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4E05F4A6" w:rsidR="00DD5969" w:rsidRPr="00DA4281" w:rsidRDefault="00DD5969" w:rsidP="00DD5969">
      <w:pPr>
        <w:spacing w:before="212"/>
        <w:rPr>
          <w:rFonts w:ascii="Arial"/>
          <w:b/>
          <w:sz w:val="40"/>
          <w:szCs w:val="40"/>
          <w:highlight w:val="yellow"/>
        </w:rPr>
      </w:pPr>
      <w:r w:rsidRPr="00DA4281">
        <w:rPr>
          <w:rFonts w:ascii="Arial"/>
          <w:b/>
          <w:bCs/>
          <w:sz w:val="48"/>
          <w:szCs w:val="48"/>
        </w:rPr>
        <w:t>MODULE CODE:</w:t>
      </w:r>
      <w:r w:rsidR="095D05C6" w:rsidRPr="00DA4281">
        <w:rPr>
          <w:rFonts w:ascii="Arial"/>
          <w:b/>
          <w:bCs/>
          <w:sz w:val="48"/>
          <w:szCs w:val="48"/>
        </w:rPr>
        <w:t xml:space="preserve"> </w:t>
      </w:r>
      <w:r w:rsidR="00545AD7" w:rsidRPr="00DA4281">
        <w:rPr>
          <w:rFonts w:ascii="Arial"/>
          <w:b/>
          <w:bCs/>
          <w:sz w:val="40"/>
          <w:szCs w:val="40"/>
        </w:rPr>
        <w:t>EC</w:t>
      </w:r>
      <w:r w:rsidR="00393B92" w:rsidRPr="00DA4281">
        <w:rPr>
          <w:rFonts w:ascii="Arial"/>
          <w:b/>
          <w:bCs/>
          <w:sz w:val="40"/>
          <w:szCs w:val="40"/>
        </w:rPr>
        <w:t>P</w:t>
      </w:r>
      <w:r w:rsidR="00F540D5" w:rsidRPr="00DA4281">
        <w:rPr>
          <w:rFonts w:ascii="Arial"/>
          <w:b/>
          <w:bCs/>
          <w:sz w:val="40"/>
          <w:szCs w:val="40"/>
        </w:rPr>
        <w:t>T</w:t>
      </w:r>
      <w:r w:rsidR="00DA4281" w:rsidRPr="00DA4281">
        <w:rPr>
          <w:rFonts w:ascii="Arial"/>
          <w:b/>
          <w:bCs/>
          <w:sz w:val="40"/>
          <w:szCs w:val="40"/>
        </w:rPr>
        <w:t>6014</w:t>
      </w:r>
      <w:r w:rsidR="00A6013A" w:rsidRPr="00DA4281">
        <w:rPr>
          <w:rFonts w:ascii="Arial"/>
          <w:b/>
          <w:bCs/>
          <w:sz w:val="40"/>
          <w:szCs w:val="40"/>
        </w:rPr>
        <w:t xml:space="preserve"> </w:t>
      </w:r>
    </w:p>
    <w:p w14:paraId="5051A2D5" w14:textId="77777777" w:rsidR="00347EA1" w:rsidRPr="00DA4281" w:rsidRDefault="00347EA1" w:rsidP="00DD5969">
      <w:pPr>
        <w:spacing w:before="212"/>
        <w:rPr>
          <w:rFonts w:ascii="Arial"/>
          <w:b/>
          <w:sz w:val="48"/>
          <w:szCs w:val="48"/>
        </w:rPr>
      </w:pPr>
    </w:p>
    <w:p w14:paraId="52D012F0" w14:textId="4A6F4E66" w:rsidR="00347EA1" w:rsidRPr="00307139" w:rsidRDefault="00347EA1" w:rsidP="00307139">
      <w:pPr>
        <w:spacing w:before="212"/>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307139">
        <w:rPr>
          <w:rFonts w:ascii="Arial"/>
          <w:b/>
          <w:bCs/>
          <w:sz w:val="40"/>
          <w:szCs w:val="40"/>
        </w:rPr>
        <w:t>2</w:t>
      </w:r>
      <w:r w:rsidR="00353860" w:rsidRPr="00353860">
        <w:rPr>
          <w:rFonts w:ascii="Arial"/>
          <w:b/>
          <w:bCs/>
          <w:sz w:val="40"/>
          <w:szCs w:val="40"/>
        </w:rPr>
        <w:t xml:space="preserve"> </w:t>
      </w:r>
      <w:r w:rsidR="00DA4281">
        <w:rPr>
          <w:rFonts w:ascii="Arial"/>
          <w:b/>
          <w:bCs/>
          <w:sz w:val="40"/>
          <w:szCs w:val="40"/>
        </w:rPr>
        <w:t>Written Assignment</w:t>
      </w:r>
    </w:p>
    <w:p w14:paraId="6AA1A7DC" w14:textId="77777777" w:rsidR="00DD5969" w:rsidRPr="00353860" w:rsidRDefault="00DD5969" w:rsidP="00DD5969">
      <w:pPr>
        <w:spacing w:before="7"/>
        <w:jc w:val="center"/>
        <w:rPr>
          <w:rFonts w:ascii="Arial"/>
          <w:b/>
          <w:sz w:val="44"/>
        </w:rPr>
      </w:pPr>
    </w:p>
    <w:p w14:paraId="7681432B" w14:textId="67765A79" w:rsidR="00DD5969" w:rsidRPr="00DD5969" w:rsidRDefault="00DD5969" w:rsidP="00DD5969">
      <w:pPr>
        <w:spacing w:before="3"/>
        <w:rPr>
          <w:rFonts w:ascii="Arial"/>
          <w:b/>
          <w:sz w:val="48"/>
          <w:szCs w:val="48"/>
        </w:rPr>
      </w:pPr>
      <w:r w:rsidRPr="00DD5969">
        <w:rPr>
          <w:rFonts w:ascii="Arial"/>
          <w:b/>
          <w:sz w:val="48"/>
          <w:szCs w:val="48"/>
        </w:rPr>
        <w:t>STUDENT NAME:</w:t>
      </w:r>
      <w:r w:rsidR="004C68FE">
        <w:rPr>
          <w:rFonts w:ascii="Arial"/>
          <w:b/>
          <w:sz w:val="48"/>
          <w:szCs w:val="48"/>
        </w:rPr>
        <w:t xml:space="preserve"> Katie Morrin</w:t>
      </w:r>
    </w:p>
    <w:p w14:paraId="0D16D138" w14:textId="77777777" w:rsidR="00DD5969" w:rsidRPr="00DD5969" w:rsidRDefault="00DD5969" w:rsidP="00DD5969">
      <w:pPr>
        <w:spacing w:before="3"/>
        <w:rPr>
          <w:rFonts w:ascii="Arial"/>
          <w:b/>
          <w:sz w:val="48"/>
          <w:szCs w:val="48"/>
        </w:rPr>
      </w:pPr>
    </w:p>
    <w:p w14:paraId="18107AFF" w14:textId="48B5A792"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4C68FE">
        <w:rPr>
          <w:rFonts w:ascii="Arial"/>
          <w:b/>
          <w:sz w:val="48"/>
          <w:szCs w:val="48"/>
        </w:rPr>
        <w:t xml:space="preserve"> 1704525</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2AE1CF9A" w14:textId="77777777" w:rsidR="000C541C" w:rsidRDefault="000C541C" w:rsidP="00DD5969">
      <w:pPr>
        <w:rPr>
          <w:b/>
          <w:bCs/>
        </w:rPr>
      </w:pPr>
    </w:p>
    <w:p w14:paraId="6B16B19D" w14:textId="77777777" w:rsidR="004C68FE" w:rsidRDefault="004C68FE" w:rsidP="00DD5969">
      <w:pPr>
        <w:rPr>
          <w:b/>
          <w:bCs/>
        </w:rPr>
      </w:pPr>
    </w:p>
    <w:p w14:paraId="46170E99" w14:textId="77777777" w:rsidR="004C68FE" w:rsidRDefault="004C68FE" w:rsidP="00DD5969">
      <w:pPr>
        <w:rPr>
          <w:b/>
          <w:bCs/>
        </w:rPr>
      </w:pPr>
    </w:p>
    <w:p w14:paraId="4824523D" w14:textId="77777777" w:rsidR="004C68FE" w:rsidRDefault="004C68FE" w:rsidP="00DD5969">
      <w:pPr>
        <w:rPr>
          <w:b/>
          <w:bCs/>
        </w:rPr>
      </w:pPr>
    </w:p>
    <w:p w14:paraId="5AB523AF" w14:textId="77777777" w:rsidR="004C68FE" w:rsidRDefault="004C68FE" w:rsidP="00DD5969">
      <w:pPr>
        <w:rPr>
          <w:b/>
          <w:bCs/>
        </w:rPr>
      </w:pPr>
    </w:p>
    <w:p w14:paraId="595D6612" w14:textId="77777777" w:rsidR="004C68FE" w:rsidRDefault="004C68FE" w:rsidP="00DD5969">
      <w:pPr>
        <w:rPr>
          <w:b/>
          <w:bCs/>
        </w:rPr>
      </w:pPr>
    </w:p>
    <w:p w14:paraId="775A4AD6" w14:textId="77777777" w:rsidR="004C68FE" w:rsidRDefault="004C68FE" w:rsidP="00DD5969">
      <w:pPr>
        <w:rPr>
          <w:b/>
          <w:bCs/>
        </w:rPr>
      </w:pPr>
    </w:p>
    <w:p w14:paraId="412ECA8E" w14:textId="77777777" w:rsidR="004C68FE" w:rsidRDefault="004C68FE" w:rsidP="00DD5969">
      <w:pPr>
        <w:rPr>
          <w:b/>
          <w:bCs/>
        </w:rPr>
      </w:pPr>
    </w:p>
    <w:p w14:paraId="7708559A" w14:textId="77777777" w:rsidR="004C68FE" w:rsidRDefault="004C68FE" w:rsidP="00DD5969">
      <w:pPr>
        <w:rPr>
          <w:b/>
          <w:bCs/>
        </w:rPr>
      </w:pPr>
    </w:p>
    <w:p w14:paraId="583DF250" w14:textId="77777777" w:rsidR="004C68FE" w:rsidRDefault="004C68FE" w:rsidP="00DD5969">
      <w:pPr>
        <w:rPr>
          <w:b/>
          <w:bCs/>
        </w:rPr>
      </w:pPr>
    </w:p>
    <w:p w14:paraId="380C2FA6" w14:textId="77777777" w:rsidR="004C68FE" w:rsidRDefault="004C68FE" w:rsidP="00DD5969">
      <w:pPr>
        <w:rPr>
          <w:b/>
          <w:bCs/>
        </w:rPr>
      </w:pPr>
    </w:p>
    <w:p w14:paraId="1F84DA33" w14:textId="77777777" w:rsidR="004C68FE" w:rsidRDefault="004C68FE" w:rsidP="00DD5969">
      <w:pPr>
        <w:rPr>
          <w:b/>
          <w:bCs/>
        </w:rPr>
      </w:pPr>
    </w:p>
    <w:p w14:paraId="7085BCC0" w14:textId="77777777" w:rsidR="004C68FE" w:rsidRDefault="004C68FE" w:rsidP="00DD5969">
      <w:pPr>
        <w:rPr>
          <w:b/>
          <w:bCs/>
        </w:rPr>
      </w:pPr>
    </w:p>
    <w:p w14:paraId="0110215E" w14:textId="77777777" w:rsidR="004C68FE" w:rsidRDefault="004C68FE" w:rsidP="00DD5969">
      <w:pPr>
        <w:rPr>
          <w:b/>
          <w:bCs/>
        </w:rPr>
      </w:pPr>
    </w:p>
    <w:p w14:paraId="4835F6E5" w14:textId="77777777" w:rsidR="004C68FE" w:rsidRDefault="004C68FE" w:rsidP="00DD5969">
      <w:pPr>
        <w:rPr>
          <w:b/>
          <w:bCs/>
        </w:rPr>
      </w:pPr>
    </w:p>
    <w:p w14:paraId="112F6B52" w14:textId="77777777" w:rsidR="004C68FE" w:rsidRDefault="004C68FE" w:rsidP="00DD5969">
      <w:pPr>
        <w:rPr>
          <w:b/>
          <w:bCs/>
        </w:rPr>
      </w:pPr>
    </w:p>
    <w:p w14:paraId="7D187833" w14:textId="77777777" w:rsidR="004C68FE" w:rsidRDefault="004C68FE" w:rsidP="00DD5969">
      <w:pPr>
        <w:rPr>
          <w:b/>
          <w:bCs/>
        </w:rPr>
      </w:pPr>
    </w:p>
    <w:p w14:paraId="53AED998" w14:textId="77777777" w:rsidR="004C68FE" w:rsidRDefault="004C68FE" w:rsidP="00DD5969">
      <w:pPr>
        <w:rPr>
          <w:b/>
          <w:bCs/>
        </w:rPr>
      </w:pPr>
    </w:p>
    <w:p w14:paraId="71305CF5" w14:textId="77777777" w:rsidR="004C68FE" w:rsidRDefault="004C68FE" w:rsidP="00DD5969">
      <w:pPr>
        <w:rPr>
          <w:b/>
          <w:bCs/>
        </w:rPr>
      </w:pPr>
    </w:p>
    <w:p w14:paraId="113B9C25" w14:textId="77777777" w:rsidR="004C68FE" w:rsidRDefault="004C68FE" w:rsidP="00DD5969">
      <w:pPr>
        <w:rPr>
          <w:b/>
          <w:bCs/>
        </w:rPr>
      </w:pPr>
    </w:p>
    <w:p w14:paraId="07CB0658" w14:textId="5E0BE70B" w:rsidR="004C68FE" w:rsidRPr="004C68FE" w:rsidRDefault="004C68FE" w:rsidP="004C68FE">
      <w:pPr>
        <w:jc w:val="center"/>
        <w:rPr>
          <w:sz w:val="28"/>
          <w:szCs w:val="28"/>
        </w:rPr>
      </w:pPr>
      <w:r w:rsidRPr="004C68FE">
        <w:rPr>
          <w:b/>
          <w:bCs/>
          <w:sz w:val="28"/>
          <w:szCs w:val="28"/>
          <w:u w:val="single"/>
        </w:rPr>
        <w:lastRenderedPageBreak/>
        <w:t>Assignment 2 - Learning Through the Observation of Other Practitioners</w:t>
      </w:r>
    </w:p>
    <w:p w14:paraId="12BF0A41" w14:textId="77777777" w:rsidR="004C68FE" w:rsidRPr="004C68FE" w:rsidRDefault="004C68FE" w:rsidP="004C68FE">
      <w:r w:rsidRPr="004C68FE">
        <w:t>The use of reflective practice develops our everyday thoughts and reflections, into valuable reflections regarding our professional practice, and helps individuals to improve themselves in their profession (Tanguay, 2025). Within this assignment, three different practitioners’ delivery of a lesson will be discussed, including lesson preparation, learning theories, teaching strategies, assessment methods, inclusivity within the classroom and the professional standards linked, followed by a reflective piece on how the practitioners’ methods of teaching could be used within my own teaching practice.  </w:t>
      </w:r>
    </w:p>
    <w:p w14:paraId="45F92080" w14:textId="77777777" w:rsidR="004C68FE" w:rsidRPr="004C68FE" w:rsidRDefault="004C68FE" w:rsidP="004C68FE">
      <w:r w:rsidRPr="004C68FE">
        <w:t>Reece &amp; Walker (2007) discuss how there is wide variety of literature written on how individuals learn, with learning theories being discussed to help individuals understand the complexity around the mental processes to understand and gain knowledge.  </w:t>
      </w:r>
    </w:p>
    <w:p w14:paraId="0160B3E2" w14:textId="77777777" w:rsidR="004C68FE" w:rsidRPr="004C68FE" w:rsidRDefault="004C68FE" w:rsidP="004C68FE">
      <w:r w:rsidRPr="004C68FE">
        <w:t xml:space="preserve">The humanist learning approach largely focuses into the learner's autonomy, their self-drive, what they prefer and their inspirations, and therefore within this learning approach, learners need to be provided with a learning environment that is reliable, inclusive and comfortable (Javadi &amp; </w:t>
      </w:r>
      <w:proofErr w:type="spellStart"/>
      <w:r w:rsidRPr="004C68FE">
        <w:t>Tahamsbi</w:t>
      </w:r>
      <w:proofErr w:type="spellEnd"/>
      <w:r w:rsidRPr="004C68FE">
        <w:t>, 2020). Practitioner 1 (Appendix 1) used the humanist learning approach solely, as from the start of the lesson to the very end all students were emersed into an experiential learning experience to paint to rocks into different animals, while have a discussion of why the task was being completed and how all students felt. As discussed by Reece &amp; Walker (2007), effective learning through this approach is based on learning through experiences, with key principles in place including involvement of the students, how students feel, self-initiation and lastly evaluating their own work.  </w:t>
      </w:r>
    </w:p>
    <w:p w14:paraId="75E18F5C" w14:textId="77777777" w:rsidR="004C68FE" w:rsidRPr="004C68FE" w:rsidRDefault="004C68FE" w:rsidP="004C68FE">
      <w:r w:rsidRPr="004C68FE">
        <w:t xml:space="preserve">It was identifiable that Practitioner 2 (Appendix 2) and Practitioner 3 (Appendix 3) used elements of the humanistic approach within their lessons, as discussed by Curzon (2003), Maslow and Rogers were key theorists within this approach promoting principles based on the student themselves being essential, whilst the teachers holds the responsibility to facilitate the progression to achieving self-actualisation. Practitioner 2 used experiential learning towards the end of the lesson, by students taking part in a CPR activity to see if they could do it and how it felt, and all practitioners completed the hierarchy of needs set out by Maslow’s theory. Maslow’s theory set out five categories that need fulfilling to move to the next level, including physiological needs, to feel safe, to belong, self-esteem and lastly self-actualization (Rojas </w:t>
      </w:r>
      <w:r w:rsidRPr="004C68FE">
        <w:rPr>
          <w:i/>
          <w:iCs/>
        </w:rPr>
        <w:t>et al</w:t>
      </w:r>
      <w:r w:rsidRPr="004C68FE">
        <w:t>, 2023) which were achieved by the practitioners aligning lesson plans to professional standards. Therefore, ensuring an inclusive environment was provided, as well as all students being treated with respect, being aware of what their lesson looked like and what was expected from them, and allowing students time to reflect on the knowledge and skills to allow ongoing improvement (Welsh Government, 2023).  </w:t>
      </w:r>
    </w:p>
    <w:p w14:paraId="6945A758" w14:textId="77777777" w:rsidR="004C68FE" w:rsidRPr="004C68FE" w:rsidRDefault="004C68FE" w:rsidP="004C68FE">
      <w:r w:rsidRPr="004C68FE">
        <w:lastRenderedPageBreak/>
        <w:t xml:space="preserve">In terms of the delivery methods of each practitioner, they were all different methods based on what the lesson was about. Practitioner 1 was based on practical activity, using experiential learning, with an information handout as a resource with written explanations of what to do and a picture, with Reece &amp; Walker (2007) stating that the handout should provide the individual with the information required to achieve the objectives of the lesson. Practitioner 3, on the other hand used a lecture style at the start with question and answers, followed by a research task and students explaining the information found to the class, using a Socratic teaching style. The Socratic method gives attention to having structure and allows students to be inquisitive, as it focused on Bloom’s taxonomy, it encourages students to use critical thinking skills (Oyler &amp; Romanelli, 2014). As for reference, Bloom’s taxonomy was said to be a stages process, and each stage needed to be achieved before the next one commenced, consisting of knowledge, then comprehension of subject, application, then there was analysis, synthesis of subject and lastly evaluation (Agarwal, 2019). In comparison to these styles, practitioner 2 moved through stages of delivery from lecturer, through to a demonstration and finally into a practical task, therefore moving from a didactic style to an experiential style. The didactic method is used when the teacher is sharing lots of information and the students are just listening, used when certain concepts need to be taught (Anthony </w:t>
      </w:r>
      <w:r w:rsidRPr="004C68FE">
        <w:rPr>
          <w:i/>
          <w:iCs/>
        </w:rPr>
        <w:t>et al</w:t>
      </w:r>
      <w:r w:rsidRPr="004C68FE">
        <w:t>, 2024), which in practitioner 2s lesson was required at the start due to being taught how to know when to do CPR and how to do so.  </w:t>
      </w:r>
    </w:p>
    <w:p w14:paraId="3031C824" w14:textId="77777777" w:rsidR="004C68FE" w:rsidRPr="004C68FE" w:rsidRDefault="004C68FE" w:rsidP="004C68FE">
      <w:r w:rsidRPr="004C68FE">
        <w:t xml:space="preserve">By making the objectives of the lesson known to students at the start of the lesson, it can provide various benefits, including the students knowing what is expected from them, what the structure of the lesson looks like and allows students to understand what they will be learning (Thompson </w:t>
      </w:r>
      <w:r w:rsidRPr="004C68FE">
        <w:rPr>
          <w:i/>
          <w:iCs/>
        </w:rPr>
        <w:t>et al</w:t>
      </w:r>
      <w:r w:rsidRPr="004C68FE">
        <w:t>, 2024). Practitioner 2 and practitioner 3 set out clear objectives on their power points for the students to see, whereas Practitioner 1 mentioned objectives within explaining what we were doing, but not as clearly given to students. Although, as mentioned by Reece &amp; Walker (2007), the objectives that are given to students can range from being general to very specific, but states objectives assist the achievement within the lesson.  </w:t>
      </w:r>
    </w:p>
    <w:p w14:paraId="00D7D982" w14:textId="77777777" w:rsidR="004C68FE" w:rsidRPr="004C68FE" w:rsidRDefault="004C68FE" w:rsidP="004C68FE">
      <w:r w:rsidRPr="004C68FE">
        <w:t xml:space="preserve">Assessments for learning are required to take place in each lesson, to establish if the students are understanding the information and achieving the stated objectives to the lesson (Reece &amp; Walker, 2007). Fukuda, Landa and Pope (2020) define two different domains of assessment, these being the assessment for learning, which allows the teachers to understand how the student is achieving, whereas assessment as learning allows for the students to see how they are progressing. Throughout practitioner 1, practitioner 2 and practitioner 3s lessons, elements of both types of learning could be seen in hindsight. For example, practitioner 2 completed an entry level behaviour check at the beginning, asking the class to show how confident they were with CPR information, and then after being provided with all the information, the class needed to complete a CPR task, followed by using paddles for a true or false quiz. Reece and </w:t>
      </w:r>
      <w:r w:rsidRPr="004C68FE">
        <w:lastRenderedPageBreak/>
        <w:t xml:space="preserve">Walker (2007) state that when an individual is learning how to do something, the psychomotor domain, this process has three clear steps, which is the purpose, the procedure and the practicing the skill, with the psychomotor domain generally being assessed via a practical task. Within Bloom's taxonomy of objectives with education, the psychomotor domain is about students using their psychomotor abilities (Yang and Lin, 2023). These clear stages, as well as the assessment type were clear through practitioner 2s lesson, whereas the assessment type was different for practitioner 3, as we took part in a research task. Practitioner 3 was teaching the class about how crime is portrayed in media, and therefore as discussed by Reece and Walker (2007), due to this piece being about students understanding, it is classes as a cognitive domain. The cognitive domain focuses on the mental processes within a task and using knowledge to a fresh problem (Nikolic </w:t>
      </w:r>
      <w:r w:rsidRPr="004C68FE">
        <w:rPr>
          <w:i/>
          <w:iCs/>
        </w:rPr>
        <w:t>et al</w:t>
      </w:r>
      <w:r w:rsidRPr="004C68FE">
        <w:t xml:space="preserve">, 2026). The research task put in place by Practitioner 3 helped us as students gather our own knowledge on the subject and get an understanding of what the topic was more clearly. As stated by Alt (2018), a research task comes under being a summative assessment, an assessment as learning, and it brings together the gathering of data and then how the student can interpret the data and explain it, to further their understanding. By using assessment activities, students </w:t>
      </w:r>
      <w:proofErr w:type="gramStart"/>
      <w:r w:rsidRPr="004C68FE">
        <w:t>are able to</w:t>
      </w:r>
      <w:proofErr w:type="gramEnd"/>
      <w:r w:rsidRPr="004C68FE">
        <w:t xml:space="preserve"> see their own progress and understandings, whilst the teacher is also able to assess the students and therefore adapt their work or gain further knowledge into an area to assist with the learning (Alt, 2018). </w:t>
      </w:r>
    </w:p>
    <w:p w14:paraId="73C00E30" w14:textId="77777777" w:rsidR="004C68FE" w:rsidRPr="004C68FE" w:rsidRDefault="004C68FE" w:rsidP="004C68FE">
      <w:r w:rsidRPr="004C68FE">
        <w:t xml:space="preserve">In connection with the themes discussed above, classroom management works alongside these, as addressed by </w:t>
      </w:r>
      <w:proofErr w:type="spellStart"/>
      <w:r w:rsidRPr="004C68FE">
        <w:t>Hulac</w:t>
      </w:r>
      <w:proofErr w:type="spellEnd"/>
      <w:r w:rsidRPr="004C68FE">
        <w:t xml:space="preserve"> and Briesch (2017), the management of the classroom is about the practices teachers follow to make sure that the behaviour in the class by students is respectful and not disruptive and ensure that the teachers are able to focus on the subject being taught. All 3 practitioners had good classroom management, as all students were focused throughout and were brought back to task by a question being asked by the practitioner or focus being brought back to the board for information, but I did find that due to on hands task of Practitioner 1, it meant that even though the classroom was managed well, all students did have other conversation, not necessarily on the task.  </w:t>
      </w:r>
    </w:p>
    <w:p w14:paraId="29ED4FF6" w14:textId="77777777" w:rsidR="004C68FE" w:rsidRPr="004C68FE" w:rsidRDefault="004C68FE" w:rsidP="004C68FE">
      <w:r w:rsidRPr="004C68FE">
        <w:t>In terms of the key learning gained throughout the observations of these lessons, I believe there are several elements I can bring into my own teaching, as well as better understanding of the assessments in learning. </w:t>
      </w:r>
    </w:p>
    <w:p w14:paraId="10214D70" w14:textId="77777777" w:rsidR="004C68FE" w:rsidRPr="004C68FE" w:rsidRDefault="004C68FE" w:rsidP="004C68FE">
      <w:r w:rsidRPr="004C68FE">
        <w:t xml:space="preserve">Throughout looking into the different assessment types that each practitioner used, I understood how to better incorporate assessment of learning into different types of lessons. As explained by Schellekens </w:t>
      </w:r>
      <w:r w:rsidRPr="004C68FE">
        <w:rPr>
          <w:i/>
          <w:iCs/>
        </w:rPr>
        <w:t>et al</w:t>
      </w:r>
      <w:r w:rsidRPr="004C68FE">
        <w:t xml:space="preserve">. (2021), the assessment for learning is how the teacher can assess the student on their learning, like practitioner 2 doing a true or false quiz with paddles at the end of session. Whereas like expressed by Schellekens </w:t>
      </w:r>
      <w:r w:rsidRPr="004C68FE">
        <w:rPr>
          <w:i/>
          <w:iCs/>
        </w:rPr>
        <w:t>et al</w:t>
      </w:r>
      <w:r w:rsidRPr="004C68FE">
        <w:t xml:space="preserve">. (2021), the assessment of learning is about students assessing where they are with </w:t>
      </w:r>
      <w:r w:rsidRPr="004C68FE">
        <w:lastRenderedPageBreak/>
        <w:t>learning like in practitioner 1s lesson as students were able to paint and see how they were doing as they went along, although many assessment methods cross over. Therefore, when thinking of ways to do assessment for each lesson, I will ensure to focus on what I want students to achieve by end of lesson thoroughly, the lesson objectives, as I now understand the importance of this, to ensure I use correct assessment methods. Like Reece and Walker (2007) explain, there is an importance of knowing what you want students to know at the end of lesson, so you then know what you want them to learn throughout the class. </w:t>
      </w:r>
    </w:p>
    <w:p w14:paraId="68A47696" w14:textId="77777777" w:rsidR="004C68FE" w:rsidRPr="004C68FE" w:rsidRDefault="004C68FE" w:rsidP="004C68FE">
      <w:r w:rsidRPr="004C68FE">
        <w:t>The professional standards for further education have been provided to give a framework to aspire to, as well as ensuring that all individuals learning is structured correctly and cohesively (Welsh Government, 2023). Throughout the lessons taught by practitioner 1, practitioner 2 and practitioner 3, I could identify several professional standards that they all included, such as showing commitment to the learners are well-being, ensure inclusivity, ensure effective teaching and planning of lessons, with effective methods of assessment, whilst ensuring learners have a share of responsibility for their learning, build positive relationships and use of bilingualism (Welsh Government, 2023). With these professional standards in mind and after observing the lessons, I need to ensure both assessment of learning and assessment for learning are used, to ensure I achieve many of the professional standards, as well as being mindful of Maslow's hierarchy of needs. In connection with the bilingualism part of the professional standards, I noticed that Practitioner 1 didn't use any Welsh within the lesson and therefore it made me very aware to ensure I use Welsh to start the lesson and try and progress my Welsh further to ensure I can make an inclusive environment for all learners in the classroom. </w:t>
      </w:r>
    </w:p>
    <w:p w14:paraId="08663B7A" w14:textId="77777777" w:rsidR="004C68FE" w:rsidRPr="004C68FE" w:rsidRDefault="004C68FE" w:rsidP="004C68FE">
      <w:r w:rsidRPr="004C68FE">
        <w:t xml:space="preserve">In relation to the classroom management, I have learnt from observing the 3 practitioners that the different teaching style used impacts the management of the classroom, and therefore I will ensure that when I teach, I am able to bring students back to the academic point that we are working towards, because in the words of </w:t>
      </w:r>
      <w:proofErr w:type="spellStart"/>
      <w:r w:rsidRPr="004C68FE">
        <w:t>Hulac</w:t>
      </w:r>
      <w:proofErr w:type="spellEnd"/>
      <w:r w:rsidRPr="004C68FE">
        <w:t xml:space="preserve"> and Briesch (2017), the classroom management is there to allow lessons to be taught, rather than to teach life lessons. </w:t>
      </w:r>
      <w:proofErr w:type="gramStart"/>
      <w:r w:rsidRPr="004C68FE">
        <w:t>With this in mind, after</w:t>
      </w:r>
      <w:proofErr w:type="gramEnd"/>
      <w:r w:rsidRPr="004C68FE">
        <w:t xml:space="preserve"> seeing the different teaching styles, and tying in the learning theories to them, in the future when setting out my lesson objectives and writing a lesson plan, I will be mindful of my delivery method to what I want to achieve. Like Reece &amp; Walker (2007) state, a lesson plan is to act as a guide for individuals for each lesson. </w:t>
      </w:r>
    </w:p>
    <w:p w14:paraId="07687DF8" w14:textId="0665571D" w:rsidR="004C68FE" w:rsidRPr="004C68FE" w:rsidRDefault="004C68FE" w:rsidP="004C68FE">
      <w:r w:rsidRPr="004C68FE">
        <w:t>Observing my peers and reflecting on their practice has allowed me to see different styles of teaching, assessment options, classroom management and different tasks that can be used for a variety of topics. By observing a task, a vast amount of learning can take place, as the observing individual is engaged in similar processes to the individuals who are taking part in the task (</w:t>
      </w:r>
      <w:proofErr w:type="spellStart"/>
      <w:r w:rsidRPr="004C68FE">
        <w:t>Rohbanford</w:t>
      </w:r>
      <w:proofErr w:type="spellEnd"/>
      <w:r w:rsidRPr="004C68FE">
        <w:t>, 2011).  </w:t>
      </w:r>
    </w:p>
    <w:p w14:paraId="4EB545F8" w14:textId="77777777" w:rsidR="004C68FE" w:rsidRPr="004C68FE" w:rsidRDefault="004C68FE" w:rsidP="004C68FE">
      <w:pPr>
        <w:rPr>
          <w:sz w:val="28"/>
          <w:szCs w:val="28"/>
        </w:rPr>
      </w:pPr>
      <w:r w:rsidRPr="004C68FE">
        <w:rPr>
          <w:b/>
          <w:bCs/>
          <w:sz w:val="28"/>
          <w:szCs w:val="28"/>
          <w:u w:val="single"/>
        </w:rPr>
        <w:lastRenderedPageBreak/>
        <w:t>References</w:t>
      </w:r>
      <w:r w:rsidRPr="004C68FE">
        <w:rPr>
          <w:sz w:val="28"/>
          <w:szCs w:val="28"/>
        </w:rPr>
        <w:t> </w:t>
      </w:r>
    </w:p>
    <w:p w14:paraId="1B4A21C0" w14:textId="77777777" w:rsidR="004C68FE" w:rsidRPr="004C68FE" w:rsidRDefault="004C68FE" w:rsidP="004C68FE">
      <w:r w:rsidRPr="004C68FE">
        <w:t xml:space="preserve">Agarwal, P. K., 2019. Retrieval Practice &amp; Bloom's Taxonomy: Do Students Need Fact Knowledge Before Higher Order </w:t>
      </w:r>
      <w:proofErr w:type="gramStart"/>
      <w:r w:rsidRPr="004C68FE">
        <w:t>Learning?.</w:t>
      </w:r>
      <w:proofErr w:type="gramEnd"/>
      <w:r w:rsidRPr="004C68FE">
        <w:t xml:space="preserve"> </w:t>
      </w:r>
      <w:r w:rsidRPr="004C68FE">
        <w:rPr>
          <w:i/>
          <w:iCs/>
        </w:rPr>
        <w:t xml:space="preserve">Journal of Educational Psychology, </w:t>
      </w:r>
      <w:r w:rsidRPr="004C68FE">
        <w:t>111(2), pp. 189-209. </w:t>
      </w:r>
    </w:p>
    <w:p w14:paraId="05FD7063" w14:textId="77777777" w:rsidR="004C68FE" w:rsidRPr="004C68FE" w:rsidRDefault="004C68FE" w:rsidP="004C68FE">
      <w:r w:rsidRPr="004C68FE">
        <w:t xml:space="preserve">Alt, D., 2018. Science Teachers' Conception of Teaching, Attitudes Towards Testing and Use of Contemporary Educational Activities and Assessment Tasks. </w:t>
      </w:r>
      <w:r w:rsidRPr="004C68FE">
        <w:rPr>
          <w:i/>
          <w:iCs/>
        </w:rPr>
        <w:t xml:space="preserve">Journal of Science Teacher Education, </w:t>
      </w:r>
      <w:r w:rsidRPr="004C68FE">
        <w:t>29(7), pp. 600-619. </w:t>
      </w:r>
    </w:p>
    <w:p w14:paraId="66CD2AD4" w14:textId="77777777" w:rsidR="004C68FE" w:rsidRPr="004C68FE" w:rsidRDefault="004C68FE" w:rsidP="004C68FE">
      <w:r w:rsidRPr="004C68FE">
        <w:t xml:space="preserve">Anthony, L., A, R., T, I. &amp; Banerjee, S., 2024. Comparison of Problem-based Learning and Didactic Lecture as a Teaching Method </w:t>
      </w:r>
      <w:proofErr w:type="spellStart"/>
      <w:r w:rsidRPr="004C68FE">
        <w:t>amony</w:t>
      </w:r>
      <w:proofErr w:type="spellEnd"/>
      <w:r w:rsidRPr="004C68FE">
        <w:t xml:space="preserve"> Undergraduate Medical Students: An Interventional Study. </w:t>
      </w:r>
      <w:r w:rsidRPr="004C68FE">
        <w:rPr>
          <w:i/>
          <w:iCs/>
        </w:rPr>
        <w:t xml:space="preserve">Journal of Pharmacology and </w:t>
      </w:r>
      <w:proofErr w:type="spellStart"/>
      <w:r w:rsidRPr="004C68FE">
        <w:rPr>
          <w:i/>
          <w:iCs/>
        </w:rPr>
        <w:t>Pharmacotheapeutics</w:t>
      </w:r>
      <w:proofErr w:type="spellEnd"/>
      <w:r w:rsidRPr="004C68FE">
        <w:rPr>
          <w:i/>
          <w:iCs/>
        </w:rPr>
        <w:t xml:space="preserve">, </w:t>
      </w:r>
      <w:r w:rsidRPr="004C68FE">
        <w:t>16(1), pp. 58-63. </w:t>
      </w:r>
    </w:p>
    <w:p w14:paraId="67F0EEF0" w14:textId="77777777" w:rsidR="004C68FE" w:rsidRPr="004C68FE" w:rsidRDefault="004C68FE" w:rsidP="004C68FE">
      <w:r w:rsidRPr="004C68FE">
        <w:t xml:space="preserve">Curzon, L. B., 2007. </w:t>
      </w:r>
      <w:r w:rsidRPr="004C68FE">
        <w:rPr>
          <w:i/>
          <w:iCs/>
        </w:rPr>
        <w:t xml:space="preserve">Teaching in Further Education. </w:t>
      </w:r>
      <w:r w:rsidRPr="004C68FE">
        <w:t>Sixth ed. London: Continuum. </w:t>
      </w:r>
    </w:p>
    <w:p w14:paraId="210B6AEB" w14:textId="77777777" w:rsidR="004C68FE" w:rsidRPr="004C68FE" w:rsidRDefault="004C68FE" w:rsidP="004C68FE">
      <w:r w:rsidRPr="004C68FE">
        <w:t xml:space="preserve">Fukuda, S. T., Lander, B. W. &amp; Pope, C. J., 2020. Formative Assessment for Learning How to Learn: Exploring </w:t>
      </w:r>
      <w:proofErr w:type="spellStart"/>
      <w:r w:rsidRPr="004C68FE">
        <w:t>Univeristy</w:t>
      </w:r>
      <w:proofErr w:type="spellEnd"/>
      <w:r w:rsidRPr="004C68FE">
        <w:t xml:space="preserve"> Students Learning Experiences. </w:t>
      </w:r>
      <w:r w:rsidRPr="004C68FE">
        <w:rPr>
          <w:i/>
          <w:iCs/>
        </w:rPr>
        <w:t xml:space="preserve">RELC Journal, </w:t>
      </w:r>
      <w:r w:rsidRPr="004C68FE">
        <w:t>53(1), pp. 118-133. </w:t>
      </w:r>
    </w:p>
    <w:p w14:paraId="4E118B44" w14:textId="77777777" w:rsidR="004C68FE" w:rsidRPr="004C68FE" w:rsidRDefault="004C68FE" w:rsidP="004C68FE">
      <w:proofErr w:type="spellStart"/>
      <w:r w:rsidRPr="004C68FE">
        <w:t>Hulac</w:t>
      </w:r>
      <w:proofErr w:type="spellEnd"/>
      <w:r w:rsidRPr="004C68FE">
        <w:t xml:space="preserve">, D. M. &amp; Briesch, A. M., 2017. </w:t>
      </w:r>
      <w:r w:rsidRPr="004C68FE">
        <w:rPr>
          <w:i/>
          <w:iCs/>
        </w:rPr>
        <w:t xml:space="preserve">Evidence-Based Strategies for Effective Classroom Management. </w:t>
      </w:r>
      <w:r w:rsidRPr="004C68FE">
        <w:t>First ed. New York: The Guilford Press. </w:t>
      </w:r>
    </w:p>
    <w:p w14:paraId="12189E00" w14:textId="77777777" w:rsidR="004C68FE" w:rsidRPr="004C68FE" w:rsidRDefault="004C68FE" w:rsidP="004C68FE">
      <w:r w:rsidRPr="004C68FE">
        <w:t xml:space="preserve">Javadi, Y. &amp; </w:t>
      </w:r>
      <w:proofErr w:type="spellStart"/>
      <w:r w:rsidRPr="004C68FE">
        <w:t>Tahamsbi</w:t>
      </w:r>
      <w:proofErr w:type="spellEnd"/>
      <w:r w:rsidRPr="004C68FE">
        <w:t xml:space="preserve">, M., 2020. Application of Humanism Teaching Theory and Humanistic Approach to Education in </w:t>
      </w:r>
      <w:proofErr w:type="gramStart"/>
      <w:r w:rsidRPr="004C68FE">
        <w:t>Course-books</w:t>
      </w:r>
      <w:proofErr w:type="gramEnd"/>
      <w:r w:rsidRPr="004C68FE">
        <w:t xml:space="preserve">. </w:t>
      </w:r>
      <w:r w:rsidRPr="004C68FE">
        <w:rPr>
          <w:i/>
          <w:iCs/>
        </w:rPr>
        <w:t xml:space="preserve">Theory and Practice in Language Studies, </w:t>
      </w:r>
      <w:r w:rsidRPr="004C68FE">
        <w:t>10(1), pp. 40-48. </w:t>
      </w:r>
    </w:p>
    <w:p w14:paraId="557227DC" w14:textId="77777777" w:rsidR="004C68FE" w:rsidRPr="004C68FE" w:rsidRDefault="004C68FE" w:rsidP="004C68FE">
      <w:r w:rsidRPr="004C68FE">
        <w:t xml:space="preserve">Nikolic, S. et al., 2026. The Learning Gains Achievable in the Teaching Laboratory Across the Cognitive, Psychomotor and Affective Domains for Hardware, Software, Simulation, Virtual and Mixed-Mode Laboratories. </w:t>
      </w:r>
      <w:r w:rsidRPr="004C68FE">
        <w:rPr>
          <w:i/>
          <w:iCs/>
        </w:rPr>
        <w:t xml:space="preserve">Computer Applications in Engineering Education, </w:t>
      </w:r>
      <w:r w:rsidRPr="004C68FE">
        <w:t>34(2). </w:t>
      </w:r>
    </w:p>
    <w:p w14:paraId="1770162A" w14:textId="77777777" w:rsidR="004C68FE" w:rsidRPr="004C68FE" w:rsidRDefault="004C68FE" w:rsidP="004C68FE">
      <w:r w:rsidRPr="004C68FE">
        <w:t xml:space="preserve">Oyler, D. R. &amp; Romanelli, F., 2014. The Fact of Ignorance Revisiting the Socratic Method as a Tool for Teaching Critical Thinking. </w:t>
      </w:r>
      <w:r w:rsidRPr="004C68FE">
        <w:rPr>
          <w:i/>
          <w:iCs/>
        </w:rPr>
        <w:t xml:space="preserve">American Journal of Pharmaceutical Education, </w:t>
      </w:r>
      <w:r w:rsidRPr="004C68FE">
        <w:t>78(7). </w:t>
      </w:r>
    </w:p>
    <w:p w14:paraId="420F0AAC" w14:textId="77777777" w:rsidR="004C68FE" w:rsidRPr="004C68FE" w:rsidRDefault="004C68FE" w:rsidP="004C68FE">
      <w:r w:rsidRPr="004C68FE">
        <w:t xml:space="preserve">Reece, I. &amp; Walker, S., 2007. </w:t>
      </w:r>
      <w:r w:rsidRPr="004C68FE">
        <w:rPr>
          <w:i/>
          <w:iCs/>
        </w:rPr>
        <w:t xml:space="preserve">Teaching, Training &amp; Learning. </w:t>
      </w:r>
      <w:r w:rsidRPr="004C68FE">
        <w:t>sixth revised ed. Tyne and Wear: Business Education Publisher Limited. </w:t>
      </w:r>
    </w:p>
    <w:p w14:paraId="561931EA" w14:textId="77777777" w:rsidR="004C68FE" w:rsidRPr="004C68FE" w:rsidRDefault="004C68FE" w:rsidP="004C68FE">
      <w:proofErr w:type="spellStart"/>
      <w:r w:rsidRPr="004C68FE">
        <w:t>Rohbanfard</w:t>
      </w:r>
      <w:proofErr w:type="spellEnd"/>
      <w:r w:rsidRPr="004C68FE">
        <w:t xml:space="preserve">, H. &amp; Proteau, L., 2011. Learning through observation: a combination of expert and novice models </w:t>
      </w:r>
      <w:proofErr w:type="spellStart"/>
      <w:r w:rsidRPr="004C68FE">
        <w:t>favors</w:t>
      </w:r>
      <w:proofErr w:type="spellEnd"/>
      <w:r w:rsidRPr="004C68FE">
        <w:t xml:space="preserve"> learning. </w:t>
      </w:r>
      <w:r w:rsidRPr="004C68FE">
        <w:rPr>
          <w:i/>
          <w:iCs/>
        </w:rPr>
        <w:t xml:space="preserve">Experimental Brain Research, </w:t>
      </w:r>
      <w:r w:rsidRPr="004C68FE">
        <w:t>215(3-4), pp. 183-197. </w:t>
      </w:r>
    </w:p>
    <w:p w14:paraId="1F9CB826" w14:textId="77777777" w:rsidR="004C68FE" w:rsidRPr="004C68FE" w:rsidRDefault="004C68FE" w:rsidP="004C68FE">
      <w:r w:rsidRPr="004C68FE">
        <w:t xml:space="preserve">Rojas, M., Mendez, A. &amp; Watkins-Fassler, K., 2023. The hierarchy of needs empirical examination of Maslow's theory and lessons for development. </w:t>
      </w:r>
      <w:r w:rsidRPr="004C68FE">
        <w:rPr>
          <w:i/>
          <w:iCs/>
        </w:rPr>
        <w:t xml:space="preserve">World Development, </w:t>
      </w:r>
      <w:r w:rsidRPr="004C68FE">
        <w:t>Volume 165. </w:t>
      </w:r>
    </w:p>
    <w:p w14:paraId="5A5150FC" w14:textId="77777777" w:rsidR="004C68FE" w:rsidRPr="004C68FE" w:rsidRDefault="004C68FE" w:rsidP="004C68FE">
      <w:r w:rsidRPr="004C68FE">
        <w:lastRenderedPageBreak/>
        <w:t>Schellekens, L. H. et al., 2021. A scoping review on the notions of Assessment as Learning (</w:t>
      </w:r>
      <w:proofErr w:type="spellStart"/>
      <w:r w:rsidRPr="004C68FE">
        <w:t>AaL</w:t>
      </w:r>
      <w:proofErr w:type="spellEnd"/>
      <w:r w:rsidRPr="004C68FE">
        <w:t xml:space="preserve">), Assessment for </w:t>
      </w:r>
      <w:proofErr w:type="spellStart"/>
      <w:r w:rsidRPr="004C68FE">
        <w:t>LEarning</w:t>
      </w:r>
      <w:proofErr w:type="spellEnd"/>
      <w:r w:rsidRPr="004C68FE">
        <w:t xml:space="preserve"> (AFL), and Assessment of Learning (</w:t>
      </w:r>
      <w:proofErr w:type="spellStart"/>
      <w:r w:rsidRPr="004C68FE">
        <w:t>AoL</w:t>
      </w:r>
      <w:proofErr w:type="spellEnd"/>
      <w:r w:rsidRPr="004C68FE">
        <w:t xml:space="preserve">). </w:t>
      </w:r>
      <w:r w:rsidRPr="004C68FE">
        <w:rPr>
          <w:i/>
          <w:iCs/>
        </w:rPr>
        <w:t xml:space="preserve">Studies in Educational Evaluation, </w:t>
      </w:r>
      <w:r w:rsidRPr="004C68FE">
        <w:t>21(1). </w:t>
      </w:r>
    </w:p>
    <w:p w14:paraId="7C9CC2D0" w14:textId="77777777" w:rsidR="004C68FE" w:rsidRPr="004C68FE" w:rsidRDefault="004C68FE" w:rsidP="004C68FE">
      <w:r w:rsidRPr="004C68FE">
        <w:t xml:space="preserve">Tanguay, E., 2025. </w:t>
      </w:r>
      <w:r w:rsidRPr="004C68FE">
        <w:rPr>
          <w:i/>
          <w:iCs/>
        </w:rPr>
        <w:t xml:space="preserve">Reflective writing for nursing, health and social work. </w:t>
      </w:r>
      <w:r w:rsidRPr="004C68FE">
        <w:t>2nd ed. London: Bloomsbury Academic. </w:t>
      </w:r>
    </w:p>
    <w:p w14:paraId="24EA9BA7" w14:textId="77777777" w:rsidR="004C68FE" w:rsidRPr="004C68FE" w:rsidRDefault="004C68FE" w:rsidP="004C68FE">
      <w:r w:rsidRPr="004C68FE">
        <w:t xml:space="preserve">Thompson, C. et al., 2024. </w:t>
      </w:r>
      <w:r w:rsidRPr="004C68FE">
        <w:rPr>
          <w:i/>
          <w:iCs/>
        </w:rPr>
        <w:t xml:space="preserve">The Ultimate Guide to Lesson Planning. </w:t>
      </w:r>
      <w:r w:rsidRPr="004C68FE">
        <w:t>First ed. London: Routledge. </w:t>
      </w:r>
    </w:p>
    <w:p w14:paraId="57621355" w14:textId="77777777" w:rsidR="004C68FE" w:rsidRPr="004C68FE" w:rsidRDefault="004C68FE" w:rsidP="004C68FE">
      <w:r w:rsidRPr="004C68FE">
        <w:t xml:space="preserve">Welsh Government, 2023. </w:t>
      </w:r>
      <w:r w:rsidRPr="004C68FE">
        <w:rPr>
          <w:i/>
          <w:iCs/>
        </w:rPr>
        <w:t xml:space="preserve">Professional standards for further education teachers, work-based learning practitioners and adult learning </w:t>
      </w:r>
      <w:proofErr w:type="spellStart"/>
      <w:r w:rsidRPr="004C68FE">
        <w:rPr>
          <w:i/>
          <w:iCs/>
        </w:rPr>
        <w:t>practioners</w:t>
      </w:r>
      <w:proofErr w:type="spellEnd"/>
      <w:r w:rsidRPr="004C68FE">
        <w:rPr>
          <w:i/>
          <w:iCs/>
        </w:rPr>
        <w:t xml:space="preserve"> in Wales, </w:t>
      </w:r>
      <w:r w:rsidRPr="004C68FE">
        <w:t>Cardiff: Welsh Government. </w:t>
      </w:r>
    </w:p>
    <w:p w14:paraId="688C9086" w14:textId="77777777" w:rsidR="004C68FE" w:rsidRPr="004C68FE" w:rsidRDefault="004C68FE" w:rsidP="004C68FE">
      <w:r w:rsidRPr="004C68FE">
        <w:t xml:space="preserve">Yang, H.-H. &amp; Lin, J.-Y., 2023. Students' persistence intention in MOOCs in the psychomotor domain: An extended 3P model of the teaching and learning perspective. </w:t>
      </w:r>
      <w:r w:rsidRPr="004C68FE">
        <w:rPr>
          <w:i/>
          <w:iCs/>
        </w:rPr>
        <w:t>Front Psychol.</w:t>
      </w:r>
      <w:r w:rsidRPr="004C68FE">
        <w:t> </w:t>
      </w:r>
    </w:p>
    <w:p w14:paraId="73914D0D" w14:textId="77777777" w:rsidR="004C68FE" w:rsidRPr="004C68FE" w:rsidRDefault="004C68FE" w:rsidP="004C68FE">
      <w:r w:rsidRPr="004C68FE">
        <w:t> </w:t>
      </w:r>
    </w:p>
    <w:p w14:paraId="2845ECE7" w14:textId="77777777" w:rsidR="004C68FE" w:rsidRPr="004C68FE" w:rsidRDefault="004C68FE" w:rsidP="004C68FE">
      <w:r w:rsidRPr="004C68FE">
        <w:t> </w:t>
      </w:r>
    </w:p>
    <w:p w14:paraId="1D9E1317" w14:textId="77777777" w:rsidR="004C68FE" w:rsidRPr="004C68FE" w:rsidRDefault="004C68FE" w:rsidP="004C68FE">
      <w:r w:rsidRPr="004C68FE">
        <w:t> </w:t>
      </w:r>
    </w:p>
    <w:p w14:paraId="544F2389" w14:textId="77777777" w:rsidR="004C68FE" w:rsidRPr="004C68FE" w:rsidRDefault="004C68FE" w:rsidP="004C68FE">
      <w:r w:rsidRPr="004C68FE">
        <w:t> </w:t>
      </w:r>
    </w:p>
    <w:p w14:paraId="7B1311DD" w14:textId="77777777" w:rsidR="004C68FE" w:rsidRPr="004C68FE" w:rsidRDefault="004C68FE" w:rsidP="004C68FE">
      <w:r w:rsidRPr="004C68FE">
        <w:t> </w:t>
      </w:r>
    </w:p>
    <w:p w14:paraId="25A135FC" w14:textId="77777777" w:rsidR="004C68FE" w:rsidRPr="004C68FE" w:rsidRDefault="004C68FE" w:rsidP="004C68FE">
      <w:r w:rsidRPr="004C68FE">
        <w:t> </w:t>
      </w:r>
    </w:p>
    <w:p w14:paraId="34A0D133" w14:textId="77777777" w:rsidR="004C68FE" w:rsidRPr="004C68FE" w:rsidRDefault="004C68FE" w:rsidP="004C68FE">
      <w:r w:rsidRPr="004C68FE">
        <w:t> </w:t>
      </w:r>
    </w:p>
    <w:p w14:paraId="18866467" w14:textId="77777777" w:rsidR="004C68FE" w:rsidRPr="004C68FE" w:rsidRDefault="004C68FE" w:rsidP="004C68FE">
      <w:r w:rsidRPr="004C68FE">
        <w:t> </w:t>
      </w:r>
    </w:p>
    <w:p w14:paraId="76C672D8" w14:textId="77777777" w:rsidR="004C68FE" w:rsidRPr="004C68FE" w:rsidRDefault="004C68FE" w:rsidP="004C68FE">
      <w:r w:rsidRPr="004C68FE">
        <w:t> </w:t>
      </w:r>
    </w:p>
    <w:p w14:paraId="3630C7D9" w14:textId="77777777" w:rsidR="004C68FE" w:rsidRPr="004C68FE" w:rsidRDefault="004C68FE" w:rsidP="004C68FE">
      <w:r w:rsidRPr="004C68FE">
        <w:t> </w:t>
      </w:r>
    </w:p>
    <w:p w14:paraId="086FA195" w14:textId="77777777" w:rsidR="004C68FE" w:rsidRPr="004C68FE" w:rsidRDefault="004C68FE" w:rsidP="004C68FE">
      <w:r w:rsidRPr="004C68FE">
        <w:t> </w:t>
      </w:r>
    </w:p>
    <w:p w14:paraId="3D968B20" w14:textId="77777777" w:rsidR="004C68FE" w:rsidRPr="004C68FE" w:rsidRDefault="004C68FE" w:rsidP="004C68FE">
      <w:r w:rsidRPr="004C68FE">
        <w:t> </w:t>
      </w:r>
    </w:p>
    <w:p w14:paraId="536414BA" w14:textId="77777777" w:rsidR="004C68FE" w:rsidRPr="004C68FE" w:rsidRDefault="004C68FE" w:rsidP="004C68FE">
      <w:r w:rsidRPr="004C68FE">
        <w:t> </w:t>
      </w:r>
    </w:p>
    <w:p w14:paraId="417C1610" w14:textId="77777777" w:rsidR="004C68FE" w:rsidRPr="004C68FE" w:rsidRDefault="004C68FE" w:rsidP="004C68FE">
      <w:r w:rsidRPr="004C68FE">
        <w:t> </w:t>
      </w:r>
    </w:p>
    <w:p w14:paraId="50672C44" w14:textId="77777777" w:rsidR="004C68FE" w:rsidRPr="004C68FE" w:rsidRDefault="004C68FE" w:rsidP="004C68FE">
      <w:r w:rsidRPr="004C68FE">
        <w:t> </w:t>
      </w:r>
    </w:p>
    <w:p w14:paraId="211A1F58" w14:textId="77777777" w:rsidR="004C68FE" w:rsidRPr="004C68FE" w:rsidRDefault="004C68FE" w:rsidP="004C68FE">
      <w:r w:rsidRPr="004C68FE">
        <w:t> </w:t>
      </w:r>
    </w:p>
    <w:p w14:paraId="3DEC77D4" w14:textId="77777777" w:rsidR="004C68FE" w:rsidRDefault="004C68FE" w:rsidP="004C68FE">
      <w:r w:rsidRPr="004C68FE">
        <w:t> </w:t>
      </w:r>
    </w:p>
    <w:p w14:paraId="223950F4" w14:textId="38CA24A4" w:rsidR="004C68FE" w:rsidRPr="004C68FE" w:rsidRDefault="004C68FE" w:rsidP="004C68FE">
      <w:pPr>
        <w:rPr>
          <w:sz w:val="28"/>
          <w:szCs w:val="28"/>
        </w:rPr>
      </w:pPr>
      <w:r w:rsidRPr="004C68FE">
        <w:rPr>
          <w:b/>
          <w:bCs/>
          <w:sz w:val="28"/>
          <w:szCs w:val="28"/>
          <w:u w:val="single"/>
        </w:rPr>
        <w:lastRenderedPageBreak/>
        <w:t>Appendices</w:t>
      </w:r>
      <w:r w:rsidRPr="004C68FE">
        <w:rPr>
          <w:sz w:val="28"/>
          <w:szCs w:val="28"/>
        </w:rPr>
        <w:t> </w:t>
      </w:r>
    </w:p>
    <w:p w14:paraId="0BE35CE3" w14:textId="77777777" w:rsidR="004C68FE" w:rsidRPr="004C68FE" w:rsidRDefault="004C68FE" w:rsidP="004C68FE">
      <w:r w:rsidRPr="004C68FE">
        <w:rPr>
          <w:b/>
          <w:bCs/>
          <w:u w:val="single"/>
        </w:rPr>
        <w:t>Appendix 1 (Practitioner 1)</w:t>
      </w:r>
      <w:r w:rsidRPr="004C68FE">
        <w:t> </w:t>
      </w:r>
    </w:p>
    <w:p w14:paraId="2C6F2571" w14:textId="77777777" w:rsidR="004C68FE" w:rsidRPr="004C68FE" w:rsidRDefault="004C68FE" w:rsidP="004C68FE">
      <w:r w:rsidRPr="004C68FE">
        <w:t> </w:t>
      </w:r>
    </w:p>
    <w:p w14:paraId="3EFC23A3" w14:textId="33BDC819" w:rsidR="004C68FE" w:rsidRPr="004C68FE" w:rsidRDefault="004C68FE" w:rsidP="004C68FE">
      <w:pPr>
        <w:jc w:val="center"/>
      </w:pPr>
      <w:r w:rsidRPr="004C68FE">
        <w:t>PGCE PCET Microteach</w:t>
      </w:r>
    </w:p>
    <w:p w14:paraId="69EFF7E8" w14:textId="12B236E2" w:rsidR="004C68FE" w:rsidRPr="004C68FE" w:rsidRDefault="004C68FE" w:rsidP="004C68FE">
      <w:pPr>
        <w:jc w:val="center"/>
      </w:pPr>
      <w:r w:rsidRPr="004C68FE">
        <w:t>Peer Observation Form</w:t>
      </w:r>
    </w:p>
    <w:p w14:paraId="36067B5D" w14:textId="77777777" w:rsidR="004C68FE" w:rsidRPr="004C68FE" w:rsidRDefault="004C68FE" w:rsidP="004C68FE">
      <w:r w:rsidRPr="004C68FE">
        <w:t>  </w:t>
      </w:r>
    </w:p>
    <w:p w14:paraId="31B770D5" w14:textId="77777777" w:rsidR="004C68FE" w:rsidRPr="004C68FE" w:rsidRDefault="004C68FE" w:rsidP="004C68FE">
      <w:r w:rsidRPr="004C68FE">
        <w:t>Guidance on this form: </w:t>
      </w:r>
    </w:p>
    <w:p w14:paraId="6570713F" w14:textId="77777777" w:rsidR="004C68FE" w:rsidRPr="004C68FE" w:rsidRDefault="004C68FE" w:rsidP="004C68FE">
      <w:r w:rsidRPr="004C68FE">
        <w:t>The purpose of this form is to offer feedforward on your peers microteaches outlining what went well and what could be improved from the perspective of you as a participant.  </w:t>
      </w:r>
    </w:p>
    <w:p w14:paraId="25B55DDF" w14:textId="77777777" w:rsidR="004C68FE" w:rsidRPr="004C68FE" w:rsidRDefault="004C68FE" w:rsidP="004C68FE">
      <w:r w:rsidRPr="004C68FE">
        <w:t>Please remember to be constructive and respectful in your feedforward. </w:t>
      </w:r>
    </w:p>
    <w:p w14:paraId="39DF01A3" w14:textId="77777777" w:rsidR="004C68FE" w:rsidRPr="004C68FE" w:rsidRDefault="004C68FE" w:rsidP="004C68FE">
      <w:r w:rsidRPr="004C68FE">
        <w:t>These feedback forms should be sent to your peer no later than two days after the microteach. These forms are then used to write Assessment 2 of the module. </w:t>
      </w:r>
    </w:p>
    <w:p w14:paraId="3B4EAAF3" w14:textId="77777777" w:rsidR="004C68FE" w:rsidRPr="004C68FE" w:rsidRDefault="004C68FE" w:rsidP="004C68FE">
      <w:r w:rsidRPr="004C68FE">
        <w:t>  </w:t>
      </w:r>
    </w:p>
    <w:p w14:paraId="5400F2DC" w14:textId="77777777" w:rsidR="004C68FE" w:rsidRPr="004C68FE" w:rsidRDefault="004C68FE" w:rsidP="004C68FE">
      <w:r w:rsidRPr="004C68FE">
        <w:t>Section One: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4C68FE" w:rsidRPr="004C68FE" w14:paraId="19E82970" w14:textId="77777777">
        <w:trPr>
          <w:trHeight w:val="285"/>
        </w:trPr>
        <w:tc>
          <w:tcPr>
            <w:tcW w:w="4500" w:type="dxa"/>
            <w:tcBorders>
              <w:top w:val="single" w:sz="4" w:space="0" w:color="auto"/>
              <w:left w:val="single" w:sz="4" w:space="0" w:color="auto"/>
              <w:bottom w:val="single" w:sz="4" w:space="0" w:color="auto"/>
              <w:right w:val="single" w:sz="4" w:space="0" w:color="auto"/>
            </w:tcBorders>
            <w:hideMark/>
          </w:tcPr>
          <w:p w14:paraId="4371BFCF" w14:textId="77777777" w:rsidR="004C68FE" w:rsidRPr="004C68FE" w:rsidRDefault="004C68FE" w:rsidP="004C68FE">
            <w:r w:rsidRPr="004C68FE">
              <w:t xml:space="preserve">Trainee Teacher Name: </w:t>
            </w:r>
            <w:proofErr w:type="gramStart"/>
            <w:r w:rsidRPr="004C68FE">
              <w:t>Gaia  Nichols</w:t>
            </w:r>
            <w:proofErr w:type="gramEnd"/>
            <w:r w:rsidRPr="004C68FE">
              <w:t>-Oakes  </w:t>
            </w:r>
          </w:p>
          <w:p w14:paraId="7DD83286" w14:textId="77777777" w:rsidR="004C68FE" w:rsidRPr="004C68FE" w:rsidRDefault="004C68FE" w:rsidP="004C68FE">
            <w:r w:rsidRPr="004C68FE">
              <w:t>  </w:t>
            </w:r>
          </w:p>
        </w:tc>
        <w:tc>
          <w:tcPr>
            <w:tcW w:w="4500" w:type="dxa"/>
            <w:tcBorders>
              <w:top w:val="single" w:sz="4" w:space="0" w:color="auto"/>
              <w:left w:val="single" w:sz="4" w:space="0" w:color="auto"/>
              <w:bottom w:val="single" w:sz="4" w:space="0" w:color="auto"/>
              <w:right w:val="single" w:sz="4" w:space="0" w:color="auto"/>
            </w:tcBorders>
            <w:hideMark/>
          </w:tcPr>
          <w:p w14:paraId="6A174613" w14:textId="77777777" w:rsidR="004C68FE" w:rsidRPr="004C68FE" w:rsidRDefault="004C68FE" w:rsidP="004C68FE">
            <w:r w:rsidRPr="004C68FE">
              <w:t>Feedback completed by: Katie Morrin </w:t>
            </w:r>
          </w:p>
        </w:tc>
      </w:tr>
      <w:tr w:rsidR="004C68FE" w:rsidRPr="004C68FE" w14:paraId="73A7F27D" w14:textId="77777777">
        <w:trPr>
          <w:trHeight w:val="285"/>
        </w:trPr>
        <w:tc>
          <w:tcPr>
            <w:tcW w:w="4500" w:type="dxa"/>
            <w:tcBorders>
              <w:top w:val="single" w:sz="4" w:space="0" w:color="auto"/>
              <w:left w:val="single" w:sz="4" w:space="0" w:color="auto"/>
              <w:bottom w:val="single" w:sz="4" w:space="0" w:color="auto"/>
              <w:right w:val="single" w:sz="4" w:space="0" w:color="auto"/>
            </w:tcBorders>
            <w:hideMark/>
          </w:tcPr>
          <w:p w14:paraId="7A8A5BB1" w14:textId="77777777" w:rsidR="004C68FE" w:rsidRPr="004C68FE" w:rsidRDefault="004C68FE" w:rsidP="004C68FE">
            <w:r w:rsidRPr="004C68FE">
              <w:t>Date: 23/09/26 </w:t>
            </w:r>
          </w:p>
          <w:p w14:paraId="28EC835F" w14:textId="77777777" w:rsidR="004C68FE" w:rsidRPr="004C68FE" w:rsidRDefault="004C68FE" w:rsidP="004C68FE">
            <w:r w:rsidRPr="004C68FE">
              <w:t>  </w:t>
            </w:r>
          </w:p>
        </w:tc>
        <w:tc>
          <w:tcPr>
            <w:tcW w:w="4500" w:type="dxa"/>
            <w:tcBorders>
              <w:top w:val="single" w:sz="4" w:space="0" w:color="auto"/>
              <w:left w:val="single" w:sz="4" w:space="0" w:color="auto"/>
              <w:bottom w:val="single" w:sz="4" w:space="0" w:color="auto"/>
              <w:right w:val="single" w:sz="4" w:space="0" w:color="auto"/>
            </w:tcBorders>
            <w:hideMark/>
          </w:tcPr>
          <w:p w14:paraId="1478A6E9" w14:textId="77777777" w:rsidR="004C68FE" w:rsidRPr="004C68FE" w:rsidRDefault="004C68FE" w:rsidP="004C68FE">
            <w:r w:rsidRPr="004C68FE">
              <w:t>Topic: Rock painting </w:t>
            </w:r>
          </w:p>
        </w:tc>
      </w:tr>
    </w:tbl>
    <w:p w14:paraId="0D0E87F2" w14:textId="77777777" w:rsidR="004C68FE" w:rsidRPr="004C68FE" w:rsidRDefault="004C68FE" w:rsidP="004C68FE">
      <w:r w:rsidRPr="004C68FE">
        <w:t>  </w:t>
      </w:r>
    </w:p>
    <w:p w14:paraId="0181FD00" w14:textId="77777777" w:rsidR="004C68FE" w:rsidRPr="004C68FE" w:rsidRDefault="004C68FE" w:rsidP="004C68FE">
      <w:r w:rsidRPr="004C68FE">
        <w:t>Section Two: </w:t>
      </w:r>
    </w:p>
    <w:p w14:paraId="72D3914F" w14:textId="77777777" w:rsidR="004C68FE" w:rsidRPr="004C68FE" w:rsidRDefault="004C68FE" w:rsidP="004C68FE">
      <w:r w:rsidRPr="004C68FE">
        <w:t>Please comment on the below: </w:t>
      </w:r>
    </w:p>
    <w:p w14:paraId="397A7943" w14:textId="77777777" w:rsidR="004C68FE" w:rsidRPr="004C68FE" w:rsidRDefault="004C68FE" w:rsidP="004C68FE">
      <w:r w:rsidRPr="004C68FE">
        <w:t>Planning and Preparation: </w:t>
      </w:r>
    </w:p>
    <w:p w14:paraId="2A8AE492" w14:textId="77777777" w:rsidR="004C68FE" w:rsidRPr="004C68FE" w:rsidRDefault="004C68FE" w:rsidP="004C68FE">
      <w:r w:rsidRPr="004C68FE">
        <w:t>There was lots of preparation in terms of bringing in a range of paint brushes for us to use, many different paints, all different sizes of rocks and a handout. The handout had pictures of what we were aiming for, as well as a description of how we needed to do it.  </w:t>
      </w:r>
    </w:p>
    <w:p w14:paraId="2D6F77BA" w14:textId="77777777" w:rsidR="004C68FE" w:rsidRPr="004C68FE" w:rsidRDefault="004C68FE" w:rsidP="004C68FE">
      <w:r w:rsidRPr="004C68FE">
        <w:t>Teaching and delivery: </w:t>
      </w:r>
    </w:p>
    <w:p w14:paraId="2850E760" w14:textId="77777777" w:rsidR="004C68FE" w:rsidRPr="004C68FE" w:rsidRDefault="004C68FE" w:rsidP="004C68FE">
      <w:r w:rsidRPr="004C68FE">
        <w:t xml:space="preserve">It was an experiential learning technique used as we were involved from the beginning of the lesson. Gaia was very involved with us throughout the lesson and guided us to </w:t>
      </w:r>
      <w:r w:rsidRPr="004C68FE">
        <w:lastRenderedPageBreak/>
        <w:t>achieve our potential. Gaia explained in the middle reasons to why rock painting is good and has benefits, so the learning was happening throughout whilst we did the task. </w:t>
      </w:r>
    </w:p>
    <w:p w14:paraId="42C90852" w14:textId="77777777" w:rsidR="004C68FE" w:rsidRPr="004C68FE" w:rsidRDefault="004C68FE" w:rsidP="004C68FE">
      <w:r w:rsidRPr="004C68FE">
        <w:t>  </w:t>
      </w:r>
    </w:p>
    <w:p w14:paraId="3550FF57" w14:textId="77777777" w:rsidR="004C68FE" w:rsidRPr="004C68FE" w:rsidRDefault="004C68FE" w:rsidP="004C68FE">
      <w:r w:rsidRPr="004C68FE">
        <w:t>Links to professional standards: </w:t>
      </w:r>
    </w:p>
    <w:p w14:paraId="7F60865E" w14:textId="77777777" w:rsidR="004C68FE" w:rsidRPr="004C68FE" w:rsidRDefault="004C68FE" w:rsidP="004C68FE">
      <w:pPr>
        <w:numPr>
          <w:ilvl w:val="0"/>
          <w:numId w:val="1"/>
        </w:numPr>
      </w:pPr>
      <w:r w:rsidRPr="004C68FE">
        <w:t>Enable learners to share responsibility for own learning and assessment – we took part in an activity, whilst Gaia showed us and took part too, allowing us to paint the rock and see what we could achieve, seeing the final product. </w:t>
      </w:r>
    </w:p>
    <w:p w14:paraId="350FB537" w14:textId="77777777" w:rsidR="004C68FE" w:rsidRPr="004C68FE" w:rsidRDefault="004C68FE" w:rsidP="004C68FE">
      <w:pPr>
        <w:numPr>
          <w:ilvl w:val="0"/>
          <w:numId w:val="2"/>
        </w:numPr>
      </w:pPr>
      <w:r w:rsidRPr="004C68FE">
        <w:t xml:space="preserve">Build positive and collaborative relationship – It felt a safe environment and Gaia </w:t>
      </w:r>
      <w:proofErr w:type="gramStart"/>
      <w:r w:rsidRPr="004C68FE">
        <w:t>was</w:t>
      </w:r>
      <w:proofErr w:type="gramEnd"/>
      <w:r w:rsidRPr="004C68FE">
        <w:t xml:space="preserve"> very present in the teaching, checking on how everyone was doing and praising the </w:t>
      </w:r>
      <w:proofErr w:type="gramStart"/>
      <w:r w:rsidRPr="004C68FE">
        <w:t>learners</w:t>
      </w:r>
      <w:proofErr w:type="gramEnd"/>
      <w:r w:rsidRPr="004C68FE">
        <w:t xml:space="preserve"> work </w:t>
      </w:r>
    </w:p>
    <w:p w14:paraId="36A7DC91" w14:textId="77777777" w:rsidR="004C68FE" w:rsidRPr="004C68FE" w:rsidRDefault="004C68FE" w:rsidP="004C68FE">
      <w:pPr>
        <w:numPr>
          <w:ilvl w:val="0"/>
          <w:numId w:val="3"/>
        </w:numPr>
      </w:pPr>
      <w:r w:rsidRPr="004C68FE">
        <w:t>Demonstrate dignity, courtesy and respect towards others – respecting that everyone had different ways to express themselves through the art and praises every individual on their efforts. </w:t>
      </w:r>
    </w:p>
    <w:p w14:paraId="60C57B7E" w14:textId="77777777" w:rsidR="004C68FE" w:rsidRPr="004C68FE" w:rsidRDefault="004C68FE" w:rsidP="004C68FE">
      <w:pPr>
        <w:numPr>
          <w:ilvl w:val="0"/>
          <w:numId w:val="4"/>
        </w:numPr>
      </w:pPr>
      <w:r w:rsidRPr="004C68FE">
        <w:t>Demonstrate commitment to learners, their learning, safety and well-being – setting out everything on the table and explaining the task at hand, while guiding us through the activity to ensure it was completed in a safe manner. </w:t>
      </w:r>
    </w:p>
    <w:p w14:paraId="131F824B" w14:textId="77777777" w:rsidR="004C68FE" w:rsidRPr="004C68FE" w:rsidRDefault="004C68FE" w:rsidP="004C68FE">
      <w:r w:rsidRPr="004C68FE">
        <w:t>  </w:t>
      </w:r>
    </w:p>
    <w:p w14:paraId="3AD631D7" w14:textId="77777777" w:rsidR="004C68FE" w:rsidRPr="004C68FE" w:rsidRDefault="004C68FE" w:rsidP="004C68FE">
      <w:r w:rsidRPr="004C68FE">
        <w:t>What went well: </w:t>
      </w:r>
    </w:p>
    <w:p w14:paraId="4642E098" w14:textId="77777777" w:rsidR="004C68FE" w:rsidRPr="004C68FE" w:rsidRDefault="004C68FE" w:rsidP="004C68FE">
      <w:r w:rsidRPr="004C68FE">
        <w:t xml:space="preserve">Gaia demonstrated the drawing to us before we started so we knew was expected of us, and it was nice that when the painting didn’t go as planned, there was a </w:t>
      </w:r>
      <w:proofErr w:type="gramStart"/>
      <w:r w:rsidRPr="004C68FE">
        <w:t>lovely relaxed</w:t>
      </w:r>
      <w:proofErr w:type="gramEnd"/>
      <w:r w:rsidRPr="004C68FE">
        <w:t xml:space="preserve"> environment created around </w:t>
      </w:r>
      <w:proofErr w:type="gramStart"/>
      <w:r w:rsidRPr="004C68FE">
        <w:t>us</w:t>
      </w:r>
      <w:proofErr w:type="gramEnd"/>
      <w:r w:rsidRPr="004C68FE">
        <w:t xml:space="preserve"> so you didn’t feel bad. I also liked that there was a </w:t>
      </w:r>
      <w:proofErr w:type="gramStart"/>
      <w:r w:rsidRPr="004C68FE">
        <w:t>print out</w:t>
      </w:r>
      <w:proofErr w:type="gramEnd"/>
      <w:r w:rsidRPr="004C68FE">
        <w:t xml:space="preserve"> to complete the task, that we could then take away with us. Finally, there was a variety of colours and although there was an idea on the sheet of how to do it, Gaia encouraged us to paint the rock how we wanted to. </w:t>
      </w:r>
    </w:p>
    <w:p w14:paraId="0EAEF8BE" w14:textId="77777777" w:rsidR="004C68FE" w:rsidRPr="004C68FE" w:rsidRDefault="004C68FE" w:rsidP="004C68FE">
      <w:r w:rsidRPr="004C68FE">
        <w:t>  </w:t>
      </w:r>
    </w:p>
    <w:p w14:paraId="69895C79" w14:textId="77777777" w:rsidR="004C68FE" w:rsidRPr="004C68FE" w:rsidRDefault="004C68FE" w:rsidP="004C68FE">
      <w:r w:rsidRPr="004C68FE">
        <w:t>Areas for development: </w:t>
      </w:r>
    </w:p>
    <w:p w14:paraId="55AD8AC9" w14:textId="77777777" w:rsidR="004C68FE" w:rsidRPr="004C68FE" w:rsidRDefault="004C68FE" w:rsidP="004C68FE">
      <w:r w:rsidRPr="004C68FE">
        <w:t xml:space="preserve">In terms of the area of development, the lesson was lovely and </w:t>
      </w:r>
      <w:proofErr w:type="gramStart"/>
      <w:r w:rsidRPr="004C68FE">
        <w:t>relaxing</w:t>
      </w:r>
      <w:proofErr w:type="gramEnd"/>
      <w:r w:rsidRPr="004C68FE">
        <w:t xml:space="preserve"> but I feel like it may benefit from having a clear start and end point. I also thoroughly enjoyed painting and having the handout but feel like it could have had a few stages in picture form to aid us with painting, especially for when we got to take it home so we could try again another time. </w:t>
      </w:r>
    </w:p>
    <w:p w14:paraId="7DB23262" w14:textId="77777777" w:rsidR="004C68FE" w:rsidRPr="004C68FE" w:rsidRDefault="004C68FE" w:rsidP="004C68FE">
      <w:r w:rsidRPr="004C68FE">
        <w:t> </w:t>
      </w:r>
    </w:p>
    <w:p w14:paraId="3843D2FC" w14:textId="77777777" w:rsidR="004C68FE" w:rsidRPr="004C68FE" w:rsidRDefault="004C68FE" w:rsidP="004C68FE">
      <w:r w:rsidRPr="004C68FE">
        <w:t> </w:t>
      </w:r>
    </w:p>
    <w:p w14:paraId="7252EA2B" w14:textId="57498813" w:rsidR="004C68FE" w:rsidRPr="004C68FE" w:rsidRDefault="004C68FE" w:rsidP="004C68FE">
      <w:r w:rsidRPr="004C68FE">
        <w:t> </w:t>
      </w:r>
    </w:p>
    <w:p w14:paraId="71EE735F" w14:textId="77777777" w:rsidR="004C68FE" w:rsidRPr="004C68FE" w:rsidRDefault="004C68FE" w:rsidP="004C68FE">
      <w:r w:rsidRPr="004C68FE">
        <w:rPr>
          <w:b/>
          <w:bCs/>
          <w:u w:val="single"/>
        </w:rPr>
        <w:lastRenderedPageBreak/>
        <w:t>Appendix 2 (Practitioner 2)</w:t>
      </w:r>
      <w:r w:rsidRPr="004C68FE">
        <w:t> </w:t>
      </w:r>
    </w:p>
    <w:p w14:paraId="63CCF82C" w14:textId="3AF619C5" w:rsidR="004C68FE" w:rsidRPr="004C68FE" w:rsidRDefault="004C68FE" w:rsidP="004C68FE">
      <w:pPr>
        <w:jc w:val="center"/>
      </w:pPr>
      <w:r w:rsidRPr="004C68FE">
        <w:t>PGCE PCET Microteach</w:t>
      </w:r>
    </w:p>
    <w:p w14:paraId="4959A925" w14:textId="0E475E61" w:rsidR="004C68FE" w:rsidRPr="004C68FE" w:rsidRDefault="004C68FE" w:rsidP="004C68FE">
      <w:pPr>
        <w:jc w:val="center"/>
      </w:pPr>
      <w:r w:rsidRPr="004C68FE">
        <w:t>Peer Observation Form</w:t>
      </w:r>
    </w:p>
    <w:p w14:paraId="0FBABF45" w14:textId="77777777" w:rsidR="004C68FE" w:rsidRPr="004C68FE" w:rsidRDefault="004C68FE" w:rsidP="004C68FE">
      <w:r w:rsidRPr="004C68FE">
        <w:t>  </w:t>
      </w:r>
    </w:p>
    <w:p w14:paraId="0A4870D8" w14:textId="77777777" w:rsidR="004C68FE" w:rsidRPr="004C68FE" w:rsidRDefault="004C68FE" w:rsidP="004C68FE">
      <w:r w:rsidRPr="004C68FE">
        <w:t>Guidance on this form: </w:t>
      </w:r>
    </w:p>
    <w:p w14:paraId="181DB97B" w14:textId="77777777" w:rsidR="004C68FE" w:rsidRPr="004C68FE" w:rsidRDefault="004C68FE" w:rsidP="004C68FE">
      <w:r w:rsidRPr="004C68FE">
        <w:t>The purpose of this form is to offer feedforward on your peers microteaches outlining what went well and what could be improved from the perspective of you as a participant.  </w:t>
      </w:r>
    </w:p>
    <w:p w14:paraId="47616133" w14:textId="77777777" w:rsidR="004C68FE" w:rsidRPr="004C68FE" w:rsidRDefault="004C68FE" w:rsidP="004C68FE">
      <w:r w:rsidRPr="004C68FE">
        <w:t>Please remember to be constructive and respectful in your feedforward. </w:t>
      </w:r>
    </w:p>
    <w:p w14:paraId="7DDAC03C" w14:textId="77777777" w:rsidR="004C68FE" w:rsidRPr="004C68FE" w:rsidRDefault="004C68FE" w:rsidP="004C68FE">
      <w:r w:rsidRPr="004C68FE">
        <w:t>These feedback forms should be sent to your peer no later than two days after the microteach. These forms are then used to write Assessment 2 of the module. </w:t>
      </w:r>
    </w:p>
    <w:p w14:paraId="4C0DAE6A" w14:textId="77777777" w:rsidR="004C68FE" w:rsidRPr="004C68FE" w:rsidRDefault="004C68FE" w:rsidP="004C68FE">
      <w:r w:rsidRPr="004C68FE">
        <w:t>  </w:t>
      </w:r>
    </w:p>
    <w:p w14:paraId="43E8F2A6" w14:textId="77777777" w:rsidR="004C68FE" w:rsidRPr="004C68FE" w:rsidRDefault="004C68FE" w:rsidP="004C68FE">
      <w:r w:rsidRPr="004C68FE">
        <w:t>Section One: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4C68FE" w:rsidRPr="004C68FE" w14:paraId="352755D6" w14:textId="77777777">
        <w:trPr>
          <w:trHeight w:val="285"/>
        </w:trPr>
        <w:tc>
          <w:tcPr>
            <w:tcW w:w="4500" w:type="dxa"/>
            <w:tcBorders>
              <w:top w:val="single" w:sz="4" w:space="0" w:color="auto"/>
              <w:left w:val="single" w:sz="4" w:space="0" w:color="auto"/>
              <w:bottom w:val="single" w:sz="4" w:space="0" w:color="auto"/>
              <w:right w:val="single" w:sz="4" w:space="0" w:color="auto"/>
            </w:tcBorders>
            <w:hideMark/>
          </w:tcPr>
          <w:p w14:paraId="5AB1917C" w14:textId="77777777" w:rsidR="004C68FE" w:rsidRPr="004C68FE" w:rsidRDefault="004C68FE" w:rsidP="004C68FE">
            <w:r w:rsidRPr="004C68FE">
              <w:t>Trainee Teacher Name: Tracey Hughes </w:t>
            </w:r>
          </w:p>
          <w:p w14:paraId="69273150" w14:textId="77777777" w:rsidR="004C68FE" w:rsidRPr="004C68FE" w:rsidRDefault="004C68FE" w:rsidP="004C68FE">
            <w:r w:rsidRPr="004C68FE">
              <w:t>  </w:t>
            </w:r>
          </w:p>
        </w:tc>
        <w:tc>
          <w:tcPr>
            <w:tcW w:w="4500" w:type="dxa"/>
            <w:tcBorders>
              <w:top w:val="single" w:sz="4" w:space="0" w:color="auto"/>
              <w:left w:val="single" w:sz="4" w:space="0" w:color="auto"/>
              <w:bottom w:val="single" w:sz="4" w:space="0" w:color="auto"/>
              <w:right w:val="single" w:sz="4" w:space="0" w:color="auto"/>
            </w:tcBorders>
            <w:hideMark/>
          </w:tcPr>
          <w:p w14:paraId="1F9BC027" w14:textId="77777777" w:rsidR="004C68FE" w:rsidRPr="004C68FE" w:rsidRDefault="004C68FE" w:rsidP="004C68FE">
            <w:r w:rsidRPr="004C68FE">
              <w:t>Feedback completed by: Katie Morrin  </w:t>
            </w:r>
          </w:p>
        </w:tc>
      </w:tr>
      <w:tr w:rsidR="004C68FE" w:rsidRPr="004C68FE" w14:paraId="196ADD97" w14:textId="77777777">
        <w:trPr>
          <w:trHeight w:val="285"/>
        </w:trPr>
        <w:tc>
          <w:tcPr>
            <w:tcW w:w="4500" w:type="dxa"/>
            <w:tcBorders>
              <w:top w:val="single" w:sz="4" w:space="0" w:color="auto"/>
              <w:left w:val="single" w:sz="4" w:space="0" w:color="auto"/>
              <w:bottom w:val="single" w:sz="4" w:space="0" w:color="auto"/>
              <w:right w:val="single" w:sz="4" w:space="0" w:color="auto"/>
            </w:tcBorders>
            <w:hideMark/>
          </w:tcPr>
          <w:p w14:paraId="4114B906" w14:textId="77777777" w:rsidR="004C68FE" w:rsidRPr="004C68FE" w:rsidRDefault="004C68FE" w:rsidP="004C68FE">
            <w:r w:rsidRPr="004C68FE">
              <w:t>Date: 23/09/26 </w:t>
            </w:r>
          </w:p>
          <w:p w14:paraId="530B038E" w14:textId="77777777" w:rsidR="004C68FE" w:rsidRPr="004C68FE" w:rsidRDefault="004C68FE" w:rsidP="004C68FE">
            <w:r w:rsidRPr="004C68FE">
              <w:t>  </w:t>
            </w:r>
          </w:p>
        </w:tc>
        <w:tc>
          <w:tcPr>
            <w:tcW w:w="4500" w:type="dxa"/>
            <w:tcBorders>
              <w:top w:val="single" w:sz="4" w:space="0" w:color="auto"/>
              <w:left w:val="single" w:sz="4" w:space="0" w:color="auto"/>
              <w:bottom w:val="single" w:sz="4" w:space="0" w:color="auto"/>
              <w:right w:val="single" w:sz="4" w:space="0" w:color="auto"/>
            </w:tcBorders>
            <w:hideMark/>
          </w:tcPr>
          <w:p w14:paraId="68943966" w14:textId="77777777" w:rsidR="004C68FE" w:rsidRPr="004C68FE" w:rsidRDefault="004C68FE" w:rsidP="004C68FE">
            <w:r w:rsidRPr="004C68FE">
              <w:t>Topic: CPR </w:t>
            </w:r>
          </w:p>
        </w:tc>
      </w:tr>
    </w:tbl>
    <w:p w14:paraId="33C3B409" w14:textId="77777777" w:rsidR="004C68FE" w:rsidRPr="004C68FE" w:rsidRDefault="004C68FE" w:rsidP="004C68FE">
      <w:r w:rsidRPr="004C68FE">
        <w:t>  </w:t>
      </w:r>
    </w:p>
    <w:p w14:paraId="75DE905D" w14:textId="77777777" w:rsidR="004C68FE" w:rsidRPr="004C68FE" w:rsidRDefault="004C68FE" w:rsidP="004C68FE">
      <w:r w:rsidRPr="004C68FE">
        <w:t>Section Two: </w:t>
      </w:r>
    </w:p>
    <w:p w14:paraId="76552A7B" w14:textId="77777777" w:rsidR="004C68FE" w:rsidRPr="004C68FE" w:rsidRDefault="004C68FE" w:rsidP="004C68FE">
      <w:r w:rsidRPr="004C68FE">
        <w:t>Please comment on the below: </w:t>
      </w:r>
    </w:p>
    <w:p w14:paraId="3C4BA3B3" w14:textId="77777777" w:rsidR="004C68FE" w:rsidRPr="004C68FE" w:rsidRDefault="004C68FE" w:rsidP="004C68FE">
      <w:r w:rsidRPr="004C68FE">
        <w:t>Planning and Preparation: </w:t>
      </w:r>
    </w:p>
    <w:p w14:paraId="3CD3DCF9" w14:textId="77777777" w:rsidR="004C68FE" w:rsidRPr="004C68FE" w:rsidRDefault="004C68FE" w:rsidP="004C68FE">
      <w:r w:rsidRPr="004C68FE">
        <w:t xml:space="preserve">The lesson was well planned </w:t>
      </w:r>
      <w:proofErr w:type="gramStart"/>
      <w:r w:rsidRPr="004C68FE">
        <w:t>out</w:t>
      </w:r>
      <w:proofErr w:type="gramEnd"/>
      <w:r w:rsidRPr="004C68FE">
        <w:t xml:space="preserve"> and you could see that all the resources were at the ready, even the dolls to do the CPR and paddles for the quiz, very organised. The timing was also well thought out and executed, nothing felt rushed, yet we were given lots of information to take away. Additionally, the PowerPoint was well written with just enough information on it without feeling overloaded. </w:t>
      </w:r>
    </w:p>
    <w:p w14:paraId="26D11938" w14:textId="77777777" w:rsidR="004C68FE" w:rsidRPr="004C68FE" w:rsidRDefault="004C68FE" w:rsidP="004C68FE">
      <w:r w:rsidRPr="004C68FE">
        <w:t>  </w:t>
      </w:r>
    </w:p>
    <w:p w14:paraId="3EC14E3D" w14:textId="77777777" w:rsidR="004C68FE" w:rsidRPr="004C68FE" w:rsidRDefault="004C68FE" w:rsidP="004C68FE">
      <w:r w:rsidRPr="004C68FE">
        <w:t>Teaching and delivery: </w:t>
      </w:r>
    </w:p>
    <w:p w14:paraId="18E34C49" w14:textId="77777777" w:rsidR="004C68FE" w:rsidRPr="004C68FE" w:rsidRDefault="004C68FE" w:rsidP="004C68FE">
      <w:r w:rsidRPr="004C68FE">
        <w:t xml:space="preserve">It was very well delivered, having the written information first, in a short and concise manner, followed by a demonstration I found very beneficial, and then having a chance to try ourselves. There were clear stages to the learning process. Entry level behaviour </w:t>
      </w:r>
      <w:r w:rsidRPr="004C68FE">
        <w:lastRenderedPageBreak/>
        <w:t>was checked via asking a show of number on our hands, and a knowledge check via a quick at the end.  </w:t>
      </w:r>
    </w:p>
    <w:p w14:paraId="62F242FE" w14:textId="77777777" w:rsidR="004C68FE" w:rsidRPr="004C68FE" w:rsidRDefault="004C68FE" w:rsidP="004C68FE">
      <w:r w:rsidRPr="004C68FE">
        <w:t>  </w:t>
      </w:r>
    </w:p>
    <w:p w14:paraId="0300E624" w14:textId="77777777" w:rsidR="004C68FE" w:rsidRPr="004C68FE" w:rsidRDefault="004C68FE" w:rsidP="004C68FE">
      <w:r w:rsidRPr="004C68FE">
        <w:t>Links to professional standards: </w:t>
      </w:r>
    </w:p>
    <w:p w14:paraId="54899AB7" w14:textId="77777777" w:rsidR="004C68FE" w:rsidRPr="004C68FE" w:rsidRDefault="004C68FE" w:rsidP="004C68FE">
      <w:pPr>
        <w:numPr>
          <w:ilvl w:val="0"/>
          <w:numId w:val="5"/>
        </w:numPr>
      </w:pPr>
      <w:r w:rsidRPr="004C68FE">
        <w:t>Demonstrate commitment to learners, their learning, safety and well-being – this was apparent throughout, for example giving the comfortable environment, the trigger warnings and the layers of learning. </w:t>
      </w:r>
    </w:p>
    <w:p w14:paraId="3E013BB2" w14:textId="77777777" w:rsidR="004C68FE" w:rsidRPr="004C68FE" w:rsidRDefault="004C68FE" w:rsidP="004C68FE">
      <w:pPr>
        <w:numPr>
          <w:ilvl w:val="0"/>
          <w:numId w:val="6"/>
        </w:numPr>
      </w:pPr>
      <w:r w:rsidRPr="004C68FE">
        <w:t>Value and promote diversity, equality and opportunity and inclusion – When we went to do the activity, Tracey said if anyone needed to move the dolls onto the table to practice, the option was there, showing access to training for everyone. </w:t>
      </w:r>
    </w:p>
    <w:p w14:paraId="505BE4A5" w14:textId="77777777" w:rsidR="004C68FE" w:rsidRPr="004C68FE" w:rsidRDefault="004C68FE" w:rsidP="004C68FE">
      <w:pPr>
        <w:numPr>
          <w:ilvl w:val="0"/>
          <w:numId w:val="7"/>
        </w:numPr>
      </w:pPr>
      <w:r w:rsidRPr="004C68FE">
        <w:t>Understand importance of the Welsh culture and language as a bilingual nation – use of Welsh at the start of the lesson and little words throughout too. </w:t>
      </w:r>
    </w:p>
    <w:p w14:paraId="705F64A1" w14:textId="77777777" w:rsidR="004C68FE" w:rsidRPr="004C68FE" w:rsidRDefault="004C68FE" w:rsidP="004C68FE">
      <w:pPr>
        <w:numPr>
          <w:ilvl w:val="0"/>
          <w:numId w:val="8"/>
        </w:numPr>
      </w:pPr>
      <w:r w:rsidRPr="004C68FE">
        <w:t>Demonstrate dignity, courtesy and respect towards others – a trigger warning was given before the video so if anyone needed to step outside they could </w:t>
      </w:r>
    </w:p>
    <w:p w14:paraId="16A47AC3" w14:textId="77777777" w:rsidR="004C68FE" w:rsidRPr="004C68FE" w:rsidRDefault="004C68FE" w:rsidP="004C68FE">
      <w:pPr>
        <w:numPr>
          <w:ilvl w:val="0"/>
          <w:numId w:val="9"/>
        </w:numPr>
      </w:pPr>
      <w:r w:rsidRPr="004C68FE">
        <w:t>Plan and deliver effective learning, teaching and assessment – these were clear throughout the lesson, clear stages of the lessons moving through checking knowledge, theory, demonstration and finally us taking part, with assessments checked at start and end. </w:t>
      </w:r>
    </w:p>
    <w:p w14:paraId="3F06517F" w14:textId="77777777" w:rsidR="004C68FE" w:rsidRPr="004C68FE" w:rsidRDefault="004C68FE" w:rsidP="004C68FE">
      <w:pPr>
        <w:numPr>
          <w:ilvl w:val="0"/>
          <w:numId w:val="10"/>
        </w:numPr>
      </w:pPr>
      <w:r w:rsidRPr="004C68FE">
        <w:t>Build positive and collaborative relationships – made the room feel comfortable throughout, so you felt like you could ask questions and it was okay if you got something incorrect. </w:t>
      </w:r>
    </w:p>
    <w:p w14:paraId="707159FD" w14:textId="77777777" w:rsidR="004C68FE" w:rsidRPr="004C68FE" w:rsidRDefault="004C68FE" w:rsidP="004C68FE">
      <w:pPr>
        <w:numPr>
          <w:ilvl w:val="0"/>
          <w:numId w:val="11"/>
        </w:numPr>
      </w:pPr>
      <w:r w:rsidRPr="004C68FE">
        <w:t>Enable learners to share responsibility for own learning and assessment – by being taught the theory and having a demonstration, before then taking part in trying CPR on the doll, it allowed us to see how much we had learnt and if we could retain the knowledge. </w:t>
      </w:r>
    </w:p>
    <w:p w14:paraId="47962B7B" w14:textId="77777777" w:rsidR="004C68FE" w:rsidRPr="004C68FE" w:rsidRDefault="004C68FE" w:rsidP="004C68FE">
      <w:r w:rsidRPr="004C68FE">
        <w:t>What went well: </w:t>
      </w:r>
    </w:p>
    <w:p w14:paraId="670EEF2A" w14:textId="77777777" w:rsidR="004C68FE" w:rsidRPr="004C68FE" w:rsidRDefault="004C68FE" w:rsidP="004C68FE">
      <w:r w:rsidRPr="004C68FE">
        <w:t>There were many things that went well including the use of Welsh at the start of the lesson, the clear stages of teaching and the amount of information that we were given. Tracey presented very confidently with all the knowledge, but also made us feel comfortable and included throughout, which helped the learning process. Trigger warning was given for the video showing there was thought for the audience. </w:t>
      </w:r>
    </w:p>
    <w:p w14:paraId="42FA0429" w14:textId="77777777" w:rsidR="004C68FE" w:rsidRPr="004C68FE" w:rsidRDefault="004C68FE" w:rsidP="004C68FE">
      <w:r w:rsidRPr="004C68FE">
        <w:t>Areas for development: </w:t>
      </w:r>
    </w:p>
    <w:p w14:paraId="545EA926" w14:textId="77777777" w:rsidR="004C68FE" w:rsidRDefault="004C68FE" w:rsidP="004C68FE">
      <w:r w:rsidRPr="004C68FE">
        <w:t>If there was more time available, it would be nice if the speed could be slowed down slightly as I found the first part was spoken quickly, but by 5 minutes in, the pace calmed down. </w:t>
      </w:r>
    </w:p>
    <w:p w14:paraId="73471415" w14:textId="3A406B3C" w:rsidR="004C68FE" w:rsidRPr="004C68FE" w:rsidRDefault="004C68FE" w:rsidP="004C68FE">
      <w:r w:rsidRPr="004C68FE">
        <w:rPr>
          <w:b/>
          <w:bCs/>
          <w:u w:val="single"/>
        </w:rPr>
        <w:lastRenderedPageBreak/>
        <w:t>Appendix 3 (Practitioner 3)</w:t>
      </w:r>
      <w:r w:rsidRPr="004C68FE">
        <w:t> </w:t>
      </w:r>
    </w:p>
    <w:p w14:paraId="08DA6BA2" w14:textId="77777777" w:rsidR="004C68FE" w:rsidRPr="004C68FE" w:rsidRDefault="004C68FE" w:rsidP="004C68FE">
      <w:r w:rsidRPr="004C68FE">
        <w:t>PGCE PCET Microteach  </w:t>
      </w:r>
    </w:p>
    <w:p w14:paraId="3E5FDF06" w14:textId="77777777" w:rsidR="004C68FE" w:rsidRPr="004C68FE" w:rsidRDefault="004C68FE" w:rsidP="004C68FE">
      <w:r w:rsidRPr="004C68FE">
        <w:t>Peer Observation Form </w:t>
      </w:r>
    </w:p>
    <w:p w14:paraId="7EFBB35B" w14:textId="77777777" w:rsidR="004C68FE" w:rsidRPr="004C68FE" w:rsidRDefault="004C68FE" w:rsidP="004C68FE">
      <w:r w:rsidRPr="004C68FE">
        <w:t>  </w:t>
      </w:r>
    </w:p>
    <w:p w14:paraId="191CA385" w14:textId="77777777" w:rsidR="004C68FE" w:rsidRPr="004C68FE" w:rsidRDefault="004C68FE" w:rsidP="004C68FE">
      <w:r w:rsidRPr="004C68FE">
        <w:t>Guidance on this form: </w:t>
      </w:r>
    </w:p>
    <w:p w14:paraId="7AB9E9B9" w14:textId="77777777" w:rsidR="004C68FE" w:rsidRPr="004C68FE" w:rsidRDefault="004C68FE" w:rsidP="004C68FE">
      <w:r w:rsidRPr="004C68FE">
        <w:t>The purpose of this form is to offer feedforward on your peers microteaches outlining what went well and what could be improved from the perspective of you as a participant.  </w:t>
      </w:r>
    </w:p>
    <w:p w14:paraId="49485831" w14:textId="77777777" w:rsidR="004C68FE" w:rsidRPr="004C68FE" w:rsidRDefault="004C68FE" w:rsidP="004C68FE">
      <w:r w:rsidRPr="004C68FE">
        <w:t>Please remember to be constructive and respectful in your feedforward. </w:t>
      </w:r>
    </w:p>
    <w:p w14:paraId="776C1E8C" w14:textId="77777777" w:rsidR="004C68FE" w:rsidRPr="004C68FE" w:rsidRDefault="004C68FE" w:rsidP="004C68FE">
      <w:r w:rsidRPr="004C68FE">
        <w:t>These feedback forms should be sent to your peer no later than two days after the microteach. These forms are then used to write Assessment 2 of the module. </w:t>
      </w:r>
    </w:p>
    <w:p w14:paraId="09DCDD65" w14:textId="77777777" w:rsidR="004C68FE" w:rsidRPr="004C68FE" w:rsidRDefault="004C68FE" w:rsidP="004C68FE">
      <w:r w:rsidRPr="004C68FE">
        <w:t>  </w:t>
      </w:r>
    </w:p>
    <w:p w14:paraId="79261AF8" w14:textId="77777777" w:rsidR="004C68FE" w:rsidRPr="004C68FE" w:rsidRDefault="004C68FE" w:rsidP="004C68FE">
      <w:r w:rsidRPr="004C68FE">
        <w:t>Section One: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4C68FE" w:rsidRPr="004C68FE" w14:paraId="4B3BC4EC" w14:textId="77777777">
        <w:trPr>
          <w:trHeight w:val="300"/>
        </w:trPr>
        <w:tc>
          <w:tcPr>
            <w:tcW w:w="4500" w:type="dxa"/>
            <w:tcBorders>
              <w:top w:val="single" w:sz="4" w:space="0" w:color="auto"/>
              <w:left w:val="single" w:sz="4" w:space="0" w:color="auto"/>
              <w:bottom w:val="single" w:sz="4" w:space="0" w:color="auto"/>
              <w:right w:val="single" w:sz="4" w:space="0" w:color="auto"/>
            </w:tcBorders>
            <w:hideMark/>
          </w:tcPr>
          <w:p w14:paraId="45E58D89" w14:textId="77777777" w:rsidR="004C68FE" w:rsidRPr="004C68FE" w:rsidRDefault="004C68FE" w:rsidP="004C68FE">
            <w:r w:rsidRPr="004C68FE">
              <w:t xml:space="preserve">Trainee Teacher Name: </w:t>
            </w:r>
            <w:proofErr w:type="gramStart"/>
            <w:r w:rsidRPr="004C68FE">
              <w:t>Mia  Kelleher</w:t>
            </w:r>
            <w:proofErr w:type="gramEnd"/>
            <w:r w:rsidRPr="004C68FE">
              <w:t> </w:t>
            </w:r>
          </w:p>
          <w:p w14:paraId="12739AE9" w14:textId="77777777" w:rsidR="004C68FE" w:rsidRPr="004C68FE" w:rsidRDefault="004C68FE" w:rsidP="004C68FE">
            <w:r w:rsidRPr="004C68FE">
              <w:t>  </w:t>
            </w:r>
          </w:p>
        </w:tc>
        <w:tc>
          <w:tcPr>
            <w:tcW w:w="4500" w:type="dxa"/>
            <w:tcBorders>
              <w:top w:val="single" w:sz="4" w:space="0" w:color="auto"/>
              <w:left w:val="single" w:sz="4" w:space="0" w:color="auto"/>
              <w:bottom w:val="single" w:sz="4" w:space="0" w:color="auto"/>
              <w:right w:val="single" w:sz="4" w:space="0" w:color="auto"/>
            </w:tcBorders>
            <w:hideMark/>
          </w:tcPr>
          <w:p w14:paraId="780AA3D3" w14:textId="77777777" w:rsidR="004C68FE" w:rsidRPr="004C68FE" w:rsidRDefault="004C68FE" w:rsidP="004C68FE">
            <w:r w:rsidRPr="004C68FE">
              <w:t>Feedback completed by: Katie Morrin </w:t>
            </w:r>
          </w:p>
        </w:tc>
      </w:tr>
      <w:tr w:rsidR="004C68FE" w:rsidRPr="004C68FE" w14:paraId="7967324C" w14:textId="77777777">
        <w:trPr>
          <w:trHeight w:val="300"/>
        </w:trPr>
        <w:tc>
          <w:tcPr>
            <w:tcW w:w="4500" w:type="dxa"/>
            <w:tcBorders>
              <w:top w:val="single" w:sz="4" w:space="0" w:color="auto"/>
              <w:left w:val="single" w:sz="4" w:space="0" w:color="auto"/>
              <w:bottom w:val="single" w:sz="4" w:space="0" w:color="auto"/>
              <w:right w:val="single" w:sz="4" w:space="0" w:color="auto"/>
            </w:tcBorders>
            <w:hideMark/>
          </w:tcPr>
          <w:p w14:paraId="4EFE6188" w14:textId="77777777" w:rsidR="004C68FE" w:rsidRPr="004C68FE" w:rsidRDefault="004C68FE" w:rsidP="004C68FE">
            <w:r w:rsidRPr="004C68FE">
              <w:t>Date: 23/09/26 </w:t>
            </w:r>
          </w:p>
          <w:p w14:paraId="0FF08968" w14:textId="77777777" w:rsidR="004C68FE" w:rsidRPr="004C68FE" w:rsidRDefault="004C68FE" w:rsidP="004C68FE">
            <w:r w:rsidRPr="004C68FE">
              <w:t>  </w:t>
            </w:r>
          </w:p>
        </w:tc>
        <w:tc>
          <w:tcPr>
            <w:tcW w:w="4500" w:type="dxa"/>
            <w:tcBorders>
              <w:top w:val="single" w:sz="4" w:space="0" w:color="auto"/>
              <w:left w:val="single" w:sz="4" w:space="0" w:color="auto"/>
              <w:bottom w:val="single" w:sz="4" w:space="0" w:color="auto"/>
              <w:right w:val="single" w:sz="4" w:space="0" w:color="auto"/>
            </w:tcBorders>
            <w:hideMark/>
          </w:tcPr>
          <w:p w14:paraId="19D41CF2" w14:textId="77777777" w:rsidR="004C68FE" w:rsidRPr="004C68FE" w:rsidRDefault="004C68FE" w:rsidP="004C68FE">
            <w:r w:rsidRPr="004C68FE">
              <w:t>Topic: How media portrays crime </w:t>
            </w:r>
          </w:p>
        </w:tc>
      </w:tr>
    </w:tbl>
    <w:p w14:paraId="07018B45" w14:textId="77777777" w:rsidR="004C68FE" w:rsidRPr="004C68FE" w:rsidRDefault="004C68FE" w:rsidP="004C68FE">
      <w:r w:rsidRPr="004C68FE">
        <w:t>  </w:t>
      </w:r>
    </w:p>
    <w:p w14:paraId="61487AB4" w14:textId="77777777" w:rsidR="004C68FE" w:rsidRPr="004C68FE" w:rsidRDefault="004C68FE" w:rsidP="004C68FE">
      <w:r w:rsidRPr="004C68FE">
        <w:t>Section Two: </w:t>
      </w:r>
    </w:p>
    <w:p w14:paraId="349844C7" w14:textId="77777777" w:rsidR="004C68FE" w:rsidRPr="004C68FE" w:rsidRDefault="004C68FE" w:rsidP="004C68FE">
      <w:r w:rsidRPr="004C68FE">
        <w:t>Please comment on the below: </w:t>
      </w:r>
    </w:p>
    <w:p w14:paraId="509343A9" w14:textId="77777777" w:rsidR="004C68FE" w:rsidRPr="004C68FE" w:rsidRDefault="004C68FE" w:rsidP="004C68FE">
      <w:r w:rsidRPr="004C68FE">
        <w:t>Planning and Preparation: </w:t>
      </w:r>
    </w:p>
    <w:p w14:paraId="3C977B2B" w14:textId="77777777" w:rsidR="004C68FE" w:rsidRPr="004C68FE" w:rsidRDefault="004C68FE" w:rsidP="004C68FE">
      <w:r w:rsidRPr="004C68FE">
        <w:t>A well thought out presentation, with many different elements to it. Could see that lots of preparation had gone into this as there was visual aids on the presentation, whilst Mia was able to give a lot of information.  </w:t>
      </w:r>
    </w:p>
    <w:p w14:paraId="1A5CF31F" w14:textId="77777777" w:rsidR="004C68FE" w:rsidRPr="004C68FE" w:rsidRDefault="004C68FE" w:rsidP="004C68FE">
      <w:r w:rsidRPr="004C68FE">
        <w:t>Teaching and delivery: </w:t>
      </w:r>
    </w:p>
    <w:p w14:paraId="7AE79F36" w14:textId="77777777" w:rsidR="004C68FE" w:rsidRPr="004C68FE" w:rsidRDefault="004C68FE" w:rsidP="004C68FE">
      <w:r w:rsidRPr="004C68FE">
        <w:t xml:space="preserve">The lesson was well delivered. The lesson starting with information and following onto us completing a research task, made us integrated into the lesson. We all </w:t>
      </w:r>
      <w:proofErr w:type="gramStart"/>
      <w:r w:rsidRPr="004C68FE">
        <w:t>had involvement</w:t>
      </w:r>
      <w:proofErr w:type="gramEnd"/>
      <w:r w:rsidRPr="004C68FE">
        <w:t xml:space="preserve"> within the lesson by Mia asking us questions and throughout the initial information being given and then completing the research task and sharing our findings. Additionally having an end to the lesson by looking at a recent newspaper was a lovely finish as it felt like the lesson had a start, middle and clear end. </w:t>
      </w:r>
    </w:p>
    <w:p w14:paraId="22D3C83D" w14:textId="77777777" w:rsidR="004C68FE" w:rsidRPr="004C68FE" w:rsidRDefault="004C68FE" w:rsidP="004C68FE">
      <w:r w:rsidRPr="004C68FE">
        <w:lastRenderedPageBreak/>
        <w:t>Links to professional standards: </w:t>
      </w:r>
    </w:p>
    <w:p w14:paraId="31B59C1C" w14:textId="77777777" w:rsidR="004C68FE" w:rsidRPr="004C68FE" w:rsidRDefault="004C68FE" w:rsidP="004C68FE">
      <w:pPr>
        <w:numPr>
          <w:ilvl w:val="0"/>
          <w:numId w:val="12"/>
        </w:numPr>
      </w:pPr>
      <w:r w:rsidRPr="004C68FE">
        <w:t>Demonstrate commitment to learners, their learning, safety and well-being – this was shown throughout the lesson by the amount of preparation and effort that had been put into the lesson, as well as the trigger warning for the content to be discussed. </w:t>
      </w:r>
    </w:p>
    <w:p w14:paraId="1F32B0BF" w14:textId="77777777" w:rsidR="004C68FE" w:rsidRPr="004C68FE" w:rsidRDefault="004C68FE" w:rsidP="004C68FE">
      <w:pPr>
        <w:numPr>
          <w:ilvl w:val="0"/>
          <w:numId w:val="13"/>
        </w:numPr>
      </w:pPr>
      <w:r w:rsidRPr="004C68FE">
        <w:t xml:space="preserve">Demonstrate dignity, courtesy and respect towards others – ensuring everyone was aware of the trigger </w:t>
      </w:r>
      <w:proofErr w:type="gramStart"/>
      <w:r w:rsidRPr="004C68FE">
        <w:t>warning</w:t>
      </w:r>
      <w:proofErr w:type="gramEnd"/>
      <w:r w:rsidRPr="004C68FE">
        <w:t xml:space="preserve"> so everyone felt comfortable and allowing the students to express their thoughts without judgement. </w:t>
      </w:r>
    </w:p>
    <w:p w14:paraId="76B3494E" w14:textId="77777777" w:rsidR="004C68FE" w:rsidRPr="004C68FE" w:rsidRDefault="004C68FE" w:rsidP="004C68FE">
      <w:pPr>
        <w:numPr>
          <w:ilvl w:val="0"/>
          <w:numId w:val="14"/>
        </w:numPr>
      </w:pPr>
      <w:r w:rsidRPr="004C68FE">
        <w:t>Maintain and update knowledge of my subject and how best to teach and assess them – Could see a large amount of research had gone into the lesson and thought into how best to teach the subject, like a research task suiting this task. </w:t>
      </w:r>
    </w:p>
    <w:p w14:paraId="57101ED5" w14:textId="77777777" w:rsidR="004C68FE" w:rsidRPr="004C68FE" w:rsidRDefault="004C68FE" w:rsidP="004C68FE">
      <w:pPr>
        <w:numPr>
          <w:ilvl w:val="0"/>
          <w:numId w:val="15"/>
        </w:numPr>
      </w:pPr>
      <w:r w:rsidRPr="004C68FE">
        <w:t>Plan and deliver effective learning, teaching and assessment – this lesson was effective in teaching us the subject, while clearly seeing that there was entry level behaviour assessed at the start and the research task assessed how we understood </w:t>
      </w:r>
    </w:p>
    <w:p w14:paraId="207BC7FE" w14:textId="77777777" w:rsidR="004C68FE" w:rsidRPr="004C68FE" w:rsidRDefault="004C68FE" w:rsidP="004C68FE">
      <w:pPr>
        <w:numPr>
          <w:ilvl w:val="0"/>
          <w:numId w:val="16"/>
        </w:numPr>
      </w:pPr>
      <w:r w:rsidRPr="004C68FE">
        <w:t>Build positive and collaborative relationships – the class felt a comfortable environment where we could all share ideas and answers without judgement, a safe place. </w:t>
      </w:r>
    </w:p>
    <w:p w14:paraId="47B4235B" w14:textId="77777777" w:rsidR="004C68FE" w:rsidRPr="004C68FE" w:rsidRDefault="004C68FE" w:rsidP="004C68FE">
      <w:pPr>
        <w:numPr>
          <w:ilvl w:val="0"/>
          <w:numId w:val="17"/>
        </w:numPr>
      </w:pPr>
      <w:r w:rsidRPr="004C68FE">
        <w:t>Enable learners to share responsibility for own learning and assessment – by us completing a research task, we were responsible for how much we did and gave the onus to us </w:t>
      </w:r>
    </w:p>
    <w:p w14:paraId="64BD29DB" w14:textId="77777777" w:rsidR="004C68FE" w:rsidRPr="004C68FE" w:rsidRDefault="004C68FE" w:rsidP="004C68FE">
      <w:r w:rsidRPr="004C68FE">
        <w:t>What went well: </w:t>
      </w:r>
    </w:p>
    <w:p w14:paraId="47FBA18E" w14:textId="77777777" w:rsidR="004C68FE" w:rsidRPr="004C68FE" w:rsidRDefault="004C68FE" w:rsidP="004C68FE">
      <w:r w:rsidRPr="004C68FE">
        <w:t xml:space="preserve">Mia was able to provide us with lots of information and had us very interested as all the topics were relatable. The Power point only had small amounts of information on with </w:t>
      </w:r>
      <w:proofErr w:type="gramStart"/>
      <w:r w:rsidRPr="004C68FE">
        <w:t>images</w:t>
      </w:r>
      <w:proofErr w:type="gramEnd"/>
      <w:r w:rsidRPr="004C68FE">
        <w:t xml:space="preserve"> so it didn’t feel like you were being overloaded with information, and Mia then shared additional information to explain. Mia got us involved throughout the lesson and made a comfortable environment. </w:t>
      </w:r>
    </w:p>
    <w:p w14:paraId="1B71AD1D" w14:textId="77777777" w:rsidR="004C68FE" w:rsidRPr="004C68FE" w:rsidRDefault="004C68FE" w:rsidP="004C68FE">
      <w:r w:rsidRPr="004C68FE">
        <w:t>Areas for development: </w:t>
      </w:r>
    </w:p>
    <w:p w14:paraId="730AF3EB" w14:textId="77777777" w:rsidR="004C68FE" w:rsidRPr="004C68FE" w:rsidRDefault="004C68FE" w:rsidP="004C68FE">
      <w:r w:rsidRPr="004C68FE">
        <w:t xml:space="preserve">In terms of areas of development, the font and boldness of the Power point information could be changed, </w:t>
      </w:r>
      <w:proofErr w:type="gramStart"/>
      <w:r w:rsidRPr="004C68FE">
        <w:t>in particular the</w:t>
      </w:r>
      <w:proofErr w:type="gramEnd"/>
      <w:r w:rsidRPr="004C68FE">
        <w:t xml:space="preserve"> headings as I found them a little difficult to read. </w:t>
      </w:r>
    </w:p>
    <w:p w14:paraId="17090800" w14:textId="77777777" w:rsidR="004C68FE" w:rsidRPr="00B103B9" w:rsidRDefault="004C68FE" w:rsidP="00DD5969">
      <w:pPr>
        <w:rPr>
          <w:sz w:val="16"/>
          <w:szCs w:val="16"/>
        </w:rPr>
      </w:pPr>
    </w:p>
    <w:sectPr w:rsidR="004C68FE"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B8388" w14:textId="77777777" w:rsidR="002C6001" w:rsidRDefault="002C6001" w:rsidP="00011AB6">
      <w:pPr>
        <w:spacing w:after="0" w:line="240" w:lineRule="auto"/>
      </w:pPr>
      <w:r>
        <w:separator/>
      </w:r>
    </w:p>
  </w:endnote>
  <w:endnote w:type="continuationSeparator" w:id="0">
    <w:p w14:paraId="192B358B" w14:textId="77777777" w:rsidR="002C6001" w:rsidRDefault="002C6001"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3DEA6" w14:textId="77777777" w:rsidR="002C6001" w:rsidRDefault="002C6001" w:rsidP="00011AB6">
      <w:pPr>
        <w:spacing w:after="0" w:line="240" w:lineRule="auto"/>
      </w:pPr>
      <w:r>
        <w:separator/>
      </w:r>
    </w:p>
  </w:footnote>
  <w:footnote w:type="continuationSeparator" w:id="0">
    <w:p w14:paraId="0309D36B" w14:textId="77777777" w:rsidR="002C6001" w:rsidRDefault="002C6001"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B4F0B"/>
    <w:multiLevelType w:val="multilevel"/>
    <w:tmpl w:val="4A621C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273903"/>
    <w:multiLevelType w:val="multilevel"/>
    <w:tmpl w:val="C6F2DB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FA279A"/>
    <w:multiLevelType w:val="multilevel"/>
    <w:tmpl w:val="0108D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673477"/>
    <w:multiLevelType w:val="multilevel"/>
    <w:tmpl w:val="03809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8100B7"/>
    <w:multiLevelType w:val="multilevel"/>
    <w:tmpl w:val="38F0A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9F16EF"/>
    <w:multiLevelType w:val="multilevel"/>
    <w:tmpl w:val="06AC58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123EA2"/>
    <w:multiLevelType w:val="multilevel"/>
    <w:tmpl w:val="FF7E26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663289"/>
    <w:multiLevelType w:val="multilevel"/>
    <w:tmpl w:val="F4866F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F65130"/>
    <w:multiLevelType w:val="multilevel"/>
    <w:tmpl w:val="A680EE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3B1E1C"/>
    <w:multiLevelType w:val="multilevel"/>
    <w:tmpl w:val="9C700B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6746DC"/>
    <w:multiLevelType w:val="multilevel"/>
    <w:tmpl w:val="356A85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424FFF"/>
    <w:multiLevelType w:val="multilevel"/>
    <w:tmpl w:val="85BC13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AB7885"/>
    <w:multiLevelType w:val="multilevel"/>
    <w:tmpl w:val="978AF0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565A42"/>
    <w:multiLevelType w:val="multilevel"/>
    <w:tmpl w:val="CC8223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580AA2"/>
    <w:multiLevelType w:val="multilevel"/>
    <w:tmpl w:val="33745A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C17CD9"/>
    <w:multiLevelType w:val="multilevel"/>
    <w:tmpl w:val="D186A9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1F1BEC"/>
    <w:multiLevelType w:val="multilevel"/>
    <w:tmpl w:val="A4B09C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6938376">
    <w:abstractNumId w:val="2"/>
  </w:num>
  <w:num w:numId="2" w16cid:durableId="97023435">
    <w:abstractNumId w:val="14"/>
  </w:num>
  <w:num w:numId="3" w16cid:durableId="1002509416">
    <w:abstractNumId w:val="7"/>
  </w:num>
  <w:num w:numId="4" w16cid:durableId="1661426244">
    <w:abstractNumId w:val="0"/>
  </w:num>
  <w:num w:numId="5" w16cid:durableId="2123717652">
    <w:abstractNumId w:val="4"/>
  </w:num>
  <w:num w:numId="6" w16cid:durableId="27992608">
    <w:abstractNumId w:val="8"/>
  </w:num>
  <w:num w:numId="7" w16cid:durableId="1867716524">
    <w:abstractNumId w:val="13"/>
  </w:num>
  <w:num w:numId="8" w16cid:durableId="1714386369">
    <w:abstractNumId w:val="11"/>
  </w:num>
  <w:num w:numId="9" w16cid:durableId="1247805881">
    <w:abstractNumId w:val="5"/>
  </w:num>
  <w:num w:numId="10" w16cid:durableId="1610817016">
    <w:abstractNumId w:val="10"/>
  </w:num>
  <w:num w:numId="11" w16cid:durableId="2119793645">
    <w:abstractNumId w:val="16"/>
  </w:num>
  <w:num w:numId="12" w16cid:durableId="307983068">
    <w:abstractNumId w:val="3"/>
  </w:num>
  <w:num w:numId="13" w16cid:durableId="1857111285">
    <w:abstractNumId w:val="9"/>
  </w:num>
  <w:num w:numId="14" w16cid:durableId="1775052133">
    <w:abstractNumId w:val="6"/>
  </w:num>
  <w:num w:numId="15" w16cid:durableId="35131348">
    <w:abstractNumId w:val="12"/>
  </w:num>
  <w:num w:numId="16" w16cid:durableId="395058531">
    <w:abstractNumId w:val="15"/>
  </w:num>
  <w:num w:numId="17" w16cid:durableId="1427458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1D3051"/>
    <w:rsid w:val="002120AB"/>
    <w:rsid w:val="002424D0"/>
    <w:rsid w:val="00262DC1"/>
    <w:rsid w:val="002C6001"/>
    <w:rsid w:val="002F243A"/>
    <w:rsid w:val="00301906"/>
    <w:rsid w:val="00302BB1"/>
    <w:rsid w:val="00307139"/>
    <w:rsid w:val="003341DF"/>
    <w:rsid w:val="00347EA1"/>
    <w:rsid w:val="00353860"/>
    <w:rsid w:val="00382546"/>
    <w:rsid w:val="00393B92"/>
    <w:rsid w:val="003A4B66"/>
    <w:rsid w:val="003A709B"/>
    <w:rsid w:val="003D223A"/>
    <w:rsid w:val="00417AB6"/>
    <w:rsid w:val="00457AD8"/>
    <w:rsid w:val="004C68FE"/>
    <w:rsid w:val="004D474C"/>
    <w:rsid w:val="0053246E"/>
    <w:rsid w:val="00536CFB"/>
    <w:rsid w:val="00543F5E"/>
    <w:rsid w:val="00545AD7"/>
    <w:rsid w:val="00584970"/>
    <w:rsid w:val="005A71D9"/>
    <w:rsid w:val="005B4971"/>
    <w:rsid w:val="005B783A"/>
    <w:rsid w:val="005F42D0"/>
    <w:rsid w:val="005F7C42"/>
    <w:rsid w:val="00607BF8"/>
    <w:rsid w:val="0062310A"/>
    <w:rsid w:val="00664B16"/>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9060A0"/>
    <w:rsid w:val="0091355A"/>
    <w:rsid w:val="00917008"/>
    <w:rsid w:val="00935B8D"/>
    <w:rsid w:val="009B02E5"/>
    <w:rsid w:val="009B164A"/>
    <w:rsid w:val="00A23D6E"/>
    <w:rsid w:val="00A476E3"/>
    <w:rsid w:val="00A6013A"/>
    <w:rsid w:val="00AA5273"/>
    <w:rsid w:val="00AD7313"/>
    <w:rsid w:val="00AE2AA9"/>
    <w:rsid w:val="00AE3307"/>
    <w:rsid w:val="00B028A8"/>
    <w:rsid w:val="00B053E6"/>
    <w:rsid w:val="00B103B9"/>
    <w:rsid w:val="00B42784"/>
    <w:rsid w:val="00B51B61"/>
    <w:rsid w:val="00B724BB"/>
    <w:rsid w:val="00BE053D"/>
    <w:rsid w:val="00BE2A35"/>
    <w:rsid w:val="00BE3554"/>
    <w:rsid w:val="00C129B8"/>
    <w:rsid w:val="00C24461"/>
    <w:rsid w:val="00C2550A"/>
    <w:rsid w:val="00C4699D"/>
    <w:rsid w:val="00CF32AC"/>
    <w:rsid w:val="00D0262E"/>
    <w:rsid w:val="00D24ADF"/>
    <w:rsid w:val="00D26517"/>
    <w:rsid w:val="00D33868"/>
    <w:rsid w:val="00DA4281"/>
    <w:rsid w:val="00DC55F3"/>
    <w:rsid w:val="00DD5969"/>
    <w:rsid w:val="00E10797"/>
    <w:rsid w:val="00E12EA7"/>
    <w:rsid w:val="00E243A8"/>
    <w:rsid w:val="00E6747C"/>
    <w:rsid w:val="00E7059D"/>
    <w:rsid w:val="00EA0B9A"/>
    <w:rsid w:val="00EA15D1"/>
    <w:rsid w:val="00EA6220"/>
    <w:rsid w:val="00EC1771"/>
    <w:rsid w:val="00EC3AD1"/>
    <w:rsid w:val="00EE1000"/>
    <w:rsid w:val="00F540D5"/>
    <w:rsid w:val="00F56BA4"/>
    <w:rsid w:val="00F8089C"/>
    <w:rsid w:val="00F96C0B"/>
    <w:rsid w:val="00FB1E92"/>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3.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4135</Words>
  <Characters>23571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Katie Morrin (1704525)</cp:lastModifiedBy>
  <cp:revision>2</cp:revision>
  <dcterms:created xsi:type="dcterms:W3CDTF">2026-10-11T19:16:00Z</dcterms:created>
  <dcterms:modified xsi:type="dcterms:W3CDTF">2026-10-11T19:16:00Z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