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74E8B" w14:textId="27920F24" w:rsidR="0056764A" w:rsidRPr="00B970EA" w:rsidRDefault="0056764A" w:rsidP="00B970EA">
      <w:pPr>
        <w:spacing w:line="480" w:lineRule="auto"/>
        <w:jc w:val="center"/>
        <w:rPr>
          <w:rFonts w:ascii="Arial" w:hAnsi="Arial" w:cs="Arial"/>
          <w:b/>
          <w:bCs/>
          <w:sz w:val="24"/>
          <w:szCs w:val="24"/>
          <w:u w:val="single"/>
        </w:rPr>
      </w:pPr>
      <w:r w:rsidRPr="00B970EA">
        <w:rPr>
          <w:rFonts w:ascii="Arial" w:hAnsi="Arial" w:cs="Arial"/>
          <w:b/>
          <w:bCs/>
          <w:sz w:val="24"/>
          <w:szCs w:val="24"/>
          <w:u w:val="single"/>
        </w:rPr>
        <w:t>A critical evaluation and the and learning steps focusing on a case study of an individual learner or a group of learners, based on an observed critical incident.</w:t>
      </w:r>
      <w:r w:rsidR="00437574" w:rsidRPr="00B65DE5">
        <w:rPr>
          <w:rFonts w:ascii="Arial" w:hAnsi="Arial" w:cs="Arial"/>
          <w:b/>
          <w:bCs/>
          <w:sz w:val="24"/>
          <w:szCs w:val="24"/>
        </w:rPr>
        <w:t xml:space="preserve">   </w:t>
      </w:r>
      <w:r w:rsidR="00437574" w:rsidRPr="00B65DE5">
        <w:rPr>
          <w:rFonts w:ascii="Arial" w:hAnsi="Arial" w:cs="Arial"/>
          <w:sz w:val="24"/>
          <w:szCs w:val="24"/>
        </w:rPr>
        <w:t>(</w:t>
      </w:r>
      <w:r w:rsidR="006F0304">
        <w:rPr>
          <w:rFonts w:ascii="Arial" w:hAnsi="Arial" w:cs="Arial"/>
          <w:sz w:val="24"/>
          <w:szCs w:val="24"/>
        </w:rPr>
        <w:t>4087</w:t>
      </w:r>
      <w:r w:rsidR="00B65DE5">
        <w:rPr>
          <w:rFonts w:ascii="Arial" w:hAnsi="Arial" w:cs="Arial"/>
          <w:sz w:val="24"/>
          <w:szCs w:val="24"/>
        </w:rPr>
        <w:t xml:space="preserve"> words</w:t>
      </w:r>
      <w:r w:rsidR="00B65DE5" w:rsidRPr="00B65DE5">
        <w:rPr>
          <w:rFonts w:ascii="Arial" w:hAnsi="Arial" w:cs="Arial"/>
          <w:sz w:val="24"/>
          <w:szCs w:val="24"/>
        </w:rPr>
        <w:t xml:space="preserve"> + 1000</w:t>
      </w:r>
      <w:r w:rsidR="00B65DE5">
        <w:rPr>
          <w:rFonts w:ascii="Arial" w:hAnsi="Arial" w:cs="Arial"/>
          <w:sz w:val="24"/>
          <w:szCs w:val="24"/>
        </w:rPr>
        <w:t xml:space="preserve"> equivalence</w:t>
      </w:r>
      <w:r w:rsidR="00B65DE5" w:rsidRPr="00B65DE5">
        <w:rPr>
          <w:rFonts w:ascii="Arial" w:hAnsi="Arial" w:cs="Arial"/>
          <w:sz w:val="24"/>
          <w:szCs w:val="24"/>
        </w:rPr>
        <w:t xml:space="preserve"> appendices)</w:t>
      </w:r>
    </w:p>
    <w:p w14:paraId="7AB6016A" w14:textId="7451D2B9" w:rsidR="00F45421" w:rsidRPr="00B970EA" w:rsidRDefault="001F16F4" w:rsidP="00B970EA">
      <w:pPr>
        <w:spacing w:line="480" w:lineRule="auto"/>
        <w:rPr>
          <w:rFonts w:ascii="Arial" w:hAnsi="Arial" w:cs="Arial"/>
          <w:sz w:val="24"/>
          <w:szCs w:val="24"/>
        </w:rPr>
      </w:pPr>
      <w:r w:rsidRPr="00B970EA">
        <w:rPr>
          <w:rFonts w:ascii="Arial" w:hAnsi="Arial" w:cs="Arial"/>
          <w:sz w:val="24"/>
          <w:szCs w:val="24"/>
        </w:rPr>
        <w:t>Before studying critical incidents within a classroom, it is important to identify what educational research is. Research is by nature a</w:t>
      </w:r>
      <w:r w:rsidR="00A538BC" w:rsidRPr="00B970EA">
        <w:rPr>
          <w:rFonts w:ascii="Arial" w:hAnsi="Arial" w:cs="Arial"/>
          <w:sz w:val="24"/>
          <w:szCs w:val="24"/>
        </w:rPr>
        <w:t xml:space="preserve"> </w:t>
      </w:r>
      <w:r w:rsidR="006A0BC0" w:rsidRPr="00B970EA">
        <w:rPr>
          <w:rFonts w:ascii="Arial" w:hAnsi="Arial" w:cs="Arial"/>
          <w:sz w:val="24"/>
          <w:szCs w:val="24"/>
        </w:rPr>
        <w:t>“</w:t>
      </w:r>
      <w:r w:rsidR="00A538BC" w:rsidRPr="00B970EA">
        <w:rPr>
          <w:rFonts w:ascii="Arial" w:hAnsi="Arial" w:cs="Arial"/>
          <w:sz w:val="24"/>
          <w:szCs w:val="24"/>
        </w:rPr>
        <w:t>professional approach to enquiry”</w:t>
      </w:r>
      <w:r w:rsidR="00A538BC" w:rsidRPr="00B970EA">
        <w:rPr>
          <w:rFonts w:ascii="Arial" w:hAnsi="Arial" w:cs="Arial"/>
          <w:sz w:val="24"/>
          <w:szCs w:val="24"/>
        </w:rPr>
        <w:fldChar w:fldCharType="begin"/>
      </w:r>
      <w:r w:rsidR="00A538BC" w:rsidRPr="00B970EA">
        <w:rPr>
          <w:rFonts w:ascii="Arial" w:hAnsi="Arial" w:cs="Arial"/>
          <w:sz w:val="24"/>
          <w:szCs w:val="24"/>
        </w:rPr>
        <w:instrText xml:space="preserve"> ADDIN ZOTERO_ITEM CSL_CITATION {"citationID":"P2dYiwau","properties":{"formattedCitation":"(Gall, Gall and Borg, 2002, p. 1)","plainCitation":"(Gall, Gall and Borg, 2002, p. 1)","noteIndex":0},"citationItems":[{"id":23,"uris":["http://zotero.org/users/6941125/items/N4M49P59"],"uri":["http://zotero.org/users/6941125/items/N4M49P59"],"itemData":{"id":23,"type":"book","abstract":"[An] introduction to the major research methods and types of data analysis used today, this text provides in-depth coverage of all facets of research, from the epistemology of scientific inquiry to research design, data collection, analysis, and reporting of the completed study. This [book] includes ... coverage of qualitative research methods, extensive coverage of computer-based resources [and] current policies concerning protection of human subjects ...-Back cover.","edition":"7","event-place":"Princeton, N.J.","language":"English","note":"OCLC: 51287461","publisher":"Pearson","publisher-place":"Princeton, N.J.","source":"Open WorldCat","title":"Educational research: an introduction","title-short":"Educational research","author":[{"family":"Gall","given":"Meredith D"},{"family":"Gall","given":"Joyce P"},{"family":"Borg","given":"Walter R"}],"issued":{"date-parts":[["2002"]]}},"locator":"1","label":"page"}],"schema":"https://github.com/citation-style-language/schema/raw/master/csl-citation.json"} </w:instrText>
      </w:r>
      <w:r w:rsidR="00A538BC" w:rsidRPr="00B970EA">
        <w:rPr>
          <w:rFonts w:ascii="Arial" w:hAnsi="Arial" w:cs="Arial"/>
          <w:sz w:val="24"/>
          <w:szCs w:val="24"/>
        </w:rPr>
        <w:fldChar w:fldCharType="separate"/>
      </w:r>
      <w:r w:rsidR="00A538BC" w:rsidRPr="00B970EA">
        <w:rPr>
          <w:rFonts w:ascii="Arial" w:hAnsi="Arial" w:cs="Arial"/>
          <w:sz w:val="24"/>
          <w:szCs w:val="24"/>
        </w:rPr>
        <w:t>(Gall, Gall and Borg, 2002, p. 1)</w:t>
      </w:r>
      <w:r w:rsidR="00A538BC" w:rsidRPr="00B970EA">
        <w:rPr>
          <w:rFonts w:ascii="Arial" w:hAnsi="Arial" w:cs="Arial"/>
          <w:sz w:val="24"/>
          <w:szCs w:val="24"/>
        </w:rPr>
        <w:fldChar w:fldCharType="end"/>
      </w:r>
      <w:r w:rsidRPr="00B970EA">
        <w:rPr>
          <w:rFonts w:ascii="Arial" w:hAnsi="Arial" w:cs="Arial"/>
          <w:sz w:val="24"/>
          <w:szCs w:val="24"/>
        </w:rPr>
        <w:t xml:space="preserve"> </w:t>
      </w:r>
      <w:r w:rsidR="00B312D1">
        <w:rPr>
          <w:rFonts w:ascii="Arial" w:hAnsi="Arial" w:cs="Arial"/>
          <w:sz w:val="24"/>
          <w:szCs w:val="24"/>
        </w:rPr>
        <w:t>which</w:t>
      </w:r>
      <w:r w:rsidR="006A0BC0" w:rsidRPr="00B970EA">
        <w:rPr>
          <w:rFonts w:ascii="Arial" w:hAnsi="Arial" w:cs="Arial"/>
          <w:sz w:val="24"/>
          <w:szCs w:val="24"/>
        </w:rPr>
        <w:t xml:space="preserve"> is organised and offers a way of compiling information “</w:t>
      </w:r>
      <w:r w:rsidRPr="00B970EA">
        <w:rPr>
          <w:rFonts w:ascii="Arial" w:hAnsi="Arial" w:cs="Arial"/>
          <w:sz w:val="24"/>
          <w:szCs w:val="24"/>
        </w:rPr>
        <w:t>that is as accurate and reliable as we can get”</w:t>
      </w:r>
      <w:r w:rsidRPr="00B970EA">
        <w:rPr>
          <w:rFonts w:ascii="Arial" w:hAnsi="Arial" w:cs="Arial"/>
          <w:sz w:val="24"/>
          <w:szCs w:val="24"/>
        </w:rPr>
        <w:fldChar w:fldCharType="begin"/>
      </w:r>
      <w:r w:rsidRPr="00B970EA">
        <w:rPr>
          <w:rFonts w:ascii="Arial" w:hAnsi="Arial" w:cs="Arial"/>
          <w:sz w:val="24"/>
          <w:szCs w:val="24"/>
        </w:rPr>
        <w:instrText xml:space="preserve"> ADDIN ZOTERO_ITEM CSL_CITATION {"citationID":"RM43BdRq","properties":{"formattedCitation":"(Fraenkel, Wallen and Hyun, 2012, p. 4)","plainCitation":"(Fraenkel, Wallen and Hyun, 2012, p. 4)","noteIndex":0},"citationItems":[{"id":21,"uris":["http://zotero.org/users/6941125/items/GMZA89UT"],"uri":["http://zotero.org/users/6941125/items/GMZA89UT"],"itemData":{"id":21,"type":"book","abstract":"\"How to Design and Evaluate Research in Education provides a comprehensive introduction to educational research. The text covers the most widely used research methodologies and discusses each step in the research process in detail. Step-by-step analysis of real research studies provides students with practical examples of how to prepare their work and read that of others. End-of-chapter problem sheets, comprehensive coverage of data analysis, and information on how to prepare research proposals and reports make it appropriate both for courses that focus on doing research and for those that stress how to read and understand research. The authors' writing is simple and direct and the presentations are enhanced with clarifying examples, summarizing charts, tables and diagrams, numerous illustrations of key concepts and ideas, and a friendly two-color design\"--","call-number":"LB1028 .F665 2012","edition":"8th ed","event-place":"New York","ISBN":"978-0-07-809785-0","number-of-pages":"642","publisher":"McGraw-Hill Humanities/Social Sciences/Languages","publisher-place":"New York","source":"Library of Congress ISBN","title":"How to design and evaluate research in education","author":[{"family":"Fraenkel","given":"Jack R."},{"family":"Wallen","given":"Norman E."},{"family":"Hyun","given":"Helen H."}],"issued":{"date-parts":[["2012"]]}},"locator":"4","label":"page"}],"schema":"https://github.com/citation-style-language/schema/raw/master/csl-citation.json"}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(Fraenkel, Wallen and Hyun, 2012, p. 4)</w:t>
      </w:r>
      <w:r w:rsidRPr="00B970EA">
        <w:rPr>
          <w:rFonts w:ascii="Arial" w:hAnsi="Arial" w:cs="Arial"/>
          <w:sz w:val="24"/>
          <w:szCs w:val="24"/>
        </w:rPr>
        <w:fldChar w:fldCharType="end"/>
      </w:r>
      <w:r w:rsidRPr="00B970EA">
        <w:rPr>
          <w:rFonts w:ascii="Arial" w:hAnsi="Arial" w:cs="Arial"/>
          <w:sz w:val="24"/>
          <w:szCs w:val="24"/>
        </w:rPr>
        <w:t>.</w:t>
      </w:r>
      <w:r w:rsidR="00A538BC" w:rsidRPr="00B970EA">
        <w:rPr>
          <w:rFonts w:ascii="Arial" w:hAnsi="Arial" w:cs="Arial"/>
          <w:sz w:val="24"/>
          <w:szCs w:val="24"/>
        </w:rPr>
        <w:t xml:space="preserve"> </w:t>
      </w:r>
      <w:r w:rsidRPr="00B970EA">
        <w:rPr>
          <w:rFonts w:ascii="Arial" w:hAnsi="Arial" w:cs="Arial"/>
          <w:sz w:val="24"/>
          <w:szCs w:val="24"/>
        </w:rPr>
        <w:t>It is a way of developing knowledge</w:t>
      </w:r>
      <w:r w:rsidR="00F23ABB" w:rsidRPr="00B970EA">
        <w:rPr>
          <w:rFonts w:ascii="Arial" w:hAnsi="Arial" w:cs="Arial"/>
          <w:sz w:val="24"/>
          <w:szCs w:val="24"/>
        </w:rPr>
        <w:t xml:space="preserve"> for future praxis</w:t>
      </w:r>
      <w:r w:rsidRPr="00B970EA">
        <w:rPr>
          <w:rFonts w:ascii="Arial" w:hAnsi="Arial" w:cs="Arial"/>
          <w:sz w:val="24"/>
          <w:szCs w:val="24"/>
        </w:rPr>
        <w:t>, but also to be able to apply that knowledge within different contexts. Dylan Wiliam</w:t>
      </w:r>
      <w:r w:rsidR="00183058" w:rsidRPr="00B970EA">
        <w:rPr>
          <w:rFonts w:ascii="Arial" w:hAnsi="Arial" w:cs="Arial"/>
          <w:sz w:val="24"/>
          <w:szCs w:val="24"/>
        </w:rPr>
        <w:t xml:space="preserve"> </w:t>
      </w:r>
      <w:r w:rsidRPr="00B970EA">
        <w:rPr>
          <w:rFonts w:ascii="Arial" w:hAnsi="Arial" w:cs="Arial"/>
          <w:sz w:val="24"/>
          <w:szCs w:val="24"/>
        </w:rPr>
        <w:fldChar w:fldCharType="begin"/>
      </w:r>
      <w:r w:rsidR="00833117" w:rsidRPr="00B970EA">
        <w:rPr>
          <w:rFonts w:ascii="Arial" w:hAnsi="Arial" w:cs="Arial"/>
          <w:sz w:val="24"/>
          <w:szCs w:val="24"/>
        </w:rPr>
        <w:instrText xml:space="preserve"> ADDIN ZOTERO_ITEM CSL_CITATION {"citationID":"4VVp1RhQ","properties":{"formattedCitation":"(2020)","plainCitation":"(2020)","noteIndex":0},"citationItems":[{"id":9,"uris":["http://zotero.org/users/6941125/items/M4XDIZVS"],"uri":["http://zotero.org/users/6941125/items/M4XDIZVS"],"itemData":{"id":9,"type":"motion_picture","dimensions":"11:13","source":"YouTube","title":"#rEDCymru Keynote","URL":"https://www.youtube.com/watch?v=xS-07KzkbCo","author":[{"literal":"Dylan Wiliam"}],"accessed":{"date-parts":[["2020",10,2]]},"issued":{"date-parts":[["2020",3,23]]}},"suppress-author":true}],"schema":"https://github.com/citation-style-language/schema/raw/master/csl-citation.json"}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(2020)</w:t>
      </w:r>
      <w:r w:rsidRPr="00B970EA">
        <w:rPr>
          <w:rFonts w:ascii="Arial" w:hAnsi="Arial" w:cs="Arial"/>
          <w:sz w:val="24"/>
          <w:szCs w:val="24"/>
        </w:rPr>
        <w:fldChar w:fldCharType="end"/>
      </w:r>
      <w:r w:rsidR="00183058" w:rsidRPr="00B970EA">
        <w:rPr>
          <w:rFonts w:ascii="Arial" w:hAnsi="Arial" w:cs="Arial"/>
          <w:sz w:val="24"/>
          <w:szCs w:val="24"/>
        </w:rPr>
        <w:t xml:space="preserve"> suggests that as well as understanding the principles of teaching and learning </w:t>
      </w:r>
      <w:r w:rsidR="000C5B22" w:rsidRPr="00B970EA">
        <w:rPr>
          <w:rFonts w:ascii="Arial" w:hAnsi="Arial" w:cs="Arial"/>
          <w:sz w:val="24"/>
          <w:szCs w:val="24"/>
        </w:rPr>
        <w:t>we need to be able to apply them to our practice.</w:t>
      </w:r>
      <w:r w:rsidR="00F23ABB" w:rsidRPr="00B970EA">
        <w:rPr>
          <w:rFonts w:ascii="Arial" w:hAnsi="Arial" w:cs="Arial"/>
          <w:sz w:val="24"/>
          <w:szCs w:val="24"/>
        </w:rPr>
        <w:t xml:space="preserve"> This </w:t>
      </w:r>
      <w:r w:rsidR="00F45421" w:rsidRPr="00B970EA">
        <w:rPr>
          <w:rFonts w:ascii="Arial" w:hAnsi="Arial" w:cs="Arial"/>
          <w:sz w:val="24"/>
          <w:szCs w:val="24"/>
        </w:rPr>
        <w:t>indicates</w:t>
      </w:r>
      <w:r w:rsidR="00F23ABB" w:rsidRPr="00B970EA">
        <w:rPr>
          <w:rFonts w:ascii="Arial" w:hAnsi="Arial" w:cs="Arial"/>
          <w:sz w:val="24"/>
          <w:szCs w:val="24"/>
        </w:rPr>
        <w:t xml:space="preserve"> that it is not only important to conduct the research, but also to reflect upon it</w:t>
      </w:r>
      <w:r w:rsidR="00A538BC" w:rsidRPr="00B970EA">
        <w:rPr>
          <w:rFonts w:ascii="Arial" w:hAnsi="Arial" w:cs="Arial"/>
          <w:sz w:val="24"/>
          <w:szCs w:val="24"/>
        </w:rPr>
        <w:t xml:space="preserve">. </w:t>
      </w:r>
      <w:r w:rsidR="00F45421" w:rsidRPr="00B970EA">
        <w:rPr>
          <w:rFonts w:ascii="Arial" w:hAnsi="Arial" w:cs="Arial"/>
          <w:sz w:val="24"/>
          <w:szCs w:val="24"/>
        </w:rPr>
        <w:t>Hatton and Smith suggest critical reflection</w:t>
      </w:r>
      <w:r w:rsidR="00CE0B1F" w:rsidRPr="00B970EA">
        <w:rPr>
          <w:rFonts w:ascii="Arial" w:hAnsi="Arial" w:cs="Arial"/>
          <w:sz w:val="24"/>
          <w:szCs w:val="24"/>
        </w:rPr>
        <w:t xml:space="preserve"> </w:t>
      </w:r>
      <w:r w:rsidR="00F45421" w:rsidRPr="00B970EA">
        <w:rPr>
          <w:rFonts w:ascii="Arial" w:hAnsi="Arial" w:cs="Arial"/>
          <w:sz w:val="24"/>
          <w:szCs w:val="24"/>
        </w:rPr>
        <w:t xml:space="preserve"> </w:t>
      </w:r>
    </w:p>
    <w:p w14:paraId="48A728B7" w14:textId="75BED747" w:rsidR="001F16F4" w:rsidRPr="00B970EA" w:rsidRDefault="00F45421" w:rsidP="00B970EA">
      <w:pPr>
        <w:spacing w:line="480" w:lineRule="auto"/>
        <w:ind w:left="720"/>
        <w:rPr>
          <w:rFonts w:ascii="Arial" w:hAnsi="Arial" w:cs="Arial"/>
          <w:sz w:val="24"/>
          <w:szCs w:val="24"/>
        </w:rPr>
      </w:pPr>
      <w:r w:rsidRPr="00B970EA">
        <w:rPr>
          <w:rFonts w:ascii="Arial" w:hAnsi="Arial" w:cs="Arial"/>
          <w:sz w:val="24"/>
          <w:szCs w:val="24"/>
        </w:rPr>
        <w:t>“implies the acceptance of a particular ideology, along with its accompanying assumptions and epistemology…..[to] form a particular framework for reflection”</w:t>
      </w:r>
      <w:r w:rsidRPr="00B970EA">
        <w:rPr>
          <w:rFonts w:ascii="Arial" w:hAnsi="Arial" w:cs="Arial"/>
          <w:sz w:val="24"/>
          <w:szCs w:val="24"/>
        </w:rPr>
        <w:fldChar w:fldCharType="begin"/>
      </w:r>
      <w:r w:rsidRPr="00B970EA">
        <w:rPr>
          <w:rFonts w:ascii="Arial" w:hAnsi="Arial" w:cs="Arial"/>
          <w:sz w:val="24"/>
          <w:szCs w:val="24"/>
        </w:rPr>
        <w:instrText xml:space="preserve"> ADDIN ZOTERO_ITEM CSL_CITATION {"citationID":"TNnGTHqp","properties":{"formattedCitation":"(1995, p. 35)","plainCitation":"(1995, p. 35)","noteIndex":0},"citationItems":[{"id":24,"uris":["http://zotero.org/users/6941125/items/M8UKSESA"],"uri":["http://zotero.org/users/6941125/items/M8UKSESA"],"itemData":{"id":24,"type":"article-journal","abstract":"Reflection in teacher education: Towards definition and implementation","container-title":"Teaching and Teacher Education","ISSN":"0742-051X","issue":"1","language":"en","page":"33-49","source":"www.academia.edu","title":"Reflection in teacher education: Towards definition and implementation","title-short":"Reflection in teacher education","volume":"11","author":[{"family":"Hatton","given":"Neville"},{"family":"Smith","given":"David"}],"issued":{"date-parts":[["1995"]]}},"locator":"35","label":"page","suppress-author":tru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(1995, p. 35)</w:t>
      </w:r>
      <w:r w:rsidRPr="00B970EA">
        <w:rPr>
          <w:rFonts w:ascii="Arial" w:hAnsi="Arial" w:cs="Arial"/>
          <w:sz w:val="24"/>
          <w:szCs w:val="24"/>
        </w:rPr>
        <w:fldChar w:fldCharType="end"/>
      </w:r>
      <w:r w:rsidR="006A0BC0" w:rsidRPr="00B970EA">
        <w:rPr>
          <w:rFonts w:ascii="Arial" w:hAnsi="Arial" w:cs="Arial"/>
          <w:sz w:val="24"/>
          <w:szCs w:val="24"/>
        </w:rPr>
        <w:t>.</w:t>
      </w:r>
    </w:p>
    <w:p w14:paraId="0895E6D4" w14:textId="48825F02" w:rsidR="007A7F8C" w:rsidRDefault="00F45421" w:rsidP="00B970EA">
      <w:pPr>
        <w:spacing w:line="480" w:lineRule="auto"/>
        <w:rPr>
          <w:rFonts w:ascii="Arial" w:hAnsi="Arial" w:cs="Arial"/>
          <w:sz w:val="24"/>
          <w:szCs w:val="24"/>
        </w:rPr>
      </w:pPr>
      <w:r w:rsidRPr="00B970EA">
        <w:rPr>
          <w:rFonts w:ascii="Arial" w:hAnsi="Arial" w:cs="Arial"/>
          <w:sz w:val="24"/>
          <w:szCs w:val="24"/>
        </w:rPr>
        <w:t xml:space="preserve">This </w:t>
      </w:r>
      <w:r w:rsidR="00833117" w:rsidRPr="00B970EA">
        <w:rPr>
          <w:rFonts w:ascii="Arial" w:hAnsi="Arial" w:cs="Arial"/>
          <w:sz w:val="24"/>
          <w:szCs w:val="24"/>
        </w:rPr>
        <w:t>combination</w:t>
      </w:r>
      <w:r w:rsidRPr="00B970EA">
        <w:rPr>
          <w:rFonts w:ascii="Arial" w:hAnsi="Arial" w:cs="Arial"/>
          <w:sz w:val="24"/>
          <w:szCs w:val="24"/>
        </w:rPr>
        <w:t xml:space="preserve"> </w:t>
      </w:r>
      <w:r w:rsidR="00833117" w:rsidRPr="00B970EA">
        <w:rPr>
          <w:rFonts w:ascii="Arial" w:hAnsi="Arial" w:cs="Arial"/>
          <w:sz w:val="24"/>
          <w:szCs w:val="24"/>
        </w:rPr>
        <w:t>of ideology, theory and research can allow us to become</w:t>
      </w:r>
      <w:r w:rsidR="006A0BC0" w:rsidRPr="00B970EA">
        <w:rPr>
          <w:rFonts w:ascii="Arial" w:hAnsi="Arial" w:cs="Arial"/>
          <w:sz w:val="24"/>
          <w:szCs w:val="24"/>
        </w:rPr>
        <w:t xml:space="preserve"> </w:t>
      </w:r>
      <w:r w:rsidR="00833117" w:rsidRPr="00B970EA">
        <w:rPr>
          <w:rFonts w:ascii="Arial" w:hAnsi="Arial" w:cs="Arial"/>
          <w:sz w:val="24"/>
          <w:szCs w:val="24"/>
        </w:rPr>
        <w:t xml:space="preserve">critical </w:t>
      </w:r>
      <w:r w:rsidR="006A0BC0" w:rsidRPr="00B970EA">
        <w:rPr>
          <w:rFonts w:ascii="Arial" w:hAnsi="Arial" w:cs="Arial"/>
          <w:sz w:val="24"/>
          <w:szCs w:val="24"/>
        </w:rPr>
        <w:t xml:space="preserve">of not only our own practice, but also “critical </w:t>
      </w:r>
      <w:r w:rsidR="00833117" w:rsidRPr="00B970EA">
        <w:rPr>
          <w:rFonts w:ascii="Arial" w:hAnsi="Arial" w:cs="Arial"/>
          <w:sz w:val="24"/>
          <w:szCs w:val="24"/>
        </w:rPr>
        <w:t>consumers of educational research”</w:t>
      </w:r>
      <w:r w:rsidR="00833117" w:rsidRPr="00B970EA">
        <w:rPr>
          <w:rFonts w:ascii="Arial" w:hAnsi="Arial" w:cs="Arial"/>
          <w:sz w:val="24"/>
          <w:szCs w:val="24"/>
        </w:rPr>
        <w:fldChar w:fldCharType="begin"/>
      </w:r>
      <w:r w:rsidR="00833117" w:rsidRPr="00B970EA">
        <w:rPr>
          <w:rFonts w:ascii="Arial" w:hAnsi="Arial" w:cs="Arial"/>
          <w:sz w:val="24"/>
          <w:szCs w:val="24"/>
        </w:rPr>
        <w:instrText xml:space="preserve"> ADDIN ZOTERO_ITEM CSL_CITATION {"citationID":"T0uAb7X2","properties":{"formattedCitation":"(Dylan Wiliam, 2020)","plainCitation":"(Dylan Wiliam, 2020)","noteIndex":0},"citationItems":[{"id":9,"uris":["http://zotero.org/users/6941125/items/M4XDIZVS"],"uri":["http://zotero.org/users/6941125/items/M4XDIZVS"],"itemData":{"id":9,"type":"motion_picture","dimensions":"11:13","source":"YouTube","title":"#rEDCymru Keynote","URL":"https://www.youtube.com/watch?v=xS-07KzkbCo","author":[{"literal":"Dylan Wiliam"}],"accessed":{"date-parts":[["2020",10,2]]},"issued":{"date-parts":[["2020",3,23]]}}}],"schema":"https://github.com/citation-style-language/schema/raw/master/csl-citation.json"} </w:instrText>
      </w:r>
      <w:r w:rsidR="00833117" w:rsidRPr="00B970EA">
        <w:rPr>
          <w:rFonts w:ascii="Arial" w:hAnsi="Arial" w:cs="Arial"/>
          <w:sz w:val="24"/>
          <w:szCs w:val="24"/>
        </w:rPr>
        <w:fldChar w:fldCharType="separate"/>
      </w:r>
      <w:r w:rsidR="00833117" w:rsidRPr="00B970EA">
        <w:rPr>
          <w:rFonts w:ascii="Arial" w:hAnsi="Arial" w:cs="Arial"/>
          <w:sz w:val="24"/>
          <w:szCs w:val="24"/>
        </w:rPr>
        <w:t>(Dylan Wiliam, 2020)</w:t>
      </w:r>
      <w:r w:rsidR="00833117" w:rsidRPr="00B970EA">
        <w:rPr>
          <w:rFonts w:ascii="Arial" w:hAnsi="Arial" w:cs="Arial"/>
          <w:sz w:val="24"/>
          <w:szCs w:val="24"/>
        </w:rPr>
        <w:fldChar w:fldCharType="end"/>
      </w:r>
      <w:r w:rsidR="00833117" w:rsidRPr="00B970EA">
        <w:rPr>
          <w:rFonts w:ascii="Arial" w:hAnsi="Arial" w:cs="Arial"/>
          <w:sz w:val="24"/>
          <w:szCs w:val="24"/>
        </w:rPr>
        <w:t>.</w:t>
      </w:r>
      <w:r w:rsidR="009E33A7" w:rsidRPr="00B970EA">
        <w:rPr>
          <w:rFonts w:ascii="Arial" w:hAnsi="Arial" w:cs="Arial"/>
          <w:sz w:val="24"/>
          <w:szCs w:val="24"/>
        </w:rPr>
        <w:t xml:space="preserve"> </w:t>
      </w:r>
    </w:p>
    <w:p w14:paraId="4C83B1E2" w14:textId="77777777" w:rsidR="00B970EA" w:rsidRPr="00B970EA" w:rsidRDefault="00B970EA" w:rsidP="00B970EA">
      <w:pPr>
        <w:spacing w:line="480" w:lineRule="auto"/>
        <w:rPr>
          <w:rFonts w:ascii="Arial" w:hAnsi="Arial" w:cs="Arial"/>
          <w:sz w:val="24"/>
          <w:szCs w:val="24"/>
        </w:rPr>
      </w:pPr>
    </w:p>
    <w:p w14:paraId="3E5621B1" w14:textId="39DEBA26" w:rsidR="0068169D" w:rsidRDefault="00833117" w:rsidP="00B970EA">
      <w:pPr>
        <w:spacing w:line="480" w:lineRule="auto"/>
        <w:rPr>
          <w:rFonts w:ascii="Arial" w:hAnsi="Arial" w:cs="Arial"/>
          <w:sz w:val="24"/>
          <w:szCs w:val="24"/>
        </w:rPr>
      </w:pPr>
      <w:r w:rsidRPr="00B970EA">
        <w:rPr>
          <w:rFonts w:ascii="Arial" w:hAnsi="Arial" w:cs="Arial"/>
          <w:sz w:val="24"/>
          <w:szCs w:val="24"/>
        </w:rPr>
        <w:t>Critical Incidents involve</w:t>
      </w:r>
      <w:r w:rsidR="00F427C3" w:rsidRPr="00B970EA">
        <w:rPr>
          <w:rFonts w:ascii="Arial" w:hAnsi="Arial" w:cs="Arial"/>
          <w:sz w:val="24"/>
          <w:szCs w:val="24"/>
        </w:rPr>
        <w:t xml:space="preserve"> </w:t>
      </w:r>
      <w:r w:rsidR="00E91166" w:rsidRPr="00B970EA">
        <w:rPr>
          <w:rFonts w:ascii="Arial" w:hAnsi="Arial" w:cs="Arial"/>
          <w:sz w:val="24"/>
          <w:szCs w:val="24"/>
        </w:rPr>
        <w:t>describing and analysing a</w:t>
      </w:r>
      <w:r w:rsidR="00475DF6" w:rsidRPr="00B970EA">
        <w:rPr>
          <w:rFonts w:ascii="Arial" w:hAnsi="Arial" w:cs="Arial"/>
          <w:sz w:val="24"/>
          <w:szCs w:val="24"/>
        </w:rPr>
        <w:t xml:space="preserve"> witnessed event within its context</w:t>
      </w:r>
      <w:r w:rsidR="007911D3" w:rsidRPr="00B970EA">
        <w:rPr>
          <w:rFonts w:ascii="Arial" w:hAnsi="Arial" w:cs="Arial"/>
          <w:sz w:val="24"/>
          <w:szCs w:val="24"/>
        </w:rPr>
        <w:t xml:space="preserve"> </w:t>
      </w:r>
      <w:r w:rsidRPr="00B970EA">
        <w:rPr>
          <w:rFonts w:ascii="Arial" w:hAnsi="Arial" w:cs="Arial"/>
          <w:sz w:val="24"/>
          <w:szCs w:val="24"/>
        </w:rPr>
        <w:fldChar w:fldCharType="begin"/>
      </w:r>
      <w:r w:rsidR="00784EC8" w:rsidRPr="00B970EA">
        <w:rPr>
          <w:rFonts w:ascii="Arial" w:hAnsi="Arial" w:cs="Arial"/>
          <w:sz w:val="24"/>
          <w:szCs w:val="24"/>
        </w:rPr>
        <w:instrText xml:space="preserve"> ADDIN ZOTERO_ITEM CSL_CITATION {"citationID":"ta7EFf0m","properties":{"formattedCitation":"(Vachon and LeBlanc, 2011, p. 894)","plainCitation":"(Vachon and LeBlanc, 2011, p. 894)","dontUpdate":true,"noteIndex":0},"citationItems":[{"id":16,"uris":["http://zotero.org/users/6941125/items/NSVQEHVQ"],"uri":["http://zotero.org/users/6941125/items/NSVQEHVQ"],"itemData":{"id":16,"type":"article-journal","abstract":"Medical Education 2011: 45: 894-904 OBJECTIVES  Critical incident analysis (CIA) is one of the strategies frequently used to facilitate reflective learning. It involves the thorough description and analysis of an authentic and experienced event within its specific context. However, CIA has also been described as having the potential to expose vulnerabilities, threaten learners' coping mechanisms and increase rather than reduce their anxiety levels. The aim of this study was to compare the analysis of current critical incidents with that of past critical incidents, and to further explore why and how the former is more conducive to reflective learning and practice change than the latter. METHODS  A collaborative research study was conducted. Eight occupational therapists were recruited to participate in a reflective learning group that convened for 12 meetings held over a 15-month period. The group facilitator planned and adapted the learning strategies to be used to promote reflective learning and guided the group process. Critical incident analysis represented the main activity carried out in the group discussions. The data collected were analysed using the grounded theory method. RESULTS  Three phenomena were found to differentiate between the learning contexts created by the analysis of, respectively, past and current critical incidents: attitudinal disposition; legitimacy of purpose, and the availability of opportunities for experimentation. Analysis of current clinical events was found to improve participants' motivation to self-evaluate, to increase their self-efficacy, and to help them transfer learning into action and to progressively self-regulate. CONCLUSIONS  The results of this collaborative research study suggest that the analysis of current clinical events in order to promote reflection offers a safer and more constructive learning environment than does the analysis of incidents that have occurred in the past. This learning strategy is directly grounded in health professional practice. The remaining challenge for continuing education providers is that of creating conditions conducive to its use.","container-title":"Medical Education","DOI":"10.1111/j.1365-2923.2011.04042.x","ISSN":"03080110","issue":"9","journalAbbreviation":"Medical Education","note":"publisher: Wiley-Blackwell","page":"894-904","source":"EBSCOhost","title":"Effectiveness of past and current critical incident analysis on reflective learning and practice change","volume":"45","author":[{"family":"Vachon","given":"Brigitte"},{"family":"LeBlanc","given":"Jeannette"}],"issued":{"date-parts":[["2011",9]]}},"locator":"894","label":"page"}],"schema":"https://github.com/citation-style-language/schema/raw/master/csl-citation.json"}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(Vachon and LeBlanc, 2011)</w:t>
      </w:r>
      <w:r w:rsidRPr="00B970EA">
        <w:rPr>
          <w:rFonts w:ascii="Arial" w:hAnsi="Arial" w:cs="Arial"/>
          <w:sz w:val="24"/>
          <w:szCs w:val="24"/>
        </w:rPr>
        <w:fldChar w:fldCharType="end"/>
      </w:r>
      <w:r w:rsidR="002B0272" w:rsidRPr="00B970EA">
        <w:rPr>
          <w:rFonts w:ascii="Arial" w:hAnsi="Arial" w:cs="Arial"/>
          <w:sz w:val="24"/>
          <w:szCs w:val="24"/>
        </w:rPr>
        <w:t xml:space="preserve">. </w:t>
      </w:r>
      <w:r w:rsidR="00FC2142" w:rsidRPr="00B970EA">
        <w:rPr>
          <w:rFonts w:ascii="Arial" w:hAnsi="Arial" w:cs="Arial"/>
          <w:sz w:val="24"/>
          <w:szCs w:val="24"/>
        </w:rPr>
        <w:t xml:space="preserve">Initially developed </w:t>
      </w:r>
      <w:r w:rsidR="005D2114" w:rsidRPr="00B970EA">
        <w:rPr>
          <w:rFonts w:ascii="Arial" w:hAnsi="Arial" w:cs="Arial"/>
          <w:sz w:val="24"/>
          <w:szCs w:val="24"/>
        </w:rPr>
        <w:t>during WWII</w:t>
      </w:r>
      <w:r w:rsidR="0035401D" w:rsidRPr="00B970EA">
        <w:rPr>
          <w:rFonts w:ascii="Arial" w:hAnsi="Arial" w:cs="Arial"/>
          <w:sz w:val="24"/>
          <w:szCs w:val="24"/>
        </w:rPr>
        <w:t xml:space="preserve"> for pilots </w:t>
      </w:r>
      <w:r w:rsidR="00AC1649" w:rsidRPr="00B970EA">
        <w:rPr>
          <w:rFonts w:ascii="Arial" w:hAnsi="Arial" w:cs="Arial"/>
          <w:color w:val="505050"/>
          <w:sz w:val="24"/>
          <w:szCs w:val="24"/>
          <w:shd w:val="clear" w:color="auto" w:fill="FFFFFF"/>
        </w:rPr>
        <w:fldChar w:fldCharType="begin"/>
      </w:r>
      <w:r w:rsidR="00842785" w:rsidRPr="00B970EA">
        <w:rPr>
          <w:rFonts w:ascii="Arial" w:hAnsi="Arial" w:cs="Arial"/>
          <w:color w:val="505050"/>
          <w:sz w:val="24"/>
          <w:szCs w:val="24"/>
          <w:shd w:val="clear" w:color="auto" w:fill="FFFFFF"/>
        </w:rPr>
        <w:instrText xml:space="preserve"> ADDIN ZOTERO_ITEM CSL_CITATION {"citationID":"F1BRAyhn","properties":{"formattedCitation":"(Shapira-Lishchinsky, 2011, p. 649)","plainCitation":"(Shapira-Lishchinsky, 2011, p. 649)","dontUpdate":true,"noteIndex":0},"citationItems":[{"id":28,"uris":["http://zotero.org/users/6941125/items/YER34583"],"uri":["http://zotero.org/users/6941125/items/YER34583"],"itemData":{"id":28,"type":"article-journal","container-title":"Teaching and Teacher Education","DOI":"10.1016/j.tate.2010.11.003","ISSN":"0742051X","issue":"3","journalAbbreviation":"Teaching and Teacher Education","language":"en","page":"648-656","source":"DOI.org (Crossref)","title":"Teachers’ critical incidents: Ethical dilemmas in teaching practice","title-short":"Teachers’ critical incidents","volume":"27","author":[{"family":"Shapira-Lishchinsky","given":"Orly"}],"issued":{"date-parts":[["2011",4]]}},"locator":"649","label":"page"}],"schema":"https://github.com/citation-style-language/schema/raw/master/csl-citation.json"} </w:instrText>
      </w:r>
      <w:r w:rsidR="00AC1649" w:rsidRPr="00B970EA">
        <w:rPr>
          <w:rFonts w:ascii="Arial" w:hAnsi="Arial" w:cs="Arial"/>
          <w:color w:val="505050"/>
          <w:sz w:val="24"/>
          <w:szCs w:val="24"/>
          <w:shd w:val="clear" w:color="auto" w:fill="FFFFFF"/>
        </w:rPr>
        <w:fldChar w:fldCharType="separate"/>
      </w:r>
      <w:r w:rsidR="00AC1649" w:rsidRPr="00B970EA">
        <w:rPr>
          <w:rFonts w:ascii="Arial" w:hAnsi="Arial" w:cs="Arial"/>
          <w:sz w:val="24"/>
          <w:szCs w:val="24"/>
        </w:rPr>
        <w:t>(</w:t>
      </w:r>
      <w:r w:rsidR="00352A1F" w:rsidRPr="00B970EA">
        <w:rPr>
          <w:rFonts w:ascii="Arial" w:hAnsi="Arial" w:cs="Arial"/>
          <w:sz w:val="24"/>
          <w:szCs w:val="24"/>
        </w:rPr>
        <w:t xml:space="preserve">Flanagan 1964 cited in </w:t>
      </w:r>
      <w:r w:rsidR="00AC1649" w:rsidRPr="00B970EA">
        <w:rPr>
          <w:rFonts w:ascii="Arial" w:hAnsi="Arial" w:cs="Arial"/>
          <w:sz w:val="24"/>
          <w:szCs w:val="24"/>
        </w:rPr>
        <w:t>Shapira-Lishchinsky, 2011)</w:t>
      </w:r>
      <w:r w:rsidR="00AC1649" w:rsidRPr="00B970EA">
        <w:rPr>
          <w:rFonts w:ascii="Arial" w:hAnsi="Arial" w:cs="Arial"/>
          <w:color w:val="505050"/>
          <w:sz w:val="24"/>
          <w:szCs w:val="24"/>
          <w:shd w:val="clear" w:color="auto" w:fill="FFFFFF"/>
        </w:rPr>
        <w:fldChar w:fldCharType="end"/>
      </w:r>
      <w:r w:rsidR="006A0BC0" w:rsidRPr="00B970EA">
        <w:rPr>
          <w:rFonts w:ascii="Arial" w:hAnsi="Arial" w:cs="Arial"/>
          <w:sz w:val="24"/>
          <w:szCs w:val="24"/>
        </w:rPr>
        <w:t xml:space="preserve">, </w:t>
      </w:r>
      <w:r w:rsidR="007C5605" w:rsidRPr="00B970EA">
        <w:rPr>
          <w:rFonts w:ascii="Arial" w:hAnsi="Arial" w:cs="Arial"/>
          <w:sz w:val="24"/>
          <w:szCs w:val="24"/>
        </w:rPr>
        <w:t>t</w:t>
      </w:r>
      <w:r w:rsidR="002B0272" w:rsidRPr="00B970EA">
        <w:rPr>
          <w:rFonts w:ascii="Arial" w:hAnsi="Arial" w:cs="Arial"/>
          <w:sz w:val="24"/>
          <w:szCs w:val="24"/>
        </w:rPr>
        <w:t xml:space="preserve">hey are a form of qualitative research methods that were </w:t>
      </w:r>
      <w:r w:rsidR="0035401D" w:rsidRPr="00B970EA">
        <w:rPr>
          <w:rFonts w:ascii="Arial" w:hAnsi="Arial" w:cs="Arial"/>
          <w:sz w:val="24"/>
          <w:szCs w:val="24"/>
        </w:rPr>
        <w:t xml:space="preserve">designed </w:t>
      </w:r>
      <w:r w:rsidR="00B477DD" w:rsidRPr="00B970EA">
        <w:rPr>
          <w:rFonts w:ascii="Arial" w:hAnsi="Arial" w:cs="Arial"/>
          <w:sz w:val="24"/>
          <w:szCs w:val="24"/>
        </w:rPr>
        <w:t xml:space="preserve">to identify key points of an event that could </w:t>
      </w:r>
      <w:r w:rsidR="00B477DD" w:rsidRPr="00B970EA">
        <w:rPr>
          <w:rFonts w:ascii="Arial" w:hAnsi="Arial" w:cs="Arial"/>
          <w:sz w:val="24"/>
          <w:szCs w:val="24"/>
        </w:rPr>
        <w:lastRenderedPageBreak/>
        <w:t>have contributed to its success o</w:t>
      </w:r>
      <w:r w:rsidR="003A0543">
        <w:rPr>
          <w:rFonts w:ascii="Arial" w:hAnsi="Arial" w:cs="Arial"/>
          <w:sz w:val="24"/>
          <w:szCs w:val="24"/>
        </w:rPr>
        <w:t>r</w:t>
      </w:r>
      <w:r w:rsidR="00B477DD" w:rsidRPr="00B970EA">
        <w:rPr>
          <w:rFonts w:ascii="Arial" w:hAnsi="Arial" w:cs="Arial"/>
          <w:sz w:val="24"/>
          <w:szCs w:val="24"/>
        </w:rPr>
        <w:t xml:space="preserve"> failure</w:t>
      </w:r>
      <w:r w:rsidR="002B0272" w:rsidRPr="00B970EA">
        <w:rPr>
          <w:rFonts w:ascii="Arial" w:hAnsi="Arial" w:cs="Arial"/>
          <w:sz w:val="24"/>
          <w:szCs w:val="24"/>
        </w:rPr>
        <w:fldChar w:fldCharType="begin"/>
      </w:r>
      <w:r w:rsidR="00784EC8" w:rsidRPr="00B970EA">
        <w:rPr>
          <w:rFonts w:ascii="Arial" w:hAnsi="Arial" w:cs="Arial"/>
          <w:sz w:val="24"/>
          <w:szCs w:val="24"/>
        </w:rPr>
        <w:instrText xml:space="preserve"> ADDIN ZOTERO_ITEM CSL_CITATION {"citationID":"TPLEBg5J","properties":{"formattedCitation":"(Philpot {\\i{}et al.}, 2020, p. 5)","plainCitation":"(Philpot et al., 2020, p. 5)","dontUpdate":true,"noteIndex":0},"citationItems":[{"id":18,"uris":["http://zotero.org/users/6941125/items/UQJ4R7KJ"],"uri":["http://zotero.org/users/6941125/items/UQJ4R7KJ"],"itemData":{"id":18,"type":"article-journal","abstract":"In this paper, we describe and reflect on the Critical Incident Technique (CIT) methodology used to explore how secondary school health and physical education (HPE) teachers address social justice in their teaching practice. The paper is informed by data generated as part of an ongoing three-year international research project involving eight physical education teacher education (PETE) researchers from three different countries. One of the general aims of the project was to develop teaching strategies to assist HPE teachers to refine and develop their practices so that they may become more inclusive and engaging for all students, thus helping contribute to more equitable educational outcomes. The specific aim of this paper is twofold: to describe the methodological framework of the research project and, secondly, to reflect on the challenges encountered in the research process along with the limitations and further potential of this research approach. We argue that the use of CIT methodology has allowed us to document rich descriptions of examples of teaching for social justice and to identify teacher practices that resonate with critical perspectives, or what we have come to call ?social justice pedagogies?. We conclude by asserting that our use of CIT methodology in this project serves as a political quest to reaffirm the social justice agenda in HPE practice through providing teachers with examples of social justice pedagogies. It is not an attempt to espouse a one-size-fits-all social justice model for HPE since social justice teaching strategies are enabled and constrained by the contexts in which they are practised.","container-title":"European Physical Education Review","DOI":"10.1177/1356336X20921541","ISSN":"1356-336X","journalAbbreviation":"European Physical Education Review","note":"publisher: SAGE Publications Ltd","page":"1356336X20921541","source":"SAGE Journals","title":"Exploring social justice pedagogies in health and physical education through Critical Incident Technique methodology","author":[{"family":"Philpot","given":"Rod"},{"family":"Smith","given":"Wayne"},{"family":"Gerdin","given":"Göran"},{"family":"Larsson","given":"Lena"},{"family":"Schenker","given":"Katarina"},{"family":"Linnér","given":"Susanne"},{"family":"Mordal Moen","given":"Kjersti"},{"family":"Westlie","given":"Knut"}],"issued":{"date-parts":[["2020",5,7]]}},"locator":"5","label":"page"}],"schema":"https://github.com/citation-style-language/schema/raw/master/csl-citation.json"} </w:instrText>
      </w:r>
      <w:r w:rsidR="002B0272" w:rsidRPr="00B970EA">
        <w:rPr>
          <w:rFonts w:ascii="Arial" w:hAnsi="Arial" w:cs="Arial"/>
          <w:sz w:val="24"/>
          <w:szCs w:val="24"/>
        </w:rPr>
        <w:fldChar w:fldCharType="separate"/>
      </w:r>
      <w:r w:rsidR="002B0272" w:rsidRPr="00B970EA">
        <w:rPr>
          <w:rFonts w:ascii="Arial" w:hAnsi="Arial" w:cs="Arial"/>
          <w:sz w:val="24"/>
          <w:szCs w:val="24"/>
        </w:rPr>
        <w:t xml:space="preserve">(Philpot </w:t>
      </w:r>
      <w:r w:rsidR="002B0272" w:rsidRPr="00B970EA">
        <w:rPr>
          <w:rFonts w:ascii="Arial" w:hAnsi="Arial" w:cs="Arial"/>
          <w:i/>
          <w:iCs/>
          <w:sz w:val="24"/>
          <w:szCs w:val="24"/>
        </w:rPr>
        <w:t>et al.</w:t>
      </w:r>
      <w:r w:rsidR="002B0272" w:rsidRPr="00B970EA">
        <w:rPr>
          <w:rFonts w:ascii="Arial" w:hAnsi="Arial" w:cs="Arial"/>
          <w:sz w:val="24"/>
          <w:szCs w:val="24"/>
        </w:rPr>
        <w:t>, 2020)</w:t>
      </w:r>
      <w:r w:rsidR="002B0272" w:rsidRPr="00B970EA">
        <w:rPr>
          <w:rFonts w:ascii="Arial" w:hAnsi="Arial" w:cs="Arial"/>
          <w:sz w:val="24"/>
          <w:szCs w:val="24"/>
        </w:rPr>
        <w:fldChar w:fldCharType="end"/>
      </w:r>
      <w:r w:rsidR="002B0272" w:rsidRPr="00B970EA">
        <w:rPr>
          <w:rFonts w:ascii="Arial" w:hAnsi="Arial" w:cs="Arial"/>
          <w:sz w:val="24"/>
          <w:szCs w:val="24"/>
        </w:rPr>
        <w:t>.</w:t>
      </w:r>
      <w:r w:rsidR="006A0BC0" w:rsidRPr="00B970EA">
        <w:rPr>
          <w:rFonts w:ascii="Arial" w:hAnsi="Arial" w:cs="Arial"/>
          <w:sz w:val="24"/>
          <w:szCs w:val="24"/>
        </w:rPr>
        <w:t xml:space="preserve"> However,</w:t>
      </w:r>
      <w:r w:rsidR="002B0272" w:rsidRPr="00B970EA">
        <w:rPr>
          <w:rFonts w:ascii="Arial" w:hAnsi="Arial" w:cs="Arial"/>
          <w:sz w:val="24"/>
          <w:szCs w:val="24"/>
        </w:rPr>
        <w:t xml:space="preserve"> it is important to note that</w:t>
      </w:r>
      <w:r w:rsidR="006A0BC0" w:rsidRPr="00B970EA">
        <w:rPr>
          <w:rFonts w:ascii="Arial" w:hAnsi="Arial" w:cs="Arial"/>
          <w:sz w:val="24"/>
          <w:szCs w:val="24"/>
        </w:rPr>
        <w:t xml:space="preserve"> within education, </w:t>
      </w:r>
      <w:r w:rsidR="00ED2C49" w:rsidRPr="00B970EA">
        <w:rPr>
          <w:rFonts w:ascii="Arial" w:hAnsi="Arial" w:cs="Arial"/>
          <w:sz w:val="24"/>
          <w:szCs w:val="24"/>
        </w:rPr>
        <w:t xml:space="preserve">these incidents are not always </w:t>
      </w:r>
      <w:r w:rsidR="00334EDC" w:rsidRPr="00B970EA">
        <w:rPr>
          <w:rFonts w:ascii="Arial" w:hAnsi="Arial" w:cs="Arial"/>
          <w:sz w:val="24"/>
          <w:szCs w:val="24"/>
        </w:rPr>
        <w:t>critical</w:t>
      </w:r>
      <w:r w:rsidR="00BA2B15" w:rsidRPr="00B970EA">
        <w:rPr>
          <w:rFonts w:ascii="Arial" w:hAnsi="Arial" w:cs="Arial"/>
          <w:sz w:val="24"/>
          <w:szCs w:val="24"/>
        </w:rPr>
        <w:t xml:space="preserve"> in the common </w:t>
      </w:r>
      <w:r w:rsidR="002851A5" w:rsidRPr="00B970EA">
        <w:rPr>
          <w:rFonts w:ascii="Arial" w:hAnsi="Arial" w:cs="Arial"/>
          <w:sz w:val="24"/>
          <w:szCs w:val="24"/>
        </w:rPr>
        <w:t>sense</w:t>
      </w:r>
      <w:r w:rsidR="00BA2B15" w:rsidRPr="00B970EA">
        <w:rPr>
          <w:rFonts w:ascii="Arial" w:hAnsi="Arial" w:cs="Arial"/>
          <w:sz w:val="24"/>
          <w:szCs w:val="24"/>
        </w:rPr>
        <w:t xml:space="preserve"> of the word, they can be mundane</w:t>
      </w:r>
      <w:r w:rsidR="002851A5" w:rsidRPr="00B970EA">
        <w:rPr>
          <w:rFonts w:ascii="Arial" w:hAnsi="Arial" w:cs="Arial"/>
          <w:sz w:val="24"/>
          <w:szCs w:val="24"/>
        </w:rPr>
        <w:t xml:space="preserve">, everyday events that are chosen to be investigated further </w:t>
      </w:r>
      <w:r w:rsidR="00CA3942" w:rsidRPr="00B970EA">
        <w:rPr>
          <w:rFonts w:ascii="Arial" w:hAnsi="Arial" w:cs="Arial"/>
          <w:sz w:val="24"/>
          <w:szCs w:val="24"/>
        </w:rPr>
        <w:fldChar w:fldCharType="begin"/>
      </w:r>
      <w:r w:rsidR="00784EC8" w:rsidRPr="00B970EA">
        <w:rPr>
          <w:rFonts w:ascii="Arial" w:hAnsi="Arial" w:cs="Arial"/>
          <w:sz w:val="24"/>
          <w:szCs w:val="24"/>
        </w:rPr>
        <w:instrText xml:space="preserve"> ADDIN ZOTERO_ITEM CSL_CITATION {"citationID":"i47EDN49","properties":{"formattedCitation":"(Bell and Waters, 2014, p. 232)","plainCitation":"(Bell and Waters, 2014, p. 232)","dontUpdate":true,"noteIndex":0},"citationItems":[{"id":27,"uris":["http://zotero.org/users/6941125/items/2RRWWG2K"],"uri":["http://zotero.org/users/6941125/items/2RRWWG2K"],"itemData":{"id":27,"type":"book","abstract":"Cover; Title; Copyright; Brief Table of Contents; Detailed Table of Contents; Acknowledgements; Introduction; Part I: Preparing the Ground; 1 Approaches to Research; 2 Planning the Project; 3 Ethics and Integrity in Research; 4 Reading, Referencing and the Management of Information; 5 Literature Searching; 6 The Review of the Literature; Part II: Selecting Methods of Data Collection; 7 The Analysis of Documentary Evidence; 8 Using Social Media in Research; 9 Designing and Administering Questionnaires; 10 Planning and Conducting Interviews; 11 Diaries, Logs, Critical Incidents and Blogs. 12 ObservationPart III: Interpreting the Evidence and Reporting the Findings; 13 Interpreting the Evidence and Reporting the Findings; 14 Writing the Report; Glossary; References; Index. Doing your Research Project is the market leading book for students across the social sciences conducting small scale research projects.","edition":"5th","event-place":"Maidenhead","ISBN":"978-0-335-26447-6","language":"English","note":"OCLC: 904452043","publisher":"McGraw-Hill Education","publisher-place":"Maidenhead","source":"Open WorldCat","title":"Doing Your Research Project: a Guide For First-Time Researchers.","title-short":"Doing Your Research Project","author":[{"family":"Bell","given":"Judith"},{"family":"Waters","given":"Stephen"}],"issued":{"date-parts":[["2014"]]}},"locator":"232","label":"page"}],"schema":"https://github.com/citation-style-language/schema/raw/master/csl-citation.json"} </w:instrText>
      </w:r>
      <w:r w:rsidR="00CA3942" w:rsidRPr="00B970EA">
        <w:rPr>
          <w:rFonts w:ascii="Arial" w:hAnsi="Arial" w:cs="Arial"/>
          <w:sz w:val="24"/>
          <w:szCs w:val="24"/>
        </w:rPr>
        <w:fldChar w:fldCharType="separate"/>
      </w:r>
      <w:r w:rsidR="00CA3942" w:rsidRPr="00B970EA">
        <w:rPr>
          <w:rFonts w:ascii="Arial" w:hAnsi="Arial" w:cs="Arial"/>
          <w:sz w:val="24"/>
          <w:szCs w:val="24"/>
        </w:rPr>
        <w:t>(Bell and Waters, 2014)</w:t>
      </w:r>
      <w:r w:rsidR="00CA3942" w:rsidRPr="00B970EA">
        <w:rPr>
          <w:rFonts w:ascii="Arial" w:hAnsi="Arial" w:cs="Arial"/>
          <w:sz w:val="24"/>
          <w:szCs w:val="24"/>
        </w:rPr>
        <w:fldChar w:fldCharType="end"/>
      </w:r>
      <w:r w:rsidR="001D1F18" w:rsidRPr="00B970EA">
        <w:rPr>
          <w:rFonts w:ascii="Arial" w:hAnsi="Arial" w:cs="Arial"/>
          <w:sz w:val="24"/>
          <w:szCs w:val="24"/>
        </w:rPr>
        <w:t>. Tripp</w:t>
      </w:r>
      <w:r w:rsidR="00970587" w:rsidRPr="00B970EA">
        <w:rPr>
          <w:rFonts w:ascii="Arial" w:hAnsi="Arial" w:cs="Arial"/>
          <w:sz w:val="24"/>
          <w:szCs w:val="24"/>
        </w:rPr>
        <w:t xml:space="preserve"> </w:t>
      </w:r>
      <w:r w:rsidR="00970587" w:rsidRPr="00B970EA">
        <w:rPr>
          <w:rFonts w:ascii="Arial" w:hAnsi="Arial" w:cs="Arial"/>
          <w:sz w:val="24"/>
          <w:szCs w:val="24"/>
        </w:rPr>
        <w:fldChar w:fldCharType="begin"/>
      </w:r>
      <w:r w:rsidR="00970587" w:rsidRPr="00B970EA">
        <w:rPr>
          <w:rFonts w:ascii="Arial" w:hAnsi="Arial" w:cs="Arial"/>
          <w:sz w:val="24"/>
          <w:szCs w:val="24"/>
        </w:rPr>
        <w:instrText xml:space="preserve"> ADDIN ZOTERO_ITEM CSL_CITATION {"citationID":"Oa9bfDGl","properties":{"formattedCitation":"(2012)","plainCitation":"(2012)","noteIndex":0},"citationItems":[{"id":26,"uris":["http://zotero.org/users/6941125/items/SZ5PRLJD"],"uri":["http://zotero.org/users/6941125/items/SZ5PRLJD"],"itemData":{"id":26,"type":"book","abstract":"What are the 'instincts'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informed opinion and constant self-monitoring is not easy to acquire, but in this re-released classic edition of Critical Incidents in Teaching -- in print since 1993 and which includes a new introduction from the author - David Tripp shows how te.","event-place":"London; New York","ISBN":"978-0-203-80201-4","language":"English","note":"OCLC: 785426555","publisher":"Routledge","publisher-place":"London; New York","source":"Open WorldCat","title":"Critical incidents in teaching: developing professional judgement","title-short":"Critical incidents in teaching","URL":"http://www.123library.org/book_details/?id=89675","author":[{"family":"Tripp","given":"David"}],"accessed":{"date-parts":[["2020",10,5]]},"issued":{"date-parts":[["2012"]]}},"suppress-author":true}],"schema":"https://github.com/citation-style-language/schema/raw/master/csl-citation.json"} </w:instrText>
      </w:r>
      <w:r w:rsidR="00970587" w:rsidRPr="00B970EA">
        <w:rPr>
          <w:rFonts w:ascii="Arial" w:hAnsi="Arial" w:cs="Arial"/>
          <w:sz w:val="24"/>
          <w:szCs w:val="24"/>
        </w:rPr>
        <w:fldChar w:fldCharType="separate"/>
      </w:r>
      <w:r w:rsidR="00970587" w:rsidRPr="00B970EA">
        <w:rPr>
          <w:rFonts w:ascii="Arial" w:hAnsi="Arial" w:cs="Arial"/>
          <w:sz w:val="24"/>
          <w:szCs w:val="24"/>
        </w:rPr>
        <w:t>(2012)</w:t>
      </w:r>
      <w:r w:rsidR="00970587" w:rsidRPr="00B970EA">
        <w:rPr>
          <w:rFonts w:ascii="Arial" w:hAnsi="Arial" w:cs="Arial"/>
          <w:sz w:val="24"/>
          <w:szCs w:val="24"/>
        </w:rPr>
        <w:fldChar w:fldCharType="end"/>
      </w:r>
      <w:r w:rsidR="00970587" w:rsidRPr="00B970EA">
        <w:rPr>
          <w:rFonts w:ascii="Arial" w:hAnsi="Arial" w:cs="Arial"/>
          <w:sz w:val="24"/>
          <w:szCs w:val="24"/>
        </w:rPr>
        <w:t xml:space="preserve"> support this as </w:t>
      </w:r>
      <w:r w:rsidR="00764453" w:rsidRPr="00B970EA">
        <w:rPr>
          <w:rFonts w:ascii="Arial" w:hAnsi="Arial" w:cs="Arial"/>
          <w:sz w:val="24"/>
          <w:szCs w:val="24"/>
        </w:rPr>
        <w:t xml:space="preserve">he suggests that critical incidents are “indicative of underlying trends, motives and structures”. </w:t>
      </w:r>
      <w:r w:rsidR="00893E9F" w:rsidRPr="00B970EA">
        <w:rPr>
          <w:rFonts w:ascii="Arial" w:hAnsi="Arial" w:cs="Arial"/>
          <w:sz w:val="24"/>
          <w:szCs w:val="24"/>
        </w:rPr>
        <w:t xml:space="preserve">Critical incidents </w:t>
      </w:r>
      <w:r w:rsidR="00AD19AB" w:rsidRPr="00B970EA">
        <w:rPr>
          <w:rFonts w:ascii="Arial" w:hAnsi="Arial" w:cs="Arial"/>
          <w:sz w:val="24"/>
          <w:szCs w:val="24"/>
        </w:rPr>
        <w:t xml:space="preserve">are a “form of reflection in </w:t>
      </w:r>
      <w:r w:rsidR="005F46D1" w:rsidRPr="00B970EA">
        <w:rPr>
          <w:rFonts w:ascii="Arial" w:hAnsi="Arial" w:cs="Arial"/>
          <w:sz w:val="24"/>
          <w:szCs w:val="24"/>
        </w:rPr>
        <w:t>action which facilitates the</w:t>
      </w:r>
      <w:r w:rsidR="00F45396" w:rsidRPr="00B970EA">
        <w:rPr>
          <w:rFonts w:ascii="Arial" w:hAnsi="Arial" w:cs="Arial"/>
          <w:sz w:val="24"/>
          <w:szCs w:val="24"/>
        </w:rPr>
        <w:t xml:space="preserve"> integration of theory and practice</w:t>
      </w:r>
      <w:r w:rsidR="00AD19AB" w:rsidRPr="00B970EA">
        <w:rPr>
          <w:rFonts w:ascii="Arial" w:hAnsi="Arial" w:cs="Arial"/>
          <w:sz w:val="24"/>
          <w:szCs w:val="24"/>
        </w:rPr>
        <w:t>”</w:t>
      </w:r>
      <w:r w:rsidR="00EB2CCB" w:rsidRPr="00B970EA">
        <w:rPr>
          <w:rFonts w:ascii="Arial" w:hAnsi="Arial" w:cs="Arial"/>
          <w:sz w:val="24"/>
          <w:szCs w:val="24"/>
        </w:rPr>
        <w:fldChar w:fldCharType="begin"/>
      </w:r>
      <w:r w:rsidR="00EB2CCB" w:rsidRPr="00B970EA">
        <w:rPr>
          <w:rFonts w:ascii="Arial" w:hAnsi="Arial" w:cs="Arial"/>
          <w:sz w:val="24"/>
          <w:szCs w:val="24"/>
        </w:rPr>
        <w:instrText xml:space="preserve"> ADDIN ZOTERO_ITEM CSL_CITATION {"citationID":"cWjFL5JU","properties":{"formattedCitation":"(Keatinge, 2002, p. 34)","plainCitation":"(Keatinge, 2002, p. 34)","noteIndex":0},"citationItems":[{"id":29,"uris":["http://zotero.org/users/6941125/items/IQ9ZTFBW"],"uri":["http://zotero.org/users/6941125/items/IQ9ZTFBW"],"itemData":{"id":29,"type":"article-journal","container-title":"Nursing and Health Sciences","DOI":"10.1046/j.1442-2018.2002.00099.x","ISSN":"1441-0745, 1442-2018","issue":"1-2","journalAbbreviation":"Nurs Health Sci","language":"en","page":"33-39","source":"DOI.org (Crossref)","title":"Versatility and flexibility: Attributes of the Critical Incident Technique in nursing research","title-short":"Versatility and flexibility","volume":"4","author":[{"family":"Keatinge","given":"Diana"}],"issued":{"date-parts":[["2002",3]]}},"locator":"34","label":"page"}],"schema":"https://github.com/citation-style-language/schema/raw/master/csl-citation.json"} </w:instrText>
      </w:r>
      <w:r w:rsidR="00EB2CCB" w:rsidRPr="00B970EA">
        <w:rPr>
          <w:rFonts w:ascii="Arial" w:hAnsi="Arial" w:cs="Arial"/>
          <w:sz w:val="24"/>
          <w:szCs w:val="24"/>
        </w:rPr>
        <w:fldChar w:fldCharType="separate"/>
      </w:r>
      <w:r w:rsidR="00EB2CCB" w:rsidRPr="00B970EA">
        <w:rPr>
          <w:rFonts w:ascii="Arial" w:hAnsi="Arial" w:cs="Arial"/>
          <w:sz w:val="24"/>
          <w:szCs w:val="24"/>
        </w:rPr>
        <w:t>(Keatinge, 2002, p. 34)</w:t>
      </w:r>
      <w:r w:rsidR="00EB2CCB" w:rsidRPr="00B970EA">
        <w:rPr>
          <w:rFonts w:ascii="Arial" w:hAnsi="Arial" w:cs="Arial"/>
          <w:sz w:val="24"/>
          <w:szCs w:val="24"/>
        </w:rPr>
        <w:fldChar w:fldCharType="end"/>
      </w:r>
      <w:r w:rsidR="00C76E48" w:rsidRPr="00B970EA">
        <w:rPr>
          <w:rFonts w:ascii="Arial" w:hAnsi="Arial" w:cs="Arial"/>
          <w:sz w:val="24"/>
          <w:szCs w:val="24"/>
        </w:rPr>
        <w:t xml:space="preserve"> as a way to develop on</w:t>
      </w:r>
      <w:r w:rsidR="00044982" w:rsidRPr="00B970EA">
        <w:rPr>
          <w:rFonts w:ascii="Arial" w:hAnsi="Arial" w:cs="Arial"/>
          <w:sz w:val="24"/>
          <w:szCs w:val="24"/>
        </w:rPr>
        <w:t>es “understanding of the cause of a phenomenon”</w:t>
      </w:r>
      <w:r w:rsidR="00044982" w:rsidRPr="00B970EA">
        <w:rPr>
          <w:rFonts w:ascii="Arial" w:hAnsi="Arial" w:cs="Arial"/>
          <w:sz w:val="24"/>
          <w:szCs w:val="24"/>
        </w:rPr>
        <w:fldChar w:fldCharType="begin"/>
      </w:r>
      <w:r w:rsidR="00044982" w:rsidRPr="00B970EA">
        <w:rPr>
          <w:rFonts w:ascii="Arial" w:hAnsi="Arial" w:cs="Arial"/>
          <w:sz w:val="24"/>
          <w:szCs w:val="24"/>
        </w:rPr>
        <w:instrText xml:space="preserve"> ADDIN ZOTERO_ITEM CSL_CITATION {"citationID":"aWuTveo7","properties":{"formattedCitation":"(Tripp, 2012, p. 30)","plainCitation":"(Tripp, 2012, p. 30)","noteIndex":0},"citationItems":[{"id":26,"uris":["http://zotero.org/users/6941125/items/SZ5PRLJD"],"uri":["http://zotero.org/users/6941125/items/SZ5PRLJD"],"itemData":{"id":26,"type":"book","abstract":"What are the 'instincts'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informed opinion and constant self-monitoring is not easy to acquire, but in this re-released classic edition of Critical Incidents in Teaching -- in print since 1993 and which includes a new introduction from the author - David Tripp shows how te.","event-place":"London; New York","ISBN":"978-0-203-80201-4","language":"English","note":"OCLC: 785426555","publisher":"Routledge","publisher-place":"London; New York","source":"Open WorldCat","title":"Critical incidents in teaching: developing professional judgement","title-short":"Critical incidents in teaching","URL":"http://www.123library.org/book_details/?id=89675","author":[{"family":"Tripp","given":"David"}],"accessed":{"date-parts":[["2020",10,5]]},"issued":{"date-parts":[["2012"]]}},"locator":"30","label":"page"}],"schema":"https://github.com/citation-style-language/schema/raw/master/csl-citation.json"} </w:instrText>
      </w:r>
      <w:r w:rsidR="00044982" w:rsidRPr="00B970EA">
        <w:rPr>
          <w:rFonts w:ascii="Arial" w:hAnsi="Arial" w:cs="Arial"/>
          <w:sz w:val="24"/>
          <w:szCs w:val="24"/>
        </w:rPr>
        <w:fldChar w:fldCharType="separate"/>
      </w:r>
      <w:r w:rsidR="00044982" w:rsidRPr="00B970EA">
        <w:rPr>
          <w:rFonts w:ascii="Arial" w:hAnsi="Arial" w:cs="Arial"/>
          <w:sz w:val="24"/>
          <w:szCs w:val="24"/>
        </w:rPr>
        <w:t>(Tripp, 2012, p. 30)</w:t>
      </w:r>
      <w:r w:rsidR="00044982" w:rsidRPr="00B970EA">
        <w:rPr>
          <w:rFonts w:ascii="Arial" w:hAnsi="Arial" w:cs="Arial"/>
          <w:sz w:val="24"/>
          <w:szCs w:val="24"/>
        </w:rPr>
        <w:fldChar w:fldCharType="end"/>
      </w:r>
      <w:r w:rsidR="003C4456" w:rsidRPr="00B970EA">
        <w:rPr>
          <w:rFonts w:ascii="Arial" w:hAnsi="Arial" w:cs="Arial"/>
          <w:sz w:val="24"/>
          <w:szCs w:val="24"/>
        </w:rPr>
        <w:t xml:space="preserve"> which can be seen as being crucial for the development of practice.</w:t>
      </w:r>
    </w:p>
    <w:p w14:paraId="29449E87" w14:textId="77777777" w:rsidR="00B970EA" w:rsidRPr="00B970EA" w:rsidRDefault="00B970EA" w:rsidP="00B970EA">
      <w:pPr>
        <w:spacing w:line="480" w:lineRule="auto"/>
        <w:rPr>
          <w:rFonts w:ascii="Arial" w:hAnsi="Arial" w:cs="Arial"/>
          <w:sz w:val="24"/>
          <w:szCs w:val="24"/>
        </w:rPr>
      </w:pPr>
    </w:p>
    <w:p w14:paraId="244ED596" w14:textId="3A8EE82D" w:rsidR="00F86BDD" w:rsidRDefault="00F86BDD" w:rsidP="00B970EA">
      <w:pPr>
        <w:spacing w:line="480" w:lineRule="auto"/>
        <w:rPr>
          <w:rFonts w:ascii="Arial" w:hAnsi="Arial" w:cs="Arial"/>
          <w:sz w:val="24"/>
          <w:szCs w:val="24"/>
        </w:rPr>
      </w:pPr>
      <w:r w:rsidRPr="00B970EA">
        <w:rPr>
          <w:rFonts w:ascii="Arial" w:hAnsi="Arial" w:cs="Arial"/>
          <w:sz w:val="24"/>
          <w:szCs w:val="24"/>
        </w:rPr>
        <w:t xml:space="preserve">It is important to note, that despite the </w:t>
      </w:r>
      <w:r w:rsidR="008D5C8F" w:rsidRPr="00B970EA">
        <w:rPr>
          <w:rFonts w:ascii="Arial" w:hAnsi="Arial" w:cs="Arial"/>
          <w:sz w:val="24"/>
          <w:szCs w:val="24"/>
        </w:rPr>
        <w:t>seri</w:t>
      </w:r>
      <w:r w:rsidR="00BA7A40" w:rsidRPr="00B970EA">
        <w:rPr>
          <w:rFonts w:ascii="Arial" w:hAnsi="Arial" w:cs="Arial"/>
          <w:sz w:val="24"/>
          <w:szCs w:val="24"/>
        </w:rPr>
        <w:t>ous tone that a lot of the descriptions o</w:t>
      </w:r>
      <w:r w:rsidR="006A0BC0" w:rsidRPr="00B970EA">
        <w:rPr>
          <w:rFonts w:ascii="Arial" w:hAnsi="Arial" w:cs="Arial"/>
          <w:sz w:val="24"/>
          <w:szCs w:val="24"/>
        </w:rPr>
        <w:t>f</w:t>
      </w:r>
      <w:r w:rsidR="00BA7A40" w:rsidRPr="00B970EA">
        <w:rPr>
          <w:rFonts w:ascii="Arial" w:hAnsi="Arial" w:cs="Arial"/>
          <w:sz w:val="24"/>
          <w:szCs w:val="24"/>
        </w:rPr>
        <w:t xml:space="preserve"> </w:t>
      </w:r>
      <w:r w:rsidR="00CA4CFD" w:rsidRPr="00B970EA">
        <w:rPr>
          <w:rFonts w:ascii="Arial" w:hAnsi="Arial" w:cs="Arial"/>
          <w:sz w:val="24"/>
          <w:szCs w:val="24"/>
        </w:rPr>
        <w:t>key elements</w:t>
      </w:r>
      <w:r w:rsidR="00512185" w:rsidRPr="00B970EA">
        <w:rPr>
          <w:rFonts w:ascii="Arial" w:hAnsi="Arial" w:cs="Arial"/>
          <w:sz w:val="24"/>
          <w:szCs w:val="24"/>
        </w:rPr>
        <w:t xml:space="preserve"> in </w:t>
      </w:r>
      <w:r w:rsidR="00BA7A40" w:rsidRPr="00B970EA">
        <w:rPr>
          <w:rFonts w:ascii="Arial" w:hAnsi="Arial" w:cs="Arial"/>
          <w:sz w:val="24"/>
          <w:szCs w:val="24"/>
        </w:rPr>
        <w:t>education research have</w:t>
      </w:r>
      <w:r w:rsidR="003C4CCD" w:rsidRPr="00B970EA">
        <w:rPr>
          <w:rFonts w:ascii="Arial" w:hAnsi="Arial" w:cs="Arial"/>
          <w:sz w:val="24"/>
          <w:szCs w:val="24"/>
        </w:rPr>
        <w:t>,</w:t>
      </w:r>
      <w:r w:rsidR="003C704C" w:rsidRPr="00B970EA">
        <w:rPr>
          <w:rFonts w:ascii="Arial" w:hAnsi="Arial" w:cs="Arial"/>
          <w:sz w:val="24"/>
          <w:szCs w:val="24"/>
        </w:rPr>
        <w:t xml:space="preserve"> </w:t>
      </w:r>
      <w:r w:rsidR="006A0BC0" w:rsidRPr="00B970EA">
        <w:rPr>
          <w:rFonts w:ascii="Arial" w:hAnsi="Arial" w:cs="Arial"/>
          <w:sz w:val="24"/>
          <w:szCs w:val="24"/>
        </w:rPr>
        <w:t>we must remember that research</w:t>
      </w:r>
      <w:r w:rsidR="003C4CCD" w:rsidRPr="00B970EA">
        <w:rPr>
          <w:rFonts w:ascii="Arial" w:hAnsi="Arial" w:cs="Arial"/>
          <w:sz w:val="24"/>
          <w:szCs w:val="24"/>
        </w:rPr>
        <w:t xml:space="preserve"> is a tool to develop your own knowledge</w:t>
      </w:r>
      <w:r w:rsidR="006A0BC0" w:rsidRPr="00B970EA">
        <w:rPr>
          <w:rFonts w:ascii="Arial" w:hAnsi="Arial" w:cs="Arial"/>
          <w:sz w:val="24"/>
          <w:szCs w:val="24"/>
        </w:rPr>
        <w:t xml:space="preserve"> base</w:t>
      </w:r>
      <w:r w:rsidR="003C4CCD" w:rsidRPr="00B970EA">
        <w:rPr>
          <w:rFonts w:ascii="Arial" w:hAnsi="Arial" w:cs="Arial"/>
          <w:sz w:val="24"/>
          <w:szCs w:val="24"/>
        </w:rPr>
        <w:t xml:space="preserve">, to become an expert in </w:t>
      </w:r>
      <w:r w:rsidR="003C704C" w:rsidRPr="00B970EA">
        <w:rPr>
          <w:rFonts w:ascii="Arial" w:hAnsi="Arial" w:cs="Arial"/>
          <w:sz w:val="24"/>
          <w:szCs w:val="24"/>
        </w:rPr>
        <w:t>your</w:t>
      </w:r>
      <w:r w:rsidR="006A0BC0" w:rsidRPr="00B970EA">
        <w:rPr>
          <w:rFonts w:ascii="Arial" w:hAnsi="Arial" w:cs="Arial"/>
          <w:sz w:val="24"/>
          <w:szCs w:val="24"/>
        </w:rPr>
        <w:t xml:space="preserve"> chosen field</w:t>
      </w:r>
      <w:r w:rsidR="003C4CCD" w:rsidRPr="00B970EA">
        <w:rPr>
          <w:rFonts w:ascii="Arial" w:hAnsi="Arial" w:cs="Arial"/>
          <w:sz w:val="24"/>
          <w:szCs w:val="24"/>
        </w:rPr>
        <w:t xml:space="preserve"> and </w:t>
      </w:r>
      <w:r w:rsidR="001069F6" w:rsidRPr="00B970EA">
        <w:rPr>
          <w:rFonts w:ascii="Arial" w:hAnsi="Arial" w:cs="Arial"/>
          <w:sz w:val="24"/>
          <w:szCs w:val="24"/>
        </w:rPr>
        <w:t xml:space="preserve">above all it is a </w:t>
      </w:r>
      <w:r w:rsidR="006A0BC0" w:rsidRPr="00B970EA">
        <w:rPr>
          <w:rFonts w:ascii="Arial" w:hAnsi="Arial" w:cs="Arial"/>
          <w:sz w:val="24"/>
          <w:szCs w:val="24"/>
        </w:rPr>
        <w:t>“</w:t>
      </w:r>
      <w:r w:rsidR="001069F6" w:rsidRPr="00B970EA">
        <w:rPr>
          <w:rFonts w:ascii="Arial" w:hAnsi="Arial" w:cs="Arial"/>
          <w:sz w:val="24"/>
          <w:szCs w:val="24"/>
        </w:rPr>
        <w:t>process of self-development</w:t>
      </w:r>
      <w:r w:rsidR="002D1019" w:rsidRPr="00B970EA">
        <w:rPr>
          <w:rFonts w:ascii="Arial" w:hAnsi="Arial" w:cs="Arial"/>
          <w:sz w:val="24"/>
          <w:szCs w:val="24"/>
        </w:rPr>
        <w:t xml:space="preserve"> that lifts you to higher levels of understanding.”</w:t>
      </w:r>
      <w:r w:rsidR="0025093F" w:rsidRPr="00B970EA">
        <w:rPr>
          <w:rFonts w:ascii="Arial" w:hAnsi="Arial" w:cs="Arial"/>
          <w:sz w:val="24"/>
          <w:szCs w:val="24"/>
        </w:rPr>
        <w:fldChar w:fldCharType="begin"/>
      </w:r>
      <w:r w:rsidR="0025093F" w:rsidRPr="00B970EA">
        <w:rPr>
          <w:rFonts w:ascii="Arial" w:hAnsi="Arial" w:cs="Arial"/>
          <w:sz w:val="24"/>
          <w:szCs w:val="24"/>
        </w:rPr>
        <w:instrText xml:space="preserve"> ADDIN ZOTERO_ITEM CSL_CITATION {"citationID":"E1BLvpmn","properties":{"formattedCitation":"(Newby, 2014, p. 28)","plainCitation":"(Newby, 2014, p. 28)","noteIndex":0},"citationItems":[{"id":14,"uris":["http://zotero.org/users/6941125/items/NJTVMRBY"],"uri":["http://zotero.org/users/6941125/items/NJTVMRBY"],"itemData":{"id":14,"type":"book","abstract":"Written with the novice educational researcher in mind, this book is designed to help students produce good quality, valid and valuable research. The text is written in an engaging style and adopts a mixed-methods approach. It also features guidance on analytical procedures that require more advanced tools","call-number":"LB1028 .N46 2014","edition":"Second edition","event-place":"Abingdon, Oxon. ; New York","ISBN":"978-0-273-77510-2","note":"OCLC: ocn856054485","number-of-pages":"683","publisher":"Routledge","publisher-place":"Abingdon, Oxon. ; New York","source":"Library of Congress ISBN","title":"Research methods for education","author":[{"family":"Newby","given":"Peter"}],"issued":{"date-parts":[["2014"]]}},"locator":"28","label":"page"}],"schema":"https://github.com/citation-style-language/schema/raw/master/csl-citation.json"} </w:instrText>
      </w:r>
      <w:r w:rsidR="0025093F" w:rsidRPr="00B970EA">
        <w:rPr>
          <w:rFonts w:ascii="Arial" w:hAnsi="Arial" w:cs="Arial"/>
          <w:sz w:val="24"/>
          <w:szCs w:val="24"/>
        </w:rPr>
        <w:fldChar w:fldCharType="separate"/>
      </w:r>
      <w:r w:rsidR="0025093F" w:rsidRPr="00B970EA">
        <w:rPr>
          <w:rFonts w:ascii="Arial" w:hAnsi="Arial" w:cs="Arial"/>
          <w:sz w:val="24"/>
          <w:szCs w:val="24"/>
        </w:rPr>
        <w:t>(Newby, 2014, p. 28)</w:t>
      </w:r>
      <w:r w:rsidR="0025093F" w:rsidRPr="00B970EA">
        <w:rPr>
          <w:rFonts w:ascii="Arial" w:hAnsi="Arial" w:cs="Arial"/>
          <w:sz w:val="24"/>
          <w:szCs w:val="24"/>
        </w:rPr>
        <w:fldChar w:fldCharType="end"/>
      </w:r>
      <w:r w:rsidR="008E60FD" w:rsidRPr="00B970EA">
        <w:rPr>
          <w:rFonts w:ascii="Arial" w:hAnsi="Arial" w:cs="Arial"/>
          <w:sz w:val="24"/>
          <w:szCs w:val="24"/>
        </w:rPr>
        <w:t>, which in itself</w:t>
      </w:r>
      <w:r w:rsidR="003C704C" w:rsidRPr="00B970EA">
        <w:rPr>
          <w:rFonts w:ascii="Arial" w:hAnsi="Arial" w:cs="Arial"/>
          <w:sz w:val="24"/>
          <w:szCs w:val="24"/>
        </w:rPr>
        <w:t xml:space="preserve"> </w:t>
      </w:r>
      <w:r w:rsidR="00E4376A" w:rsidRPr="00B970EA">
        <w:rPr>
          <w:rFonts w:ascii="Arial" w:hAnsi="Arial" w:cs="Arial"/>
          <w:sz w:val="24"/>
          <w:szCs w:val="24"/>
        </w:rPr>
        <w:t>can ma</w:t>
      </w:r>
      <w:r w:rsidR="003C704C" w:rsidRPr="00B970EA">
        <w:rPr>
          <w:rFonts w:ascii="Arial" w:hAnsi="Arial" w:cs="Arial"/>
          <w:sz w:val="24"/>
          <w:szCs w:val="24"/>
        </w:rPr>
        <w:t>ke</w:t>
      </w:r>
      <w:r w:rsidR="00E4376A" w:rsidRPr="00B970EA">
        <w:rPr>
          <w:rFonts w:ascii="Arial" w:hAnsi="Arial" w:cs="Arial"/>
          <w:sz w:val="24"/>
          <w:szCs w:val="24"/>
        </w:rPr>
        <w:t xml:space="preserve"> research thrilling to undertake.</w:t>
      </w:r>
    </w:p>
    <w:p w14:paraId="176DD540" w14:textId="77777777" w:rsidR="00B970EA" w:rsidRPr="00B970EA" w:rsidRDefault="00B970EA" w:rsidP="00B970EA">
      <w:pPr>
        <w:spacing w:line="480" w:lineRule="auto"/>
        <w:rPr>
          <w:rFonts w:ascii="Arial" w:hAnsi="Arial" w:cs="Arial"/>
          <w:sz w:val="24"/>
          <w:szCs w:val="24"/>
        </w:rPr>
      </w:pPr>
    </w:p>
    <w:p w14:paraId="6060D040" w14:textId="2C3070F1" w:rsidR="0056764A" w:rsidRPr="00B970EA" w:rsidRDefault="00E30544" w:rsidP="00B970EA">
      <w:pPr>
        <w:spacing w:line="480" w:lineRule="auto"/>
        <w:rPr>
          <w:rFonts w:ascii="Arial" w:hAnsi="Arial" w:cs="Arial"/>
          <w:sz w:val="24"/>
          <w:szCs w:val="24"/>
        </w:rPr>
      </w:pPr>
      <w:r w:rsidRPr="00B970EA">
        <w:rPr>
          <w:rFonts w:ascii="Arial" w:hAnsi="Arial" w:cs="Arial"/>
          <w:sz w:val="24"/>
          <w:szCs w:val="24"/>
        </w:rPr>
        <w:t>Following the BERA</w:t>
      </w:r>
      <w:r w:rsidRPr="00B970EA">
        <w:rPr>
          <w:rFonts w:ascii="Arial" w:hAnsi="Arial" w:cs="Arial"/>
          <w:sz w:val="24"/>
          <w:szCs w:val="24"/>
        </w:rPr>
        <w:fldChar w:fldCharType="begin"/>
      </w:r>
      <w:r w:rsidRPr="00B970EA">
        <w:rPr>
          <w:rFonts w:ascii="Arial" w:hAnsi="Arial" w:cs="Arial"/>
          <w:sz w:val="24"/>
          <w:szCs w:val="24"/>
        </w:rPr>
        <w:instrText xml:space="preserve"> ADDIN ZOTERO_ITEM CSL_CITATION {"citationID":"8OXNzDJe","properties":{"formattedCitation":"(2018)","plainCitation":"(2018)","noteIndex":0},"citationItems":[{"id":20,"uris":["http://zotero.org/users/6941125/items/F5M96Z3X"],"uri":["http://zotero.org/users/6941125/items/F5M96Z3X"],"itemData":{"id":20,"type":"book","edition":"4th","event-place":"London","publisher-place":"London","title":"Ethical Guidelines for Educational Research","URL":"https://www.bera.ac.uk/researchers-resources/publications/ethicalguidelines-for-educational-research-2018","author":[{"literal":"British Educational Research Association [BERA]"}],"issued":{"date-parts":[["2018"]]}},"suppress-author":true}],"schema":"https://github.com/citation-style-language/schema/raw/master/csl-citation.json"}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(2018)</w:t>
      </w:r>
      <w:r w:rsidRPr="00B970EA">
        <w:rPr>
          <w:rFonts w:ascii="Arial" w:hAnsi="Arial" w:cs="Arial"/>
          <w:sz w:val="24"/>
          <w:szCs w:val="24"/>
        </w:rPr>
        <w:fldChar w:fldCharType="end"/>
      </w:r>
      <w:r w:rsidRPr="00B970EA">
        <w:rPr>
          <w:rFonts w:ascii="Arial" w:hAnsi="Arial" w:cs="Arial"/>
          <w:sz w:val="24"/>
          <w:szCs w:val="24"/>
        </w:rPr>
        <w:t xml:space="preserve"> guidelines</w:t>
      </w:r>
      <w:r w:rsidR="0035513B" w:rsidRPr="00B970EA">
        <w:rPr>
          <w:rFonts w:ascii="Arial" w:hAnsi="Arial" w:cs="Arial"/>
          <w:sz w:val="24"/>
          <w:szCs w:val="24"/>
        </w:rPr>
        <w:t xml:space="preserve"> in order to preserve anonymity within this work</w:t>
      </w:r>
      <w:r w:rsidRPr="00B970EA">
        <w:rPr>
          <w:rFonts w:ascii="Arial" w:hAnsi="Arial" w:cs="Arial"/>
          <w:sz w:val="24"/>
          <w:szCs w:val="24"/>
        </w:rPr>
        <w:t xml:space="preserve"> the</w:t>
      </w:r>
      <w:r w:rsidR="000C7ED5" w:rsidRPr="00B970EA">
        <w:rPr>
          <w:rFonts w:ascii="Arial" w:hAnsi="Arial" w:cs="Arial"/>
          <w:sz w:val="24"/>
          <w:szCs w:val="24"/>
        </w:rPr>
        <w:t xml:space="preserve"> observed</w:t>
      </w:r>
      <w:r w:rsidRPr="00B970EA">
        <w:rPr>
          <w:rFonts w:ascii="Arial" w:hAnsi="Arial" w:cs="Arial"/>
          <w:sz w:val="24"/>
          <w:szCs w:val="24"/>
        </w:rPr>
        <w:t xml:space="preserve"> school shall be </w:t>
      </w:r>
      <w:r w:rsidR="0035513B" w:rsidRPr="00B970EA">
        <w:rPr>
          <w:rFonts w:ascii="Arial" w:hAnsi="Arial" w:cs="Arial"/>
          <w:sz w:val="24"/>
          <w:szCs w:val="24"/>
        </w:rPr>
        <w:t>labelled as</w:t>
      </w:r>
      <w:r w:rsidR="000C7ED5" w:rsidRPr="00B970EA">
        <w:rPr>
          <w:rFonts w:ascii="Arial" w:hAnsi="Arial" w:cs="Arial"/>
          <w:sz w:val="24"/>
          <w:szCs w:val="24"/>
        </w:rPr>
        <w:t xml:space="preserve"> </w:t>
      </w:r>
      <w:r w:rsidR="00662124" w:rsidRPr="00B970EA">
        <w:rPr>
          <w:rFonts w:ascii="Arial" w:hAnsi="Arial" w:cs="Arial"/>
          <w:sz w:val="24"/>
          <w:szCs w:val="24"/>
        </w:rPr>
        <w:t>S</w:t>
      </w:r>
      <w:r w:rsidR="000C7ED5" w:rsidRPr="00B970EA">
        <w:rPr>
          <w:rFonts w:ascii="Arial" w:hAnsi="Arial" w:cs="Arial"/>
          <w:sz w:val="24"/>
          <w:szCs w:val="24"/>
        </w:rPr>
        <w:t>chool A</w:t>
      </w:r>
      <w:r w:rsidR="00010F54" w:rsidRPr="00B970EA">
        <w:rPr>
          <w:rFonts w:ascii="Arial" w:hAnsi="Arial" w:cs="Arial"/>
          <w:sz w:val="24"/>
          <w:szCs w:val="24"/>
        </w:rPr>
        <w:t>. School A is</w:t>
      </w:r>
      <w:r w:rsidR="00A632F1" w:rsidRPr="00B970EA">
        <w:rPr>
          <w:rFonts w:ascii="Arial" w:hAnsi="Arial" w:cs="Arial"/>
          <w:sz w:val="24"/>
          <w:szCs w:val="24"/>
        </w:rPr>
        <w:t xml:space="preserve"> a primary school</w:t>
      </w:r>
      <w:r w:rsidR="00010F54" w:rsidRPr="00B970EA">
        <w:rPr>
          <w:rFonts w:ascii="Arial" w:hAnsi="Arial" w:cs="Arial"/>
          <w:sz w:val="24"/>
          <w:szCs w:val="24"/>
        </w:rPr>
        <w:t xml:space="preserve"> in a suburban area of </w:t>
      </w:r>
      <w:r w:rsidR="005C1EC9" w:rsidRPr="00B970EA">
        <w:rPr>
          <w:rFonts w:ascii="Arial" w:hAnsi="Arial" w:cs="Arial"/>
          <w:sz w:val="24"/>
          <w:szCs w:val="24"/>
        </w:rPr>
        <w:t>Swansea</w:t>
      </w:r>
      <w:r w:rsidR="00597098" w:rsidRPr="00B970EA">
        <w:rPr>
          <w:rFonts w:ascii="Arial" w:hAnsi="Arial" w:cs="Arial"/>
          <w:sz w:val="24"/>
          <w:szCs w:val="24"/>
        </w:rPr>
        <w:t xml:space="preserve">. </w:t>
      </w:r>
      <w:r w:rsidR="00904EC0" w:rsidRPr="00B970EA">
        <w:rPr>
          <w:rFonts w:ascii="Arial" w:hAnsi="Arial" w:cs="Arial"/>
          <w:sz w:val="24"/>
          <w:szCs w:val="24"/>
        </w:rPr>
        <w:t>It is a relatively affluent area</w:t>
      </w:r>
      <w:r w:rsidR="00901907" w:rsidRPr="00B970EA">
        <w:rPr>
          <w:rFonts w:ascii="Arial" w:hAnsi="Arial" w:cs="Arial"/>
          <w:sz w:val="24"/>
          <w:szCs w:val="24"/>
        </w:rPr>
        <w:t xml:space="preserve"> which is reflected in its low FSM </w:t>
      </w:r>
      <w:r w:rsidR="00474185" w:rsidRPr="00B970EA">
        <w:rPr>
          <w:rFonts w:ascii="Arial" w:hAnsi="Arial" w:cs="Arial"/>
          <w:sz w:val="24"/>
          <w:szCs w:val="24"/>
        </w:rPr>
        <w:t>levels (1</w:t>
      </w:r>
      <w:r w:rsidR="00522319" w:rsidRPr="00B970EA">
        <w:rPr>
          <w:rFonts w:ascii="Arial" w:hAnsi="Arial" w:cs="Arial"/>
          <w:sz w:val="24"/>
          <w:szCs w:val="24"/>
        </w:rPr>
        <w:t>.9</w:t>
      </w:r>
      <w:r w:rsidR="00474185" w:rsidRPr="00B970EA">
        <w:rPr>
          <w:rFonts w:ascii="Arial" w:hAnsi="Arial" w:cs="Arial"/>
          <w:sz w:val="24"/>
          <w:szCs w:val="24"/>
        </w:rPr>
        <w:t>%</w:t>
      </w:r>
      <w:r w:rsidR="002F1B7D" w:rsidRPr="00B970EA">
        <w:rPr>
          <w:rFonts w:ascii="Arial" w:hAnsi="Arial" w:cs="Arial"/>
          <w:sz w:val="24"/>
          <w:szCs w:val="24"/>
        </w:rPr>
        <w:fldChar w:fldCharType="begin"/>
      </w:r>
      <w:r w:rsidR="00842785" w:rsidRPr="00B970EA">
        <w:rPr>
          <w:rFonts w:ascii="Arial" w:hAnsi="Arial" w:cs="Arial"/>
          <w:sz w:val="24"/>
          <w:szCs w:val="24"/>
        </w:rPr>
        <w:instrText xml:space="preserve"> ADDIN ZOTERO_ITEM CSL_CITATION {"citationID":"UEA3RzuU","properties":{"formattedCitation":"(Welsh Assembly Government, no date)","plainCitation":"(Welsh Assembly Government, no date)","noteIndex":0},"citationItems":[{"id":30,"uris":["http://zotero.org/users/6941125/items/P8YBEZAR"],"uri":["http://zotero.org/users/6941125/items/P8YBEZAR"],"itemData":{"id":30,"type":"webpage","title":"Hendrefoilan Primary","URL":"https://mylocalschool.gov.wales/School/6702096","author":[{"literal":"Welsh Assembly Government"}],"accessed":{"date-parts":[["2020",10,6]]}}}],"schema":"https://github.com/citation-style-language/schema/raw/master/csl-citation.json"} </w:instrText>
      </w:r>
      <w:r w:rsidR="002F1B7D" w:rsidRPr="00B970EA">
        <w:rPr>
          <w:rFonts w:ascii="Arial" w:hAnsi="Arial" w:cs="Arial"/>
          <w:sz w:val="24"/>
          <w:szCs w:val="24"/>
        </w:rPr>
        <w:fldChar w:fldCharType="separate"/>
      </w:r>
      <w:r w:rsidR="00842785" w:rsidRPr="00B970EA">
        <w:rPr>
          <w:rFonts w:ascii="Arial" w:hAnsi="Arial" w:cs="Arial"/>
          <w:sz w:val="24"/>
          <w:szCs w:val="24"/>
        </w:rPr>
        <w:t>(Welsh Assembly Government, no date)</w:t>
      </w:r>
      <w:r w:rsidR="002F1B7D" w:rsidRPr="00B970EA">
        <w:rPr>
          <w:rFonts w:ascii="Arial" w:hAnsi="Arial" w:cs="Arial"/>
          <w:sz w:val="24"/>
          <w:szCs w:val="24"/>
        </w:rPr>
        <w:fldChar w:fldCharType="end"/>
      </w:r>
      <w:r w:rsidR="00474185" w:rsidRPr="00B970EA">
        <w:rPr>
          <w:rFonts w:ascii="Arial" w:hAnsi="Arial" w:cs="Arial"/>
          <w:sz w:val="24"/>
          <w:szCs w:val="24"/>
        </w:rPr>
        <w:t xml:space="preserve">). </w:t>
      </w:r>
      <w:r w:rsidR="003945FE" w:rsidRPr="00B970EA">
        <w:rPr>
          <w:rFonts w:ascii="Arial" w:hAnsi="Arial" w:cs="Arial"/>
          <w:sz w:val="24"/>
          <w:szCs w:val="24"/>
        </w:rPr>
        <w:t xml:space="preserve">School A has approximately 245 on </w:t>
      </w:r>
      <w:r w:rsidR="00582D18" w:rsidRPr="00B970EA">
        <w:rPr>
          <w:rFonts w:ascii="Arial" w:hAnsi="Arial" w:cs="Arial"/>
          <w:sz w:val="24"/>
          <w:szCs w:val="24"/>
        </w:rPr>
        <w:t>pupils on role ages 3-11</w:t>
      </w:r>
      <w:r w:rsidR="003945FE" w:rsidRPr="00B970EA">
        <w:rPr>
          <w:rFonts w:ascii="Arial" w:hAnsi="Arial" w:cs="Arial"/>
          <w:sz w:val="24"/>
          <w:szCs w:val="24"/>
        </w:rPr>
        <w:t>, of which 12%</w:t>
      </w:r>
      <w:r w:rsidR="00F16CD1" w:rsidRPr="00B970EA">
        <w:rPr>
          <w:rFonts w:ascii="Arial" w:hAnsi="Arial" w:cs="Arial"/>
          <w:sz w:val="24"/>
          <w:szCs w:val="24"/>
        </w:rPr>
        <w:t xml:space="preserve"> have identified ALN and very few </w:t>
      </w:r>
      <w:r w:rsidR="00327975" w:rsidRPr="00B970EA">
        <w:rPr>
          <w:rFonts w:ascii="Arial" w:hAnsi="Arial" w:cs="Arial"/>
          <w:sz w:val="24"/>
          <w:szCs w:val="24"/>
        </w:rPr>
        <w:t xml:space="preserve">have </w:t>
      </w:r>
      <w:r w:rsidR="00F16CD1" w:rsidRPr="00B970EA">
        <w:rPr>
          <w:rFonts w:ascii="Arial" w:hAnsi="Arial" w:cs="Arial"/>
          <w:sz w:val="24"/>
          <w:szCs w:val="24"/>
        </w:rPr>
        <w:t>EAL.</w:t>
      </w:r>
      <w:r w:rsidR="00681221" w:rsidRPr="00B970EA">
        <w:rPr>
          <w:rFonts w:ascii="Arial" w:hAnsi="Arial" w:cs="Arial"/>
          <w:sz w:val="24"/>
          <w:szCs w:val="24"/>
        </w:rPr>
        <w:t xml:space="preserve"> As of 2019 School A was a green category</w:t>
      </w:r>
      <w:r w:rsidR="00C36CB7" w:rsidRPr="00B970EA">
        <w:rPr>
          <w:rFonts w:ascii="Arial" w:hAnsi="Arial" w:cs="Arial"/>
          <w:sz w:val="24"/>
          <w:szCs w:val="24"/>
        </w:rPr>
        <w:t xml:space="preserve"> school according to the National School Categorisation System</w:t>
      </w:r>
      <w:r w:rsidR="00B520C6" w:rsidRPr="00B970EA">
        <w:rPr>
          <w:rFonts w:ascii="Arial" w:hAnsi="Arial" w:cs="Arial"/>
          <w:sz w:val="24"/>
          <w:szCs w:val="24"/>
        </w:rPr>
        <w:fldChar w:fldCharType="begin"/>
      </w:r>
      <w:r w:rsidR="00B520C6" w:rsidRPr="00B970EA">
        <w:rPr>
          <w:rFonts w:ascii="Arial" w:hAnsi="Arial" w:cs="Arial"/>
          <w:sz w:val="24"/>
          <w:szCs w:val="24"/>
        </w:rPr>
        <w:instrText xml:space="preserve"> ADDIN ZOTERO_ITEM CSL_CITATION {"citationID":"6ue7xxeH","properties":{"formattedCitation":"(2019)","plainCitation":"(2019)","noteIndex":0},"citationItems":[{"id":32,"uris":["http://zotero.org/users/6941125/items/S6E8PWCQ"],"uri":["http://zotero.org/users/6941125/items/S6E8PWCQ"],"itemData":{"id":32,"type":"article","title":"National School Categorisation System - Support Categories 2019","URL":"https://gov.wales/national-school-categorisation-system-support-categories","author":[{"literal":"Welsh Assembly Government"}],"issued":{"date-parts":[["2019"]]}},"suppress-author":true}],"schema":"https://github.com/citation-style-language/schema/raw/master/csl-citation.json"} </w:instrText>
      </w:r>
      <w:r w:rsidR="00B520C6" w:rsidRPr="00B970EA">
        <w:rPr>
          <w:rFonts w:ascii="Arial" w:hAnsi="Arial" w:cs="Arial"/>
          <w:sz w:val="24"/>
          <w:szCs w:val="24"/>
        </w:rPr>
        <w:fldChar w:fldCharType="separate"/>
      </w:r>
      <w:r w:rsidR="00B520C6" w:rsidRPr="00B970EA">
        <w:rPr>
          <w:rFonts w:ascii="Arial" w:hAnsi="Arial" w:cs="Arial"/>
          <w:sz w:val="24"/>
          <w:szCs w:val="24"/>
        </w:rPr>
        <w:t>(2019)</w:t>
      </w:r>
      <w:r w:rsidR="00B520C6" w:rsidRPr="00B970EA">
        <w:rPr>
          <w:rFonts w:ascii="Arial" w:hAnsi="Arial" w:cs="Arial"/>
          <w:sz w:val="24"/>
          <w:szCs w:val="24"/>
        </w:rPr>
        <w:fldChar w:fldCharType="end"/>
      </w:r>
      <w:r w:rsidR="00E01DF6" w:rsidRPr="00B970EA">
        <w:rPr>
          <w:rFonts w:ascii="Arial" w:hAnsi="Arial" w:cs="Arial"/>
          <w:sz w:val="24"/>
          <w:szCs w:val="24"/>
        </w:rPr>
        <w:t xml:space="preserve">. </w:t>
      </w:r>
      <w:r w:rsidR="002306C2" w:rsidRPr="00B970EA">
        <w:rPr>
          <w:rFonts w:ascii="Arial" w:hAnsi="Arial" w:cs="Arial"/>
          <w:sz w:val="24"/>
          <w:szCs w:val="24"/>
        </w:rPr>
        <w:t>Attendance is above</w:t>
      </w:r>
      <w:r w:rsidR="00675330" w:rsidRPr="00B970EA">
        <w:rPr>
          <w:rFonts w:ascii="Arial" w:hAnsi="Arial" w:cs="Arial"/>
          <w:sz w:val="24"/>
          <w:szCs w:val="24"/>
        </w:rPr>
        <w:t xml:space="preserve"> both the </w:t>
      </w:r>
      <w:r w:rsidR="00675330" w:rsidRPr="00B970EA">
        <w:rPr>
          <w:rFonts w:ascii="Arial" w:hAnsi="Arial" w:cs="Arial"/>
          <w:sz w:val="24"/>
          <w:szCs w:val="24"/>
        </w:rPr>
        <w:lastRenderedPageBreak/>
        <w:t xml:space="preserve">national </w:t>
      </w:r>
      <w:r w:rsidR="00B13C8A" w:rsidRPr="00B970EA">
        <w:rPr>
          <w:rFonts w:ascii="Arial" w:hAnsi="Arial" w:cs="Arial"/>
          <w:sz w:val="24"/>
          <w:szCs w:val="24"/>
        </w:rPr>
        <w:t>and local authority</w:t>
      </w:r>
      <w:r w:rsidR="002306C2" w:rsidRPr="00B970EA">
        <w:rPr>
          <w:rFonts w:ascii="Arial" w:hAnsi="Arial" w:cs="Arial"/>
          <w:sz w:val="24"/>
          <w:szCs w:val="24"/>
        </w:rPr>
        <w:t xml:space="preserve"> average at</w:t>
      </w:r>
      <w:r w:rsidR="000E0682" w:rsidRPr="00B970EA">
        <w:rPr>
          <w:rFonts w:ascii="Arial" w:hAnsi="Arial" w:cs="Arial"/>
          <w:sz w:val="24"/>
          <w:szCs w:val="24"/>
        </w:rPr>
        <w:t xml:space="preserve"> almost 96</w:t>
      </w:r>
      <w:r w:rsidR="00D95282" w:rsidRPr="00B970EA">
        <w:rPr>
          <w:rFonts w:ascii="Arial" w:hAnsi="Arial" w:cs="Arial"/>
          <w:sz w:val="24"/>
          <w:szCs w:val="24"/>
        </w:rPr>
        <w:t>%</w:t>
      </w:r>
      <w:r w:rsidR="005E1B2E" w:rsidRPr="00B970EA">
        <w:rPr>
          <w:rFonts w:ascii="Arial" w:hAnsi="Arial" w:cs="Arial"/>
          <w:sz w:val="24"/>
          <w:szCs w:val="24"/>
        </w:rPr>
        <w:t xml:space="preserve"> and </w:t>
      </w:r>
      <w:r w:rsidR="0071317C" w:rsidRPr="00B970EA">
        <w:rPr>
          <w:rFonts w:ascii="Arial" w:hAnsi="Arial" w:cs="Arial"/>
          <w:sz w:val="24"/>
          <w:szCs w:val="24"/>
        </w:rPr>
        <w:t>pupils that identify as an ethnicity other than white British is also above</w:t>
      </w:r>
      <w:r w:rsidR="0086645C" w:rsidRPr="00B970EA">
        <w:rPr>
          <w:rFonts w:ascii="Arial" w:hAnsi="Arial" w:cs="Arial"/>
          <w:sz w:val="24"/>
          <w:szCs w:val="24"/>
        </w:rPr>
        <w:t xml:space="preserve"> both </w:t>
      </w:r>
      <w:r w:rsidR="003761B1" w:rsidRPr="00B970EA">
        <w:rPr>
          <w:rFonts w:ascii="Arial" w:hAnsi="Arial" w:cs="Arial"/>
          <w:sz w:val="24"/>
          <w:szCs w:val="24"/>
        </w:rPr>
        <w:t>the local authority and welsh</w:t>
      </w:r>
      <w:r w:rsidR="0071317C" w:rsidRPr="00B970EA">
        <w:rPr>
          <w:rFonts w:ascii="Arial" w:hAnsi="Arial" w:cs="Arial"/>
          <w:sz w:val="24"/>
          <w:szCs w:val="24"/>
        </w:rPr>
        <w:t xml:space="preserve"> average</w:t>
      </w:r>
      <w:r w:rsidR="003761B1" w:rsidRPr="00B970EA">
        <w:rPr>
          <w:rFonts w:ascii="Arial" w:hAnsi="Arial" w:cs="Arial"/>
          <w:sz w:val="24"/>
          <w:szCs w:val="24"/>
        </w:rPr>
        <w:t>,</w:t>
      </w:r>
      <w:r w:rsidR="0071317C" w:rsidRPr="00B970EA">
        <w:rPr>
          <w:rFonts w:ascii="Arial" w:hAnsi="Arial" w:cs="Arial"/>
          <w:sz w:val="24"/>
          <w:szCs w:val="24"/>
        </w:rPr>
        <w:t xml:space="preserve"> at 20%</w:t>
      </w:r>
      <w:r w:rsidR="0071317C" w:rsidRPr="00B970EA">
        <w:rPr>
          <w:rFonts w:ascii="Arial" w:hAnsi="Arial" w:cs="Arial"/>
          <w:sz w:val="24"/>
          <w:szCs w:val="24"/>
        </w:rPr>
        <w:fldChar w:fldCharType="begin"/>
      </w:r>
      <w:r w:rsidR="0071317C" w:rsidRPr="00B970EA">
        <w:rPr>
          <w:rFonts w:ascii="Arial" w:hAnsi="Arial" w:cs="Arial"/>
          <w:sz w:val="24"/>
          <w:szCs w:val="24"/>
        </w:rPr>
        <w:instrText xml:space="preserve"> ADDIN ZOTERO_ITEM CSL_CITATION {"citationID":"8hzA7fWV","properties":{"formattedCitation":"(Welsh Assembly Government, no date)","plainCitation":"(Welsh Assembly Government, no date)","noteIndex":0},"citationItems":[{"id":30,"uris":["http://zotero.org/users/6941125/items/P8YBEZAR"],"uri":["http://zotero.org/users/6941125/items/P8YBEZAR"],"itemData":{"id":30,"type":"webpage","title":"Hendrefoilan Primary","URL":"https://mylocalschool.gov.wales/School/6702096","author":[{"literal":"Welsh Assembly Government"}],"accessed":{"date-parts":[["2020",10,6]]}}}],"schema":"https://github.com/citation-style-language/schema/raw/master/csl-citation.json"} </w:instrText>
      </w:r>
      <w:r w:rsidR="0071317C" w:rsidRPr="00B970EA">
        <w:rPr>
          <w:rFonts w:ascii="Arial" w:hAnsi="Arial" w:cs="Arial"/>
          <w:sz w:val="24"/>
          <w:szCs w:val="24"/>
        </w:rPr>
        <w:fldChar w:fldCharType="separate"/>
      </w:r>
      <w:r w:rsidR="0071317C" w:rsidRPr="00B970EA">
        <w:rPr>
          <w:rFonts w:ascii="Arial" w:hAnsi="Arial" w:cs="Arial"/>
          <w:sz w:val="24"/>
          <w:szCs w:val="24"/>
        </w:rPr>
        <w:t>(Welsh Assembly Government, no date)</w:t>
      </w:r>
      <w:r w:rsidR="0071317C" w:rsidRPr="00B970EA">
        <w:rPr>
          <w:rFonts w:ascii="Arial" w:hAnsi="Arial" w:cs="Arial"/>
          <w:sz w:val="24"/>
          <w:szCs w:val="24"/>
        </w:rPr>
        <w:fldChar w:fldCharType="end"/>
      </w:r>
      <w:r w:rsidR="007D5051" w:rsidRPr="00B970EA">
        <w:rPr>
          <w:rFonts w:ascii="Arial" w:hAnsi="Arial" w:cs="Arial"/>
          <w:sz w:val="24"/>
          <w:szCs w:val="24"/>
        </w:rPr>
        <w:t xml:space="preserve">. </w:t>
      </w:r>
    </w:p>
    <w:p w14:paraId="2F9D825C" w14:textId="64921C8C" w:rsidR="003C3753" w:rsidRDefault="0053316F" w:rsidP="00B970EA">
      <w:pPr>
        <w:spacing w:line="480" w:lineRule="auto"/>
        <w:rPr>
          <w:rFonts w:ascii="Arial" w:hAnsi="Arial" w:cs="Arial"/>
          <w:sz w:val="24"/>
          <w:szCs w:val="24"/>
        </w:rPr>
      </w:pPr>
      <w:r w:rsidRPr="00B970EA">
        <w:rPr>
          <w:rFonts w:ascii="Arial" w:hAnsi="Arial" w:cs="Arial"/>
          <w:sz w:val="24"/>
          <w:szCs w:val="24"/>
        </w:rPr>
        <w:t>The observations within School A were conducted w</w:t>
      </w:r>
      <w:r w:rsidR="007D5051" w:rsidRPr="00B970EA">
        <w:rPr>
          <w:rFonts w:ascii="Arial" w:hAnsi="Arial" w:cs="Arial"/>
          <w:sz w:val="24"/>
          <w:szCs w:val="24"/>
        </w:rPr>
        <w:t>ithin a</w:t>
      </w:r>
      <w:r w:rsidR="00BD4AF5" w:rsidRPr="00B970EA">
        <w:rPr>
          <w:rFonts w:ascii="Arial" w:hAnsi="Arial" w:cs="Arial"/>
          <w:sz w:val="24"/>
          <w:szCs w:val="24"/>
        </w:rPr>
        <w:t xml:space="preserve"> </w:t>
      </w:r>
      <w:r w:rsidR="00641A48" w:rsidRPr="00B970EA">
        <w:rPr>
          <w:rFonts w:ascii="Arial" w:hAnsi="Arial" w:cs="Arial"/>
          <w:sz w:val="24"/>
          <w:szCs w:val="24"/>
        </w:rPr>
        <w:t>F</w:t>
      </w:r>
      <w:r w:rsidR="00BD4AF5" w:rsidRPr="00B970EA">
        <w:rPr>
          <w:rFonts w:ascii="Arial" w:hAnsi="Arial" w:cs="Arial"/>
          <w:sz w:val="24"/>
          <w:szCs w:val="24"/>
        </w:rPr>
        <w:t xml:space="preserve">oundation </w:t>
      </w:r>
      <w:r w:rsidR="00641A48" w:rsidRPr="00B970EA">
        <w:rPr>
          <w:rFonts w:ascii="Arial" w:hAnsi="Arial" w:cs="Arial"/>
          <w:sz w:val="24"/>
          <w:szCs w:val="24"/>
        </w:rPr>
        <w:t>P</w:t>
      </w:r>
      <w:r w:rsidR="00BD4AF5" w:rsidRPr="00B970EA">
        <w:rPr>
          <w:rFonts w:ascii="Arial" w:hAnsi="Arial" w:cs="Arial"/>
          <w:sz w:val="24"/>
          <w:szCs w:val="24"/>
        </w:rPr>
        <w:t>hase</w:t>
      </w:r>
      <w:r w:rsidR="007D5051" w:rsidRPr="00B970EA">
        <w:rPr>
          <w:rFonts w:ascii="Arial" w:hAnsi="Arial" w:cs="Arial"/>
          <w:sz w:val="24"/>
          <w:szCs w:val="24"/>
        </w:rPr>
        <w:t xml:space="preserve"> reception class, </w:t>
      </w:r>
      <w:r w:rsidR="00BD4AF5" w:rsidRPr="00B970EA">
        <w:rPr>
          <w:rFonts w:ascii="Arial" w:hAnsi="Arial" w:cs="Arial"/>
          <w:sz w:val="24"/>
          <w:szCs w:val="24"/>
        </w:rPr>
        <w:t>most of</w:t>
      </w:r>
      <w:r w:rsidR="007D5051" w:rsidRPr="00B970EA">
        <w:rPr>
          <w:rFonts w:ascii="Arial" w:hAnsi="Arial" w:cs="Arial"/>
          <w:sz w:val="24"/>
          <w:szCs w:val="24"/>
        </w:rPr>
        <w:t xml:space="preserve"> the pupils were four years old</w:t>
      </w:r>
      <w:r w:rsidR="002F5548" w:rsidRPr="00B970EA">
        <w:rPr>
          <w:rFonts w:ascii="Arial" w:hAnsi="Arial" w:cs="Arial"/>
          <w:sz w:val="24"/>
          <w:szCs w:val="24"/>
        </w:rPr>
        <w:t xml:space="preserve"> from a variety of different backgrounds. </w:t>
      </w:r>
      <w:r w:rsidR="00144D35" w:rsidRPr="00B970EA">
        <w:rPr>
          <w:rFonts w:ascii="Arial" w:hAnsi="Arial" w:cs="Arial"/>
          <w:sz w:val="24"/>
          <w:szCs w:val="24"/>
        </w:rPr>
        <w:t xml:space="preserve">Due to covid-19 many of the pupils had been out of </w:t>
      </w:r>
      <w:r w:rsidR="00B5436C" w:rsidRPr="00B970EA">
        <w:rPr>
          <w:rFonts w:ascii="Arial" w:hAnsi="Arial" w:cs="Arial"/>
          <w:sz w:val="24"/>
          <w:szCs w:val="24"/>
        </w:rPr>
        <w:t xml:space="preserve">nursery or </w:t>
      </w:r>
      <w:r w:rsidR="00716278" w:rsidRPr="00B970EA">
        <w:rPr>
          <w:rFonts w:ascii="Arial" w:hAnsi="Arial" w:cs="Arial"/>
          <w:sz w:val="24"/>
          <w:szCs w:val="24"/>
        </w:rPr>
        <w:t xml:space="preserve">other formal </w:t>
      </w:r>
      <w:r w:rsidR="00B5436C" w:rsidRPr="00B970EA">
        <w:rPr>
          <w:rFonts w:ascii="Arial" w:hAnsi="Arial" w:cs="Arial"/>
          <w:sz w:val="24"/>
          <w:szCs w:val="24"/>
        </w:rPr>
        <w:t>childcare</w:t>
      </w:r>
      <w:r w:rsidR="00144D35" w:rsidRPr="00B970EA">
        <w:rPr>
          <w:rFonts w:ascii="Arial" w:hAnsi="Arial" w:cs="Arial"/>
          <w:sz w:val="24"/>
          <w:szCs w:val="24"/>
        </w:rPr>
        <w:t xml:space="preserve"> for around 6 </w:t>
      </w:r>
      <w:r w:rsidR="00975B99" w:rsidRPr="00B970EA">
        <w:rPr>
          <w:rFonts w:ascii="Arial" w:hAnsi="Arial" w:cs="Arial"/>
          <w:sz w:val="24"/>
          <w:szCs w:val="24"/>
        </w:rPr>
        <w:t>months and</w:t>
      </w:r>
      <w:r w:rsidR="00144D35" w:rsidRPr="00B970EA">
        <w:rPr>
          <w:rFonts w:ascii="Arial" w:hAnsi="Arial" w:cs="Arial"/>
          <w:sz w:val="24"/>
          <w:szCs w:val="24"/>
        </w:rPr>
        <w:t xml:space="preserve"> had not had a transition programme </w:t>
      </w:r>
      <w:r w:rsidR="00802B6E" w:rsidRPr="00B970EA">
        <w:rPr>
          <w:rFonts w:ascii="Arial" w:hAnsi="Arial" w:cs="Arial"/>
          <w:sz w:val="24"/>
          <w:szCs w:val="24"/>
        </w:rPr>
        <w:t xml:space="preserve">in place. </w:t>
      </w:r>
      <w:r w:rsidR="00E14D7C" w:rsidRPr="00B970EA">
        <w:rPr>
          <w:rFonts w:ascii="Arial" w:hAnsi="Arial" w:cs="Arial"/>
          <w:sz w:val="24"/>
          <w:szCs w:val="24"/>
        </w:rPr>
        <w:t>The observational visit occurred</w:t>
      </w:r>
      <w:r w:rsidR="00802B6E" w:rsidRPr="00B970EA">
        <w:rPr>
          <w:rFonts w:ascii="Arial" w:hAnsi="Arial" w:cs="Arial"/>
          <w:sz w:val="24"/>
          <w:szCs w:val="24"/>
        </w:rPr>
        <w:t xml:space="preserve"> </w:t>
      </w:r>
      <w:r w:rsidR="00E14D7C" w:rsidRPr="00B970EA">
        <w:rPr>
          <w:rFonts w:ascii="Arial" w:hAnsi="Arial" w:cs="Arial"/>
          <w:sz w:val="24"/>
          <w:szCs w:val="24"/>
        </w:rPr>
        <w:t>at</w:t>
      </w:r>
      <w:r w:rsidR="00802B6E" w:rsidRPr="00B970EA">
        <w:rPr>
          <w:rFonts w:ascii="Arial" w:hAnsi="Arial" w:cs="Arial"/>
          <w:sz w:val="24"/>
          <w:szCs w:val="24"/>
        </w:rPr>
        <w:t xml:space="preserve"> the start of their third week in schoo</w:t>
      </w:r>
      <w:r w:rsidR="00975B99" w:rsidRPr="00B970EA">
        <w:rPr>
          <w:rFonts w:ascii="Arial" w:hAnsi="Arial" w:cs="Arial"/>
          <w:sz w:val="24"/>
          <w:szCs w:val="24"/>
        </w:rPr>
        <w:t>l, and the first week that was not being utilised</w:t>
      </w:r>
      <w:r w:rsidR="00B5436C" w:rsidRPr="00B970EA">
        <w:rPr>
          <w:rFonts w:ascii="Arial" w:hAnsi="Arial" w:cs="Arial"/>
          <w:sz w:val="24"/>
          <w:szCs w:val="24"/>
        </w:rPr>
        <w:t xml:space="preserve"> to conduct </w:t>
      </w:r>
      <w:r w:rsidR="00975B99" w:rsidRPr="00B970EA">
        <w:rPr>
          <w:rFonts w:ascii="Arial" w:hAnsi="Arial" w:cs="Arial"/>
          <w:sz w:val="24"/>
          <w:szCs w:val="24"/>
        </w:rPr>
        <w:t>baseline assessments</w:t>
      </w:r>
      <w:r w:rsidR="003C3753" w:rsidRPr="00B970EA">
        <w:rPr>
          <w:rFonts w:ascii="Arial" w:hAnsi="Arial" w:cs="Arial"/>
          <w:sz w:val="24"/>
          <w:szCs w:val="24"/>
        </w:rPr>
        <w:t xml:space="preserve">. Due to this the pupils were still learning the routines of the school, and </w:t>
      </w:r>
      <w:r w:rsidR="00DE286B" w:rsidRPr="00B970EA">
        <w:rPr>
          <w:rFonts w:ascii="Arial" w:hAnsi="Arial" w:cs="Arial"/>
          <w:sz w:val="24"/>
          <w:szCs w:val="24"/>
        </w:rPr>
        <w:t>relationships were still forming within the group.</w:t>
      </w:r>
    </w:p>
    <w:p w14:paraId="545E23C4" w14:textId="77777777" w:rsidR="00B970EA" w:rsidRPr="00B970EA" w:rsidRDefault="00B970EA" w:rsidP="00B970EA">
      <w:pPr>
        <w:spacing w:line="480" w:lineRule="auto"/>
        <w:rPr>
          <w:rFonts w:ascii="Arial" w:hAnsi="Arial" w:cs="Arial"/>
          <w:sz w:val="24"/>
          <w:szCs w:val="24"/>
        </w:rPr>
      </w:pPr>
    </w:p>
    <w:p w14:paraId="0AA7ADF1" w14:textId="0CF02AD5" w:rsidR="00B970EA" w:rsidRDefault="008022E2" w:rsidP="00B970EA">
      <w:pPr>
        <w:spacing w:line="480" w:lineRule="auto"/>
        <w:rPr>
          <w:rFonts w:ascii="Arial" w:hAnsi="Arial" w:cs="Arial"/>
          <w:sz w:val="24"/>
          <w:szCs w:val="24"/>
        </w:rPr>
      </w:pPr>
      <w:r w:rsidRPr="00B970EA">
        <w:rPr>
          <w:rFonts w:ascii="Arial" w:hAnsi="Arial" w:cs="Arial"/>
          <w:sz w:val="24"/>
          <w:szCs w:val="24"/>
        </w:rPr>
        <w:t xml:space="preserve">The </w:t>
      </w:r>
      <w:r w:rsidR="00B5436C" w:rsidRPr="00B970EA">
        <w:rPr>
          <w:rFonts w:ascii="Arial" w:hAnsi="Arial" w:cs="Arial"/>
          <w:sz w:val="24"/>
          <w:szCs w:val="24"/>
        </w:rPr>
        <w:t>F</w:t>
      </w:r>
      <w:r w:rsidRPr="00B970EA">
        <w:rPr>
          <w:rFonts w:ascii="Arial" w:hAnsi="Arial" w:cs="Arial"/>
          <w:sz w:val="24"/>
          <w:szCs w:val="24"/>
        </w:rPr>
        <w:t xml:space="preserve">oundation </w:t>
      </w:r>
      <w:r w:rsidR="00B5436C" w:rsidRPr="00B970EA">
        <w:rPr>
          <w:rFonts w:ascii="Arial" w:hAnsi="Arial" w:cs="Arial"/>
          <w:sz w:val="24"/>
          <w:szCs w:val="24"/>
        </w:rPr>
        <w:t>P</w:t>
      </w:r>
      <w:r w:rsidRPr="00B970EA">
        <w:rPr>
          <w:rFonts w:ascii="Arial" w:hAnsi="Arial" w:cs="Arial"/>
          <w:sz w:val="24"/>
          <w:szCs w:val="24"/>
        </w:rPr>
        <w:t>hase was introduced in Wales in</w:t>
      </w:r>
      <w:r w:rsidR="00DB74BF" w:rsidRPr="00B970EA">
        <w:rPr>
          <w:rFonts w:ascii="Arial" w:hAnsi="Arial" w:cs="Arial"/>
          <w:sz w:val="24"/>
          <w:szCs w:val="24"/>
        </w:rPr>
        <w:t xml:space="preserve"> September 2010</w:t>
      </w:r>
      <w:r w:rsidR="00AE4DE3" w:rsidRPr="00B970EA">
        <w:rPr>
          <w:rFonts w:ascii="Arial" w:hAnsi="Arial" w:cs="Arial"/>
          <w:sz w:val="24"/>
          <w:szCs w:val="24"/>
        </w:rPr>
        <w:t xml:space="preserve"> </w:t>
      </w:r>
      <w:r w:rsidR="00DB74BF" w:rsidRPr="00B970EA">
        <w:rPr>
          <w:rFonts w:ascii="Arial" w:hAnsi="Arial" w:cs="Arial"/>
          <w:sz w:val="24"/>
          <w:szCs w:val="24"/>
        </w:rPr>
        <w:fldChar w:fldCharType="begin"/>
      </w:r>
      <w:r w:rsidR="00784EC8" w:rsidRPr="00B970EA">
        <w:rPr>
          <w:rFonts w:ascii="Arial" w:hAnsi="Arial" w:cs="Arial"/>
          <w:sz w:val="24"/>
          <w:szCs w:val="24"/>
        </w:rPr>
        <w:instrText xml:space="preserve"> ADDIN ZOTERO_ITEM CSL_CITATION {"citationID":"iwa8HDPR","properties":{"formattedCitation":"(Department for Children, Education, Lifelong Learning and Skills, 2015)","plainCitation":"(Department for Children, Education, Lifelong Learning and Skills, 2015)","noteIndex":0},"citationItems":[{"id":34,"uris":["http://zotero.org/users/6941125/items/4XBGLLSZ"],"uri":["http://zotero.org/users/6941125/items/4XBGLLSZ"],"itemData":{"id":34,"type":"book","event-place":"Cardiff","ISBN":"978-1-4734-4217-7","language":"en","note":"OCLC: 1014017502","publisher-place":"Cardiff","source":"Open WorldCat","title":"Curriculum for Wales foundation phase framework","URL":"https://hwb.gov.wales/curriculum-for-wales-2008/foundation-phase/foundation-phase-framework","author":[{"family":"Department for Children, Education, Lifelong Learning and Skills","given":""}],"accessed":{"date-parts":[["2020",10,6]]},"issued":{"date-parts":[["2015"]]}}}],"schema":"https://github.com/citation-style-language/schema/raw/master/csl-citation.json"} </w:instrText>
      </w:r>
      <w:r w:rsidR="00DB74BF" w:rsidRPr="00B970EA">
        <w:rPr>
          <w:rFonts w:ascii="Arial" w:hAnsi="Arial" w:cs="Arial"/>
          <w:sz w:val="24"/>
          <w:szCs w:val="24"/>
        </w:rPr>
        <w:fldChar w:fldCharType="separate"/>
      </w:r>
      <w:r w:rsidR="00784EC8" w:rsidRPr="00B970EA">
        <w:rPr>
          <w:rFonts w:ascii="Arial" w:hAnsi="Arial" w:cs="Arial"/>
          <w:sz w:val="24"/>
          <w:szCs w:val="24"/>
        </w:rPr>
        <w:t>(Department for Children, Education, Lifelong Learning and Skills, 2015)</w:t>
      </w:r>
      <w:r w:rsidR="00DB74BF" w:rsidRPr="00B970EA">
        <w:rPr>
          <w:rFonts w:ascii="Arial" w:hAnsi="Arial" w:cs="Arial"/>
          <w:sz w:val="24"/>
          <w:szCs w:val="24"/>
        </w:rPr>
        <w:fldChar w:fldCharType="end"/>
      </w:r>
      <w:r w:rsidR="00CA7AEE" w:rsidRPr="00B970EA">
        <w:rPr>
          <w:rFonts w:ascii="Arial" w:hAnsi="Arial" w:cs="Arial"/>
          <w:sz w:val="24"/>
          <w:szCs w:val="24"/>
        </w:rPr>
        <w:t>. It is a</w:t>
      </w:r>
      <w:r w:rsidR="00BB389E" w:rsidRPr="00B970EA">
        <w:rPr>
          <w:rFonts w:ascii="Arial" w:hAnsi="Arial" w:cs="Arial"/>
          <w:sz w:val="24"/>
          <w:szCs w:val="24"/>
        </w:rPr>
        <w:t xml:space="preserve"> holistic</w:t>
      </w:r>
      <w:r w:rsidR="00CA7AEE" w:rsidRPr="00B970EA">
        <w:rPr>
          <w:rFonts w:ascii="Arial" w:hAnsi="Arial" w:cs="Arial"/>
          <w:sz w:val="24"/>
          <w:szCs w:val="24"/>
        </w:rPr>
        <w:t xml:space="preserve"> play based curriculum that</w:t>
      </w:r>
      <w:r w:rsidR="00AE4DE3" w:rsidRPr="00B970EA">
        <w:rPr>
          <w:rFonts w:ascii="Arial" w:hAnsi="Arial" w:cs="Arial"/>
          <w:sz w:val="24"/>
          <w:szCs w:val="24"/>
        </w:rPr>
        <w:t xml:space="preserve"> is designed to </w:t>
      </w:r>
      <w:r w:rsidR="000B42A6" w:rsidRPr="00B970EA">
        <w:rPr>
          <w:rFonts w:ascii="Arial" w:hAnsi="Arial" w:cs="Arial"/>
          <w:sz w:val="24"/>
          <w:szCs w:val="24"/>
        </w:rPr>
        <w:t xml:space="preserve">inspire and develop </w:t>
      </w:r>
      <w:r w:rsidR="00594CB9" w:rsidRPr="00B970EA">
        <w:rPr>
          <w:rFonts w:ascii="Arial" w:hAnsi="Arial" w:cs="Arial"/>
          <w:sz w:val="24"/>
          <w:szCs w:val="24"/>
        </w:rPr>
        <w:t>imagination</w:t>
      </w:r>
      <w:r w:rsidR="000B42A6" w:rsidRPr="00B970EA">
        <w:rPr>
          <w:rFonts w:ascii="Arial" w:hAnsi="Arial" w:cs="Arial"/>
          <w:sz w:val="24"/>
          <w:szCs w:val="24"/>
        </w:rPr>
        <w:t xml:space="preserve"> and creativity</w:t>
      </w:r>
      <w:r w:rsidR="001A4073" w:rsidRPr="00B970EA">
        <w:rPr>
          <w:rFonts w:ascii="Arial" w:hAnsi="Arial" w:cs="Arial"/>
          <w:sz w:val="24"/>
          <w:szCs w:val="24"/>
        </w:rPr>
        <w:t xml:space="preserve"> to </w:t>
      </w:r>
      <w:r w:rsidR="00594CB9" w:rsidRPr="00B970EA">
        <w:rPr>
          <w:rFonts w:ascii="Arial" w:hAnsi="Arial" w:cs="Arial"/>
          <w:sz w:val="24"/>
          <w:szCs w:val="24"/>
        </w:rPr>
        <w:t>encourage</w:t>
      </w:r>
      <w:r w:rsidR="00334A8A" w:rsidRPr="00B970EA">
        <w:rPr>
          <w:rFonts w:ascii="Arial" w:hAnsi="Arial" w:cs="Arial"/>
          <w:sz w:val="24"/>
          <w:szCs w:val="24"/>
        </w:rPr>
        <w:t xml:space="preserve"> pupils to take ownership of their own learning</w:t>
      </w:r>
      <w:r w:rsidR="00594CB9" w:rsidRPr="00B970EA">
        <w:rPr>
          <w:rFonts w:ascii="Arial" w:hAnsi="Arial" w:cs="Arial"/>
          <w:sz w:val="24"/>
          <w:szCs w:val="24"/>
        </w:rPr>
        <w:t xml:space="preserve"> which in turn makes it more effective</w:t>
      </w:r>
      <w:r w:rsidR="008E242C" w:rsidRPr="00B970EA">
        <w:rPr>
          <w:rFonts w:ascii="Arial" w:hAnsi="Arial" w:cs="Arial"/>
          <w:sz w:val="24"/>
          <w:szCs w:val="24"/>
        </w:rPr>
        <w:fldChar w:fldCharType="begin"/>
      </w:r>
      <w:r w:rsidR="00784EC8" w:rsidRPr="00B970EA">
        <w:rPr>
          <w:rFonts w:ascii="Arial" w:hAnsi="Arial" w:cs="Arial"/>
          <w:sz w:val="24"/>
          <w:szCs w:val="24"/>
        </w:rPr>
        <w:instrText xml:space="preserve"> ADDIN ZOTERO_ITEM CSL_CITATION {"citationID":"sZWa1Jht","properties":{"formattedCitation":"(Department for Children, Education, Lifelong Learning and Skills, 2015)","plainCitation":"(Department for Children, Education, Lifelong Learning and Skills, 2015)","noteIndex":0},"citationItems":[{"id":34,"uris":["http://zotero.org/users/6941125/items/4XBGLLSZ"],"uri":["http://zotero.org/users/6941125/items/4XBGLLSZ"],"itemData":{"id":34,"type":"book","event-place":"Cardiff","ISBN":"978-1-4734-4217-7","language":"en","note":"OCLC: 1014017502","publisher-place":"Cardiff","source":"Open WorldCat","title":"Curriculum for Wales foundation phase framework","URL":"https://hwb.gov.wales/curriculum-for-wales-2008/foundation-phase/foundation-phase-framework","author":[{"family":"Department for Children, Education, Lifelong Learning and Skills","given":""}],"accessed":{"date-parts":[["2020",10,6]]},"issued":{"date-parts":[["2015"]]}}}],"schema":"https://github.com/citation-style-language/schema/raw/master/csl-citation.json"} </w:instrText>
      </w:r>
      <w:r w:rsidR="008E242C" w:rsidRPr="00B970EA">
        <w:rPr>
          <w:rFonts w:ascii="Arial" w:hAnsi="Arial" w:cs="Arial"/>
          <w:sz w:val="24"/>
          <w:szCs w:val="24"/>
        </w:rPr>
        <w:fldChar w:fldCharType="separate"/>
      </w:r>
      <w:r w:rsidR="00784EC8" w:rsidRPr="00B970EA">
        <w:rPr>
          <w:rFonts w:ascii="Arial" w:hAnsi="Arial" w:cs="Arial"/>
          <w:sz w:val="24"/>
          <w:szCs w:val="24"/>
        </w:rPr>
        <w:t>(Department for Children, Education, Lifelong Learning and Skills, 2015)</w:t>
      </w:r>
      <w:r w:rsidR="008E242C" w:rsidRPr="00B970EA">
        <w:rPr>
          <w:rFonts w:ascii="Arial" w:hAnsi="Arial" w:cs="Arial"/>
          <w:sz w:val="24"/>
          <w:szCs w:val="24"/>
        </w:rPr>
        <w:fldChar w:fldCharType="end"/>
      </w:r>
      <w:r w:rsidR="00DA0AF6" w:rsidRPr="00B970EA">
        <w:rPr>
          <w:rFonts w:ascii="Arial" w:hAnsi="Arial" w:cs="Arial"/>
          <w:sz w:val="24"/>
          <w:szCs w:val="24"/>
        </w:rPr>
        <w:t xml:space="preserve">. </w:t>
      </w:r>
      <w:r w:rsidR="003B1FA6" w:rsidRPr="00B970EA">
        <w:rPr>
          <w:rFonts w:ascii="Arial" w:hAnsi="Arial" w:cs="Arial"/>
          <w:sz w:val="24"/>
          <w:szCs w:val="24"/>
        </w:rPr>
        <w:t>Although it is predominantly a child centred curriculum it is important to note that</w:t>
      </w:r>
      <w:r w:rsidR="003C6B16" w:rsidRPr="00B970EA">
        <w:rPr>
          <w:rFonts w:ascii="Arial" w:hAnsi="Arial" w:cs="Arial"/>
          <w:sz w:val="24"/>
          <w:szCs w:val="24"/>
        </w:rPr>
        <w:t xml:space="preserve"> within the guidance there is a requirement to find a balance between </w:t>
      </w:r>
      <w:r w:rsidR="00584303" w:rsidRPr="00B970EA">
        <w:rPr>
          <w:rFonts w:ascii="Arial" w:hAnsi="Arial" w:cs="Arial"/>
          <w:sz w:val="24"/>
          <w:szCs w:val="24"/>
        </w:rPr>
        <w:t xml:space="preserve">the child led activities, and activities led by </w:t>
      </w:r>
      <w:r w:rsidR="002C1D6B" w:rsidRPr="00B970EA">
        <w:rPr>
          <w:rFonts w:ascii="Arial" w:hAnsi="Arial" w:cs="Arial"/>
          <w:sz w:val="24"/>
          <w:szCs w:val="24"/>
        </w:rPr>
        <w:t>qualified staff</w:t>
      </w:r>
      <w:r w:rsidR="003B1FA6" w:rsidRPr="00B970EA">
        <w:rPr>
          <w:rFonts w:ascii="Arial" w:hAnsi="Arial" w:cs="Arial"/>
          <w:sz w:val="24"/>
          <w:szCs w:val="24"/>
        </w:rPr>
        <w:fldChar w:fldCharType="begin"/>
      </w:r>
      <w:r w:rsidR="00FF6091" w:rsidRPr="00B970EA">
        <w:rPr>
          <w:rFonts w:ascii="Arial" w:hAnsi="Arial" w:cs="Arial"/>
          <w:sz w:val="24"/>
          <w:szCs w:val="24"/>
        </w:rPr>
        <w:instrText xml:space="preserve"> ADDIN ZOTERO_ITEM CSL_CITATION {"citationID":"THxdVW3k","properties":{"formattedCitation":"(Department for Children, Education, Lifelong Learning and Skills, 2015, p. 6)","plainCitation":"(Department for Children, Education, Lifelong Learning and Skills, 2015, p. 6)","dontUpdate":true,"noteIndex":0},"citationItems":[{"id":34,"uris":["http://zotero.org/users/6941125/items/4XBGLLSZ"],"uri":["http://zotero.org/users/6941125/items/4XBGLLSZ"],"itemData":{"id":34,"type":"book","event-place":"Cardiff","ISBN":"978-1-4734-4217-7","language":"en","note":"OCLC: 1014017502","publisher-place":"Cardiff","source":"Open WorldCat","title":"Curriculum for Wales foundation phase framework","URL":"https://hwb.gov.wales/curriculum-for-wales-2008/foundation-phase/foundation-phase-framework","author":[{"family":"Department for Children, Education, Lifelong Learning and Skills","given":""}],"accessed":{"date-parts":[["2020",10,6]]},"issued":{"date-parts":[["2015"]]}},"locator":"6","label":"page"}],"schema":"https://github.com/citation-style-language/schema/raw/master/csl-citation.json"} </w:instrText>
      </w:r>
      <w:r w:rsidR="003B1FA6" w:rsidRPr="00B970EA">
        <w:rPr>
          <w:rFonts w:ascii="Arial" w:hAnsi="Arial" w:cs="Arial"/>
          <w:sz w:val="24"/>
          <w:szCs w:val="24"/>
        </w:rPr>
        <w:fldChar w:fldCharType="separate"/>
      </w:r>
      <w:r w:rsidR="00784EC8" w:rsidRPr="00B970EA">
        <w:rPr>
          <w:rFonts w:ascii="Arial" w:hAnsi="Arial" w:cs="Arial"/>
          <w:sz w:val="24"/>
          <w:szCs w:val="24"/>
        </w:rPr>
        <w:t>(Department for Children, Education, Lifelong Learning and Skills, 2015)</w:t>
      </w:r>
      <w:r w:rsidR="003B1FA6" w:rsidRPr="00B970EA">
        <w:rPr>
          <w:rFonts w:ascii="Arial" w:hAnsi="Arial" w:cs="Arial"/>
          <w:sz w:val="24"/>
          <w:szCs w:val="24"/>
        </w:rPr>
        <w:fldChar w:fldCharType="end"/>
      </w:r>
      <w:r w:rsidR="006E5505" w:rsidRPr="00B970EA">
        <w:rPr>
          <w:rFonts w:ascii="Arial" w:hAnsi="Arial" w:cs="Arial"/>
          <w:sz w:val="24"/>
          <w:szCs w:val="24"/>
        </w:rPr>
        <w:t>.</w:t>
      </w:r>
      <w:r w:rsidR="00DD37F2" w:rsidRPr="00B970EA">
        <w:rPr>
          <w:rFonts w:ascii="Arial" w:hAnsi="Arial" w:cs="Arial"/>
          <w:sz w:val="24"/>
          <w:szCs w:val="24"/>
        </w:rPr>
        <w:t xml:space="preserve"> The aims of the </w:t>
      </w:r>
      <w:r w:rsidR="004803AF" w:rsidRPr="00B970EA">
        <w:rPr>
          <w:rFonts w:ascii="Arial" w:hAnsi="Arial" w:cs="Arial"/>
          <w:sz w:val="24"/>
          <w:szCs w:val="24"/>
        </w:rPr>
        <w:t>Foundation</w:t>
      </w:r>
      <w:r w:rsidR="00DD37F2" w:rsidRPr="00B970EA">
        <w:rPr>
          <w:rFonts w:ascii="Arial" w:hAnsi="Arial" w:cs="Arial"/>
          <w:sz w:val="24"/>
          <w:szCs w:val="24"/>
        </w:rPr>
        <w:t xml:space="preserve"> Phase</w:t>
      </w:r>
      <w:r w:rsidR="004803AF" w:rsidRPr="00B970EA">
        <w:rPr>
          <w:rFonts w:ascii="Arial" w:hAnsi="Arial" w:cs="Arial"/>
          <w:sz w:val="24"/>
          <w:szCs w:val="24"/>
        </w:rPr>
        <w:t xml:space="preserve"> are to provide children with “the right foundations for good health, be actively engaged in learning and be equipped with the skills to reach their full potential.”</w:t>
      </w:r>
      <w:r w:rsidR="00C119F2" w:rsidRPr="00B970EA">
        <w:rPr>
          <w:rFonts w:ascii="Arial" w:hAnsi="Arial" w:cs="Arial"/>
          <w:sz w:val="24"/>
          <w:szCs w:val="24"/>
        </w:rPr>
        <w:fldChar w:fldCharType="begin"/>
      </w:r>
      <w:r w:rsidR="00A27CAC" w:rsidRPr="00B970EA">
        <w:rPr>
          <w:rFonts w:ascii="Arial" w:hAnsi="Arial" w:cs="Arial"/>
          <w:sz w:val="24"/>
          <w:szCs w:val="24"/>
        </w:rPr>
        <w:instrText xml:space="preserve"> ADDIN ZOTERO_ITEM CSL_CITATION {"citationID":"1HLS2aSJ","properties":{"formattedCitation":"(Department for Education and Skills, Department for Communities and Tackling Poverty and Welsh Assembly Government, 2013, p. 3)","plainCitation":"(Department for Education and Skills, Department for Communities and Tackling Poverty and Welsh Assembly Government, 2013, p. 3)","noteIndex":0},"citationItems":[{"id":36,"uris":["http://zotero.org/users/6941125/items/DELTK7E2"],"uri":["http://zotero.org/users/6941125/items/DELTK7E2"],"itemData":{"id":36,"type":"book","language":"en","number-of-pages":"72","source":"Zotero","title":"Building a Brighter Future: Early Years and Childcare Plan","author":[{"literal":"Department for Education and Skills"},{"literal":"Department for Communities and Tackling Poverty"},{"literal":"Welsh Assembly Government"}],"issued":{"date-parts":[["2013"]]}},"locator":"3","label":"page"}],"schema":"https://github.com/citation-style-language/schema/raw/master/csl-citation.json"} </w:instrText>
      </w:r>
      <w:r w:rsidR="00C119F2" w:rsidRPr="00B970EA">
        <w:rPr>
          <w:rFonts w:ascii="Arial" w:hAnsi="Arial" w:cs="Arial"/>
          <w:sz w:val="24"/>
          <w:szCs w:val="24"/>
        </w:rPr>
        <w:fldChar w:fldCharType="separate"/>
      </w:r>
      <w:r w:rsidR="00A27CAC" w:rsidRPr="00B970EA">
        <w:rPr>
          <w:rFonts w:ascii="Arial" w:hAnsi="Arial" w:cs="Arial"/>
          <w:sz w:val="24"/>
          <w:szCs w:val="24"/>
        </w:rPr>
        <w:t xml:space="preserve">(Department for Education and Skills, Department for Communities and Tackling Poverty and Welsh </w:t>
      </w:r>
      <w:r w:rsidR="00A27CAC" w:rsidRPr="00B970EA">
        <w:rPr>
          <w:rFonts w:ascii="Arial" w:hAnsi="Arial" w:cs="Arial"/>
          <w:sz w:val="24"/>
          <w:szCs w:val="24"/>
        </w:rPr>
        <w:lastRenderedPageBreak/>
        <w:t>Assembly Government, 2013, p. 3)</w:t>
      </w:r>
      <w:r w:rsidR="00C119F2" w:rsidRPr="00B970EA">
        <w:rPr>
          <w:rFonts w:ascii="Arial" w:hAnsi="Arial" w:cs="Arial"/>
          <w:sz w:val="24"/>
          <w:szCs w:val="24"/>
        </w:rPr>
        <w:fldChar w:fldCharType="end"/>
      </w:r>
      <w:r w:rsidR="00A27CAC" w:rsidRPr="00B970EA">
        <w:rPr>
          <w:rFonts w:ascii="Arial" w:hAnsi="Arial" w:cs="Arial"/>
          <w:sz w:val="24"/>
          <w:szCs w:val="24"/>
        </w:rPr>
        <w:t xml:space="preserve">. </w:t>
      </w:r>
      <w:r w:rsidR="006E5505" w:rsidRPr="00B970EA">
        <w:rPr>
          <w:rFonts w:ascii="Arial" w:hAnsi="Arial" w:cs="Arial"/>
          <w:sz w:val="24"/>
          <w:szCs w:val="24"/>
        </w:rPr>
        <w:t>Research has suggested that</w:t>
      </w:r>
      <w:r w:rsidR="00E4376A" w:rsidRPr="00B970EA">
        <w:rPr>
          <w:rFonts w:ascii="Arial" w:hAnsi="Arial" w:cs="Arial"/>
          <w:sz w:val="24"/>
          <w:szCs w:val="24"/>
        </w:rPr>
        <w:t xml:space="preserve"> when implemented following the original principles</w:t>
      </w:r>
      <w:r w:rsidR="006E5505" w:rsidRPr="00B970EA">
        <w:rPr>
          <w:rFonts w:ascii="Arial" w:hAnsi="Arial" w:cs="Arial"/>
          <w:sz w:val="24"/>
          <w:szCs w:val="24"/>
        </w:rPr>
        <w:t xml:space="preserve"> </w:t>
      </w:r>
      <w:r w:rsidR="00E4376A" w:rsidRPr="00B970EA">
        <w:rPr>
          <w:rFonts w:ascii="Arial" w:hAnsi="Arial" w:cs="Arial"/>
          <w:sz w:val="24"/>
          <w:szCs w:val="24"/>
        </w:rPr>
        <w:t>“</w:t>
      </w:r>
      <w:r w:rsidR="006E5505" w:rsidRPr="00B970EA">
        <w:rPr>
          <w:rFonts w:ascii="Arial" w:hAnsi="Arial" w:cs="Arial"/>
          <w:sz w:val="24"/>
          <w:szCs w:val="24"/>
        </w:rPr>
        <w:t>it is achieving its aims”</w:t>
      </w:r>
      <w:r w:rsidR="00132D50" w:rsidRPr="00B970EA">
        <w:rPr>
          <w:rFonts w:ascii="Arial" w:hAnsi="Arial" w:cs="Arial"/>
          <w:sz w:val="24"/>
          <w:szCs w:val="24"/>
        </w:rPr>
        <w:fldChar w:fldCharType="begin"/>
      </w:r>
      <w:r w:rsidR="00132D50" w:rsidRPr="00B970EA">
        <w:rPr>
          <w:rFonts w:ascii="Arial" w:hAnsi="Arial" w:cs="Arial"/>
          <w:sz w:val="24"/>
          <w:szCs w:val="24"/>
        </w:rPr>
        <w:instrText xml:space="preserve"> ADDIN ZOTERO_ITEM CSL_CITATION {"citationID":"IkFK5sFe","properties":{"formattedCitation":"(Wainwright {\\i{}et al.}, 2016, p. 522)","plainCitation":"(Wainwright et al., 2016, p. 522)","noteIndex":0},"citationItems":[{"id":42,"uris":["http://zotero.org/users/6941125/items/E3AQR7XN"],"uri":["http://zotero.org/users/6941125/items/E3AQR7XN"],"itemData":{"id":42,"type":"article-journal","container-title":"Education 3-13","DOI":"10.1080/03004279.2016.1176360","ISSN":"0300-4279, 1475-7575","issue":"5","journalAbbreviation":"Education 3-13","language":"en","page":"513-524","source":"DOI.org (Crossref)","title":"The Foundation Phase in Wales – a play-based curriculum that supports the development of physical literacy","volume":"44","author":[{"family":"Wainwright","given":"N."},{"family":"Goodway","given":"J."},{"family":"Whitehed","given":"M."},{"family":"Williams","given":"A."},{"family":"Kirk","given":"D."}],"issued":{"date-parts":[["2016",9,2]]}},"locator":"522","label":"page"}],"schema":"https://github.com/citation-style-language/schema/raw/master/csl-citation.json"} </w:instrText>
      </w:r>
      <w:r w:rsidR="00132D50" w:rsidRPr="00B970EA">
        <w:rPr>
          <w:rFonts w:ascii="Arial" w:hAnsi="Arial" w:cs="Arial"/>
          <w:sz w:val="24"/>
          <w:szCs w:val="24"/>
        </w:rPr>
        <w:fldChar w:fldCharType="separate"/>
      </w:r>
      <w:r w:rsidR="00132D50" w:rsidRPr="00B970EA">
        <w:rPr>
          <w:rFonts w:ascii="Arial" w:hAnsi="Arial" w:cs="Arial"/>
          <w:sz w:val="24"/>
          <w:szCs w:val="24"/>
        </w:rPr>
        <w:t xml:space="preserve">(Wainwright </w:t>
      </w:r>
      <w:r w:rsidR="00132D50" w:rsidRPr="00B970EA">
        <w:rPr>
          <w:rFonts w:ascii="Arial" w:hAnsi="Arial" w:cs="Arial"/>
          <w:i/>
          <w:iCs/>
          <w:sz w:val="24"/>
          <w:szCs w:val="24"/>
        </w:rPr>
        <w:t>et al.</w:t>
      </w:r>
      <w:r w:rsidR="00132D50" w:rsidRPr="00B970EA">
        <w:rPr>
          <w:rFonts w:ascii="Arial" w:hAnsi="Arial" w:cs="Arial"/>
          <w:sz w:val="24"/>
          <w:szCs w:val="24"/>
        </w:rPr>
        <w:t>, 2016, p. 522)</w:t>
      </w:r>
      <w:r w:rsidR="00132D50" w:rsidRPr="00B970EA">
        <w:rPr>
          <w:rFonts w:ascii="Arial" w:hAnsi="Arial" w:cs="Arial"/>
          <w:sz w:val="24"/>
          <w:szCs w:val="24"/>
        </w:rPr>
        <w:fldChar w:fldCharType="end"/>
      </w:r>
      <w:r w:rsidR="00C43CB9" w:rsidRPr="00B970EA">
        <w:rPr>
          <w:rFonts w:ascii="Arial" w:hAnsi="Arial" w:cs="Arial"/>
          <w:sz w:val="24"/>
          <w:szCs w:val="24"/>
        </w:rPr>
        <w:t xml:space="preserve"> meaning that it is fit for purpose and helping</w:t>
      </w:r>
      <w:r w:rsidR="003A6186" w:rsidRPr="00B970EA">
        <w:rPr>
          <w:rFonts w:ascii="Arial" w:hAnsi="Arial" w:cs="Arial"/>
          <w:sz w:val="24"/>
          <w:szCs w:val="24"/>
        </w:rPr>
        <w:t xml:space="preserve"> young people achieve across the curriculum</w:t>
      </w:r>
      <w:r w:rsidR="00D11473" w:rsidRPr="00B970EA">
        <w:rPr>
          <w:rFonts w:ascii="Arial" w:hAnsi="Arial" w:cs="Arial"/>
          <w:sz w:val="24"/>
          <w:szCs w:val="24"/>
        </w:rPr>
        <w:t>, while providing a good foundation of skills</w:t>
      </w:r>
      <w:r w:rsidR="00655BDA" w:rsidRPr="00B970EA">
        <w:rPr>
          <w:rFonts w:ascii="Arial" w:hAnsi="Arial" w:cs="Arial"/>
          <w:sz w:val="24"/>
          <w:szCs w:val="24"/>
        </w:rPr>
        <w:t xml:space="preserve"> to develop lifelong learning</w:t>
      </w:r>
      <w:r w:rsidR="00920C39" w:rsidRPr="00B970EA">
        <w:rPr>
          <w:rFonts w:ascii="Arial" w:hAnsi="Arial" w:cs="Arial"/>
          <w:sz w:val="24"/>
          <w:szCs w:val="24"/>
        </w:rPr>
        <w:t>.</w:t>
      </w:r>
    </w:p>
    <w:p w14:paraId="78BC22DB" w14:textId="77777777" w:rsidR="00B970EA" w:rsidRDefault="00B970EA" w:rsidP="00B970EA">
      <w:pPr>
        <w:spacing w:line="480" w:lineRule="auto"/>
        <w:rPr>
          <w:rFonts w:ascii="Arial" w:hAnsi="Arial" w:cs="Arial"/>
          <w:sz w:val="24"/>
          <w:szCs w:val="24"/>
        </w:rPr>
      </w:pPr>
    </w:p>
    <w:p w14:paraId="5B307F9D" w14:textId="5DC8BB09" w:rsidR="009E67F2" w:rsidRPr="00B970EA" w:rsidRDefault="009E67F2" w:rsidP="00B970EA">
      <w:pPr>
        <w:spacing w:line="480" w:lineRule="auto"/>
        <w:rPr>
          <w:rFonts w:ascii="Arial" w:hAnsi="Arial" w:cs="Arial"/>
          <w:sz w:val="24"/>
          <w:szCs w:val="24"/>
        </w:rPr>
      </w:pPr>
      <w:r w:rsidRPr="00B970EA">
        <w:rPr>
          <w:rFonts w:ascii="Arial" w:hAnsi="Arial" w:cs="Arial"/>
          <w:sz w:val="24"/>
          <w:szCs w:val="24"/>
        </w:rPr>
        <w:t xml:space="preserve">When deciding upon the methodology to conduct this research it was important to ensure that it would link with the use of critical incidents within an educational setting. This meant that observations within a case study were </w:t>
      </w:r>
      <w:r w:rsidR="00655BDA" w:rsidRPr="00B970EA">
        <w:rPr>
          <w:rFonts w:ascii="Arial" w:hAnsi="Arial" w:cs="Arial"/>
          <w:sz w:val="24"/>
          <w:szCs w:val="24"/>
        </w:rPr>
        <w:t>the</w:t>
      </w:r>
      <w:r w:rsidRPr="00B970EA">
        <w:rPr>
          <w:rFonts w:ascii="Arial" w:hAnsi="Arial" w:cs="Arial"/>
          <w:sz w:val="24"/>
          <w:szCs w:val="24"/>
        </w:rPr>
        <w:t xml:space="preserve"> preferred method in gathering the evidence required. </w:t>
      </w:r>
    </w:p>
    <w:p w14:paraId="6E9CA1D8" w14:textId="77777777" w:rsidR="009E67F2" w:rsidRPr="00B970EA" w:rsidRDefault="009E67F2" w:rsidP="00B970EA">
      <w:pPr>
        <w:pStyle w:val="xmsonormal"/>
        <w:spacing w:line="480" w:lineRule="auto"/>
        <w:rPr>
          <w:rFonts w:ascii="Arial" w:hAnsi="Arial" w:cs="Arial"/>
          <w:sz w:val="24"/>
          <w:szCs w:val="24"/>
        </w:rPr>
      </w:pPr>
    </w:p>
    <w:p w14:paraId="4E39EC2A" w14:textId="6E6B775E" w:rsidR="009E67F2" w:rsidRPr="00B970EA" w:rsidRDefault="00167FC2" w:rsidP="00B970EA">
      <w:pPr>
        <w:spacing w:line="480" w:lineRule="auto"/>
        <w:rPr>
          <w:rFonts w:ascii="Arial" w:eastAsia="Times New Roman" w:hAnsi="Arial" w:cs="Arial"/>
          <w:sz w:val="24"/>
          <w:szCs w:val="24"/>
        </w:rPr>
      </w:pPr>
      <w:r w:rsidRPr="00B970EA">
        <w:rPr>
          <w:rFonts w:ascii="Arial" w:eastAsia="Times New Roman" w:hAnsi="Arial" w:cs="Arial"/>
          <w:sz w:val="24"/>
          <w:szCs w:val="24"/>
        </w:rPr>
        <w:t xml:space="preserve">Bassey </w:t>
      </w:r>
      <w:r w:rsidRPr="00B970EA">
        <w:rPr>
          <w:rFonts w:ascii="Arial" w:eastAsia="Times New Roman" w:hAnsi="Arial" w:cs="Arial"/>
          <w:sz w:val="24"/>
          <w:szCs w:val="24"/>
        </w:rPr>
        <w:fldChar w:fldCharType="begin"/>
      </w:r>
      <w:r w:rsidRPr="00B970EA">
        <w:rPr>
          <w:rFonts w:ascii="Arial" w:eastAsia="Times New Roman" w:hAnsi="Arial" w:cs="Arial"/>
          <w:sz w:val="24"/>
          <w:szCs w:val="24"/>
        </w:rPr>
        <w:instrText xml:space="preserve"> ADDIN ZOTERO_ITEM CSL_CITATION {"citationID":"4ZZ3KUnJ","properties":{"formattedCitation":"(1999)","plainCitation":"(1999)","noteIndex":0},"citationItems":[{"id":53,"uris":["http://zotero.org/users/6941125/items/V4C7QNNZ"],"uri":["http://zotero.org/users/6941125/items/V4C7QNNZ"],"itemData":{"id":53,"type":"book","abstract":"This book offers new insights into the case study as a tool of educational research and suggests how it can be a prime research strategy for developing educational theory which illuminates policy and enhances practice. Several different kinds of educational case studies are identified, namely: theory-seeking, theory-testing, story-telling, picture-drawing, and evaluative case study and there are substantial examples of each of these. The book develops the author's recent advocacy of fuzzy generalization.","event-place":"Milton Keynes","ISBN":"978-0-335-23062-4","language":"English","note":"OCLC: 1024263317","publisher":"Open University Press","publisher-place":"Milton Keynes","source":"Open WorldCat","title":"Case Study Research In Educational Settings.","URL":"https://public.ebookcentral.proquest.com/choice/publicfullrecord.aspx?p=4960695","author":[{"family":"Bassey","given":"Michael"}],"accessed":{"date-parts":[["2020",10,14]]},"issued":{"date-parts":[["1999"]]}},"suppress-author":true}],"schema":"https://github.com/citation-style-language/schema/raw/master/csl-citation.json"} </w:instrText>
      </w:r>
      <w:r w:rsidRPr="00B970EA">
        <w:rPr>
          <w:rFonts w:ascii="Arial" w:eastAsia="Times New Roman" w:hAnsi="Arial" w:cs="Arial"/>
          <w:sz w:val="24"/>
          <w:szCs w:val="24"/>
        </w:rPr>
        <w:fldChar w:fldCharType="separate"/>
      </w:r>
      <w:r w:rsidRPr="00B970EA">
        <w:rPr>
          <w:rFonts w:ascii="Arial" w:hAnsi="Arial" w:cs="Arial"/>
          <w:sz w:val="24"/>
          <w:szCs w:val="24"/>
        </w:rPr>
        <w:t>(1999)</w:t>
      </w:r>
      <w:r w:rsidRPr="00B970EA">
        <w:rPr>
          <w:rFonts w:ascii="Arial" w:eastAsia="Times New Roman" w:hAnsi="Arial" w:cs="Arial"/>
          <w:sz w:val="24"/>
          <w:szCs w:val="24"/>
        </w:rPr>
        <w:fldChar w:fldCharType="end"/>
      </w:r>
      <w:r w:rsidRPr="00B970EA">
        <w:rPr>
          <w:rFonts w:ascii="Arial" w:eastAsia="Times New Roman" w:hAnsi="Arial" w:cs="Arial"/>
          <w:sz w:val="24"/>
          <w:szCs w:val="24"/>
        </w:rPr>
        <w:t xml:space="preserve"> suggests that </w:t>
      </w:r>
      <w:r w:rsidR="00876272" w:rsidRPr="00B970EA">
        <w:rPr>
          <w:rFonts w:ascii="Arial" w:eastAsia="Times New Roman" w:hAnsi="Arial" w:cs="Arial"/>
          <w:sz w:val="24"/>
          <w:szCs w:val="24"/>
        </w:rPr>
        <w:t>although it is easy to ask what a case study is, it is harder to define</w:t>
      </w:r>
      <w:r w:rsidR="00E96EF8" w:rsidRPr="00B970EA">
        <w:rPr>
          <w:rFonts w:ascii="Arial" w:eastAsia="Times New Roman" w:hAnsi="Arial" w:cs="Arial"/>
          <w:sz w:val="24"/>
          <w:szCs w:val="24"/>
        </w:rPr>
        <w:t>,</w:t>
      </w:r>
      <w:r w:rsidR="00166503" w:rsidRPr="00B970EA">
        <w:rPr>
          <w:rFonts w:ascii="Arial" w:eastAsia="Times New Roman" w:hAnsi="Arial" w:cs="Arial"/>
          <w:sz w:val="24"/>
          <w:szCs w:val="24"/>
        </w:rPr>
        <w:t xml:space="preserve"> especially when being used within educational research</w:t>
      </w:r>
      <w:r w:rsidR="00E942F4" w:rsidRPr="00B970EA">
        <w:rPr>
          <w:rFonts w:ascii="Arial" w:eastAsia="Times New Roman" w:hAnsi="Arial" w:cs="Arial"/>
          <w:sz w:val="24"/>
          <w:szCs w:val="24"/>
        </w:rPr>
        <w:t xml:space="preserve"> due to the </w:t>
      </w:r>
      <w:r w:rsidR="00FC7C46" w:rsidRPr="00B970EA">
        <w:rPr>
          <w:rFonts w:ascii="Arial" w:eastAsia="Times New Roman" w:hAnsi="Arial" w:cs="Arial"/>
          <w:sz w:val="24"/>
          <w:szCs w:val="24"/>
        </w:rPr>
        <w:t xml:space="preserve">relatively </w:t>
      </w:r>
      <w:r w:rsidR="005D2373" w:rsidRPr="00B970EA">
        <w:rPr>
          <w:rFonts w:ascii="Arial" w:eastAsia="Times New Roman" w:hAnsi="Arial" w:cs="Arial"/>
          <w:sz w:val="24"/>
          <w:szCs w:val="24"/>
        </w:rPr>
        <w:t>recent</w:t>
      </w:r>
      <w:r w:rsidR="00FC7C46" w:rsidRPr="00B970EA">
        <w:rPr>
          <w:rFonts w:ascii="Arial" w:eastAsia="Times New Roman" w:hAnsi="Arial" w:cs="Arial"/>
          <w:sz w:val="24"/>
          <w:szCs w:val="24"/>
        </w:rPr>
        <w:t xml:space="preserve"> application in comparison to t</w:t>
      </w:r>
      <w:r w:rsidR="00952A9D" w:rsidRPr="00B970EA">
        <w:rPr>
          <w:rFonts w:ascii="Arial" w:eastAsia="Times New Roman" w:hAnsi="Arial" w:cs="Arial"/>
          <w:sz w:val="24"/>
          <w:szCs w:val="24"/>
        </w:rPr>
        <w:t>heir</w:t>
      </w:r>
      <w:r w:rsidR="00FC7C46" w:rsidRPr="00B970EA">
        <w:rPr>
          <w:rFonts w:ascii="Arial" w:eastAsia="Times New Roman" w:hAnsi="Arial" w:cs="Arial"/>
          <w:sz w:val="24"/>
          <w:szCs w:val="24"/>
        </w:rPr>
        <w:t xml:space="preserve"> use within psychology and similar</w:t>
      </w:r>
      <w:r w:rsidR="00A13231" w:rsidRPr="00B970EA">
        <w:rPr>
          <w:rFonts w:ascii="Arial" w:eastAsia="Times New Roman" w:hAnsi="Arial" w:cs="Arial"/>
          <w:sz w:val="24"/>
          <w:szCs w:val="24"/>
        </w:rPr>
        <w:t xml:space="preserve"> more scientific </w:t>
      </w:r>
      <w:r w:rsidR="005D2373" w:rsidRPr="00B970EA">
        <w:rPr>
          <w:rFonts w:ascii="Arial" w:eastAsia="Times New Roman" w:hAnsi="Arial" w:cs="Arial"/>
          <w:sz w:val="24"/>
          <w:szCs w:val="24"/>
        </w:rPr>
        <w:t>fields</w:t>
      </w:r>
      <w:r w:rsidR="00166503" w:rsidRPr="00B970EA">
        <w:rPr>
          <w:rFonts w:ascii="Arial" w:eastAsia="Times New Roman" w:hAnsi="Arial" w:cs="Arial"/>
          <w:sz w:val="24"/>
          <w:szCs w:val="24"/>
        </w:rPr>
        <w:t>.</w:t>
      </w:r>
      <w:r w:rsidR="0008752F" w:rsidRPr="00B970EA">
        <w:rPr>
          <w:rFonts w:ascii="Arial" w:eastAsia="Times New Roman" w:hAnsi="Arial" w:cs="Arial"/>
          <w:sz w:val="24"/>
          <w:szCs w:val="24"/>
        </w:rPr>
        <w:t xml:space="preserve"> </w:t>
      </w:r>
      <w:r w:rsidR="00815341" w:rsidRPr="00B970EA">
        <w:rPr>
          <w:rFonts w:ascii="Arial" w:eastAsia="Times New Roman" w:hAnsi="Arial" w:cs="Arial"/>
          <w:sz w:val="24"/>
          <w:szCs w:val="24"/>
        </w:rPr>
        <w:t>Cohen et al</w:t>
      </w:r>
      <w:r w:rsidR="005D2373" w:rsidRPr="00B970EA">
        <w:rPr>
          <w:rFonts w:ascii="Arial" w:eastAsia="Times New Roman" w:hAnsi="Arial" w:cs="Arial"/>
          <w:sz w:val="24"/>
          <w:szCs w:val="24"/>
        </w:rPr>
        <w:t>.</w:t>
      </w:r>
      <w:r w:rsidR="005D2373" w:rsidRPr="00B970EA">
        <w:rPr>
          <w:rFonts w:ascii="Arial" w:eastAsia="Times New Roman" w:hAnsi="Arial" w:cs="Arial"/>
          <w:sz w:val="24"/>
          <w:szCs w:val="24"/>
        </w:rPr>
        <w:fldChar w:fldCharType="begin"/>
      </w:r>
      <w:r w:rsidR="005D2373" w:rsidRPr="00B970EA">
        <w:rPr>
          <w:rFonts w:ascii="Arial" w:eastAsia="Times New Roman" w:hAnsi="Arial" w:cs="Arial"/>
          <w:sz w:val="24"/>
          <w:szCs w:val="24"/>
        </w:rPr>
        <w:instrText xml:space="preserve"> ADDIN ZOTERO_ITEM CSL_CITATION {"citationID":"0YWUedie","properties":{"formattedCitation":"(2011)","plainCitation":"(2011)","noteIndex":0},"citationItems":[{"id":54,"uris":["http://zotero.org/users/6941125/items/RFD93BWT"],"uri":["http://zotero.org/users/6941125/items/RFD93BWT"],"itemData":{"id":54,"type":"book","event-place":"London","ISBN":"978-0-415-58335-0","language":"English","note":"OCLC: 1173921869","publisher":"Routledge","publisher-place":"London","source":"Open WorldCat","title":"Research methods in education","URL":"https://www.dawsonera.com/guard/protected/dawson.jsp?name=https://shib-idp.ucl.ac.uk/shibboleth&amp;dest=http://www.dawsonera.com/depp/reader/protected/external/AbstractView/S9780203720967","author":[{"family":"Cohen","given":"Louis"},{"family":"Manion","given":"Lawrence"},{"family":"Morrison","given":"Keith"}],"accessed":{"date-parts":[["2020",10,14]]},"issued":{"date-parts":[["2011"]]}},"suppress-author":true}],"schema":"https://github.com/citation-style-language/schema/raw/master/csl-citation.json"} </w:instrText>
      </w:r>
      <w:r w:rsidR="005D2373" w:rsidRPr="00B970EA">
        <w:rPr>
          <w:rFonts w:ascii="Arial" w:eastAsia="Times New Roman" w:hAnsi="Arial" w:cs="Arial"/>
          <w:sz w:val="24"/>
          <w:szCs w:val="24"/>
        </w:rPr>
        <w:fldChar w:fldCharType="separate"/>
      </w:r>
      <w:r w:rsidR="005D2373" w:rsidRPr="00B970EA">
        <w:rPr>
          <w:rFonts w:ascii="Arial" w:hAnsi="Arial" w:cs="Arial"/>
          <w:sz w:val="24"/>
          <w:szCs w:val="24"/>
        </w:rPr>
        <w:t>(2011)</w:t>
      </w:r>
      <w:r w:rsidR="005D2373" w:rsidRPr="00B970EA">
        <w:rPr>
          <w:rFonts w:ascii="Arial" w:eastAsia="Times New Roman" w:hAnsi="Arial" w:cs="Arial"/>
          <w:sz w:val="24"/>
          <w:szCs w:val="24"/>
        </w:rPr>
        <w:fldChar w:fldCharType="end"/>
      </w:r>
      <w:r w:rsidR="00815341" w:rsidRPr="00B970EA">
        <w:rPr>
          <w:rFonts w:ascii="Arial" w:eastAsia="Times New Roman" w:hAnsi="Arial" w:cs="Arial"/>
          <w:sz w:val="24"/>
          <w:szCs w:val="24"/>
        </w:rPr>
        <w:t xml:space="preserve"> give the definition that </w:t>
      </w:r>
      <w:r w:rsidR="00E80A7F">
        <w:rPr>
          <w:rFonts w:ascii="Arial" w:eastAsia="Times New Roman" w:hAnsi="Arial" w:cs="Arial"/>
          <w:sz w:val="24"/>
          <w:szCs w:val="24"/>
        </w:rPr>
        <w:t xml:space="preserve">a </w:t>
      </w:r>
      <w:r w:rsidR="00815341" w:rsidRPr="00B970EA">
        <w:rPr>
          <w:rFonts w:ascii="Arial" w:eastAsia="Times New Roman" w:hAnsi="Arial" w:cs="Arial"/>
          <w:sz w:val="24"/>
          <w:szCs w:val="24"/>
        </w:rPr>
        <w:t>case stu</w:t>
      </w:r>
      <w:r w:rsidR="00700A7F">
        <w:rPr>
          <w:rFonts w:ascii="Arial" w:eastAsia="Times New Roman" w:hAnsi="Arial" w:cs="Arial"/>
          <w:sz w:val="24"/>
          <w:szCs w:val="24"/>
        </w:rPr>
        <w:t>dy</w:t>
      </w:r>
      <w:r w:rsidR="00815341" w:rsidRPr="00B970EA">
        <w:rPr>
          <w:rFonts w:ascii="Arial" w:eastAsia="Times New Roman" w:hAnsi="Arial" w:cs="Arial"/>
          <w:sz w:val="24"/>
          <w:szCs w:val="24"/>
        </w:rPr>
        <w:t xml:space="preserve"> </w:t>
      </w:r>
      <w:r w:rsidR="006D2235">
        <w:rPr>
          <w:rFonts w:ascii="Arial" w:eastAsia="Times New Roman" w:hAnsi="Arial" w:cs="Arial"/>
          <w:sz w:val="24"/>
          <w:szCs w:val="24"/>
        </w:rPr>
        <w:t>is</w:t>
      </w:r>
      <w:r w:rsidR="00395BCE" w:rsidRPr="00B970EA">
        <w:rPr>
          <w:rFonts w:ascii="Arial" w:eastAsia="Times New Roman" w:hAnsi="Arial" w:cs="Arial"/>
          <w:sz w:val="24"/>
          <w:szCs w:val="24"/>
        </w:rPr>
        <w:t xml:space="preserve"> a </w:t>
      </w:r>
      <w:r w:rsidR="00616DF4" w:rsidRPr="00B970EA">
        <w:rPr>
          <w:rFonts w:ascii="Arial" w:eastAsia="Times New Roman" w:hAnsi="Arial" w:cs="Arial"/>
          <w:sz w:val="24"/>
          <w:szCs w:val="24"/>
        </w:rPr>
        <w:t xml:space="preserve">particular </w:t>
      </w:r>
      <w:r w:rsidR="00AC6CD2" w:rsidRPr="00B970EA">
        <w:rPr>
          <w:rFonts w:ascii="Arial" w:eastAsia="Times New Roman" w:hAnsi="Arial" w:cs="Arial"/>
          <w:sz w:val="24"/>
          <w:szCs w:val="24"/>
        </w:rPr>
        <w:t>situation or case</w:t>
      </w:r>
      <w:r w:rsidR="00155319" w:rsidRPr="00B970EA">
        <w:rPr>
          <w:rFonts w:ascii="Arial" w:eastAsia="Times New Roman" w:hAnsi="Arial" w:cs="Arial"/>
          <w:sz w:val="24"/>
          <w:szCs w:val="24"/>
        </w:rPr>
        <w:t xml:space="preserve"> that is studied</w:t>
      </w:r>
      <w:r w:rsidR="00AC6CD2" w:rsidRPr="00B970EA">
        <w:rPr>
          <w:rFonts w:ascii="Arial" w:eastAsia="Times New Roman" w:hAnsi="Arial" w:cs="Arial"/>
          <w:sz w:val="24"/>
          <w:szCs w:val="24"/>
        </w:rPr>
        <w:t xml:space="preserve"> whist acknowledging</w:t>
      </w:r>
      <w:r w:rsidR="00B50B75" w:rsidRPr="00B970EA">
        <w:rPr>
          <w:rFonts w:ascii="Arial" w:eastAsia="Times New Roman" w:hAnsi="Arial" w:cs="Arial"/>
          <w:sz w:val="24"/>
          <w:szCs w:val="24"/>
        </w:rPr>
        <w:t xml:space="preserve"> and accepting</w:t>
      </w:r>
      <w:r w:rsidR="00AC6CD2" w:rsidRPr="00B970EA">
        <w:rPr>
          <w:rFonts w:ascii="Arial" w:eastAsia="Times New Roman" w:hAnsi="Arial" w:cs="Arial"/>
          <w:sz w:val="24"/>
          <w:szCs w:val="24"/>
        </w:rPr>
        <w:t xml:space="preserve"> </w:t>
      </w:r>
      <w:r w:rsidR="008B2124">
        <w:rPr>
          <w:rFonts w:ascii="Arial" w:eastAsia="Times New Roman" w:hAnsi="Arial" w:cs="Arial"/>
          <w:sz w:val="24"/>
          <w:szCs w:val="24"/>
        </w:rPr>
        <w:t>its</w:t>
      </w:r>
      <w:r w:rsidR="00AC6CD2" w:rsidRPr="00B970EA">
        <w:rPr>
          <w:rFonts w:ascii="Arial" w:eastAsia="Times New Roman" w:hAnsi="Arial" w:cs="Arial"/>
          <w:sz w:val="24"/>
          <w:szCs w:val="24"/>
        </w:rPr>
        <w:t xml:space="preserve"> </w:t>
      </w:r>
      <w:r w:rsidR="00155319" w:rsidRPr="00B970EA">
        <w:rPr>
          <w:rFonts w:ascii="Arial" w:eastAsia="Times New Roman" w:hAnsi="Arial" w:cs="Arial"/>
          <w:sz w:val="24"/>
          <w:szCs w:val="24"/>
        </w:rPr>
        <w:t xml:space="preserve">many </w:t>
      </w:r>
      <w:r w:rsidR="00B50B75" w:rsidRPr="00B970EA">
        <w:rPr>
          <w:rFonts w:ascii="Arial" w:eastAsia="Times New Roman" w:hAnsi="Arial" w:cs="Arial"/>
          <w:sz w:val="24"/>
          <w:szCs w:val="24"/>
        </w:rPr>
        <w:t>variables,</w:t>
      </w:r>
      <w:r w:rsidR="00155319" w:rsidRPr="00B970EA">
        <w:rPr>
          <w:rFonts w:ascii="Arial" w:eastAsia="Times New Roman" w:hAnsi="Arial" w:cs="Arial"/>
          <w:sz w:val="24"/>
          <w:szCs w:val="24"/>
        </w:rPr>
        <w:t xml:space="preserve"> through the use of a combination of different </w:t>
      </w:r>
      <w:r w:rsidR="000D2819" w:rsidRPr="00B970EA">
        <w:rPr>
          <w:rFonts w:ascii="Arial" w:eastAsia="Times New Roman" w:hAnsi="Arial" w:cs="Arial"/>
          <w:sz w:val="24"/>
          <w:szCs w:val="24"/>
        </w:rPr>
        <w:t xml:space="preserve">data collection methods. </w:t>
      </w:r>
      <w:r w:rsidR="009E67F2" w:rsidRPr="00B970EA">
        <w:rPr>
          <w:rFonts w:ascii="Arial" w:eastAsia="Times New Roman" w:hAnsi="Arial" w:cs="Arial"/>
          <w:sz w:val="24"/>
          <w:szCs w:val="24"/>
        </w:rPr>
        <w:t xml:space="preserve">Within educational  research, case studies are often used as a method to collect the data in a way that allows us to analyse the what, why and importance of an event in a way that “brings out critical incidents”(Newby, 2014, p. 69). They allow us to study and interpret interactions within the environment on a micro and macro scale in that we are able to witness individual interactions between pupil and teacher, but we are also able to see how the whole school policies affect the learning within the classroom (Black-Hawkins, Florian and Rouse, 2007). </w:t>
      </w:r>
    </w:p>
    <w:p w14:paraId="1F25DFD3" w14:textId="2B8E69E9" w:rsidR="009E67F2" w:rsidRDefault="006D5C32" w:rsidP="00B970EA">
      <w:pPr>
        <w:pStyle w:val="xmsonormal"/>
        <w:spacing w:line="480" w:lineRule="auto"/>
        <w:rPr>
          <w:rFonts w:ascii="Arial" w:hAnsi="Arial" w:cs="Arial"/>
          <w:sz w:val="24"/>
          <w:szCs w:val="24"/>
        </w:rPr>
      </w:pPr>
      <w:r w:rsidRPr="00B970EA">
        <w:rPr>
          <w:rFonts w:ascii="Arial" w:hAnsi="Arial" w:cs="Arial"/>
          <w:sz w:val="24"/>
          <w:szCs w:val="24"/>
        </w:rPr>
        <w:lastRenderedPageBreak/>
        <w:t>The data collection method</w:t>
      </w:r>
      <w:r w:rsidR="00DE0BAC">
        <w:rPr>
          <w:rFonts w:ascii="Arial" w:hAnsi="Arial" w:cs="Arial"/>
          <w:sz w:val="24"/>
          <w:szCs w:val="24"/>
        </w:rPr>
        <w:t xml:space="preserve"> used</w:t>
      </w:r>
      <w:r w:rsidRPr="00B970EA">
        <w:rPr>
          <w:rFonts w:ascii="Arial" w:hAnsi="Arial" w:cs="Arial"/>
          <w:sz w:val="24"/>
          <w:szCs w:val="24"/>
        </w:rPr>
        <w:t xml:space="preserve"> within this case study was observation. </w:t>
      </w:r>
      <w:r w:rsidR="009E67F2" w:rsidRPr="00B970EA">
        <w:rPr>
          <w:rFonts w:ascii="Arial" w:hAnsi="Arial" w:cs="Arial"/>
          <w:sz w:val="24"/>
          <w:szCs w:val="24"/>
        </w:rPr>
        <w:t>Newby (2014)</w:t>
      </w:r>
      <w:r w:rsidRPr="00B970EA">
        <w:rPr>
          <w:rFonts w:ascii="Arial" w:hAnsi="Arial" w:cs="Arial"/>
          <w:sz w:val="24"/>
          <w:szCs w:val="24"/>
        </w:rPr>
        <w:t xml:space="preserve"> states that</w:t>
      </w:r>
      <w:r w:rsidR="009E67F2" w:rsidRPr="00B970EA">
        <w:rPr>
          <w:rFonts w:ascii="Arial" w:hAnsi="Arial" w:cs="Arial"/>
          <w:sz w:val="24"/>
          <w:szCs w:val="24"/>
        </w:rPr>
        <w:t xml:space="preserve"> observations occur in a real time situation where the researcher collects data using a variety of </w:t>
      </w:r>
      <w:r w:rsidR="001F050B">
        <w:rPr>
          <w:rFonts w:ascii="Arial" w:hAnsi="Arial" w:cs="Arial"/>
          <w:sz w:val="24"/>
          <w:szCs w:val="24"/>
        </w:rPr>
        <w:t>techni</w:t>
      </w:r>
      <w:r w:rsidR="0054168C">
        <w:rPr>
          <w:rFonts w:ascii="Arial" w:hAnsi="Arial" w:cs="Arial"/>
          <w:sz w:val="24"/>
          <w:szCs w:val="24"/>
        </w:rPr>
        <w:t>ques</w:t>
      </w:r>
      <w:r w:rsidR="009E67F2" w:rsidRPr="00B970EA">
        <w:rPr>
          <w:rFonts w:ascii="Arial" w:hAnsi="Arial" w:cs="Arial"/>
          <w:sz w:val="24"/>
          <w:szCs w:val="24"/>
        </w:rPr>
        <w:t xml:space="preserve"> that can be highly structured or completely serendipitous. There are many variables in observational research, from how structured the observations will be, to whether you are undertaking the research in a participant or non-participant format. Within classrooms, observations are often categorised as naturalistic observations as</w:t>
      </w:r>
      <w:r w:rsidR="00DB10FE" w:rsidRPr="00B970EA">
        <w:rPr>
          <w:rFonts w:ascii="Arial" w:hAnsi="Arial" w:cs="Arial"/>
          <w:sz w:val="24"/>
          <w:szCs w:val="24"/>
        </w:rPr>
        <w:t xml:space="preserve"> </w:t>
      </w:r>
      <w:r w:rsidR="00DC758E" w:rsidRPr="00B970EA">
        <w:rPr>
          <w:rFonts w:ascii="Arial" w:hAnsi="Arial" w:cs="Arial"/>
          <w:sz w:val="24"/>
          <w:szCs w:val="24"/>
        </w:rPr>
        <w:t>researchers do not</w:t>
      </w:r>
      <w:r w:rsidR="00B01CFF" w:rsidRPr="00B970EA">
        <w:rPr>
          <w:rFonts w:ascii="Arial" w:hAnsi="Arial" w:cs="Arial"/>
          <w:sz w:val="24"/>
          <w:szCs w:val="24"/>
        </w:rPr>
        <w:t xml:space="preserve"> control the </w:t>
      </w:r>
      <w:r w:rsidR="008430F5" w:rsidRPr="00B970EA">
        <w:rPr>
          <w:rFonts w:ascii="Arial" w:hAnsi="Arial" w:cs="Arial"/>
          <w:sz w:val="24"/>
          <w:szCs w:val="24"/>
        </w:rPr>
        <w:t>variables (</w:t>
      </w:r>
      <w:r w:rsidR="009E67F2" w:rsidRPr="00B970EA">
        <w:rPr>
          <w:rFonts w:ascii="Arial" w:hAnsi="Arial" w:cs="Arial"/>
          <w:sz w:val="24"/>
          <w:szCs w:val="24"/>
        </w:rPr>
        <w:t xml:space="preserve">Arthur, 2012) which contrasts to more experimental observations, that would happen within a laboratory setting. However, as it is not possible to be completely covert within a classroom; due to a </w:t>
      </w:r>
      <w:r w:rsidR="008430F5" w:rsidRPr="00B970EA">
        <w:rPr>
          <w:rFonts w:ascii="Arial" w:hAnsi="Arial" w:cs="Arial"/>
          <w:sz w:val="24"/>
          <w:szCs w:val="24"/>
        </w:rPr>
        <w:t>child’s</w:t>
      </w:r>
      <w:r w:rsidR="009E67F2" w:rsidRPr="00B970EA">
        <w:rPr>
          <w:rFonts w:ascii="Arial" w:hAnsi="Arial" w:cs="Arial"/>
          <w:sz w:val="24"/>
          <w:szCs w:val="24"/>
        </w:rPr>
        <w:t xml:space="preserve"> innate </w:t>
      </w:r>
      <w:r w:rsidR="008430F5" w:rsidRPr="00B970EA">
        <w:rPr>
          <w:rFonts w:ascii="Arial" w:hAnsi="Arial" w:cs="Arial"/>
          <w:sz w:val="24"/>
          <w:szCs w:val="24"/>
        </w:rPr>
        <w:t>curiosity</w:t>
      </w:r>
      <w:r w:rsidR="009E67F2" w:rsidRPr="00B970EA">
        <w:rPr>
          <w:rFonts w:ascii="Arial" w:hAnsi="Arial" w:cs="Arial"/>
          <w:sz w:val="24"/>
          <w:szCs w:val="24"/>
        </w:rPr>
        <w:t>, it can be argued, such as in Newby</w:t>
      </w:r>
      <w:r w:rsidR="00C631B8" w:rsidRPr="00B970EA">
        <w:rPr>
          <w:rFonts w:ascii="Arial" w:hAnsi="Arial" w:cs="Arial"/>
          <w:sz w:val="24"/>
          <w:szCs w:val="24"/>
        </w:rPr>
        <w:t xml:space="preserve"> </w:t>
      </w:r>
      <w:r w:rsidR="009E67F2" w:rsidRPr="00B970EA">
        <w:rPr>
          <w:rFonts w:ascii="Arial" w:hAnsi="Arial" w:cs="Arial"/>
          <w:sz w:val="24"/>
          <w:szCs w:val="24"/>
        </w:rPr>
        <w:t>(2014), that they can never be truly naturalistic</w:t>
      </w:r>
      <w:r w:rsidR="005746FA" w:rsidRPr="00B970EA">
        <w:rPr>
          <w:rFonts w:ascii="Arial" w:hAnsi="Arial" w:cs="Arial"/>
          <w:sz w:val="24"/>
          <w:szCs w:val="24"/>
        </w:rPr>
        <w:t xml:space="preserve"> as there will always be some form of modified behaviour</w:t>
      </w:r>
      <w:r w:rsidR="009E67F2" w:rsidRPr="00B970EA">
        <w:rPr>
          <w:rFonts w:ascii="Arial" w:hAnsi="Arial" w:cs="Arial"/>
          <w:sz w:val="24"/>
          <w:szCs w:val="24"/>
        </w:rPr>
        <w:t xml:space="preserve">. </w:t>
      </w:r>
      <w:r w:rsidR="00621F2F" w:rsidRPr="00B970EA">
        <w:rPr>
          <w:rFonts w:ascii="Arial" w:hAnsi="Arial" w:cs="Arial"/>
          <w:sz w:val="24"/>
          <w:szCs w:val="24"/>
        </w:rPr>
        <w:t xml:space="preserve"> A naturalistic observation </w:t>
      </w:r>
      <w:r w:rsidR="005B4075" w:rsidRPr="00B970EA">
        <w:rPr>
          <w:rFonts w:ascii="Arial" w:hAnsi="Arial" w:cs="Arial"/>
          <w:sz w:val="24"/>
          <w:szCs w:val="24"/>
        </w:rPr>
        <w:t xml:space="preserve">can be used in both a qualitative and quantitative </w:t>
      </w:r>
      <w:r w:rsidR="00C779C4" w:rsidRPr="00B970EA">
        <w:rPr>
          <w:rFonts w:ascii="Arial" w:hAnsi="Arial" w:cs="Arial"/>
          <w:sz w:val="24"/>
          <w:szCs w:val="24"/>
        </w:rPr>
        <w:t>manner</w:t>
      </w:r>
      <w:r w:rsidR="005B4075" w:rsidRPr="00B970EA">
        <w:rPr>
          <w:rFonts w:ascii="Arial" w:hAnsi="Arial" w:cs="Arial"/>
          <w:sz w:val="24"/>
          <w:szCs w:val="24"/>
        </w:rPr>
        <w:t>, within this research it will be used within a qualitative</w:t>
      </w:r>
      <w:r w:rsidR="00C779C4" w:rsidRPr="00B970EA">
        <w:rPr>
          <w:rFonts w:ascii="Arial" w:hAnsi="Arial" w:cs="Arial"/>
          <w:sz w:val="24"/>
          <w:szCs w:val="24"/>
        </w:rPr>
        <w:t xml:space="preserve"> form.</w:t>
      </w:r>
    </w:p>
    <w:p w14:paraId="461BA696" w14:textId="77777777" w:rsidR="00B970EA" w:rsidRPr="00B970EA" w:rsidRDefault="00B970EA" w:rsidP="00B970EA">
      <w:pPr>
        <w:pStyle w:val="xmsonormal"/>
        <w:spacing w:line="480" w:lineRule="auto"/>
        <w:rPr>
          <w:rFonts w:ascii="Arial" w:hAnsi="Arial" w:cs="Arial"/>
          <w:sz w:val="24"/>
          <w:szCs w:val="24"/>
        </w:rPr>
      </w:pPr>
    </w:p>
    <w:p w14:paraId="0B086FF5" w14:textId="24E8FFC2" w:rsidR="009E67F2" w:rsidRPr="00B970EA" w:rsidRDefault="009E67F2" w:rsidP="00B970EA">
      <w:pPr>
        <w:pStyle w:val="xmsonormal"/>
        <w:spacing w:line="480" w:lineRule="auto"/>
        <w:rPr>
          <w:rFonts w:ascii="Arial" w:hAnsi="Arial" w:cs="Arial"/>
          <w:sz w:val="24"/>
          <w:szCs w:val="24"/>
        </w:rPr>
      </w:pPr>
      <w:r w:rsidRPr="00B970EA">
        <w:rPr>
          <w:rFonts w:ascii="Arial" w:hAnsi="Arial" w:cs="Arial"/>
          <w:sz w:val="24"/>
          <w:szCs w:val="24"/>
        </w:rPr>
        <w:t xml:space="preserve">It is also important to consider the most appropriate format of observation for this research, so that the research would be conducted in an ethical manner. </w:t>
      </w:r>
      <w:r w:rsidR="00EF0046" w:rsidRPr="00B970EA">
        <w:rPr>
          <w:rFonts w:ascii="Arial" w:hAnsi="Arial" w:cs="Arial"/>
          <w:sz w:val="24"/>
          <w:szCs w:val="24"/>
        </w:rPr>
        <w:t xml:space="preserve">Referring to </w:t>
      </w:r>
      <w:r w:rsidRPr="00B970EA">
        <w:rPr>
          <w:rFonts w:ascii="Arial" w:hAnsi="Arial" w:cs="Arial"/>
          <w:sz w:val="24"/>
          <w:szCs w:val="24"/>
        </w:rPr>
        <w:t xml:space="preserve">Solvason’s (2017) work, she discusses ethics not only being </w:t>
      </w:r>
      <w:r w:rsidR="00617B09" w:rsidRPr="00B970EA">
        <w:rPr>
          <w:rFonts w:ascii="Arial" w:hAnsi="Arial" w:cs="Arial"/>
          <w:sz w:val="24"/>
          <w:szCs w:val="24"/>
        </w:rPr>
        <w:t>in line</w:t>
      </w:r>
      <w:r w:rsidRPr="00B970EA">
        <w:rPr>
          <w:rFonts w:ascii="Arial" w:hAnsi="Arial" w:cs="Arial"/>
          <w:sz w:val="24"/>
          <w:szCs w:val="24"/>
        </w:rPr>
        <w:t xml:space="preserve"> with ethical procedures including confidentiality and consent etc.</w:t>
      </w:r>
      <w:r w:rsidR="003D4B6D" w:rsidRPr="00B970EA">
        <w:rPr>
          <w:rFonts w:ascii="Arial" w:hAnsi="Arial" w:cs="Arial"/>
          <w:sz w:val="24"/>
          <w:szCs w:val="24"/>
        </w:rPr>
        <w:t xml:space="preserve"> which are </w:t>
      </w:r>
      <w:r w:rsidR="00A53993" w:rsidRPr="00B970EA">
        <w:rPr>
          <w:rFonts w:ascii="Arial" w:hAnsi="Arial" w:cs="Arial"/>
          <w:sz w:val="24"/>
          <w:szCs w:val="24"/>
        </w:rPr>
        <w:t>indisputably</w:t>
      </w:r>
      <w:r w:rsidR="003D4B6D" w:rsidRPr="00B970EA">
        <w:rPr>
          <w:rFonts w:ascii="Arial" w:hAnsi="Arial" w:cs="Arial"/>
          <w:sz w:val="24"/>
          <w:szCs w:val="24"/>
        </w:rPr>
        <w:t xml:space="preserve"> important</w:t>
      </w:r>
      <w:r w:rsidRPr="00B970EA">
        <w:rPr>
          <w:rFonts w:ascii="Arial" w:hAnsi="Arial" w:cs="Arial"/>
          <w:sz w:val="24"/>
          <w:szCs w:val="24"/>
        </w:rPr>
        <w:t xml:space="preserve">, but also the need for research to reflect the caring and compassionate nature of educational settings. </w:t>
      </w:r>
      <w:r w:rsidR="000E31A5" w:rsidRPr="00B970EA">
        <w:rPr>
          <w:rFonts w:ascii="Arial" w:hAnsi="Arial" w:cs="Arial"/>
          <w:sz w:val="24"/>
          <w:szCs w:val="24"/>
        </w:rPr>
        <w:t xml:space="preserve">According to Degotardi (2008) familiarity within the classroom allows more natural behaviours to be displayed, reducing the likelihood of participant bias. </w:t>
      </w:r>
      <w:r w:rsidR="0068378D" w:rsidRPr="00B970EA">
        <w:rPr>
          <w:rFonts w:ascii="Arial" w:hAnsi="Arial" w:cs="Arial"/>
          <w:sz w:val="24"/>
          <w:szCs w:val="24"/>
        </w:rPr>
        <w:t xml:space="preserve">Due to the </w:t>
      </w:r>
      <w:r w:rsidR="002342DB" w:rsidRPr="00B970EA">
        <w:rPr>
          <w:rFonts w:ascii="Arial" w:hAnsi="Arial" w:cs="Arial"/>
          <w:sz w:val="24"/>
          <w:szCs w:val="24"/>
        </w:rPr>
        <w:t xml:space="preserve">impact of </w:t>
      </w:r>
      <w:r w:rsidR="0047512E" w:rsidRPr="00B970EA">
        <w:rPr>
          <w:rFonts w:ascii="Arial" w:hAnsi="Arial" w:cs="Arial"/>
          <w:sz w:val="24"/>
          <w:szCs w:val="24"/>
        </w:rPr>
        <w:t xml:space="preserve">the aforementioned </w:t>
      </w:r>
      <w:r w:rsidR="002342DB" w:rsidRPr="00B970EA">
        <w:rPr>
          <w:rFonts w:ascii="Arial" w:hAnsi="Arial" w:cs="Arial"/>
          <w:sz w:val="24"/>
          <w:szCs w:val="24"/>
        </w:rPr>
        <w:t>work</w:t>
      </w:r>
      <w:r w:rsidR="0047512E" w:rsidRPr="00B970EA">
        <w:rPr>
          <w:rFonts w:ascii="Arial" w:hAnsi="Arial" w:cs="Arial"/>
          <w:sz w:val="24"/>
          <w:szCs w:val="24"/>
        </w:rPr>
        <w:t xml:space="preserve"> by Solvason and Degotardi</w:t>
      </w:r>
      <w:r w:rsidRPr="00B970EA">
        <w:rPr>
          <w:rFonts w:ascii="Arial" w:hAnsi="Arial" w:cs="Arial"/>
          <w:sz w:val="24"/>
          <w:szCs w:val="24"/>
        </w:rPr>
        <w:t xml:space="preserve"> the research was conducted in an active and known manner</w:t>
      </w:r>
      <w:r w:rsidR="00617B09" w:rsidRPr="00B970EA">
        <w:rPr>
          <w:rFonts w:ascii="Arial" w:hAnsi="Arial" w:cs="Arial"/>
          <w:sz w:val="24"/>
          <w:szCs w:val="24"/>
        </w:rPr>
        <w:t xml:space="preserve"> </w:t>
      </w:r>
      <w:r w:rsidRPr="00B970EA">
        <w:rPr>
          <w:rFonts w:ascii="Arial" w:hAnsi="Arial" w:cs="Arial"/>
          <w:sz w:val="24"/>
          <w:szCs w:val="24"/>
        </w:rPr>
        <w:t>(Newby, 2014).</w:t>
      </w:r>
      <w:r w:rsidR="002342DB" w:rsidRPr="00B970EA">
        <w:rPr>
          <w:rFonts w:ascii="Arial" w:hAnsi="Arial" w:cs="Arial"/>
          <w:sz w:val="24"/>
          <w:szCs w:val="24"/>
        </w:rPr>
        <w:t xml:space="preserve"> The Active and known manner from Newby</w:t>
      </w:r>
      <w:r w:rsidR="004B3A9E" w:rsidRPr="00B970EA">
        <w:rPr>
          <w:rFonts w:ascii="Arial" w:hAnsi="Arial" w:cs="Arial"/>
          <w:sz w:val="24"/>
          <w:szCs w:val="24"/>
        </w:rPr>
        <w:fldChar w:fldCharType="begin"/>
      </w:r>
      <w:r w:rsidR="004B3A9E" w:rsidRPr="00B970EA">
        <w:rPr>
          <w:rFonts w:ascii="Arial" w:hAnsi="Arial" w:cs="Arial"/>
          <w:sz w:val="24"/>
          <w:szCs w:val="24"/>
        </w:rPr>
        <w:instrText xml:space="preserve"> ADDIN ZOTERO_ITEM CSL_CITATION {"citationID":"RbfEa2GI","properties":{"formattedCitation":"(2014)","plainCitation":"(2014)","noteIndex":0},"citationItems":[{"id":14,"uris":["http://zotero.org/users/6941125/items/NJTVMRBY"],"uri":["http://zotero.org/users/6941125/items/NJTVMRBY"],"itemData":{"id":14,"type":"book","abstract":"Written with the novice educational researcher in mind, this book is designed to help students produce good quality, valid and valuable research. The text is written in an engaging style and adopts a mixed-methods approach. It also features guidance on analytical procedures that require more advanced tools","call-number":"LB1028 .N46 2014","edition":"Second edition","event-place":"Abingdon, Oxon. ; New York","ISBN":"978-0-273-77510-2","note":"OCLC: ocn856054485","number-of-pages":"683","publisher":"Routledge","publisher-place":"Abingdon, Oxon. ; New York","source":"Library of Congress ISBN","title":"Research methods for education","author":[{"family":"Newby","given":"Peter"}],"issued":{"date-parts":[["2014"]]}},"suppress-author":true}],"schema":"https://github.com/citation-style-language/schema/raw/master/csl-citation.json"} </w:instrText>
      </w:r>
      <w:r w:rsidR="004B3A9E" w:rsidRPr="00B970EA">
        <w:rPr>
          <w:rFonts w:ascii="Arial" w:hAnsi="Arial" w:cs="Arial"/>
          <w:sz w:val="24"/>
          <w:szCs w:val="24"/>
        </w:rPr>
        <w:fldChar w:fldCharType="separate"/>
      </w:r>
      <w:r w:rsidR="004B3A9E" w:rsidRPr="00B970EA">
        <w:rPr>
          <w:rFonts w:ascii="Arial" w:hAnsi="Arial" w:cs="Arial"/>
          <w:sz w:val="24"/>
          <w:szCs w:val="24"/>
        </w:rPr>
        <w:t>(2014)</w:t>
      </w:r>
      <w:r w:rsidR="004B3A9E" w:rsidRPr="00B970EA">
        <w:rPr>
          <w:rFonts w:ascii="Arial" w:hAnsi="Arial" w:cs="Arial"/>
          <w:sz w:val="24"/>
          <w:szCs w:val="24"/>
        </w:rPr>
        <w:fldChar w:fldCharType="end"/>
      </w:r>
      <w:r w:rsidR="003F31AD" w:rsidRPr="00B970EA">
        <w:rPr>
          <w:rFonts w:ascii="Arial" w:hAnsi="Arial" w:cs="Arial"/>
          <w:sz w:val="24"/>
          <w:szCs w:val="24"/>
        </w:rPr>
        <w:t xml:space="preserve"> </w:t>
      </w:r>
      <w:r w:rsidR="00EA7319" w:rsidRPr="00B970EA">
        <w:rPr>
          <w:rFonts w:ascii="Arial" w:hAnsi="Arial" w:cs="Arial"/>
          <w:sz w:val="24"/>
          <w:szCs w:val="24"/>
        </w:rPr>
        <w:t>is similar to</w:t>
      </w:r>
      <w:r w:rsidR="00C779C4" w:rsidRPr="00B970EA">
        <w:rPr>
          <w:rFonts w:ascii="Arial" w:hAnsi="Arial" w:cs="Arial"/>
          <w:sz w:val="24"/>
          <w:szCs w:val="24"/>
        </w:rPr>
        <w:t xml:space="preserve"> both</w:t>
      </w:r>
      <w:r w:rsidR="00EA7319" w:rsidRPr="00B970EA">
        <w:rPr>
          <w:rFonts w:ascii="Arial" w:hAnsi="Arial" w:cs="Arial"/>
          <w:sz w:val="24"/>
          <w:szCs w:val="24"/>
        </w:rPr>
        <w:t xml:space="preserve"> the </w:t>
      </w:r>
      <w:r w:rsidR="00A12920" w:rsidRPr="00B970EA">
        <w:rPr>
          <w:rFonts w:ascii="Arial" w:hAnsi="Arial" w:cs="Arial"/>
          <w:sz w:val="24"/>
          <w:szCs w:val="24"/>
        </w:rPr>
        <w:lastRenderedPageBreak/>
        <w:t>complete participant and participant-as-observer on</w:t>
      </w:r>
      <w:r w:rsidR="003F31AD" w:rsidRPr="00B970EA">
        <w:rPr>
          <w:rFonts w:ascii="Arial" w:hAnsi="Arial" w:cs="Arial"/>
          <w:sz w:val="24"/>
          <w:szCs w:val="24"/>
        </w:rPr>
        <w:t xml:space="preserve"> </w:t>
      </w:r>
      <w:r w:rsidR="001C53A8" w:rsidRPr="00B970EA">
        <w:rPr>
          <w:rFonts w:ascii="Arial" w:hAnsi="Arial" w:cs="Arial"/>
          <w:sz w:val="24"/>
          <w:szCs w:val="24"/>
        </w:rPr>
        <w:t xml:space="preserve">the </w:t>
      </w:r>
      <w:r w:rsidR="00CE329F" w:rsidRPr="00B970EA">
        <w:rPr>
          <w:rFonts w:ascii="Arial" w:hAnsi="Arial" w:cs="Arial"/>
          <w:sz w:val="24"/>
          <w:szCs w:val="24"/>
        </w:rPr>
        <w:t>continuum given in</w:t>
      </w:r>
      <w:r w:rsidR="007A6C84" w:rsidRPr="00B970EA">
        <w:rPr>
          <w:rFonts w:ascii="Arial" w:hAnsi="Arial" w:cs="Arial"/>
          <w:sz w:val="24"/>
          <w:szCs w:val="24"/>
        </w:rPr>
        <w:t xml:space="preserve"> Cohen et al</w:t>
      </w:r>
      <w:r w:rsidR="00437AA4" w:rsidRPr="00B970EA">
        <w:rPr>
          <w:rFonts w:ascii="Arial" w:hAnsi="Arial" w:cs="Arial"/>
          <w:sz w:val="24"/>
          <w:szCs w:val="24"/>
        </w:rPr>
        <w:t>.</w:t>
      </w:r>
      <w:r w:rsidR="007A6C84" w:rsidRPr="00B970EA">
        <w:rPr>
          <w:rFonts w:ascii="Arial" w:hAnsi="Arial" w:cs="Arial"/>
          <w:sz w:val="24"/>
          <w:szCs w:val="24"/>
        </w:rPr>
        <w:t xml:space="preserve"> </w:t>
      </w:r>
      <w:r w:rsidR="00950ABC" w:rsidRPr="00B970EA">
        <w:rPr>
          <w:rFonts w:ascii="Arial" w:hAnsi="Arial" w:cs="Arial"/>
          <w:sz w:val="24"/>
          <w:szCs w:val="24"/>
        </w:rPr>
        <w:fldChar w:fldCharType="begin"/>
      </w:r>
      <w:r w:rsidR="00437AA4" w:rsidRPr="00B970EA">
        <w:rPr>
          <w:rFonts w:ascii="Arial" w:hAnsi="Arial" w:cs="Arial"/>
          <w:sz w:val="24"/>
          <w:szCs w:val="24"/>
        </w:rPr>
        <w:instrText xml:space="preserve"> ADDIN ZOTERO_ITEM CSL_CITATION {"citationID":"fuUDfdKQ","properties":{"formattedCitation":"(2011, p. 457)","plainCitation":"(2011, p. 457)","noteIndex":0},"citationItems":[{"id":54,"uris":["http://zotero.org/users/6941125/items/RFD93BWT"],"uri":["http://zotero.org/users/6941125/items/RFD93BWT"],"itemData":{"id":54,"type":"book","event-place":"London","ISBN":"978-0-415-58335-0","language":"English","note":"OCLC: 1173921869","publisher":"Routledge","publisher-place":"London","source":"Open WorldCat","title":"Research methods in education","URL":"https://www.dawsonera.com/guard/protected/dawson.jsp?name=https://shib-idp.ucl.ac.uk/shibboleth&amp;dest=http://www.dawsonera.com/depp/reader/protected/external/AbstractView/S9780203720967","author":[{"family":"Cohen","given":"Louis"},{"family":"Manion","given":"Lawrence"},{"family":"Morrison","given":"Keith"}],"accessed":{"date-parts":[["2020",10,14]]},"issued":{"date-parts":[["2011"]]}},"locator":"457","label":"page","suppress-author":true}],"schema":"https://github.com/citation-style-language/schema/raw/master/csl-citation.json"} </w:instrText>
      </w:r>
      <w:r w:rsidR="00950ABC" w:rsidRPr="00B970EA">
        <w:rPr>
          <w:rFonts w:ascii="Arial" w:hAnsi="Arial" w:cs="Arial"/>
          <w:sz w:val="24"/>
          <w:szCs w:val="24"/>
        </w:rPr>
        <w:fldChar w:fldCharType="separate"/>
      </w:r>
      <w:r w:rsidR="00437AA4" w:rsidRPr="00B970EA">
        <w:rPr>
          <w:rFonts w:ascii="Arial" w:hAnsi="Arial" w:cs="Arial"/>
          <w:sz w:val="24"/>
          <w:szCs w:val="24"/>
        </w:rPr>
        <w:t>(2011, p. 457)</w:t>
      </w:r>
      <w:r w:rsidR="00950ABC" w:rsidRPr="00B970EA">
        <w:rPr>
          <w:rFonts w:ascii="Arial" w:hAnsi="Arial" w:cs="Arial"/>
          <w:sz w:val="24"/>
          <w:szCs w:val="24"/>
        </w:rPr>
        <w:fldChar w:fldCharType="end"/>
      </w:r>
      <w:r w:rsidR="00C779C4" w:rsidRPr="00B970EA">
        <w:rPr>
          <w:rFonts w:ascii="Arial" w:hAnsi="Arial" w:cs="Arial"/>
          <w:sz w:val="24"/>
          <w:szCs w:val="24"/>
        </w:rPr>
        <w:t xml:space="preserve"> and the </w:t>
      </w:r>
      <w:r w:rsidR="00F37D9C" w:rsidRPr="00B970EA">
        <w:rPr>
          <w:rFonts w:ascii="Arial" w:hAnsi="Arial" w:cs="Arial"/>
          <w:sz w:val="24"/>
          <w:szCs w:val="24"/>
        </w:rPr>
        <w:t xml:space="preserve">reactive observation alluded to in </w:t>
      </w:r>
      <w:r w:rsidR="00B56BF3" w:rsidRPr="00B970EA">
        <w:rPr>
          <w:rFonts w:ascii="Arial" w:hAnsi="Arial" w:cs="Arial"/>
          <w:sz w:val="24"/>
          <w:szCs w:val="24"/>
        </w:rPr>
        <w:t>Arthur et al.</w:t>
      </w:r>
      <w:r w:rsidR="00B56BF3" w:rsidRPr="00B970EA">
        <w:rPr>
          <w:rFonts w:ascii="Arial" w:hAnsi="Arial" w:cs="Arial"/>
          <w:sz w:val="24"/>
          <w:szCs w:val="24"/>
        </w:rPr>
        <w:fldChar w:fldCharType="begin"/>
      </w:r>
      <w:r w:rsidR="00B56BF3" w:rsidRPr="00B970EA">
        <w:rPr>
          <w:rFonts w:ascii="Arial" w:hAnsi="Arial" w:cs="Arial"/>
          <w:sz w:val="24"/>
          <w:szCs w:val="24"/>
        </w:rPr>
        <w:instrText xml:space="preserve"> ADDIN ZOTERO_ITEM CSL_CITATION {"citationID":"hcNCVIec","properties":{"formattedCitation":"(2012, p. 166)","plainCitation":"(2012, p. 166)","noteIndex":0},"citationItems":[{"id":79,"uris":["http://zotero.org/users/6941125/items/WHNEZS2L"],"uri":["http://zotero.org/users/6941125/items/WHNEZS2L"],"itemData":{"id":79,"type":"book","abstract":"\"This straightforward and jargon-free book will provide students with the theoretical understandings, practical knowledge and skills they need to carry out independent research. The international contributors identify key research methodologies, data collection tools and analysis methods and focus on the direct comparisons between them. Each chapter sets out the strengths and weaknesses of a key research method by: identifying specific research designs; presenting a series of relevant data collection tools; highlighting which analytical methods can be used. The chapters cover the full range of methods and methodologies, including internet research, mixed methods, and ethnographic research. Additional online materials are also available including links to useful journal articles. This is a key book for M-level students and other postgraduates within Education and Educational Research Methods courses.\"--Cover p. [4]","call-number":"LB1028 .R3754 2012","event-place":"Los Angeles","ISBN":"978-0-85702-039-0","note":"OCLC: ocn794019396","number-of-pages":"417","publisher":"SAGE","publisher-place":"Los Angeles","source":"Library of Congress ISBN","title":"Research methods and methodologies in education","editor":[{"family":"Arthur","given":"James"},{"family":"Waring","given":"Michael"},{"family":"Coe","given":"Robert"},{"family":"Hedges","given":"Larry V."}],"issued":{"date-parts":[["2012"]]}},"locator":"166","label":"page","suppress-author":true}],"schema":"https://github.com/citation-style-language/schema/raw/master/csl-citation.json"} </w:instrText>
      </w:r>
      <w:r w:rsidR="00B56BF3" w:rsidRPr="00B970EA">
        <w:rPr>
          <w:rFonts w:ascii="Arial" w:hAnsi="Arial" w:cs="Arial"/>
          <w:sz w:val="24"/>
          <w:szCs w:val="24"/>
        </w:rPr>
        <w:fldChar w:fldCharType="separate"/>
      </w:r>
      <w:r w:rsidR="00B56BF3" w:rsidRPr="00B970EA">
        <w:rPr>
          <w:rFonts w:ascii="Arial" w:hAnsi="Arial" w:cs="Arial"/>
          <w:sz w:val="24"/>
          <w:szCs w:val="24"/>
        </w:rPr>
        <w:t>(2012, p. 166)</w:t>
      </w:r>
      <w:r w:rsidR="00B56BF3" w:rsidRPr="00B970EA">
        <w:rPr>
          <w:rFonts w:ascii="Arial" w:hAnsi="Arial" w:cs="Arial"/>
          <w:sz w:val="24"/>
          <w:szCs w:val="24"/>
        </w:rPr>
        <w:fldChar w:fldCharType="end"/>
      </w:r>
      <w:r w:rsidR="00B56BF3" w:rsidRPr="00B970EA">
        <w:rPr>
          <w:rFonts w:ascii="Arial" w:hAnsi="Arial" w:cs="Arial"/>
          <w:sz w:val="24"/>
          <w:szCs w:val="24"/>
        </w:rPr>
        <w:t>.</w:t>
      </w:r>
      <w:r w:rsidR="0039072F" w:rsidRPr="00B970EA">
        <w:rPr>
          <w:rFonts w:ascii="Arial" w:hAnsi="Arial" w:cs="Arial"/>
          <w:sz w:val="24"/>
          <w:szCs w:val="24"/>
        </w:rPr>
        <w:t xml:space="preserve"> Within these styles of observation the researcher introduces themselves to the participants </w:t>
      </w:r>
      <w:r w:rsidR="0091000A" w:rsidRPr="00B970EA">
        <w:rPr>
          <w:rFonts w:ascii="Arial" w:hAnsi="Arial" w:cs="Arial"/>
          <w:sz w:val="24"/>
          <w:szCs w:val="24"/>
        </w:rPr>
        <w:t xml:space="preserve">and observes in a manner that means they are able to withdraw and purely observe, but also interact within the group as necessary thus allowing a deeper </w:t>
      </w:r>
      <w:r w:rsidR="00CA1927" w:rsidRPr="00B970EA">
        <w:rPr>
          <w:rFonts w:ascii="Arial" w:hAnsi="Arial" w:cs="Arial"/>
          <w:sz w:val="24"/>
          <w:szCs w:val="24"/>
        </w:rPr>
        <w:t>knowledge of the cohesion of the group and the situation they are in.</w:t>
      </w:r>
    </w:p>
    <w:p w14:paraId="47B4FA00" w14:textId="77777777" w:rsidR="001322A4" w:rsidRPr="00B970EA" w:rsidRDefault="001322A4" w:rsidP="00B970EA">
      <w:pPr>
        <w:pStyle w:val="xmsonormal"/>
        <w:spacing w:line="480" w:lineRule="auto"/>
        <w:rPr>
          <w:rFonts w:ascii="Arial" w:hAnsi="Arial" w:cs="Arial"/>
          <w:sz w:val="24"/>
          <w:szCs w:val="24"/>
        </w:rPr>
      </w:pPr>
    </w:p>
    <w:p w14:paraId="1A91BA54" w14:textId="77777777" w:rsidR="00B970EA" w:rsidRDefault="00374F0D" w:rsidP="00B970EA">
      <w:pPr>
        <w:pStyle w:val="xmsonormal"/>
        <w:spacing w:line="480" w:lineRule="auto"/>
        <w:rPr>
          <w:rFonts w:ascii="Arial" w:hAnsi="Arial" w:cs="Arial"/>
          <w:sz w:val="24"/>
          <w:szCs w:val="24"/>
        </w:rPr>
      </w:pPr>
      <w:r w:rsidRPr="00B970EA">
        <w:rPr>
          <w:rFonts w:ascii="Arial" w:hAnsi="Arial" w:cs="Arial"/>
          <w:sz w:val="24"/>
          <w:szCs w:val="24"/>
        </w:rPr>
        <w:t xml:space="preserve">The observations were conducted using a semi-structured </w:t>
      </w:r>
      <w:r w:rsidR="00313F8E" w:rsidRPr="00B970EA">
        <w:rPr>
          <w:rFonts w:ascii="Arial" w:hAnsi="Arial" w:cs="Arial"/>
          <w:sz w:val="24"/>
          <w:szCs w:val="24"/>
        </w:rPr>
        <w:t>formula, this meant that although</w:t>
      </w:r>
      <w:r w:rsidR="00DB72B4" w:rsidRPr="00B970EA">
        <w:rPr>
          <w:rFonts w:ascii="Arial" w:hAnsi="Arial" w:cs="Arial"/>
          <w:sz w:val="24"/>
          <w:szCs w:val="24"/>
        </w:rPr>
        <w:t xml:space="preserve"> the </w:t>
      </w:r>
      <w:r w:rsidR="005A65E7" w:rsidRPr="00B970EA">
        <w:rPr>
          <w:rFonts w:ascii="Arial" w:hAnsi="Arial" w:cs="Arial"/>
          <w:sz w:val="24"/>
          <w:szCs w:val="24"/>
        </w:rPr>
        <w:t xml:space="preserve">content of the observations </w:t>
      </w:r>
      <w:r w:rsidR="00313F8E" w:rsidRPr="00B970EA">
        <w:rPr>
          <w:rFonts w:ascii="Arial" w:hAnsi="Arial" w:cs="Arial"/>
          <w:sz w:val="24"/>
          <w:szCs w:val="24"/>
        </w:rPr>
        <w:t xml:space="preserve">was vague, </w:t>
      </w:r>
      <w:r w:rsidR="005A65E7" w:rsidRPr="00B970EA">
        <w:rPr>
          <w:rFonts w:ascii="Arial" w:hAnsi="Arial" w:cs="Arial"/>
          <w:sz w:val="24"/>
          <w:szCs w:val="24"/>
        </w:rPr>
        <w:t>there was</w:t>
      </w:r>
      <w:r w:rsidR="00313F8E" w:rsidRPr="00B970EA">
        <w:rPr>
          <w:rFonts w:ascii="Arial" w:hAnsi="Arial" w:cs="Arial"/>
          <w:sz w:val="24"/>
          <w:szCs w:val="24"/>
        </w:rPr>
        <w:t xml:space="preserve"> a pro-forma that was being used to record and identify the critical incidents within the classroom. </w:t>
      </w:r>
      <w:r w:rsidR="00AD61E4" w:rsidRPr="00B970EA">
        <w:rPr>
          <w:rFonts w:ascii="Arial" w:hAnsi="Arial" w:cs="Arial"/>
          <w:sz w:val="24"/>
          <w:szCs w:val="24"/>
        </w:rPr>
        <w:t xml:space="preserve">An advantage of this is that it reduces the behaviourist </w:t>
      </w:r>
      <w:r w:rsidR="00DF515D" w:rsidRPr="00B970EA">
        <w:rPr>
          <w:rFonts w:ascii="Arial" w:hAnsi="Arial" w:cs="Arial"/>
          <w:sz w:val="24"/>
          <w:szCs w:val="24"/>
        </w:rPr>
        <w:t>theoretical orientation that structured observations can be argued to have</w:t>
      </w:r>
      <w:r w:rsidR="00C83820" w:rsidRPr="00B970EA">
        <w:rPr>
          <w:rFonts w:ascii="Arial" w:hAnsi="Arial" w:cs="Arial"/>
          <w:sz w:val="24"/>
          <w:szCs w:val="24"/>
        </w:rPr>
        <w:t xml:space="preserve"> </w:t>
      </w:r>
      <w:r w:rsidR="00C83820" w:rsidRPr="00B970EA">
        <w:rPr>
          <w:rFonts w:ascii="Arial" w:hAnsi="Arial" w:cs="Arial"/>
          <w:sz w:val="24"/>
          <w:szCs w:val="24"/>
        </w:rPr>
        <w:fldChar w:fldCharType="begin"/>
      </w:r>
      <w:r w:rsidR="00C83820" w:rsidRPr="00B970EA">
        <w:rPr>
          <w:rFonts w:ascii="Arial" w:hAnsi="Arial" w:cs="Arial"/>
          <w:sz w:val="24"/>
          <w:szCs w:val="24"/>
        </w:rPr>
        <w:instrText xml:space="preserve"> ADDIN ZOTERO_ITEM CSL_CITATION {"citationID":"l9a3vcVT","properties":{"formattedCitation":"(Cohen, Manion and Morrison, 2011)","plainCitation":"(Cohen, Manion and Morrison, 2011)","noteIndex":0},"citationItems":[{"id":54,"uris":["http://zotero.org/users/6941125/items/RFD93BWT"],"uri":["http://zotero.org/users/6941125/items/RFD93BWT"],"itemData":{"id":54,"type":"book","event-place":"London","ISBN":"978-0-415-58335-0","language":"English","note":"OCLC: 1173921869","publisher":"Routledge","publisher-place":"London","source":"Open WorldCat","title":"Research methods in education","URL":"https://www.dawsonera.com/guard/protected/dawson.jsp?name=https://shib-idp.ucl.ac.uk/shibboleth&amp;dest=http://www.dawsonera.com/depp/reader/protected/external/AbstractView/S9780203720967","author":[{"family":"Cohen","given":"Louis"},{"family":"Manion","given":"Lawrence"},{"family":"Morrison","given":"Keith"}],"accessed":{"date-parts":[["2020",10,14]]},"issued":{"date-parts":[["2011"]]}}}],"schema":"https://github.com/citation-style-language/schema/raw/master/csl-citation.json"} </w:instrText>
      </w:r>
      <w:r w:rsidR="00C83820" w:rsidRPr="00B970EA">
        <w:rPr>
          <w:rFonts w:ascii="Arial" w:hAnsi="Arial" w:cs="Arial"/>
          <w:sz w:val="24"/>
          <w:szCs w:val="24"/>
        </w:rPr>
        <w:fldChar w:fldCharType="separate"/>
      </w:r>
      <w:r w:rsidR="00C83820" w:rsidRPr="00B970EA">
        <w:rPr>
          <w:rFonts w:ascii="Arial" w:hAnsi="Arial" w:cs="Arial"/>
          <w:sz w:val="24"/>
          <w:szCs w:val="24"/>
        </w:rPr>
        <w:t>(Cohen, Manion and Morrison, 2011)</w:t>
      </w:r>
      <w:r w:rsidR="00C83820" w:rsidRPr="00B970EA">
        <w:rPr>
          <w:rFonts w:ascii="Arial" w:hAnsi="Arial" w:cs="Arial"/>
          <w:sz w:val="24"/>
          <w:szCs w:val="24"/>
        </w:rPr>
        <w:fldChar w:fldCharType="end"/>
      </w:r>
      <w:r w:rsidR="00DF515D" w:rsidRPr="00B970EA">
        <w:rPr>
          <w:rFonts w:ascii="Arial" w:hAnsi="Arial" w:cs="Arial"/>
          <w:sz w:val="24"/>
          <w:szCs w:val="24"/>
        </w:rPr>
        <w:t>, subsequently allowing the</w:t>
      </w:r>
      <w:r w:rsidR="00DE7EEF" w:rsidRPr="00B970EA">
        <w:rPr>
          <w:rFonts w:ascii="Arial" w:hAnsi="Arial" w:cs="Arial"/>
          <w:sz w:val="24"/>
          <w:szCs w:val="24"/>
        </w:rPr>
        <w:t xml:space="preserve"> study of the possible motivations for behaviours</w:t>
      </w:r>
      <w:r w:rsidR="00C83820" w:rsidRPr="00B970EA">
        <w:rPr>
          <w:rFonts w:ascii="Arial" w:hAnsi="Arial" w:cs="Arial"/>
          <w:sz w:val="24"/>
          <w:szCs w:val="24"/>
        </w:rPr>
        <w:t xml:space="preserve"> as well as the actions themselves. </w:t>
      </w:r>
      <w:r w:rsidR="001322A4" w:rsidRPr="00B970EA">
        <w:rPr>
          <w:rFonts w:ascii="Arial" w:hAnsi="Arial" w:cs="Arial"/>
          <w:sz w:val="24"/>
          <w:szCs w:val="24"/>
        </w:rPr>
        <w:t xml:space="preserve">This in turn can be seen to </w:t>
      </w:r>
      <w:r w:rsidR="00290DC7" w:rsidRPr="00B970EA">
        <w:rPr>
          <w:rFonts w:ascii="Arial" w:hAnsi="Arial" w:cs="Arial"/>
          <w:sz w:val="24"/>
          <w:szCs w:val="24"/>
        </w:rPr>
        <w:t xml:space="preserve">give the research higher validity however it can also be argued to reduce the reliability as the findings would not be able to be replicated </w:t>
      </w:r>
      <w:r w:rsidR="00A76BF7" w:rsidRPr="00B970EA">
        <w:rPr>
          <w:rFonts w:ascii="Arial" w:hAnsi="Arial" w:cs="Arial"/>
          <w:sz w:val="24"/>
          <w:szCs w:val="24"/>
        </w:rPr>
        <w:t xml:space="preserve">due to the variables of the situation. </w:t>
      </w:r>
    </w:p>
    <w:p w14:paraId="6E348296" w14:textId="77777777" w:rsidR="00B970EA" w:rsidRDefault="00B970EA" w:rsidP="00B970EA">
      <w:pPr>
        <w:pStyle w:val="xmsonormal"/>
        <w:spacing w:line="480" w:lineRule="auto"/>
        <w:rPr>
          <w:rFonts w:ascii="Arial" w:hAnsi="Arial" w:cs="Arial"/>
          <w:sz w:val="24"/>
          <w:szCs w:val="24"/>
        </w:rPr>
      </w:pPr>
    </w:p>
    <w:p w14:paraId="4F65BB5E" w14:textId="386BDDC8" w:rsidR="005F4854" w:rsidRDefault="003C6A50" w:rsidP="00B970EA">
      <w:pPr>
        <w:pStyle w:val="xmsonormal"/>
        <w:spacing w:line="480" w:lineRule="auto"/>
        <w:rPr>
          <w:rFonts w:ascii="Arial" w:hAnsi="Arial" w:cs="Arial"/>
          <w:sz w:val="24"/>
          <w:szCs w:val="24"/>
        </w:rPr>
      </w:pPr>
      <w:r w:rsidRPr="00B970EA">
        <w:rPr>
          <w:rFonts w:ascii="Arial" w:hAnsi="Arial" w:cs="Arial"/>
          <w:sz w:val="24"/>
          <w:szCs w:val="24"/>
        </w:rPr>
        <w:t xml:space="preserve">The observation notes for the critical incident are found within </w:t>
      </w:r>
      <w:r w:rsidRPr="00206D67">
        <w:rPr>
          <w:rFonts w:ascii="Arial" w:hAnsi="Arial" w:cs="Arial"/>
          <w:sz w:val="24"/>
          <w:szCs w:val="24"/>
        </w:rPr>
        <w:t xml:space="preserve">appendix </w:t>
      </w:r>
      <w:r w:rsidR="00206D67" w:rsidRPr="00206D67">
        <w:rPr>
          <w:rFonts w:ascii="Arial" w:hAnsi="Arial" w:cs="Arial"/>
          <w:sz w:val="24"/>
          <w:szCs w:val="24"/>
        </w:rPr>
        <w:t>1</w:t>
      </w:r>
      <w:r w:rsidR="0077648A" w:rsidRPr="00206D67">
        <w:rPr>
          <w:rFonts w:ascii="Arial" w:hAnsi="Arial" w:cs="Arial"/>
          <w:sz w:val="24"/>
          <w:szCs w:val="24"/>
        </w:rPr>
        <w:t>.</w:t>
      </w:r>
      <w:r w:rsidR="0077648A" w:rsidRPr="00B970EA">
        <w:rPr>
          <w:rFonts w:ascii="Arial" w:hAnsi="Arial" w:cs="Arial"/>
          <w:sz w:val="24"/>
          <w:szCs w:val="24"/>
        </w:rPr>
        <w:t xml:space="preserve">  </w:t>
      </w:r>
      <w:r w:rsidR="00ED7D9A" w:rsidRPr="00B970EA">
        <w:rPr>
          <w:rFonts w:ascii="Arial" w:hAnsi="Arial" w:cs="Arial"/>
          <w:sz w:val="24"/>
          <w:szCs w:val="24"/>
        </w:rPr>
        <w:t xml:space="preserve">The Critical </w:t>
      </w:r>
      <w:r w:rsidR="00EA0573" w:rsidRPr="00B970EA">
        <w:rPr>
          <w:rFonts w:ascii="Arial" w:hAnsi="Arial" w:cs="Arial"/>
          <w:sz w:val="24"/>
          <w:szCs w:val="24"/>
        </w:rPr>
        <w:t>incident that was observed within School A</w:t>
      </w:r>
      <w:r w:rsidR="002B1D90" w:rsidRPr="00B970EA">
        <w:rPr>
          <w:rFonts w:ascii="Arial" w:hAnsi="Arial" w:cs="Arial"/>
          <w:sz w:val="24"/>
          <w:szCs w:val="24"/>
        </w:rPr>
        <w:t xml:space="preserve"> </w:t>
      </w:r>
      <w:r w:rsidR="009E7073" w:rsidRPr="00B970EA">
        <w:rPr>
          <w:rFonts w:ascii="Arial" w:hAnsi="Arial" w:cs="Arial"/>
          <w:sz w:val="24"/>
          <w:szCs w:val="24"/>
        </w:rPr>
        <w:t>occurred within</w:t>
      </w:r>
      <w:r w:rsidR="002B1D90" w:rsidRPr="00B970EA">
        <w:rPr>
          <w:rFonts w:ascii="Arial" w:hAnsi="Arial" w:cs="Arial"/>
          <w:sz w:val="24"/>
          <w:szCs w:val="24"/>
        </w:rPr>
        <w:t xml:space="preserve"> the reception classroom. </w:t>
      </w:r>
      <w:r w:rsidR="004C76DC" w:rsidRPr="00B970EA">
        <w:rPr>
          <w:rFonts w:ascii="Arial" w:hAnsi="Arial" w:cs="Arial"/>
          <w:sz w:val="24"/>
          <w:szCs w:val="24"/>
        </w:rPr>
        <w:t xml:space="preserve">The class had been completing some </w:t>
      </w:r>
      <w:r w:rsidR="008B504A" w:rsidRPr="00B970EA">
        <w:rPr>
          <w:rFonts w:ascii="Arial" w:hAnsi="Arial" w:cs="Arial"/>
          <w:sz w:val="24"/>
          <w:szCs w:val="24"/>
        </w:rPr>
        <w:t>whole class</w:t>
      </w:r>
      <w:r w:rsidR="00740D9C">
        <w:rPr>
          <w:rFonts w:ascii="Arial" w:hAnsi="Arial" w:cs="Arial"/>
          <w:sz w:val="24"/>
          <w:szCs w:val="24"/>
        </w:rPr>
        <w:t>, mixed ability,</w:t>
      </w:r>
      <w:r w:rsidR="008B504A" w:rsidRPr="00B970EA">
        <w:rPr>
          <w:rFonts w:ascii="Arial" w:hAnsi="Arial" w:cs="Arial"/>
          <w:sz w:val="24"/>
          <w:szCs w:val="24"/>
        </w:rPr>
        <w:t xml:space="preserve"> group </w:t>
      </w:r>
      <w:r w:rsidR="004C76DC" w:rsidRPr="00B970EA">
        <w:rPr>
          <w:rFonts w:ascii="Arial" w:hAnsi="Arial" w:cs="Arial"/>
          <w:sz w:val="24"/>
          <w:szCs w:val="24"/>
        </w:rPr>
        <w:t xml:space="preserve">work on the carpet </w:t>
      </w:r>
      <w:r w:rsidR="008B504A" w:rsidRPr="00B970EA">
        <w:rPr>
          <w:rFonts w:ascii="Arial" w:hAnsi="Arial" w:cs="Arial"/>
          <w:sz w:val="24"/>
          <w:szCs w:val="24"/>
        </w:rPr>
        <w:t>with the teacher</w:t>
      </w:r>
      <w:r w:rsidR="00511840" w:rsidRPr="00B970EA">
        <w:rPr>
          <w:rFonts w:ascii="Arial" w:hAnsi="Arial" w:cs="Arial"/>
          <w:sz w:val="24"/>
          <w:szCs w:val="24"/>
        </w:rPr>
        <w:t xml:space="preserve"> but were then put into groups</w:t>
      </w:r>
      <w:r w:rsidR="00EC0749">
        <w:rPr>
          <w:rFonts w:ascii="Arial" w:hAnsi="Arial" w:cs="Arial"/>
          <w:sz w:val="24"/>
          <w:szCs w:val="24"/>
        </w:rPr>
        <w:t>, based upon ability,</w:t>
      </w:r>
      <w:r w:rsidR="00511840" w:rsidRPr="00B970EA">
        <w:rPr>
          <w:rFonts w:ascii="Arial" w:hAnsi="Arial" w:cs="Arial"/>
          <w:sz w:val="24"/>
          <w:szCs w:val="24"/>
        </w:rPr>
        <w:t xml:space="preserve"> to compete the focus tasks</w:t>
      </w:r>
      <w:r w:rsidR="00511B05" w:rsidRPr="00B970EA">
        <w:rPr>
          <w:rFonts w:ascii="Arial" w:hAnsi="Arial" w:cs="Arial"/>
          <w:sz w:val="24"/>
          <w:szCs w:val="24"/>
        </w:rPr>
        <w:t xml:space="preserve">. The groups consisted of 6-7 pupils that were sat around either the teacher or teaching assistant. </w:t>
      </w:r>
      <w:r w:rsidR="00AB3838" w:rsidRPr="00B970EA">
        <w:rPr>
          <w:rFonts w:ascii="Arial" w:hAnsi="Arial" w:cs="Arial"/>
          <w:sz w:val="24"/>
          <w:szCs w:val="24"/>
        </w:rPr>
        <w:t xml:space="preserve">The groups were mixed gender and ethnicity in reflection of the class, but they were grouped according to ability. </w:t>
      </w:r>
      <w:r w:rsidR="00B24AFD" w:rsidRPr="00B970EA">
        <w:rPr>
          <w:rFonts w:ascii="Arial" w:hAnsi="Arial" w:cs="Arial"/>
          <w:sz w:val="24"/>
          <w:szCs w:val="24"/>
        </w:rPr>
        <w:t xml:space="preserve">Within the task observed </w:t>
      </w:r>
      <w:r w:rsidR="00F23498" w:rsidRPr="00B970EA">
        <w:rPr>
          <w:rFonts w:ascii="Arial" w:hAnsi="Arial" w:cs="Arial"/>
          <w:sz w:val="24"/>
          <w:szCs w:val="24"/>
        </w:rPr>
        <w:t xml:space="preserve">this allowed for differentiation of work as some groups were </w:t>
      </w:r>
      <w:r w:rsidR="00F23498" w:rsidRPr="00B970EA">
        <w:rPr>
          <w:rFonts w:ascii="Arial" w:hAnsi="Arial" w:cs="Arial"/>
          <w:sz w:val="24"/>
          <w:szCs w:val="24"/>
        </w:rPr>
        <w:lastRenderedPageBreak/>
        <w:t>overwriting</w:t>
      </w:r>
      <w:r w:rsidR="00F72D6B" w:rsidRPr="00B970EA">
        <w:rPr>
          <w:rFonts w:ascii="Arial" w:hAnsi="Arial" w:cs="Arial"/>
          <w:sz w:val="24"/>
          <w:szCs w:val="24"/>
        </w:rPr>
        <w:t xml:space="preserve"> with physical aids</w:t>
      </w:r>
      <w:r w:rsidR="00F23498" w:rsidRPr="00B970EA">
        <w:rPr>
          <w:rFonts w:ascii="Arial" w:hAnsi="Arial" w:cs="Arial"/>
          <w:sz w:val="24"/>
          <w:szCs w:val="24"/>
        </w:rPr>
        <w:t xml:space="preserve"> and others were</w:t>
      </w:r>
      <w:r w:rsidR="004262BD" w:rsidRPr="00B970EA">
        <w:rPr>
          <w:rFonts w:ascii="Arial" w:hAnsi="Arial" w:cs="Arial"/>
          <w:sz w:val="24"/>
          <w:szCs w:val="24"/>
        </w:rPr>
        <w:t xml:space="preserve"> underwriting</w:t>
      </w:r>
      <w:r w:rsidR="00F72D6B" w:rsidRPr="00B970EA">
        <w:rPr>
          <w:rFonts w:ascii="Arial" w:hAnsi="Arial" w:cs="Arial"/>
          <w:sz w:val="24"/>
          <w:szCs w:val="24"/>
        </w:rPr>
        <w:t xml:space="preserve"> independently</w:t>
      </w:r>
      <w:r w:rsidR="00967A90" w:rsidRPr="00B970EA">
        <w:rPr>
          <w:rFonts w:ascii="Arial" w:hAnsi="Arial" w:cs="Arial"/>
          <w:sz w:val="24"/>
          <w:szCs w:val="24"/>
        </w:rPr>
        <w:t>. The groups were then drawing pictures</w:t>
      </w:r>
      <w:r w:rsidR="0076529A" w:rsidRPr="00B970EA">
        <w:rPr>
          <w:rFonts w:ascii="Arial" w:hAnsi="Arial" w:cs="Arial"/>
          <w:sz w:val="24"/>
          <w:szCs w:val="24"/>
        </w:rPr>
        <w:t xml:space="preserve"> in their books </w:t>
      </w:r>
      <w:r w:rsidR="00967A90" w:rsidRPr="00B970EA">
        <w:rPr>
          <w:rFonts w:ascii="Arial" w:hAnsi="Arial" w:cs="Arial"/>
          <w:sz w:val="24"/>
          <w:szCs w:val="24"/>
        </w:rPr>
        <w:t>to support their written work</w:t>
      </w:r>
      <w:r w:rsidR="00F72D6B" w:rsidRPr="00B970EA">
        <w:rPr>
          <w:rFonts w:ascii="Arial" w:hAnsi="Arial" w:cs="Arial"/>
          <w:sz w:val="24"/>
          <w:szCs w:val="24"/>
        </w:rPr>
        <w:t>.</w:t>
      </w:r>
      <w:r w:rsidR="007C50E0" w:rsidRPr="00B970EA">
        <w:rPr>
          <w:rFonts w:ascii="Arial" w:hAnsi="Arial" w:cs="Arial"/>
          <w:sz w:val="24"/>
          <w:szCs w:val="24"/>
        </w:rPr>
        <w:t xml:space="preserve"> Within this setting the teacher led the lower ability group</w:t>
      </w:r>
      <w:r w:rsidR="004431EC" w:rsidRPr="00B970EA">
        <w:rPr>
          <w:rFonts w:ascii="Arial" w:hAnsi="Arial" w:cs="Arial"/>
          <w:sz w:val="24"/>
          <w:szCs w:val="24"/>
        </w:rPr>
        <w:t xml:space="preserve">s and the teaching assistant worked to support the development of the higher </w:t>
      </w:r>
      <w:r w:rsidR="001B5EC8" w:rsidRPr="00B970EA">
        <w:rPr>
          <w:rFonts w:ascii="Arial" w:hAnsi="Arial" w:cs="Arial"/>
          <w:sz w:val="24"/>
          <w:szCs w:val="24"/>
        </w:rPr>
        <w:t xml:space="preserve">abilities. </w:t>
      </w:r>
      <w:r w:rsidR="00276258" w:rsidRPr="00B970EA">
        <w:rPr>
          <w:rFonts w:ascii="Arial" w:hAnsi="Arial" w:cs="Arial"/>
          <w:sz w:val="24"/>
          <w:szCs w:val="24"/>
        </w:rPr>
        <w:t xml:space="preserve">The class teacher </w:t>
      </w:r>
      <w:r w:rsidR="001B5EC8" w:rsidRPr="00B970EA">
        <w:rPr>
          <w:rFonts w:ascii="Arial" w:hAnsi="Arial" w:cs="Arial"/>
          <w:sz w:val="24"/>
          <w:szCs w:val="24"/>
        </w:rPr>
        <w:t xml:space="preserve">was using </w:t>
      </w:r>
      <w:r w:rsidR="00FE7920" w:rsidRPr="00B970EA">
        <w:rPr>
          <w:rFonts w:ascii="Arial" w:hAnsi="Arial" w:cs="Arial"/>
          <w:sz w:val="24"/>
          <w:szCs w:val="24"/>
        </w:rPr>
        <w:t xml:space="preserve">woodland animals for the grouping names </w:t>
      </w:r>
      <w:r w:rsidR="00364E5F" w:rsidRPr="00B970EA">
        <w:rPr>
          <w:rFonts w:ascii="Arial" w:hAnsi="Arial" w:cs="Arial"/>
          <w:sz w:val="24"/>
          <w:szCs w:val="24"/>
        </w:rPr>
        <w:t>so that</w:t>
      </w:r>
      <w:r w:rsidR="00FE7920" w:rsidRPr="00B970EA">
        <w:rPr>
          <w:rFonts w:ascii="Arial" w:hAnsi="Arial" w:cs="Arial"/>
          <w:sz w:val="24"/>
          <w:szCs w:val="24"/>
        </w:rPr>
        <w:t xml:space="preserve"> they fit in with the class topic web for the term of </w:t>
      </w:r>
      <w:r w:rsidR="00F94C4B" w:rsidRPr="00B970EA">
        <w:rPr>
          <w:rFonts w:ascii="Arial" w:hAnsi="Arial" w:cs="Arial"/>
          <w:sz w:val="24"/>
          <w:szCs w:val="24"/>
        </w:rPr>
        <w:t>‘animals all around us’</w:t>
      </w:r>
      <w:r w:rsidR="003562F7" w:rsidRPr="00B970EA">
        <w:rPr>
          <w:rFonts w:ascii="Arial" w:hAnsi="Arial" w:cs="Arial"/>
          <w:sz w:val="24"/>
          <w:szCs w:val="24"/>
        </w:rPr>
        <w:t>, this meant that although the pupils were ability grouped, they were not necessarily aware of this.</w:t>
      </w:r>
      <w:r w:rsidR="00F72D6B" w:rsidRPr="00B970EA">
        <w:rPr>
          <w:rFonts w:ascii="Arial" w:hAnsi="Arial" w:cs="Arial"/>
          <w:sz w:val="24"/>
          <w:szCs w:val="24"/>
        </w:rPr>
        <w:t xml:space="preserve"> </w:t>
      </w:r>
      <w:r w:rsidR="00FC3393" w:rsidRPr="00B970EA">
        <w:rPr>
          <w:rFonts w:ascii="Arial" w:hAnsi="Arial" w:cs="Arial"/>
          <w:sz w:val="24"/>
          <w:szCs w:val="24"/>
        </w:rPr>
        <w:t xml:space="preserve">This incident has been </w:t>
      </w:r>
      <w:r w:rsidR="00FC3393" w:rsidRPr="00724B93">
        <w:rPr>
          <w:rFonts w:ascii="Arial" w:hAnsi="Arial" w:cs="Arial"/>
          <w:sz w:val="24"/>
          <w:szCs w:val="24"/>
        </w:rPr>
        <w:t xml:space="preserve">made critical as </w:t>
      </w:r>
      <w:r w:rsidR="008C1224" w:rsidRPr="00724B93">
        <w:rPr>
          <w:rFonts w:ascii="Arial" w:hAnsi="Arial" w:cs="Arial"/>
          <w:sz w:val="24"/>
          <w:szCs w:val="24"/>
        </w:rPr>
        <w:t>it le</w:t>
      </w:r>
      <w:r w:rsidR="00865A1F" w:rsidRPr="00724B93">
        <w:rPr>
          <w:rFonts w:ascii="Arial" w:hAnsi="Arial" w:cs="Arial"/>
          <w:sz w:val="24"/>
          <w:szCs w:val="24"/>
        </w:rPr>
        <w:t>d to</w:t>
      </w:r>
      <w:r w:rsidR="008F5279" w:rsidRPr="00724B93">
        <w:rPr>
          <w:rFonts w:ascii="Arial" w:hAnsi="Arial" w:cs="Arial"/>
          <w:sz w:val="24"/>
          <w:szCs w:val="24"/>
        </w:rPr>
        <w:t xml:space="preserve"> </w:t>
      </w:r>
      <w:r w:rsidR="007109EC" w:rsidRPr="00724B93">
        <w:rPr>
          <w:rFonts w:ascii="Arial" w:hAnsi="Arial" w:cs="Arial"/>
          <w:sz w:val="24"/>
          <w:szCs w:val="24"/>
        </w:rPr>
        <w:t xml:space="preserve">the </w:t>
      </w:r>
      <w:r w:rsidR="00865A1F" w:rsidRPr="00724B93">
        <w:rPr>
          <w:rFonts w:ascii="Arial" w:hAnsi="Arial" w:cs="Arial"/>
          <w:sz w:val="24"/>
          <w:szCs w:val="24"/>
        </w:rPr>
        <w:t>questioning</w:t>
      </w:r>
      <w:r w:rsidR="007109EC" w:rsidRPr="00724B93">
        <w:rPr>
          <w:rFonts w:ascii="Arial" w:hAnsi="Arial" w:cs="Arial"/>
          <w:sz w:val="24"/>
          <w:szCs w:val="24"/>
        </w:rPr>
        <w:t xml:space="preserve"> of</w:t>
      </w:r>
      <w:r w:rsidR="00865A1F" w:rsidRPr="00724B93">
        <w:rPr>
          <w:rFonts w:ascii="Arial" w:hAnsi="Arial" w:cs="Arial"/>
          <w:sz w:val="24"/>
          <w:szCs w:val="24"/>
        </w:rPr>
        <w:t xml:space="preserve"> </w:t>
      </w:r>
      <w:r w:rsidR="008C1224" w:rsidRPr="00724B93">
        <w:rPr>
          <w:rFonts w:ascii="Arial" w:hAnsi="Arial" w:cs="Arial"/>
          <w:sz w:val="24"/>
          <w:szCs w:val="24"/>
        </w:rPr>
        <w:t>if ability grouping</w:t>
      </w:r>
      <w:r w:rsidR="008C1224" w:rsidRPr="00B970EA">
        <w:rPr>
          <w:rFonts w:ascii="Arial" w:hAnsi="Arial" w:cs="Arial"/>
          <w:sz w:val="24"/>
          <w:szCs w:val="24"/>
        </w:rPr>
        <w:t xml:space="preserve"> is the most appropriate </w:t>
      </w:r>
      <w:r w:rsidR="00B346FD" w:rsidRPr="00B970EA">
        <w:rPr>
          <w:rFonts w:ascii="Arial" w:hAnsi="Arial" w:cs="Arial"/>
          <w:sz w:val="24"/>
          <w:szCs w:val="24"/>
        </w:rPr>
        <w:t xml:space="preserve">method of grouping </w:t>
      </w:r>
      <w:r w:rsidR="008C1224" w:rsidRPr="00B970EA">
        <w:rPr>
          <w:rFonts w:ascii="Arial" w:hAnsi="Arial" w:cs="Arial"/>
          <w:sz w:val="24"/>
          <w:szCs w:val="24"/>
        </w:rPr>
        <w:t xml:space="preserve">within a classroom, or if there are other more </w:t>
      </w:r>
      <w:r w:rsidR="00DE59B2" w:rsidRPr="00B970EA">
        <w:rPr>
          <w:rFonts w:ascii="Arial" w:hAnsi="Arial" w:cs="Arial"/>
          <w:sz w:val="24"/>
          <w:szCs w:val="24"/>
        </w:rPr>
        <w:t xml:space="preserve">successful </w:t>
      </w:r>
      <w:r w:rsidR="00F21F3A" w:rsidRPr="00B970EA">
        <w:rPr>
          <w:rFonts w:ascii="Arial" w:hAnsi="Arial" w:cs="Arial"/>
          <w:sz w:val="24"/>
          <w:szCs w:val="24"/>
        </w:rPr>
        <w:t>denominators within</w:t>
      </w:r>
      <w:r w:rsidR="003969F0" w:rsidRPr="00B970EA">
        <w:rPr>
          <w:rFonts w:ascii="Arial" w:hAnsi="Arial" w:cs="Arial"/>
          <w:sz w:val="24"/>
          <w:szCs w:val="24"/>
        </w:rPr>
        <w:t xml:space="preserve"> an educational setting.</w:t>
      </w:r>
    </w:p>
    <w:p w14:paraId="04B9BE12" w14:textId="77777777" w:rsidR="00B970EA" w:rsidRPr="00B970EA" w:rsidRDefault="00B970EA" w:rsidP="00B970EA">
      <w:pPr>
        <w:pStyle w:val="xmsonormal"/>
        <w:spacing w:line="480" w:lineRule="auto"/>
        <w:rPr>
          <w:rFonts w:ascii="Arial" w:hAnsi="Arial" w:cs="Arial"/>
          <w:sz w:val="24"/>
          <w:szCs w:val="24"/>
        </w:rPr>
      </w:pPr>
    </w:p>
    <w:p w14:paraId="3DC180B7" w14:textId="77777777" w:rsidR="003D7341" w:rsidRDefault="005F4854" w:rsidP="003D7341">
      <w:pPr>
        <w:spacing w:line="480" w:lineRule="auto"/>
        <w:rPr>
          <w:rFonts w:ascii="Arial" w:hAnsi="Arial" w:cs="Arial"/>
          <w:sz w:val="24"/>
          <w:szCs w:val="24"/>
        </w:rPr>
      </w:pPr>
      <w:r w:rsidRPr="00B970EA">
        <w:rPr>
          <w:rFonts w:ascii="Arial" w:hAnsi="Arial" w:cs="Arial"/>
          <w:sz w:val="24"/>
          <w:szCs w:val="24"/>
        </w:rPr>
        <w:t>The new Curriculum for Wales 2022 is based upon Prof. Donaldson’s S</w:t>
      </w:r>
      <w:r w:rsidR="00A31CDB" w:rsidRPr="00B970EA">
        <w:rPr>
          <w:rFonts w:ascii="Arial" w:hAnsi="Arial" w:cs="Arial"/>
          <w:sz w:val="24"/>
          <w:szCs w:val="24"/>
        </w:rPr>
        <w:t>uccessful Futures</w:t>
      </w:r>
      <w:r w:rsidR="002B393B" w:rsidRPr="00B970EA">
        <w:rPr>
          <w:rFonts w:ascii="Arial" w:hAnsi="Arial" w:cs="Arial"/>
          <w:sz w:val="24"/>
          <w:szCs w:val="24"/>
        </w:rPr>
        <w:fldChar w:fldCharType="begin"/>
      </w:r>
      <w:r w:rsidR="002B393B" w:rsidRPr="00B970EA">
        <w:rPr>
          <w:rFonts w:ascii="Arial" w:hAnsi="Arial" w:cs="Arial"/>
          <w:sz w:val="24"/>
          <w:szCs w:val="24"/>
        </w:rPr>
        <w:instrText xml:space="preserve"> ADDIN ZOTERO_ITEM CSL_CITATION {"citationID":"uGOt8NsO","properties":{"formattedCitation":"(2015)","plainCitation":"(2015)","noteIndex":0},"citationItems":[{"id":55,"uris":["http://zotero.org/users/6941125/items/F469NR67"],"uri":["http://zotero.org/users/6941125/items/F469NR67"],"itemData":{"id":55,"type":"book","ISBN":"978-1-4734-3043-3","language":"Text in English and Welsh, printed in tête bêche format.","note":"OCLC: 914353587","source":"Open WorldCat","title":"Successful futures: independent review of curriculum and assessment arrangements in Wales = Dyfodol Llwyddiannus, adolygiad annibynnol o'r cwricwlwm a'r trefniadau asesu yng Nghymru","title-short":"Successful futures","author":[{"family":"Donaldson","given":"Graham"}],"issued":{"date-parts":[["2015"]]}},"suppress-author":true}],"schema":"https://github.com/citation-style-language/schema/raw/master/csl-citation.json"} </w:instrText>
      </w:r>
      <w:r w:rsidR="002B393B" w:rsidRPr="00B970EA">
        <w:rPr>
          <w:rFonts w:ascii="Arial" w:hAnsi="Arial" w:cs="Arial"/>
          <w:sz w:val="24"/>
          <w:szCs w:val="24"/>
        </w:rPr>
        <w:fldChar w:fldCharType="separate"/>
      </w:r>
      <w:r w:rsidR="002B393B" w:rsidRPr="00B970EA">
        <w:rPr>
          <w:rFonts w:ascii="Arial" w:hAnsi="Arial" w:cs="Arial"/>
          <w:sz w:val="24"/>
          <w:szCs w:val="24"/>
        </w:rPr>
        <w:t>(2015)</w:t>
      </w:r>
      <w:r w:rsidR="002B393B" w:rsidRPr="00B970EA">
        <w:rPr>
          <w:rFonts w:ascii="Arial" w:hAnsi="Arial" w:cs="Arial"/>
          <w:sz w:val="24"/>
          <w:szCs w:val="24"/>
        </w:rPr>
        <w:fldChar w:fldCharType="end"/>
      </w:r>
      <w:r w:rsidR="00445243" w:rsidRPr="00B970EA">
        <w:rPr>
          <w:rFonts w:ascii="Arial" w:hAnsi="Arial" w:cs="Arial"/>
          <w:sz w:val="24"/>
          <w:szCs w:val="24"/>
        </w:rPr>
        <w:t xml:space="preserve"> report</w:t>
      </w:r>
      <w:r w:rsidR="002B393B" w:rsidRPr="00B970EA">
        <w:rPr>
          <w:rFonts w:ascii="Arial" w:hAnsi="Arial" w:cs="Arial"/>
          <w:sz w:val="24"/>
          <w:szCs w:val="24"/>
        </w:rPr>
        <w:t xml:space="preserve">. </w:t>
      </w:r>
      <w:r w:rsidR="00445243" w:rsidRPr="00B970EA">
        <w:rPr>
          <w:rFonts w:ascii="Arial" w:hAnsi="Arial" w:cs="Arial"/>
          <w:sz w:val="24"/>
          <w:szCs w:val="24"/>
        </w:rPr>
        <w:t xml:space="preserve">It was commissioned by the Welsh Assembly government to </w:t>
      </w:r>
      <w:r w:rsidR="00E635B3" w:rsidRPr="00B970EA">
        <w:rPr>
          <w:rFonts w:ascii="Arial" w:hAnsi="Arial" w:cs="Arial"/>
          <w:sz w:val="24"/>
          <w:szCs w:val="24"/>
        </w:rPr>
        <w:t xml:space="preserve">review the education systems in place in Wales from Foundation Phase to KS4, and provide </w:t>
      </w:r>
      <w:r w:rsidR="00F61653" w:rsidRPr="00B970EA">
        <w:rPr>
          <w:rFonts w:ascii="Arial" w:hAnsi="Arial" w:cs="Arial"/>
          <w:sz w:val="24"/>
          <w:szCs w:val="24"/>
        </w:rPr>
        <w:t>proposals</w:t>
      </w:r>
      <w:r w:rsidR="00E635B3" w:rsidRPr="00B970EA">
        <w:rPr>
          <w:rFonts w:ascii="Arial" w:hAnsi="Arial" w:cs="Arial"/>
          <w:sz w:val="24"/>
          <w:szCs w:val="24"/>
        </w:rPr>
        <w:t xml:space="preserve"> on how to </w:t>
      </w:r>
      <w:r w:rsidR="008D6ECF" w:rsidRPr="00B970EA">
        <w:rPr>
          <w:rFonts w:ascii="Arial" w:hAnsi="Arial" w:cs="Arial"/>
          <w:sz w:val="24"/>
          <w:szCs w:val="24"/>
        </w:rPr>
        <w:t xml:space="preserve">conduct reforms in order to improve the curriculum in Wales </w:t>
      </w:r>
      <w:r w:rsidR="00EB4176" w:rsidRPr="00B970EA">
        <w:rPr>
          <w:rFonts w:ascii="Arial" w:hAnsi="Arial" w:cs="Arial"/>
          <w:sz w:val="24"/>
          <w:szCs w:val="24"/>
        </w:rPr>
        <w:fldChar w:fldCharType="begin"/>
      </w:r>
      <w:r w:rsidR="00EB4176" w:rsidRPr="00B970EA">
        <w:rPr>
          <w:rFonts w:ascii="Arial" w:hAnsi="Arial" w:cs="Arial"/>
          <w:sz w:val="24"/>
          <w:szCs w:val="24"/>
        </w:rPr>
        <w:instrText xml:space="preserve"> ADDIN ZOTERO_ITEM CSL_CITATION {"citationID":"zvmd9fJE","properties":{"formattedCitation":"(Donaldson, 2015, p. 1)","plainCitation":"(Donaldson, 2015, p. 1)","noteIndex":0},"citationItems":[{"id":55,"uris":["http://zotero.org/users/6941125/items/F469NR67"],"uri":["http://zotero.org/users/6941125/items/F469NR67"],"itemData":{"id":55,"type":"book","ISBN":"978-1-4734-3043-3","language":"Text in English and Welsh, printed in tête bêche format.","note":"OCLC: 914353587","source":"Open WorldCat","title":"Successful futures: independent review of curriculum and assessment arrangements in Wales = Dyfodol Llwyddiannus, adolygiad annibynnol o'r cwricwlwm a'r trefniadau asesu yng Nghymru","title-short":"Successful futures","author":[{"family":"Donaldson","given":"Graham"}],"issued":{"date-parts":[["2015"]]}},"locator":"1","label":"page"}],"schema":"https://github.com/citation-style-language/schema/raw/master/csl-citation.json"} </w:instrText>
      </w:r>
      <w:r w:rsidR="00EB4176" w:rsidRPr="00B970EA">
        <w:rPr>
          <w:rFonts w:ascii="Arial" w:hAnsi="Arial" w:cs="Arial"/>
          <w:sz w:val="24"/>
          <w:szCs w:val="24"/>
        </w:rPr>
        <w:fldChar w:fldCharType="separate"/>
      </w:r>
      <w:r w:rsidR="00EB4176" w:rsidRPr="00B970EA">
        <w:rPr>
          <w:rFonts w:ascii="Arial" w:hAnsi="Arial" w:cs="Arial"/>
          <w:sz w:val="24"/>
          <w:szCs w:val="24"/>
        </w:rPr>
        <w:t>(Donaldson, 2015, p. 1)</w:t>
      </w:r>
      <w:r w:rsidR="00EB4176" w:rsidRPr="00B970EA">
        <w:rPr>
          <w:rFonts w:ascii="Arial" w:hAnsi="Arial" w:cs="Arial"/>
          <w:sz w:val="24"/>
          <w:szCs w:val="24"/>
        </w:rPr>
        <w:fldChar w:fldCharType="end"/>
      </w:r>
      <w:r w:rsidR="00EB4176" w:rsidRPr="00B970EA">
        <w:rPr>
          <w:rFonts w:ascii="Arial" w:hAnsi="Arial" w:cs="Arial"/>
          <w:sz w:val="24"/>
          <w:szCs w:val="24"/>
        </w:rPr>
        <w:t xml:space="preserve">. </w:t>
      </w:r>
      <w:r w:rsidR="003132CD" w:rsidRPr="00B970EA">
        <w:rPr>
          <w:rFonts w:ascii="Arial" w:hAnsi="Arial" w:cs="Arial"/>
          <w:sz w:val="24"/>
          <w:szCs w:val="24"/>
        </w:rPr>
        <w:t>The report was c</w:t>
      </w:r>
      <w:r w:rsidR="00DC6EC3" w:rsidRPr="00B970EA">
        <w:rPr>
          <w:rFonts w:ascii="Arial" w:hAnsi="Arial" w:cs="Arial"/>
          <w:sz w:val="24"/>
          <w:szCs w:val="24"/>
        </w:rPr>
        <w:t xml:space="preserve">alled successful futures as </w:t>
      </w:r>
      <w:r w:rsidR="00EB61BD" w:rsidRPr="00B970EA">
        <w:rPr>
          <w:rFonts w:ascii="Arial" w:hAnsi="Arial" w:cs="Arial"/>
          <w:sz w:val="24"/>
          <w:szCs w:val="24"/>
        </w:rPr>
        <w:t>it</w:t>
      </w:r>
      <w:r w:rsidR="00E23491" w:rsidRPr="00B970EA">
        <w:rPr>
          <w:rFonts w:ascii="Arial" w:hAnsi="Arial" w:cs="Arial"/>
          <w:sz w:val="24"/>
          <w:szCs w:val="24"/>
        </w:rPr>
        <w:t xml:space="preserve"> identifies and emphasises the </w:t>
      </w:r>
      <w:r w:rsidR="00050593" w:rsidRPr="00B970EA">
        <w:rPr>
          <w:rFonts w:ascii="Arial" w:hAnsi="Arial" w:cs="Arial"/>
          <w:sz w:val="24"/>
          <w:szCs w:val="24"/>
        </w:rPr>
        <w:t>importance of lifelong learning within wales</w:t>
      </w:r>
      <w:r w:rsidR="000F2629" w:rsidRPr="00B970EA">
        <w:rPr>
          <w:rFonts w:ascii="Arial" w:hAnsi="Arial" w:cs="Arial"/>
          <w:sz w:val="24"/>
          <w:szCs w:val="24"/>
        </w:rPr>
        <w:t xml:space="preserve"> in</w:t>
      </w:r>
      <w:r w:rsidR="00F06984" w:rsidRPr="00B970EA">
        <w:rPr>
          <w:rFonts w:ascii="Arial" w:hAnsi="Arial" w:cs="Arial"/>
          <w:sz w:val="24"/>
          <w:szCs w:val="24"/>
        </w:rPr>
        <w:t xml:space="preserve"> </w:t>
      </w:r>
      <w:r w:rsidR="000F2629" w:rsidRPr="00B970EA">
        <w:rPr>
          <w:rFonts w:ascii="Arial" w:hAnsi="Arial" w:cs="Arial"/>
          <w:sz w:val="24"/>
          <w:szCs w:val="24"/>
        </w:rPr>
        <w:t xml:space="preserve">order to </w:t>
      </w:r>
      <w:r w:rsidR="00C964A9" w:rsidRPr="00B970EA">
        <w:rPr>
          <w:rFonts w:ascii="Arial" w:hAnsi="Arial" w:cs="Arial"/>
          <w:sz w:val="24"/>
          <w:szCs w:val="24"/>
        </w:rPr>
        <w:t xml:space="preserve">allow for “long term </w:t>
      </w:r>
      <w:r w:rsidR="00F06984" w:rsidRPr="00B970EA">
        <w:rPr>
          <w:rFonts w:ascii="Arial" w:hAnsi="Arial" w:cs="Arial"/>
          <w:sz w:val="24"/>
          <w:szCs w:val="24"/>
        </w:rPr>
        <w:t>success and wellbeing”</w:t>
      </w:r>
      <w:r w:rsidR="00F06984" w:rsidRPr="00B970EA">
        <w:rPr>
          <w:rFonts w:ascii="Arial" w:hAnsi="Arial" w:cs="Arial"/>
          <w:sz w:val="24"/>
          <w:szCs w:val="24"/>
        </w:rPr>
        <w:fldChar w:fldCharType="begin"/>
      </w:r>
      <w:r w:rsidR="00F06984" w:rsidRPr="00B970EA">
        <w:rPr>
          <w:rFonts w:ascii="Arial" w:hAnsi="Arial" w:cs="Arial"/>
          <w:sz w:val="24"/>
          <w:szCs w:val="24"/>
        </w:rPr>
        <w:instrText xml:space="preserve"> ADDIN ZOTERO_ITEM CSL_CITATION {"citationID":"dETbegrC","properties":{"formattedCitation":"(Donaldson, 2015, p. 105)","plainCitation":"(Donaldson, 2015, p. 105)","noteIndex":0},"citationItems":[{"id":55,"uris":["http://zotero.org/users/6941125/items/F469NR67"],"uri":["http://zotero.org/users/6941125/items/F469NR67"],"itemData":{"id":55,"type":"book","ISBN":"978-1-4734-3043-3","language":"Text in English and Welsh, printed in tête bêche format.","note":"OCLC: 914353587","source":"Open WorldCat","title":"Successful futures: independent review of curriculum and assessment arrangements in Wales = Dyfodol Llwyddiannus, adolygiad annibynnol o'r cwricwlwm a'r trefniadau asesu yng Nghymru","title-short":"Successful futures","author":[{"family":"Donaldson","given":"Graham"}],"issued":{"date-parts":[["2015"]]}},"locator":"105","label":"page"}],"schema":"https://github.com/citation-style-language/schema/raw/master/csl-citation.json"} </w:instrText>
      </w:r>
      <w:r w:rsidR="00F06984" w:rsidRPr="00B970EA">
        <w:rPr>
          <w:rFonts w:ascii="Arial" w:hAnsi="Arial" w:cs="Arial"/>
          <w:sz w:val="24"/>
          <w:szCs w:val="24"/>
        </w:rPr>
        <w:fldChar w:fldCharType="separate"/>
      </w:r>
      <w:r w:rsidR="00F06984" w:rsidRPr="00B970EA">
        <w:rPr>
          <w:rFonts w:ascii="Arial" w:hAnsi="Arial" w:cs="Arial"/>
          <w:sz w:val="24"/>
          <w:szCs w:val="24"/>
        </w:rPr>
        <w:t>(Donaldson, 2015, p. 105)</w:t>
      </w:r>
      <w:r w:rsidR="00F06984" w:rsidRPr="00B970EA">
        <w:rPr>
          <w:rFonts w:ascii="Arial" w:hAnsi="Arial" w:cs="Arial"/>
          <w:sz w:val="24"/>
          <w:szCs w:val="24"/>
        </w:rPr>
        <w:fldChar w:fldCharType="end"/>
      </w:r>
      <w:r w:rsidR="00F06984" w:rsidRPr="00B970EA">
        <w:rPr>
          <w:rFonts w:ascii="Arial" w:hAnsi="Arial" w:cs="Arial"/>
          <w:sz w:val="24"/>
          <w:szCs w:val="24"/>
        </w:rPr>
        <w:t xml:space="preserve">. </w:t>
      </w:r>
      <w:r w:rsidR="002B393B" w:rsidRPr="00B970EA">
        <w:rPr>
          <w:rFonts w:ascii="Arial" w:hAnsi="Arial" w:cs="Arial"/>
          <w:sz w:val="24"/>
          <w:szCs w:val="24"/>
        </w:rPr>
        <w:t>Within this</w:t>
      </w:r>
      <w:r w:rsidR="00F06984" w:rsidRPr="00B970EA">
        <w:rPr>
          <w:rFonts w:ascii="Arial" w:hAnsi="Arial" w:cs="Arial"/>
          <w:sz w:val="24"/>
          <w:szCs w:val="24"/>
        </w:rPr>
        <w:t xml:space="preserve"> report</w:t>
      </w:r>
      <w:r w:rsidR="002B393B" w:rsidRPr="00B970EA">
        <w:rPr>
          <w:rFonts w:ascii="Arial" w:hAnsi="Arial" w:cs="Arial"/>
          <w:sz w:val="24"/>
          <w:szCs w:val="24"/>
        </w:rPr>
        <w:t xml:space="preserve"> </w:t>
      </w:r>
      <w:r w:rsidR="00F06984" w:rsidRPr="00B970EA">
        <w:rPr>
          <w:rFonts w:ascii="Arial" w:hAnsi="Arial" w:cs="Arial"/>
          <w:sz w:val="24"/>
          <w:szCs w:val="24"/>
        </w:rPr>
        <w:t>Dona</w:t>
      </w:r>
      <w:r w:rsidR="00096C4F" w:rsidRPr="00B970EA">
        <w:rPr>
          <w:rFonts w:ascii="Arial" w:hAnsi="Arial" w:cs="Arial"/>
          <w:sz w:val="24"/>
          <w:szCs w:val="24"/>
        </w:rPr>
        <w:t>ldson</w:t>
      </w:r>
      <w:r w:rsidR="002B393B" w:rsidRPr="00B970EA">
        <w:rPr>
          <w:rFonts w:ascii="Arial" w:hAnsi="Arial" w:cs="Arial"/>
          <w:sz w:val="24"/>
          <w:szCs w:val="24"/>
        </w:rPr>
        <w:t xml:space="preserve"> identifies the four key p</w:t>
      </w:r>
      <w:r w:rsidR="006D6C3F" w:rsidRPr="00B970EA">
        <w:rPr>
          <w:rFonts w:ascii="Arial" w:hAnsi="Arial" w:cs="Arial"/>
          <w:sz w:val="24"/>
          <w:szCs w:val="24"/>
        </w:rPr>
        <w:t>urposes of the curriculum, these are</w:t>
      </w:r>
      <w:r w:rsidR="00FC5FA1" w:rsidRPr="00B970EA">
        <w:rPr>
          <w:rFonts w:ascii="Arial" w:hAnsi="Arial" w:cs="Arial"/>
          <w:sz w:val="24"/>
          <w:szCs w:val="24"/>
        </w:rPr>
        <w:t xml:space="preserve">: </w:t>
      </w:r>
    </w:p>
    <w:p w14:paraId="6B3ED7C0" w14:textId="79FB6E40" w:rsidR="005F4854" w:rsidRPr="00B970EA" w:rsidRDefault="003D7341" w:rsidP="003D7341">
      <w:pPr>
        <w:spacing w:line="480" w:lineRule="auto"/>
        <w:jc w:val="center"/>
        <w:rPr>
          <w:rFonts w:ascii="Arial" w:hAnsi="Arial" w:cs="Arial"/>
          <w:sz w:val="24"/>
          <w:szCs w:val="24"/>
        </w:rPr>
      </w:pPr>
      <w:r w:rsidRPr="00B970EA">
        <w:rPr>
          <w:rFonts w:ascii="Arial" w:hAnsi="Arial" w:cs="Arial"/>
          <w:noProof/>
          <w:sz w:val="24"/>
          <w:szCs w:val="24"/>
        </w:rPr>
        <w:lastRenderedPageBreak/>
        <w:drawing>
          <wp:inline distT="0" distB="0" distL="0" distR="0" wp14:anchorId="08D97E9C" wp14:editId="72E3F4A5">
            <wp:extent cx="3716785" cy="2684678"/>
            <wp:effectExtent l="0" t="0" r="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r="1865"/>
                    <a:stretch/>
                  </pic:blipFill>
                  <pic:spPr bwMode="auto">
                    <a:xfrm>
                      <a:off x="0" y="0"/>
                      <a:ext cx="3869517" cy="2794998"/>
                    </a:xfrm>
                    <a:prstGeom prst="rect">
                      <a:avLst/>
                    </a:prstGeom>
                    <a:ln>
                      <a:noFill/>
                    </a:ln>
                    <a:extLst>
                      <a:ext uri="{53640926-AAD7-44D8-BBD7-CCE9431645EC}">
                        <a14:shadowObscured xmlns:a14="http://schemas.microsoft.com/office/drawing/2010/main"/>
                      </a:ext>
                    </a:extLst>
                  </pic:spPr>
                </pic:pic>
              </a:graphicData>
            </a:graphic>
          </wp:inline>
        </w:drawing>
      </w:r>
    </w:p>
    <w:p w14:paraId="56DEECD7" w14:textId="0E42F6DE" w:rsidR="00401F38" w:rsidRPr="00B970EA" w:rsidRDefault="009D26A6" w:rsidP="00B970EA">
      <w:pPr>
        <w:spacing w:line="480" w:lineRule="auto"/>
        <w:rPr>
          <w:rFonts w:ascii="Arial" w:hAnsi="Arial" w:cs="Arial"/>
          <w:sz w:val="24"/>
          <w:szCs w:val="24"/>
        </w:rPr>
      </w:pPr>
      <w:r w:rsidRPr="00B970EA">
        <w:rPr>
          <w:rFonts w:ascii="Arial" w:hAnsi="Arial" w:cs="Arial"/>
          <w:sz w:val="24"/>
          <w:szCs w:val="24"/>
        </w:rPr>
        <w:fldChar w:fldCharType="begin"/>
      </w:r>
      <w:r w:rsidRPr="00B970EA">
        <w:rPr>
          <w:rFonts w:ascii="Arial" w:hAnsi="Arial" w:cs="Arial"/>
          <w:sz w:val="24"/>
          <w:szCs w:val="24"/>
        </w:rPr>
        <w:instrText xml:space="preserve"> ADDIN ZOTERO_ITEM CSL_CITATION {"citationID":"UU4DHijF","properties":{"formattedCitation":"(Welsh Assembly Government, 2015, p. 4)","plainCitation":"(Welsh Assembly Government, 2015, p. 4)","noteIndex":0},"citationItems":[{"id":59,"uris":["http://zotero.org/users/6941125/items/QAV7LVHS"],"uri":["http://zotero.org/users/6941125/items/QAV7LVHS"],"itemData":{"id":59,"type":"article","publisher":"Crown Copyright","title":"Successful Futures Looking at the Curriculum and Assessment Arrangements in Wales: A summary of Professor Graham Donaldson’s report","URL":"https://gov.wales/sites/default/files/publications/2018-03/succesful-futures-a-summary-of-professor-graham-donaldsons-report.pdf","author":[{"literal":"Welsh Assembly Government"}],"issued":{"date-parts":[["2015"]]}},"locator":"4","label":"page"}],"schema":"https://github.com/citation-style-language/schema/raw/master/csl-citation.json"}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(Welsh Assembly Government, 2015, p. 4)</w:t>
      </w:r>
      <w:r w:rsidRPr="00B970EA">
        <w:rPr>
          <w:rFonts w:ascii="Arial" w:hAnsi="Arial" w:cs="Arial"/>
          <w:sz w:val="24"/>
          <w:szCs w:val="24"/>
        </w:rPr>
        <w:fldChar w:fldCharType="end"/>
      </w:r>
    </w:p>
    <w:p w14:paraId="452F488C" w14:textId="2E2D5142" w:rsidR="009D26A6" w:rsidRDefault="004B4F03" w:rsidP="00B970EA">
      <w:pPr>
        <w:spacing w:line="480" w:lineRule="auto"/>
        <w:rPr>
          <w:rFonts w:ascii="Arial" w:hAnsi="Arial" w:cs="Arial"/>
          <w:sz w:val="24"/>
          <w:szCs w:val="24"/>
        </w:rPr>
      </w:pPr>
      <w:r w:rsidRPr="00B970EA">
        <w:rPr>
          <w:rFonts w:ascii="Arial" w:hAnsi="Arial" w:cs="Arial"/>
          <w:sz w:val="24"/>
          <w:szCs w:val="24"/>
        </w:rPr>
        <w:t xml:space="preserve">The </w:t>
      </w:r>
      <w:r w:rsidR="00E2639E" w:rsidRPr="00B970EA">
        <w:rPr>
          <w:rFonts w:ascii="Arial" w:hAnsi="Arial" w:cs="Arial"/>
          <w:sz w:val="24"/>
          <w:szCs w:val="24"/>
        </w:rPr>
        <w:t>critical incident observed links to</w:t>
      </w:r>
      <w:r w:rsidR="00DB65F7" w:rsidRPr="00B970EA">
        <w:rPr>
          <w:rFonts w:ascii="Arial" w:hAnsi="Arial" w:cs="Arial"/>
          <w:sz w:val="24"/>
          <w:szCs w:val="24"/>
        </w:rPr>
        <w:t xml:space="preserve"> a couple of the purposes, </w:t>
      </w:r>
      <w:r w:rsidR="00E2639E" w:rsidRPr="00B970EA">
        <w:rPr>
          <w:rFonts w:ascii="Arial" w:hAnsi="Arial" w:cs="Arial"/>
          <w:sz w:val="24"/>
          <w:szCs w:val="24"/>
        </w:rPr>
        <w:t xml:space="preserve">the ambitious capable </w:t>
      </w:r>
      <w:r w:rsidR="00DC3FC5" w:rsidRPr="00B970EA">
        <w:rPr>
          <w:rFonts w:ascii="Arial" w:hAnsi="Arial" w:cs="Arial"/>
          <w:sz w:val="24"/>
          <w:szCs w:val="24"/>
        </w:rPr>
        <w:t>learners’</w:t>
      </w:r>
      <w:r w:rsidR="00E2639E" w:rsidRPr="00B970EA">
        <w:rPr>
          <w:rFonts w:ascii="Arial" w:hAnsi="Arial" w:cs="Arial"/>
          <w:sz w:val="24"/>
          <w:szCs w:val="24"/>
        </w:rPr>
        <w:t xml:space="preserve"> purpose as it was allowing the learners to </w:t>
      </w:r>
      <w:r w:rsidR="00475CE3" w:rsidRPr="00B970EA">
        <w:rPr>
          <w:rFonts w:ascii="Arial" w:hAnsi="Arial" w:cs="Arial"/>
          <w:sz w:val="24"/>
          <w:szCs w:val="24"/>
        </w:rPr>
        <w:t xml:space="preserve">build upon knowledge and skills that will lay the foundations for future learning opportunities. </w:t>
      </w:r>
      <w:r w:rsidR="0082678C" w:rsidRPr="00B970EA">
        <w:rPr>
          <w:rFonts w:ascii="Arial" w:hAnsi="Arial" w:cs="Arial"/>
          <w:sz w:val="24"/>
          <w:szCs w:val="24"/>
        </w:rPr>
        <w:t xml:space="preserve">It could also be linked to healthy, confident individuals as by being in the differentiated groups all the individuals were seen to complete the task </w:t>
      </w:r>
      <w:r w:rsidR="00AF5BF3" w:rsidRPr="00B970EA">
        <w:rPr>
          <w:rFonts w:ascii="Arial" w:hAnsi="Arial" w:cs="Arial"/>
          <w:sz w:val="24"/>
          <w:szCs w:val="24"/>
        </w:rPr>
        <w:t>within a secure environment that may lead to</w:t>
      </w:r>
      <w:r w:rsidR="004B15DE" w:rsidRPr="00B970EA">
        <w:rPr>
          <w:rFonts w:ascii="Arial" w:hAnsi="Arial" w:cs="Arial"/>
          <w:sz w:val="24"/>
          <w:szCs w:val="24"/>
        </w:rPr>
        <w:t xml:space="preserve"> increased self-esteem, helping</w:t>
      </w:r>
      <w:r w:rsidR="00AF5BF3" w:rsidRPr="00B970EA">
        <w:rPr>
          <w:rFonts w:ascii="Arial" w:hAnsi="Arial" w:cs="Arial"/>
          <w:sz w:val="24"/>
          <w:szCs w:val="24"/>
        </w:rPr>
        <w:t xml:space="preserve"> them </w:t>
      </w:r>
      <w:r w:rsidR="004B15DE" w:rsidRPr="00B970EA">
        <w:rPr>
          <w:rFonts w:ascii="Arial" w:hAnsi="Arial" w:cs="Arial"/>
          <w:sz w:val="24"/>
          <w:szCs w:val="24"/>
        </w:rPr>
        <w:t>to feel</w:t>
      </w:r>
      <w:r w:rsidR="00AF5BF3" w:rsidRPr="00B970EA">
        <w:rPr>
          <w:rFonts w:ascii="Arial" w:hAnsi="Arial" w:cs="Arial"/>
          <w:sz w:val="24"/>
          <w:szCs w:val="24"/>
        </w:rPr>
        <w:t xml:space="preserve"> more confident to par</w:t>
      </w:r>
      <w:r w:rsidR="00CC07A3" w:rsidRPr="00B970EA">
        <w:rPr>
          <w:rFonts w:ascii="Arial" w:hAnsi="Arial" w:cs="Arial"/>
          <w:sz w:val="24"/>
          <w:szCs w:val="24"/>
        </w:rPr>
        <w:t xml:space="preserve">ticipate and develop the skills needed to live life independently. </w:t>
      </w:r>
      <w:r w:rsidR="00965DD7" w:rsidRPr="00B970EA">
        <w:rPr>
          <w:rFonts w:ascii="Arial" w:hAnsi="Arial" w:cs="Arial"/>
          <w:sz w:val="24"/>
          <w:szCs w:val="24"/>
        </w:rPr>
        <w:t xml:space="preserve"> </w:t>
      </w:r>
    </w:p>
    <w:p w14:paraId="1B93196F" w14:textId="77777777" w:rsidR="003D7341" w:rsidRPr="00B970EA" w:rsidRDefault="003D7341" w:rsidP="00B970EA">
      <w:pPr>
        <w:spacing w:line="480" w:lineRule="auto"/>
        <w:rPr>
          <w:rFonts w:ascii="Arial" w:hAnsi="Arial" w:cs="Arial"/>
          <w:sz w:val="24"/>
          <w:szCs w:val="24"/>
        </w:rPr>
      </w:pPr>
    </w:p>
    <w:p w14:paraId="090E8A3E" w14:textId="267AB1A3" w:rsidR="00944CF9" w:rsidRDefault="001065A8" w:rsidP="00B970EA">
      <w:pPr>
        <w:spacing w:line="480" w:lineRule="auto"/>
        <w:rPr>
          <w:rFonts w:ascii="Arial" w:hAnsi="Arial" w:cs="Arial"/>
          <w:sz w:val="24"/>
          <w:szCs w:val="24"/>
        </w:rPr>
      </w:pPr>
      <w:r>
        <w:rPr>
          <w:rFonts w:ascii="Arial" w:hAnsi="Arial" w:cs="Arial"/>
          <w:sz w:val="24"/>
          <w:szCs w:val="24"/>
        </w:rPr>
        <w:t xml:space="preserve">This </w:t>
      </w:r>
      <w:r w:rsidR="00944CF9" w:rsidRPr="00B970EA">
        <w:rPr>
          <w:rFonts w:ascii="Arial" w:hAnsi="Arial" w:cs="Arial"/>
          <w:sz w:val="24"/>
          <w:szCs w:val="24"/>
        </w:rPr>
        <w:t xml:space="preserve">literature review </w:t>
      </w:r>
      <w:r>
        <w:rPr>
          <w:rFonts w:ascii="Arial" w:hAnsi="Arial" w:cs="Arial"/>
          <w:sz w:val="24"/>
          <w:szCs w:val="24"/>
        </w:rPr>
        <w:t>will, in part,</w:t>
      </w:r>
      <w:r w:rsidR="00944CF9" w:rsidRPr="00B970EA">
        <w:rPr>
          <w:rFonts w:ascii="Arial" w:hAnsi="Arial" w:cs="Arial"/>
          <w:sz w:val="24"/>
          <w:szCs w:val="24"/>
        </w:rPr>
        <w:t xml:space="preserve"> be looking into the use of </w:t>
      </w:r>
      <w:r w:rsidR="003F2A01" w:rsidRPr="00B970EA">
        <w:rPr>
          <w:rFonts w:ascii="Arial" w:hAnsi="Arial" w:cs="Arial"/>
          <w:sz w:val="24"/>
          <w:szCs w:val="24"/>
        </w:rPr>
        <w:t xml:space="preserve">ability or attainment </w:t>
      </w:r>
      <w:r w:rsidR="00944CF9" w:rsidRPr="00B970EA">
        <w:rPr>
          <w:rFonts w:ascii="Arial" w:hAnsi="Arial" w:cs="Arial"/>
          <w:sz w:val="24"/>
          <w:szCs w:val="24"/>
        </w:rPr>
        <w:t>grouping, specifically as a method of differentiation</w:t>
      </w:r>
      <w:r w:rsidR="009A7AE7" w:rsidRPr="00B970EA">
        <w:rPr>
          <w:rFonts w:ascii="Arial" w:hAnsi="Arial" w:cs="Arial"/>
          <w:sz w:val="24"/>
          <w:szCs w:val="24"/>
        </w:rPr>
        <w:t xml:space="preserve">. Because of this the purpose that the incident links to most specifically is the </w:t>
      </w:r>
      <w:r w:rsidR="00383016" w:rsidRPr="00B970EA">
        <w:rPr>
          <w:rFonts w:ascii="Arial" w:hAnsi="Arial" w:cs="Arial"/>
          <w:sz w:val="24"/>
          <w:szCs w:val="24"/>
        </w:rPr>
        <w:t>ambitious capable learners</w:t>
      </w:r>
      <w:r w:rsidR="00AB1795" w:rsidRPr="00B970EA">
        <w:rPr>
          <w:rFonts w:ascii="Arial" w:hAnsi="Arial" w:cs="Arial"/>
          <w:sz w:val="24"/>
          <w:szCs w:val="24"/>
        </w:rPr>
        <w:t xml:space="preserve">. The aims of this purpose </w:t>
      </w:r>
      <w:r w:rsidR="00D26BC6" w:rsidRPr="00B970EA">
        <w:rPr>
          <w:rFonts w:ascii="Arial" w:hAnsi="Arial" w:cs="Arial"/>
          <w:sz w:val="24"/>
          <w:szCs w:val="24"/>
        </w:rPr>
        <w:t>are</w:t>
      </w:r>
      <w:r w:rsidR="00AB1795" w:rsidRPr="00B970EA">
        <w:rPr>
          <w:rFonts w:ascii="Arial" w:hAnsi="Arial" w:cs="Arial"/>
          <w:sz w:val="24"/>
          <w:szCs w:val="24"/>
        </w:rPr>
        <w:t xml:space="preserve"> to encourage young people to </w:t>
      </w:r>
      <w:r w:rsidR="00530D2E" w:rsidRPr="00B970EA">
        <w:rPr>
          <w:rFonts w:ascii="Arial" w:hAnsi="Arial" w:cs="Arial"/>
          <w:sz w:val="24"/>
          <w:szCs w:val="24"/>
        </w:rPr>
        <w:t>set high but achievable goals tha</w:t>
      </w:r>
      <w:r w:rsidR="000C2826" w:rsidRPr="00B970EA">
        <w:rPr>
          <w:rFonts w:ascii="Arial" w:hAnsi="Arial" w:cs="Arial"/>
          <w:sz w:val="24"/>
          <w:szCs w:val="24"/>
        </w:rPr>
        <w:t xml:space="preserve">t </w:t>
      </w:r>
      <w:r w:rsidR="00C006DF" w:rsidRPr="00B970EA">
        <w:rPr>
          <w:rFonts w:ascii="Arial" w:hAnsi="Arial" w:cs="Arial"/>
          <w:sz w:val="24"/>
          <w:szCs w:val="24"/>
        </w:rPr>
        <w:t>utilise</w:t>
      </w:r>
      <w:r w:rsidR="000C2826" w:rsidRPr="00B970EA">
        <w:rPr>
          <w:rFonts w:ascii="Arial" w:hAnsi="Arial" w:cs="Arial"/>
          <w:sz w:val="24"/>
          <w:szCs w:val="24"/>
        </w:rPr>
        <w:t xml:space="preserve"> effective communication skills in English and Welsh</w:t>
      </w:r>
      <w:r w:rsidR="00D26BC6" w:rsidRPr="00B970EA">
        <w:rPr>
          <w:rFonts w:ascii="Arial" w:hAnsi="Arial" w:cs="Arial"/>
          <w:sz w:val="24"/>
          <w:szCs w:val="24"/>
        </w:rPr>
        <w:t xml:space="preserve"> whilst encouraging </w:t>
      </w:r>
      <w:r w:rsidR="00C006DF" w:rsidRPr="00B970EA">
        <w:rPr>
          <w:rFonts w:ascii="Arial" w:hAnsi="Arial" w:cs="Arial"/>
          <w:sz w:val="24"/>
          <w:szCs w:val="24"/>
        </w:rPr>
        <w:t>and developing critical skills</w:t>
      </w:r>
      <w:r w:rsidR="003F2A01" w:rsidRPr="00B970EA">
        <w:rPr>
          <w:rFonts w:ascii="Arial" w:hAnsi="Arial" w:cs="Arial"/>
          <w:sz w:val="24"/>
          <w:szCs w:val="24"/>
        </w:rPr>
        <w:fldChar w:fldCharType="begin"/>
      </w:r>
      <w:r w:rsidR="003F2A01" w:rsidRPr="00B970EA">
        <w:rPr>
          <w:rFonts w:ascii="Arial" w:hAnsi="Arial" w:cs="Arial"/>
          <w:sz w:val="24"/>
          <w:szCs w:val="24"/>
        </w:rPr>
        <w:instrText xml:space="preserve"> ADDIN ZOTERO_ITEM CSL_CITATION {"citationID":"62ahPLfS","properties":{"formattedCitation":"(Donaldson, 2015)","plainCitation":"(Donaldson, 2015)","noteIndex":0},"citationItems":[{"id":55,"uris":["http://zotero.org/users/6941125/items/F469NR67"],"uri":["http://zotero.org/users/6941125/items/F469NR67"],"itemData":{"id":55,"type":"book","ISBN":"978-1-4734-3043-3","language":"Text in English and Welsh, printed in tête bêche format.","note":"OCLC: 914353587","source":"Open WorldCat","title":"Successful futures: independent review of curriculum and assessment arrangements in Wales = Dyfodol Llwyddiannus, adolygiad annibynnol o'r cwricwlwm a'r trefniadau asesu yng Nghymru","title-short":"Successful futures","author":[{"family":"Donaldson","given":"Graham"}],"issued":{"date-parts":[["2015"]]}}}],"schema":"https://github.com/citation-style-language/schema/raw/master/csl-citation.json"} </w:instrText>
      </w:r>
      <w:r w:rsidR="003F2A01" w:rsidRPr="00B970EA">
        <w:rPr>
          <w:rFonts w:ascii="Arial" w:hAnsi="Arial" w:cs="Arial"/>
          <w:sz w:val="24"/>
          <w:szCs w:val="24"/>
        </w:rPr>
        <w:fldChar w:fldCharType="separate"/>
      </w:r>
      <w:r w:rsidR="003F2A01" w:rsidRPr="00B970EA">
        <w:rPr>
          <w:rFonts w:ascii="Arial" w:hAnsi="Arial" w:cs="Arial"/>
          <w:sz w:val="24"/>
          <w:szCs w:val="24"/>
        </w:rPr>
        <w:t>(Donaldson, 2015)</w:t>
      </w:r>
      <w:r w:rsidR="003F2A01" w:rsidRPr="00B970EA">
        <w:rPr>
          <w:rFonts w:ascii="Arial" w:hAnsi="Arial" w:cs="Arial"/>
          <w:sz w:val="24"/>
          <w:szCs w:val="24"/>
        </w:rPr>
        <w:fldChar w:fldCharType="end"/>
      </w:r>
      <w:r w:rsidR="00C006DF" w:rsidRPr="00B970EA">
        <w:rPr>
          <w:rFonts w:ascii="Arial" w:hAnsi="Arial" w:cs="Arial"/>
          <w:sz w:val="24"/>
          <w:szCs w:val="24"/>
        </w:rPr>
        <w:t>.</w:t>
      </w:r>
      <w:r w:rsidR="00FA00B1" w:rsidRPr="00B970EA">
        <w:rPr>
          <w:rFonts w:ascii="Arial" w:hAnsi="Arial" w:cs="Arial"/>
          <w:sz w:val="24"/>
          <w:szCs w:val="24"/>
        </w:rPr>
        <w:t xml:space="preserve"> The </w:t>
      </w:r>
      <w:r w:rsidR="00836D79" w:rsidRPr="00B970EA">
        <w:rPr>
          <w:rFonts w:ascii="Arial" w:hAnsi="Arial" w:cs="Arial"/>
          <w:sz w:val="24"/>
          <w:szCs w:val="24"/>
        </w:rPr>
        <w:t>observation saw evidence of thi</w:t>
      </w:r>
      <w:r w:rsidR="00677EB5" w:rsidRPr="00B970EA">
        <w:rPr>
          <w:rFonts w:ascii="Arial" w:hAnsi="Arial" w:cs="Arial"/>
          <w:sz w:val="24"/>
          <w:szCs w:val="24"/>
        </w:rPr>
        <w:t xml:space="preserve">s as the children were </w:t>
      </w:r>
      <w:r w:rsidR="0004338D" w:rsidRPr="00B970EA">
        <w:rPr>
          <w:rFonts w:ascii="Arial" w:hAnsi="Arial" w:cs="Arial"/>
          <w:sz w:val="24"/>
          <w:szCs w:val="24"/>
        </w:rPr>
        <w:t>using</w:t>
      </w:r>
      <w:r w:rsidR="00A949E7" w:rsidRPr="00B970EA">
        <w:rPr>
          <w:rFonts w:ascii="Arial" w:hAnsi="Arial" w:cs="Arial"/>
          <w:sz w:val="24"/>
          <w:szCs w:val="24"/>
        </w:rPr>
        <w:t xml:space="preserve"> cross curricular</w:t>
      </w:r>
      <w:r w:rsidR="0004338D" w:rsidRPr="00B970EA">
        <w:rPr>
          <w:rFonts w:ascii="Arial" w:hAnsi="Arial" w:cs="Arial"/>
          <w:sz w:val="24"/>
          <w:szCs w:val="24"/>
        </w:rPr>
        <w:t xml:space="preserve"> oracy skills to describe their weekend </w:t>
      </w:r>
      <w:r w:rsidR="0004338D" w:rsidRPr="00B970EA">
        <w:rPr>
          <w:rFonts w:ascii="Arial" w:hAnsi="Arial" w:cs="Arial"/>
          <w:sz w:val="24"/>
          <w:szCs w:val="24"/>
        </w:rPr>
        <w:lastRenderedPageBreak/>
        <w:t xml:space="preserve">activities </w:t>
      </w:r>
      <w:r w:rsidR="00A949E7" w:rsidRPr="00B970EA">
        <w:rPr>
          <w:rFonts w:ascii="Arial" w:hAnsi="Arial" w:cs="Arial"/>
          <w:sz w:val="24"/>
          <w:szCs w:val="24"/>
        </w:rPr>
        <w:t xml:space="preserve">which in turn was </w:t>
      </w:r>
      <w:r w:rsidR="00F9224D" w:rsidRPr="00B970EA">
        <w:rPr>
          <w:rFonts w:ascii="Arial" w:hAnsi="Arial" w:cs="Arial"/>
          <w:sz w:val="24"/>
          <w:szCs w:val="24"/>
        </w:rPr>
        <w:t>developing their communication skills.</w:t>
      </w:r>
      <w:r w:rsidR="00A949E7" w:rsidRPr="00B970EA">
        <w:rPr>
          <w:rFonts w:ascii="Arial" w:hAnsi="Arial" w:cs="Arial"/>
          <w:sz w:val="24"/>
          <w:szCs w:val="24"/>
        </w:rPr>
        <w:t xml:space="preserve"> </w:t>
      </w:r>
      <w:r w:rsidR="00F9224D" w:rsidRPr="00B970EA">
        <w:rPr>
          <w:rFonts w:ascii="Arial" w:hAnsi="Arial" w:cs="Arial"/>
          <w:sz w:val="24"/>
          <w:szCs w:val="24"/>
        </w:rPr>
        <w:t xml:space="preserve">They were then given praise from either the teacher or teaching assistant depending on which group they were with. </w:t>
      </w:r>
    </w:p>
    <w:p w14:paraId="26C0E0C5" w14:textId="77777777" w:rsidR="00F622CD" w:rsidRPr="00B970EA" w:rsidRDefault="00F622CD" w:rsidP="00B970EA">
      <w:pPr>
        <w:spacing w:line="480" w:lineRule="auto"/>
        <w:rPr>
          <w:rFonts w:ascii="Arial" w:hAnsi="Arial" w:cs="Arial"/>
          <w:sz w:val="24"/>
          <w:szCs w:val="24"/>
        </w:rPr>
      </w:pPr>
    </w:p>
    <w:p w14:paraId="3E3953BB" w14:textId="507B9C30" w:rsidR="0056764A" w:rsidRDefault="00AC5D69" w:rsidP="00B970EA">
      <w:pPr>
        <w:spacing w:line="480" w:lineRule="auto"/>
        <w:rPr>
          <w:rFonts w:ascii="Arial" w:hAnsi="Arial" w:cs="Arial"/>
          <w:sz w:val="24"/>
          <w:szCs w:val="24"/>
        </w:rPr>
      </w:pPr>
      <w:r w:rsidRPr="00B970EA">
        <w:rPr>
          <w:rFonts w:ascii="Arial" w:hAnsi="Arial" w:cs="Arial"/>
          <w:sz w:val="24"/>
          <w:szCs w:val="24"/>
        </w:rPr>
        <w:t>Ability</w:t>
      </w:r>
      <w:r w:rsidR="00D41663" w:rsidRPr="00B970EA">
        <w:rPr>
          <w:rFonts w:ascii="Arial" w:hAnsi="Arial" w:cs="Arial"/>
          <w:sz w:val="24"/>
          <w:szCs w:val="24"/>
        </w:rPr>
        <w:t xml:space="preserve"> or </w:t>
      </w:r>
      <w:r w:rsidR="00D86DD0" w:rsidRPr="00B970EA">
        <w:rPr>
          <w:rFonts w:ascii="Arial" w:hAnsi="Arial" w:cs="Arial"/>
          <w:sz w:val="24"/>
          <w:szCs w:val="24"/>
        </w:rPr>
        <w:t>attainment</w:t>
      </w:r>
      <w:r w:rsidRPr="00B970EA">
        <w:rPr>
          <w:rFonts w:ascii="Arial" w:hAnsi="Arial" w:cs="Arial"/>
          <w:sz w:val="24"/>
          <w:szCs w:val="24"/>
        </w:rPr>
        <w:t xml:space="preserve"> grouping within education is a highly debated subject</w:t>
      </w:r>
      <w:r w:rsidR="000936CE" w:rsidRPr="00B970EA">
        <w:rPr>
          <w:rFonts w:ascii="Arial" w:hAnsi="Arial" w:cs="Arial"/>
          <w:sz w:val="24"/>
          <w:szCs w:val="24"/>
        </w:rPr>
        <w:t xml:space="preserve"> globally</w:t>
      </w:r>
      <w:r w:rsidR="00DC73BB" w:rsidRPr="00B970EA">
        <w:rPr>
          <w:rFonts w:ascii="Arial" w:hAnsi="Arial" w:cs="Arial"/>
          <w:sz w:val="24"/>
          <w:szCs w:val="24"/>
        </w:rPr>
        <w:t xml:space="preserve">, with links to multiple learning theories. </w:t>
      </w:r>
      <w:r w:rsidR="00900399" w:rsidRPr="00B970EA">
        <w:rPr>
          <w:rFonts w:ascii="Arial" w:hAnsi="Arial" w:cs="Arial"/>
          <w:sz w:val="24"/>
          <w:szCs w:val="24"/>
        </w:rPr>
        <w:t>The intention of this literature review is to</w:t>
      </w:r>
      <w:r w:rsidR="00DE5C93" w:rsidRPr="00B970EA">
        <w:rPr>
          <w:rFonts w:ascii="Arial" w:hAnsi="Arial" w:cs="Arial"/>
          <w:sz w:val="24"/>
          <w:szCs w:val="24"/>
        </w:rPr>
        <w:t xml:space="preserve"> </w:t>
      </w:r>
      <w:r w:rsidR="00E51257" w:rsidRPr="00B970EA">
        <w:rPr>
          <w:rFonts w:ascii="Arial" w:hAnsi="Arial" w:cs="Arial"/>
          <w:sz w:val="24"/>
          <w:szCs w:val="24"/>
        </w:rPr>
        <w:t>summar</w:t>
      </w:r>
      <w:r w:rsidR="002D4DA3" w:rsidRPr="00B970EA">
        <w:rPr>
          <w:rFonts w:ascii="Arial" w:hAnsi="Arial" w:cs="Arial"/>
          <w:sz w:val="24"/>
          <w:szCs w:val="24"/>
        </w:rPr>
        <w:t>i</w:t>
      </w:r>
      <w:r w:rsidR="00E51257" w:rsidRPr="00B970EA">
        <w:rPr>
          <w:rFonts w:ascii="Arial" w:hAnsi="Arial" w:cs="Arial"/>
          <w:sz w:val="24"/>
          <w:szCs w:val="24"/>
        </w:rPr>
        <w:t>se</w:t>
      </w:r>
      <w:r w:rsidR="00587DC6" w:rsidRPr="00B970EA">
        <w:rPr>
          <w:rFonts w:ascii="Arial" w:hAnsi="Arial" w:cs="Arial"/>
          <w:sz w:val="24"/>
          <w:szCs w:val="24"/>
        </w:rPr>
        <w:t xml:space="preserve"> and evaluate some of the arguments both for and against this method of grouping</w:t>
      </w:r>
      <w:r w:rsidR="002A1BDB" w:rsidRPr="00B970EA">
        <w:rPr>
          <w:rFonts w:ascii="Arial" w:hAnsi="Arial" w:cs="Arial"/>
          <w:sz w:val="24"/>
          <w:szCs w:val="24"/>
        </w:rPr>
        <w:t xml:space="preserve"> in relation to the critical incident that had been observed. </w:t>
      </w:r>
    </w:p>
    <w:p w14:paraId="3123C73D" w14:textId="77777777" w:rsidR="00F622CD" w:rsidRPr="00B970EA" w:rsidRDefault="00F622CD" w:rsidP="00B970EA">
      <w:pPr>
        <w:spacing w:line="480" w:lineRule="auto"/>
        <w:rPr>
          <w:rFonts w:ascii="Arial" w:hAnsi="Arial" w:cs="Arial"/>
          <w:sz w:val="24"/>
          <w:szCs w:val="24"/>
        </w:rPr>
      </w:pPr>
    </w:p>
    <w:p w14:paraId="2ABDF955" w14:textId="19FFAF83" w:rsidR="00F622CD" w:rsidRPr="00B970EA" w:rsidRDefault="00345029" w:rsidP="00B970EA">
      <w:pPr>
        <w:spacing w:line="480" w:lineRule="auto"/>
        <w:rPr>
          <w:rFonts w:ascii="Arial" w:hAnsi="Arial" w:cs="Arial"/>
          <w:sz w:val="24"/>
          <w:szCs w:val="24"/>
        </w:rPr>
      </w:pPr>
      <w:r w:rsidRPr="00B970EA">
        <w:rPr>
          <w:rFonts w:ascii="Arial" w:hAnsi="Arial" w:cs="Arial"/>
          <w:sz w:val="24"/>
          <w:szCs w:val="24"/>
        </w:rPr>
        <w:t>Mary Myatt</w:t>
      </w:r>
      <w:r w:rsidR="006A543E" w:rsidRPr="00B970EA">
        <w:rPr>
          <w:rFonts w:ascii="Arial" w:hAnsi="Arial" w:cs="Arial"/>
          <w:sz w:val="24"/>
          <w:szCs w:val="24"/>
        </w:rPr>
        <w:t xml:space="preserve"> </w:t>
      </w:r>
      <w:r w:rsidRPr="00B970EA">
        <w:rPr>
          <w:rFonts w:ascii="Arial" w:hAnsi="Arial" w:cs="Arial"/>
          <w:sz w:val="24"/>
          <w:szCs w:val="24"/>
        </w:rPr>
        <w:fldChar w:fldCharType="begin"/>
      </w:r>
      <w:r w:rsidR="006A543E" w:rsidRPr="00B970EA">
        <w:rPr>
          <w:rFonts w:ascii="Arial" w:hAnsi="Arial" w:cs="Arial"/>
          <w:sz w:val="24"/>
          <w:szCs w:val="24"/>
        </w:rPr>
        <w:instrText xml:space="preserve"> ADDIN ZOTERO_ITEM CSL_CITATION {"citationID":"zGEkL9kH","properties":{"formattedCitation":"(2020)","plainCitation":"(2020)","noteIndex":0},"citationItems":[{"id":8,"uris":["http://zotero.org/users/6941125/items/9HNPKDXZ"],"uri":["http://zotero.org/users/6941125/items/9HNPKDXZ"],"itemData":{"id":8,"type":"motion_picture","dimensions":"39:45","source":"YouTube","title":"Mary Myatt at ResearchED Cymru, Feb 2020","URL":"https://www.youtube.com/watch?v=lExK4vuVpp4&amp;t=1s","accessed":{"date-parts":[["2020",10,2]]},"issued":{"date-parts":[["2020",2]]}},"suppress-author":true}],"schema":"https://github.com/citation-style-language/schema/raw/master/csl-citation.json"} </w:instrText>
      </w:r>
      <w:r w:rsidRPr="00B970EA">
        <w:rPr>
          <w:rFonts w:ascii="Arial" w:hAnsi="Arial" w:cs="Arial"/>
          <w:sz w:val="24"/>
          <w:szCs w:val="24"/>
        </w:rPr>
        <w:fldChar w:fldCharType="separate"/>
      </w:r>
      <w:r w:rsidR="006A543E" w:rsidRPr="00B970EA">
        <w:rPr>
          <w:rFonts w:ascii="Arial" w:hAnsi="Arial" w:cs="Arial"/>
          <w:sz w:val="24"/>
          <w:szCs w:val="24"/>
        </w:rPr>
        <w:t>(2020)</w:t>
      </w:r>
      <w:r w:rsidRPr="00B970EA">
        <w:rPr>
          <w:rFonts w:ascii="Arial" w:hAnsi="Arial" w:cs="Arial"/>
          <w:sz w:val="24"/>
          <w:szCs w:val="24"/>
        </w:rPr>
        <w:fldChar w:fldCharType="end"/>
      </w:r>
      <w:r w:rsidR="006A543E" w:rsidRPr="00B970EA">
        <w:rPr>
          <w:rFonts w:ascii="Arial" w:hAnsi="Arial" w:cs="Arial"/>
          <w:sz w:val="24"/>
          <w:szCs w:val="24"/>
        </w:rPr>
        <w:t xml:space="preserve"> implied that</w:t>
      </w:r>
      <w:r w:rsidR="006636DC" w:rsidRPr="00B970EA">
        <w:rPr>
          <w:rFonts w:ascii="Arial" w:hAnsi="Arial" w:cs="Arial"/>
          <w:sz w:val="24"/>
          <w:szCs w:val="24"/>
        </w:rPr>
        <w:t xml:space="preserve"> ability setting doesn’t benefit the majority of pupils</w:t>
      </w:r>
      <w:r w:rsidR="00B75A26" w:rsidRPr="00B970EA">
        <w:rPr>
          <w:rFonts w:ascii="Arial" w:hAnsi="Arial" w:cs="Arial"/>
          <w:sz w:val="24"/>
          <w:szCs w:val="24"/>
        </w:rPr>
        <w:t xml:space="preserve">, especially when combined with </w:t>
      </w:r>
      <w:r w:rsidR="00940577" w:rsidRPr="00B970EA">
        <w:rPr>
          <w:rFonts w:ascii="Arial" w:hAnsi="Arial" w:cs="Arial"/>
          <w:sz w:val="24"/>
          <w:szCs w:val="24"/>
        </w:rPr>
        <w:t>the diminished diet that she suggests</w:t>
      </w:r>
      <w:r w:rsidR="00627833" w:rsidRPr="00B970EA">
        <w:rPr>
          <w:rFonts w:ascii="Arial" w:hAnsi="Arial" w:cs="Arial"/>
          <w:sz w:val="24"/>
          <w:szCs w:val="24"/>
        </w:rPr>
        <w:t xml:space="preserve"> many schools provide. </w:t>
      </w:r>
      <w:r w:rsidR="00940577" w:rsidRPr="00B970EA">
        <w:rPr>
          <w:rFonts w:ascii="Arial" w:hAnsi="Arial" w:cs="Arial"/>
          <w:sz w:val="24"/>
          <w:szCs w:val="24"/>
        </w:rPr>
        <w:t xml:space="preserve"> </w:t>
      </w:r>
      <w:r w:rsidR="00AD287F" w:rsidRPr="00B970EA">
        <w:rPr>
          <w:rFonts w:ascii="Arial" w:hAnsi="Arial" w:cs="Arial"/>
          <w:sz w:val="24"/>
          <w:szCs w:val="24"/>
        </w:rPr>
        <w:t xml:space="preserve">Myatt </w:t>
      </w:r>
      <w:r w:rsidR="00B7614B">
        <w:rPr>
          <w:rFonts w:ascii="Arial" w:hAnsi="Arial" w:cs="Arial"/>
          <w:sz w:val="24"/>
          <w:szCs w:val="24"/>
        </w:rPr>
        <w:t>has also</w:t>
      </w:r>
      <w:r w:rsidR="00AD287F" w:rsidRPr="00B970EA">
        <w:rPr>
          <w:rFonts w:ascii="Arial" w:hAnsi="Arial" w:cs="Arial"/>
          <w:sz w:val="24"/>
          <w:szCs w:val="24"/>
        </w:rPr>
        <w:t xml:space="preserve"> suggested that we need to favour scaffolding over differentiation</w:t>
      </w:r>
      <w:r w:rsidR="002B6963" w:rsidRPr="00B970EA">
        <w:rPr>
          <w:rFonts w:ascii="Arial" w:hAnsi="Arial" w:cs="Arial"/>
          <w:sz w:val="24"/>
          <w:szCs w:val="24"/>
        </w:rPr>
        <w:fldChar w:fldCharType="begin"/>
      </w:r>
      <w:r w:rsidR="002B6963" w:rsidRPr="00B970EA">
        <w:rPr>
          <w:rFonts w:ascii="Arial" w:hAnsi="Arial" w:cs="Arial"/>
          <w:sz w:val="24"/>
          <w:szCs w:val="24"/>
        </w:rPr>
        <w:instrText xml:space="preserve"> ADDIN ZOTERO_ITEM CSL_CITATION {"citationID":"CYFa2p7Q","properties":{"formattedCitation":"(no date)","plainCitation":"(no date)","noteIndex":0},"citationItems":[{"id":6,"uris":["http://zotero.org/users/6941125/items/VPL6TRAB"],"uri":["http://zotero.org/users/6941125/items/VPL6TRAB"],"itemData":{"id":6,"type":"webpage","container-title":"Mary Myatt Learning","language":"en-GB","title":"Scaffolding rather than differentiating","URL":"https://www.marymyatt.com/videos","author":[{"family":"Myatt","given":"Mary"}],"accessed":{"date-parts":[["2020",10,2]]}},"suppress-author":true}],"schema":"https://github.com/citation-style-language/schema/raw/master/csl-citation.json"} </w:instrText>
      </w:r>
      <w:r w:rsidR="002B6963" w:rsidRPr="00B970EA">
        <w:rPr>
          <w:rFonts w:ascii="Arial" w:hAnsi="Arial" w:cs="Arial"/>
          <w:sz w:val="24"/>
          <w:szCs w:val="24"/>
        </w:rPr>
        <w:fldChar w:fldCharType="separate"/>
      </w:r>
      <w:r w:rsidR="002B6963" w:rsidRPr="00B970EA">
        <w:rPr>
          <w:rFonts w:ascii="Arial" w:hAnsi="Arial" w:cs="Arial"/>
          <w:sz w:val="24"/>
          <w:szCs w:val="24"/>
        </w:rPr>
        <w:t>(no date)</w:t>
      </w:r>
      <w:r w:rsidR="002B6963" w:rsidRPr="00B970EA">
        <w:rPr>
          <w:rFonts w:ascii="Arial" w:hAnsi="Arial" w:cs="Arial"/>
          <w:sz w:val="24"/>
          <w:szCs w:val="24"/>
        </w:rPr>
        <w:fldChar w:fldCharType="end"/>
      </w:r>
      <w:r w:rsidR="00AD287F" w:rsidRPr="00B970EA">
        <w:rPr>
          <w:rFonts w:ascii="Arial" w:hAnsi="Arial" w:cs="Arial"/>
          <w:sz w:val="24"/>
          <w:szCs w:val="24"/>
        </w:rPr>
        <w:t xml:space="preserve"> within a classroom, as </w:t>
      </w:r>
      <w:r w:rsidR="00F56D2F" w:rsidRPr="00B970EA">
        <w:rPr>
          <w:rFonts w:ascii="Arial" w:hAnsi="Arial" w:cs="Arial"/>
          <w:sz w:val="24"/>
          <w:szCs w:val="24"/>
        </w:rPr>
        <w:t xml:space="preserve">differentiation can place limitations on the learning of an individual as </w:t>
      </w:r>
      <w:r w:rsidR="00120BFF" w:rsidRPr="00B970EA">
        <w:rPr>
          <w:rFonts w:ascii="Arial" w:hAnsi="Arial" w:cs="Arial"/>
          <w:sz w:val="24"/>
          <w:szCs w:val="24"/>
        </w:rPr>
        <w:t>children will work to a form of self-fulfilling prophecy</w:t>
      </w:r>
      <w:r w:rsidR="002B6963" w:rsidRPr="00B970EA">
        <w:rPr>
          <w:rFonts w:ascii="Arial" w:hAnsi="Arial" w:cs="Arial"/>
          <w:sz w:val="24"/>
          <w:szCs w:val="24"/>
        </w:rPr>
        <w:fldChar w:fldCharType="begin"/>
      </w:r>
      <w:r w:rsidR="002B6963" w:rsidRPr="00B970EA">
        <w:rPr>
          <w:rFonts w:ascii="Arial" w:hAnsi="Arial" w:cs="Arial"/>
          <w:sz w:val="24"/>
          <w:szCs w:val="24"/>
        </w:rPr>
        <w:instrText xml:space="preserve"> ADDIN ZOTERO_ITEM CSL_CITATION {"citationID":"qe1bvjEk","properties":{"formattedCitation":"(2020)","plainCitation":"(2020)","noteIndex":0},"citationItems":[{"id":8,"uris":["http://zotero.org/users/6941125/items/9HNPKDXZ"],"uri":["http://zotero.org/users/6941125/items/9HNPKDXZ"],"itemData":{"id":8,"type":"motion_picture","dimensions":"39:45","source":"YouTube","title":"Mary Myatt at ResearchED Cymru, Feb 2020","URL":"https://www.youtube.com/watch?v=lExK4vuVpp4&amp;t=1s","accessed":{"date-parts":[["2020",10,2]]},"issued":{"date-parts":[["2020",2]]}},"suppress-author":true}],"schema":"https://github.com/citation-style-language/schema/raw/master/csl-citation.json"} </w:instrText>
      </w:r>
      <w:r w:rsidR="002B6963" w:rsidRPr="00B970EA">
        <w:rPr>
          <w:rFonts w:ascii="Arial" w:hAnsi="Arial" w:cs="Arial"/>
          <w:sz w:val="24"/>
          <w:szCs w:val="24"/>
        </w:rPr>
        <w:fldChar w:fldCharType="separate"/>
      </w:r>
      <w:r w:rsidR="002B6963" w:rsidRPr="00B970EA">
        <w:rPr>
          <w:rFonts w:ascii="Arial" w:hAnsi="Arial" w:cs="Arial"/>
          <w:sz w:val="24"/>
          <w:szCs w:val="24"/>
        </w:rPr>
        <w:t>(2020)</w:t>
      </w:r>
      <w:r w:rsidR="002B6963" w:rsidRPr="00B970EA">
        <w:rPr>
          <w:rFonts w:ascii="Arial" w:hAnsi="Arial" w:cs="Arial"/>
          <w:sz w:val="24"/>
          <w:szCs w:val="24"/>
        </w:rPr>
        <w:fldChar w:fldCharType="end"/>
      </w:r>
      <w:r w:rsidR="004C01A5" w:rsidRPr="00B970EA">
        <w:rPr>
          <w:rFonts w:ascii="Arial" w:hAnsi="Arial" w:cs="Arial"/>
          <w:sz w:val="24"/>
          <w:szCs w:val="24"/>
        </w:rPr>
        <w:t>.</w:t>
      </w:r>
      <w:r w:rsidR="0010624E" w:rsidRPr="00B970EA">
        <w:rPr>
          <w:rFonts w:ascii="Arial" w:hAnsi="Arial" w:cs="Arial"/>
          <w:sz w:val="24"/>
          <w:szCs w:val="24"/>
        </w:rPr>
        <w:t xml:space="preserve"> </w:t>
      </w:r>
      <w:r w:rsidR="004C01A5" w:rsidRPr="00B970EA">
        <w:rPr>
          <w:rFonts w:ascii="Arial" w:hAnsi="Arial" w:cs="Arial"/>
          <w:sz w:val="24"/>
          <w:szCs w:val="24"/>
        </w:rPr>
        <w:t xml:space="preserve">This was also </w:t>
      </w:r>
      <w:r w:rsidR="0010624E" w:rsidRPr="00B970EA">
        <w:rPr>
          <w:rFonts w:ascii="Arial" w:hAnsi="Arial" w:cs="Arial"/>
          <w:sz w:val="24"/>
          <w:szCs w:val="24"/>
        </w:rPr>
        <w:t xml:space="preserve">identified within </w:t>
      </w:r>
      <w:r w:rsidR="006955A5" w:rsidRPr="00B970EA">
        <w:rPr>
          <w:rFonts w:ascii="Arial" w:hAnsi="Arial" w:cs="Arial"/>
          <w:sz w:val="24"/>
          <w:szCs w:val="24"/>
        </w:rPr>
        <w:t>A. pollards</w:t>
      </w:r>
      <w:r w:rsidR="00E648C8" w:rsidRPr="00B970EA">
        <w:rPr>
          <w:rFonts w:ascii="Arial" w:hAnsi="Arial" w:cs="Arial"/>
          <w:sz w:val="24"/>
          <w:szCs w:val="24"/>
        </w:rPr>
        <w:fldChar w:fldCharType="begin"/>
      </w:r>
      <w:r w:rsidR="00E648C8" w:rsidRPr="00B970EA">
        <w:rPr>
          <w:rFonts w:ascii="Arial" w:hAnsi="Arial" w:cs="Arial"/>
          <w:sz w:val="24"/>
          <w:szCs w:val="24"/>
        </w:rPr>
        <w:instrText xml:space="preserve"> ADDIN ZOTERO_ITEM CSL_CITATION {"citationID":"1O3IXKgX","properties":{"formattedCitation":"(1986, p. 30)","plainCitation":"(1986, p. 30)","noteIndex":0},"citationItems":[{"id":15,"uris":["http://zotero.org/users/6941125/items/BBZMUL3W"],"uri":["http://zotero.org/users/6941125/items/BBZMUL3W"],"itemData":{"id":15,"type":"book","call-number":"LB1025.2 .C292 1986","collection-title":"Open University set book","event-place":"Milton Keynes, England ; Philadelphia","ISBN":"978-0-335-15984-0","number-of-pages":"269","publisher":"Open University Press","publisher-place":"Milton Keynes, England ; Philadelphia","source":"Library of Congress ISBN","title":"Case studies in classroom research: a reader","title-short":"Case studies in classroom research","editor":[{"family":"Hammersley","given":"Martyn"}],"issued":{"date-parts":[["1986"]]}},"locator":"30","label":"page","suppress-author":true}],"schema":"https://github.com/citation-style-language/schema/raw/master/csl-citation.json"} </w:instrText>
      </w:r>
      <w:r w:rsidR="00E648C8" w:rsidRPr="00B970EA">
        <w:rPr>
          <w:rFonts w:ascii="Arial" w:hAnsi="Arial" w:cs="Arial"/>
          <w:sz w:val="24"/>
          <w:szCs w:val="24"/>
        </w:rPr>
        <w:fldChar w:fldCharType="separate"/>
      </w:r>
      <w:r w:rsidR="00E648C8" w:rsidRPr="00B970EA">
        <w:rPr>
          <w:rFonts w:ascii="Arial" w:hAnsi="Arial" w:cs="Arial"/>
          <w:sz w:val="24"/>
          <w:szCs w:val="24"/>
        </w:rPr>
        <w:t>(1986, p. 30)</w:t>
      </w:r>
      <w:r w:rsidR="00E648C8" w:rsidRPr="00B970EA">
        <w:rPr>
          <w:rFonts w:ascii="Arial" w:hAnsi="Arial" w:cs="Arial"/>
          <w:sz w:val="24"/>
          <w:szCs w:val="24"/>
        </w:rPr>
        <w:fldChar w:fldCharType="end"/>
      </w:r>
      <w:r w:rsidR="006955A5" w:rsidRPr="00B970EA">
        <w:rPr>
          <w:rFonts w:ascii="Arial" w:hAnsi="Arial" w:cs="Arial"/>
          <w:sz w:val="24"/>
          <w:szCs w:val="24"/>
        </w:rPr>
        <w:t xml:space="preserve"> work where it states </w:t>
      </w:r>
      <w:r w:rsidR="00CA1C4C" w:rsidRPr="00B970EA">
        <w:rPr>
          <w:rFonts w:ascii="Arial" w:hAnsi="Arial" w:cs="Arial"/>
          <w:sz w:val="24"/>
          <w:szCs w:val="24"/>
        </w:rPr>
        <w:t xml:space="preserve">that performance was </w:t>
      </w:r>
      <w:r w:rsidR="006125A8" w:rsidRPr="00B970EA">
        <w:rPr>
          <w:rFonts w:ascii="Arial" w:hAnsi="Arial" w:cs="Arial"/>
          <w:sz w:val="24"/>
          <w:szCs w:val="24"/>
        </w:rPr>
        <w:t>manipulated by the expectations of the teacher.</w:t>
      </w:r>
      <w:r w:rsidR="002B6963" w:rsidRPr="00B970EA">
        <w:rPr>
          <w:rFonts w:ascii="Arial" w:hAnsi="Arial" w:cs="Arial"/>
          <w:sz w:val="24"/>
          <w:szCs w:val="24"/>
        </w:rPr>
        <w:t xml:space="preserve"> </w:t>
      </w:r>
      <w:r w:rsidR="00F95151" w:rsidRPr="00B970EA">
        <w:rPr>
          <w:rFonts w:ascii="Arial" w:hAnsi="Arial" w:cs="Arial"/>
          <w:sz w:val="24"/>
          <w:szCs w:val="24"/>
        </w:rPr>
        <w:t xml:space="preserve">This </w:t>
      </w:r>
      <w:r w:rsidR="00A8707B" w:rsidRPr="00B970EA">
        <w:rPr>
          <w:rFonts w:ascii="Arial" w:hAnsi="Arial" w:cs="Arial"/>
          <w:sz w:val="24"/>
          <w:szCs w:val="24"/>
        </w:rPr>
        <w:t xml:space="preserve">concept of placing </w:t>
      </w:r>
      <w:r w:rsidR="00A92120" w:rsidRPr="00B970EA">
        <w:rPr>
          <w:rFonts w:ascii="Arial" w:hAnsi="Arial" w:cs="Arial"/>
          <w:sz w:val="24"/>
          <w:szCs w:val="24"/>
        </w:rPr>
        <w:t>perceived</w:t>
      </w:r>
      <w:r w:rsidR="00A8707B" w:rsidRPr="00B970EA">
        <w:rPr>
          <w:rFonts w:ascii="Arial" w:hAnsi="Arial" w:cs="Arial"/>
          <w:sz w:val="24"/>
          <w:szCs w:val="24"/>
        </w:rPr>
        <w:t xml:space="preserve"> limits onto the individuals</w:t>
      </w:r>
      <w:r w:rsidR="001F5AD6" w:rsidRPr="00B970EA">
        <w:rPr>
          <w:rFonts w:ascii="Arial" w:hAnsi="Arial" w:cs="Arial"/>
          <w:sz w:val="24"/>
          <w:szCs w:val="24"/>
        </w:rPr>
        <w:t xml:space="preserve"> based upon teacher expectations</w:t>
      </w:r>
      <w:r w:rsidR="00A8707B" w:rsidRPr="00B970EA">
        <w:rPr>
          <w:rFonts w:ascii="Arial" w:hAnsi="Arial" w:cs="Arial"/>
          <w:sz w:val="24"/>
          <w:szCs w:val="24"/>
        </w:rPr>
        <w:t xml:space="preserve"> is </w:t>
      </w:r>
      <w:r w:rsidR="00D86DD0" w:rsidRPr="00B970EA">
        <w:rPr>
          <w:rFonts w:ascii="Arial" w:hAnsi="Arial" w:cs="Arial"/>
          <w:sz w:val="24"/>
          <w:szCs w:val="24"/>
        </w:rPr>
        <w:t xml:space="preserve">similarly </w:t>
      </w:r>
      <w:r w:rsidR="00A8707B" w:rsidRPr="00B970EA">
        <w:rPr>
          <w:rFonts w:ascii="Arial" w:hAnsi="Arial" w:cs="Arial"/>
          <w:sz w:val="24"/>
          <w:szCs w:val="24"/>
        </w:rPr>
        <w:t>alluded to in</w:t>
      </w:r>
      <w:r w:rsidR="00A6275D" w:rsidRPr="00B970EA">
        <w:rPr>
          <w:rFonts w:ascii="Arial" w:hAnsi="Arial" w:cs="Arial"/>
          <w:sz w:val="24"/>
          <w:szCs w:val="24"/>
        </w:rPr>
        <w:t xml:space="preserve"> MacIntyre and Ireson </w:t>
      </w:r>
      <w:r w:rsidR="00A6275D" w:rsidRPr="00B970EA">
        <w:rPr>
          <w:rFonts w:ascii="Arial" w:hAnsi="Arial" w:cs="Arial"/>
          <w:sz w:val="24"/>
          <w:szCs w:val="24"/>
        </w:rPr>
        <w:fldChar w:fldCharType="begin"/>
      </w:r>
      <w:r w:rsidR="00A92120" w:rsidRPr="00B970EA">
        <w:rPr>
          <w:rFonts w:ascii="Arial" w:hAnsi="Arial" w:cs="Arial"/>
          <w:sz w:val="24"/>
          <w:szCs w:val="24"/>
        </w:rPr>
        <w:instrText xml:space="preserve"> ADDIN ZOTERO_ITEM CSL_CITATION {"citationID":"IU1YYV97","properties":{"formattedCitation":"(2002)","plainCitation":"(2002)","noteIndex":0},"citationItems":[{"id":66,"uris":["http://zotero.org/users/6941125/items/EAL3N6W8"],"uri":["http://zotero.org/users/6941125/items/EAL3N6W8"],"itemData":{"id":66,"type":"article-journal","abstract":"[With the introduction of the literacy and numeracy hours, children are being grouped by ability within the primary classroom. Within-class ability grouping is seen as a means of raising attainment that avoids the social and emotional disadvantages of streaming. This research examined within-class grouping for mathematics in six classes in one primary school. The aim of the research was to examine whether pupils' placement in ability groups was consistent with their ability, as indicated by a standardised test, and to explore the relationships between pupils' self-concepts, their mathematical ability and their placement in groups. The sample consisted of 145 children in years 3 to 5. Standardised mathematics test scores and a measure of self-concept were collected for each child. Teachers provided information about the ability groups in their classes. Seven children were selected for interview on the basis of their mathematics self-concept scores. The analysis revealed considerable overlap between the standardised test scores of children in the high-, middle- and low-ability groups. There was a significant but weak correlation between mathematics ability and mathematics self-concept. The interviews revealed that children whose self-concept scores were consonant with their ability group thought they had been correctly placed, but those with discrepant scores were less happy. The implications of the findings are discussed in relation the salience of ability grouping within the classroom.]","archive":"JSTOR","container-title":"British Educational Research Journal","ISSN":"01411926, 14693518","issue":"2","note":"publisher: [Wiley, BERA]","page":"249-263","title":"Within-Class Ability Grouping: Placement of Pupils in Groups and Self-Concept","volume":"28","author":[{"family":"MacIntyre","given":"Helen"},{"family":"Ireson","given":"Judith"}],"issued":{"date-parts":[["2002"]]}},"suppress-author":true}],"schema":"https://github.com/citation-style-language/schema/raw/master/csl-citation.json"} </w:instrText>
      </w:r>
      <w:r w:rsidR="00A6275D" w:rsidRPr="00B970EA">
        <w:rPr>
          <w:rFonts w:ascii="Arial" w:hAnsi="Arial" w:cs="Arial"/>
          <w:sz w:val="24"/>
          <w:szCs w:val="24"/>
        </w:rPr>
        <w:fldChar w:fldCharType="separate"/>
      </w:r>
      <w:r w:rsidR="00A92120" w:rsidRPr="00B970EA">
        <w:rPr>
          <w:rFonts w:ascii="Arial" w:hAnsi="Arial" w:cs="Arial"/>
          <w:sz w:val="24"/>
          <w:szCs w:val="24"/>
        </w:rPr>
        <w:t>(2002)</w:t>
      </w:r>
      <w:r w:rsidR="00A6275D" w:rsidRPr="00B970EA">
        <w:rPr>
          <w:rFonts w:ascii="Arial" w:hAnsi="Arial" w:cs="Arial"/>
          <w:sz w:val="24"/>
          <w:szCs w:val="24"/>
        </w:rPr>
        <w:fldChar w:fldCharType="end"/>
      </w:r>
      <w:r w:rsidR="00A8707B" w:rsidRPr="00B970EA">
        <w:rPr>
          <w:rFonts w:ascii="Arial" w:hAnsi="Arial" w:cs="Arial"/>
          <w:sz w:val="24"/>
          <w:szCs w:val="24"/>
        </w:rPr>
        <w:t xml:space="preserve"> </w:t>
      </w:r>
      <w:r w:rsidR="003A1664" w:rsidRPr="00B970EA">
        <w:rPr>
          <w:rFonts w:ascii="Arial" w:hAnsi="Arial" w:cs="Arial"/>
          <w:sz w:val="24"/>
          <w:szCs w:val="24"/>
        </w:rPr>
        <w:t xml:space="preserve">when they discuss the </w:t>
      </w:r>
      <w:r w:rsidR="001B7579" w:rsidRPr="00B970EA">
        <w:rPr>
          <w:rFonts w:ascii="Arial" w:hAnsi="Arial" w:cs="Arial"/>
          <w:sz w:val="24"/>
          <w:szCs w:val="24"/>
        </w:rPr>
        <w:t xml:space="preserve">negative impact on </w:t>
      </w:r>
      <w:r w:rsidR="002D732B" w:rsidRPr="00B970EA">
        <w:rPr>
          <w:rFonts w:ascii="Arial" w:hAnsi="Arial" w:cs="Arial"/>
          <w:sz w:val="24"/>
          <w:szCs w:val="24"/>
        </w:rPr>
        <w:t>self-concepts</w:t>
      </w:r>
      <w:r w:rsidR="001B7579" w:rsidRPr="00B970EA">
        <w:rPr>
          <w:rFonts w:ascii="Arial" w:hAnsi="Arial" w:cs="Arial"/>
          <w:sz w:val="24"/>
          <w:szCs w:val="24"/>
        </w:rPr>
        <w:t xml:space="preserve"> that can happen within </w:t>
      </w:r>
      <w:r w:rsidR="002D732B" w:rsidRPr="00B970EA">
        <w:rPr>
          <w:rFonts w:ascii="Arial" w:hAnsi="Arial" w:cs="Arial"/>
          <w:sz w:val="24"/>
          <w:szCs w:val="24"/>
        </w:rPr>
        <w:t>ability grouping.</w:t>
      </w:r>
      <w:r w:rsidR="004F2229" w:rsidRPr="00B970EA">
        <w:rPr>
          <w:rFonts w:ascii="Arial" w:hAnsi="Arial" w:cs="Arial"/>
          <w:sz w:val="24"/>
          <w:szCs w:val="24"/>
        </w:rPr>
        <w:t xml:space="preserve"> </w:t>
      </w:r>
      <w:r w:rsidR="003D5A8D" w:rsidRPr="00B970EA">
        <w:rPr>
          <w:rFonts w:ascii="Arial" w:hAnsi="Arial" w:cs="Arial"/>
          <w:sz w:val="24"/>
          <w:szCs w:val="24"/>
        </w:rPr>
        <w:t xml:space="preserve">For the pupils in the lower ability groups, differentiation in this </w:t>
      </w:r>
      <w:r w:rsidR="0068745C">
        <w:rPr>
          <w:rFonts w:ascii="Arial" w:hAnsi="Arial" w:cs="Arial"/>
          <w:sz w:val="24"/>
          <w:szCs w:val="24"/>
        </w:rPr>
        <w:t>way</w:t>
      </w:r>
      <w:r w:rsidR="003D5A8D" w:rsidRPr="00B970EA">
        <w:rPr>
          <w:rFonts w:ascii="Arial" w:hAnsi="Arial" w:cs="Arial"/>
          <w:sz w:val="24"/>
          <w:szCs w:val="24"/>
        </w:rPr>
        <w:t xml:space="preserve"> can feel as a form of punishment </w:t>
      </w:r>
      <w:r w:rsidR="0027042F" w:rsidRPr="00B970EA">
        <w:rPr>
          <w:rFonts w:ascii="Arial" w:hAnsi="Arial" w:cs="Arial"/>
          <w:sz w:val="24"/>
          <w:szCs w:val="24"/>
        </w:rPr>
        <w:t xml:space="preserve">especially when given </w:t>
      </w:r>
      <w:r w:rsidR="008B4BE3" w:rsidRPr="00B970EA">
        <w:rPr>
          <w:rFonts w:ascii="Arial" w:hAnsi="Arial" w:cs="Arial"/>
          <w:sz w:val="24"/>
          <w:szCs w:val="24"/>
        </w:rPr>
        <w:t xml:space="preserve">repetition of the same activity </w:t>
      </w:r>
      <w:r w:rsidR="008B4BE3" w:rsidRPr="00B970EA">
        <w:rPr>
          <w:rFonts w:ascii="Arial" w:hAnsi="Arial" w:cs="Arial"/>
          <w:sz w:val="24"/>
          <w:szCs w:val="24"/>
        </w:rPr>
        <w:fldChar w:fldCharType="begin"/>
      </w:r>
      <w:r w:rsidR="008B4BE3" w:rsidRPr="00B970EA">
        <w:rPr>
          <w:rFonts w:ascii="Arial" w:hAnsi="Arial" w:cs="Arial"/>
          <w:sz w:val="24"/>
          <w:szCs w:val="24"/>
        </w:rPr>
        <w:instrText xml:space="preserve"> ADDIN ZOTERO_ITEM CSL_CITATION {"citationID":"x39Z2SWz","properties":{"formattedCitation":"(Cooper, 2014, p. 93)","plainCitation":"(Cooper, 2014, p. 93)","noteIndex":0},"citationItems":[{"id":63,"uris":["http://zotero.org/users/6941125/items/6K9PZNPD"],"uri":["http://zotero.org/users/6941125/items/6K9PZNPD"],"itemData":{"id":63,"type":"book","call-number":"LB1556.7.G7 P76 2014","edition":"Second edition","event-place":"Los Angeles","ISBN":"978-1-4462-8076-8","number-of-pages":"385","publisher":"SAGE","publisher-place":"Los Angeles","source":"Library of Congress ISBN","title":"Professional studies in primary education","editor":[{"family":"Cooper","given":"Hilary"}],"issued":{"date-parts":[["2014"]]}},"locator":"93","label":"page"}],"schema":"https://github.com/citation-style-language/schema/raw/master/csl-citation.json"} </w:instrText>
      </w:r>
      <w:r w:rsidR="008B4BE3" w:rsidRPr="00B970EA">
        <w:rPr>
          <w:rFonts w:ascii="Arial" w:hAnsi="Arial" w:cs="Arial"/>
          <w:sz w:val="24"/>
          <w:szCs w:val="24"/>
        </w:rPr>
        <w:fldChar w:fldCharType="separate"/>
      </w:r>
      <w:r w:rsidR="008B4BE3" w:rsidRPr="00B970EA">
        <w:rPr>
          <w:rFonts w:ascii="Arial" w:hAnsi="Arial" w:cs="Arial"/>
          <w:sz w:val="24"/>
          <w:szCs w:val="24"/>
        </w:rPr>
        <w:t>(Cooper, 2014, p. 93)</w:t>
      </w:r>
      <w:r w:rsidR="008B4BE3" w:rsidRPr="00B970EA">
        <w:rPr>
          <w:rFonts w:ascii="Arial" w:hAnsi="Arial" w:cs="Arial"/>
          <w:sz w:val="24"/>
          <w:szCs w:val="24"/>
        </w:rPr>
        <w:fldChar w:fldCharType="end"/>
      </w:r>
      <w:r w:rsidR="008B4BE3" w:rsidRPr="00B970EA">
        <w:rPr>
          <w:rFonts w:ascii="Arial" w:hAnsi="Arial" w:cs="Arial"/>
          <w:sz w:val="24"/>
          <w:szCs w:val="24"/>
        </w:rPr>
        <w:t>.</w:t>
      </w:r>
      <w:r w:rsidR="0002673F" w:rsidRPr="00B970EA">
        <w:rPr>
          <w:rFonts w:ascii="Arial" w:hAnsi="Arial" w:cs="Arial"/>
          <w:sz w:val="24"/>
          <w:szCs w:val="24"/>
        </w:rPr>
        <w:t xml:space="preserve"> </w:t>
      </w:r>
      <w:r w:rsidR="002365D5" w:rsidRPr="00B970EA">
        <w:rPr>
          <w:rFonts w:ascii="Arial" w:hAnsi="Arial" w:cs="Arial"/>
          <w:sz w:val="24"/>
          <w:szCs w:val="24"/>
        </w:rPr>
        <w:t>Th</w:t>
      </w:r>
      <w:r w:rsidR="000063D0" w:rsidRPr="00B970EA">
        <w:rPr>
          <w:rFonts w:ascii="Arial" w:hAnsi="Arial" w:cs="Arial"/>
          <w:sz w:val="24"/>
          <w:szCs w:val="24"/>
        </w:rPr>
        <w:t xml:space="preserve">ese negative attitudes can be seen to lower achievement as </w:t>
      </w:r>
      <w:r w:rsidR="00296446" w:rsidRPr="00B970EA">
        <w:rPr>
          <w:rFonts w:ascii="Arial" w:hAnsi="Arial" w:cs="Arial"/>
          <w:sz w:val="24"/>
          <w:szCs w:val="24"/>
        </w:rPr>
        <w:t xml:space="preserve">pupils may not feel that they can achieve the </w:t>
      </w:r>
      <w:r w:rsidR="00111093" w:rsidRPr="00B970EA">
        <w:rPr>
          <w:rFonts w:ascii="Arial" w:hAnsi="Arial" w:cs="Arial"/>
          <w:sz w:val="24"/>
          <w:szCs w:val="24"/>
        </w:rPr>
        <w:t>higher-level</w:t>
      </w:r>
      <w:r w:rsidR="00296446" w:rsidRPr="00B970EA">
        <w:rPr>
          <w:rFonts w:ascii="Arial" w:hAnsi="Arial" w:cs="Arial"/>
          <w:sz w:val="24"/>
          <w:szCs w:val="24"/>
        </w:rPr>
        <w:t xml:space="preserve"> </w:t>
      </w:r>
      <w:r w:rsidR="00111093" w:rsidRPr="00B970EA">
        <w:rPr>
          <w:rFonts w:ascii="Arial" w:hAnsi="Arial" w:cs="Arial"/>
          <w:sz w:val="24"/>
          <w:szCs w:val="24"/>
        </w:rPr>
        <w:t>work or</w:t>
      </w:r>
      <w:r w:rsidR="00296446" w:rsidRPr="00B970EA">
        <w:rPr>
          <w:rFonts w:ascii="Arial" w:hAnsi="Arial" w:cs="Arial"/>
          <w:sz w:val="24"/>
          <w:szCs w:val="24"/>
        </w:rPr>
        <w:t xml:space="preserve"> may not be given the opportunities or provisions to attempt it</w:t>
      </w:r>
      <w:r w:rsidR="00E4600C" w:rsidRPr="00B970EA">
        <w:rPr>
          <w:rFonts w:ascii="Arial" w:hAnsi="Arial" w:cs="Arial"/>
          <w:sz w:val="24"/>
          <w:szCs w:val="24"/>
        </w:rPr>
        <w:t>.</w:t>
      </w:r>
    </w:p>
    <w:p w14:paraId="0BC8288C" w14:textId="7BF4629C" w:rsidR="00FB0D3C" w:rsidRDefault="007A7E24" w:rsidP="00B970EA">
      <w:pPr>
        <w:spacing w:line="480" w:lineRule="auto"/>
        <w:rPr>
          <w:rFonts w:ascii="Arial" w:hAnsi="Arial" w:cs="Arial"/>
          <w:sz w:val="24"/>
          <w:szCs w:val="24"/>
        </w:rPr>
      </w:pPr>
      <w:r w:rsidRPr="00B970EA">
        <w:rPr>
          <w:rFonts w:ascii="Arial" w:hAnsi="Arial" w:cs="Arial"/>
          <w:sz w:val="24"/>
          <w:szCs w:val="24"/>
        </w:rPr>
        <w:lastRenderedPageBreak/>
        <w:t xml:space="preserve">The issues surrounding </w:t>
      </w:r>
      <w:r w:rsidR="000F2F2A" w:rsidRPr="00B970EA">
        <w:rPr>
          <w:rFonts w:ascii="Arial" w:hAnsi="Arial" w:cs="Arial"/>
          <w:sz w:val="24"/>
          <w:szCs w:val="24"/>
        </w:rPr>
        <w:t xml:space="preserve">pupil understanding of ability grouping have been discussed by many researchers, including </w:t>
      </w:r>
      <w:r w:rsidR="007431F5" w:rsidRPr="00B970EA">
        <w:rPr>
          <w:rFonts w:ascii="Arial" w:hAnsi="Arial" w:cs="Arial"/>
          <w:sz w:val="24"/>
          <w:szCs w:val="24"/>
        </w:rPr>
        <w:t>Roberts-Holmes who</w:t>
      </w:r>
      <w:r w:rsidR="00111093" w:rsidRPr="00B970EA">
        <w:rPr>
          <w:rFonts w:ascii="Arial" w:hAnsi="Arial" w:cs="Arial"/>
          <w:sz w:val="24"/>
          <w:szCs w:val="24"/>
        </w:rPr>
        <w:t xml:space="preserve">’s recent research in England </w:t>
      </w:r>
      <w:r w:rsidR="007431F5" w:rsidRPr="00B970EA">
        <w:rPr>
          <w:rFonts w:ascii="Arial" w:hAnsi="Arial" w:cs="Arial"/>
          <w:sz w:val="24"/>
          <w:szCs w:val="24"/>
        </w:rPr>
        <w:t xml:space="preserve">suggested that 65% </w:t>
      </w:r>
      <w:r w:rsidR="00C6460D" w:rsidRPr="00B970EA">
        <w:rPr>
          <w:rFonts w:ascii="Arial" w:hAnsi="Arial" w:cs="Arial"/>
          <w:sz w:val="24"/>
          <w:szCs w:val="24"/>
        </w:rPr>
        <w:t>of EYFS and KS1 teacher</w:t>
      </w:r>
      <w:r w:rsidR="00E51A95" w:rsidRPr="00B970EA">
        <w:rPr>
          <w:rFonts w:ascii="Arial" w:hAnsi="Arial" w:cs="Arial"/>
          <w:sz w:val="24"/>
          <w:szCs w:val="24"/>
        </w:rPr>
        <w:t>s were in agreement that pupils knew what group they were in</w:t>
      </w:r>
      <w:r w:rsidR="00E51A95" w:rsidRPr="00B970EA">
        <w:rPr>
          <w:rFonts w:ascii="Arial" w:hAnsi="Arial" w:cs="Arial"/>
          <w:sz w:val="24"/>
          <w:szCs w:val="24"/>
        </w:rPr>
        <w:fldChar w:fldCharType="begin"/>
      </w:r>
      <w:r w:rsidR="00E51A95" w:rsidRPr="00B970EA">
        <w:rPr>
          <w:rFonts w:ascii="Arial" w:hAnsi="Arial" w:cs="Arial"/>
          <w:sz w:val="24"/>
          <w:szCs w:val="24"/>
        </w:rPr>
        <w:instrText xml:space="preserve"> ADDIN ZOTERO_ITEM CSL_CITATION {"citationID":"mykXEqWL","properties":{"formattedCitation":"(2019)","plainCitation":"(2019)","noteIndex":0},"citationItems":[{"id":10,"uris":["http://zotero.org/users/6941125/items/CD6P5RDE"],"uri":["http://zotero.org/users/6941125/items/CD6P5RDE"],"itemData":{"id":10,"type":"article-journal","abstract":"Compliance to government-prescribed national ‘school-readiness’ performance measures, particularly in early numeracy and literacy, readies and governs early years children for primary schools’ test-based culture. Performance measures, such as the Early Learning Goals and the Phonics Screening Check, govern and steer early years teachers towards inappropriate ability-grouping practices to obtain required outputs and results. This research draws on the findings of an English nationwide survey of early years and primary Key Stage 1 teachers (n = 1373), four focus groups and four case study schools with 12 in-depth interviews. Early years teachers’ attempts to meet nationally imposed school-readiness performance measures are analysed as Foucauldian governance. Finally, the article examines ability-labelling and ability-grouping impacts on children’s well-being and aspirations.","container-title":"Contemporary Issues in Early Childhood","DOI":"10.1177/1463949119863128","ISSN":"1463-9491","journalAbbreviation":"Contemporary Issues in Early Childhood","language":"en","note":"publisher: SAGE Publications","page":"1463949119863128","source":"SAGE Journals","title":"School readiness, governance and early years ability grouping","author":[{"family":"Roberts-Holmes","given":"Guy"}],"issued":{"date-parts":[["2019",7,22]]}},"suppress-author":true}],"schema":"https://github.com/citation-style-language/schema/raw/master/csl-citation.json"} </w:instrText>
      </w:r>
      <w:r w:rsidR="00E51A95" w:rsidRPr="00B970EA">
        <w:rPr>
          <w:rFonts w:ascii="Arial" w:hAnsi="Arial" w:cs="Arial"/>
          <w:sz w:val="24"/>
          <w:szCs w:val="24"/>
        </w:rPr>
        <w:fldChar w:fldCharType="separate"/>
      </w:r>
      <w:r w:rsidR="00E51A95" w:rsidRPr="00B970EA">
        <w:rPr>
          <w:rFonts w:ascii="Arial" w:hAnsi="Arial" w:cs="Arial"/>
          <w:sz w:val="24"/>
          <w:szCs w:val="24"/>
        </w:rPr>
        <w:t>(2019)</w:t>
      </w:r>
      <w:r w:rsidR="00E51A95" w:rsidRPr="00B970EA">
        <w:rPr>
          <w:rFonts w:ascii="Arial" w:hAnsi="Arial" w:cs="Arial"/>
          <w:sz w:val="24"/>
          <w:szCs w:val="24"/>
        </w:rPr>
        <w:fldChar w:fldCharType="end"/>
      </w:r>
      <w:r w:rsidR="0085539D" w:rsidRPr="00B970EA">
        <w:rPr>
          <w:rFonts w:ascii="Arial" w:hAnsi="Arial" w:cs="Arial"/>
          <w:sz w:val="24"/>
          <w:szCs w:val="24"/>
        </w:rPr>
        <w:t xml:space="preserve">. He then suggests that from his research he found clear indications that ability grouping </w:t>
      </w:r>
      <w:r w:rsidR="0038142D" w:rsidRPr="00B970EA">
        <w:rPr>
          <w:rFonts w:ascii="Arial" w:hAnsi="Arial" w:cs="Arial"/>
          <w:sz w:val="24"/>
          <w:szCs w:val="24"/>
        </w:rPr>
        <w:t xml:space="preserve">reduced self esteem and confidence </w:t>
      </w:r>
      <w:r w:rsidR="00B96B79" w:rsidRPr="00B970EA">
        <w:rPr>
          <w:rFonts w:ascii="Arial" w:hAnsi="Arial" w:cs="Arial"/>
          <w:sz w:val="24"/>
          <w:szCs w:val="24"/>
        </w:rPr>
        <w:t xml:space="preserve"> stating that “early years groupings can create and produce negative learner identities”</w:t>
      </w:r>
      <w:r w:rsidR="00EE161A" w:rsidRPr="00B970EA">
        <w:rPr>
          <w:rFonts w:ascii="Arial" w:hAnsi="Arial" w:cs="Arial"/>
          <w:sz w:val="24"/>
          <w:szCs w:val="24"/>
        </w:rPr>
        <w:fldChar w:fldCharType="begin"/>
      </w:r>
      <w:r w:rsidR="00EE161A" w:rsidRPr="00B970EA">
        <w:rPr>
          <w:rFonts w:ascii="Arial" w:hAnsi="Arial" w:cs="Arial"/>
          <w:sz w:val="24"/>
          <w:szCs w:val="24"/>
        </w:rPr>
        <w:instrText xml:space="preserve"> ADDIN ZOTERO_ITEM CSL_CITATION {"citationID":"7qDqgDWl","properties":{"formattedCitation":"(2019, p. 6)","plainCitation":"(2019, p. 6)","noteIndex":0},"citationItems":[{"id":10,"uris":["http://zotero.org/users/6941125/items/CD6P5RDE"],"uri":["http://zotero.org/users/6941125/items/CD6P5RDE"],"itemData":{"id":10,"type":"article-journal","abstract":"Compliance to government-prescribed national ‘school-readiness’ performance measures, particularly in early numeracy and literacy, readies and governs early years children for primary schools’ test-based culture. Performance measures, such as the Early Learning Goals and the Phonics Screening Check, govern and steer early years teachers towards inappropriate ability-grouping practices to obtain required outputs and results. This research draws on the findings of an English nationwide survey of early years and primary Key Stage 1 teachers (n = 1373), four focus groups and four case study schools with 12 in-depth interviews. Early years teachers’ attempts to meet nationally imposed school-readiness performance measures are analysed as Foucauldian governance. Finally, the article examines ability-labelling and ability-grouping impacts on children’s well-being and aspirations.","container-title":"Contemporary Issues in Early Childhood","DOI":"10.1177/1463949119863128","ISSN":"1463-9491","journalAbbreviation":"Contemporary Issues in Early Childhood","language":"en","note":"publisher: SAGE Publications","page":"1463949119863128","source":"SAGE Journals","title":"School readiness, governance and early years ability grouping","author":[{"family":"Roberts-Holmes","given":"Guy"}],"issued":{"date-parts":[["2019",7,22]]}},"locator":"6","label":"page","suppress-author":true}],"schema":"https://github.com/citation-style-language/schema/raw/master/csl-citation.json"} </w:instrText>
      </w:r>
      <w:r w:rsidR="00EE161A" w:rsidRPr="00B970EA">
        <w:rPr>
          <w:rFonts w:ascii="Arial" w:hAnsi="Arial" w:cs="Arial"/>
          <w:sz w:val="24"/>
          <w:szCs w:val="24"/>
        </w:rPr>
        <w:fldChar w:fldCharType="separate"/>
      </w:r>
      <w:r w:rsidR="00EE161A" w:rsidRPr="00B970EA">
        <w:rPr>
          <w:rFonts w:ascii="Arial" w:hAnsi="Arial" w:cs="Arial"/>
          <w:sz w:val="24"/>
          <w:szCs w:val="24"/>
        </w:rPr>
        <w:t>(2019, p. 6)</w:t>
      </w:r>
      <w:r w:rsidR="00EE161A" w:rsidRPr="00B970EA">
        <w:rPr>
          <w:rFonts w:ascii="Arial" w:hAnsi="Arial" w:cs="Arial"/>
          <w:sz w:val="24"/>
          <w:szCs w:val="24"/>
        </w:rPr>
        <w:fldChar w:fldCharType="end"/>
      </w:r>
      <w:r w:rsidR="00EE161A" w:rsidRPr="00B970EA">
        <w:rPr>
          <w:rFonts w:ascii="Arial" w:hAnsi="Arial" w:cs="Arial"/>
          <w:sz w:val="24"/>
          <w:szCs w:val="24"/>
        </w:rPr>
        <w:t>.</w:t>
      </w:r>
      <w:r w:rsidR="00665B4F" w:rsidRPr="00B970EA">
        <w:rPr>
          <w:rFonts w:ascii="Arial" w:hAnsi="Arial" w:cs="Arial"/>
          <w:sz w:val="24"/>
          <w:szCs w:val="24"/>
        </w:rPr>
        <w:t xml:space="preserve"> </w:t>
      </w:r>
      <w:r w:rsidR="000C7779" w:rsidRPr="00B970EA">
        <w:rPr>
          <w:rFonts w:ascii="Arial" w:hAnsi="Arial" w:cs="Arial"/>
          <w:sz w:val="24"/>
          <w:szCs w:val="24"/>
        </w:rPr>
        <w:t>Th</w:t>
      </w:r>
      <w:r w:rsidR="0074468B" w:rsidRPr="00B970EA">
        <w:rPr>
          <w:rFonts w:ascii="Arial" w:hAnsi="Arial" w:cs="Arial"/>
          <w:sz w:val="24"/>
          <w:szCs w:val="24"/>
        </w:rPr>
        <w:t xml:space="preserve">is can have a long lasting affect as </w:t>
      </w:r>
      <w:r w:rsidR="004765A6" w:rsidRPr="00B970EA">
        <w:rPr>
          <w:rFonts w:ascii="Arial" w:hAnsi="Arial" w:cs="Arial"/>
          <w:sz w:val="24"/>
          <w:szCs w:val="24"/>
        </w:rPr>
        <w:t>Boaler</w:t>
      </w:r>
      <w:r w:rsidR="0003617E" w:rsidRPr="00B970EA">
        <w:rPr>
          <w:rFonts w:ascii="Arial" w:hAnsi="Arial" w:cs="Arial"/>
          <w:sz w:val="24"/>
          <w:szCs w:val="24"/>
        </w:rPr>
        <w:t xml:space="preserve"> </w:t>
      </w:r>
      <w:r w:rsidR="00E01F13" w:rsidRPr="00B970EA">
        <w:rPr>
          <w:rFonts w:ascii="Arial" w:hAnsi="Arial" w:cs="Arial"/>
          <w:sz w:val="24"/>
          <w:szCs w:val="24"/>
        </w:rPr>
        <w:fldChar w:fldCharType="begin"/>
      </w:r>
      <w:r w:rsidR="00173073">
        <w:rPr>
          <w:rFonts w:ascii="Arial" w:hAnsi="Arial" w:cs="Arial"/>
          <w:sz w:val="24"/>
          <w:szCs w:val="24"/>
        </w:rPr>
        <w:instrText xml:space="preserve"> ADDIN ZOTERO_ITEM CSL_CITATION {"citationID":"gbcVCP6y","properties":{"formattedCitation":"(Roberts-Holmes and Kitto, 2019, p. 859)","plainCitation":"(Roberts-Holmes and Kitto, 2019, p. 859)","dontUpdate":true,"noteIndex":0},"citationItems":[{"id":74,"uris":["http://zotero.org/users/6941125/items/8TD6ACIM"],"uri":["http://zotero.org/users/6941125/items/8TD6ACIM"],"itemData":{"id":74,"type":"article-journal","container-title":"Education 3-13","DOI":"10.1080/03004279.2019.1622506","ISSN":"0300-4279, 1475-7575","issue":"7","journalAbbreviation":"Education 3-13","language":"en","page":"854-861","source":"DOI.org (Crossref)","title":"Early years ability grouping and the pedagogical constraints upon children’s learning identities","volume":"47","author":[{"family":"Roberts-Holmes","given":"Guy"},{"family":"Kitto","given":"Eleanor"}],"issued":{"date-parts":[["2019",10,3]]}},"locator":"859","label":"page"}],"schema":"https://github.com/citation-style-language/schema/raw/master/csl-citation.json"} </w:instrText>
      </w:r>
      <w:r w:rsidR="00E01F13" w:rsidRPr="00B970EA">
        <w:rPr>
          <w:rFonts w:ascii="Arial" w:hAnsi="Arial" w:cs="Arial"/>
          <w:sz w:val="24"/>
          <w:szCs w:val="24"/>
        </w:rPr>
        <w:fldChar w:fldCharType="separate"/>
      </w:r>
      <w:r w:rsidR="00E01F13" w:rsidRPr="00B970EA">
        <w:rPr>
          <w:rFonts w:ascii="Arial" w:hAnsi="Arial" w:cs="Arial"/>
          <w:sz w:val="24"/>
          <w:szCs w:val="24"/>
        </w:rPr>
        <w:t>(in Roberts-Holmes and Kitto, 2019, p. 859)</w:t>
      </w:r>
      <w:r w:rsidR="00E01F13" w:rsidRPr="00B970EA">
        <w:rPr>
          <w:rFonts w:ascii="Arial" w:hAnsi="Arial" w:cs="Arial"/>
          <w:sz w:val="24"/>
          <w:szCs w:val="24"/>
        </w:rPr>
        <w:fldChar w:fldCharType="end"/>
      </w:r>
      <w:r w:rsidR="004765A6" w:rsidRPr="00B970EA">
        <w:rPr>
          <w:rFonts w:ascii="Arial" w:hAnsi="Arial" w:cs="Arial"/>
          <w:sz w:val="24"/>
          <w:szCs w:val="24"/>
        </w:rPr>
        <w:t xml:space="preserve"> </w:t>
      </w:r>
      <w:r w:rsidR="00D75D32" w:rsidRPr="00B970EA">
        <w:rPr>
          <w:rFonts w:ascii="Arial" w:hAnsi="Arial" w:cs="Arial"/>
          <w:sz w:val="24"/>
          <w:szCs w:val="24"/>
        </w:rPr>
        <w:t xml:space="preserve">harrowingly </w:t>
      </w:r>
      <w:r w:rsidR="004765A6" w:rsidRPr="00B970EA">
        <w:rPr>
          <w:rFonts w:ascii="Arial" w:hAnsi="Arial" w:cs="Arial"/>
          <w:sz w:val="24"/>
          <w:szCs w:val="24"/>
        </w:rPr>
        <w:t>states that 88% of pupils</w:t>
      </w:r>
      <w:r w:rsidR="008F542D" w:rsidRPr="00B970EA">
        <w:rPr>
          <w:rFonts w:ascii="Arial" w:hAnsi="Arial" w:cs="Arial"/>
          <w:sz w:val="24"/>
          <w:szCs w:val="24"/>
        </w:rPr>
        <w:t xml:space="preserve"> will remain in the same ability groupings from age 4 until they become school leavers</w:t>
      </w:r>
      <w:r w:rsidR="00376291" w:rsidRPr="00B970EA">
        <w:rPr>
          <w:rFonts w:ascii="Arial" w:hAnsi="Arial" w:cs="Arial"/>
          <w:sz w:val="24"/>
          <w:szCs w:val="24"/>
        </w:rPr>
        <w:fldChar w:fldCharType="begin"/>
      </w:r>
      <w:r w:rsidR="00173073">
        <w:rPr>
          <w:rFonts w:ascii="Arial" w:hAnsi="Arial" w:cs="Arial"/>
          <w:sz w:val="24"/>
          <w:szCs w:val="24"/>
        </w:rPr>
        <w:instrText xml:space="preserve"> ADDIN ZOTERO_ITEM CSL_CITATION {"citationID":"blwm9v4Y","properties":{"formattedCitation":"(Roberts-Holmes and Kitto, 2019, p. 859)","plainCitation":"(Roberts-Holmes and Kitto, 2019, p. 859)","dontUpdate":true,"noteIndex":0},"citationItems":[{"id":74,"uris":["http://zotero.org/users/6941125/items/8TD6ACIM"],"uri":["http://zotero.org/users/6941125/items/8TD6ACIM"],"itemData":{"id":74,"type":"article-journal","container-title":"Education 3-13","DOI":"10.1080/03004279.2019.1622506","ISSN":"0300-4279, 1475-7575","issue":"7","journalAbbreviation":"Education 3-13","language":"en","page":"854-861","source":"DOI.org (Crossref)","title":"Early years ability grouping and the pedagogical constraints upon children’s learning identities","volume":"47","author":[{"family":"Roberts-Holmes","given":"Guy"},{"family":"Kitto","given":"Eleanor"}],"issued":{"date-parts":[["2019",10,3]]}},"locator":"859","label":"page"}],"schema":"https://github.com/citation-style-language/schema/raw/master/csl-citation.json"} </w:instrText>
      </w:r>
      <w:r w:rsidR="00376291" w:rsidRPr="00B970EA">
        <w:rPr>
          <w:rFonts w:ascii="Arial" w:hAnsi="Arial" w:cs="Arial"/>
          <w:sz w:val="24"/>
          <w:szCs w:val="24"/>
        </w:rPr>
        <w:fldChar w:fldCharType="end"/>
      </w:r>
      <w:r w:rsidR="00484350" w:rsidRPr="00B970EA">
        <w:rPr>
          <w:rFonts w:ascii="Arial" w:hAnsi="Arial" w:cs="Arial"/>
          <w:sz w:val="24"/>
          <w:szCs w:val="24"/>
        </w:rPr>
        <w:t xml:space="preserve">. </w:t>
      </w:r>
      <w:r w:rsidR="007D21A8" w:rsidRPr="00B970EA">
        <w:rPr>
          <w:rFonts w:ascii="Arial" w:hAnsi="Arial" w:cs="Arial"/>
          <w:sz w:val="24"/>
          <w:szCs w:val="24"/>
        </w:rPr>
        <w:t xml:space="preserve">When combined with the statements from Myatt discussed previously it could be suggested that </w:t>
      </w:r>
      <w:r w:rsidR="00D44112" w:rsidRPr="00B970EA">
        <w:rPr>
          <w:rFonts w:ascii="Arial" w:hAnsi="Arial" w:cs="Arial"/>
          <w:sz w:val="24"/>
          <w:szCs w:val="24"/>
        </w:rPr>
        <w:t>at the age of four teachers are identifying a group and inevitably setting limitations on th</w:t>
      </w:r>
      <w:r w:rsidR="00EE3662">
        <w:rPr>
          <w:rFonts w:ascii="Arial" w:hAnsi="Arial" w:cs="Arial"/>
          <w:sz w:val="24"/>
          <w:szCs w:val="24"/>
        </w:rPr>
        <w:t>eir</w:t>
      </w:r>
      <w:r w:rsidR="008E5B4D" w:rsidRPr="00B970EA">
        <w:rPr>
          <w:rFonts w:ascii="Arial" w:hAnsi="Arial" w:cs="Arial"/>
          <w:sz w:val="24"/>
          <w:szCs w:val="24"/>
        </w:rPr>
        <w:t xml:space="preserve"> ability to achieve.</w:t>
      </w:r>
    </w:p>
    <w:p w14:paraId="5DF80000" w14:textId="77777777" w:rsidR="00F622CD" w:rsidRPr="00B970EA" w:rsidRDefault="00F622CD" w:rsidP="00B970EA">
      <w:pPr>
        <w:spacing w:line="480" w:lineRule="auto"/>
        <w:rPr>
          <w:rFonts w:ascii="Arial" w:hAnsi="Arial" w:cs="Arial"/>
          <w:sz w:val="24"/>
          <w:szCs w:val="24"/>
        </w:rPr>
      </w:pPr>
    </w:p>
    <w:p w14:paraId="42962906" w14:textId="2F7AACBF" w:rsidR="00AF7C43" w:rsidRPr="00B970EA" w:rsidRDefault="006746AC" w:rsidP="00B970EA">
      <w:pPr>
        <w:spacing w:line="480" w:lineRule="auto"/>
        <w:rPr>
          <w:rFonts w:ascii="Arial" w:hAnsi="Arial" w:cs="Arial"/>
          <w:sz w:val="24"/>
          <w:szCs w:val="24"/>
        </w:rPr>
      </w:pPr>
      <w:r w:rsidRPr="00B970EA">
        <w:rPr>
          <w:rFonts w:ascii="Arial" w:hAnsi="Arial" w:cs="Arial"/>
          <w:sz w:val="24"/>
          <w:szCs w:val="24"/>
        </w:rPr>
        <w:t xml:space="preserve">When looking at the way groupings </w:t>
      </w:r>
      <w:r w:rsidR="00061054" w:rsidRPr="00B970EA">
        <w:rPr>
          <w:rFonts w:ascii="Arial" w:hAnsi="Arial" w:cs="Arial"/>
          <w:sz w:val="24"/>
          <w:szCs w:val="24"/>
        </w:rPr>
        <w:t>were used within primary settings Baines et al</w:t>
      </w:r>
      <w:r w:rsidR="00911A12" w:rsidRPr="00B970EA">
        <w:rPr>
          <w:rFonts w:ascii="Arial" w:hAnsi="Arial" w:cs="Arial"/>
          <w:sz w:val="24"/>
          <w:szCs w:val="24"/>
        </w:rPr>
        <w:t>.</w:t>
      </w:r>
      <w:r w:rsidR="009F37E1" w:rsidRPr="00B970EA">
        <w:rPr>
          <w:rFonts w:ascii="Arial" w:hAnsi="Arial" w:cs="Arial"/>
          <w:sz w:val="24"/>
          <w:szCs w:val="24"/>
        </w:rPr>
        <w:fldChar w:fldCharType="begin"/>
      </w:r>
      <w:r w:rsidR="009F37E1" w:rsidRPr="00B970EA">
        <w:rPr>
          <w:rFonts w:ascii="Arial" w:hAnsi="Arial" w:cs="Arial"/>
          <w:sz w:val="24"/>
          <w:szCs w:val="24"/>
        </w:rPr>
        <w:instrText xml:space="preserve"> ADDIN ZOTERO_ITEM CSL_CITATION {"citationID":"9KgtIGWR","properties":{"formattedCitation":"(2003)","plainCitation":"(2003)","noteIndex":0},"citationItems":[{"id":77,"uris":["http://zotero.org/users/6941125/items/QII3JKW5"],"uri":["http://zotero.org/users/6941125/items/QII3JKW5"],"itemData":{"id":77,"type":"article-journal","container-title":"International Journal of Educational Research","DOI":"10.1016/S0883-0355(03)00071-5","ISSN":"08830355","issue":"1-2","journalAbbreviation":"International Journal of Educational Research","language":"en","page":"9-34","source":"DOI.org (Crossref)","title":"Changes in grouping practices over primary and secondary school","volume":"39","author":[{"family":"Baines","given":"Ed"},{"family":"Blatchford","given":"Peter"},{"family":"Kutnick","given":"Peter"}],"issued":{"date-parts":[["2003",1]]}},"suppress-author":true}],"schema":"https://github.com/citation-style-language/schema/raw/master/csl-citation.json"} </w:instrText>
      </w:r>
      <w:r w:rsidR="009F37E1" w:rsidRPr="00B970EA">
        <w:rPr>
          <w:rFonts w:ascii="Arial" w:hAnsi="Arial" w:cs="Arial"/>
          <w:sz w:val="24"/>
          <w:szCs w:val="24"/>
        </w:rPr>
        <w:fldChar w:fldCharType="separate"/>
      </w:r>
      <w:r w:rsidR="009F37E1" w:rsidRPr="00B970EA">
        <w:rPr>
          <w:rFonts w:ascii="Arial" w:hAnsi="Arial" w:cs="Arial"/>
          <w:sz w:val="24"/>
          <w:szCs w:val="24"/>
        </w:rPr>
        <w:t>(2003)</w:t>
      </w:r>
      <w:r w:rsidR="009F37E1" w:rsidRPr="00B970EA">
        <w:rPr>
          <w:rFonts w:ascii="Arial" w:hAnsi="Arial" w:cs="Arial"/>
          <w:sz w:val="24"/>
          <w:szCs w:val="24"/>
        </w:rPr>
        <w:fldChar w:fldCharType="end"/>
      </w:r>
      <w:r w:rsidR="009F37E1" w:rsidRPr="00B970EA">
        <w:rPr>
          <w:rFonts w:ascii="Arial" w:hAnsi="Arial" w:cs="Arial"/>
          <w:sz w:val="24"/>
          <w:szCs w:val="24"/>
        </w:rPr>
        <w:t xml:space="preserve"> found that </w:t>
      </w:r>
      <w:r w:rsidR="00C9226C" w:rsidRPr="00B970EA">
        <w:rPr>
          <w:rFonts w:ascii="Arial" w:hAnsi="Arial" w:cs="Arial"/>
          <w:sz w:val="24"/>
          <w:szCs w:val="24"/>
        </w:rPr>
        <w:t xml:space="preserve">despite the regular classroom set up of small group seating the pupils were </w:t>
      </w:r>
      <w:r w:rsidR="00990A80" w:rsidRPr="00B970EA">
        <w:rPr>
          <w:rFonts w:ascii="Arial" w:hAnsi="Arial" w:cs="Arial"/>
          <w:sz w:val="24"/>
          <w:szCs w:val="24"/>
        </w:rPr>
        <w:t>rarely working together</w:t>
      </w:r>
      <w:r w:rsidR="00DE5275" w:rsidRPr="00B970EA">
        <w:rPr>
          <w:rFonts w:ascii="Arial" w:hAnsi="Arial" w:cs="Arial"/>
          <w:sz w:val="24"/>
          <w:szCs w:val="24"/>
        </w:rPr>
        <w:t xml:space="preserve">. When pupils were seen to be working together it tended to be within certain subjects such as Science </w:t>
      </w:r>
      <w:r w:rsidR="005651DD" w:rsidRPr="00B970EA">
        <w:rPr>
          <w:rFonts w:ascii="Arial" w:hAnsi="Arial" w:cs="Arial"/>
          <w:sz w:val="24"/>
          <w:szCs w:val="24"/>
        </w:rPr>
        <w:t xml:space="preserve">which can be argued to suggest that different grouping methods benefit different subjects. </w:t>
      </w:r>
      <w:r w:rsidR="00945C8E" w:rsidRPr="00B970EA">
        <w:rPr>
          <w:rFonts w:ascii="Arial" w:hAnsi="Arial" w:cs="Arial"/>
          <w:sz w:val="24"/>
          <w:szCs w:val="24"/>
        </w:rPr>
        <w:t>The subjects t</w:t>
      </w:r>
      <w:r w:rsidR="00670B7D" w:rsidRPr="00B970EA">
        <w:rPr>
          <w:rFonts w:ascii="Arial" w:hAnsi="Arial" w:cs="Arial"/>
          <w:sz w:val="24"/>
          <w:szCs w:val="24"/>
        </w:rPr>
        <w:t>hat were found to often be grouped within primary schools included English and Maths</w:t>
      </w:r>
      <w:r w:rsidR="00C74787" w:rsidRPr="00B970EA">
        <w:rPr>
          <w:rFonts w:ascii="Arial" w:hAnsi="Arial" w:cs="Arial"/>
          <w:sz w:val="24"/>
          <w:szCs w:val="24"/>
        </w:rPr>
        <w:t>, one argument for this is that grouping within those contexts maybe out of the teachers control</w:t>
      </w:r>
      <w:r w:rsidR="00813B33" w:rsidRPr="00B970EA">
        <w:rPr>
          <w:rFonts w:ascii="Arial" w:hAnsi="Arial" w:cs="Arial"/>
          <w:sz w:val="24"/>
          <w:szCs w:val="24"/>
        </w:rPr>
        <w:t xml:space="preserve"> with Roberts-Holmes</w:t>
      </w:r>
      <w:r w:rsidR="00C84840" w:rsidRPr="00B970EA">
        <w:rPr>
          <w:rFonts w:ascii="Arial" w:hAnsi="Arial" w:cs="Arial"/>
          <w:sz w:val="24"/>
          <w:szCs w:val="24"/>
        </w:rPr>
        <w:fldChar w:fldCharType="begin"/>
      </w:r>
      <w:r w:rsidR="00C84840" w:rsidRPr="00B970EA">
        <w:rPr>
          <w:rFonts w:ascii="Arial" w:hAnsi="Arial" w:cs="Arial"/>
          <w:sz w:val="24"/>
          <w:szCs w:val="24"/>
        </w:rPr>
        <w:instrText xml:space="preserve"> ADDIN ZOTERO_ITEM CSL_CITATION {"citationID":"xOUK7fjZ","properties":{"formattedCitation":"(2019, p. 3)","plainCitation":"(2019, p. 3)","noteIndex":0},"citationItems":[{"id":10,"uris":["http://zotero.org/users/6941125/items/CD6P5RDE"],"uri":["http://zotero.org/users/6941125/items/CD6P5RDE"],"itemData":{"id":10,"type":"article-journal","abstract":"Compliance to government-prescribed national ‘school-readiness’ performance measures, particularly in early numeracy and literacy, readies and governs early years children for primary schools’ test-based culture. Performance measures, such as the Early Learning Goals and the Phonics Screening Check, govern and steer early years teachers towards inappropriate ability-grouping practices to obtain required outputs and results. This research draws on the findings of an English nationwide survey of early years and primary Key Stage 1 teachers (n = 1373), four focus groups and four case study schools with 12 in-depth interviews. Early years teachers’ attempts to meet nationally imposed school-readiness performance measures are analysed as Foucauldian governance. Finally, the article examines ability-labelling and ability-grouping impacts on children’s well-being and aspirations.","container-title":"Contemporary Issues in Early Childhood","DOI":"10.1177/1463949119863128","ISSN":"1463-9491","journalAbbreviation":"Contemporary Issues in Early Childhood","language":"en","note":"publisher: SAGE Publications","page":"1463949119863128","source":"SAGE Journals","title":"School readiness, governance and early years ability grouping","author":[{"family":"Roberts-Holmes","given":"Guy"}],"issued":{"date-parts":[["2019",7,22]]}},"locator":"3","label":"page","suppress-author":true}],"schema":"https://github.com/citation-style-language/schema/raw/master/csl-citation.json"} </w:instrText>
      </w:r>
      <w:r w:rsidR="00C84840" w:rsidRPr="00B970EA">
        <w:rPr>
          <w:rFonts w:ascii="Arial" w:hAnsi="Arial" w:cs="Arial"/>
          <w:sz w:val="24"/>
          <w:szCs w:val="24"/>
        </w:rPr>
        <w:fldChar w:fldCharType="separate"/>
      </w:r>
      <w:r w:rsidR="00C84840" w:rsidRPr="00B970EA">
        <w:rPr>
          <w:rFonts w:ascii="Arial" w:hAnsi="Arial" w:cs="Arial"/>
          <w:sz w:val="24"/>
          <w:szCs w:val="24"/>
        </w:rPr>
        <w:t>(2019, p. 3)</w:t>
      </w:r>
      <w:r w:rsidR="00C84840" w:rsidRPr="00B970EA">
        <w:rPr>
          <w:rFonts w:ascii="Arial" w:hAnsi="Arial" w:cs="Arial"/>
          <w:sz w:val="24"/>
          <w:szCs w:val="24"/>
        </w:rPr>
        <w:fldChar w:fldCharType="end"/>
      </w:r>
      <w:r w:rsidR="00813B33" w:rsidRPr="00B970EA">
        <w:rPr>
          <w:rFonts w:ascii="Arial" w:hAnsi="Arial" w:cs="Arial"/>
          <w:sz w:val="24"/>
          <w:szCs w:val="24"/>
        </w:rPr>
        <w:t xml:space="preserve"> suggesting that the ‘Read Write Inc. phonics programme </w:t>
      </w:r>
      <w:r w:rsidR="003D6E48" w:rsidRPr="00B970EA">
        <w:rPr>
          <w:rFonts w:ascii="Arial" w:hAnsi="Arial" w:cs="Arial"/>
          <w:sz w:val="24"/>
          <w:szCs w:val="24"/>
        </w:rPr>
        <w:t>instructs teachers to group based upon ability</w:t>
      </w:r>
      <w:r w:rsidR="001C4016" w:rsidRPr="00B970EA">
        <w:rPr>
          <w:rFonts w:ascii="Arial" w:hAnsi="Arial" w:cs="Arial"/>
          <w:sz w:val="24"/>
          <w:szCs w:val="24"/>
        </w:rPr>
        <w:t>.</w:t>
      </w:r>
      <w:r w:rsidR="003E084C" w:rsidRPr="00B970EA">
        <w:rPr>
          <w:rFonts w:ascii="Arial" w:hAnsi="Arial" w:cs="Arial"/>
          <w:sz w:val="24"/>
          <w:szCs w:val="24"/>
        </w:rPr>
        <w:t xml:space="preserve"> This l</w:t>
      </w:r>
      <w:r w:rsidR="00BD00EA" w:rsidRPr="00B970EA">
        <w:rPr>
          <w:rFonts w:ascii="Arial" w:hAnsi="Arial" w:cs="Arial"/>
          <w:sz w:val="24"/>
          <w:szCs w:val="24"/>
        </w:rPr>
        <w:t>a</w:t>
      </w:r>
      <w:r w:rsidR="003E084C" w:rsidRPr="00B970EA">
        <w:rPr>
          <w:rFonts w:ascii="Arial" w:hAnsi="Arial" w:cs="Arial"/>
          <w:sz w:val="24"/>
          <w:szCs w:val="24"/>
        </w:rPr>
        <w:t>ck of control for the teacher is mirrored in Boaler</w:t>
      </w:r>
      <w:r w:rsidR="0003617E" w:rsidRPr="00B970EA">
        <w:rPr>
          <w:rFonts w:ascii="Arial" w:hAnsi="Arial" w:cs="Arial"/>
          <w:sz w:val="24"/>
          <w:szCs w:val="24"/>
        </w:rPr>
        <w:fldChar w:fldCharType="begin"/>
      </w:r>
      <w:r w:rsidR="0003617E" w:rsidRPr="00B970EA">
        <w:rPr>
          <w:rFonts w:ascii="Arial" w:hAnsi="Arial" w:cs="Arial"/>
          <w:sz w:val="24"/>
          <w:szCs w:val="24"/>
        </w:rPr>
        <w:instrText xml:space="preserve"> ADDIN ZOTERO_ITEM CSL_CITATION {"citationID":"bU6RUf0R","properties":{"formattedCitation":"(2005)","plainCitation":"(2005)","noteIndex":0},"citationItems":[{"id":76,"uris":["http://zotero.org/users/6941125/items/8F53BPWY"],"uri":["http://zotero.org/users/6941125/items/8F53BPWY"],"itemData":{"id":76,"type":"article-journal","container-title":"FORUM","DOI":"10.2304/forum.2005.47.2.2","ISSN":"0963-8253","issue":"2","journalAbbreviation":"forum","language":"en","page":"135","source":"DOI.org (Crossref)","title":"The 'Psychological Prisons' from which They Never Escaped: the role of ability grouping in reproducing social class inequalities","title-short":"The 'Psychological Prisons' from which They Never Escaped","volume":"47","author":[{"family":"Boaler","given":"Jo"}],"issued":{"date-parts":[["2005"]]}},"suppress-author":true}],"schema":"https://github.com/citation-style-language/schema/raw/master/csl-citation.json"} </w:instrText>
      </w:r>
      <w:r w:rsidR="0003617E" w:rsidRPr="00B970EA">
        <w:rPr>
          <w:rFonts w:ascii="Arial" w:hAnsi="Arial" w:cs="Arial"/>
          <w:sz w:val="24"/>
          <w:szCs w:val="24"/>
        </w:rPr>
        <w:fldChar w:fldCharType="separate"/>
      </w:r>
      <w:r w:rsidR="0003617E" w:rsidRPr="00B970EA">
        <w:rPr>
          <w:rFonts w:ascii="Arial" w:hAnsi="Arial" w:cs="Arial"/>
          <w:sz w:val="24"/>
          <w:szCs w:val="24"/>
        </w:rPr>
        <w:t>(2005)</w:t>
      </w:r>
      <w:r w:rsidR="0003617E" w:rsidRPr="00B970EA">
        <w:rPr>
          <w:rFonts w:ascii="Arial" w:hAnsi="Arial" w:cs="Arial"/>
          <w:sz w:val="24"/>
          <w:szCs w:val="24"/>
        </w:rPr>
        <w:fldChar w:fldCharType="end"/>
      </w:r>
      <w:r w:rsidR="0003617E" w:rsidRPr="00B970EA">
        <w:rPr>
          <w:rFonts w:ascii="Arial" w:hAnsi="Arial" w:cs="Arial"/>
          <w:sz w:val="24"/>
          <w:szCs w:val="24"/>
        </w:rPr>
        <w:t xml:space="preserve"> when she </w:t>
      </w:r>
      <w:r w:rsidR="0039430D" w:rsidRPr="00B970EA">
        <w:rPr>
          <w:rFonts w:ascii="Arial" w:hAnsi="Arial" w:cs="Arial"/>
          <w:sz w:val="24"/>
          <w:szCs w:val="24"/>
        </w:rPr>
        <w:t xml:space="preserve">says that teachers who go against the pressures to ability group </w:t>
      </w:r>
      <w:r w:rsidR="00BA5333" w:rsidRPr="00B970EA">
        <w:rPr>
          <w:rFonts w:ascii="Arial" w:hAnsi="Arial" w:cs="Arial"/>
          <w:sz w:val="24"/>
          <w:szCs w:val="24"/>
        </w:rPr>
        <w:t>are not only in the minority, but also</w:t>
      </w:r>
      <w:r w:rsidR="008F5413" w:rsidRPr="00B970EA">
        <w:rPr>
          <w:rFonts w:ascii="Arial" w:hAnsi="Arial" w:cs="Arial"/>
          <w:sz w:val="24"/>
          <w:szCs w:val="24"/>
        </w:rPr>
        <w:t xml:space="preserve"> have to be</w:t>
      </w:r>
      <w:r w:rsidR="000936CE" w:rsidRPr="00B970EA">
        <w:rPr>
          <w:rFonts w:ascii="Arial" w:hAnsi="Arial" w:cs="Arial"/>
          <w:sz w:val="24"/>
          <w:szCs w:val="24"/>
        </w:rPr>
        <w:t xml:space="preserve"> brave for standing up to the pressures imposed by outside agencies and governments.</w:t>
      </w:r>
    </w:p>
    <w:p w14:paraId="391BF14D" w14:textId="4CF31F0E" w:rsidR="00E600AC" w:rsidRDefault="00726111" w:rsidP="00B970EA">
      <w:pPr>
        <w:spacing w:line="480" w:lineRule="auto"/>
        <w:rPr>
          <w:rFonts w:ascii="Arial" w:hAnsi="Arial" w:cs="Arial"/>
          <w:sz w:val="24"/>
          <w:szCs w:val="24"/>
        </w:rPr>
      </w:pPr>
      <w:r w:rsidRPr="00B970EA">
        <w:rPr>
          <w:rFonts w:ascii="Arial" w:hAnsi="Arial" w:cs="Arial"/>
          <w:sz w:val="24"/>
          <w:szCs w:val="24"/>
        </w:rPr>
        <w:lastRenderedPageBreak/>
        <w:t xml:space="preserve">Often within schools </w:t>
      </w:r>
      <w:r w:rsidR="0074089F" w:rsidRPr="00B970EA">
        <w:rPr>
          <w:rFonts w:ascii="Arial" w:hAnsi="Arial" w:cs="Arial"/>
          <w:sz w:val="24"/>
          <w:szCs w:val="24"/>
        </w:rPr>
        <w:t xml:space="preserve">pupils will be grouped </w:t>
      </w:r>
      <w:r w:rsidR="00A21CEB" w:rsidRPr="00B970EA">
        <w:rPr>
          <w:rFonts w:ascii="Arial" w:hAnsi="Arial" w:cs="Arial"/>
          <w:sz w:val="24"/>
          <w:szCs w:val="24"/>
        </w:rPr>
        <w:t xml:space="preserve">into ability setting </w:t>
      </w:r>
      <w:r w:rsidR="00EF4E8F" w:rsidRPr="00B970EA">
        <w:rPr>
          <w:rFonts w:ascii="Arial" w:hAnsi="Arial" w:cs="Arial"/>
          <w:sz w:val="24"/>
          <w:szCs w:val="24"/>
        </w:rPr>
        <w:t xml:space="preserve">for core subjects such as English and Maths </w:t>
      </w:r>
      <w:r w:rsidR="00307CD6" w:rsidRPr="00B970EA">
        <w:rPr>
          <w:rFonts w:ascii="Arial" w:hAnsi="Arial" w:cs="Arial"/>
          <w:sz w:val="24"/>
          <w:szCs w:val="24"/>
        </w:rPr>
        <w:t xml:space="preserve">that will then be used for other subjects, meaning that they may not be challenged </w:t>
      </w:r>
      <w:r w:rsidR="005248CE" w:rsidRPr="00B970EA">
        <w:rPr>
          <w:rFonts w:ascii="Arial" w:hAnsi="Arial" w:cs="Arial"/>
          <w:sz w:val="24"/>
          <w:szCs w:val="24"/>
        </w:rPr>
        <w:t>within them, according to Gardner</w:t>
      </w:r>
      <w:r w:rsidR="00563521" w:rsidRPr="00B970EA">
        <w:rPr>
          <w:rFonts w:ascii="Arial" w:hAnsi="Arial" w:cs="Arial"/>
          <w:sz w:val="24"/>
          <w:szCs w:val="24"/>
        </w:rPr>
        <w:t>’</w:t>
      </w:r>
      <w:r w:rsidR="005248CE" w:rsidRPr="00B970EA">
        <w:rPr>
          <w:rFonts w:ascii="Arial" w:hAnsi="Arial" w:cs="Arial"/>
          <w:sz w:val="24"/>
          <w:szCs w:val="24"/>
        </w:rPr>
        <w:t xml:space="preserve">s multiple </w:t>
      </w:r>
      <w:r w:rsidR="00F301E8" w:rsidRPr="00B970EA">
        <w:rPr>
          <w:rFonts w:ascii="Arial" w:hAnsi="Arial" w:cs="Arial"/>
          <w:sz w:val="24"/>
          <w:szCs w:val="24"/>
        </w:rPr>
        <w:t>intelligence</w:t>
      </w:r>
      <w:r w:rsidR="005248CE" w:rsidRPr="00B970EA">
        <w:rPr>
          <w:rFonts w:ascii="Arial" w:hAnsi="Arial" w:cs="Arial"/>
          <w:sz w:val="24"/>
          <w:szCs w:val="24"/>
        </w:rPr>
        <w:t xml:space="preserve"> theor</w:t>
      </w:r>
      <w:r w:rsidR="009827CB" w:rsidRPr="00B970EA">
        <w:rPr>
          <w:rFonts w:ascii="Arial" w:hAnsi="Arial" w:cs="Arial"/>
          <w:sz w:val="24"/>
          <w:szCs w:val="24"/>
        </w:rPr>
        <w:t xml:space="preserve">ies there are up to nine different strengths in </w:t>
      </w:r>
      <w:r w:rsidR="00F301E8" w:rsidRPr="00B970EA">
        <w:rPr>
          <w:rFonts w:ascii="Arial" w:hAnsi="Arial" w:cs="Arial"/>
          <w:sz w:val="24"/>
          <w:szCs w:val="24"/>
        </w:rPr>
        <w:t>intelligence</w:t>
      </w:r>
      <w:r w:rsidR="009827CB" w:rsidRPr="00B970EA">
        <w:rPr>
          <w:rFonts w:ascii="Arial" w:hAnsi="Arial" w:cs="Arial"/>
          <w:sz w:val="24"/>
          <w:szCs w:val="24"/>
        </w:rPr>
        <w:t xml:space="preserve">, and it is </w:t>
      </w:r>
      <w:r w:rsidR="00F301E8" w:rsidRPr="00B970EA">
        <w:rPr>
          <w:rFonts w:ascii="Arial" w:hAnsi="Arial" w:cs="Arial"/>
          <w:sz w:val="24"/>
          <w:szCs w:val="24"/>
        </w:rPr>
        <w:t>up to the teacher to work to support and challenge pupils based up this</w:t>
      </w:r>
      <w:r w:rsidR="00563521" w:rsidRPr="00B970EA">
        <w:rPr>
          <w:rFonts w:ascii="Arial" w:hAnsi="Arial" w:cs="Arial"/>
          <w:sz w:val="24"/>
          <w:szCs w:val="24"/>
        </w:rPr>
        <w:fldChar w:fldCharType="begin"/>
      </w:r>
      <w:r w:rsidR="00173073">
        <w:rPr>
          <w:rFonts w:ascii="Arial" w:hAnsi="Arial" w:cs="Arial"/>
          <w:sz w:val="24"/>
          <w:szCs w:val="24"/>
        </w:rPr>
        <w:instrText xml:space="preserve"> ADDIN ZOTERO_ITEM CSL_CITATION {"citationID":"98iRdHnb","properties":{"formattedCitation":"(Cooper, 2014, p. 93)","plainCitation":"(Cooper, 2014, p. 93)","dontUpdate":true,"noteIndex":0},"citationItems":[{"id":63,"uris":["http://zotero.org/users/6941125/items/6K9PZNPD"],"uri":["http://zotero.org/users/6941125/items/6K9PZNPD"],"itemData":{"id":63,"type":"book","call-number":"LB1556.7.G7 P76 2014","edition":"Second edition","event-place":"Los Angeles","ISBN":"978-1-4462-8076-8","number-of-pages":"385","publisher":"SAGE","publisher-place":"Los Angeles","source":"Library of Congress ISBN","title":"Professional studies in primary education","editor":[{"family":"Cooper","given":"Hilary"}],"issued":{"date-parts":[["2014"]]}},"locator":"93","label":"page"}],"schema":"https://github.com/citation-style-language/schema/raw/master/csl-citation.json"} </w:instrText>
      </w:r>
      <w:r w:rsidR="00563521" w:rsidRPr="00B970EA">
        <w:rPr>
          <w:rFonts w:ascii="Arial" w:hAnsi="Arial" w:cs="Arial"/>
          <w:sz w:val="24"/>
          <w:szCs w:val="24"/>
        </w:rPr>
        <w:fldChar w:fldCharType="separate"/>
      </w:r>
      <w:r w:rsidR="00563521" w:rsidRPr="00B970EA">
        <w:rPr>
          <w:rFonts w:ascii="Arial" w:hAnsi="Arial" w:cs="Arial"/>
          <w:sz w:val="24"/>
          <w:szCs w:val="24"/>
        </w:rPr>
        <w:t xml:space="preserve">(Gardner </w:t>
      </w:r>
      <w:r w:rsidR="009B5FB5" w:rsidRPr="00B970EA">
        <w:rPr>
          <w:rFonts w:ascii="Arial" w:hAnsi="Arial" w:cs="Arial"/>
          <w:sz w:val="24"/>
          <w:szCs w:val="24"/>
        </w:rPr>
        <w:t xml:space="preserve">1993,1999, in </w:t>
      </w:r>
      <w:r w:rsidR="00563521" w:rsidRPr="00B970EA">
        <w:rPr>
          <w:rFonts w:ascii="Arial" w:hAnsi="Arial" w:cs="Arial"/>
          <w:sz w:val="24"/>
          <w:szCs w:val="24"/>
        </w:rPr>
        <w:t>Cooper, 2014, p. 93)</w:t>
      </w:r>
      <w:r w:rsidR="00563521" w:rsidRPr="00B970EA">
        <w:rPr>
          <w:rFonts w:ascii="Arial" w:hAnsi="Arial" w:cs="Arial"/>
          <w:sz w:val="24"/>
          <w:szCs w:val="24"/>
        </w:rPr>
        <w:fldChar w:fldCharType="end"/>
      </w:r>
      <w:r w:rsidR="00F301E8" w:rsidRPr="00B970EA">
        <w:rPr>
          <w:rFonts w:ascii="Arial" w:hAnsi="Arial" w:cs="Arial"/>
          <w:sz w:val="24"/>
          <w:szCs w:val="24"/>
        </w:rPr>
        <w:t>.</w:t>
      </w:r>
      <w:r w:rsidR="00A35B4F" w:rsidRPr="00B970EA">
        <w:rPr>
          <w:rFonts w:ascii="Arial" w:hAnsi="Arial" w:cs="Arial"/>
          <w:sz w:val="24"/>
          <w:szCs w:val="24"/>
        </w:rPr>
        <w:t xml:space="preserve"> This lack of differentiation in groups across subjects can be seen as negative as </w:t>
      </w:r>
      <w:r w:rsidR="00012571" w:rsidRPr="00B970EA">
        <w:rPr>
          <w:rFonts w:ascii="Arial" w:hAnsi="Arial" w:cs="Arial"/>
          <w:sz w:val="24"/>
          <w:szCs w:val="24"/>
        </w:rPr>
        <w:t>the children may not be</w:t>
      </w:r>
      <w:r w:rsidR="003603E9" w:rsidRPr="00B970EA">
        <w:rPr>
          <w:rFonts w:ascii="Arial" w:hAnsi="Arial" w:cs="Arial"/>
          <w:sz w:val="24"/>
          <w:szCs w:val="24"/>
        </w:rPr>
        <w:t xml:space="preserve"> fully engaged within a subject </w:t>
      </w:r>
      <w:r w:rsidR="009E401C" w:rsidRPr="00B970EA">
        <w:rPr>
          <w:rFonts w:ascii="Arial" w:hAnsi="Arial" w:cs="Arial"/>
          <w:sz w:val="24"/>
          <w:szCs w:val="24"/>
        </w:rPr>
        <w:t xml:space="preserve">due to the mismatch of their ability to the task given and therefore may not </w:t>
      </w:r>
      <w:r w:rsidR="008F24D0" w:rsidRPr="00B970EA">
        <w:rPr>
          <w:rFonts w:ascii="Arial" w:hAnsi="Arial" w:cs="Arial"/>
          <w:sz w:val="24"/>
          <w:szCs w:val="24"/>
        </w:rPr>
        <w:t xml:space="preserve">reach the progressions that they are capable of. </w:t>
      </w:r>
      <w:r w:rsidR="005F5C80" w:rsidRPr="00B970EA">
        <w:rPr>
          <w:rFonts w:ascii="Arial" w:hAnsi="Arial" w:cs="Arial"/>
          <w:sz w:val="24"/>
          <w:szCs w:val="24"/>
        </w:rPr>
        <w:t xml:space="preserve"> </w:t>
      </w:r>
    </w:p>
    <w:p w14:paraId="381BEF63" w14:textId="77777777" w:rsidR="00F622CD" w:rsidRPr="00B970EA" w:rsidRDefault="00F622CD" w:rsidP="00B970EA">
      <w:pPr>
        <w:spacing w:line="480" w:lineRule="auto"/>
        <w:rPr>
          <w:rFonts w:ascii="Arial" w:hAnsi="Arial" w:cs="Arial"/>
          <w:sz w:val="24"/>
          <w:szCs w:val="24"/>
        </w:rPr>
      </w:pPr>
    </w:p>
    <w:p w14:paraId="1D9B2A42" w14:textId="0CEB93BD" w:rsidR="00613D18" w:rsidRPr="00B970EA" w:rsidRDefault="005F5C80" w:rsidP="00B970EA">
      <w:pPr>
        <w:spacing w:line="480" w:lineRule="auto"/>
        <w:rPr>
          <w:rFonts w:ascii="Arial" w:hAnsi="Arial" w:cs="Arial"/>
          <w:sz w:val="24"/>
          <w:szCs w:val="24"/>
        </w:rPr>
      </w:pPr>
      <w:r w:rsidRPr="00B970EA">
        <w:rPr>
          <w:rFonts w:ascii="Arial" w:hAnsi="Arial" w:cs="Arial"/>
          <w:sz w:val="24"/>
          <w:szCs w:val="24"/>
        </w:rPr>
        <w:t xml:space="preserve">Another </w:t>
      </w:r>
      <w:r w:rsidR="00811769" w:rsidRPr="00B970EA">
        <w:rPr>
          <w:rFonts w:ascii="Arial" w:hAnsi="Arial" w:cs="Arial"/>
          <w:sz w:val="24"/>
          <w:szCs w:val="24"/>
        </w:rPr>
        <w:t xml:space="preserve">suggested concern with the use of attainment grouping is the </w:t>
      </w:r>
      <w:r w:rsidR="00673E17" w:rsidRPr="00B970EA">
        <w:rPr>
          <w:rFonts w:ascii="Arial" w:hAnsi="Arial" w:cs="Arial"/>
          <w:sz w:val="24"/>
          <w:szCs w:val="24"/>
        </w:rPr>
        <w:t xml:space="preserve">dichotomy between the use of language within high and low groups. </w:t>
      </w:r>
      <w:r w:rsidR="003522E2" w:rsidRPr="00B970EA">
        <w:rPr>
          <w:rFonts w:ascii="Arial" w:hAnsi="Arial" w:cs="Arial"/>
          <w:sz w:val="24"/>
          <w:szCs w:val="24"/>
        </w:rPr>
        <w:t xml:space="preserve">Roberts-Holmes and Kitto </w:t>
      </w:r>
      <w:r w:rsidR="003522E2" w:rsidRPr="00B970EA">
        <w:rPr>
          <w:rFonts w:ascii="Arial" w:hAnsi="Arial" w:cs="Arial"/>
          <w:sz w:val="24"/>
          <w:szCs w:val="24"/>
        </w:rPr>
        <w:fldChar w:fldCharType="begin"/>
      </w:r>
      <w:r w:rsidR="003522E2" w:rsidRPr="00B970EA">
        <w:rPr>
          <w:rFonts w:ascii="Arial" w:hAnsi="Arial" w:cs="Arial"/>
          <w:sz w:val="24"/>
          <w:szCs w:val="24"/>
        </w:rPr>
        <w:instrText xml:space="preserve"> ADDIN ZOTERO_ITEM CSL_CITATION {"citationID":"W7RMQrB5","properties":{"formattedCitation":"(2019, p. 858)","plainCitation":"(2019, p. 858)","noteIndex":0},"citationItems":[{"id":74,"uris":["http://zotero.org/users/6941125/items/8TD6ACIM"],"uri":["http://zotero.org/users/6941125/items/8TD6ACIM"],"itemData":{"id":74,"type":"article-journal","container-title":"Education 3-13","DOI":"10.1080/03004279.2019.1622506","ISSN":"0300-4279, 1475-7575","issue":"7","journalAbbreviation":"Education 3-13","language":"en","page":"854-861","source":"DOI.org (Crossref)","title":"Early years ability grouping and the pedagogical constraints upon children’s learning identities","volume":"47","author":[{"family":"Roberts-Holmes","given":"Guy"},{"family":"Kitto","given":"Eleanor"}],"issued":{"date-parts":[["2019",10,3]]}},"locator":"858","label":"page","suppress-author":true}],"schema":"https://github.com/citation-style-language/schema/raw/master/csl-citation.json"} </w:instrText>
      </w:r>
      <w:r w:rsidR="003522E2" w:rsidRPr="00B970EA">
        <w:rPr>
          <w:rFonts w:ascii="Arial" w:hAnsi="Arial" w:cs="Arial"/>
          <w:sz w:val="24"/>
          <w:szCs w:val="24"/>
        </w:rPr>
        <w:fldChar w:fldCharType="separate"/>
      </w:r>
      <w:r w:rsidR="003522E2" w:rsidRPr="00B970EA">
        <w:rPr>
          <w:rFonts w:ascii="Arial" w:hAnsi="Arial" w:cs="Arial"/>
          <w:sz w:val="24"/>
          <w:szCs w:val="24"/>
        </w:rPr>
        <w:t>(2019, p. 858)</w:t>
      </w:r>
      <w:r w:rsidR="003522E2" w:rsidRPr="00B970EA">
        <w:rPr>
          <w:rFonts w:ascii="Arial" w:hAnsi="Arial" w:cs="Arial"/>
          <w:sz w:val="24"/>
          <w:szCs w:val="24"/>
        </w:rPr>
        <w:fldChar w:fldCharType="end"/>
      </w:r>
      <w:r w:rsidR="003522E2" w:rsidRPr="00B970EA">
        <w:rPr>
          <w:rFonts w:ascii="Arial" w:hAnsi="Arial" w:cs="Arial"/>
          <w:sz w:val="24"/>
          <w:szCs w:val="24"/>
        </w:rPr>
        <w:t xml:space="preserve"> allude to the difference in </w:t>
      </w:r>
      <w:r w:rsidR="000D0B92" w:rsidRPr="00B970EA">
        <w:rPr>
          <w:rFonts w:ascii="Arial" w:hAnsi="Arial" w:cs="Arial"/>
          <w:sz w:val="24"/>
          <w:szCs w:val="24"/>
        </w:rPr>
        <w:t>adult intervention of off topic conversation</w:t>
      </w:r>
      <w:r w:rsidR="000F5108" w:rsidRPr="00B970EA">
        <w:rPr>
          <w:rFonts w:ascii="Arial" w:hAnsi="Arial" w:cs="Arial"/>
          <w:sz w:val="24"/>
          <w:szCs w:val="24"/>
        </w:rPr>
        <w:t xml:space="preserve">, suggesting that within high ability groups the </w:t>
      </w:r>
      <w:r w:rsidR="00E743B2" w:rsidRPr="00B970EA">
        <w:rPr>
          <w:rFonts w:ascii="Arial" w:hAnsi="Arial" w:cs="Arial"/>
          <w:sz w:val="24"/>
          <w:szCs w:val="24"/>
        </w:rPr>
        <w:t xml:space="preserve">social </w:t>
      </w:r>
      <w:r w:rsidR="000F5108" w:rsidRPr="00B970EA">
        <w:rPr>
          <w:rFonts w:ascii="Arial" w:hAnsi="Arial" w:cs="Arial"/>
          <w:sz w:val="24"/>
          <w:szCs w:val="24"/>
        </w:rPr>
        <w:t xml:space="preserve">opportunity to discuss previous </w:t>
      </w:r>
      <w:r w:rsidR="00E743B2" w:rsidRPr="00B970EA">
        <w:rPr>
          <w:rFonts w:ascii="Arial" w:hAnsi="Arial" w:cs="Arial"/>
          <w:sz w:val="24"/>
          <w:szCs w:val="24"/>
        </w:rPr>
        <w:t xml:space="preserve">experiences is encouraged, whereas within lower ability groups </w:t>
      </w:r>
      <w:r w:rsidR="004E1319" w:rsidRPr="00B970EA">
        <w:rPr>
          <w:rFonts w:ascii="Arial" w:hAnsi="Arial" w:cs="Arial"/>
          <w:sz w:val="24"/>
          <w:szCs w:val="24"/>
        </w:rPr>
        <w:t xml:space="preserve">adults intervene when they feel the </w:t>
      </w:r>
      <w:r w:rsidR="00CD1671" w:rsidRPr="00CD1671">
        <w:rPr>
          <w:rFonts w:ascii="Arial" w:hAnsi="Arial" w:cs="Arial"/>
          <w:sz w:val="24"/>
          <w:szCs w:val="24"/>
        </w:rPr>
        <w:t>co</w:t>
      </w:r>
      <w:r w:rsidR="00CD1671">
        <w:rPr>
          <w:rFonts w:ascii="Arial" w:hAnsi="Arial" w:cs="Arial"/>
          <w:sz w:val="24"/>
          <w:szCs w:val="24"/>
        </w:rPr>
        <w:t>n</w:t>
      </w:r>
      <w:r w:rsidR="00CD1671" w:rsidRPr="00CD1671">
        <w:rPr>
          <w:rFonts w:ascii="Arial" w:hAnsi="Arial" w:cs="Arial"/>
          <w:sz w:val="24"/>
          <w:szCs w:val="24"/>
        </w:rPr>
        <w:t>versation</w:t>
      </w:r>
      <w:r w:rsidR="004E1319" w:rsidRPr="00B970EA">
        <w:rPr>
          <w:rFonts w:ascii="Arial" w:hAnsi="Arial" w:cs="Arial"/>
          <w:sz w:val="24"/>
          <w:szCs w:val="24"/>
        </w:rPr>
        <w:t xml:space="preserve"> is off topic</w:t>
      </w:r>
      <w:r w:rsidR="002773B5" w:rsidRPr="00B970EA">
        <w:rPr>
          <w:rFonts w:ascii="Arial" w:hAnsi="Arial" w:cs="Arial"/>
          <w:sz w:val="24"/>
          <w:szCs w:val="24"/>
        </w:rPr>
        <w:t xml:space="preserve">. Boaler </w:t>
      </w:r>
      <w:r w:rsidR="008A6E98" w:rsidRPr="00B970EA">
        <w:rPr>
          <w:rFonts w:ascii="Arial" w:hAnsi="Arial" w:cs="Arial"/>
          <w:sz w:val="24"/>
          <w:szCs w:val="24"/>
        </w:rPr>
        <w:fldChar w:fldCharType="begin"/>
      </w:r>
      <w:r w:rsidR="008A6E98" w:rsidRPr="00B970EA">
        <w:rPr>
          <w:rFonts w:ascii="Arial" w:hAnsi="Arial" w:cs="Arial"/>
          <w:sz w:val="24"/>
          <w:szCs w:val="24"/>
        </w:rPr>
        <w:instrText xml:space="preserve"> ADDIN ZOTERO_ITEM CSL_CITATION {"citationID":"olGb473b","properties":{"formattedCitation":"(2005, p. 1)","plainCitation":"(2005, p. 1)","noteIndex":0},"citationItems":[{"id":76,"uris":["http://zotero.org/users/6941125/items/8F53BPWY"],"uri":["http://zotero.org/users/6941125/items/8F53BPWY"],"itemData":{"id":76,"type":"article-journal","container-title":"FORUM","DOI":"10.2304/forum.2005.47.2.2","ISSN":"0963-8253","issue":"2","journalAbbreviation":"forum","language":"en","page":"135","source":"DOI.org (Crossref)","title":"The 'Psychological Prisons' from which They Never Escaped: the role of ability grouping in reproducing social class inequalities","title-short":"The 'Psychological Prisons' from which They Never Escaped","volume":"47","author":[{"family":"Boaler","given":"Jo"}],"issued":{"date-parts":[["2005"]]}},"locator":"1","label":"page","suppress-author":true}],"schema":"https://github.com/citation-style-language/schema/raw/master/csl-citation.json"} </w:instrText>
      </w:r>
      <w:r w:rsidR="008A6E98" w:rsidRPr="00B970EA">
        <w:rPr>
          <w:rFonts w:ascii="Arial" w:hAnsi="Arial" w:cs="Arial"/>
          <w:sz w:val="24"/>
          <w:szCs w:val="24"/>
        </w:rPr>
        <w:fldChar w:fldCharType="separate"/>
      </w:r>
      <w:r w:rsidR="008A6E98" w:rsidRPr="00B970EA">
        <w:rPr>
          <w:rFonts w:ascii="Arial" w:hAnsi="Arial" w:cs="Arial"/>
          <w:sz w:val="24"/>
          <w:szCs w:val="24"/>
        </w:rPr>
        <w:t>(2005, p. 1)</w:t>
      </w:r>
      <w:r w:rsidR="008A6E98" w:rsidRPr="00B970EA">
        <w:rPr>
          <w:rFonts w:ascii="Arial" w:hAnsi="Arial" w:cs="Arial"/>
          <w:sz w:val="24"/>
          <w:szCs w:val="24"/>
        </w:rPr>
        <w:fldChar w:fldCharType="end"/>
      </w:r>
      <w:r w:rsidR="002F4BD9" w:rsidRPr="00B970EA">
        <w:rPr>
          <w:rFonts w:ascii="Arial" w:hAnsi="Arial" w:cs="Arial"/>
          <w:sz w:val="24"/>
          <w:szCs w:val="24"/>
        </w:rPr>
        <w:t xml:space="preserve"> suggests that this segregation </w:t>
      </w:r>
      <w:r w:rsidR="00EC0682" w:rsidRPr="00B970EA">
        <w:rPr>
          <w:rFonts w:ascii="Arial" w:hAnsi="Arial" w:cs="Arial"/>
          <w:sz w:val="24"/>
          <w:szCs w:val="24"/>
        </w:rPr>
        <w:t xml:space="preserve">may limit </w:t>
      </w:r>
      <w:r w:rsidR="004C00A3" w:rsidRPr="00B970EA">
        <w:rPr>
          <w:rFonts w:ascii="Arial" w:hAnsi="Arial" w:cs="Arial"/>
          <w:sz w:val="24"/>
          <w:szCs w:val="24"/>
        </w:rPr>
        <w:t xml:space="preserve">the stimulation of thinking that </w:t>
      </w:r>
      <w:r w:rsidR="008A1F0E" w:rsidRPr="00B970EA">
        <w:rPr>
          <w:rFonts w:ascii="Arial" w:hAnsi="Arial" w:cs="Arial"/>
          <w:sz w:val="24"/>
          <w:szCs w:val="24"/>
        </w:rPr>
        <w:t xml:space="preserve">may occur in mixed set groupings </w:t>
      </w:r>
      <w:r w:rsidR="00883472" w:rsidRPr="00B970EA">
        <w:rPr>
          <w:rFonts w:ascii="Arial" w:hAnsi="Arial" w:cs="Arial"/>
          <w:sz w:val="24"/>
          <w:szCs w:val="24"/>
        </w:rPr>
        <w:t>again preventing the ability for peer development within the classroom</w:t>
      </w:r>
      <w:r w:rsidR="004E1319" w:rsidRPr="00B970EA">
        <w:rPr>
          <w:rFonts w:ascii="Arial" w:hAnsi="Arial" w:cs="Arial"/>
          <w:sz w:val="24"/>
          <w:szCs w:val="24"/>
        </w:rPr>
        <w:t xml:space="preserve">. </w:t>
      </w:r>
      <w:r w:rsidR="00C72EFE" w:rsidRPr="00B970EA">
        <w:rPr>
          <w:rFonts w:ascii="Arial" w:hAnsi="Arial" w:cs="Arial"/>
          <w:sz w:val="24"/>
          <w:szCs w:val="24"/>
        </w:rPr>
        <w:t>This</w:t>
      </w:r>
      <w:r w:rsidR="00631783" w:rsidRPr="00B970EA">
        <w:rPr>
          <w:rFonts w:ascii="Arial" w:hAnsi="Arial" w:cs="Arial"/>
          <w:sz w:val="24"/>
          <w:szCs w:val="24"/>
        </w:rPr>
        <w:t xml:space="preserve"> method</w:t>
      </w:r>
      <w:r w:rsidR="00C72EFE" w:rsidRPr="00B970EA">
        <w:rPr>
          <w:rFonts w:ascii="Arial" w:hAnsi="Arial" w:cs="Arial"/>
          <w:sz w:val="24"/>
          <w:szCs w:val="24"/>
        </w:rPr>
        <w:t xml:space="preserve"> contradicts </w:t>
      </w:r>
      <w:r w:rsidR="002D4EF7" w:rsidRPr="00B970EA">
        <w:rPr>
          <w:rFonts w:ascii="Arial" w:hAnsi="Arial" w:cs="Arial"/>
          <w:sz w:val="24"/>
          <w:szCs w:val="24"/>
        </w:rPr>
        <w:t xml:space="preserve">Vygotsky </w:t>
      </w:r>
      <w:r w:rsidR="002D4EF7" w:rsidRPr="00B970EA">
        <w:rPr>
          <w:rFonts w:ascii="Arial" w:hAnsi="Arial" w:cs="Arial"/>
          <w:sz w:val="24"/>
          <w:szCs w:val="24"/>
        </w:rPr>
        <w:fldChar w:fldCharType="begin"/>
      </w:r>
      <w:r w:rsidR="00173073">
        <w:rPr>
          <w:rFonts w:ascii="Arial" w:hAnsi="Arial" w:cs="Arial"/>
          <w:sz w:val="24"/>
          <w:szCs w:val="24"/>
        </w:rPr>
        <w:instrText xml:space="preserve"> ADDIN ZOTERO_ITEM CSL_CITATION {"citationID":"YHPhybyd","properties":{"formattedCitation":"(Roberts-Holmes and Kitto, 2019, p. 858)","plainCitation":"(Roberts-Holmes and Kitto, 2019, p. 858)","dontUpdate":true,"noteIndex":0},"citationItems":[{"id":74,"uris":["http://zotero.org/users/6941125/items/8TD6ACIM"],"uri":["http://zotero.org/users/6941125/items/8TD6ACIM"],"itemData":{"id":74,"type":"article-journal","container-title":"Education 3-13","DOI":"10.1080/03004279.2019.1622506","ISSN":"0300-4279, 1475-7575","issue":"7","journalAbbreviation":"Education 3-13","language":"en","page":"854-861","source":"DOI.org (Crossref)","title":"Early years ability grouping and the pedagogical constraints upon children’s learning identities","volume":"47","author":[{"family":"Roberts-Holmes","given":"Guy"},{"family":"Kitto","given":"Eleanor"}],"issued":{"date-parts":[["2019",10,3]]}},"locator":"858","label":"page"}],"schema":"https://github.com/citation-style-language/schema/raw/master/csl-citation.json"} </w:instrText>
      </w:r>
      <w:r w:rsidR="002D4EF7" w:rsidRPr="00B970EA">
        <w:rPr>
          <w:rFonts w:ascii="Arial" w:hAnsi="Arial" w:cs="Arial"/>
          <w:sz w:val="24"/>
          <w:szCs w:val="24"/>
        </w:rPr>
        <w:fldChar w:fldCharType="separate"/>
      </w:r>
      <w:r w:rsidR="002D4EF7" w:rsidRPr="00B970EA">
        <w:rPr>
          <w:rFonts w:ascii="Arial" w:hAnsi="Arial" w:cs="Arial"/>
          <w:sz w:val="24"/>
          <w:szCs w:val="24"/>
        </w:rPr>
        <w:t>(in Roberts-Holmes and Kitto, 2019, p. 858)</w:t>
      </w:r>
      <w:r w:rsidR="002D4EF7" w:rsidRPr="00B970EA">
        <w:rPr>
          <w:rFonts w:ascii="Arial" w:hAnsi="Arial" w:cs="Arial"/>
          <w:sz w:val="24"/>
          <w:szCs w:val="24"/>
        </w:rPr>
        <w:fldChar w:fldCharType="end"/>
      </w:r>
      <w:r w:rsidR="00130A3A" w:rsidRPr="00B970EA">
        <w:rPr>
          <w:rFonts w:ascii="Arial" w:hAnsi="Arial" w:cs="Arial"/>
          <w:sz w:val="24"/>
          <w:szCs w:val="24"/>
        </w:rPr>
        <w:t xml:space="preserve"> who implores the importance </w:t>
      </w:r>
      <w:r w:rsidR="00C1033D" w:rsidRPr="00B970EA">
        <w:rPr>
          <w:rFonts w:ascii="Arial" w:hAnsi="Arial" w:cs="Arial"/>
          <w:sz w:val="24"/>
          <w:szCs w:val="24"/>
        </w:rPr>
        <w:t xml:space="preserve">of familiarity  within peer groups </w:t>
      </w:r>
      <w:r w:rsidR="00C750A9" w:rsidRPr="00B970EA">
        <w:rPr>
          <w:rFonts w:ascii="Arial" w:hAnsi="Arial" w:cs="Arial"/>
          <w:sz w:val="24"/>
          <w:szCs w:val="24"/>
        </w:rPr>
        <w:t xml:space="preserve">to establish </w:t>
      </w:r>
      <w:r w:rsidR="001A0E9C" w:rsidRPr="00B970EA">
        <w:rPr>
          <w:rFonts w:ascii="Arial" w:hAnsi="Arial" w:cs="Arial"/>
          <w:sz w:val="24"/>
          <w:szCs w:val="24"/>
        </w:rPr>
        <w:t>shared meaning within their conversations</w:t>
      </w:r>
      <w:r w:rsidR="00631783" w:rsidRPr="00B970EA">
        <w:rPr>
          <w:rFonts w:ascii="Arial" w:hAnsi="Arial" w:cs="Arial"/>
          <w:sz w:val="24"/>
          <w:szCs w:val="24"/>
        </w:rPr>
        <w:t xml:space="preserve"> as a way to </w:t>
      </w:r>
      <w:r w:rsidR="00EA4D19" w:rsidRPr="00B970EA">
        <w:rPr>
          <w:rFonts w:ascii="Arial" w:hAnsi="Arial" w:cs="Arial"/>
          <w:sz w:val="24"/>
          <w:szCs w:val="24"/>
        </w:rPr>
        <w:t xml:space="preserve">develop through </w:t>
      </w:r>
      <w:r w:rsidR="0055546D" w:rsidRPr="00B970EA">
        <w:rPr>
          <w:rFonts w:ascii="Arial" w:hAnsi="Arial" w:cs="Arial"/>
          <w:sz w:val="24"/>
          <w:szCs w:val="24"/>
        </w:rPr>
        <w:t>social processes.</w:t>
      </w:r>
    </w:p>
    <w:p w14:paraId="7677089D" w14:textId="77777777" w:rsidR="00C366E4" w:rsidRPr="00B970EA" w:rsidRDefault="00C366E4" w:rsidP="00B970EA">
      <w:pPr>
        <w:spacing w:line="480" w:lineRule="auto"/>
        <w:rPr>
          <w:rFonts w:ascii="Arial" w:hAnsi="Arial" w:cs="Arial"/>
          <w:sz w:val="24"/>
          <w:szCs w:val="24"/>
        </w:rPr>
      </w:pPr>
    </w:p>
    <w:p w14:paraId="5466E599" w14:textId="4046C9D0" w:rsidR="00C226F4" w:rsidRDefault="00D72A15" w:rsidP="00B970EA">
      <w:pPr>
        <w:spacing w:line="480" w:lineRule="auto"/>
        <w:rPr>
          <w:rFonts w:ascii="Arial" w:hAnsi="Arial" w:cs="Arial"/>
          <w:sz w:val="24"/>
          <w:szCs w:val="24"/>
        </w:rPr>
      </w:pPr>
      <w:r w:rsidRPr="00B970EA">
        <w:rPr>
          <w:rFonts w:ascii="Arial" w:hAnsi="Arial" w:cs="Arial"/>
          <w:sz w:val="24"/>
          <w:szCs w:val="24"/>
        </w:rPr>
        <w:t>In contrast to the above, i</w:t>
      </w:r>
      <w:r w:rsidR="00426988" w:rsidRPr="00B970EA">
        <w:rPr>
          <w:rFonts w:ascii="Arial" w:hAnsi="Arial" w:cs="Arial"/>
          <w:sz w:val="24"/>
          <w:szCs w:val="24"/>
        </w:rPr>
        <w:t>t</w:t>
      </w:r>
      <w:r w:rsidR="00B07351" w:rsidRPr="00B970EA">
        <w:rPr>
          <w:rFonts w:ascii="Arial" w:hAnsi="Arial" w:cs="Arial"/>
          <w:sz w:val="24"/>
          <w:szCs w:val="24"/>
        </w:rPr>
        <w:t xml:space="preserve"> is suggested through </w:t>
      </w:r>
      <w:r w:rsidR="002F4812" w:rsidRPr="00B970EA">
        <w:rPr>
          <w:rFonts w:ascii="Arial" w:hAnsi="Arial" w:cs="Arial"/>
          <w:sz w:val="24"/>
          <w:szCs w:val="24"/>
        </w:rPr>
        <w:t>V</w:t>
      </w:r>
      <w:r w:rsidR="00B07351" w:rsidRPr="00B970EA">
        <w:rPr>
          <w:rFonts w:ascii="Arial" w:hAnsi="Arial" w:cs="Arial"/>
          <w:sz w:val="24"/>
          <w:szCs w:val="24"/>
        </w:rPr>
        <w:t>ygotsky</w:t>
      </w:r>
      <w:r w:rsidR="002F4812" w:rsidRPr="00B970EA">
        <w:rPr>
          <w:rFonts w:ascii="Arial" w:hAnsi="Arial" w:cs="Arial"/>
          <w:sz w:val="24"/>
          <w:szCs w:val="24"/>
        </w:rPr>
        <w:t>’</w:t>
      </w:r>
      <w:r w:rsidR="00B07351" w:rsidRPr="00B970EA">
        <w:rPr>
          <w:rFonts w:ascii="Arial" w:hAnsi="Arial" w:cs="Arial"/>
          <w:sz w:val="24"/>
          <w:szCs w:val="24"/>
        </w:rPr>
        <w:t xml:space="preserve">s work that children do not develop in isolation, but when they are within </w:t>
      </w:r>
      <w:r w:rsidR="00AB75E9" w:rsidRPr="00B970EA">
        <w:rPr>
          <w:rFonts w:ascii="Arial" w:hAnsi="Arial" w:cs="Arial"/>
          <w:sz w:val="24"/>
          <w:szCs w:val="24"/>
        </w:rPr>
        <w:t>a social matrix</w:t>
      </w:r>
      <w:r w:rsidR="00AB75E9" w:rsidRPr="00B970EA">
        <w:rPr>
          <w:rFonts w:ascii="Arial" w:hAnsi="Arial" w:cs="Arial"/>
          <w:sz w:val="24"/>
          <w:szCs w:val="24"/>
        </w:rPr>
        <w:fldChar w:fldCharType="begin"/>
      </w:r>
      <w:r w:rsidR="00AB75E9" w:rsidRPr="00B970EA">
        <w:rPr>
          <w:rFonts w:ascii="Arial" w:hAnsi="Arial" w:cs="Arial"/>
          <w:sz w:val="24"/>
          <w:szCs w:val="24"/>
        </w:rPr>
        <w:instrText xml:space="preserve"> ADDIN ZOTERO_ITEM CSL_CITATION {"citationID":"vNkNcP6A","properties":{"formattedCitation":"(Gray and MacBlain, 2012, p. 71)","plainCitation":"(Gray and MacBlain, 2012, p. 71)","noteIndex":0},"citationItems":[{"id":67,"uris":["http://zotero.org/users/6941125/items/TAPW8ABW"],"uri":["http://zotero.org/users/6941125/items/TAPW8ABW"],"itemData":{"id":67,"type":"book","abstract":"This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childhood","author":[{"family":"Gray","given":"Colette"},{"family":"MacBlain","given":"Sean"}],"issued":{"date-parts":[["2012"]]}},"locator":"71","label":"page"}],"schema":"https://github.com/citation-style-language/schema/raw/master/csl-citation.json"} </w:instrText>
      </w:r>
      <w:r w:rsidR="00AB75E9" w:rsidRPr="00B970EA">
        <w:rPr>
          <w:rFonts w:ascii="Arial" w:hAnsi="Arial" w:cs="Arial"/>
          <w:sz w:val="24"/>
          <w:szCs w:val="24"/>
        </w:rPr>
        <w:fldChar w:fldCharType="separate"/>
      </w:r>
      <w:r w:rsidR="00AB75E9" w:rsidRPr="00B970EA">
        <w:rPr>
          <w:rFonts w:ascii="Arial" w:hAnsi="Arial" w:cs="Arial"/>
          <w:sz w:val="24"/>
          <w:szCs w:val="24"/>
        </w:rPr>
        <w:t xml:space="preserve">(Gray and MacBlain, </w:t>
      </w:r>
      <w:r w:rsidR="00AB75E9" w:rsidRPr="00B970EA">
        <w:rPr>
          <w:rFonts w:ascii="Arial" w:hAnsi="Arial" w:cs="Arial"/>
          <w:sz w:val="24"/>
          <w:szCs w:val="24"/>
        </w:rPr>
        <w:lastRenderedPageBreak/>
        <w:t>2012, p. 71)</w:t>
      </w:r>
      <w:r w:rsidR="00AB75E9" w:rsidRPr="00B970EA">
        <w:rPr>
          <w:rFonts w:ascii="Arial" w:hAnsi="Arial" w:cs="Arial"/>
          <w:sz w:val="24"/>
          <w:szCs w:val="24"/>
        </w:rPr>
        <w:fldChar w:fldCharType="end"/>
      </w:r>
      <w:r w:rsidR="00130ADA" w:rsidRPr="00B970EA">
        <w:rPr>
          <w:rFonts w:ascii="Arial" w:hAnsi="Arial" w:cs="Arial"/>
          <w:sz w:val="24"/>
          <w:szCs w:val="24"/>
        </w:rPr>
        <w:t>. This ‘social matrix’ is developed through the different bonds a child will make with their peers</w:t>
      </w:r>
      <w:r w:rsidR="00977B35" w:rsidRPr="00B970EA">
        <w:rPr>
          <w:rFonts w:ascii="Arial" w:hAnsi="Arial" w:cs="Arial"/>
          <w:sz w:val="24"/>
          <w:szCs w:val="24"/>
        </w:rPr>
        <w:t xml:space="preserve"> in order to work towards a shared goal</w:t>
      </w:r>
      <w:r w:rsidR="00977B35" w:rsidRPr="00B970EA">
        <w:rPr>
          <w:rFonts w:ascii="Arial" w:hAnsi="Arial" w:cs="Arial"/>
          <w:sz w:val="24"/>
          <w:szCs w:val="24"/>
        </w:rPr>
        <w:fldChar w:fldCharType="begin"/>
      </w:r>
      <w:r w:rsidR="00173073">
        <w:rPr>
          <w:rFonts w:ascii="Arial" w:hAnsi="Arial" w:cs="Arial"/>
          <w:sz w:val="24"/>
          <w:szCs w:val="24"/>
        </w:rPr>
        <w:instrText xml:space="preserve"> ADDIN ZOTERO_ITEM CSL_CITATION {"citationID":"TDb0HwYa","properties":{"formattedCitation":"(Gray and MacBlain, 2012)","plainCitation":"(Gray and MacBlain, 2012)","dontUpdate":true,"noteIndex":0},"citationItems":[{"id":67,"uris":["http://zotero.org/users/6941125/items/TAPW8ABW"],"uri":["http://zotero.org/users/6941125/items/TAPW8ABW"],"itemData":{"id":67,"type":"book","abstract":"This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childhood","author":[{"family":"Gray","given":"Colette"},{"family":"MacBlain","given":"Sean"}],"issued":{"date-parts":[["2012"]]}}}],"schema":"https://github.com/citation-style-language/schema/raw/master/csl-citation.json"} </w:instrText>
      </w:r>
      <w:r w:rsidR="00977B35" w:rsidRPr="00B970EA">
        <w:rPr>
          <w:rFonts w:ascii="Arial" w:hAnsi="Arial" w:cs="Arial"/>
          <w:sz w:val="24"/>
          <w:szCs w:val="24"/>
        </w:rPr>
        <w:fldChar w:fldCharType="separate"/>
      </w:r>
      <w:r w:rsidR="00977B35" w:rsidRPr="00B970EA">
        <w:rPr>
          <w:rFonts w:ascii="Arial" w:hAnsi="Arial" w:cs="Arial"/>
          <w:sz w:val="24"/>
          <w:szCs w:val="24"/>
        </w:rPr>
        <w:t>(Corsaro</w:t>
      </w:r>
      <w:r w:rsidR="00F9448F" w:rsidRPr="00B970EA">
        <w:rPr>
          <w:rFonts w:ascii="Arial" w:hAnsi="Arial" w:cs="Arial"/>
          <w:sz w:val="24"/>
          <w:szCs w:val="24"/>
        </w:rPr>
        <w:t xml:space="preserve">, 1992 in </w:t>
      </w:r>
      <w:r w:rsidR="00977B35" w:rsidRPr="00B970EA">
        <w:rPr>
          <w:rFonts w:ascii="Arial" w:hAnsi="Arial" w:cs="Arial"/>
          <w:sz w:val="24"/>
          <w:szCs w:val="24"/>
        </w:rPr>
        <w:t>Gray and MacBlain, 2012)</w:t>
      </w:r>
      <w:r w:rsidR="00977B35" w:rsidRPr="00B970EA">
        <w:rPr>
          <w:rFonts w:ascii="Arial" w:hAnsi="Arial" w:cs="Arial"/>
          <w:sz w:val="24"/>
          <w:szCs w:val="24"/>
        </w:rPr>
        <w:fldChar w:fldCharType="end"/>
      </w:r>
      <w:r w:rsidR="00F9448F" w:rsidRPr="00B970EA">
        <w:rPr>
          <w:rFonts w:ascii="Arial" w:hAnsi="Arial" w:cs="Arial"/>
          <w:sz w:val="24"/>
          <w:szCs w:val="24"/>
        </w:rPr>
        <w:t xml:space="preserve">. One of Vygotsky’s most influential </w:t>
      </w:r>
      <w:r w:rsidR="008759BC" w:rsidRPr="00B970EA">
        <w:rPr>
          <w:rFonts w:ascii="Arial" w:hAnsi="Arial" w:cs="Arial"/>
          <w:sz w:val="24"/>
          <w:szCs w:val="24"/>
        </w:rPr>
        <w:t>theories is t</w:t>
      </w:r>
      <w:r w:rsidR="00280C00" w:rsidRPr="00B970EA">
        <w:rPr>
          <w:rFonts w:ascii="Arial" w:hAnsi="Arial" w:cs="Arial"/>
          <w:sz w:val="24"/>
          <w:szCs w:val="24"/>
        </w:rPr>
        <w:t xml:space="preserve">he Zone of </w:t>
      </w:r>
      <w:r w:rsidR="00A8473F" w:rsidRPr="00B970EA">
        <w:rPr>
          <w:rFonts w:ascii="Arial" w:hAnsi="Arial" w:cs="Arial"/>
          <w:sz w:val="24"/>
          <w:szCs w:val="24"/>
        </w:rPr>
        <w:t>P</w:t>
      </w:r>
      <w:r w:rsidR="00280C00" w:rsidRPr="00B970EA">
        <w:rPr>
          <w:rFonts w:ascii="Arial" w:hAnsi="Arial" w:cs="Arial"/>
          <w:sz w:val="24"/>
          <w:szCs w:val="24"/>
        </w:rPr>
        <w:t xml:space="preserve">roximal </w:t>
      </w:r>
      <w:r w:rsidR="00A8473F" w:rsidRPr="00B970EA">
        <w:rPr>
          <w:rFonts w:ascii="Arial" w:hAnsi="Arial" w:cs="Arial"/>
          <w:sz w:val="24"/>
          <w:szCs w:val="24"/>
        </w:rPr>
        <w:t>D</w:t>
      </w:r>
      <w:r w:rsidR="00280C00" w:rsidRPr="00B970EA">
        <w:rPr>
          <w:rFonts w:ascii="Arial" w:hAnsi="Arial" w:cs="Arial"/>
          <w:sz w:val="24"/>
          <w:szCs w:val="24"/>
        </w:rPr>
        <w:t>evelopment</w:t>
      </w:r>
      <w:r w:rsidR="00A8473F" w:rsidRPr="00B970EA">
        <w:rPr>
          <w:rFonts w:ascii="Arial" w:hAnsi="Arial" w:cs="Arial"/>
          <w:sz w:val="24"/>
          <w:szCs w:val="24"/>
        </w:rPr>
        <w:t xml:space="preserve"> (ZPD)</w:t>
      </w:r>
      <w:r w:rsidR="008759BC" w:rsidRPr="00B970EA">
        <w:rPr>
          <w:rFonts w:ascii="Arial" w:hAnsi="Arial" w:cs="Arial"/>
          <w:sz w:val="24"/>
          <w:szCs w:val="24"/>
        </w:rPr>
        <w:t>, this</w:t>
      </w:r>
      <w:r w:rsidR="00280C00" w:rsidRPr="00B970EA">
        <w:rPr>
          <w:rFonts w:ascii="Arial" w:hAnsi="Arial" w:cs="Arial"/>
          <w:sz w:val="24"/>
          <w:szCs w:val="24"/>
        </w:rPr>
        <w:t xml:space="preserve"> provides a model to </w:t>
      </w:r>
      <w:r w:rsidR="004E1081" w:rsidRPr="00B970EA">
        <w:rPr>
          <w:rFonts w:ascii="Arial" w:hAnsi="Arial" w:cs="Arial"/>
          <w:sz w:val="24"/>
          <w:szCs w:val="24"/>
        </w:rPr>
        <w:t xml:space="preserve">identify </w:t>
      </w:r>
      <w:r w:rsidR="00B37F77" w:rsidRPr="00B970EA">
        <w:rPr>
          <w:rFonts w:ascii="Arial" w:hAnsi="Arial" w:cs="Arial"/>
          <w:sz w:val="24"/>
          <w:szCs w:val="24"/>
        </w:rPr>
        <w:t>and explain the optimal levels of support for an individual with support</w:t>
      </w:r>
      <w:r w:rsidR="00A8473F" w:rsidRPr="00B970EA">
        <w:rPr>
          <w:rFonts w:ascii="Arial" w:hAnsi="Arial" w:cs="Arial"/>
          <w:sz w:val="24"/>
          <w:szCs w:val="24"/>
        </w:rPr>
        <w:t xml:space="preserve">. It has been suggested that </w:t>
      </w:r>
      <w:r w:rsidR="00E35753" w:rsidRPr="00B970EA">
        <w:rPr>
          <w:rFonts w:ascii="Arial" w:hAnsi="Arial" w:cs="Arial"/>
          <w:sz w:val="24"/>
          <w:szCs w:val="24"/>
        </w:rPr>
        <w:t xml:space="preserve">the ZPD can be used in a diagnostic manner to </w:t>
      </w:r>
      <w:r w:rsidR="003961AF" w:rsidRPr="00B970EA">
        <w:rPr>
          <w:rFonts w:ascii="Arial" w:hAnsi="Arial" w:cs="Arial"/>
          <w:sz w:val="24"/>
          <w:szCs w:val="24"/>
        </w:rPr>
        <w:t>develop learning schemes to support and challenge the learners</w:t>
      </w:r>
      <w:r w:rsidR="004D301D" w:rsidRPr="00B970EA">
        <w:rPr>
          <w:rFonts w:ascii="Arial" w:hAnsi="Arial" w:cs="Arial"/>
          <w:sz w:val="24"/>
          <w:szCs w:val="24"/>
        </w:rPr>
        <w:fldChar w:fldCharType="begin"/>
      </w:r>
      <w:r w:rsidR="004D301D" w:rsidRPr="00B970EA">
        <w:rPr>
          <w:rFonts w:ascii="Arial" w:hAnsi="Arial" w:cs="Arial"/>
          <w:sz w:val="24"/>
          <w:szCs w:val="24"/>
        </w:rPr>
        <w:instrText xml:space="preserve"> ADDIN ZOTERO_ITEM CSL_CITATION {"citationID":"lOzfBtbP","properties":{"formattedCitation":"(Gray and MacBlain, 2012, p. 78)","plainCitation":"(Gray and MacBlain, 2012, p. 78)","noteIndex":0},"citationItems":[{"id":67,"uris":["http://zotero.org/users/6941125/items/TAPW8ABW"],"uri":["http://zotero.org/users/6941125/items/TAPW8ABW"],"itemData":{"id":67,"type":"book","abstract":"This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childhood","author":[{"family":"Gray","given":"Colette"},{"family":"MacBlain","given":"Sean"}],"issued":{"date-parts":[["2012"]]}},"locator":"78","label":"page"}],"schema":"https://github.com/citation-style-language/schema/raw/master/csl-citation.json"} </w:instrText>
      </w:r>
      <w:r w:rsidR="004D301D" w:rsidRPr="00B970EA">
        <w:rPr>
          <w:rFonts w:ascii="Arial" w:hAnsi="Arial" w:cs="Arial"/>
          <w:sz w:val="24"/>
          <w:szCs w:val="24"/>
        </w:rPr>
        <w:fldChar w:fldCharType="separate"/>
      </w:r>
      <w:r w:rsidR="004D301D" w:rsidRPr="00B970EA">
        <w:rPr>
          <w:rFonts w:ascii="Arial" w:hAnsi="Arial" w:cs="Arial"/>
          <w:sz w:val="24"/>
          <w:szCs w:val="24"/>
        </w:rPr>
        <w:t>(Gray and MacBlain, 2012, p. 78)</w:t>
      </w:r>
      <w:r w:rsidR="004D301D" w:rsidRPr="00B970EA">
        <w:rPr>
          <w:rFonts w:ascii="Arial" w:hAnsi="Arial" w:cs="Arial"/>
          <w:sz w:val="24"/>
          <w:szCs w:val="24"/>
        </w:rPr>
        <w:fldChar w:fldCharType="end"/>
      </w:r>
      <w:r w:rsidR="006415CD" w:rsidRPr="00B970EA">
        <w:rPr>
          <w:rFonts w:ascii="Arial" w:hAnsi="Arial" w:cs="Arial"/>
          <w:sz w:val="24"/>
          <w:szCs w:val="24"/>
        </w:rPr>
        <w:t>. Within educational settings the</w:t>
      </w:r>
      <w:r w:rsidR="006725E1" w:rsidRPr="00B970EA">
        <w:rPr>
          <w:rFonts w:ascii="Arial" w:hAnsi="Arial" w:cs="Arial"/>
          <w:sz w:val="24"/>
          <w:szCs w:val="24"/>
        </w:rPr>
        <w:t xml:space="preserve"> theory of</w:t>
      </w:r>
      <w:r w:rsidR="006415CD" w:rsidRPr="00B970EA">
        <w:rPr>
          <w:rFonts w:ascii="Arial" w:hAnsi="Arial" w:cs="Arial"/>
          <w:sz w:val="24"/>
          <w:szCs w:val="24"/>
        </w:rPr>
        <w:t xml:space="preserve"> ZPD has often been a</w:t>
      </w:r>
      <w:r w:rsidR="006725E1" w:rsidRPr="00B970EA">
        <w:rPr>
          <w:rFonts w:ascii="Arial" w:hAnsi="Arial" w:cs="Arial"/>
          <w:sz w:val="24"/>
          <w:szCs w:val="24"/>
        </w:rPr>
        <w:t>pplied to the concept of ‘scaffolding’</w:t>
      </w:r>
      <w:r w:rsidR="00B63AA4" w:rsidRPr="00B970EA">
        <w:rPr>
          <w:rFonts w:ascii="Arial" w:hAnsi="Arial" w:cs="Arial"/>
          <w:sz w:val="24"/>
          <w:szCs w:val="24"/>
        </w:rPr>
        <w:t xml:space="preserve">; this is </w:t>
      </w:r>
      <w:r w:rsidR="00AB7402" w:rsidRPr="00B970EA">
        <w:rPr>
          <w:rFonts w:ascii="Arial" w:hAnsi="Arial" w:cs="Arial"/>
          <w:sz w:val="24"/>
          <w:szCs w:val="24"/>
        </w:rPr>
        <w:t xml:space="preserve">defined </w:t>
      </w:r>
      <w:r w:rsidR="0025603B" w:rsidRPr="00B970EA">
        <w:rPr>
          <w:rFonts w:ascii="Arial" w:hAnsi="Arial" w:cs="Arial"/>
          <w:sz w:val="24"/>
          <w:szCs w:val="24"/>
        </w:rPr>
        <w:t xml:space="preserve">by Bruner </w:t>
      </w:r>
      <w:r w:rsidR="00AB7402" w:rsidRPr="00B970EA">
        <w:rPr>
          <w:rFonts w:ascii="Arial" w:hAnsi="Arial" w:cs="Arial"/>
          <w:sz w:val="24"/>
          <w:szCs w:val="24"/>
        </w:rPr>
        <w:t>as</w:t>
      </w:r>
      <w:r w:rsidR="002F1C25" w:rsidRPr="00B970EA">
        <w:rPr>
          <w:rFonts w:ascii="Arial" w:hAnsi="Arial" w:cs="Arial"/>
          <w:sz w:val="24"/>
          <w:szCs w:val="24"/>
        </w:rPr>
        <w:t xml:space="preserve"> a method of </w:t>
      </w:r>
      <w:r w:rsidR="0025603B" w:rsidRPr="00B970EA">
        <w:rPr>
          <w:rFonts w:ascii="Arial" w:hAnsi="Arial" w:cs="Arial"/>
          <w:sz w:val="24"/>
          <w:szCs w:val="24"/>
        </w:rPr>
        <w:t>helping</w:t>
      </w:r>
      <w:r w:rsidR="00C90F54" w:rsidRPr="00B970EA">
        <w:rPr>
          <w:rFonts w:ascii="Arial" w:hAnsi="Arial" w:cs="Arial"/>
          <w:sz w:val="24"/>
          <w:szCs w:val="24"/>
        </w:rPr>
        <w:t xml:space="preserve"> the child to succeed and then as their skills develop reducing the level of support </w:t>
      </w:r>
      <w:r w:rsidR="009724DC" w:rsidRPr="00B970EA">
        <w:rPr>
          <w:rFonts w:ascii="Arial" w:hAnsi="Arial" w:cs="Arial"/>
          <w:sz w:val="24"/>
          <w:szCs w:val="24"/>
        </w:rPr>
        <w:t>until they become able to master the task themselves</w:t>
      </w:r>
      <w:r w:rsidR="0025603B" w:rsidRPr="00B970EA">
        <w:rPr>
          <w:rFonts w:ascii="Arial" w:hAnsi="Arial" w:cs="Arial"/>
          <w:sz w:val="24"/>
          <w:szCs w:val="24"/>
        </w:rPr>
        <w:t xml:space="preserve"> </w:t>
      </w:r>
      <w:r w:rsidR="0025603B" w:rsidRPr="00B970EA">
        <w:rPr>
          <w:rFonts w:ascii="Arial" w:hAnsi="Arial" w:cs="Arial"/>
          <w:sz w:val="24"/>
          <w:szCs w:val="24"/>
        </w:rPr>
        <w:fldChar w:fldCharType="begin"/>
      </w:r>
      <w:r w:rsidR="0049086E" w:rsidRPr="00B970EA">
        <w:rPr>
          <w:rFonts w:ascii="Arial" w:hAnsi="Arial" w:cs="Arial"/>
          <w:sz w:val="24"/>
          <w:szCs w:val="24"/>
        </w:rPr>
        <w:instrText xml:space="preserve"> ADDIN ZOTERO_ITEM CSL_CITATION {"citationID":"U8cNZVdK","properties":{"formattedCitation":"(1983, p. 60)","plainCitation":"(1983, p. 60)","noteIndex":0},"citationItems":[{"id":68,"uris":["http://zotero.org/users/6941125/items/MJZFGWRS"],"uri":["http://zotero.org/users/6941125/items/MJZFGWRS"],"itemData":{"id":68,"type":"book","call-number":"P118 .B695 1983","edition":"1st ed","event-place":"New York","ISBN":"978-0-393-01753-3","number-of-pages":"144","publisher":"W.W. Norton","publisher-place":"New York","source":"Library of Congress ISBN","title":"Child's talk: learning to use language","title-short":"Child's talk","author":[{"family":"Bruner","given":"Jerome S."}],"issued":{"date-parts":[["1983"]]}},"locator":"60","label":"page","suppress-author":true}],"schema":"https://github.com/citation-style-language/schema/raw/master/csl-citation.json"} </w:instrText>
      </w:r>
      <w:r w:rsidR="0025603B" w:rsidRPr="00B970EA">
        <w:rPr>
          <w:rFonts w:ascii="Arial" w:hAnsi="Arial" w:cs="Arial"/>
          <w:sz w:val="24"/>
          <w:szCs w:val="24"/>
        </w:rPr>
        <w:fldChar w:fldCharType="separate"/>
      </w:r>
      <w:r w:rsidR="0049086E" w:rsidRPr="00B970EA">
        <w:rPr>
          <w:rFonts w:ascii="Arial" w:hAnsi="Arial" w:cs="Arial"/>
          <w:sz w:val="24"/>
          <w:szCs w:val="24"/>
        </w:rPr>
        <w:t>(1983, p. 60)</w:t>
      </w:r>
      <w:r w:rsidR="0025603B" w:rsidRPr="00B970EA">
        <w:rPr>
          <w:rFonts w:ascii="Arial" w:hAnsi="Arial" w:cs="Arial"/>
          <w:sz w:val="24"/>
          <w:szCs w:val="24"/>
        </w:rPr>
        <w:fldChar w:fldCharType="end"/>
      </w:r>
      <w:r w:rsidR="0049086E" w:rsidRPr="00B970EA">
        <w:rPr>
          <w:rFonts w:ascii="Arial" w:hAnsi="Arial" w:cs="Arial"/>
          <w:sz w:val="24"/>
          <w:szCs w:val="24"/>
        </w:rPr>
        <w:t xml:space="preserve">. </w:t>
      </w:r>
      <w:r w:rsidR="00426B00" w:rsidRPr="00B970EA">
        <w:rPr>
          <w:rFonts w:ascii="Arial" w:hAnsi="Arial" w:cs="Arial"/>
          <w:sz w:val="24"/>
          <w:szCs w:val="24"/>
        </w:rPr>
        <w:t xml:space="preserve">More </w:t>
      </w:r>
      <w:r w:rsidR="008B753A" w:rsidRPr="00B970EA">
        <w:rPr>
          <w:rFonts w:ascii="Arial" w:hAnsi="Arial" w:cs="Arial"/>
          <w:sz w:val="24"/>
          <w:szCs w:val="24"/>
        </w:rPr>
        <w:t>recently</w:t>
      </w:r>
      <w:r w:rsidR="00EA7FDC" w:rsidRPr="00B970EA">
        <w:rPr>
          <w:rFonts w:ascii="Arial" w:hAnsi="Arial" w:cs="Arial"/>
          <w:sz w:val="24"/>
          <w:szCs w:val="24"/>
        </w:rPr>
        <w:t xml:space="preserve"> the traditional definition of</w:t>
      </w:r>
      <w:r w:rsidR="00426B00" w:rsidRPr="00B970EA">
        <w:rPr>
          <w:rFonts w:ascii="Arial" w:hAnsi="Arial" w:cs="Arial"/>
          <w:sz w:val="24"/>
          <w:szCs w:val="24"/>
        </w:rPr>
        <w:t xml:space="preserve"> scaffolding</w:t>
      </w:r>
      <w:r w:rsidR="00EA7FDC" w:rsidRPr="00B970EA">
        <w:rPr>
          <w:rFonts w:ascii="Arial" w:hAnsi="Arial" w:cs="Arial"/>
          <w:sz w:val="24"/>
          <w:szCs w:val="24"/>
        </w:rPr>
        <w:t xml:space="preserve"> given by </w:t>
      </w:r>
      <w:r w:rsidR="00F44119" w:rsidRPr="00B970EA">
        <w:rPr>
          <w:rFonts w:ascii="Arial" w:hAnsi="Arial" w:cs="Arial"/>
          <w:sz w:val="24"/>
          <w:szCs w:val="24"/>
        </w:rPr>
        <w:t>Bruner</w:t>
      </w:r>
      <w:r w:rsidR="00426B00" w:rsidRPr="00B970EA">
        <w:rPr>
          <w:rFonts w:ascii="Arial" w:hAnsi="Arial" w:cs="Arial"/>
          <w:sz w:val="24"/>
          <w:szCs w:val="24"/>
        </w:rPr>
        <w:t xml:space="preserve"> has been </w:t>
      </w:r>
      <w:r w:rsidR="00F44119" w:rsidRPr="00B970EA">
        <w:rPr>
          <w:rFonts w:ascii="Arial" w:hAnsi="Arial" w:cs="Arial"/>
          <w:sz w:val="24"/>
          <w:szCs w:val="24"/>
        </w:rPr>
        <w:t>adapted</w:t>
      </w:r>
      <w:r w:rsidR="00426B00" w:rsidRPr="00B970EA">
        <w:rPr>
          <w:rFonts w:ascii="Arial" w:hAnsi="Arial" w:cs="Arial"/>
          <w:sz w:val="24"/>
          <w:szCs w:val="24"/>
        </w:rPr>
        <w:t xml:space="preserve"> to also include the use of physical aids</w:t>
      </w:r>
      <w:r w:rsidR="00F06F1B" w:rsidRPr="00B970EA">
        <w:rPr>
          <w:rFonts w:ascii="Arial" w:hAnsi="Arial" w:cs="Arial"/>
          <w:sz w:val="24"/>
          <w:szCs w:val="24"/>
        </w:rPr>
        <w:fldChar w:fldCharType="begin"/>
      </w:r>
      <w:r w:rsidR="00F06F1B" w:rsidRPr="00B970EA">
        <w:rPr>
          <w:rFonts w:ascii="Arial" w:hAnsi="Arial" w:cs="Arial"/>
          <w:sz w:val="24"/>
          <w:szCs w:val="24"/>
        </w:rPr>
        <w:instrText xml:space="preserve"> ADDIN ZOTERO_ITEM CSL_CITATION {"citationID":"eTOk2apG","properties":{"formattedCitation":"(Davis and Miyake, 2004)","plainCitation":"(Davis and Miyake, 2004)","noteIndex":0},"citationItems":[{"id":78,"uris":["http://zotero.org/users/6941125/items/JGJPQ6IF"],"uri":["http://zotero.org/users/6941125/items/JGJPQ6IF"],"itemData":{"id":78,"type":"article-journal","container-title":"Journal of the Learning Sciences","DOI":"10.1207/s15327809jls1303_1","ISSN":"1050-8406, 1532-7809","issue":"3","journalAbbreviation":"Journal of the Learning Sciences","language":"en","page":"265-272","source":"DOI.org (Crossref)","title":"Explorations of Scaffolding in Complex Classroom Systems","volume":"13","author":[{"family":"Davis","given":"Elizabeth A."},{"family":"Miyake","given":"Naomi"}],"issued":{"date-parts":[["2004",7]]}}}],"schema":"https://github.com/citation-style-language/schema/raw/master/csl-citation.json"} </w:instrText>
      </w:r>
      <w:r w:rsidR="00F06F1B" w:rsidRPr="00B970EA">
        <w:rPr>
          <w:rFonts w:ascii="Arial" w:hAnsi="Arial" w:cs="Arial"/>
          <w:sz w:val="24"/>
          <w:szCs w:val="24"/>
        </w:rPr>
        <w:fldChar w:fldCharType="separate"/>
      </w:r>
      <w:r w:rsidR="00F06F1B" w:rsidRPr="00B970EA">
        <w:rPr>
          <w:rFonts w:ascii="Arial" w:hAnsi="Arial" w:cs="Arial"/>
          <w:sz w:val="24"/>
          <w:szCs w:val="24"/>
        </w:rPr>
        <w:t>(Davis and Miyake, 2004)</w:t>
      </w:r>
      <w:r w:rsidR="00F06F1B" w:rsidRPr="00B970EA">
        <w:rPr>
          <w:rFonts w:ascii="Arial" w:hAnsi="Arial" w:cs="Arial"/>
          <w:sz w:val="24"/>
          <w:szCs w:val="24"/>
        </w:rPr>
        <w:fldChar w:fldCharType="end"/>
      </w:r>
      <w:r w:rsidR="004B104E" w:rsidRPr="00B970EA">
        <w:rPr>
          <w:rFonts w:ascii="Arial" w:hAnsi="Arial" w:cs="Arial"/>
          <w:sz w:val="24"/>
          <w:szCs w:val="24"/>
        </w:rPr>
        <w:t xml:space="preserve"> </w:t>
      </w:r>
      <w:r w:rsidR="00EB7EC1" w:rsidRPr="00B970EA">
        <w:rPr>
          <w:rFonts w:ascii="Arial" w:hAnsi="Arial" w:cs="Arial"/>
          <w:sz w:val="24"/>
          <w:szCs w:val="24"/>
        </w:rPr>
        <w:t>meaning that scaffolding is no longer a one-to-one approach and can be applied to small groups with an adult there to provide support</w:t>
      </w:r>
      <w:r w:rsidR="008A0B32" w:rsidRPr="00B970EA">
        <w:rPr>
          <w:rFonts w:ascii="Arial" w:hAnsi="Arial" w:cs="Arial"/>
          <w:sz w:val="24"/>
          <w:szCs w:val="24"/>
        </w:rPr>
        <w:t xml:space="preserve">. </w:t>
      </w:r>
    </w:p>
    <w:p w14:paraId="0FC3BCEF" w14:textId="77777777" w:rsidR="00F622CD" w:rsidRPr="00B970EA" w:rsidRDefault="00F622CD" w:rsidP="00B970EA">
      <w:pPr>
        <w:spacing w:line="480" w:lineRule="auto"/>
        <w:rPr>
          <w:rFonts w:ascii="Arial" w:hAnsi="Arial" w:cs="Arial"/>
          <w:sz w:val="24"/>
          <w:szCs w:val="24"/>
        </w:rPr>
      </w:pPr>
    </w:p>
    <w:p w14:paraId="425311BD" w14:textId="6630ED8E" w:rsidR="00C4763D" w:rsidRPr="00B970EA" w:rsidRDefault="008D1F5A" w:rsidP="00B970EA">
      <w:pPr>
        <w:spacing w:line="480" w:lineRule="auto"/>
        <w:rPr>
          <w:rFonts w:ascii="Arial" w:hAnsi="Arial" w:cs="Arial"/>
          <w:sz w:val="24"/>
          <w:szCs w:val="24"/>
        </w:rPr>
      </w:pPr>
      <w:r w:rsidRPr="00B970EA">
        <w:rPr>
          <w:rFonts w:ascii="Arial" w:hAnsi="Arial" w:cs="Arial"/>
          <w:sz w:val="24"/>
          <w:szCs w:val="24"/>
        </w:rPr>
        <w:t>Vygotsky’s social constructivism model further supports attainment grouping as it can be argued to be most effective when used within mixed ability groups, because it provides opportunities for the pupils themselves to fill the role of the more knowledgeable other</w:t>
      </w:r>
      <w:r w:rsidRPr="00B970EA">
        <w:rPr>
          <w:rFonts w:ascii="Arial" w:hAnsi="Arial" w:cs="Arial"/>
          <w:sz w:val="24"/>
          <w:szCs w:val="24"/>
        </w:rPr>
        <w:fldChar w:fldCharType="begin"/>
      </w:r>
      <w:r w:rsidRPr="00B970EA">
        <w:rPr>
          <w:rFonts w:ascii="Arial" w:hAnsi="Arial" w:cs="Arial"/>
          <w:sz w:val="24"/>
          <w:szCs w:val="24"/>
        </w:rPr>
        <w:instrText xml:space="preserve"> ADDIN ZOTERO_ITEM CSL_CITATION {"citationID":"ikzZM03i","properties":{"formattedCitation":"(Cooper, 2014, p. 109)","plainCitation":"(Cooper, 2014, p. 109)","noteIndex":0},"citationItems":[{"id":63,"uris":["http://zotero.org/users/6941125/items/6K9PZNPD"],"uri":["http://zotero.org/users/6941125/items/6K9PZNPD"],"itemData":{"id":63,"type":"book","call-number":"LB1556.7.G7 P76 2014","edition":"Second edition","event-place":"Los Angeles","ISBN":"978-1-4462-8076-8","number-of-pages":"385","publisher":"SAGE","publisher-place":"Los Angeles","source":"Library of Congress ISBN","title":"Professional studies in primary education","editor":[{"family":"Cooper","given":"Hilary"}],"issued":{"date-parts":[["2014"]]}},"locator":"109","label":"page"}],"schema":"https://github.com/citation-style-language/schema/raw/master/csl-citation.json"} </w:instrText>
      </w:r>
      <w:r w:rsidRPr="00B970EA">
        <w:rPr>
          <w:rFonts w:ascii="Arial" w:hAnsi="Arial" w:cs="Arial"/>
          <w:sz w:val="24"/>
          <w:szCs w:val="24"/>
        </w:rPr>
        <w:fldChar w:fldCharType="separate"/>
      </w:r>
      <w:r w:rsidRPr="00B970EA">
        <w:rPr>
          <w:rFonts w:ascii="Arial" w:hAnsi="Arial" w:cs="Arial"/>
          <w:sz w:val="24"/>
          <w:szCs w:val="24"/>
        </w:rPr>
        <w:t>(Cooper, 2014, p. 109)</w:t>
      </w:r>
      <w:r w:rsidRPr="00B970EA">
        <w:rPr>
          <w:rFonts w:ascii="Arial" w:hAnsi="Arial" w:cs="Arial"/>
          <w:sz w:val="24"/>
          <w:szCs w:val="24"/>
        </w:rPr>
        <w:fldChar w:fldCharType="end"/>
      </w:r>
      <w:r w:rsidRPr="00B970EA">
        <w:rPr>
          <w:rFonts w:ascii="Arial" w:hAnsi="Arial" w:cs="Arial"/>
          <w:sz w:val="24"/>
          <w:szCs w:val="24"/>
        </w:rPr>
        <w:t xml:space="preserve"> as a complement to the teacher filling that role.</w:t>
      </w:r>
      <w:r w:rsidR="00E84308" w:rsidRPr="00B970EA">
        <w:rPr>
          <w:rFonts w:ascii="Arial" w:hAnsi="Arial" w:cs="Arial"/>
          <w:sz w:val="24"/>
          <w:szCs w:val="24"/>
        </w:rPr>
        <w:t xml:space="preserve"> </w:t>
      </w:r>
      <w:r w:rsidR="008A0B32" w:rsidRPr="00B970EA">
        <w:rPr>
          <w:rFonts w:ascii="Arial" w:hAnsi="Arial" w:cs="Arial"/>
          <w:sz w:val="24"/>
          <w:szCs w:val="24"/>
        </w:rPr>
        <w:t>This is supported by Justice et al.</w:t>
      </w:r>
      <w:r w:rsidR="003F6955" w:rsidRPr="00B970EA">
        <w:rPr>
          <w:rFonts w:ascii="Arial" w:hAnsi="Arial" w:cs="Arial"/>
          <w:sz w:val="24"/>
          <w:szCs w:val="24"/>
        </w:rPr>
        <w:fldChar w:fldCharType="begin"/>
      </w:r>
      <w:r w:rsidR="003F6955" w:rsidRPr="00B970EA">
        <w:rPr>
          <w:rFonts w:ascii="Arial" w:hAnsi="Arial" w:cs="Arial"/>
          <w:sz w:val="24"/>
          <w:szCs w:val="24"/>
        </w:rPr>
        <w:instrText xml:space="preserve"> ADDIN ZOTERO_ITEM CSL_CITATION {"citationID":"QkMrSBAH","properties":{"formattedCitation":"(2014, p. 1722)","plainCitation":"(2014, p. 1722)","noteIndex":0},"citationItems":[{"id":12,"uris":["http://zotero.org/users/6941125/items/VJH6M4MX"],"uri":["http://zotero.org/users/6941125/items/VJH6M4MX"],"itemData":{"id":12,"type":"article-journal","abstract":"There has been a push in recent years for students with disabilities to be educated alongside their typically developing peers, a practice called inclusion. In this study, we sought to determine whether peer effects operate within early-childhood special-education (ECSE) classrooms in which preschoolers with disabilities are educated alongside typical peers. Peer effects specific to language growth were assessed for 670 preschoolers (mean age = 52 months) in 83 ECSE classrooms; 55% of the children had disabilities. We found that the average language skills of classmates, as assessed in the fall of the year, significantly predicted children?s language skills in the spring (after controlling for their relative skill level in the fall); in addition, there was a significant interactive effect of disability status (i.e., the presence or absence of a disability) and peers? language skills. Peer effects were the least consequential for children without disabilities whose classmates had relatively strong language skills, and the most consequential for children with disabilities whose classmates had relatively poor language skills.","container-title":"Psychological Science","DOI":"10.1177/0956797614538978","ISSN":"0956-7976","issue":"9","journalAbbreviation":"Psychol Sci","note":"publisher: SAGE Publications Inc","page":"1722-1729","source":"SAGE Journals","title":"Peer Effects in Early Childhood Education: Testing the Assumptions of Special-Education Inclusion","title-short":"Peer Effects in Early Childhood Education","volume":"25","author":[{"family":"Justice","given":"Laura M."},{"family":"Logan","given":"Jessica A. R."},{"family":"Lin","given":"Tzu-Jung"},{"family":"Kaderavek","given":"Joan N."}],"issued":{"date-parts":[["2014",9,1]]}},"locator":"1722","label":"page","suppress-author":true}],"schema":"https://github.com/citation-style-language/schema/raw/master/csl-citation.json"} </w:instrText>
      </w:r>
      <w:r w:rsidR="003F6955" w:rsidRPr="00B970EA">
        <w:rPr>
          <w:rFonts w:ascii="Arial" w:hAnsi="Arial" w:cs="Arial"/>
          <w:sz w:val="24"/>
          <w:szCs w:val="24"/>
        </w:rPr>
        <w:fldChar w:fldCharType="separate"/>
      </w:r>
      <w:r w:rsidR="003F6955" w:rsidRPr="00B970EA">
        <w:rPr>
          <w:rFonts w:ascii="Arial" w:hAnsi="Arial" w:cs="Arial"/>
          <w:sz w:val="24"/>
          <w:szCs w:val="24"/>
        </w:rPr>
        <w:t>(2014, p. 1722)</w:t>
      </w:r>
      <w:r w:rsidR="003F6955" w:rsidRPr="00B970EA">
        <w:rPr>
          <w:rFonts w:ascii="Arial" w:hAnsi="Arial" w:cs="Arial"/>
          <w:sz w:val="24"/>
          <w:szCs w:val="24"/>
        </w:rPr>
        <w:fldChar w:fldCharType="end"/>
      </w:r>
      <w:r w:rsidR="008A0B32" w:rsidRPr="00B970EA">
        <w:rPr>
          <w:rFonts w:ascii="Arial" w:hAnsi="Arial" w:cs="Arial"/>
          <w:sz w:val="24"/>
          <w:szCs w:val="24"/>
        </w:rPr>
        <w:t xml:space="preserve"> </w:t>
      </w:r>
      <w:r w:rsidR="003F094A" w:rsidRPr="00B970EA">
        <w:rPr>
          <w:rFonts w:ascii="Arial" w:hAnsi="Arial" w:cs="Arial"/>
          <w:sz w:val="24"/>
          <w:szCs w:val="24"/>
        </w:rPr>
        <w:t xml:space="preserve">who drew the conclusion that not only is it beneficial for pupils to be surrounded by </w:t>
      </w:r>
      <w:r w:rsidR="00F00DC7" w:rsidRPr="00B970EA">
        <w:rPr>
          <w:rFonts w:ascii="Arial" w:hAnsi="Arial" w:cs="Arial"/>
          <w:sz w:val="24"/>
          <w:szCs w:val="24"/>
        </w:rPr>
        <w:t xml:space="preserve">peers with high levels of achievement, but also that there are positive associations </w:t>
      </w:r>
      <w:r w:rsidR="00D53539" w:rsidRPr="00B970EA">
        <w:rPr>
          <w:rFonts w:ascii="Arial" w:hAnsi="Arial" w:cs="Arial"/>
          <w:sz w:val="24"/>
          <w:szCs w:val="24"/>
        </w:rPr>
        <w:t xml:space="preserve">between a class grouping and the </w:t>
      </w:r>
      <w:r w:rsidR="003F6955" w:rsidRPr="00B970EA">
        <w:rPr>
          <w:rFonts w:ascii="Arial" w:hAnsi="Arial" w:cs="Arial"/>
          <w:sz w:val="24"/>
          <w:szCs w:val="24"/>
        </w:rPr>
        <w:t xml:space="preserve">individuals growth throughout an academic year. </w:t>
      </w:r>
    </w:p>
    <w:p w14:paraId="7E164C2E" w14:textId="6333C522" w:rsidR="00E63E11" w:rsidRDefault="00E63E11" w:rsidP="00B970EA">
      <w:pPr>
        <w:spacing w:line="480" w:lineRule="auto"/>
        <w:rPr>
          <w:rFonts w:ascii="Arial" w:hAnsi="Arial" w:cs="Arial"/>
          <w:sz w:val="24"/>
          <w:szCs w:val="24"/>
        </w:rPr>
      </w:pPr>
      <w:r w:rsidRPr="00B970EA">
        <w:rPr>
          <w:rFonts w:ascii="Arial" w:hAnsi="Arial" w:cs="Arial"/>
          <w:sz w:val="24"/>
          <w:szCs w:val="24"/>
        </w:rPr>
        <w:lastRenderedPageBreak/>
        <w:t>Bandura</w:t>
      </w:r>
      <w:r w:rsidR="00DB6C61" w:rsidRPr="00B970EA">
        <w:rPr>
          <w:rFonts w:ascii="Arial" w:hAnsi="Arial" w:cs="Arial"/>
          <w:sz w:val="24"/>
          <w:szCs w:val="24"/>
        </w:rPr>
        <w:t xml:space="preserve">’s </w:t>
      </w:r>
      <w:r w:rsidR="00E153D0" w:rsidRPr="00B970EA">
        <w:rPr>
          <w:rFonts w:ascii="Arial" w:hAnsi="Arial" w:cs="Arial"/>
          <w:sz w:val="24"/>
          <w:szCs w:val="24"/>
        </w:rPr>
        <w:t>well-known</w:t>
      </w:r>
      <w:r w:rsidR="00FD531F" w:rsidRPr="00B970EA">
        <w:rPr>
          <w:rFonts w:ascii="Arial" w:hAnsi="Arial" w:cs="Arial"/>
          <w:sz w:val="24"/>
          <w:szCs w:val="24"/>
        </w:rPr>
        <w:t xml:space="preserve"> bobo doll experiment put forward theory of social learning</w:t>
      </w:r>
      <w:r w:rsidR="00E153D0" w:rsidRPr="00B970EA">
        <w:rPr>
          <w:rFonts w:ascii="Arial" w:hAnsi="Arial" w:cs="Arial"/>
          <w:sz w:val="24"/>
          <w:szCs w:val="24"/>
        </w:rPr>
        <w:t xml:space="preserve">, He argued </w:t>
      </w:r>
      <w:r w:rsidR="005C3C53" w:rsidRPr="00B970EA">
        <w:rPr>
          <w:rFonts w:ascii="Arial" w:hAnsi="Arial" w:cs="Arial"/>
          <w:sz w:val="24"/>
          <w:szCs w:val="24"/>
        </w:rPr>
        <w:t xml:space="preserve">that although different models of conditioning </w:t>
      </w:r>
      <w:r w:rsidR="006B469F" w:rsidRPr="00B970EA">
        <w:rPr>
          <w:rFonts w:ascii="Arial" w:hAnsi="Arial" w:cs="Arial"/>
          <w:sz w:val="24"/>
          <w:szCs w:val="24"/>
        </w:rPr>
        <w:t xml:space="preserve">that had been </w:t>
      </w:r>
      <w:r w:rsidR="006B5736" w:rsidRPr="00B970EA">
        <w:rPr>
          <w:rFonts w:ascii="Arial" w:hAnsi="Arial" w:cs="Arial"/>
          <w:sz w:val="24"/>
          <w:szCs w:val="24"/>
        </w:rPr>
        <w:t xml:space="preserve">developed by the likes of Skinner and Pavlov </w:t>
      </w:r>
      <w:r w:rsidR="006C4C0B" w:rsidRPr="00B970EA">
        <w:rPr>
          <w:rFonts w:ascii="Arial" w:hAnsi="Arial" w:cs="Arial"/>
          <w:sz w:val="24"/>
          <w:szCs w:val="24"/>
        </w:rPr>
        <w:t>could be applied to social learning, there were two key factors</w:t>
      </w:r>
      <w:r w:rsidR="00876D90" w:rsidRPr="00B970EA">
        <w:rPr>
          <w:rFonts w:ascii="Arial" w:hAnsi="Arial" w:cs="Arial"/>
          <w:sz w:val="24"/>
          <w:szCs w:val="24"/>
        </w:rPr>
        <w:t xml:space="preserve"> that were arguably more important </w:t>
      </w:r>
      <w:r w:rsidR="00876D90" w:rsidRPr="00B970EA">
        <w:rPr>
          <w:rFonts w:ascii="Arial" w:hAnsi="Arial" w:cs="Arial"/>
          <w:sz w:val="24"/>
          <w:szCs w:val="24"/>
        </w:rPr>
        <w:fldChar w:fldCharType="begin"/>
      </w:r>
      <w:r w:rsidR="00876D90" w:rsidRPr="00B970EA">
        <w:rPr>
          <w:rFonts w:ascii="Arial" w:hAnsi="Arial" w:cs="Arial"/>
          <w:sz w:val="24"/>
          <w:szCs w:val="24"/>
        </w:rPr>
        <w:instrText xml:space="preserve"> ADDIN ZOTERO_ITEM CSL_CITATION {"citationID":"FKjLxqQ4","properties":{"formattedCitation":"(Gray and MacBlain, 2012)","plainCitation":"(Gray and MacBlain, 2012)","noteIndex":0},"citationItems":[{"id":67,"uris":["http://zotero.org/users/6941125/items/TAPW8ABW"],"uri":["http://zotero.org/users/6941125/items/TAPW8ABW"],"itemData":{"id":67,"type":"book","abstract":"This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childhood","author":[{"family":"Gray","given":"Colette"},{"family":"MacBlain","given":"Sean"}],"issued":{"date-parts":[["2012"]]}}}],"schema":"https://github.com/citation-style-language/schema/raw/master/csl-citation.json"} </w:instrText>
      </w:r>
      <w:r w:rsidR="00876D90" w:rsidRPr="00B970EA">
        <w:rPr>
          <w:rFonts w:ascii="Arial" w:hAnsi="Arial" w:cs="Arial"/>
          <w:sz w:val="24"/>
          <w:szCs w:val="24"/>
        </w:rPr>
        <w:fldChar w:fldCharType="separate"/>
      </w:r>
      <w:r w:rsidR="00876D90" w:rsidRPr="00B970EA">
        <w:rPr>
          <w:rFonts w:ascii="Arial" w:hAnsi="Arial" w:cs="Arial"/>
          <w:sz w:val="24"/>
          <w:szCs w:val="24"/>
        </w:rPr>
        <w:t>(Gray and MacBlain, 2012)</w:t>
      </w:r>
      <w:r w:rsidR="00876D90" w:rsidRPr="00B970EA">
        <w:rPr>
          <w:rFonts w:ascii="Arial" w:hAnsi="Arial" w:cs="Arial"/>
          <w:sz w:val="24"/>
          <w:szCs w:val="24"/>
        </w:rPr>
        <w:fldChar w:fldCharType="end"/>
      </w:r>
      <w:r w:rsidR="00876D90" w:rsidRPr="00B970EA">
        <w:rPr>
          <w:rFonts w:ascii="Arial" w:hAnsi="Arial" w:cs="Arial"/>
          <w:sz w:val="24"/>
          <w:szCs w:val="24"/>
        </w:rPr>
        <w:t>. These factors are imitation and identification.</w:t>
      </w:r>
      <w:r w:rsidR="00FF08AF" w:rsidRPr="00B970EA">
        <w:rPr>
          <w:rFonts w:ascii="Arial" w:hAnsi="Arial" w:cs="Arial"/>
          <w:sz w:val="24"/>
          <w:szCs w:val="24"/>
        </w:rPr>
        <w:t xml:space="preserve"> </w:t>
      </w:r>
      <w:r w:rsidR="00BB5875" w:rsidRPr="00B970EA">
        <w:rPr>
          <w:rFonts w:ascii="Arial" w:hAnsi="Arial" w:cs="Arial"/>
          <w:sz w:val="24"/>
          <w:szCs w:val="24"/>
        </w:rPr>
        <w:t>Both i</w:t>
      </w:r>
      <w:r w:rsidR="00A77FCB" w:rsidRPr="00B970EA">
        <w:rPr>
          <w:rFonts w:ascii="Arial" w:hAnsi="Arial" w:cs="Arial"/>
          <w:sz w:val="24"/>
          <w:szCs w:val="24"/>
        </w:rPr>
        <w:t>mitation</w:t>
      </w:r>
      <w:r w:rsidR="00BB5875" w:rsidRPr="00B970EA">
        <w:rPr>
          <w:rFonts w:ascii="Arial" w:hAnsi="Arial" w:cs="Arial"/>
          <w:sz w:val="24"/>
          <w:szCs w:val="24"/>
        </w:rPr>
        <w:t xml:space="preserve"> and identification can happen from </w:t>
      </w:r>
      <w:r w:rsidR="00131BDA" w:rsidRPr="00B970EA">
        <w:rPr>
          <w:rFonts w:ascii="Arial" w:hAnsi="Arial" w:cs="Arial"/>
          <w:sz w:val="24"/>
          <w:szCs w:val="24"/>
        </w:rPr>
        <w:t>an individual experiencing the behaviours</w:t>
      </w:r>
      <w:r w:rsidR="00506DFA" w:rsidRPr="00B970EA">
        <w:rPr>
          <w:rFonts w:ascii="Arial" w:hAnsi="Arial" w:cs="Arial"/>
          <w:sz w:val="24"/>
          <w:szCs w:val="24"/>
        </w:rPr>
        <w:t xml:space="preserve"> and </w:t>
      </w:r>
      <w:r w:rsidR="003D04D7" w:rsidRPr="00B970EA">
        <w:rPr>
          <w:rFonts w:ascii="Arial" w:hAnsi="Arial" w:cs="Arial"/>
          <w:sz w:val="24"/>
          <w:szCs w:val="24"/>
        </w:rPr>
        <w:t xml:space="preserve">language </w:t>
      </w:r>
      <w:r w:rsidR="00131BDA" w:rsidRPr="00B970EA">
        <w:rPr>
          <w:rFonts w:ascii="Arial" w:hAnsi="Arial" w:cs="Arial"/>
          <w:sz w:val="24"/>
          <w:szCs w:val="24"/>
        </w:rPr>
        <w:t xml:space="preserve">of </w:t>
      </w:r>
      <w:r w:rsidR="004C5A7E" w:rsidRPr="00B970EA">
        <w:rPr>
          <w:rFonts w:ascii="Arial" w:hAnsi="Arial" w:cs="Arial"/>
          <w:sz w:val="24"/>
          <w:szCs w:val="24"/>
        </w:rPr>
        <w:t xml:space="preserve">both </w:t>
      </w:r>
      <w:r w:rsidR="00131BDA" w:rsidRPr="00B970EA">
        <w:rPr>
          <w:rFonts w:ascii="Arial" w:hAnsi="Arial" w:cs="Arial"/>
          <w:sz w:val="24"/>
          <w:szCs w:val="24"/>
        </w:rPr>
        <w:t xml:space="preserve">peers and adults to replicate them and learn from them, so that when they are in a </w:t>
      </w:r>
      <w:r w:rsidR="00843D97" w:rsidRPr="00B970EA">
        <w:rPr>
          <w:rFonts w:ascii="Arial" w:hAnsi="Arial" w:cs="Arial"/>
          <w:sz w:val="24"/>
          <w:szCs w:val="24"/>
        </w:rPr>
        <w:t>new situation</w:t>
      </w:r>
      <w:r w:rsidR="00331706" w:rsidRPr="00B970EA">
        <w:rPr>
          <w:rFonts w:ascii="Arial" w:hAnsi="Arial" w:cs="Arial"/>
          <w:sz w:val="24"/>
          <w:szCs w:val="24"/>
        </w:rPr>
        <w:t xml:space="preserve"> or face a new topic</w:t>
      </w:r>
      <w:r w:rsidR="00843D97" w:rsidRPr="00B970EA">
        <w:rPr>
          <w:rFonts w:ascii="Arial" w:hAnsi="Arial" w:cs="Arial"/>
          <w:sz w:val="24"/>
          <w:szCs w:val="24"/>
        </w:rPr>
        <w:t xml:space="preserve"> they draw upon the internalised learning from their own observations</w:t>
      </w:r>
      <w:r w:rsidR="00331706" w:rsidRPr="00B970EA">
        <w:rPr>
          <w:rFonts w:ascii="Arial" w:hAnsi="Arial" w:cs="Arial"/>
          <w:sz w:val="24"/>
          <w:szCs w:val="24"/>
        </w:rPr>
        <w:t xml:space="preserve"> </w:t>
      </w:r>
      <w:r w:rsidR="00843D97" w:rsidRPr="00B970EA">
        <w:rPr>
          <w:rFonts w:ascii="Arial" w:hAnsi="Arial" w:cs="Arial"/>
          <w:sz w:val="24"/>
          <w:szCs w:val="24"/>
        </w:rPr>
        <w:fldChar w:fldCharType="begin"/>
      </w:r>
      <w:r w:rsidR="00843D97" w:rsidRPr="00B970EA">
        <w:rPr>
          <w:rFonts w:ascii="Arial" w:hAnsi="Arial" w:cs="Arial"/>
          <w:sz w:val="24"/>
          <w:szCs w:val="24"/>
        </w:rPr>
        <w:instrText xml:space="preserve"> ADDIN ZOTERO_ITEM CSL_CITATION {"citationID":"249L6SA7","properties":{"formattedCitation":"(Gray and MacBlain, 2012)","plainCitation":"(Gray and MacBlain, 2012)","noteIndex":0},"citationItems":[{"id":67,"uris":["http://zotero.org/users/6941125/items/TAPW8ABW"],"uri":["http://zotero.org/users/6941125/items/TAPW8ABW"],"itemData":{"id":67,"type":"book","abstract":"This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childhood","author":[{"family":"Gray","given":"Colette"},{"family":"MacBlain","given":"Sean"}],"issued":{"date-parts":[["2012"]]}}}],"schema":"https://github.com/citation-style-language/schema/raw/master/csl-citation.json"} </w:instrText>
      </w:r>
      <w:r w:rsidR="00843D97" w:rsidRPr="00B970EA">
        <w:rPr>
          <w:rFonts w:ascii="Arial" w:hAnsi="Arial" w:cs="Arial"/>
          <w:sz w:val="24"/>
          <w:szCs w:val="24"/>
        </w:rPr>
        <w:fldChar w:fldCharType="separate"/>
      </w:r>
      <w:r w:rsidR="00843D97" w:rsidRPr="00B970EA">
        <w:rPr>
          <w:rFonts w:ascii="Arial" w:hAnsi="Arial" w:cs="Arial"/>
          <w:sz w:val="24"/>
          <w:szCs w:val="24"/>
        </w:rPr>
        <w:t>(Gray and MacBlain, 2012)</w:t>
      </w:r>
      <w:r w:rsidR="00843D97" w:rsidRPr="00B970EA">
        <w:rPr>
          <w:rFonts w:ascii="Arial" w:hAnsi="Arial" w:cs="Arial"/>
          <w:sz w:val="24"/>
          <w:szCs w:val="24"/>
        </w:rPr>
        <w:fldChar w:fldCharType="end"/>
      </w:r>
      <w:r w:rsidR="00FB74F4" w:rsidRPr="00B970EA">
        <w:rPr>
          <w:rFonts w:ascii="Arial" w:hAnsi="Arial" w:cs="Arial"/>
          <w:sz w:val="24"/>
          <w:szCs w:val="24"/>
        </w:rPr>
        <w:t xml:space="preserve"> thus reinforcing the benefit of peer learning within a cla</w:t>
      </w:r>
      <w:r w:rsidR="002775CB" w:rsidRPr="00B970EA">
        <w:rPr>
          <w:rFonts w:ascii="Arial" w:hAnsi="Arial" w:cs="Arial"/>
          <w:sz w:val="24"/>
          <w:szCs w:val="24"/>
        </w:rPr>
        <w:t>ssroom.</w:t>
      </w:r>
    </w:p>
    <w:p w14:paraId="541E9EEA" w14:textId="77777777" w:rsidR="00F622CD" w:rsidRPr="00B970EA" w:rsidRDefault="00F622CD" w:rsidP="00B970EA">
      <w:pPr>
        <w:spacing w:line="480" w:lineRule="auto"/>
        <w:rPr>
          <w:rFonts w:ascii="Arial" w:hAnsi="Arial" w:cs="Arial"/>
          <w:sz w:val="24"/>
          <w:szCs w:val="24"/>
        </w:rPr>
      </w:pPr>
    </w:p>
    <w:p w14:paraId="296E272A" w14:textId="35C3509F" w:rsidR="00A96867" w:rsidRDefault="00A96867" w:rsidP="00B970EA">
      <w:pPr>
        <w:spacing w:line="480" w:lineRule="auto"/>
        <w:rPr>
          <w:rFonts w:ascii="Arial" w:hAnsi="Arial" w:cs="Arial"/>
          <w:sz w:val="24"/>
          <w:szCs w:val="24"/>
        </w:rPr>
      </w:pPr>
      <w:r w:rsidRPr="00B970EA">
        <w:rPr>
          <w:rFonts w:ascii="Arial" w:hAnsi="Arial" w:cs="Arial"/>
          <w:sz w:val="24"/>
          <w:szCs w:val="24"/>
        </w:rPr>
        <w:t xml:space="preserve">Within such a young cohort </w:t>
      </w:r>
      <w:r w:rsidR="00694589" w:rsidRPr="00B970EA">
        <w:rPr>
          <w:rFonts w:ascii="Arial" w:hAnsi="Arial" w:cs="Arial"/>
          <w:sz w:val="24"/>
          <w:szCs w:val="24"/>
        </w:rPr>
        <w:t xml:space="preserve">the developmental range between a child who has just turned </w:t>
      </w:r>
      <w:r w:rsidR="00CB073A" w:rsidRPr="00B970EA">
        <w:rPr>
          <w:rFonts w:ascii="Arial" w:hAnsi="Arial" w:cs="Arial"/>
          <w:sz w:val="24"/>
          <w:szCs w:val="24"/>
        </w:rPr>
        <w:t xml:space="preserve">four (August born) and the September born child who has just turned five can be </w:t>
      </w:r>
      <w:r w:rsidR="001D6867" w:rsidRPr="00B970EA">
        <w:rPr>
          <w:rFonts w:ascii="Arial" w:hAnsi="Arial" w:cs="Arial"/>
          <w:sz w:val="24"/>
          <w:szCs w:val="24"/>
        </w:rPr>
        <w:t>monumental especially as it equates to a quarter of the younger child’s lifetime</w:t>
      </w:r>
      <w:r w:rsidR="009D796D" w:rsidRPr="00B970EA">
        <w:rPr>
          <w:rFonts w:ascii="Arial" w:hAnsi="Arial" w:cs="Arial"/>
          <w:sz w:val="24"/>
          <w:szCs w:val="24"/>
        </w:rPr>
        <w:t xml:space="preserve">. This vast variety of </w:t>
      </w:r>
      <w:r w:rsidR="000055DD" w:rsidRPr="00B970EA">
        <w:rPr>
          <w:rFonts w:ascii="Arial" w:hAnsi="Arial" w:cs="Arial"/>
          <w:sz w:val="24"/>
          <w:szCs w:val="24"/>
        </w:rPr>
        <w:t xml:space="preserve">maturation, both physically and </w:t>
      </w:r>
      <w:r w:rsidR="00FF2C2B" w:rsidRPr="00B970EA">
        <w:rPr>
          <w:rFonts w:ascii="Arial" w:hAnsi="Arial" w:cs="Arial"/>
          <w:sz w:val="24"/>
          <w:szCs w:val="24"/>
        </w:rPr>
        <w:t>developmentally</w:t>
      </w:r>
      <w:r w:rsidR="000055DD" w:rsidRPr="00B970EA">
        <w:rPr>
          <w:rFonts w:ascii="Arial" w:hAnsi="Arial" w:cs="Arial"/>
          <w:sz w:val="24"/>
          <w:szCs w:val="24"/>
        </w:rPr>
        <w:t>, can pose a huge challenge to a teacher</w:t>
      </w:r>
      <w:r w:rsidR="00FF2C2B" w:rsidRPr="00B970EA">
        <w:rPr>
          <w:rFonts w:ascii="Arial" w:hAnsi="Arial" w:cs="Arial"/>
          <w:sz w:val="24"/>
          <w:szCs w:val="24"/>
        </w:rPr>
        <w:t xml:space="preserve"> </w:t>
      </w:r>
      <w:r w:rsidR="00053E33" w:rsidRPr="00B970EA">
        <w:rPr>
          <w:rFonts w:ascii="Arial" w:hAnsi="Arial" w:cs="Arial"/>
          <w:sz w:val="24"/>
          <w:szCs w:val="24"/>
        </w:rPr>
        <w:t xml:space="preserve">and they may have to draw on their own observational skills to </w:t>
      </w:r>
      <w:r w:rsidR="000E4B6C" w:rsidRPr="00B970EA">
        <w:rPr>
          <w:rFonts w:ascii="Arial" w:hAnsi="Arial" w:cs="Arial"/>
          <w:sz w:val="24"/>
          <w:szCs w:val="24"/>
        </w:rPr>
        <w:t>be able to plan appropriate lessons for the group</w:t>
      </w:r>
      <w:r w:rsidR="00F606A7" w:rsidRPr="00B970EA">
        <w:rPr>
          <w:rFonts w:ascii="Arial" w:hAnsi="Arial" w:cs="Arial"/>
          <w:sz w:val="24"/>
          <w:szCs w:val="24"/>
        </w:rPr>
        <w:t xml:space="preserve"> </w:t>
      </w:r>
      <w:r w:rsidR="00F606A7" w:rsidRPr="00B970EA">
        <w:rPr>
          <w:rFonts w:ascii="Arial" w:hAnsi="Arial" w:cs="Arial"/>
          <w:sz w:val="24"/>
          <w:szCs w:val="24"/>
        </w:rPr>
        <w:fldChar w:fldCharType="begin"/>
      </w:r>
      <w:r w:rsidR="00F606A7" w:rsidRPr="00B970EA">
        <w:rPr>
          <w:rFonts w:ascii="Arial" w:hAnsi="Arial" w:cs="Arial"/>
          <w:sz w:val="24"/>
          <w:szCs w:val="24"/>
        </w:rPr>
        <w:instrText xml:space="preserve"> ADDIN ZOTERO_ITEM CSL_CITATION {"citationID":"bLTWLGMj","properties":{"formattedCitation":"(Gray and MacBlain, 2012, p. 145)","plainCitation":"(Gray and MacBlain, 2012, p. 145)","noteIndex":0},"citationItems":[{"id":67,"uris":["http://zotero.org/users/6941125/items/TAPW8ABW"],"uri":["http://zotero.org/users/6941125/items/TAPW8ABW"],"itemData":{"id":67,"type":"book","abstract":"This text presents the key learning theories and theoriests in children's learning with a balanced but critical review of each perspective","call-number":"LB1060 .G725 2012","event-place":"Los Angeles ; London","ISBN":"978-0-85702-146-5","note":"OCLC: ocn793021909","number-of-pages":"170","publisher":"SAGE","publisher-place":"Los Angeles ; London","source":"Library of Congress ISBN","title":"Learning theories in childhood","author":[{"family":"Gray","given":"Colette"},{"family":"MacBlain","given":"Sean"}],"issued":{"date-parts":[["2012"]]}},"locator":"145","label":"page"}],"schema":"https://github.com/citation-style-language/schema/raw/master/csl-citation.json"} </w:instrText>
      </w:r>
      <w:r w:rsidR="00F606A7" w:rsidRPr="00B970EA">
        <w:rPr>
          <w:rFonts w:ascii="Arial" w:hAnsi="Arial" w:cs="Arial"/>
          <w:sz w:val="24"/>
          <w:szCs w:val="24"/>
        </w:rPr>
        <w:fldChar w:fldCharType="separate"/>
      </w:r>
      <w:r w:rsidR="00F606A7" w:rsidRPr="00B970EA">
        <w:rPr>
          <w:rFonts w:ascii="Arial" w:hAnsi="Arial" w:cs="Arial"/>
          <w:sz w:val="24"/>
          <w:szCs w:val="24"/>
        </w:rPr>
        <w:t>(Gray and MacBlain, 2012, p. 145)</w:t>
      </w:r>
      <w:r w:rsidR="00F606A7" w:rsidRPr="00B970EA">
        <w:rPr>
          <w:rFonts w:ascii="Arial" w:hAnsi="Arial" w:cs="Arial"/>
          <w:sz w:val="24"/>
          <w:szCs w:val="24"/>
        </w:rPr>
        <w:fldChar w:fldCharType="end"/>
      </w:r>
      <w:r w:rsidR="000E4B6C" w:rsidRPr="00B970EA">
        <w:rPr>
          <w:rFonts w:ascii="Arial" w:hAnsi="Arial" w:cs="Arial"/>
          <w:sz w:val="24"/>
          <w:szCs w:val="24"/>
        </w:rPr>
        <w:t xml:space="preserve">. Due to the differences in pupils </w:t>
      </w:r>
      <w:r w:rsidR="00A45440" w:rsidRPr="00B970EA">
        <w:rPr>
          <w:rFonts w:ascii="Arial" w:hAnsi="Arial" w:cs="Arial"/>
          <w:sz w:val="24"/>
          <w:szCs w:val="24"/>
        </w:rPr>
        <w:t xml:space="preserve">age related milestones it may be that the ‘low ability group’ </w:t>
      </w:r>
      <w:r w:rsidR="004F7A03" w:rsidRPr="00B970EA">
        <w:rPr>
          <w:rFonts w:ascii="Arial" w:hAnsi="Arial" w:cs="Arial"/>
          <w:sz w:val="24"/>
          <w:szCs w:val="24"/>
        </w:rPr>
        <w:t>coincides with the younger pupils as they have not yet reached the same levels of maturation</w:t>
      </w:r>
      <w:r w:rsidR="00F606A7" w:rsidRPr="00B970EA">
        <w:rPr>
          <w:rFonts w:ascii="Arial" w:hAnsi="Arial" w:cs="Arial"/>
          <w:sz w:val="24"/>
          <w:szCs w:val="24"/>
        </w:rPr>
        <w:t>.</w:t>
      </w:r>
      <w:r w:rsidR="00FD6EA8" w:rsidRPr="00B970EA">
        <w:rPr>
          <w:rFonts w:ascii="Arial" w:hAnsi="Arial" w:cs="Arial"/>
          <w:sz w:val="24"/>
          <w:szCs w:val="24"/>
        </w:rPr>
        <w:t xml:space="preserve"> </w:t>
      </w:r>
    </w:p>
    <w:p w14:paraId="20F8C6E5" w14:textId="77777777" w:rsidR="00F622CD" w:rsidRPr="00B970EA" w:rsidRDefault="00F622CD" w:rsidP="00B970EA">
      <w:pPr>
        <w:spacing w:line="480" w:lineRule="auto"/>
        <w:rPr>
          <w:rFonts w:ascii="Arial" w:hAnsi="Arial" w:cs="Arial"/>
          <w:sz w:val="24"/>
          <w:szCs w:val="24"/>
        </w:rPr>
      </w:pPr>
    </w:p>
    <w:p w14:paraId="56BFA6CF" w14:textId="19EFCD34" w:rsidR="00737BAF" w:rsidRPr="00B970EA" w:rsidRDefault="00737BAF" w:rsidP="00B970EA">
      <w:pPr>
        <w:spacing w:line="480" w:lineRule="auto"/>
        <w:rPr>
          <w:rFonts w:ascii="Arial" w:hAnsi="Arial" w:cs="Arial"/>
          <w:sz w:val="24"/>
          <w:szCs w:val="24"/>
        </w:rPr>
      </w:pPr>
      <w:r w:rsidRPr="00B970EA">
        <w:rPr>
          <w:rFonts w:ascii="Arial" w:hAnsi="Arial" w:cs="Arial"/>
          <w:sz w:val="24"/>
          <w:szCs w:val="24"/>
        </w:rPr>
        <w:t xml:space="preserve">Another </w:t>
      </w:r>
      <w:r w:rsidR="009536ED" w:rsidRPr="00B970EA">
        <w:rPr>
          <w:rFonts w:ascii="Arial" w:hAnsi="Arial" w:cs="Arial"/>
          <w:sz w:val="24"/>
          <w:szCs w:val="24"/>
        </w:rPr>
        <w:t>argument</w:t>
      </w:r>
      <w:r w:rsidRPr="00B970EA">
        <w:rPr>
          <w:rFonts w:ascii="Arial" w:hAnsi="Arial" w:cs="Arial"/>
          <w:sz w:val="24"/>
          <w:szCs w:val="24"/>
        </w:rPr>
        <w:t xml:space="preserve"> for the use of ability grouping within a classroom, is the potential benefit to </w:t>
      </w:r>
      <w:r w:rsidR="009536ED" w:rsidRPr="00B970EA">
        <w:rPr>
          <w:rFonts w:ascii="Arial" w:hAnsi="Arial" w:cs="Arial"/>
          <w:sz w:val="24"/>
          <w:szCs w:val="24"/>
        </w:rPr>
        <w:t>behaviour</w:t>
      </w:r>
      <w:r w:rsidRPr="00B970EA">
        <w:rPr>
          <w:rFonts w:ascii="Arial" w:hAnsi="Arial" w:cs="Arial"/>
          <w:sz w:val="24"/>
          <w:szCs w:val="24"/>
        </w:rPr>
        <w:t xml:space="preserve"> management. </w:t>
      </w:r>
      <w:r w:rsidR="00F643A1" w:rsidRPr="00B970EA">
        <w:rPr>
          <w:rFonts w:ascii="Arial" w:hAnsi="Arial" w:cs="Arial"/>
          <w:sz w:val="24"/>
          <w:szCs w:val="24"/>
        </w:rPr>
        <w:t>Baines</w:t>
      </w:r>
      <w:r w:rsidR="00C848F4" w:rsidRPr="00B970EA">
        <w:rPr>
          <w:rFonts w:ascii="Arial" w:hAnsi="Arial" w:cs="Arial"/>
          <w:sz w:val="24"/>
          <w:szCs w:val="24"/>
        </w:rPr>
        <w:t xml:space="preserve"> et al.</w:t>
      </w:r>
      <w:r w:rsidR="00C848F4" w:rsidRPr="00B970EA">
        <w:rPr>
          <w:rFonts w:ascii="Arial" w:hAnsi="Arial" w:cs="Arial"/>
          <w:sz w:val="24"/>
          <w:szCs w:val="24"/>
        </w:rPr>
        <w:fldChar w:fldCharType="begin"/>
      </w:r>
      <w:r w:rsidR="00C848F4" w:rsidRPr="00B970EA">
        <w:rPr>
          <w:rFonts w:ascii="Arial" w:hAnsi="Arial" w:cs="Arial"/>
          <w:sz w:val="24"/>
          <w:szCs w:val="24"/>
        </w:rPr>
        <w:instrText xml:space="preserve"> ADDIN ZOTERO_ITEM CSL_CITATION {"citationID":"e5YPJvEB","properties":{"formattedCitation":"(2003)","plainCitation":"(2003)","noteIndex":0},"citationItems":[{"id":77,"uris":["http://zotero.org/users/6941125/items/QII3JKW5"],"uri":["http://zotero.org/users/6941125/items/QII3JKW5"],"itemData":{"id":77,"type":"article-journal","container-title":"International Journal of Educational Research","DOI":"10.1016/S0883-0355(03)00071-5","ISSN":"08830355","issue":"1-2","journalAbbreviation":"International Journal of Educational Research","language":"en","page":"9-34","source":"DOI.org (Crossref)","title":"Changes in grouping practices over primary and secondary school","volume":"39","author":[{"family":"Baines","given":"Ed"},{"family":"Blatchford","given":"Peter"},{"family":"Kutnick","given":"Peter"}],"issued":{"date-parts":[["2003",1]]}},"suppress-author":true}],"schema":"https://github.com/citation-style-language/schema/raw/master/csl-citation.json"} </w:instrText>
      </w:r>
      <w:r w:rsidR="00C848F4" w:rsidRPr="00B970EA">
        <w:rPr>
          <w:rFonts w:ascii="Arial" w:hAnsi="Arial" w:cs="Arial"/>
          <w:sz w:val="24"/>
          <w:szCs w:val="24"/>
        </w:rPr>
        <w:fldChar w:fldCharType="separate"/>
      </w:r>
      <w:r w:rsidR="00C848F4" w:rsidRPr="00B970EA">
        <w:rPr>
          <w:rFonts w:ascii="Arial" w:hAnsi="Arial" w:cs="Arial"/>
          <w:sz w:val="24"/>
          <w:szCs w:val="24"/>
        </w:rPr>
        <w:t>(2003)</w:t>
      </w:r>
      <w:r w:rsidR="00C848F4" w:rsidRPr="00B970EA">
        <w:rPr>
          <w:rFonts w:ascii="Arial" w:hAnsi="Arial" w:cs="Arial"/>
          <w:sz w:val="24"/>
          <w:szCs w:val="24"/>
        </w:rPr>
        <w:fldChar w:fldCharType="end"/>
      </w:r>
      <w:r w:rsidR="00C848F4" w:rsidRPr="00B970EA">
        <w:rPr>
          <w:rFonts w:ascii="Arial" w:hAnsi="Arial" w:cs="Arial"/>
          <w:sz w:val="24"/>
          <w:szCs w:val="24"/>
        </w:rPr>
        <w:t xml:space="preserve">suggest that within some contexts </w:t>
      </w:r>
      <w:r w:rsidR="002775CB" w:rsidRPr="00B970EA">
        <w:rPr>
          <w:rFonts w:ascii="Arial" w:hAnsi="Arial" w:cs="Arial"/>
          <w:sz w:val="24"/>
          <w:szCs w:val="24"/>
        </w:rPr>
        <w:t xml:space="preserve">ability </w:t>
      </w:r>
      <w:r w:rsidR="00C848F4" w:rsidRPr="00B970EA">
        <w:rPr>
          <w:rFonts w:ascii="Arial" w:hAnsi="Arial" w:cs="Arial"/>
          <w:sz w:val="24"/>
          <w:szCs w:val="24"/>
        </w:rPr>
        <w:t xml:space="preserve">grouping </w:t>
      </w:r>
      <w:r w:rsidR="00D21801" w:rsidRPr="00B970EA">
        <w:rPr>
          <w:rFonts w:ascii="Arial" w:hAnsi="Arial" w:cs="Arial"/>
          <w:sz w:val="24"/>
          <w:szCs w:val="24"/>
        </w:rPr>
        <w:t>can encourage classroom cohesion</w:t>
      </w:r>
      <w:r w:rsidR="00357E28" w:rsidRPr="00B970EA">
        <w:rPr>
          <w:rFonts w:ascii="Arial" w:hAnsi="Arial" w:cs="Arial"/>
          <w:sz w:val="24"/>
          <w:szCs w:val="24"/>
        </w:rPr>
        <w:t xml:space="preserve"> and despite it not </w:t>
      </w:r>
      <w:r w:rsidR="008C70B8" w:rsidRPr="00B970EA">
        <w:rPr>
          <w:rFonts w:ascii="Arial" w:hAnsi="Arial" w:cs="Arial"/>
          <w:sz w:val="24"/>
          <w:szCs w:val="24"/>
        </w:rPr>
        <w:lastRenderedPageBreak/>
        <w:t>necessarily</w:t>
      </w:r>
      <w:r w:rsidR="00357E28" w:rsidRPr="00B970EA">
        <w:rPr>
          <w:rFonts w:ascii="Arial" w:hAnsi="Arial" w:cs="Arial"/>
          <w:sz w:val="24"/>
          <w:szCs w:val="24"/>
        </w:rPr>
        <w:t xml:space="preserve"> </w:t>
      </w:r>
      <w:r w:rsidR="00816DFA" w:rsidRPr="00B970EA">
        <w:rPr>
          <w:rFonts w:ascii="Arial" w:hAnsi="Arial" w:cs="Arial"/>
          <w:sz w:val="24"/>
          <w:szCs w:val="24"/>
        </w:rPr>
        <w:t>improving learning in its own right,</w:t>
      </w:r>
      <w:r w:rsidR="00061763" w:rsidRPr="00B970EA">
        <w:rPr>
          <w:rFonts w:ascii="Arial" w:hAnsi="Arial" w:cs="Arial"/>
          <w:sz w:val="24"/>
          <w:szCs w:val="24"/>
        </w:rPr>
        <w:t xml:space="preserve"> due to the potential improvement in classroom </w:t>
      </w:r>
      <w:r w:rsidR="009324EE" w:rsidRPr="00B970EA">
        <w:rPr>
          <w:rFonts w:ascii="Arial" w:hAnsi="Arial" w:cs="Arial"/>
          <w:sz w:val="24"/>
          <w:szCs w:val="24"/>
        </w:rPr>
        <w:t xml:space="preserve">dynamics and the increased ability for the teacher to present the lesson </w:t>
      </w:r>
      <w:r w:rsidR="008C70B8" w:rsidRPr="00B970EA">
        <w:rPr>
          <w:rFonts w:ascii="Arial" w:hAnsi="Arial" w:cs="Arial"/>
          <w:sz w:val="24"/>
          <w:szCs w:val="24"/>
        </w:rPr>
        <w:t xml:space="preserve">improvement may still occur. </w:t>
      </w:r>
    </w:p>
    <w:p w14:paraId="3253839C" w14:textId="23181F83" w:rsidR="00BA165D" w:rsidRDefault="009244BC" w:rsidP="00B970EA">
      <w:pPr>
        <w:spacing w:line="480" w:lineRule="auto"/>
        <w:rPr>
          <w:rFonts w:ascii="Arial" w:hAnsi="Arial" w:cs="Arial"/>
          <w:sz w:val="24"/>
          <w:szCs w:val="24"/>
        </w:rPr>
      </w:pPr>
      <w:r w:rsidRPr="00B970EA">
        <w:rPr>
          <w:rFonts w:ascii="Arial" w:hAnsi="Arial" w:cs="Arial"/>
          <w:sz w:val="24"/>
          <w:szCs w:val="24"/>
        </w:rPr>
        <w:t xml:space="preserve">With the current global </w:t>
      </w:r>
      <w:r w:rsidR="004E4940" w:rsidRPr="00B970EA">
        <w:rPr>
          <w:rFonts w:ascii="Arial" w:hAnsi="Arial" w:cs="Arial"/>
          <w:sz w:val="24"/>
          <w:szCs w:val="24"/>
        </w:rPr>
        <w:t>pandemic</w:t>
      </w:r>
      <w:r w:rsidR="00131667" w:rsidRPr="00B970EA">
        <w:rPr>
          <w:rFonts w:ascii="Arial" w:hAnsi="Arial" w:cs="Arial"/>
          <w:sz w:val="24"/>
          <w:szCs w:val="24"/>
        </w:rPr>
        <w:t>, combined with the phasing in of the new curriculum in Wales</w:t>
      </w:r>
      <w:r w:rsidR="004E4940" w:rsidRPr="00B970EA">
        <w:rPr>
          <w:rFonts w:ascii="Arial" w:hAnsi="Arial" w:cs="Arial"/>
          <w:sz w:val="24"/>
          <w:szCs w:val="24"/>
        </w:rPr>
        <w:t>,</w:t>
      </w:r>
      <w:r w:rsidRPr="00B970EA">
        <w:rPr>
          <w:rFonts w:ascii="Arial" w:hAnsi="Arial" w:cs="Arial"/>
          <w:sz w:val="24"/>
          <w:szCs w:val="24"/>
        </w:rPr>
        <w:t xml:space="preserve"> it is as important as ever to </w:t>
      </w:r>
      <w:r w:rsidR="002220D0" w:rsidRPr="00B970EA">
        <w:rPr>
          <w:rFonts w:ascii="Arial" w:hAnsi="Arial" w:cs="Arial"/>
          <w:sz w:val="24"/>
          <w:szCs w:val="24"/>
        </w:rPr>
        <w:t>strive to achieve</w:t>
      </w:r>
      <w:r w:rsidRPr="00B970EA">
        <w:rPr>
          <w:rFonts w:ascii="Arial" w:hAnsi="Arial" w:cs="Arial"/>
          <w:sz w:val="24"/>
          <w:szCs w:val="24"/>
        </w:rPr>
        <w:t xml:space="preserve"> best practice through reflection and evaluation</w:t>
      </w:r>
      <w:r w:rsidR="002C4BC3">
        <w:rPr>
          <w:rFonts w:ascii="Arial" w:hAnsi="Arial" w:cs="Arial"/>
          <w:sz w:val="24"/>
          <w:szCs w:val="24"/>
        </w:rPr>
        <w:t xml:space="preserve"> both of and in practice</w:t>
      </w:r>
      <w:r w:rsidRPr="00B970EA">
        <w:rPr>
          <w:rFonts w:ascii="Arial" w:hAnsi="Arial" w:cs="Arial"/>
          <w:sz w:val="24"/>
          <w:szCs w:val="24"/>
        </w:rPr>
        <w:t>.</w:t>
      </w:r>
      <w:r w:rsidR="002220D0" w:rsidRPr="00B970EA">
        <w:rPr>
          <w:rFonts w:ascii="Arial" w:hAnsi="Arial" w:cs="Arial"/>
          <w:sz w:val="24"/>
          <w:szCs w:val="24"/>
        </w:rPr>
        <w:t xml:space="preserve"> For this </w:t>
      </w:r>
      <w:r w:rsidR="004C2080" w:rsidRPr="00B970EA">
        <w:rPr>
          <w:rFonts w:ascii="Arial" w:hAnsi="Arial" w:cs="Arial"/>
          <w:sz w:val="24"/>
          <w:szCs w:val="24"/>
        </w:rPr>
        <w:t xml:space="preserve">initial meet test share bridging </w:t>
      </w:r>
      <w:r w:rsidR="00FC1EF3" w:rsidRPr="00B970EA">
        <w:rPr>
          <w:rFonts w:ascii="Arial" w:hAnsi="Arial" w:cs="Arial"/>
          <w:sz w:val="24"/>
          <w:szCs w:val="24"/>
        </w:rPr>
        <w:t>activity,</w:t>
      </w:r>
      <w:r w:rsidR="004C2080" w:rsidRPr="00B970EA">
        <w:rPr>
          <w:rFonts w:ascii="Arial" w:hAnsi="Arial" w:cs="Arial"/>
          <w:sz w:val="24"/>
          <w:szCs w:val="24"/>
        </w:rPr>
        <w:t xml:space="preserve"> a</w:t>
      </w:r>
      <w:r w:rsidR="00AC09CB" w:rsidRPr="00B970EA">
        <w:rPr>
          <w:rFonts w:ascii="Arial" w:hAnsi="Arial" w:cs="Arial"/>
          <w:sz w:val="24"/>
          <w:szCs w:val="24"/>
        </w:rPr>
        <w:t xml:space="preserve"> model was provided to observe and reflect upon the critical incidents within the classroom.</w:t>
      </w:r>
      <w:r w:rsidR="003C488C" w:rsidRPr="00B970EA">
        <w:rPr>
          <w:rFonts w:ascii="Arial" w:hAnsi="Arial" w:cs="Arial"/>
          <w:sz w:val="24"/>
          <w:szCs w:val="24"/>
        </w:rPr>
        <w:t xml:space="preserve"> The observational field notes</w:t>
      </w:r>
      <w:r w:rsidR="007D5DC0" w:rsidRPr="00B970EA">
        <w:rPr>
          <w:rFonts w:ascii="Arial" w:hAnsi="Arial" w:cs="Arial"/>
          <w:sz w:val="24"/>
          <w:szCs w:val="24"/>
        </w:rPr>
        <w:t xml:space="preserve"> provided were adapted from Fletcher wood 2016</w:t>
      </w:r>
      <w:r w:rsidR="004D75D5" w:rsidRPr="00B970EA">
        <w:rPr>
          <w:rFonts w:ascii="Arial" w:hAnsi="Arial" w:cs="Arial"/>
          <w:sz w:val="24"/>
          <w:szCs w:val="24"/>
        </w:rPr>
        <w:t xml:space="preserve"> </w:t>
      </w:r>
      <w:r w:rsidR="00770630" w:rsidRPr="00B970EA">
        <w:rPr>
          <w:rFonts w:ascii="Arial" w:hAnsi="Arial" w:cs="Arial"/>
          <w:sz w:val="24"/>
          <w:szCs w:val="24"/>
        </w:rPr>
        <w:t xml:space="preserve">and provided </w:t>
      </w:r>
      <w:r w:rsidR="00FC1EF3" w:rsidRPr="00B970EA">
        <w:rPr>
          <w:rFonts w:ascii="Arial" w:hAnsi="Arial" w:cs="Arial"/>
          <w:sz w:val="24"/>
          <w:szCs w:val="24"/>
        </w:rPr>
        <w:t>guidance on the observation of the incident and the context surrounding it.</w:t>
      </w:r>
      <w:r w:rsidRPr="00B970EA">
        <w:rPr>
          <w:rFonts w:ascii="Arial" w:hAnsi="Arial" w:cs="Arial"/>
          <w:sz w:val="24"/>
          <w:szCs w:val="24"/>
        </w:rPr>
        <w:t xml:space="preserve"> </w:t>
      </w:r>
      <w:r w:rsidR="007D5DC0" w:rsidRPr="00B970EA">
        <w:rPr>
          <w:rFonts w:ascii="Arial" w:hAnsi="Arial" w:cs="Arial"/>
          <w:sz w:val="24"/>
          <w:szCs w:val="24"/>
        </w:rPr>
        <w:t>This</w:t>
      </w:r>
      <w:r w:rsidR="00B20C37" w:rsidRPr="00B970EA">
        <w:rPr>
          <w:rFonts w:ascii="Arial" w:hAnsi="Arial" w:cs="Arial"/>
          <w:sz w:val="24"/>
          <w:szCs w:val="24"/>
        </w:rPr>
        <w:t xml:space="preserve"> allowed a th</w:t>
      </w:r>
      <w:r w:rsidR="00B65AD5">
        <w:rPr>
          <w:rFonts w:ascii="Arial" w:hAnsi="Arial" w:cs="Arial"/>
          <w:sz w:val="24"/>
          <w:szCs w:val="24"/>
        </w:rPr>
        <w:t>o</w:t>
      </w:r>
      <w:r w:rsidR="00B20C37" w:rsidRPr="00B970EA">
        <w:rPr>
          <w:rFonts w:ascii="Arial" w:hAnsi="Arial" w:cs="Arial"/>
          <w:sz w:val="24"/>
          <w:szCs w:val="24"/>
        </w:rPr>
        <w:t>rou</w:t>
      </w:r>
      <w:r w:rsidR="00B65AD5">
        <w:rPr>
          <w:rFonts w:ascii="Arial" w:hAnsi="Arial" w:cs="Arial"/>
          <w:sz w:val="24"/>
          <w:szCs w:val="24"/>
        </w:rPr>
        <w:t>g</w:t>
      </w:r>
      <w:r w:rsidR="00B20C37" w:rsidRPr="00B970EA">
        <w:rPr>
          <w:rFonts w:ascii="Arial" w:hAnsi="Arial" w:cs="Arial"/>
          <w:sz w:val="24"/>
          <w:szCs w:val="24"/>
        </w:rPr>
        <w:t xml:space="preserve">h </w:t>
      </w:r>
      <w:r w:rsidR="008708DC" w:rsidRPr="00B970EA">
        <w:rPr>
          <w:rFonts w:ascii="Arial" w:hAnsi="Arial" w:cs="Arial"/>
          <w:sz w:val="24"/>
          <w:szCs w:val="24"/>
        </w:rPr>
        <w:t xml:space="preserve">contextual observation to </w:t>
      </w:r>
      <w:r w:rsidR="002A7E1C" w:rsidRPr="00B970EA">
        <w:rPr>
          <w:rFonts w:ascii="Arial" w:hAnsi="Arial" w:cs="Arial"/>
          <w:sz w:val="24"/>
          <w:szCs w:val="24"/>
        </w:rPr>
        <w:t>happen and</w:t>
      </w:r>
      <w:r w:rsidR="008708DC" w:rsidRPr="00B970EA">
        <w:rPr>
          <w:rFonts w:ascii="Arial" w:hAnsi="Arial" w:cs="Arial"/>
          <w:sz w:val="24"/>
          <w:szCs w:val="24"/>
        </w:rPr>
        <w:t xml:space="preserve"> provided </w:t>
      </w:r>
      <w:r w:rsidR="002A7E1C" w:rsidRPr="00B970EA">
        <w:rPr>
          <w:rFonts w:ascii="Arial" w:hAnsi="Arial" w:cs="Arial"/>
          <w:sz w:val="24"/>
          <w:szCs w:val="24"/>
        </w:rPr>
        <w:t>a foundation to evaluate the critical incident.</w:t>
      </w:r>
      <w:r w:rsidR="00784FA9">
        <w:rPr>
          <w:rFonts w:ascii="Arial" w:hAnsi="Arial" w:cs="Arial"/>
          <w:sz w:val="24"/>
          <w:szCs w:val="24"/>
        </w:rPr>
        <w:t xml:space="preserve"> There are many different </w:t>
      </w:r>
      <w:r w:rsidR="00312FFA">
        <w:rPr>
          <w:rFonts w:ascii="Arial" w:hAnsi="Arial" w:cs="Arial"/>
          <w:sz w:val="24"/>
          <w:szCs w:val="24"/>
        </w:rPr>
        <w:t>models for reflection within education. This research used</w:t>
      </w:r>
      <w:r w:rsidR="00D53508">
        <w:rPr>
          <w:rFonts w:ascii="Arial" w:hAnsi="Arial" w:cs="Arial"/>
          <w:sz w:val="24"/>
          <w:szCs w:val="24"/>
        </w:rPr>
        <w:t xml:space="preserve"> Kolb’s </w:t>
      </w:r>
      <w:r w:rsidR="007A07C3">
        <w:rPr>
          <w:rFonts w:ascii="Arial" w:hAnsi="Arial" w:cs="Arial"/>
          <w:sz w:val="24"/>
          <w:szCs w:val="24"/>
        </w:rPr>
        <w:t xml:space="preserve">1984 </w:t>
      </w:r>
      <w:r w:rsidR="009B40F1">
        <w:rPr>
          <w:rFonts w:ascii="Arial" w:hAnsi="Arial" w:cs="Arial"/>
          <w:sz w:val="24"/>
          <w:szCs w:val="24"/>
        </w:rPr>
        <w:t xml:space="preserve">experiential </w:t>
      </w:r>
      <w:r w:rsidR="007839DC">
        <w:rPr>
          <w:rFonts w:ascii="Arial" w:hAnsi="Arial" w:cs="Arial"/>
          <w:sz w:val="24"/>
          <w:szCs w:val="24"/>
        </w:rPr>
        <w:t>learning cycle</w:t>
      </w:r>
      <w:r w:rsidR="00FB2DA0">
        <w:rPr>
          <w:rFonts w:ascii="Arial" w:hAnsi="Arial" w:cs="Arial"/>
          <w:sz w:val="24"/>
          <w:szCs w:val="24"/>
        </w:rPr>
        <w:t xml:space="preserve">. </w:t>
      </w:r>
      <w:r w:rsidR="00A65637">
        <w:rPr>
          <w:rFonts w:ascii="Arial" w:hAnsi="Arial" w:cs="Arial"/>
          <w:sz w:val="24"/>
          <w:szCs w:val="24"/>
        </w:rPr>
        <w:t xml:space="preserve">Kolb’s cycle was chosen as it </w:t>
      </w:r>
      <w:r w:rsidR="00AE27AB">
        <w:rPr>
          <w:rFonts w:ascii="Arial" w:hAnsi="Arial" w:cs="Arial"/>
          <w:sz w:val="24"/>
          <w:szCs w:val="24"/>
        </w:rPr>
        <w:t xml:space="preserve">highlights the importance of </w:t>
      </w:r>
      <w:r w:rsidR="009103F2">
        <w:rPr>
          <w:rFonts w:ascii="Arial" w:hAnsi="Arial" w:cs="Arial"/>
          <w:sz w:val="24"/>
          <w:szCs w:val="24"/>
        </w:rPr>
        <w:t>reflecting upon a concrete experience in order to progress learning</w:t>
      </w:r>
      <w:r w:rsidR="00173073">
        <w:rPr>
          <w:rFonts w:ascii="Arial" w:hAnsi="Arial" w:cs="Arial"/>
          <w:sz w:val="24"/>
          <w:szCs w:val="24"/>
        </w:rPr>
        <w:fldChar w:fldCharType="begin"/>
      </w:r>
      <w:r w:rsidR="00173073">
        <w:rPr>
          <w:rFonts w:ascii="Arial" w:hAnsi="Arial" w:cs="Arial"/>
          <w:sz w:val="24"/>
          <w:szCs w:val="24"/>
        </w:rPr>
        <w:instrText xml:space="preserve"> ADDIN ZOTERO_ITEM CSL_CITATION {"citationID":"FTcyqGjA","properties":{"formattedCitation":"(Kolb, 1984)","plainCitation":"(Kolb, 1984)","noteIndex":0},"citationItems":[{"id":82,"uris":["http://zotero.org/users/6941125/items/AJTKZHYW"],"uri":["http://zotero.org/users/6941125/items/AJTKZHYW"],"itemData":{"id":82,"type":"book","edition":"1","publisher":"Prentice Hall","title":"Experiential learning: experience as the source of learning and development","URL":"http://www.learningfromexperience.com/images/uploads/process-of-experiential-learning.pdf","author":[{"family":"Kolb","given":"D.A"}],"accessed":{"date-parts":[["2020",10,26]]},"issued":{"date-parts":[["1984"]]}}}],"schema":"https://github.com/citation-style-language/schema/raw/master/csl-citation.json"} </w:instrText>
      </w:r>
      <w:r w:rsidR="00173073">
        <w:rPr>
          <w:rFonts w:ascii="Arial" w:hAnsi="Arial" w:cs="Arial"/>
          <w:sz w:val="24"/>
          <w:szCs w:val="24"/>
        </w:rPr>
        <w:fldChar w:fldCharType="separate"/>
      </w:r>
      <w:r w:rsidR="00173073" w:rsidRPr="00173073">
        <w:rPr>
          <w:rFonts w:ascii="Arial" w:hAnsi="Arial" w:cs="Arial"/>
          <w:sz w:val="24"/>
        </w:rPr>
        <w:t>(Kolb, 1984)</w:t>
      </w:r>
      <w:r w:rsidR="00173073">
        <w:rPr>
          <w:rFonts w:ascii="Arial" w:hAnsi="Arial" w:cs="Arial"/>
          <w:sz w:val="24"/>
          <w:szCs w:val="24"/>
        </w:rPr>
        <w:fldChar w:fldCharType="end"/>
      </w:r>
      <w:r w:rsidR="009103F2">
        <w:rPr>
          <w:rFonts w:ascii="Arial" w:hAnsi="Arial" w:cs="Arial"/>
          <w:sz w:val="24"/>
          <w:szCs w:val="24"/>
        </w:rPr>
        <w:t xml:space="preserve">. </w:t>
      </w:r>
      <w:r w:rsidR="00AE27AB">
        <w:rPr>
          <w:rFonts w:ascii="Arial" w:hAnsi="Arial" w:cs="Arial"/>
          <w:sz w:val="24"/>
          <w:szCs w:val="24"/>
        </w:rPr>
        <w:t xml:space="preserve"> </w:t>
      </w:r>
      <w:r w:rsidR="008A4C1F">
        <w:rPr>
          <w:rFonts w:ascii="Arial" w:hAnsi="Arial" w:cs="Arial"/>
          <w:sz w:val="24"/>
          <w:szCs w:val="24"/>
        </w:rPr>
        <w:t xml:space="preserve">Kolb’s cycle involves a </w:t>
      </w:r>
      <w:r w:rsidR="008A0CB2">
        <w:rPr>
          <w:rFonts w:ascii="Arial" w:hAnsi="Arial" w:cs="Arial"/>
          <w:sz w:val="24"/>
          <w:szCs w:val="24"/>
        </w:rPr>
        <w:t>continual loop where you firstly hav</w:t>
      </w:r>
      <w:r w:rsidR="0005233F">
        <w:rPr>
          <w:rFonts w:ascii="Arial" w:hAnsi="Arial" w:cs="Arial"/>
          <w:sz w:val="24"/>
          <w:szCs w:val="24"/>
        </w:rPr>
        <w:t>e</w:t>
      </w:r>
      <w:r w:rsidR="008A0CB2">
        <w:rPr>
          <w:rFonts w:ascii="Arial" w:hAnsi="Arial" w:cs="Arial"/>
          <w:sz w:val="24"/>
          <w:szCs w:val="24"/>
        </w:rPr>
        <w:t xml:space="preserve"> an experience, then</w:t>
      </w:r>
      <w:r w:rsidR="00C73B45">
        <w:rPr>
          <w:rFonts w:ascii="Arial" w:hAnsi="Arial" w:cs="Arial"/>
          <w:sz w:val="24"/>
          <w:szCs w:val="24"/>
        </w:rPr>
        <w:t xml:space="preserve"> reflect and upon it and apply it to literature in order to form explanations, </w:t>
      </w:r>
      <w:r w:rsidR="0005233F">
        <w:rPr>
          <w:rFonts w:ascii="Arial" w:hAnsi="Arial" w:cs="Arial"/>
          <w:sz w:val="24"/>
          <w:szCs w:val="24"/>
        </w:rPr>
        <w:t>before applying it to future experiences</w:t>
      </w:r>
      <w:r w:rsidR="00450746">
        <w:rPr>
          <w:rFonts w:ascii="Arial" w:hAnsi="Arial" w:cs="Arial"/>
          <w:sz w:val="24"/>
          <w:szCs w:val="24"/>
        </w:rPr>
        <w:fldChar w:fldCharType="begin"/>
      </w:r>
      <w:r w:rsidR="00450746">
        <w:rPr>
          <w:rFonts w:ascii="Arial" w:hAnsi="Arial" w:cs="Arial"/>
          <w:sz w:val="24"/>
          <w:szCs w:val="24"/>
        </w:rPr>
        <w:instrText xml:space="preserve"> ADDIN ZOTERO_ITEM CSL_CITATION {"citationID":"7iCxLYRd","properties":{"formattedCitation":"(Boud, Cohen and Walker, 1993)","plainCitation":"(Boud, Cohen and Walker, 1993)","noteIndex":0},"citationItems":[{"id":83,"uris":["http://zotero.org/users/6941125/items/8LFSMJ5Q"],"uri":["http://zotero.org/users/6941125/items/8LFSMJ5Q"],"itemData":{"id":83,"type":"book","call-number":"LB1027.23 .U85 1993","event-place":"Buckingham [England] ; Bristol, PA","ISBN":"978-0-335-19096-6","number-of-pages":"189","publisher":"Society for Research into Higher Education and Open University Press","publisher-place":"Buckingham [England] ; Bristol, PA","source":"Library of Congress ISBN","title":"Using experience for learning","editor":[{"family":"Boud","given":"David"},{"family":"Cohen","given":"Ruth"},{"family":"Walker","given":"David"}],"issued":{"date-parts":[["1993"]]}}}],"schema":"https://github.com/citation-style-language/schema/raw/master/csl-citation.json"} </w:instrText>
      </w:r>
      <w:r w:rsidR="00450746">
        <w:rPr>
          <w:rFonts w:ascii="Arial" w:hAnsi="Arial" w:cs="Arial"/>
          <w:sz w:val="24"/>
          <w:szCs w:val="24"/>
        </w:rPr>
        <w:fldChar w:fldCharType="separate"/>
      </w:r>
      <w:r w:rsidR="00450746" w:rsidRPr="00450746">
        <w:rPr>
          <w:rFonts w:ascii="Arial" w:hAnsi="Arial" w:cs="Arial"/>
          <w:sz w:val="24"/>
        </w:rPr>
        <w:t>(Boud, Cohen and Walker, 1993)</w:t>
      </w:r>
      <w:r w:rsidR="00450746">
        <w:rPr>
          <w:rFonts w:ascii="Arial" w:hAnsi="Arial" w:cs="Arial"/>
          <w:sz w:val="24"/>
          <w:szCs w:val="24"/>
        </w:rPr>
        <w:fldChar w:fldCharType="end"/>
      </w:r>
      <w:r w:rsidR="00C73B45">
        <w:rPr>
          <w:rFonts w:ascii="Arial" w:hAnsi="Arial" w:cs="Arial"/>
          <w:sz w:val="24"/>
          <w:szCs w:val="24"/>
        </w:rPr>
        <w:t>.</w:t>
      </w:r>
      <w:r w:rsidR="006D4527">
        <w:rPr>
          <w:rFonts w:ascii="Arial" w:hAnsi="Arial" w:cs="Arial"/>
          <w:sz w:val="24"/>
          <w:szCs w:val="24"/>
        </w:rPr>
        <w:t xml:space="preserve"> Although there are </w:t>
      </w:r>
      <w:r w:rsidR="00932D4C">
        <w:rPr>
          <w:rFonts w:ascii="Arial" w:hAnsi="Arial" w:cs="Arial"/>
          <w:sz w:val="24"/>
          <w:szCs w:val="24"/>
        </w:rPr>
        <w:t xml:space="preserve">many </w:t>
      </w:r>
      <w:r w:rsidR="00117607">
        <w:rPr>
          <w:rFonts w:ascii="Arial" w:hAnsi="Arial" w:cs="Arial"/>
          <w:sz w:val="24"/>
          <w:szCs w:val="24"/>
        </w:rPr>
        <w:t>criticisms</w:t>
      </w:r>
      <w:r w:rsidR="006D4527">
        <w:rPr>
          <w:rFonts w:ascii="Arial" w:hAnsi="Arial" w:cs="Arial"/>
          <w:sz w:val="24"/>
          <w:szCs w:val="24"/>
        </w:rPr>
        <w:t xml:space="preserve"> of </w:t>
      </w:r>
      <w:r w:rsidR="00F000E3">
        <w:rPr>
          <w:rFonts w:ascii="Arial" w:hAnsi="Arial" w:cs="Arial"/>
          <w:sz w:val="24"/>
          <w:szCs w:val="24"/>
        </w:rPr>
        <w:t>Kolb that often focus on the circularity of the model</w:t>
      </w:r>
      <w:r w:rsidR="00932D4C">
        <w:rPr>
          <w:rFonts w:ascii="Arial" w:hAnsi="Arial" w:cs="Arial"/>
          <w:sz w:val="24"/>
          <w:szCs w:val="24"/>
        </w:rPr>
        <w:t>,</w:t>
      </w:r>
      <w:r w:rsidR="00F000E3">
        <w:rPr>
          <w:rFonts w:ascii="Arial" w:hAnsi="Arial" w:cs="Arial"/>
          <w:sz w:val="24"/>
          <w:szCs w:val="24"/>
        </w:rPr>
        <w:t xml:space="preserve"> and argue that </w:t>
      </w:r>
      <w:r w:rsidR="00752D5F">
        <w:rPr>
          <w:rFonts w:ascii="Arial" w:hAnsi="Arial" w:cs="Arial"/>
          <w:sz w:val="24"/>
          <w:szCs w:val="24"/>
        </w:rPr>
        <w:t>this limits learning</w:t>
      </w:r>
      <w:r w:rsidR="00117607">
        <w:rPr>
          <w:rFonts w:ascii="Arial" w:hAnsi="Arial" w:cs="Arial"/>
          <w:sz w:val="24"/>
          <w:szCs w:val="24"/>
        </w:rPr>
        <w:fldChar w:fldCharType="begin"/>
      </w:r>
      <w:r w:rsidR="00117607">
        <w:rPr>
          <w:rFonts w:ascii="Arial" w:hAnsi="Arial" w:cs="Arial"/>
          <w:sz w:val="24"/>
          <w:szCs w:val="24"/>
        </w:rPr>
        <w:instrText xml:space="preserve"> ADDIN ZOTERO_ITEM CSL_CITATION {"citationID":"pFGozZ5l","properties":{"formattedCitation":"(Barnes and Sharp, 2004)","plainCitation":"(Barnes and Sharp, 2004)","noteIndex":0},"citationItems":[{"id":84,"uris":["http://zotero.org/users/6941125/items/N6YKGS56"],"uri":["http://zotero.org/users/6941125/items/N6YKGS56"],"itemData":{"id":84,"type":"book","abstract":"This is a lucid and helpful assessment of the state of outdoor education today, with an important focus on how differing individuals and groups may learn from outdoor experiences.","event-place":"Lyme Regis","language":"English","note":"OCLC: 895354842","publisher":"Russell House","publisher-place":"Lyme Regis","source":"Open WorldCat","title":"The RHP companion to outdoor education","URL":"http://catalog.hathitrust.org/api/volumes/oclc/62759430.html","author":[{"family":"Barnes","given":"Peter"},{"family":"Sharp","given":"Bob"}],"accessed":{"date-parts":[["2020",10,26]]},"issued":{"date-parts":[["2004"]]}}}],"schema":"https://github.com/citation-style-language/schema/raw/master/csl-citation.json"} </w:instrText>
      </w:r>
      <w:r w:rsidR="00117607">
        <w:rPr>
          <w:rFonts w:ascii="Arial" w:hAnsi="Arial" w:cs="Arial"/>
          <w:sz w:val="24"/>
          <w:szCs w:val="24"/>
        </w:rPr>
        <w:fldChar w:fldCharType="separate"/>
      </w:r>
      <w:r w:rsidR="00117607" w:rsidRPr="00117607">
        <w:rPr>
          <w:rFonts w:ascii="Arial" w:hAnsi="Arial" w:cs="Arial"/>
          <w:sz w:val="24"/>
        </w:rPr>
        <w:t>(Barnes and Sharp, 2004)</w:t>
      </w:r>
      <w:r w:rsidR="00117607">
        <w:rPr>
          <w:rFonts w:ascii="Arial" w:hAnsi="Arial" w:cs="Arial"/>
          <w:sz w:val="24"/>
          <w:szCs w:val="24"/>
        </w:rPr>
        <w:fldChar w:fldCharType="end"/>
      </w:r>
      <w:r w:rsidR="00932D4C">
        <w:rPr>
          <w:rFonts w:ascii="Arial" w:hAnsi="Arial" w:cs="Arial"/>
          <w:sz w:val="24"/>
          <w:szCs w:val="24"/>
        </w:rPr>
        <w:t xml:space="preserve">, </w:t>
      </w:r>
      <w:r w:rsidR="00E34598">
        <w:rPr>
          <w:rFonts w:ascii="Arial" w:hAnsi="Arial" w:cs="Arial"/>
          <w:sz w:val="24"/>
          <w:szCs w:val="24"/>
        </w:rPr>
        <w:t xml:space="preserve">it </w:t>
      </w:r>
      <w:r w:rsidR="00E65494">
        <w:rPr>
          <w:rFonts w:ascii="Arial" w:hAnsi="Arial" w:cs="Arial"/>
          <w:sz w:val="24"/>
          <w:szCs w:val="24"/>
        </w:rPr>
        <w:t xml:space="preserve">is a reflective model that has </w:t>
      </w:r>
      <w:r w:rsidR="00B333D7">
        <w:rPr>
          <w:rFonts w:ascii="Arial" w:hAnsi="Arial" w:cs="Arial"/>
          <w:sz w:val="24"/>
          <w:szCs w:val="24"/>
        </w:rPr>
        <w:t>gained substantial empirical support through its wide acceptance within education and many other fields</w:t>
      </w:r>
      <w:r w:rsidR="005611F8">
        <w:rPr>
          <w:rFonts w:ascii="Arial" w:hAnsi="Arial" w:cs="Arial"/>
          <w:sz w:val="24"/>
          <w:szCs w:val="24"/>
        </w:rPr>
        <w:fldChar w:fldCharType="begin"/>
      </w:r>
      <w:r w:rsidR="005611F8">
        <w:rPr>
          <w:rFonts w:ascii="Arial" w:hAnsi="Arial" w:cs="Arial"/>
          <w:sz w:val="24"/>
          <w:szCs w:val="24"/>
        </w:rPr>
        <w:instrText xml:space="preserve"> ADDIN ZOTERO_ITEM CSL_CITATION {"citationID":"F8GAruwU","properties":{"formattedCitation":"(Manolis {\\i{}et al.}, 2013)","plainCitation":"(Manolis et al., 2013)","noteIndex":0},"citationItems":[{"id":85,"uris":["http://zotero.org/users/6941125/items/V6BFE45T"],"uri":["http://zotero.org/users/6941125/items/V6BFE45T"],"itemData":{"id":85,"type":"article-journal","container-title":"Learning and Individual Differences","DOI":"10.1016/j.lindif.2012.10.009","ISSN":"10416080","journalAbbreviation":"Learning and Individual Differences","language":"en","page":"44-52","source":"DOI.org (Crossref)","title":"Assessing experiential learning styles: A methodological reconstruction and validation of the Kolb Learning Style Inventory","title-short":"Assessing experiential learning styles","volume":"23","author":[{"family":"Manolis","given":"Chris"},{"family":"Burns","given":"David J."},{"family":"Assudani","given":"Rashmi"},{"family":"Chinta","given":"Ravi"}],"issued":{"date-parts":[["2013",2]]}}}],"schema":"https://github.com/citation-style-language/schema/raw/master/csl-citation.json"} </w:instrText>
      </w:r>
      <w:r w:rsidR="005611F8">
        <w:rPr>
          <w:rFonts w:ascii="Arial" w:hAnsi="Arial" w:cs="Arial"/>
          <w:sz w:val="24"/>
          <w:szCs w:val="24"/>
        </w:rPr>
        <w:fldChar w:fldCharType="separate"/>
      </w:r>
      <w:r w:rsidR="005611F8" w:rsidRPr="005611F8">
        <w:rPr>
          <w:rFonts w:ascii="Arial" w:hAnsi="Arial" w:cs="Arial"/>
          <w:sz w:val="24"/>
          <w:szCs w:val="24"/>
        </w:rPr>
        <w:t xml:space="preserve">(Manolis </w:t>
      </w:r>
      <w:r w:rsidR="005611F8" w:rsidRPr="005611F8">
        <w:rPr>
          <w:rFonts w:ascii="Arial" w:hAnsi="Arial" w:cs="Arial"/>
          <w:i/>
          <w:iCs/>
          <w:sz w:val="24"/>
          <w:szCs w:val="24"/>
        </w:rPr>
        <w:t>et al.</w:t>
      </w:r>
      <w:r w:rsidR="005611F8" w:rsidRPr="005611F8">
        <w:rPr>
          <w:rFonts w:ascii="Arial" w:hAnsi="Arial" w:cs="Arial"/>
          <w:sz w:val="24"/>
          <w:szCs w:val="24"/>
        </w:rPr>
        <w:t>, 2013)</w:t>
      </w:r>
      <w:r w:rsidR="005611F8">
        <w:rPr>
          <w:rFonts w:ascii="Arial" w:hAnsi="Arial" w:cs="Arial"/>
          <w:sz w:val="24"/>
          <w:szCs w:val="24"/>
        </w:rPr>
        <w:fldChar w:fldCharType="end"/>
      </w:r>
      <w:r w:rsidR="00B333D7">
        <w:rPr>
          <w:rFonts w:ascii="Arial" w:hAnsi="Arial" w:cs="Arial"/>
          <w:sz w:val="24"/>
          <w:szCs w:val="24"/>
        </w:rPr>
        <w:t>.</w:t>
      </w:r>
      <w:r w:rsidR="00C73B45">
        <w:rPr>
          <w:rFonts w:ascii="Arial" w:hAnsi="Arial" w:cs="Arial"/>
          <w:sz w:val="24"/>
          <w:szCs w:val="24"/>
        </w:rPr>
        <w:t xml:space="preserve"> </w:t>
      </w:r>
    </w:p>
    <w:p w14:paraId="097FC9D0" w14:textId="23D1DDD9" w:rsidR="005810F0" w:rsidRPr="00B970EA" w:rsidRDefault="002A7E1C" w:rsidP="00B970EA">
      <w:pPr>
        <w:spacing w:line="480" w:lineRule="auto"/>
        <w:rPr>
          <w:rFonts w:ascii="Arial" w:hAnsi="Arial" w:cs="Arial"/>
          <w:sz w:val="24"/>
          <w:szCs w:val="24"/>
        </w:rPr>
      </w:pPr>
      <w:r w:rsidRPr="00B970EA">
        <w:rPr>
          <w:rFonts w:ascii="Arial" w:hAnsi="Arial" w:cs="Arial"/>
          <w:sz w:val="24"/>
          <w:szCs w:val="24"/>
        </w:rPr>
        <w:t xml:space="preserve">Both the field notes and evaluations for the critical incident </w:t>
      </w:r>
      <w:r w:rsidR="0097060E" w:rsidRPr="00B970EA">
        <w:rPr>
          <w:rFonts w:ascii="Arial" w:hAnsi="Arial" w:cs="Arial"/>
          <w:sz w:val="24"/>
          <w:szCs w:val="24"/>
        </w:rPr>
        <w:t>that has previously been discussed and also three other critical incident observations</w:t>
      </w:r>
      <w:r w:rsidR="00533781" w:rsidRPr="00B970EA">
        <w:rPr>
          <w:rFonts w:ascii="Arial" w:hAnsi="Arial" w:cs="Arial"/>
          <w:sz w:val="24"/>
          <w:szCs w:val="24"/>
        </w:rPr>
        <w:t>,</w:t>
      </w:r>
      <w:r w:rsidRPr="00B970EA">
        <w:rPr>
          <w:rFonts w:ascii="Arial" w:hAnsi="Arial" w:cs="Arial"/>
          <w:sz w:val="24"/>
          <w:szCs w:val="24"/>
        </w:rPr>
        <w:t xml:space="preserve"> can be </w:t>
      </w:r>
      <w:r w:rsidR="00533781" w:rsidRPr="00B970EA">
        <w:rPr>
          <w:rFonts w:ascii="Arial" w:hAnsi="Arial" w:cs="Arial"/>
          <w:sz w:val="24"/>
          <w:szCs w:val="24"/>
        </w:rPr>
        <w:t>located within</w:t>
      </w:r>
      <w:r w:rsidRPr="00B970EA">
        <w:rPr>
          <w:rFonts w:ascii="Arial" w:hAnsi="Arial" w:cs="Arial"/>
          <w:sz w:val="24"/>
          <w:szCs w:val="24"/>
        </w:rPr>
        <w:t xml:space="preserve"> the appendices.</w:t>
      </w:r>
    </w:p>
    <w:p w14:paraId="72D0C52D" w14:textId="4AD2FD34" w:rsidR="00533781" w:rsidRPr="00B970EA" w:rsidRDefault="00533781" w:rsidP="00B970EA">
      <w:pPr>
        <w:spacing w:line="480" w:lineRule="auto"/>
        <w:rPr>
          <w:rFonts w:ascii="Arial" w:hAnsi="Arial" w:cs="Arial"/>
          <w:sz w:val="24"/>
          <w:szCs w:val="24"/>
        </w:rPr>
      </w:pPr>
      <w:r w:rsidRPr="00B970EA">
        <w:rPr>
          <w:rFonts w:ascii="Arial" w:hAnsi="Arial" w:cs="Arial"/>
          <w:sz w:val="24"/>
          <w:szCs w:val="24"/>
        </w:rPr>
        <w:lastRenderedPageBreak/>
        <w:t>As discussed, g</w:t>
      </w:r>
      <w:r w:rsidR="0097060E" w:rsidRPr="00B970EA">
        <w:rPr>
          <w:rFonts w:ascii="Arial" w:hAnsi="Arial" w:cs="Arial"/>
          <w:sz w:val="24"/>
          <w:szCs w:val="24"/>
        </w:rPr>
        <w:t>rouping</w:t>
      </w:r>
      <w:r w:rsidR="00981DE3">
        <w:rPr>
          <w:rFonts w:ascii="Arial" w:hAnsi="Arial" w:cs="Arial"/>
          <w:sz w:val="24"/>
          <w:szCs w:val="24"/>
        </w:rPr>
        <w:t>s are</w:t>
      </w:r>
      <w:r w:rsidR="0097060E" w:rsidRPr="00B970EA">
        <w:rPr>
          <w:rFonts w:ascii="Arial" w:hAnsi="Arial" w:cs="Arial"/>
          <w:sz w:val="24"/>
          <w:szCs w:val="24"/>
        </w:rPr>
        <w:t xml:space="preserve"> used </w:t>
      </w:r>
      <w:r w:rsidR="001A2957" w:rsidRPr="00B970EA">
        <w:rPr>
          <w:rFonts w:ascii="Arial" w:hAnsi="Arial" w:cs="Arial"/>
          <w:sz w:val="24"/>
          <w:szCs w:val="24"/>
        </w:rPr>
        <w:t xml:space="preserve">across schools globally, as a way to differentiate the learners, assess progress and as a form of classroom management. </w:t>
      </w:r>
      <w:r w:rsidR="00BC5FCD" w:rsidRPr="00B970EA">
        <w:rPr>
          <w:rFonts w:ascii="Arial" w:hAnsi="Arial" w:cs="Arial"/>
          <w:sz w:val="24"/>
          <w:szCs w:val="24"/>
        </w:rPr>
        <w:t>Due to this</w:t>
      </w:r>
      <w:r w:rsidR="00F813DC" w:rsidRPr="00B970EA">
        <w:rPr>
          <w:rFonts w:ascii="Arial" w:hAnsi="Arial" w:cs="Arial"/>
          <w:sz w:val="24"/>
          <w:szCs w:val="24"/>
        </w:rPr>
        <w:t xml:space="preserve"> there is a large </w:t>
      </w:r>
      <w:r w:rsidR="00BC5FCD" w:rsidRPr="00B970EA">
        <w:rPr>
          <w:rFonts w:ascii="Arial" w:hAnsi="Arial" w:cs="Arial"/>
          <w:sz w:val="24"/>
          <w:szCs w:val="24"/>
        </w:rPr>
        <w:t>breadth and depth</w:t>
      </w:r>
      <w:r w:rsidR="00611329" w:rsidRPr="00B970EA">
        <w:rPr>
          <w:rFonts w:ascii="Arial" w:hAnsi="Arial" w:cs="Arial"/>
          <w:sz w:val="24"/>
          <w:szCs w:val="24"/>
        </w:rPr>
        <w:t xml:space="preserve"> of research on grouping</w:t>
      </w:r>
      <w:r w:rsidR="00F813DC" w:rsidRPr="00B970EA">
        <w:rPr>
          <w:rFonts w:ascii="Arial" w:hAnsi="Arial" w:cs="Arial"/>
          <w:sz w:val="24"/>
          <w:szCs w:val="24"/>
        </w:rPr>
        <w:t>.</w:t>
      </w:r>
      <w:r w:rsidRPr="00B970EA">
        <w:rPr>
          <w:rFonts w:ascii="Arial" w:hAnsi="Arial" w:cs="Arial"/>
          <w:sz w:val="24"/>
          <w:szCs w:val="24"/>
        </w:rPr>
        <w:t xml:space="preserve"> </w:t>
      </w:r>
      <w:r w:rsidR="00501BC9" w:rsidRPr="00B970EA">
        <w:rPr>
          <w:rFonts w:ascii="Arial" w:hAnsi="Arial" w:cs="Arial"/>
          <w:sz w:val="24"/>
          <w:szCs w:val="24"/>
        </w:rPr>
        <w:t>However, there has been limited research on grouping within the Foundation Phase in Wales.</w:t>
      </w:r>
      <w:r w:rsidR="008B48C6" w:rsidRPr="00B970EA">
        <w:rPr>
          <w:rFonts w:ascii="Arial" w:hAnsi="Arial" w:cs="Arial"/>
          <w:sz w:val="24"/>
          <w:szCs w:val="24"/>
        </w:rPr>
        <w:t xml:space="preserve"> Because of this</w:t>
      </w:r>
      <w:r w:rsidR="00161613" w:rsidRPr="00B970EA">
        <w:rPr>
          <w:rFonts w:ascii="Arial" w:hAnsi="Arial" w:cs="Arial"/>
          <w:sz w:val="24"/>
          <w:szCs w:val="24"/>
        </w:rPr>
        <w:t xml:space="preserve"> the</w:t>
      </w:r>
      <w:r w:rsidR="008B48C6" w:rsidRPr="00B970EA">
        <w:rPr>
          <w:rFonts w:ascii="Arial" w:hAnsi="Arial" w:cs="Arial"/>
          <w:sz w:val="24"/>
          <w:szCs w:val="24"/>
        </w:rPr>
        <w:t xml:space="preserve"> research used was gathered from across the</w:t>
      </w:r>
      <w:r w:rsidR="0012523F" w:rsidRPr="00B970EA">
        <w:rPr>
          <w:rFonts w:ascii="Arial" w:hAnsi="Arial" w:cs="Arial"/>
          <w:sz w:val="24"/>
          <w:szCs w:val="24"/>
        </w:rPr>
        <w:t xml:space="preserve"> world</w:t>
      </w:r>
      <w:r w:rsidR="001359BF" w:rsidRPr="00B970EA">
        <w:rPr>
          <w:rFonts w:ascii="Arial" w:hAnsi="Arial" w:cs="Arial"/>
          <w:sz w:val="24"/>
          <w:szCs w:val="24"/>
        </w:rPr>
        <w:t xml:space="preserve">, however </w:t>
      </w:r>
      <w:r w:rsidR="00632957" w:rsidRPr="00B970EA">
        <w:rPr>
          <w:rFonts w:ascii="Arial" w:hAnsi="Arial" w:cs="Arial"/>
          <w:sz w:val="24"/>
          <w:szCs w:val="24"/>
        </w:rPr>
        <w:t>it is still applicable to grouping practices within Wales.</w:t>
      </w:r>
    </w:p>
    <w:p w14:paraId="08715920" w14:textId="2578021C" w:rsidR="00A4239E" w:rsidRPr="00B970EA" w:rsidRDefault="005D57B8" w:rsidP="00B970EA">
      <w:pPr>
        <w:spacing w:line="480" w:lineRule="auto"/>
        <w:rPr>
          <w:rFonts w:ascii="Arial" w:hAnsi="Arial" w:cs="Arial"/>
          <w:sz w:val="24"/>
          <w:szCs w:val="24"/>
        </w:rPr>
      </w:pPr>
      <w:r w:rsidRPr="00B970EA">
        <w:rPr>
          <w:rFonts w:ascii="Arial" w:hAnsi="Arial" w:cs="Arial"/>
          <w:sz w:val="24"/>
          <w:szCs w:val="24"/>
        </w:rPr>
        <w:t xml:space="preserve">Following the critical </w:t>
      </w:r>
      <w:r w:rsidR="00B65547" w:rsidRPr="00B970EA">
        <w:rPr>
          <w:rFonts w:ascii="Arial" w:hAnsi="Arial" w:cs="Arial"/>
          <w:sz w:val="24"/>
          <w:szCs w:val="24"/>
        </w:rPr>
        <w:t>incident</w:t>
      </w:r>
      <w:r w:rsidR="004E4940" w:rsidRPr="00B970EA">
        <w:rPr>
          <w:rFonts w:ascii="Arial" w:hAnsi="Arial" w:cs="Arial"/>
          <w:sz w:val="24"/>
          <w:szCs w:val="24"/>
        </w:rPr>
        <w:t xml:space="preserve"> that was observed in School A</w:t>
      </w:r>
      <w:r w:rsidR="00B65547" w:rsidRPr="00B970EA">
        <w:rPr>
          <w:rFonts w:ascii="Arial" w:hAnsi="Arial" w:cs="Arial"/>
          <w:sz w:val="24"/>
          <w:szCs w:val="24"/>
        </w:rPr>
        <w:t>,</w:t>
      </w:r>
      <w:r w:rsidRPr="00B970EA">
        <w:rPr>
          <w:rFonts w:ascii="Arial" w:hAnsi="Arial" w:cs="Arial"/>
          <w:sz w:val="24"/>
          <w:szCs w:val="24"/>
        </w:rPr>
        <w:t xml:space="preserve"> a discussion was held with the teacher and it was discovered that the groupings are different for English and Maths</w:t>
      </w:r>
      <w:r w:rsidR="00B65547" w:rsidRPr="00B970EA">
        <w:rPr>
          <w:rFonts w:ascii="Arial" w:hAnsi="Arial" w:cs="Arial"/>
          <w:sz w:val="24"/>
          <w:szCs w:val="24"/>
        </w:rPr>
        <w:t xml:space="preserve">, and also that the groupings have already been changed, with the intention of using assessment for learning strategies to </w:t>
      </w:r>
      <w:r w:rsidR="00B64611" w:rsidRPr="00B970EA">
        <w:rPr>
          <w:rFonts w:ascii="Arial" w:hAnsi="Arial" w:cs="Arial"/>
          <w:sz w:val="24"/>
          <w:szCs w:val="24"/>
        </w:rPr>
        <w:t xml:space="preserve">continuously adjust the grouping as necessary. </w:t>
      </w:r>
    </w:p>
    <w:p w14:paraId="322E9995" w14:textId="77777777" w:rsidR="004D1752" w:rsidRDefault="00A4239E" w:rsidP="00B970EA">
      <w:pPr>
        <w:spacing w:line="480" w:lineRule="auto"/>
        <w:rPr>
          <w:rFonts w:ascii="Arial" w:hAnsi="Arial" w:cs="Arial"/>
          <w:sz w:val="24"/>
          <w:szCs w:val="24"/>
        </w:rPr>
      </w:pPr>
      <w:r w:rsidRPr="00B970EA">
        <w:rPr>
          <w:rFonts w:ascii="Arial" w:hAnsi="Arial" w:cs="Arial"/>
          <w:sz w:val="24"/>
          <w:szCs w:val="24"/>
        </w:rPr>
        <w:t xml:space="preserve">From the research we are able to see clear rationales both for and against ability grouping within primary schools. </w:t>
      </w:r>
      <w:r w:rsidR="00B64611" w:rsidRPr="00B970EA">
        <w:rPr>
          <w:rFonts w:ascii="Arial" w:hAnsi="Arial" w:cs="Arial"/>
          <w:sz w:val="24"/>
          <w:szCs w:val="24"/>
        </w:rPr>
        <w:t>Th</w:t>
      </w:r>
      <w:r w:rsidR="00C16D36" w:rsidRPr="00B970EA">
        <w:rPr>
          <w:rFonts w:ascii="Arial" w:hAnsi="Arial" w:cs="Arial"/>
          <w:sz w:val="24"/>
          <w:szCs w:val="24"/>
        </w:rPr>
        <w:t>e</w:t>
      </w:r>
      <w:r w:rsidR="00B64611" w:rsidRPr="00B970EA">
        <w:rPr>
          <w:rFonts w:ascii="Arial" w:hAnsi="Arial" w:cs="Arial"/>
          <w:sz w:val="24"/>
          <w:szCs w:val="24"/>
        </w:rPr>
        <w:t xml:space="preserve"> continual assessment</w:t>
      </w:r>
      <w:r w:rsidR="00C16D36" w:rsidRPr="00B970EA">
        <w:rPr>
          <w:rFonts w:ascii="Arial" w:hAnsi="Arial" w:cs="Arial"/>
          <w:sz w:val="24"/>
          <w:szCs w:val="24"/>
        </w:rPr>
        <w:t xml:space="preserve"> used within School A</w:t>
      </w:r>
      <w:r w:rsidR="00B64611" w:rsidRPr="00B970EA">
        <w:rPr>
          <w:rFonts w:ascii="Arial" w:hAnsi="Arial" w:cs="Arial"/>
          <w:sz w:val="24"/>
          <w:szCs w:val="24"/>
        </w:rPr>
        <w:t xml:space="preserve"> may prevent the stagnation of grouping </w:t>
      </w:r>
      <w:r w:rsidR="00A97F05" w:rsidRPr="00B970EA">
        <w:rPr>
          <w:rFonts w:ascii="Arial" w:hAnsi="Arial" w:cs="Arial"/>
          <w:sz w:val="24"/>
          <w:szCs w:val="24"/>
        </w:rPr>
        <w:t xml:space="preserve">that was alluded to within the </w:t>
      </w:r>
      <w:r w:rsidR="006D2E3D" w:rsidRPr="00B970EA">
        <w:rPr>
          <w:rFonts w:ascii="Arial" w:hAnsi="Arial" w:cs="Arial"/>
          <w:sz w:val="24"/>
          <w:szCs w:val="24"/>
        </w:rPr>
        <w:t xml:space="preserve">literature review. </w:t>
      </w:r>
      <w:r w:rsidR="002941A8" w:rsidRPr="00B970EA">
        <w:rPr>
          <w:rFonts w:ascii="Arial" w:hAnsi="Arial" w:cs="Arial"/>
          <w:sz w:val="24"/>
          <w:szCs w:val="24"/>
        </w:rPr>
        <w:t xml:space="preserve">The pupils </w:t>
      </w:r>
      <w:r w:rsidR="00421D0F" w:rsidRPr="00B970EA">
        <w:rPr>
          <w:rFonts w:ascii="Arial" w:hAnsi="Arial" w:cs="Arial"/>
          <w:sz w:val="24"/>
          <w:szCs w:val="24"/>
        </w:rPr>
        <w:t>currently seemed unaware of the meanings of the groups that they were in, something that may be aided by the continual adaptation of the groups, however</w:t>
      </w:r>
      <w:r w:rsidR="00F77136" w:rsidRPr="00B970EA">
        <w:rPr>
          <w:rFonts w:ascii="Arial" w:hAnsi="Arial" w:cs="Arial"/>
          <w:sz w:val="24"/>
          <w:szCs w:val="24"/>
        </w:rPr>
        <w:t xml:space="preserve"> as the year progresses it is something to be conscious of as they may develop an understanding of why they always work with the same people.</w:t>
      </w:r>
      <w:r w:rsidR="00C16D36" w:rsidRPr="00B970EA">
        <w:rPr>
          <w:rFonts w:ascii="Arial" w:hAnsi="Arial" w:cs="Arial"/>
          <w:sz w:val="24"/>
          <w:szCs w:val="24"/>
        </w:rPr>
        <w:t xml:space="preserve"> The continual adaptation may also help to prevent </w:t>
      </w:r>
      <w:r w:rsidR="00F9483D" w:rsidRPr="00B970EA">
        <w:rPr>
          <w:rFonts w:ascii="Arial" w:hAnsi="Arial" w:cs="Arial"/>
          <w:sz w:val="24"/>
          <w:szCs w:val="24"/>
        </w:rPr>
        <w:t>any teacher or learner biases to form</w:t>
      </w:r>
      <w:r w:rsidR="007A29DC" w:rsidRPr="00B970EA">
        <w:rPr>
          <w:rFonts w:ascii="Arial" w:hAnsi="Arial" w:cs="Arial"/>
          <w:sz w:val="24"/>
          <w:szCs w:val="24"/>
        </w:rPr>
        <w:t xml:space="preserve">, which </w:t>
      </w:r>
      <w:r w:rsidR="00584A98" w:rsidRPr="00B970EA">
        <w:rPr>
          <w:rFonts w:ascii="Arial" w:hAnsi="Arial" w:cs="Arial"/>
          <w:sz w:val="24"/>
          <w:szCs w:val="24"/>
        </w:rPr>
        <w:t xml:space="preserve">will hopefully aid the pupils long term achievements. </w:t>
      </w:r>
    </w:p>
    <w:p w14:paraId="25380A00" w14:textId="77777777" w:rsidR="004D1752" w:rsidRDefault="004D1752" w:rsidP="00B970EA">
      <w:pPr>
        <w:spacing w:line="480" w:lineRule="auto"/>
        <w:rPr>
          <w:rFonts w:ascii="Arial" w:hAnsi="Arial" w:cs="Arial"/>
          <w:sz w:val="24"/>
          <w:szCs w:val="24"/>
        </w:rPr>
      </w:pPr>
    </w:p>
    <w:p w14:paraId="5868F3CA" w14:textId="064ABA8C" w:rsidR="004D1752" w:rsidRPr="00B970EA" w:rsidRDefault="00A5458D" w:rsidP="00B970EA">
      <w:pPr>
        <w:spacing w:line="480" w:lineRule="auto"/>
        <w:rPr>
          <w:rFonts w:ascii="Arial" w:hAnsi="Arial" w:cs="Arial"/>
          <w:sz w:val="24"/>
          <w:szCs w:val="24"/>
        </w:rPr>
      </w:pPr>
      <w:r w:rsidRPr="00B970EA">
        <w:rPr>
          <w:rFonts w:ascii="Arial" w:hAnsi="Arial" w:cs="Arial"/>
          <w:sz w:val="24"/>
          <w:szCs w:val="24"/>
        </w:rPr>
        <w:t xml:space="preserve">A strong argument for the use of </w:t>
      </w:r>
      <w:r w:rsidR="00D159A5" w:rsidRPr="00B970EA">
        <w:rPr>
          <w:rFonts w:ascii="Arial" w:hAnsi="Arial" w:cs="Arial"/>
          <w:sz w:val="24"/>
          <w:szCs w:val="24"/>
        </w:rPr>
        <w:t>ability grouping is that it aids with differentiation</w:t>
      </w:r>
      <w:r w:rsidR="00A50C9C">
        <w:rPr>
          <w:rFonts w:ascii="Arial" w:hAnsi="Arial" w:cs="Arial"/>
          <w:sz w:val="24"/>
          <w:szCs w:val="24"/>
        </w:rPr>
        <w:t>;</w:t>
      </w:r>
      <w:r w:rsidR="00D159A5" w:rsidRPr="00B970EA">
        <w:rPr>
          <w:rFonts w:ascii="Arial" w:hAnsi="Arial" w:cs="Arial"/>
          <w:sz w:val="24"/>
          <w:szCs w:val="24"/>
        </w:rPr>
        <w:t xml:space="preserve"> within School A it was clearly beneficial as it meant that more physical support could be provided to the lower ability group </w:t>
      </w:r>
      <w:r w:rsidR="00814AE0" w:rsidRPr="00B970EA">
        <w:rPr>
          <w:rFonts w:ascii="Arial" w:hAnsi="Arial" w:cs="Arial"/>
          <w:sz w:val="24"/>
          <w:szCs w:val="24"/>
        </w:rPr>
        <w:t xml:space="preserve">to enable them to develop skills that will allow </w:t>
      </w:r>
      <w:r w:rsidR="00814AE0" w:rsidRPr="00B970EA">
        <w:rPr>
          <w:rFonts w:ascii="Arial" w:hAnsi="Arial" w:cs="Arial"/>
          <w:sz w:val="24"/>
          <w:szCs w:val="24"/>
        </w:rPr>
        <w:lastRenderedPageBreak/>
        <w:t xml:space="preserve">them to participate in all subject areas. The use of a </w:t>
      </w:r>
      <w:r w:rsidR="004D1752">
        <w:rPr>
          <w:rFonts w:ascii="Arial" w:hAnsi="Arial" w:cs="Arial"/>
          <w:sz w:val="24"/>
          <w:szCs w:val="24"/>
        </w:rPr>
        <w:t>more knowledgeable person</w:t>
      </w:r>
      <w:r w:rsidR="00814AE0" w:rsidRPr="00B970EA">
        <w:rPr>
          <w:rFonts w:ascii="Arial" w:hAnsi="Arial" w:cs="Arial"/>
          <w:sz w:val="24"/>
          <w:szCs w:val="24"/>
        </w:rPr>
        <w:t xml:space="preserve"> </w:t>
      </w:r>
      <w:r w:rsidR="00652820" w:rsidRPr="00B970EA">
        <w:rPr>
          <w:rFonts w:ascii="Arial" w:hAnsi="Arial" w:cs="Arial"/>
          <w:sz w:val="24"/>
          <w:szCs w:val="24"/>
        </w:rPr>
        <w:t xml:space="preserve">was clear, and at times it was possible to see both the teacher and the pupils take in this role, this further links to the new curriculum </w:t>
      </w:r>
      <w:r w:rsidR="00743CBA" w:rsidRPr="00B970EA">
        <w:rPr>
          <w:rFonts w:ascii="Arial" w:hAnsi="Arial" w:cs="Arial"/>
          <w:sz w:val="24"/>
          <w:szCs w:val="24"/>
        </w:rPr>
        <w:t xml:space="preserve">as the pupils are taking responsibilities within their groups for learning. It also strengthens the links to the </w:t>
      </w:r>
      <w:r w:rsidR="00FF5F07" w:rsidRPr="00B970EA">
        <w:rPr>
          <w:rFonts w:ascii="Arial" w:hAnsi="Arial" w:cs="Arial"/>
          <w:sz w:val="24"/>
          <w:szCs w:val="24"/>
        </w:rPr>
        <w:t>teaching standards as</w:t>
      </w:r>
      <w:r w:rsidR="007D4B21" w:rsidRPr="00B970EA">
        <w:rPr>
          <w:rFonts w:ascii="Arial" w:hAnsi="Arial" w:cs="Arial"/>
          <w:sz w:val="24"/>
          <w:szCs w:val="24"/>
        </w:rPr>
        <w:t xml:space="preserve"> supports the pedagogy strand </w:t>
      </w:r>
      <w:r w:rsidR="00223D16" w:rsidRPr="00B970EA">
        <w:rPr>
          <w:rFonts w:ascii="Arial" w:hAnsi="Arial" w:cs="Arial"/>
          <w:sz w:val="24"/>
          <w:szCs w:val="24"/>
        </w:rPr>
        <w:t xml:space="preserve">by </w:t>
      </w:r>
      <w:r w:rsidR="00A86F8B" w:rsidRPr="00B970EA">
        <w:rPr>
          <w:rFonts w:ascii="Arial" w:hAnsi="Arial" w:cs="Arial"/>
          <w:sz w:val="24"/>
          <w:szCs w:val="24"/>
        </w:rPr>
        <w:t>promoting</w:t>
      </w:r>
      <w:r w:rsidR="008F0049" w:rsidRPr="00B970EA">
        <w:rPr>
          <w:rFonts w:ascii="Arial" w:hAnsi="Arial" w:cs="Arial"/>
          <w:sz w:val="24"/>
          <w:szCs w:val="24"/>
        </w:rPr>
        <w:t xml:space="preserve"> appropriate challenges which in turn may encourage </w:t>
      </w:r>
      <w:r w:rsidR="00F15D93" w:rsidRPr="00B970EA">
        <w:rPr>
          <w:rFonts w:ascii="Arial" w:hAnsi="Arial" w:cs="Arial"/>
          <w:sz w:val="24"/>
          <w:szCs w:val="24"/>
        </w:rPr>
        <w:t xml:space="preserve">the motivation to achieve. </w:t>
      </w:r>
    </w:p>
    <w:p w14:paraId="1FB82B95" w14:textId="77777777" w:rsidR="00996C22" w:rsidRDefault="00996C22" w:rsidP="00B970EA">
      <w:pPr>
        <w:spacing w:line="480" w:lineRule="auto"/>
        <w:rPr>
          <w:rFonts w:ascii="Arial" w:hAnsi="Arial" w:cs="Arial"/>
          <w:sz w:val="24"/>
          <w:szCs w:val="24"/>
        </w:rPr>
      </w:pPr>
    </w:p>
    <w:p w14:paraId="2AF53518" w14:textId="3E80C242" w:rsidR="00755028" w:rsidRPr="00B970EA" w:rsidRDefault="00ED7363" w:rsidP="00B970EA">
      <w:pPr>
        <w:spacing w:line="480" w:lineRule="auto"/>
        <w:rPr>
          <w:rFonts w:ascii="Arial" w:hAnsi="Arial" w:cs="Arial"/>
          <w:sz w:val="24"/>
          <w:szCs w:val="24"/>
        </w:rPr>
      </w:pPr>
      <w:r w:rsidRPr="00B970EA">
        <w:rPr>
          <w:rFonts w:ascii="Arial" w:hAnsi="Arial" w:cs="Arial"/>
          <w:sz w:val="24"/>
          <w:szCs w:val="24"/>
        </w:rPr>
        <w:t>To conclude, t</w:t>
      </w:r>
      <w:r w:rsidR="00584A98" w:rsidRPr="00B970EA">
        <w:rPr>
          <w:rFonts w:ascii="Arial" w:hAnsi="Arial" w:cs="Arial"/>
          <w:sz w:val="24"/>
          <w:szCs w:val="24"/>
        </w:rPr>
        <w:t xml:space="preserve">his research was conducted in an observational method, this allowed </w:t>
      </w:r>
      <w:r w:rsidR="00AD4D0E" w:rsidRPr="00B970EA">
        <w:rPr>
          <w:rFonts w:ascii="Arial" w:hAnsi="Arial" w:cs="Arial"/>
          <w:sz w:val="24"/>
          <w:szCs w:val="24"/>
        </w:rPr>
        <w:t xml:space="preserve">for a greater understanding of the context in which the critical incident occurred. </w:t>
      </w:r>
      <w:r w:rsidR="00830569" w:rsidRPr="00B970EA">
        <w:rPr>
          <w:rFonts w:ascii="Arial" w:hAnsi="Arial" w:cs="Arial"/>
          <w:sz w:val="24"/>
          <w:szCs w:val="24"/>
        </w:rPr>
        <w:t>It also was a valuable tool to show how research can be</w:t>
      </w:r>
      <w:r w:rsidR="00FC4479" w:rsidRPr="00B970EA">
        <w:rPr>
          <w:rFonts w:ascii="Arial" w:hAnsi="Arial" w:cs="Arial"/>
          <w:sz w:val="24"/>
          <w:szCs w:val="24"/>
        </w:rPr>
        <w:t xml:space="preserve"> used within future pr</w:t>
      </w:r>
      <w:r w:rsidR="00CA7487">
        <w:rPr>
          <w:rFonts w:ascii="Arial" w:hAnsi="Arial" w:cs="Arial"/>
          <w:sz w:val="24"/>
          <w:szCs w:val="24"/>
        </w:rPr>
        <w:t>actices</w:t>
      </w:r>
      <w:r w:rsidR="00FC4479" w:rsidRPr="00B970EA">
        <w:rPr>
          <w:rFonts w:ascii="Arial" w:hAnsi="Arial" w:cs="Arial"/>
          <w:sz w:val="24"/>
          <w:szCs w:val="24"/>
        </w:rPr>
        <w:t xml:space="preserve"> to develop teaching standards across wales. </w:t>
      </w:r>
      <w:r w:rsidR="00AA6EF6" w:rsidRPr="00B970EA">
        <w:rPr>
          <w:rFonts w:ascii="Arial" w:hAnsi="Arial" w:cs="Arial"/>
          <w:sz w:val="24"/>
          <w:szCs w:val="24"/>
        </w:rPr>
        <w:t xml:space="preserve">Professional </w:t>
      </w:r>
      <w:r w:rsidR="005C4EBB" w:rsidRPr="00B970EA">
        <w:rPr>
          <w:rFonts w:ascii="Arial" w:hAnsi="Arial" w:cs="Arial"/>
          <w:sz w:val="24"/>
          <w:szCs w:val="24"/>
        </w:rPr>
        <w:t>learning</w:t>
      </w:r>
      <w:r w:rsidR="00A35ED4" w:rsidRPr="00B970EA">
        <w:rPr>
          <w:rFonts w:ascii="Arial" w:hAnsi="Arial" w:cs="Arial"/>
          <w:sz w:val="24"/>
          <w:szCs w:val="24"/>
        </w:rPr>
        <w:t xml:space="preserve"> and </w:t>
      </w:r>
      <w:r w:rsidR="007849E9" w:rsidRPr="00B970EA">
        <w:rPr>
          <w:rFonts w:ascii="Arial" w:hAnsi="Arial" w:cs="Arial"/>
          <w:sz w:val="24"/>
          <w:szCs w:val="24"/>
        </w:rPr>
        <w:t>innovation are two</w:t>
      </w:r>
      <w:r w:rsidR="005C4EBB" w:rsidRPr="00B970EA">
        <w:rPr>
          <w:rFonts w:ascii="Arial" w:hAnsi="Arial" w:cs="Arial"/>
          <w:sz w:val="24"/>
          <w:szCs w:val="24"/>
        </w:rPr>
        <w:t xml:space="preserve"> </w:t>
      </w:r>
      <w:r w:rsidR="007849E9" w:rsidRPr="00B970EA">
        <w:rPr>
          <w:rFonts w:ascii="Arial" w:hAnsi="Arial" w:cs="Arial"/>
          <w:sz w:val="24"/>
          <w:szCs w:val="24"/>
        </w:rPr>
        <w:t xml:space="preserve">of </w:t>
      </w:r>
      <w:r w:rsidR="005C4EBB" w:rsidRPr="00B970EA">
        <w:rPr>
          <w:rFonts w:ascii="Arial" w:hAnsi="Arial" w:cs="Arial"/>
          <w:sz w:val="24"/>
          <w:szCs w:val="24"/>
        </w:rPr>
        <w:t>the five sections of teacher standards in Wales, and th</w:t>
      </w:r>
      <w:r w:rsidR="007849E9" w:rsidRPr="00B970EA">
        <w:rPr>
          <w:rFonts w:ascii="Arial" w:hAnsi="Arial" w:cs="Arial"/>
          <w:sz w:val="24"/>
          <w:szCs w:val="24"/>
        </w:rPr>
        <w:t xml:space="preserve">ey both have strong links to the importance of </w:t>
      </w:r>
      <w:r w:rsidR="00A071CF" w:rsidRPr="00B970EA">
        <w:rPr>
          <w:rFonts w:ascii="Arial" w:hAnsi="Arial" w:cs="Arial"/>
          <w:sz w:val="24"/>
          <w:szCs w:val="24"/>
        </w:rPr>
        <w:t xml:space="preserve">reflective practice within a classroom. </w:t>
      </w:r>
      <w:r w:rsidR="004A4E9E" w:rsidRPr="00B970EA">
        <w:rPr>
          <w:rFonts w:ascii="Arial" w:hAnsi="Arial" w:cs="Arial"/>
          <w:sz w:val="24"/>
          <w:szCs w:val="24"/>
        </w:rPr>
        <w:t>Due to the current situations within schools, the observation day</w:t>
      </w:r>
      <w:r w:rsidR="008D3D04" w:rsidRPr="00B970EA">
        <w:rPr>
          <w:rFonts w:ascii="Arial" w:hAnsi="Arial" w:cs="Arial"/>
          <w:sz w:val="24"/>
          <w:szCs w:val="24"/>
        </w:rPr>
        <w:t xml:space="preserve"> was limited, however a range of possible critical incidents were still observed. Through the </w:t>
      </w:r>
      <w:r w:rsidR="00410B5A" w:rsidRPr="00B970EA">
        <w:rPr>
          <w:rFonts w:ascii="Arial" w:hAnsi="Arial" w:cs="Arial"/>
          <w:sz w:val="24"/>
          <w:szCs w:val="24"/>
        </w:rPr>
        <w:t>use of grouping as a critical incident</w:t>
      </w:r>
      <w:r w:rsidRPr="00B970EA">
        <w:rPr>
          <w:rFonts w:ascii="Arial" w:hAnsi="Arial" w:cs="Arial"/>
          <w:sz w:val="24"/>
          <w:szCs w:val="24"/>
        </w:rPr>
        <w:t>,</w:t>
      </w:r>
      <w:r w:rsidR="00410B5A" w:rsidRPr="00B970EA">
        <w:rPr>
          <w:rFonts w:ascii="Arial" w:hAnsi="Arial" w:cs="Arial"/>
          <w:sz w:val="24"/>
          <w:szCs w:val="24"/>
        </w:rPr>
        <w:t xml:space="preserve"> </w:t>
      </w:r>
      <w:r w:rsidR="00E049EB" w:rsidRPr="00B970EA">
        <w:rPr>
          <w:rFonts w:ascii="Arial" w:hAnsi="Arial" w:cs="Arial"/>
          <w:sz w:val="24"/>
          <w:szCs w:val="24"/>
        </w:rPr>
        <w:t xml:space="preserve">further knowledge was gained that will benefit future praxis. </w:t>
      </w:r>
      <w:r w:rsidR="004B14A8" w:rsidRPr="00B970EA">
        <w:rPr>
          <w:rFonts w:ascii="Arial" w:hAnsi="Arial" w:cs="Arial"/>
          <w:sz w:val="24"/>
          <w:szCs w:val="24"/>
        </w:rPr>
        <w:t xml:space="preserve">The development of understanding around the current use of grouping, and the long term effects that grouping can have on an </w:t>
      </w:r>
      <w:r w:rsidR="00296A6C" w:rsidRPr="00B970EA">
        <w:rPr>
          <w:rFonts w:ascii="Arial" w:hAnsi="Arial" w:cs="Arial"/>
          <w:sz w:val="24"/>
          <w:szCs w:val="24"/>
        </w:rPr>
        <w:t>individual’s</w:t>
      </w:r>
      <w:r w:rsidR="004B14A8" w:rsidRPr="00B970EA">
        <w:rPr>
          <w:rFonts w:ascii="Arial" w:hAnsi="Arial" w:cs="Arial"/>
          <w:sz w:val="24"/>
          <w:szCs w:val="24"/>
        </w:rPr>
        <w:t xml:space="preserve"> </w:t>
      </w:r>
      <w:r w:rsidR="00296A6C" w:rsidRPr="00B970EA">
        <w:rPr>
          <w:rFonts w:ascii="Arial" w:hAnsi="Arial" w:cs="Arial"/>
          <w:sz w:val="24"/>
          <w:szCs w:val="24"/>
        </w:rPr>
        <w:t>self-esteem and likeliness to achieve</w:t>
      </w:r>
      <w:r w:rsidR="00410B5A" w:rsidRPr="00B970EA">
        <w:rPr>
          <w:rFonts w:ascii="Arial" w:hAnsi="Arial" w:cs="Arial"/>
          <w:sz w:val="24"/>
          <w:szCs w:val="24"/>
        </w:rPr>
        <w:t xml:space="preserve"> </w:t>
      </w:r>
      <w:r w:rsidR="009028FF" w:rsidRPr="00B970EA">
        <w:rPr>
          <w:rFonts w:ascii="Arial" w:hAnsi="Arial" w:cs="Arial"/>
          <w:sz w:val="24"/>
          <w:szCs w:val="24"/>
        </w:rPr>
        <w:t xml:space="preserve">have provided possible solutions and awareness that may help change the attitudes </w:t>
      </w:r>
      <w:r w:rsidR="007E663F" w:rsidRPr="00B970EA">
        <w:rPr>
          <w:rFonts w:ascii="Arial" w:hAnsi="Arial" w:cs="Arial"/>
          <w:sz w:val="24"/>
          <w:szCs w:val="24"/>
        </w:rPr>
        <w:t>and applications of</w:t>
      </w:r>
      <w:r w:rsidR="009028FF" w:rsidRPr="00B970EA">
        <w:rPr>
          <w:rFonts w:ascii="Arial" w:hAnsi="Arial" w:cs="Arial"/>
          <w:sz w:val="24"/>
          <w:szCs w:val="24"/>
        </w:rPr>
        <w:t xml:space="preserve"> attainment grouping</w:t>
      </w:r>
      <w:r w:rsidR="007E663F" w:rsidRPr="00B970EA">
        <w:rPr>
          <w:rFonts w:ascii="Arial" w:hAnsi="Arial" w:cs="Arial"/>
          <w:sz w:val="24"/>
          <w:szCs w:val="24"/>
        </w:rPr>
        <w:t>.</w:t>
      </w:r>
      <w:r w:rsidR="00CA1D55" w:rsidRPr="00B970EA">
        <w:rPr>
          <w:rFonts w:ascii="Arial" w:hAnsi="Arial" w:cs="Arial"/>
          <w:sz w:val="24"/>
          <w:szCs w:val="24"/>
        </w:rPr>
        <w:t xml:space="preserve"> </w:t>
      </w:r>
      <w:r w:rsidR="00D7124F" w:rsidRPr="00B970EA">
        <w:rPr>
          <w:rFonts w:ascii="Arial" w:hAnsi="Arial" w:cs="Arial"/>
          <w:sz w:val="24"/>
          <w:szCs w:val="24"/>
        </w:rPr>
        <w:t xml:space="preserve">This links to </w:t>
      </w:r>
      <w:r w:rsidR="00BE7A48" w:rsidRPr="00B970EA">
        <w:rPr>
          <w:rFonts w:ascii="Arial" w:hAnsi="Arial" w:cs="Arial"/>
          <w:sz w:val="24"/>
          <w:szCs w:val="24"/>
        </w:rPr>
        <w:t xml:space="preserve">Donaldson’s four purposes as it may encourage young people to </w:t>
      </w:r>
      <w:r w:rsidR="00E8686D" w:rsidRPr="00B970EA">
        <w:rPr>
          <w:rFonts w:ascii="Arial" w:hAnsi="Arial" w:cs="Arial"/>
          <w:sz w:val="24"/>
          <w:szCs w:val="24"/>
        </w:rPr>
        <w:t xml:space="preserve">strive to achieve and become ambitious capable learners through out their education, rather than being limited by the </w:t>
      </w:r>
      <w:r w:rsidR="001D3BE1" w:rsidRPr="00B970EA">
        <w:rPr>
          <w:rFonts w:ascii="Arial" w:hAnsi="Arial" w:cs="Arial"/>
          <w:sz w:val="24"/>
          <w:szCs w:val="24"/>
        </w:rPr>
        <w:t xml:space="preserve">biases put upon pupils at a young age. </w:t>
      </w:r>
    </w:p>
    <w:p w14:paraId="074C5E6B" w14:textId="776CBB48" w:rsidR="00996C22" w:rsidRDefault="00996C22">
      <w:pPr>
        <w:rPr>
          <w:rFonts w:ascii="Arial" w:hAnsi="Arial" w:cs="Arial"/>
          <w:i/>
          <w:iCs/>
          <w:sz w:val="24"/>
          <w:szCs w:val="24"/>
        </w:rPr>
      </w:pPr>
      <w:r>
        <w:rPr>
          <w:rFonts w:ascii="Arial" w:hAnsi="Arial" w:cs="Arial"/>
          <w:i/>
          <w:iCs/>
          <w:sz w:val="24"/>
          <w:szCs w:val="24"/>
        </w:rPr>
        <w:br w:type="page"/>
      </w:r>
    </w:p>
    <w:p w14:paraId="2159B64A" w14:textId="77777777" w:rsidR="001F16F4" w:rsidRPr="00B970EA" w:rsidRDefault="001F16F4" w:rsidP="00B970EA">
      <w:pPr>
        <w:spacing w:line="480" w:lineRule="auto"/>
        <w:rPr>
          <w:rFonts w:ascii="Arial" w:hAnsi="Arial" w:cs="Arial"/>
          <w:i/>
          <w:iCs/>
          <w:sz w:val="24"/>
          <w:szCs w:val="24"/>
        </w:rPr>
      </w:pPr>
    </w:p>
    <w:p w14:paraId="77C856C0" w14:textId="713777B6" w:rsidR="001F16F4" w:rsidRPr="00B970EA" w:rsidRDefault="001F16F4" w:rsidP="00B970EA">
      <w:pPr>
        <w:spacing w:line="480" w:lineRule="auto"/>
        <w:rPr>
          <w:rFonts w:ascii="Arial" w:hAnsi="Arial" w:cs="Arial"/>
          <w:b/>
          <w:bCs/>
          <w:sz w:val="24"/>
          <w:szCs w:val="24"/>
          <w:u w:val="single"/>
        </w:rPr>
      </w:pPr>
      <w:r w:rsidRPr="00B970EA">
        <w:rPr>
          <w:rFonts w:ascii="Arial" w:hAnsi="Arial" w:cs="Arial"/>
          <w:b/>
          <w:bCs/>
          <w:sz w:val="24"/>
          <w:szCs w:val="24"/>
          <w:u w:val="single"/>
        </w:rPr>
        <w:t>Reference List</w:t>
      </w:r>
    </w:p>
    <w:p w14:paraId="23B9D56A" w14:textId="77777777" w:rsidR="005611F8" w:rsidRPr="005611F8" w:rsidRDefault="001F16F4" w:rsidP="005611F8">
      <w:pPr>
        <w:pStyle w:val="Bibliography"/>
        <w:rPr>
          <w:rFonts w:ascii="Arial" w:hAnsi="Arial" w:cs="Arial"/>
          <w:sz w:val="24"/>
        </w:rPr>
      </w:pPr>
      <w:r w:rsidRPr="00B970EA">
        <w:rPr>
          <w:rFonts w:ascii="Arial" w:hAnsi="Arial" w:cs="Arial"/>
        </w:rPr>
        <w:fldChar w:fldCharType="begin"/>
      </w:r>
      <w:r w:rsidR="006A543E" w:rsidRPr="00B970EA">
        <w:rPr>
          <w:rFonts w:ascii="Arial" w:hAnsi="Arial" w:cs="Arial"/>
        </w:rPr>
        <w:instrText xml:space="preserve"> ADDIN ZOTERO_BIBL {"uncited":[],"omitted":[],"custom":[]} CSL_BIBLIOGRAPHY </w:instrText>
      </w:r>
      <w:r w:rsidRPr="00B970EA">
        <w:rPr>
          <w:rFonts w:ascii="Arial" w:hAnsi="Arial" w:cs="Arial"/>
        </w:rPr>
        <w:fldChar w:fldCharType="separate"/>
      </w:r>
      <w:r w:rsidR="005611F8" w:rsidRPr="005611F8">
        <w:rPr>
          <w:rFonts w:ascii="Arial" w:hAnsi="Arial" w:cs="Arial"/>
          <w:sz w:val="24"/>
        </w:rPr>
        <w:t xml:space="preserve">Arthur, J. </w:t>
      </w:r>
      <w:r w:rsidR="005611F8" w:rsidRPr="005611F8">
        <w:rPr>
          <w:rFonts w:ascii="Arial" w:hAnsi="Arial" w:cs="Arial"/>
          <w:i/>
          <w:iCs/>
          <w:sz w:val="24"/>
        </w:rPr>
        <w:t>et al.</w:t>
      </w:r>
      <w:r w:rsidR="005611F8" w:rsidRPr="005611F8">
        <w:rPr>
          <w:rFonts w:ascii="Arial" w:hAnsi="Arial" w:cs="Arial"/>
          <w:sz w:val="24"/>
        </w:rPr>
        <w:t xml:space="preserve"> (eds) (2012) </w:t>
      </w:r>
      <w:r w:rsidR="005611F8" w:rsidRPr="005611F8">
        <w:rPr>
          <w:rFonts w:ascii="Arial" w:hAnsi="Arial" w:cs="Arial"/>
          <w:i/>
          <w:iCs/>
          <w:sz w:val="24"/>
        </w:rPr>
        <w:t>Research methods and methodologies in education</w:t>
      </w:r>
      <w:r w:rsidR="005611F8" w:rsidRPr="005611F8">
        <w:rPr>
          <w:rFonts w:ascii="Arial" w:hAnsi="Arial" w:cs="Arial"/>
          <w:sz w:val="24"/>
        </w:rPr>
        <w:t>. Los Angeles: SAGE.</w:t>
      </w:r>
    </w:p>
    <w:p w14:paraId="2B3D12B5"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Baines, E., Blatchford, P. and Kutnick, P. (2003) ‘Changes in grouping practices over primary and secondary school’, </w:t>
      </w:r>
      <w:r w:rsidRPr="005611F8">
        <w:rPr>
          <w:rFonts w:ascii="Arial" w:hAnsi="Arial" w:cs="Arial"/>
          <w:i/>
          <w:iCs/>
          <w:sz w:val="24"/>
        </w:rPr>
        <w:t>International Journal of Educational Research</w:t>
      </w:r>
      <w:r w:rsidRPr="005611F8">
        <w:rPr>
          <w:rFonts w:ascii="Arial" w:hAnsi="Arial" w:cs="Arial"/>
          <w:sz w:val="24"/>
        </w:rPr>
        <w:t>, 39(1–2), pp. 9–34. doi: 10.1016/S0883-0355(03)00071-5.</w:t>
      </w:r>
    </w:p>
    <w:p w14:paraId="6103835E"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Barnes, P. and Sharp, B. (2004) </w:t>
      </w:r>
      <w:r w:rsidRPr="005611F8">
        <w:rPr>
          <w:rFonts w:ascii="Arial" w:hAnsi="Arial" w:cs="Arial"/>
          <w:i/>
          <w:iCs/>
          <w:sz w:val="24"/>
        </w:rPr>
        <w:t>The RHP companion to outdoor education</w:t>
      </w:r>
      <w:r w:rsidRPr="005611F8">
        <w:rPr>
          <w:rFonts w:ascii="Arial" w:hAnsi="Arial" w:cs="Arial"/>
          <w:sz w:val="24"/>
        </w:rPr>
        <w:t>. Lyme Regis: Russell House. Available at: http://catalog.hathitrust.org/api/volumes/oclc/62759430.html (Accessed: 26 October 2020).</w:t>
      </w:r>
    </w:p>
    <w:p w14:paraId="5ED39047"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Bassey, M. (1999) </w:t>
      </w:r>
      <w:r w:rsidRPr="005611F8">
        <w:rPr>
          <w:rFonts w:ascii="Arial" w:hAnsi="Arial" w:cs="Arial"/>
          <w:i/>
          <w:iCs/>
          <w:sz w:val="24"/>
        </w:rPr>
        <w:t>Case Study Research In Educational Settings.</w:t>
      </w:r>
      <w:r w:rsidRPr="005611F8">
        <w:rPr>
          <w:rFonts w:ascii="Arial" w:hAnsi="Arial" w:cs="Arial"/>
          <w:sz w:val="24"/>
        </w:rPr>
        <w:t xml:space="preserve"> Milton Keynes: Open University Press. Available at: https://public.ebookcentral.proquest.com/choice/publicfullrecord.aspx?p=4960695 (Accessed: 14 October 2020).</w:t>
      </w:r>
    </w:p>
    <w:p w14:paraId="7552D98B"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Bell, J. and Waters, S. (2014) </w:t>
      </w:r>
      <w:r w:rsidRPr="005611F8">
        <w:rPr>
          <w:rFonts w:ascii="Arial" w:hAnsi="Arial" w:cs="Arial"/>
          <w:i/>
          <w:iCs/>
          <w:sz w:val="24"/>
        </w:rPr>
        <w:t>Doing Your Research Project: a Guide For First-Time Researchers.</w:t>
      </w:r>
      <w:r w:rsidRPr="005611F8">
        <w:rPr>
          <w:rFonts w:ascii="Arial" w:hAnsi="Arial" w:cs="Arial"/>
          <w:sz w:val="24"/>
        </w:rPr>
        <w:t xml:space="preserve"> 5th edn. Maidenhead: McGraw-Hill Education.</w:t>
      </w:r>
    </w:p>
    <w:p w14:paraId="06709CF7"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Boaler, J. (2005) ‘The “Psychological Prisons” from which They Never Escaped: the role of ability grouping in reproducing social class inequalities’, </w:t>
      </w:r>
      <w:r w:rsidRPr="005611F8">
        <w:rPr>
          <w:rFonts w:ascii="Arial" w:hAnsi="Arial" w:cs="Arial"/>
          <w:i/>
          <w:iCs/>
          <w:sz w:val="24"/>
        </w:rPr>
        <w:t>FORUM</w:t>
      </w:r>
      <w:r w:rsidRPr="005611F8">
        <w:rPr>
          <w:rFonts w:ascii="Arial" w:hAnsi="Arial" w:cs="Arial"/>
          <w:sz w:val="24"/>
        </w:rPr>
        <w:t>, 47(2), p. 135. doi: 10.2304/forum.2005.47.2.2.</w:t>
      </w:r>
    </w:p>
    <w:p w14:paraId="29425FC3"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Boud, D., Cohen, R. and Walker, D. (eds) (1993) </w:t>
      </w:r>
      <w:r w:rsidRPr="005611F8">
        <w:rPr>
          <w:rFonts w:ascii="Arial" w:hAnsi="Arial" w:cs="Arial"/>
          <w:i/>
          <w:iCs/>
          <w:sz w:val="24"/>
        </w:rPr>
        <w:t>Using experience for learning</w:t>
      </w:r>
      <w:r w:rsidRPr="005611F8">
        <w:rPr>
          <w:rFonts w:ascii="Arial" w:hAnsi="Arial" w:cs="Arial"/>
          <w:sz w:val="24"/>
        </w:rPr>
        <w:t>. Buckingham [England] ; Bristol, PA: Society for Research into Higher Education and Open University Press.</w:t>
      </w:r>
    </w:p>
    <w:p w14:paraId="72607FDF"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British Educational Research Association [BERA] (2018) </w:t>
      </w:r>
      <w:r w:rsidRPr="005611F8">
        <w:rPr>
          <w:rFonts w:ascii="Arial" w:hAnsi="Arial" w:cs="Arial"/>
          <w:i/>
          <w:iCs/>
          <w:sz w:val="24"/>
        </w:rPr>
        <w:t>Ethical Guidelines for Educational Research</w:t>
      </w:r>
      <w:r w:rsidRPr="005611F8">
        <w:rPr>
          <w:rFonts w:ascii="Arial" w:hAnsi="Arial" w:cs="Arial"/>
          <w:sz w:val="24"/>
        </w:rPr>
        <w:t>. 4th edn. London. Available at: https://www.bera.ac.uk/researchers-resources/publications/ethicalguidelines-for-educational-research-2018.</w:t>
      </w:r>
    </w:p>
    <w:p w14:paraId="7B168B83"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Bruner, J. S. (1983) </w:t>
      </w:r>
      <w:r w:rsidRPr="005611F8">
        <w:rPr>
          <w:rFonts w:ascii="Arial" w:hAnsi="Arial" w:cs="Arial"/>
          <w:i/>
          <w:iCs/>
          <w:sz w:val="24"/>
        </w:rPr>
        <w:t>Child’s talk: learning to use language</w:t>
      </w:r>
      <w:r w:rsidRPr="005611F8">
        <w:rPr>
          <w:rFonts w:ascii="Arial" w:hAnsi="Arial" w:cs="Arial"/>
          <w:sz w:val="24"/>
        </w:rPr>
        <w:t>. 1st ed. New York: W.W. Norton.</w:t>
      </w:r>
    </w:p>
    <w:p w14:paraId="2AF32A62"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Cohen, L., Manion, L. and Morrison, K. (2011) </w:t>
      </w:r>
      <w:r w:rsidRPr="005611F8">
        <w:rPr>
          <w:rFonts w:ascii="Arial" w:hAnsi="Arial" w:cs="Arial"/>
          <w:i/>
          <w:iCs/>
          <w:sz w:val="24"/>
        </w:rPr>
        <w:t>Research methods in education</w:t>
      </w:r>
      <w:r w:rsidRPr="005611F8">
        <w:rPr>
          <w:rFonts w:ascii="Arial" w:hAnsi="Arial" w:cs="Arial"/>
          <w:sz w:val="24"/>
        </w:rPr>
        <w:t>. London: Routledge. Available at: https://www.dawsonera.com/guard/protected/dawson.jsp?name=https://shib-idp.ucl.ac.uk/shibboleth&amp;dest=http://www.dawsonera.com/depp/reader/protected/external/AbstractView/S9780203720967 (Accessed: 14 October 2020).</w:t>
      </w:r>
    </w:p>
    <w:p w14:paraId="4DADCCF0"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Cooper, H. (ed.) (2014) </w:t>
      </w:r>
      <w:r w:rsidRPr="005611F8">
        <w:rPr>
          <w:rFonts w:ascii="Arial" w:hAnsi="Arial" w:cs="Arial"/>
          <w:i/>
          <w:iCs/>
          <w:sz w:val="24"/>
        </w:rPr>
        <w:t>Professional studies in primary education</w:t>
      </w:r>
      <w:r w:rsidRPr="005611F8">
        <w:rPr>
          <w:rFonts w:ascii="Arial" w:hAnsi="Arial" w:cs="Arial"/>
          <w:sz w:val="24"/>
        </w:rPr>
        <w:t>. Second edition. Los Angeles: SAGE.</w:t>
      </w:r>
    </w:p>
    <w:p w14:paraId="1F9BFD23" w14:textId="77777777" w:rsidR="005611F8" w:rsidRPr="005611F8" w:rsidRDefault="005611F8" w:rsidP="005611F8">
      <w:pPr>
        <w:pStyle w:val="Bibliography"/>
        <w:rPr>
          <w:rFonts w:ascii="Arial" w:hAnsi="Arial" w:cs="Arial"/>
          <w:sz w:val="24"/>
        </w:rPr>
      </w:pPr>
      <w:r w:rsidRPr="005611F8">
        <w:rPr>
          <w:rFonts w:ascii="Arial" w:hAnsi="Arial" w:cs="Arial"/>
          <w:sz w:val="24"/>
        </w:rPr>
        <w:lastRenderedPageBreak/>
        <w:t xml:space="preserve">Davis, E. A. and Miyake, N. (2004) ‘Explorations of Scaffolding in Complex Classroom Systems’, </w:t>
      </w:r>
      <w:r w:rsidRPr="005611F8">
        <w:rPr>
          <w:rFonts w:ascii="Arial" w:hAnsi="Arial" w:cs="Arial"/>
          <w:i/>
          <w:iCs/>
          <w:sz w:val="24"/>
        </w:rPr>
        <w:t>Journal of the Learning Sciences</w:t>
      </w:r>
      <w:r w:rsidRPr="005611F8">
        <w:rPr>
          <w:rFonts w:ascii="Arial" w:hAnsi="Arial" w:cs="Arial"/>
          <w:sz w:val="24"/>
        </w:rPr>
        <w:t>, 13(3), pp. 265–272. doi: 10.1207/s15327809jls1303_1.</w:t>
      </w:r>
    </w:p>
    <w:p w14:paraId="3E4AFB69"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Department for Children, Education, Lifelong Learning and Skills (2015) </w:t>
      </w:r>
      <w:r w:rsidRPr="005611F8">
        <w:rPr>
          <w:rFonts w:ascii="Arial" w:hAnsi="Arial" w:cs="Arial"/>
          <w:i/>
          <w:iCs/>
          <w:sz w:val="24"/>
        </w:rPr>
        <w:t>Curriculum for Wales foundation phase framework</w:t>
      </w:r>
      <w:r w:rsidRPr="005611F8">
        <w:rPr>
          <w:rFonts w:ascii="Arial" w:hAnsi="Arial" w:cs="Arial"/>
          <w:sz w:val="24"/>
        </w:rPr>
        <w:t>. Cardiff. Available at: https://hwb.gov.wales/curriculum-for-wales-2008/foundation-phase/foundation-phase-framework (Accessed: 6 October 2020).</w:t>
      </w:r>
    </w:p>
    <w:p w14:paraId="5D9BC0DC"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Department for Education and Skills, Department for Communities and Tackling Poverty and Welsh Assembly Government (2013) </w:t>
      </w:r>
      <w:r w:rsidRPr="005611F8">
        <w:rPr>
          <w:rFonts w:ascii="Arial" w:hAnsi="Arial" w:cs="Arial"/>
          <w:i/>
          <w:iCs/>
          <w:sz w:val="24"/>
        </w:rPr>
        <w:t>Building a Brighter Future: Early Years and Childcare Plan</w:t>
      </w:r>
      <w:r w:rsidRPr="005611F8">
        <w:rPr>
          <w:rFonts w:ascii="Arial" w:hAnsi="Arial" w:cs="Arial"/>
          <w:sz w:val="24"/>
        </w:rPr>
        <w:t>.</w:t>
      </w:r>
    </w:p>
    <w:p w14:paraId="3B42B055"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Donaldson, G. (2015) </w:t>
      </w:r>
      <w:r w:rsidRPr="005611F8">
        <w:rPr>
          <w:rFonts w:ascii="Arial" w:hAnsi="Arial" w:cs="Arial"/>
          <w:i/>
          <w:iCs/>
          <w:sz w:val="24"/>
        </w:rPr>
        <w:t>Successful futures: independent review of curriculum and assessment arrangements in Wales = Dyfodol Llwyddiannus, adolygiad annibynnol o’r cwricwlwm a’r trefniadau asesu yng Nghymru</w:t>
      </w:r>
      <w:r w:rsidRPr="005611F8">
        <w:rPr>
          <w:rFonts w:ascii="Arial" w:hAnsi="Arial" w:cs="Arial"/>
          <w:sz w:val="24"/>
        </w:rPr>
        <w:t>.</w:t>
      </w:r>
    </w:p>
    <w:p w14:paraId="087382C0"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Dylan Wiliam (2020) </w:t>
      </w:r>
      <w:r w:rsidRPr="005611F8">
        <w:rPr>
          <w:rFonts w:ascii="Arial" w:hAnsi="Arial" w:cs="Arial"/>
          <w:i/>
          <w:iCs/>
          <w:sz w:val="24"/>
        </w:rPr>
        <w:t>#rEDCymru Keynote</w:t>
      </w:r>
      <w:r w:rsidRPr="005611F8">
        <w:rPr>
          <w:rFonts w:ascii="Arial" w:hAnsi="Arial" w:cs="Arial"/>
          <w:sz w:val="24"/>
        </w:rPr>
        <w:t>. Available at: https://www.youtube.com/watch?v=xS-07KzkbCo (Accessed: 2 October 2020).</w:t>
      </w:r>
    </w:p>
    <w:p w14:paraId="526BB95E"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Fraenkel, J. R., Wallen, N. E. and Hyun, H. H. (2012) </w:t>
      </w:r>
      <w:r w:rsidRPr="005611F8">
        <w:rPr>
          <w:rFonts w:ascii="Arial" w:hAnsi="Arial" w:cs="Arial"/>
          <w:i/>
          <w:iCs/>
          <w:sz w:val="24"/>
        </w:rPr>
        <w:t>How to design and evaluate research in education</w:t>
      </w:r>
      <w:r w:rsidRPr="005611F8">
        <w:rPr>
          <w:rFonts w:ascii="Arial" w:hAnsi="Arial" w:cs="Arial"/>
          <w:sz w:val="24"/>
        </w:rPr>
        <w:t>. 8th ed. New York: McGraw-Hill Humanities/Social Sciences/Languages.</w:t>
      </w:r>
    </w:p>
    <w:p w14:paraId="09B33F24"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Gall, M. D., Gall, J. P. and Borg, W. R. (2002) </w:t>
      </w:r>
      <w:r w:rsidRPr="005611F8">
        <w:rPr>
          <w:rFonts w:ascii="Arial" w:hAnsi="Arial" w:cs="Arial"/>
          <w:i/>
          <w:iCs/>
          <w:sz w:val="24"/>
        </w:rPr>
        <w:t>Educational research: an introduction</w:t>
      </w:r>
      <w:r w:rsidRPr="005611F8">
        <w:rPr>
          <w:rFonts w:ascii="Arial" w:hAnsi="Arial" w:cs="Arial"/>
          <w:sz w:val="24"/>
        </w:rPr>
        <w:t>. 7th edn. Princeton, N.J.: Pearson.</w:t>
      </w:r>
    </w:p>
    <w:p w14:paraId="3C8A0273"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Gray, C. and MacBlain, S. (2012) </w:t>
      </w:r>
      <w:r w:rsidRPr="005611F8">
        <w:rPr>
          <w:rFonts w:ascii="Arial" w:hAnsi="Arial" w:cs="Arial"/>
          <w:i/>
          <w:iCs/>
          <w:sz w:val="24"/>
        </w:rPr>
        <w:t>Learning theories in childhood</w:t>
      </w:r>
      <w:r w:rsidRPr="005611F8">
        <w:rPr>
          <w:rFonts w:ascii="Arial" w:hAnsi="Arial" w:cs="Arial"/>
          <w:sz w:val="24"/>
        </w:rPr>
        <w:t>. Los Angeles ; London: SAGE.</w:t>
      </w:r>
    </w:p>
    <w:p w14:paraId="158CBC5D"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Hammersley, M. (ed.) (1986) </w:t>
      </w:r>
      <w:r w:rsidRPr="005611F8">
        <w:rPr>
          <w:rFonts w:ascii="Arial" w:hAnsi="Arial" w:cs="Arial"/>
          <w:i/>
          <w:iCs/>
          <w:sz w:val="24"/>
        </w:rPr>
        <w:t>Case studies in classroom research: a reader</w:t>
      </w:r>
      <w:r w:rsidRPr="005611F8">
        <w:rPr>
          <w:rFonts w:ascii="Arial" w:hAnsi="Arial" w:cs="Arial"/>
          <w:sz w:val="24"/>
        </w:rPr>
        <w:t>. Milton Keynes, England ; Philadelphia: Open University Press (Open University set book).</w:t>
      </w:r>
    </w:p>
    <w:p w14:paraId="5322F34E"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Hatton, N. and Smith, D. (1995) ‘Reflection in teacher education: Towards definition and implementation’, </w:t>
      </w:r>
      <w:r w:rsidRPr="005611F8">
        <w:rPr>
          <w:rFonts w:ascii="Arial" w:hAnsi="Arial" w:cs="Arial"/>
          <w:i/>
          <w:iCs/>
          <w:sz w:val="24"/>
        </w:rPr>
        <w:t>Teaching and Teacher Education</w:t>
      </w:r>
      <w:r w:rsidRPr="005611F8">
        <w:rPr>
          <w:rFonts w:ascii="Arial" w:hAnsi="Arial" w:cs="Arial"/>
          <w:sz w:val="24"/>
        </w:rPr>
        <w:t>, 11(1), pp. 33–49.</w:t>
      </w:r>
    </w:p>
    <w:p w14:paraId="7EDCE806"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Justice, L. M. </w:t>
      </w:r>
      <w:r w:rsidRPr="005611F8">
        <w:rPr>
          <w:rFonts w:ascii="Arial" w:hAnsi="Arial" w:cs="Arial"/>
          <w:i/>
          <w:iCs/>
          <w:sz w:val="24"/>
        </w:rPr>
        <w:t>et al.</w:t>
      </w:r>
      <w:r w:rsidRPr="005611F8">
        <w:rPr>
          <w:rFonts w:ascii="Arial" w:hAnsi="Arial" w:cs="Arial"/>
          <w:sz w:val="24"/>
        </w:rPr>
        <w:t xml:space="preserve"> (2014) ‘Peer Effects in Early Childhood Education: Testing the Assumptions of Special-Education Inclusion’, </w:t>
      </w:r>
      <w:r w:rsidRPr="005611F8">
        <w:rPr>
          <w:rFonts w:ascii="Arial" w:hAnsi="Arial" w:cs="Arial"/>
          <w:i/>
          <w:iCs/>
          <w:sz w:val="24"/>
        </w:rPr>
        <w:t>Psychological Science</w:t>
      </w:r>
      <w:r w:rsidRPr="005611F8">
        <w:rPr>
          <w:rFonts w:ascii="Arial" w:hAnsi="Arial" w:cs="Arial"/>
          <w:sz w:val="24"/>
        </w:rPr>
        <w:t>, 25(9), pp. 1722–1729. doi: 10.1177/0956797614538978.</w:t>
      </w:r>
    </w:p>
    <w:p w14:paraId="7BBE3592"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Keatinge, D. (2002) ‘Versatility and flexibility: Attributes of the Critical Incident Technique in nursing research’, </w:t>
      </w:r>
      <w:r w:rsidRPr="005611F8">
        <w:rPr>
          <w:rFonts w:ascii="Arial" w:hAnsi="Arial" w:cs="Arial"/>
          <w:i/>
          <w:iCs/>
          <w:sz w:val="24"/>
        </w:rPr>
        <w:t>Nursing and Health Sciences</w:t>
      </w:r>
      <w:r w:rsidRPr="005611F8">
        <w:rPr>
          <w:rFonts w:ascii="Arial" w:hAnsi="Arial" w:cs="Arial"/>
          <w:sz w:val="24"/>
        </w:rPr>
        <w:t>, 4(1–2), pp. 33–39. doi: 10.1046/j.1442-2018.2002.00099.x.</w:t>
      </w:r>
    </w:p>
    <w:p w14:paraId="4B1A2AEF"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Kolb, D. A. (1984) </w:t>
      </w:r>
      <w:r w:rsidRPr="005611F8">
        <w:rPr>
          <w:rFonts w:ascii="Arial" w:hAnsi="Arial" w:cs="Arial"/>
          <w:i/>
          <w:iCs/>
          <w:sz w:val="24"/>
        </w:rPr>
        <w:t>Experiential learning: experience as the source of learning and development</w:t>
      </w:r>
      <w:r w:rsidRPr="005611F8">
        <w:rPr>
          <w:rFonts w:ascii="Arial" w:hAnsi="Arial" w:cs="Arial"/>
          <w:sz w:val="24"/>
        </w:rPr>
        <w:t>. 1st edn. Prentice Hall. Available at: http://www.learningfromexperience.com/images/uploads/process-of-experiential-learning.pdf (Accessed: 26 October 2020).</w:t>
      </w:r>
    </w:p>
    <w:p w14:paraId="45EDE745"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MacIntyre, H. and Ireson, J. (2002) ‘Within-Class Ability Grouping: Placement of Pupils in Groups and Self-Concept’, </w:t>
      </w:r>
      <w:r w:rsidRPr="005611F8">
        <w:rPr>
          <w:rFonts w:ascii="Arial" w:hAnsi="Arial" w:cs="Arial"/>
          <w:i/>
          <w:iCs/>
          <w:sz w:val="24"/>
        </w:rPr>
        <w:t>British Educational Research Journal</w:t>
      </w:r>
      <w:r w:rsidRPr="005611F8">
        <w:rPr>
          <w:rFonts w:ascii="Arial" w:hAnsi="Arial" w:cs="Arial"/>
          <w:sz w:val="24"/>
        </w:rPr>
        <w:t>, 28(2), pp. 249–263.</w:t>
      </w:r>
    </w:p>
    <w:p w14:paraId="52CE10BE" w14:textId="77777777" w:rsidR="005611F8" w:rsidRPr="005611F8" w:rsidRDefault="005611F8" w:rsidP="005611F8">
      <w:pPr>
        <w:pStyle w:val="Bibliography"/>
        <w:rPr>
          <w:rFonts w:ascii="Arial" w:hAnsi="Arial" w:cs="Arial"/>
          <w:sz w:val="24"/>
        </w:rPr>
      </w:pPr>
      <w:r w:rsidRPr="005611F8">
        <w:rPr>
          <w:rFonts w:ascii="Arial" w:hAnsi="Arial" w:cs="Arial"/>
          <w:sz w:val="24"/>
        </w:rPr>
        <w:lastRenderedPageBreak/>
        <w:t xml:space="preserve">Manolis, C. </w:t>
      </w:r>
      <w:r w:rsidRPr="005611F8">
        <w:rPr>
          <w:rFonts w:ascii="Arial" w:hAnsi="Arial" w:cs="Arial"/>
          <w:i/>
          <w:iCs/>
          <w:sz w:val="24"/>
        </w:rPr>
        <w:t>et al.</w:t>
      </w:r>
      <w:r w:rsidRPr="005611F8">
        <w:rPr>
          <w:rFonts w:ascii="Arial" w:hAnsi="Arial" w:cs="Arial"/>
          <w:sz w:val="24"/>
        </w:rPr>
        <w:t xml:space="preserve"> (2013) ‘Assessing experiential learning styles: A methodological reconstruction and validation of the Kolb Learning Style Inventory’, </w:t>
      </w:r>
      <w:r w:rsidRPr="005611F8">
        <w:rPr>
          <w:rFonts w:ascii="Arial" w:hAnsi="Arial" w:cs="Arial"/>
          <w:i/>
          <w:iCs/>
          <w:sz w:val="24"/>
        </w:rPr>
        <w:t>Learning and Individual Differences</w:t>
      </w:r>
      <w:r w:rsidRPr="005611F8">
        <w:rPr>
          <w:rFonts w:ascii="Arial" w:hAnsi="Arial" w:cs="Arial"/>
          <w:sz w:val="24"/>
        </w:rPr>
        <w:t>, 23, pp. 44–52. doi: 10.1016/j.lindif.2012.10.009.</w:t>
      </w:r>
    </w:p>
    <w:p w14:paraId="46651839" w14:textId="77777777" w:rsidR="005611F8" w:rsidRPr="005611F8" w:rsidRDefault="005611F8" w:rsidP="005611F8">
      <w:pPr>
        <w:pStyle w:val="Bibliography"/>
        <w:rPr>
          <w:rFonts w:ascii="Arial" w:hAnsi="Arial" w:cs="Arial"/>
          <w:sz w:val="24"/>
        </w:rPr>
      </w:pPr>
      <w:r w:rsidRPr="005611F8">
        <w:rPr>
          <w:rFonts w:ascii="Arial" w:hAnsi="Arial" w:cs="Arial"/>
          <w:i/>
          <w:iCs/>
          <w:sz w:val="24"/>
        </w:rPr>
        <w:t>Mary Myatt at ResearchED Cymru, Feb 2020</w:t>
      </w:r>
      <w:r w:rsidRPr="005611F8">
        <w:rPr>
          <w:rFonts w:ascii="Arial" w:hAnsi="Arial" w:cs="Arial"/>
          <w:sz w:val="24"/>
        </w:rPr>
        <w:t xml:space="preserve"> (2020). Available at: https://www.youtube.com/watch?v=lExK4vuVpp4&amp;t=1s (Accessed: 2 October 2020).</w:t>
      </w:r>
    </w:p>
    <w:p w14:paraId="2F5F1C53"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Myatt, M. (no date) </w:t>
      </w:r>
      <w:r w:rsidRPr="005611F8">
        <w:rPr>
          <w:rFonts w:ascii="Arial" w:hAnsi="Arial" w:cs="Arial"/>
          <w:i/>
          <w:iCs/>
          <w:sz w:val="24"/>
        </w:rPr>
        <w:t>Scaffolding rather than differentiating</w:t>
      </w:r>
      <w:r w:rsidRPr="005611F8">
        <w:rPr>
          <w:rFonts w:ascii="Arial" w:hAnsi="Arial" w:cs="Arial"/>
          <w:sz w:val="24"/>
        </w:rPr>
        <w:t xml:space="preserve">, </w:t>
      </w:r>
      <w:r w:rsidRPr="005611F8">
        <w:rPr>
          <w:rFonts w:ascii="Arial" w:hAnsi="Arial" w:cs="Arial"/>
          <w:i/>
          <w:iCs/>
          <w:sz w:val="24"/>
        </w:rPr>
        <w:t>Mary Myatt Learning</w:t>
      </w:r>
      <w:r w:rsidRPr="005611F8">
        <w:rPr>
          <w:rFonts w:ascii="Arial" w:hAnsi="Arial" w:cs="Arial"/>
          <w:sz w:val="24"/>
        </w:rPr>
        <w:t>. Available at: https://www.marymyatt.com/videos (Accessed: 2 October 2020).</w:t>
      </w:r>
    </w:p>
    <w:p w14:paraId="6ECE58EB"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Newby, P. (2014) </w:t>
      </w:r>
      <w:r w:rsidRPr="005611F8">
        <w:rPr>
          <w:rFonts w:ascii="Arial" w:hAnsi="Arial" w:cs="Arial"/>
          <w:i/>
          <w:iCs/>
          <w:sz w:val="24"/>
        </w:rPr>
        <w:t>Research methods for education</w:t>
      </w:r>
      <w:r w:rsidRPr="005611F8">
        <w:rPr>
          <w:rFonts w:ascii="Arial" w:hAnsi="Arial" w:cs="Arial"/>
          <w:sz w:val="24"/>
        </w:rPr>
        <w:t>. Second edition. Abingdon, Oxon. ; New York: Routledge.</w:t>
      </w:r>
    </w:p>
    <w:p w14:paraId="7D36151F"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Philpot, R. </w:t>
      </w:r>
      <w:r w:rsidRPr="005611F8">
        <w:rPr>
          <w:rFonts w:ascii="Arial" w:hAnsi="Arial" w:cs="Arial"/>
          <w:i/>
          <w:iCs/>
          <w:sz w:val="24"/>
        </w:rPr>
        <w:t>et al.</w:t>
      </w:r>
      <w:r w:rsidRPr="005611F8">
        <w:rPr>
          <w:rFonts w:ascii="Arial" w:hAnsi="Arial" w:cs="Arial"/>
          <w:sz w:val="24"/>
        </w:rPr>
        <w:t xml:space="preserve"> (2020) ‘Exploring social justice pedagogies in health and physical education through Critical Incident Technique methodology’, </w:t>
      </w:r>
      <w:r w:rsidRPr="005611F8">
        <w:rPr>
          <w:rFonts w:ascii="Arial" w:hAnsi="Arial" w:cs="Arial"/>
          <w:i/>
          <w:iCs/>
          <w:sz w:val="24"/>
        </w:rPr>
        <w:t>European Physical Education Review</w:t>
      </w:r>
      <w:r w:rsidRPr="005611F8">
        <w:rPr>
          <w:rFonts w:ascii="Arial" w:hAnsi="Arial" w:cs="Arial"/>
          <w:sz w:val="24"/>
        </w:rPr>
        <w:t>, p. 1356336X20921541. doi: 10.1177/1356336X20921541.</w:t>
      </w:r>
    </w:p>
    <w:p w14:paraId="1ED539E1"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Roberts-Holmes, G. (2019) ‘School readiness, governance and early years ability grouping’, </w:t>
      </w:r>
      <w:r w:rsidRPr="005611F8">
        <w:rPr>
          <w:rFonts w:ascii="Arial" w:hAnsi="Arial" w:cs="Arial"/>
          <w:i/>
          <w:iCs/>
          <w:sz w:val="24"/>
        </w:rPr>
        <w:t>Contemporary Issues in Early Childhood</w:t>
      </w:r>
      <w:r w:rsidRPr="005611F8">
        <w:rPr>
          <w:rFonts w:ascii="Arial" w:hAnsi="Arial" w:cs="Arial"/>
          <w:sz w:val="24"/>
        </w:rPr>
        <w:t>, p. 1463949119863128. doi: 10.1177/1463949119863128.</w:t>
      </w:r>
    </w:p>
    <w:p w14:paraId="751A2AB3"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Roberts-Holmes, G. and Kitto, E. (2019) ‘Early years ability grouping and the pedagogical constraints upon children’s learning identities’, </w:t>
      </w:r>
      <w:r w:rsidRPr="005611F8">
        <w:rPr>
          <w:rFonts w:ascii="Arial" w:hAnsi="Arial" w:cs="Arial"/>
          <w:i/>
          <w:iCs/>
          <w:sz w:val="24"/>
        </w:rPr>
        <w:t>Education 3-13</w:t>
      </w:r>
      <w:r w:rsidRPr="005611F8">
        <w:rPr>
          <w:rFonts w:ascii="Arial" w:hAnsi="Arial" w:cs="Arial"/>
          <w:sz w:val="24"/>
        </w:rPr>
        <w:t>, 47(7), pp. 854–861. doi: 10.1080/03004279.2019.1622506.</w:t>
      </w:r>
    </w:p>
    <w:p w14:paraId="07E51D8D"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Shapira-Lishchinsky, O. (2011) ‘Teachers’ critical incidents: Ethical dilemmas in teaching practice’, </w:t>
      </w:r>
      <w:r w:rsidRPr="005611F8">
        <w:rPr>
          <w:rFonts w:ascii="Arial" w:hAnsi="Arial" w:cs="Arial"/>
          <w:i/>
          <w:iCs/>
          <w:sz w:val="24"/>
        </w:rPr>
        <w:t>Teaching and Teacher Education</w:t>
      </w:r>
      <w:r w:rsidRPr="005611F8">
        <w:rPr>
          <w:rFonts w:ascii="Arial" w:hAnsi="Arial" w:cs="Arial"/>
          <w:sz w:val="24"/>
        </w:rPr>
        <w:t>, 27(3), pp. 648–656. doi: 10.1016/j.tate.2010.11.003.</w:t>
      </w:r>
    </w:p>
    <w:p w14:paraId="7BAB5BE6"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Tripp, D. (2012) </w:t>
      </w:r>
      <w:r w:rsidRPr="005611F8">
        <w:rPr>
          <w:rFonts w:ascii="Arial" w:hAnsi="Arial" w:cs="Arial"/>
          <w:i/>
          <w:iCs/>
          <w:sz w:val="24"/>
        </w:rPr>
        <w:t>Critical incidents in teaching: developing professional judgement</w:t>
      </w:r>
      <w:r w:rsidRPr="005611F8">
        <w:rPr>
          <w:rFonts w:ascii="Arial" w:hAnsi="Arial" w:cs="Arial"/>
          <w:sz w:val="24"/>
        </w:rPr>
        <w:t>. London; New York: Routledge. Available at: http://www.123library.org/book_details/?id=89675 (Accessed: 5 October 2020).</w:t>
      </w:r>
    </w:p>
    <w:p w14:paraId="77F170CD"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Vachon, B. and LeBlanc, J. (2011) ‘Effectiveness of past and current critical incident analysis on reflective learning and practice change’, </w:t>
      </w:r>
      <w:r w:rsidRPr="005611F8">
        <w:rPr>
          <w:rFonts w:ascii="Arial" w:hAnsi="Arial" w:cs="Arial"/>
          <w:i/>
          <w:iCs/>
          <w:sz w:val="24"/>
        </w:rPr>
        <w:t>Medical Education</w:t>
      </w:r>
      <w:r w:rsidRPr="005611F8">
        <w:rPr>
          <w:rFonts w:ascii="Arial" w:hAnsi="Arial" w:cs="Arial"/>
          <w:sz w:val="24"/>
        </w:rPr>
        <w:t>, 45(9), pp. 894–904. doi: 10.1111/j.1365-2923.2011.04042.x.</w:t>
      </w:r>
    </w:p>
    <w:p w14:paraId="04815832" w14:textId="77777777" w:rsidR="005611F8" w:rsidRPr="005611F8" w:rsidRDefault="005611F8" w:rsidP="005611F8">
      <w:pPr>
        <w:pStyle w:val="Bibliography"/>
        <w:rPr>
          <w:rFonts w:ascii="Arial" w:hAnsi="Arial" w:cs="Arial"/>
          <w:sz w:val="24"/>
        </w:rPr>
      </w:pPr>
      <w:r w:rsidRPr="005611F8">
        <w:rPr>
          <w:rFonts w:ascii="Arial" w:hAnsi="Arial" w:cs="Arial"/>
          <w:sz w:val="24"/>
        </w:rPr>
        <w:t xml:space="preserve">Wainwright, N. </w:t>
      </w:r>
      <w:r w:rsidRPr="005611F8">
        <w:rPr>
          <w:rFonts w:ascii="Arial" w:hAnsi="Arial" w:cs="Arial"/>
          <w:i/>
          <w:iCs/>
          <w:sz w:val="24"/>
        </w:rPr>
        <w:t>et al.</w:t>
      </w:r>
      <w:r w:rsidRPr="005611F8">
        <w:rPr>
          <w:rFonts w:ascii="Arial" w:hAnsi="Arial" w:cs="Arial"/>
          <w:sz w:val="24"/>
        </w:rPr>
        <w:t xml:space="preserve"> (2016) ‘The Foundation Phase in Wales – a play-based curriculum that supports the development of physical literacy’, </w:t>
      </w:r>
      <w:r w:rsidRPr="005611F8">
        <w:rPr>
          <w:rFonts w:ascii="Arial" w:hAnsi="Arial" w:cs="Arial"/>
          <w:i/>
          <w:iCs/>
          <w:sz w:val="24"/>
        </w:rPr>
        <w:t>Education 3-13</w:t>
      </w:r>
      <w:r w:rsidRPr="005611F8">
        <w:rPr>
          <w:rFonts w:ascii="Arial" w:hAnsi="Arial" w:cs="Arial"/>
          <w:sz w:val="24"/>
        </w:rPr>
        <w:t>, 44(5), pp. 513–524. doi: 10.1080/03004279.2016.1176360.</w:t>
      </w:r>
    </w:p>
    <w:p w14:paraId="7121230B" w14:textId="77777777" w:rsidR="005611F8" w:rsidRPr="005611F8" w:rsidRDefault="005611F8" w:rsidP="005611F8">
      <w:pPr>
        <w:pStyle w:val="Bibliography"/>
        <w:rPr>
          <w:rFonts w:ascii="Arial" w:hAnsi="Arial" w:cs="Arial"/>
          <w:sz w:val="24"/>
        </w:rPr>
      </w:pPr>
      <w:r w:rsidRPr="005611F8">
        <w:rPr>
          <w:rFonts w:ascii="Arial" w:hAnsi="Arial" w:cs="Arial"/>
          <w:sz w:val="24"/>
        </w:rPr>
        <w:t>Welsh Assembly Government (2015) ‘Successful Futures Looking at the Curriculum and Assessment Arrangements in Wales: A summary of Professor Graham Donaldson’s report’. Crown Copyright. Available at: https://gov.wales/sites/default/files/publications/2018-03/succesful-futures-a-summary-of-professor-graham-donaldsons-report.pdf.</w:t>
      </w:r>
    </w:p>
    <w:p w14:paraId="1F4A55A2" w14:textId="77777777" w:rsidR="005611F8" w:rsidRPr="005611F8" w:rsidRDefault="005611F8" w:rsidP="005611F8">
      <w:pPr>
        <w:pStyle w:val="Bibliography"/>
        <w:rPr>
          <w:rFonts w:ascii="Arial" w:hAnsi="Arial" w:cs="Arial"/>
          <w:sz w:val="24"/>
        </w:rPr>
      </w:pPr>
      <w:r w:rsidRPr="005611F8">
        <w:rPr>
          <w:rFonts w:ascii="Arial" w:hAnsi="Arial" w:cs="Arial"/>
          <w:sz w:val="24"/>
        </w:rPr>
        <w:t>Welsh Assembly Government (2019) ‘National School Categorisation System - Support Categories 2019’. Available at: https://gov.wales/national-school-categorisation-system-support-categories.</w:t>
      </w:r>
    </w:p>
    <w:p w14:paraId="01C3EC6A" w14:textId="77777777" w:rsidR="005611F8" w:rsidRPr="005611F8" w:rsidRDefault="005611F8" w:rsidP="005611F8">
      <w:pPr>
        <w:pStyle w:val="Bibliography"/>
        <w:rPr>
          <w:rFonts w:ascii="Arial" w:hAnsi="Arial" w:cs="Arial"/>
          <w:sz w:val="24"/>
        </w:rPr>
      </w:pPr>
      <w:r w:rsidRPr="005611F8">
        <w:rPr>
          <w:rFonts w:ascii="Arial" w:hAnsi="Arial" w:cs="Arial"/>
          <w:sz w:val="24"/>
        </w:rPr>
        <w:lastRenderedPageBreak/>
        <w:t xml:space="preserve">Welsh Assembly Government (no date) </w:t>
      </w:r>
      <w:r w:rsidRPr="005611F8">
        <w:rPr>
          <w:rFonts w:ascii="Arial" w:hAnsi="Arial" w:cs="Arial"/>
          <w:i/>
          <w:iCs/>
          <w:sz w:val="24"/>
        </w:rPr>
        <w:t>Hendrefoilan Primary</w:t>
      </w:r>
      <w:r w:rsidRPr="005611F8">
        <w:rPr>
          <w:rFonts w:ascii="Arial" w:hAnsi="Arial" w:cs="Arial"/>
          <w:sz w:val="24"/>
        </w:rPr>
        <w:t>. Available at: https://mylocalschool.gov.wales/School/6702096 (Accessed: 6 October 2020).</w:t>
      </w:r>
    </w:p>
    <w:p w14:paraId="1445D0C3" w14:textId="088DA97A" w:rsidR="001F16F4" w:rsidRPr="00B970EA" w:rsidRDefault="001F16F4" w:rsidP="00B970EA">
      <w:pPr>
        <w:spacing w:line="480" w:lineRule="auto"/>
        <w:rPr>
          <w:rFonts w:ascii="Arial" w:hAnsi="Arial" w:cs="Arial"/>
          <w:i/>
          <w:iCs/>
          <w:sz w:val="24"/>
          <w:szCs w:val="24"/>
        </w:rPr>
      </w:pPr>
      <w:r w:rsidRPr="00B970EA">
        <w:rPr>
          <w:rFonts w:ascii="Arial" w:hAnsi="Arial" w:cs="Arial"/>
          <w:i/>
          <w:iCs/>
          <w:sz w:val="24"/>
          <w:szCs w:val="24"/>
        </w:rPr>
        <w:fldChar w:fldCharType="end"/>
      </w:r>
    </w:p>
    <w:p w14:paraId="592ED06A" w14:textId="3D03C42B" w:rsidR="00A0495E" w:rsidRDefault="00A0495E">
      <w:pPr>
        <w:rPr>
          <w:rFonts w:ascii="Arial" w:hAnsi="Arial" w:cs="Arial"/>
          <w:i/>
          <w:iCs/>
          <w:sz w:val="24"/>
          <w:szCs w:val="24"/>
        </w:rPr>
      </w:pPr>
      <w:r>
        <w:rPr>
          <w:rFonts w:ascii="Arial" w:hAnsi="Arial" w:cs="Arial"/>
          <w:i/>
          <w:iCs/>
          <w:sz w:val="24"/>
          <w:szCs w:val="24"/>
        </w:rPr>
        <w:br w:type="page"/>
      </w:r>
    </w:p>
    <w:p w14:paraId="5489786A" w14:textId="77777777" w:rsidR="001F16F4" w:rsidRPr="00B970EA" w:rsidRDefault="001F16F4" w:rsidP="00B970EA">
      <w:pPr>
        <w:spacing w:line="480" w:lineRule="auto"/>
        <w:rPr>
          <w:rFonts w:ascii="Arial" w:hAnsi="Arial" w:cs="Arial"/>
          <w:i/>
          <w:iCs/>
          <w:sz w:val="24"/>
          <w:szCs w:val="24"/>
        </w:rPr>
      </w:pPr>
    </w:p>
    <w:p w14:paraId="46B4EBD6" w14:textId="6CD979F4" w:rsidR="0056764A" w:rsidRDefault="00A0495E" w:rsidP="00B970EA">
      <w:pPr>
        <w:spacing w:line="480" w:lineRule="auto"/>
        <w:rPr>
          <w:rFonts w:ascii="Arial" w:hAnsi="Arial" w:cs="Arial"/>
          <w:b/>
          <w:bCs/>
          <w:sz w:val="24"/>
          <w:szCs w:val="24"/>
          <w:u w:val="single"/>
        </w:rPr>
      </w:pPr>
      <w:r w:rsidRPr="002C2A44">
        <w:rPr>
          <w:rFonts w:ascii="Arial" w:hAnsi="Arial" w:cs="Arial"/>
          <w:b/>
          <w:bCs/>
          <w:sz w:val="24"/>
          <w:szCs w:val="24"/>
          <w:u w:val="single"/>
        </w:rPr>
        <w:t>Appendix 1</w:t>
      </w:r>
    </w:p>
    <w:p w14:paraId="7F9D6EEB" w14:textId="2BFD165F" w:rsidR="007F2004" w:rsidRPr="00951DD0" w:rsidRDefault="007F2004" w:rsidP="007F2004">
      <w:pPr>
        <w:jc w:val="both"/>
        <w:rPr>
          <w:rFonts w:ascii="Trebuchet MS" w:hAnsi="Trebuchet MS"/>
          <w:b/>
        </w:rPr>
      </w:pPr>
      <w:r w:rsidRPr="00951DD0">
        <w:rPr>
          <w:rFonts w:ascii="Trebuchet MS" w:hAnsi="Trebuchet MS"/>
          <w:b/>
        </w:rPr>
        <w:t>OBSERVATION / FIELD NOTES</w:t>
      </w:r>
      <w:r>
        <w:rPr>
          <w:rFonts w:ascii="Trebuchet MS" w:hAnsi="Trebuchet MS"/>
          <w:b/>
        </w:rPr>
        <w:t xml:space="preserve"> 1</w:t>
      </w:r>
    </w:p>
    <w:p w14:paraId="55B52568" w14:textId="77777777" w:rsidR="007F2004" w:rsidRPr="00951DD0" w:rsidRDefault="007F2004" w:rsidP="007F200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F2004" w:rsidRPr="00C977D0" w14:paraId="7789A526" w14:textId="77777777" w:rsidTr="00897569">
        <w:tc>
          <w:tcPr>
            <w:tcW w:w="8926" w:type="dxa"/>
          </w:tcPr>
          <w:p w14:paraId="2168E053" w14:textId="77777777" w:rsidR="007F2004" w:rsidRDefault="007F2004" w:rsidP="0089756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F7285F3" w14:textId="77777777" w:rsidR="007F2004" w:rsidRPr="00C977D0" w:rsidRDefault="007F2004" w:rsidP="00897569">
            <w:pPr>
              <w:rPr>
                <w:rFonts w:ascii="Trebuchet MS" w:hAnsi="Trebuchet MS"/>
              </w:rPr>
            </w:pPr>
            <w:r>
              <w:rPr>
                <w:rFonts w:ascii="Trebuchet MS" w:hAnsi="Trebuchet MS"/>
              </w:rPr>
              <w:t>28.09.20 AM session 1 reception</w:t>
            </w:r>
          </w:p>
        </w:tc>
      </w:tr>
      <w:tr w:rsidR="007F2004" w:rsidRPr="00C977D0" w14:paraId="3FF90FC8" w14:textId="77777777" w:rsidTr="00897569">
        <w:tc>
          <w:tcPr>
            <w:tcW w:w="8926" w:type="dxa"/>
          </w:tcPr>
          <w:p w14:paraId="769195E4" w14:textId="77777777" w:rsidR="007F2004" w:rsidRDefault="007F2004" w:rsidP="008975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A304C08" w14:textId="77777777" w:rsidR="007F2004" w:rsidRDefault="007F2004" w:rsidP="00897569">
            <w:pPr>
              <w:rPr>
                <w:rFonts w:ascii="Trebuchet MS" w:hAnsi="Trebuchet MS"/>
              </w:rPr>
            </w:pPr>
            <w:r>
              <w:rPr>
                <w:rFonts w:ascii="Trebuchet MS" w:hAnsi="Trebuchet MS"/>
              </w:rPr>
              <w:t>This was a reception whole class indoor session. The pupils have only been in the class for three weeks, and had not had any transition period prior to the summer holidays due to COVID-19. Some of the pupils had not put this school as prefered placement and subsequently were still forming friendships within the class.</w:t>
            </w:r>
          </w:p>
          <w:p w14:paraId="39E1A0A7" w14:textId="77777777" w:rsidR="007F2004" w:rsidRDefault="007F2004" w:rsidP="00897569">
            <w:pPr>
              <w:rPr>
                <w:rFonts w:ascii="Trebuchet MS" w:hAnsi="Trebuchet MS"/>
              </w:rPr>
            </w:pPr>
            <w:r>
              <w:rPr>
                <w:rFonts w:ascii="Trebuchet MS" w:hAnsi="Trebuchet MS"/>
              </w:rPr>
              <w:t xml:space="preserve">The morning session began with class coming in to sit on the carpet having put their bags and coats away. They sat on the carpet for the register and a welcome activity. The teacher then explained to the class that she had asked “mummies and daddies” to talk to the pupils about their weekends and she wanted to talk to them about that. After asking a selection of pupils about their news she introduced the carasole activities. These were four stations of fine motor skills such as colouring, cutting and basic pensil control. She then explained that two groups would be using their ‘learning journey’ books to complete a writing task with either herself or the HLTA. The work covered two of the AoLE – Language literacy and communication, and Health and wellbeing. </w:t>
            </w:r>
          </w:p>
          <w:p w14:paraId="1FDD0707" w14:textId="77777777" w:rsidR="007F2004" w:rsidRDefault="007F2004" w:rsidP="00897569">
            <w:pPr>
              <w:rPr>
                <w:rFonts w:ascii="Trebuchet MS" w:hAnsi="Trebuchet MS"/>
              </w:rPr>
            </w:pPr>
          </w:p>
          <w:p w14:paraId="7D6361A5" w14:textId="77777777" w:rsidR="007F2004" w:rsidRPr="00C977D0" w:rsidRDefault="007F2004" w:rsidP="00897569">
            <w:pPr>
              <w:rPr>
                <w:rFonts w:ascii="Trebuchet MS" w:hAnsi="Trebuchet MS"/>
              </w:rPr>
            </w:pPr>
          </w:p>
          <w:p w14:paraId="68A5E96E" w14:textId="77777777" w:rsidR="007F2004" w:rsidRPr="00C977D0" w:rsidRDefault="007F2004" w:rsidP="00897569">
            <w:pPr>
              <w:rPr>
                <w:rFonts w:ascii="Trebuchet MS" w:hAnsi="Trebuchet MS"/>
              </w:rPr>
            </w:pPr>
          </w:p>
        </w:tc>
      </w:tr>
      <w:tr w:rsidR="007F2004" w:rsidRPr="00C977D0" w14:paraId="7E1D4182" w14:textId="77777777" w:rsidTr="00897569">
        <w:trPr>
          <w:trHeight w:val="2497"/>
        </w:trPr>
        <w:tc>
          <w:tcPr>
            <w:tcW w:w="8926" w:type="dxa"/>
          </w:tcPr>
          <w:p w14:paraId="50DF37EF" w14:textId="77777777" w:rsidR="007F2004" w:rsidRPr="00C977D0" w:rsidRDefault="007F2004" w:rsidP="00897569">
            <w:pPr>
              <w:rPr>
                <w:rFonts w:ascii="Trebuchet MS" w:hAnsi="Trebuchet MS"/>
                <w:b/>
                <w:bCs/>
                <w:lang w:val="en-US"/>
              </w:rPr>
            </w:pPr>
            <w:r w:rsidRPr="00C977D0">
              <w:rPr>
                <w:rFonts w:ascii="Trebuchet MS" w:hAnsi="Trebuchet MS"/>
                <w:b/>
                <w:bCs/>
                <w:lang w:val="en-US"/>
              </w:rPr>
              <w:t>Classroom culture</w:t>
            </w:r>
          </w:p>
          <w:p w14:paraId="1E71A238" w14:textId="77777777" w:rsidR="007F2004" w:rsidRDefault="007F2004" w:rsidP="008975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08690262" w14:textId="77777777" w:rsidR="007F2004" w:rsidRDefault="007F2004" w:rsidP="00897569">
            <w:pPr>
              <w:rPr>
                <w:rFonts w:ascii="Trebuchet MS" w:hAnsi="Trebuchet MS"/>
                <w:bCs/>
                <w:lang w:val="en-US"/>
              </w:rPr>
            </w:pPr>
            <w:r>
              <w:rPr>
                <w:rFonts w:ascii="Trebuchet MS" w:hAnsi="Trebuchet MS"/>
                <w:bCs/>
                <w:lang w:val="en-US"/>
              </w:rPr>
              <w:t xml:space="preserve">The class was a very welcoming environment with lots of colour. The pupils were all very excited to arrive and appeared happy. They were beginning to follow class routines with little prompting, for example only a couple needed to be prompted on how to answer the register. </w:t>
            </w:r>
          </w:p>
          <w:p w14:paraId="3F8D1A61" w14:textId="77777777" w:rsidR="007F2004" w:rsidRDefault="007F2004" w:rsidP="00897569">
            <w:pPr>
              <w:rPr>
                <w:rFonts w:ascii="Trebuchet MS" w:hAnsi="Trebuchet MS"/>
              </w:rPr>
            </w:pPr>
          </w:p>
          <w:p w14:paraId="2339DE98" w14:textId="77777777" w:rsidR="007F2004" w:rsidRPr="00C977D0" w:rsidRDefault="007F2004" w:rsidP="00897569">
            <w:pPr>
              <w:ind w:left="720"/>
              <w:rPr>
                <w:rFonts w:ascii="Trebuchet MS" w:hAnsi="Trebuchet MS"/>
              </w:rPr>
            </w:pPr>
          </w:p>
        </w:tc>
      </w:tr>
      <w:tr w:rsidR="007F2004" w:rsidRPr="00C977D0" w14:paraId="65831037" w14:textId="77777777" w:rsidTr="00897569">
        <w:tc>
          <w:tcPr>
            <w:tcW w:w="8926" w:type="dxa"/>
          </w:tcPr>
          <w:p w14:paraId="436725B1" w14:textId="77777777" w:rsidR="007F2004" w:rsidRPr="00C977D0" w:rsidRDefault="007F2004" w:rsidP="00897569">
            <w:pPr>
              <w:rPr>
                <w:rFonts w:ascii="Trebuchet MS" w:hAnsi="Trebuchet MS"/>
                <w:b/>
              </w:rPr>
            </w:pPr>
            <w:r w:rsidRPr="00C977D0">
              <w:rPr>
                <w:rFonts w:ascii="Trebuchet MS" w:hAnsi="Trebuchet MS"/>
                <w:b/>
              </w:rPr>
              <w:t>Objectives</w:t>
            </w:r>
          </w:p>
          <w:p w14:paraId="671DCEBD" w14:textId="77777777" w:rsidR="007F2004" w:rsidRDefault="007F2004" w:rsidP="008975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D9127E3" w14:textId="77777777" w:rsidR="007F2004" w:rsidRDefault="007F2004" w:rsidP="00897569">
            <w:pPr>
              <w:rPr>
                <w:rFonts w:ascii="Trebuchet MS" w:hAnsi="Trebuchet MS"/>
              </w:rPr>
            </w:pPr>
          </w:p>
          <w:p w14:paraId="44B419A3" w14:textId="77777777" w:rsidR="007F2004" w:rsidRPr="00C977D0" w:rsidRDefault="007F2004" w:rsidP="00897569">
            <w:pPr>
              <w:rPr>
                <w:rFonts w:ascii="Trebuchet MS" w:hAnsi="Trebuchet MS"/>
              </w:rPr>
            </w:pPr>
            <w:r>
              <w:rPr>
                <w:rFonts w:ascii="Trebuchet MS" w:hAnsi="Trebuchet MS"/>
              </w:rPr>
              <w:t>Due to the layout of the classroom it was clear to the pupils that whilst on the carpet they would be sat looking towards the teacher. The class were all very excited to be sharing their news with their peers. The majority of the activities were desiged to develop the fine motor skills of the class. The teacher chose this as it was an area that she noticed skill gaps in multiple pupils.  The work linked a couple of Donaldsons key perposes – Ambitious capable learners and Healthy confident individuals</w:t>
            </w:r>
          </w:p>
          <w:p w14:paraId="4C486AE4" w14:textId="77777777" w:rsidR="007F2004" w:rsidRPr="00C977D0" w:rsidRDefault="007F2004" w:rsidP="00897569">
            <w:pPr>
              <w:rPr>
                <w:rFonts w:ascii="Trebuchet MS" w:hAnsi="Trebuchet MS"/>
              </w:rPr>
            </w:pPr>
          </w:p>
          <w:p w14:paraId="11397D28" w14:textId="77777777" w:rsidR="007F2004" w:rsidRPr="00C977D0" w:rsidRDefault="007F2004" w:rsidP="00897569">
            <w:pPr>
              <w:rPr>
                <w:rFonts w:ascii="Trebuchet MS" w:hAnsi="Trebuchet MS"/>
              </w:rPr>
            </w:pPr>
          </w:p>
        </w:tc>
      </w:tr>
      <w:tr w:rsidR="007F2004" w:rsidRPr="00C977D0" w14:paraId="00F7F74B" w14:textId="77777777" w:rsidTr="00897569">
        <w:tc>
          <w:tcPr>
            <w:tcW w:w="8926" w:type="dxa"/>
          </w:tcPr>
          <w:p w14:paraId="70120005" w14:textId="77777777" w:rsidR="007F2004" w:rsidRPr="00C977D0" w:rsidRDefault="007F2004" w:rsidP="00897569">
            <w:pPr>
              <w:rPr>
                <w:rFonts w:ascii="Trebuchet MS" w:hAnsi="Trebuchet MS"/>
                <w:b/>
              </w:rPr>
            </w:pPr>
            <w:r w:rsidRPr="00C977D0">
              <w:rPr>
                <w:rFonts w:ascii="Trebuchet MS" w:hAnsi="Trebuchet MS"/>
                <w:b/>
              </w:rPr>
              <w:t>Direction</w:t>
            </w:r>
          </w:p>
          <w:p w14:paraId="7D97AB2F" w14:textId="77777777" w:rsidR="007F2004" w:rsidRDefault="007F2004" w:rsidP="00897569">
            <w:pPr>
              <w:rPr>
                <w:rFonts w:ascii="Trebuchet MS" w:hAnsi="Trebuchet MS"/>
              </w:rPr>
            </w:pPr>
            <w:r>
              <w:rPr>
                <w:rFonts w:ascii="Trebuchet MS" w:hAnsi="Trebuchet MS"/>
              </w:rPr>
              <w:lastRenderedPageBreak/>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E8F3584" w14:textId="77777777" w:rsidR="007F2004" w:rsidRDefault="007F2004" w:rsidP="00897569">
            <w:pPr>
              <w:rPr>
                <w:rFonts w:ascii="Trebuchet MS" w:hAnsi="Trebuchet MS"/>
              </w:rPr>
            </w:pPr>
          </w:p>
          <w:p w14:paraId="1704E425" w14:textId="77777777" w:rsidR="007F2004" w:rsidRDefault="007F2004" w:rsidP="00897569">
            <w:pPr>
              <w:rPr>
                <w:rFonts w:ascii="Trebuchet MS" w:hAnsi="Trebuchet MS"/>
              </w:rPr>
            </w:pPr>
            <w:r>
              <w:rPr>
                <w:rFonts w:ascii="Trebuchet MS" w:hAnsi="Trebuchet MS"/>
              </w:rPr>
              <w:t xml:space="preserve">There were posters up within the classroom that displayed the school motto and motivational posters. The class were sat in friendship groups whilst on the carpet and then were put into groups and given stations or “missions” to work on. During the carpet work the TA supportd the class by attending to pupils who had personal care needs and other queeries that may otherwise disrupt the classroom. </w:t>
            </w:r>
          </w:p>
          <w:p w14:paraId="31B11517" w14:textId="77777777" w:rsidR="007F2004" w:rsidRDefault="007F2004" w:rsidP="00897569">
            <w:pPr>
              <w:rPr>
                <w:rFonts w:ascii="Trebuchet MS" w:hAnsi="Trebuchet MS"/>
              </w:rPr>
            </w:pPr>
          </w:p>
          <w:p w14:paraId="7182EF4A" w14:textId="77777777" w:rsidR="007F2004" w:rsidRDefault="007F2004" w:rsidP="00897569">
            <w:pPr>
              <w:rPr>
                <w:rFonts w:ascii="Trebuchet MS" w:hAnsi="Trebuchet MS"/>
              </w:rPr>
            </w:pPr>
            <w:r>
              <w:rPr>
                <w:rFonts w:ascii="Trebuchet MS" w:hAnsi="Trebuchet MS"/>
              </w:rPr>
              <w:t>When explaining the “misson tasks” the teacher stood up and modeled each activity for the class to see. For harder activities, like coulouring in a rainbow she provided an exlemplar for the more advanced colours indigo and violet, she also used the classroom decoraton to provide an option for the pupils who couldn’t blend or match the letter sounds to form the colours to match the letters and provide a visual reference to the colours.</w:t>
            </w:r>
          </w:p>
          <w:p w14:paraId="4722E537" w14:textId="77777777" w:rsidR="007F2004" w:rsidRDefault="007F2004" w:rsidP="00897569">
            <w:pPr>
              <w:rPr>
                <w:rFonts w:ascii="Trebuchet MS" w:hAnsi="Trebuchet MS"/>
              </w:rPr>
            </w:pPr>
          </w:p>
          <w:p w14:paraId="20C04839" w14:textId="77777777" w:rsidR="007F2004" w:rsidRDefault="007F2004" w:rsidP="00897569">
            <w:pPr>
              <w:rPr>
                <w:rFonts w:ascii="Trebuchet MS" w:hAnsi="Trebuchet MS"/>
              </w:rPr>
            </w:pPr>
            <w:r>
              <w:rPr>
                <w:rFonts w:ascii="Trebuchet MS" w:hAnsi="Trebuchet MS"/>
              </w:rPr>
              <w:t>The class were focused on the activites, with many pupils comepleting their tasks independently.</w:t>
            </w:r>
          </w:p>
          <w:p w14:paraId="0B9F7300" w14:textId="77777777" w:rsidR="007F2004" w:rsidRDefault="007F2004" w:rsidP="00897569">
            <w:pPr>
              <w:rPr>
                <w:rFonts w:ascii="Trebuchet MS" w:hAnsi="Trebuchet MS"/>
              </w:rPr>
            </w:pPr>
          </w:p>
          <w:p w14:paraId="7F0B74A1" w14:textId="77777777" w:rsidR="007F2004" w:rsidRDefault="007F2004" w:rsidP="00897569">
            <w:pPr>
              <w:rPr>
                <w:rFonts w:ascii="Trebuchet MS" w:hAnsi="Trebuchet MS"/>
              </w:rPr>
            </w:pPr>
            <w:r>
              <w:rPr>
                <w:rFonts w:ascii="Trebuchet MS" w:hAnsi="Trebuchet MS"/>
              </w:rPr>
              <w:t>The pupils were very focused when working with both the teacher and HLTA and followed instructions.</w:t>
            </w:r>
          </w:p>
          <w:p w14:paraId="75863614" w14:textId="77777777" w:rsidR="007F2004" w:rsidRDefault="007F2004" w:rsidP="00897569">
            <w:pPr>
              <w:rPr>
                <w:rFonts w:ascii="Trebuchet MS" w:hAnsi="Trebuchet MS"/>
              </w:rPr>
            </w:pPr>
          </w:p>
          <w:p w14:paraId="38D58531" w14:textId="77777777" w:rsidR="007F2004" w:rsidRDefault="007F2004" w:rsidP="00897569">
            <w:pPr>
              <w:rPr>
                <w:rFonts w:ascii="Trebuchet MS" w:hAnsi="Trebuchet MS"/>
              </w:rPr>
            </w:pPr>
          </w:p>
          <w:p w14:paraId="7263803D" w14:textId="77777777" w:rsidR="007F2004" w:rsidRPr="00C977D0" w:rsidRDefault="007F2004" w:rsidP="00897569">
            <w:pPr>
              <w:rPr>
                <w:rFonts w:ascii="Trebuchet MS" w:hAnsi="Trebuchet MS"/>
              </w:rPr>
            </w:pPr>
          </w:p>
          <w:p w14:paraId="6E3BA363" w14:textId="77777777" w:rsidR="007F2004" w:rsidRPr="00C977D0" w:rsidRDefault="007F2004" w:rsidP="00897569">
            <w:pPr>
              <w:rPr>
                <w:rFonts w:ascii="Trebuchet MS" w:hAnsi="Trebuchet MS"/>
              </w:rPr>
            </w:pPr>
          </w:p>
        </w:tc>
      </w:tr>
      <w:tr w:rsidR="007F2004" w:rsidRPr="00C977D0" w14:paraId="3293E258" w14:textId="77777777" w:rsidTr="00897569">
        <w:tc>
          <w:tcPr>
            <w:tcW w:w="8926" w:type="dxa"/>
          </w:tcPr>
          <w:p w14:paraId="43D6A222" w14:textId="77777777" w:rsidR="007F2004" w:rsidRPr="00C977D0" w:rsidRDefault="007F2004" w:rsidP="00897569">
            <w:pPr>
              <w:rPr>
                <w:rFonts w:ascii="Trebuchet MS" w:hAnsi="Trebuchet MS"/>
                <w:b/>
              </w:rPr>
            </w:pPr>
            <w:r w:rsidRPr="00C977D0">
              <w:rPr>
                <w:rFonts w:ascii="Trebuchet MS" w:hAnsi="Trebuchet MS"/>
                <w:b/>
              </w:rPr>
              <w:t>Access and challenge</w:t>
            </w:r>
          </w:p>
          <w:p w14:paraId="1C16BA70" w14:textId="77777777" w:rsidR="007F2004" w:rsidRDefault="007F2004" w:rsidP="0089756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EFB0F97" w14:textId="77777777" w:rsidR="007F2004" w:rsidRDefault="007F2004" w:rsidP="00897569">
            <w:pPr>
              <w:rPr>
                <w:rFonts w:ascii="Trebuchet MS" w:hAnsi="Trebuchet MS"/>
              </w:rPr>
            </w:pPr>
          </w:p>
          <w:p w14:paraId="7091D078" w14:textId="77777777" w:rsidR="007F2004" w:rsidRDefault="007F2004" w:rsidP="00897569">
            <w:pPr>
              <w:rPr>
                <w:rFonts w:ascii="Trebuchet MS" w:hAnsi="Trebuchet MS"/>
              </w:rPr>
            </w:pPr>
            <w:r>
              <w:rPr>
                <w:rFonts w:ascii="Trebuchet MS" w:hAnsi="Trebuchet MS"/>
              </w:rPr>
              <w:t xml:space="preserve">All pupils were able to access the morning session as multiple levels of work were provided as choices for each child. The class teacher had group the class based upon ability and was providing differentiated work accordingly. </w:t>
            </w:r>
          </w:p>
          <w:p w14:paraId="24F789C6" w14:textId="77777777" w:rsidR="007F2004" w:rsidRDefault="007F2004" w:rsidP="00897569">
            <w:pPr>
              <w:rPr>
                <w:rFonts w:ascii="Trebuchet MS" w:hAnsi="Trebuchet MS"/>
              </w:rPr>
            </w:pPr>
          </w:p>
          <w:p w14:paraId="476D4646" w14:textId="77777777" w:rsidR="007F2004" w:rsidRDefault="007F2004" w:rsidP="00897569">
            <w:pPr>
              <w:rPr>
                <w:rFonts w:ascii="Trebuchet MS" w:hAnsi="Trebuchet MS"/>
              </w:rPr>
            </w:pPr>
            <w:r>
              <w:rPr>
                <w:rFonts w:ascii="Trebuchet MS" w:hAnsi="Trebuchet MS"/>
              </w:rPr>
              <w:t>The lower ability groups spoke their sentences to the teacher or HLTA and then using a yellow pen they wrote in the books for the pupils to overwrite. The higher ability groups again gave their sentenses, but this time the teacher or HLTA used a green biro, and the pupils copied it out underneath.</w:t>
            </w:r>
          </w:p>
          <w:p w14:paraId="462DC0FF" w14:textId="77777777" w:rsidR="007F2004" w:rsidRDefault="007F2004" w:rsidP="00897569">
            <w:pPr>
              <w:rPr>
                <w:rFonts w:ascii="Trebuchet MS" w:hAnsi="Trebuchet MS"/>
              </w:rPr>
            </w:pPr>
          </w:p>
          <w:p w14:paraId="6451E11C" w14:textId="77777777" w:rsidR="007F2004" w:rsidRDefault="007F2004" w:rsidP="00897569">
            <w:pPr>
              <w:rPr>
                <w:rFonts w:ascii="Trebuchet MS" w:hAnsi="Trebuchet MS"/>
              </w:rPr>
            </w:pPr>
          </w:p>
          <w:p w14:paraId="3435CD48" w14:textId="77777777" w:rsidR="007F2004" w:rsidRDefault="007F2004" w:rsidP="00897569">
            <w:pPr>
              <w:rPr>
                <w:rFonts w:ascii="Trebuchet MS" w:hAnsi="Trebuchet MS"/>
              </w:rPr>
            </w:pPr>
            <w:r>
              <w:rPr>
                <w:rFonts w:ascii="Trebuchet MS" w:hAnsi="Trebuchet MS"/>
              </w:rPr>
              <w:t>Some of the class had physical aids to help with pencil grip.</w:t>
            </w:r>
          </w:p>
          <w:p w14:paraId="0F112265" w14:textId="77777777" w:rsidR="007F2004" w:rsidRDefault="007F2004" w:rsidP="00897569">
            <w:pPr>
              <w:rPr>
                <w:rFonts w:ascii="Trebuchet MS" w:hAnsi="Trebuchet MS"/>
              </w:rPr>
            </w:pPr>
          </w:p>
          <w:p w14:paraId="1F612B00" w14:textId="77777777" w:rsidR="007F2004" w:rsidRDefault="007F2004" w:rsidP="00897569">
            <w:pPr>
              <w:rPr>
                <w:rFonts w:ascii="Trebuchet MS" w:hAnsi="Trebuchet MS"/>
              </w:rPr>
            </w:pPr>
          </w:p>
          <w:p w14:paraId="6DBB5C37" w14:textId="77777777" w:rsidR="007F2004" w:rsidRDefault="007F2004" w:rsidP="00897569">
            <w:pPr>
              <w:rPr>
                <w:rFonts w:ascii="Trebuchet MS" w:hAnsi="Trebuchet MS"/>
              </w:rPr>
            </w:pPr>
          </w:p>
          <w:p w14:paraId="47CD932E" w14:textId="77777777" w:rsidR="007F2004" w:rsidRDefault="007F2004" w:rsidP="00897569">
            <w:pPr>
              <w:rPr>
                <w:rFonts w:ascii="Trebuchet MS" w:hAnsi="Trebuchet MS"/>
              </w:rPr>
            </w:pPr>
          </w:p>
          <w:p w14:paraId="34942673" w14:textId="77777777" w:rsidR="007F2004" w:rsidRPr="00C977D0" w:rsidRDefault="007F2004" w:rsidP="00897569">
            <w:pPr>
              <w:rPr>
                <w:rFonts w:ascii="Trebuchet MS" w:hAnsi="Trebuchet MS"/>
              </w:rPr>
            </w:pPr>
          </w:p>
        </w:tc>
      </w:tr>
      <w:tr w:rsidR="007F2004" w:rsidRPr="00C977D0" w14:paraId="79C1B789" w14:textId="77777777" w:rsidTr="00897569">
        <w:tc>
          <w:tcPr>
            <w:tcW w:w="8926" w:type="dxa"/>
          </w:tcPr>
          <w:p w14:paraId="6E5F1844" w14:textId="77777777" w:rsidR="007F2004" w:rsidRDefault="007F2004" w:rsidP="00897569">
            <w:pPr>
              <w:rPr>
                <w:rFonts w:ascii="Trebuchet MS" w:hAnsi="Trebuchet MS"/>
                <w:b/>
              </w:rPr>
            </w:pPr>
            <w:r w:rsidRPr="00C977D0">
              <w:rPr>
                <w:rFonts w:ascii="Trebuchet MS" w:hAnsi="Trebuchet MS"/>
                <w:b/>
              </w:rPr>
              <w:t>Assessment</w:t>
            </w:r>
          </w:p>
          <w:p w14:paraId="5132E1C9" w14:textId="77777777" w:rsidR="007F2004" w:rsidRDefault="007F2004" w:rsidP="008975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80CCA3E" w14:textId="77777777" w:rsidR="007F2004" w:rsidRDefault="007F2004" w:rsidP="00897569">
            <w:pPr>
              <w:rPr>
                <w:rFonts w:ascii="Trebuchet MS" w:hAnsi="Trebuchet MS"/>
              </w:rPr>
            </w:pPr>
          </w:p>
          <w:p w14:paraId="0DB7676C" w14:textId="77777777" w:rsidR="007F2004" w:rsidRDefault="007F2004" w:rsidP="00897569">
            <w:pPr>
              <w:rPr>
                <w:rFonts w:ascii="Trebuchet MS" w:hAnsi="Trebuchet MS"/>
              </w:rPr>
            </w:pPr>
            <w:r>
              <w:rPr>
                <w:rFonts w:ascii="Trebuchet MS" w:hAnsi="Trebuchet MS"/>
              </w:rPr>
              <w:t>During the introduction to the task the teacher was seen to ask for some “good sentences” that described the pupils weekend. The use of positive reinforcement and phrases such as “thats a lovley sentence well done” were then observed.</w:t>
            </w:r>
          </w:p>
          <w:p w14:paraId="500744DE" w14:textId="77777777" w:rsidR="007F2004" w:rsidRDefault="007F2004" w:rsidP="00897569">
            <w:pPr>
              <w:rPr>
                <w:rFonts w:ascii="Trebuchet MS" w:hAnsi="Trebuchet MS"/>
              </w:rPr>
            </w:pPr>
            <w:r>
              <w:rPr>
                <w:rFonts w:ascii="Trebuchet MS" w:hAnsi="Trebuchet MS"/>
              </w:rPr>
              <w:lastRenderedPageBreak/>
              <w:t xml:space="preserve">The teacher and TA were giving constant feedback to the pupils within their groups, including providing guidance on how to correctly hold the pencils and scissors. </w:t>
            </w:r>
          </w:p>
          <w:p w14:paraId="41E9E00D" w14:textId="77777777" w:rsidR="007F2004" w:rsidRDefault="007F2004" w:rsidP="00897569">
            <w:pPr>
              <w:rPr>
                <w:rFonts w:ascii="Trebuchet MS" w:hAnsi="Trebuchet MS"/>
              </w:rPr>
            </w:pPr>
          </w:p>
          <w:p w14:paraId="44451FAD" w14:textId="77777777" w:rsidR="007F2004" w:rsidRDefault="007F2004" w:rsidP="00897569">
            <w:pPr>
              <w:rPr>
                <w:rFonts w:ascii="Trebuchet MS" w:hAnsi="Trebuchet MS"/>
              </w:rPr>
            </w:pPr>
          </w:p>
          <w:p w14:paraId="2ADCF83B" w14:textId="77777777" w:rsidR="007F2004" w:rsidRPr="00951DD0" w:rsidRDefault="007F2004" w:rsidP="00897569">
            <w:pPr>
              <w:rPr>
                <w:rFonts w:ascii="Trebuchet MS" w:hAnsi="Trebuchet MS"/>
                <w:b/>
              </w:rPr>
            </w:pPr>
          </w:p>
          <w:p w14:paraId="7A2BB4BD" w14:textId="77777777" w:rsidR="007F2004" w:rsidRPr="00C977D0" w:rsidRDefault="007F2004" w:rsidP="00897569">
            <w:pPr>
              <w:rPr>
                <w:rFonts w:ascii="Trebuchet MS" w:hAnsi="Trebuchet MS"/>
              </w:rPr>
            </w:pPr>
          </w:p>
        </w:tc>
      </w:tr>
      <w:tr w:rsidR="007F2004" w:rsidRPr="00C977D0" w14:paraId="32F603C1" w14:textId="77777777" w:rsidTr="00897569">
        <w:tc>
          <w:tcPr>
            <w:tcW w:w="8926" w:type="dxa"/>
          </w:tcPr>
          <w:p w14:paraId="17AAECCC" w14:textId="77777777" w:rsidR="007F2004" w:rsidRPr="00C977D0" w:rsidRDefault="007F2004" w:rsidP="00897569">
            <w:pPr>
              <w:rPr>
                <w:rFonts w:ascii="Trebuchet MS" w:hAnsi="Trebuchet MS"/>
                <w:b/>
              </w:rPr>
            </w:pPr>
            <w:r w:rsidRPr="00C977D0">
              <w:rPr>
                <w:rFonts w:ascii="Trebuchet MS" w:hAnsi="Trebuchet MS"/>
                <w:b/>
              </w:rPr>
              <w:t>Specifics / Critical Incidents</w:t>
            </w:r>
          </w:p>
          <w:p w14:paraId="134B027D" w14:textId="77777777" w:rsidR="007F2004" w:rsidRDefault="007F2004" w:rsidP="008975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FAB279D" w14:textId="77777777" w:rsidR="007F2004" w:rsidRDefault="007F2004" w:rsidP="00897569">
            <w:pPr>
              <w:rPr>
                <w:rFonts w:ascii="Trebuchet MS" w:hAnsi="Trebuchet MS"/>
              </w:rPr>
            </w:pPr>
          </w:p>
          <w:p w14:paraId="241B8056" w14:textId="77777777" w:rsidR="007F2004" w:rsidRDefault="007F2004" w:rsidP="00897569">
            <w:pPr>
              <w:rPr>
                <w:rFonts w:ascii="Trebuchet MS" w:hAnsi="Trebuchet MS"/>
              </w:rPr>
            </w:pPr>
            <w:r>
              <w:rPr>
                <w:rFonts w:ascii="Trebuchet MS" w:hAnsi="Trebuchet MS"/>
              </w:rPr>
              <w:t>During the morning session there were a few occourances that could be identified as critical incidents. These were</w:t>
            </w:r>
          </w:p>
          <w:p w14:paraId="4E1735F6" w14:textId="77777777" w:rsidR="007F2004" w:rsidRDefault="007F2004" w:rsidP="00897569">
            <w:pPr>
              <w:pStyle w:val="ListParagraph"/>
              <w:numPr>
                <w:ilvl w:val="0"/>
                <w:numId w:val="1"/>
              </w:numPr>
              <w:rPr>
                <w:rFonts w:ascii="Trebuchet MS" w:hAnsi="Trebuchet MS"/>
              </w:rPr>
            </w:pPr>
            <w:r>
              <w:rPr>
                <w:rFonts w:ascii="Trebuchet MS" w:hAnsi="Trebuchet MS"/>
              </w:rPr>
              <w:t xml:space="preserve">One child was observed to be moving toys arround in the boxes at the back of the carpet area whilst the teacher was asking other pupils about their weekends. This led me to wonder if the session was engaging enough for them, or if they needed more stimulation. </w:t>
            </w:r>
          </w:p>
          <w:p w14:paraId="6B7E0C96" w14:textId="77777777" w:rsidR="007F2004" w:rsidRDefault="007F2004" w:rsidP="00897569">
            <w:pPr>
              <w:pStyle w:val="ListParagraph"/>
              <w:numPr>
                <w:ilvl w:val="0"/>
                <w:numId w:val="1"/>
              </w:numPr>
              <w:rPr>
                <w:rFonts w:ascii="Trebuchet MS" w:hAnsi="Trebuchet MS"/>
              </w:rPr>
            </w:pPr>
            <w:r>
              <w:rPr>
                <w:rFonts w:ascii="Trebuchet MS" w:hAnsi="Trebuchet MS"/>
              </w:rPr>
              <w:t>The class were put into ability groups to complete the tasks with the Teacher and HLTA. Why were they grouped in this way, is there a reason for ability grouping rather than mixed ability?</w:t>
            </w:r>
          </w:p>
          <w:p w14:paraId="5DB5B7BF" w14:textId="77777777" w:rsidR="007F2004" w:rsidRPr="00C55809" w:rsidRDefault="007F2004" w:rsidP="00897569">
            <w:pPr>
              <w:pStyle w:val="ListParagraph"/>
              <w:numPr>
                <w:ilvl w:val="0"/>
                <w:numId w:val="1"/>
              </w:numPr>
              <w:rPr>
                <w:rFonts w:ascii="Trebuchet MS" w:hAnsi="Trebuchet MS"/>
              </w:rPr>
            </w:pPr>
            <w:r>
              <w:rPr>
                <w:rFonts w:ascii="Trebuchet MS" w:hAnsi="Trebuchet MS"/>
              </w:rPr>
              <w:t>At one point during the carpet time a pupil disclossed that “my daddy is 44” the teacher then engaged with the comment to say how there are a lot of fours in the pupils house as the pupil was also four. Following this multiple children began to shout out the ages of their parents. The teacher asked them to stop shouting out and said that the class were going to stop toalking about mummy and daddies ages as they would be there for a long time. The HLTA then giggled following which the entire class burst into laughter. This was a clear disruption to learning which made me wonder how this could be better addressed in the future.</w:t>
            </w:r>
          </w:p>
          <w:p w14:paraId="1F5711E6" w14:textId="77777777" w:rsidR="007F2004" w:rsidRDefault="007F2004" w:rsidP="00897569">
            <w:pPr>
              <w:rPr>
                <w:rFonts w:ascii="Trebuchet MS" w:hAnsi="Trebuchet MS"/>
              </w:rPr>
            </w:pPr>
          </w:p>
          <w:p w14:paraId="6A567387" w14:textId="77777777" w:rsidR="007F2004" w:rsidRDefault="007F2004" w:rsidP="00897569">
            <w:pPr>
              <w:rPr>
                <w:rFonts w:ascii="Trebuchet MS" w:hAnsi="Trebuchet MS"/>
              </w:rPr>
            </w:pPr>
          </w:p>
          <w:p w14:paraId="119AED1E" w14:textId="77777777" w:rsidR="007F2004" w:rsidRDefault="007F2004" w:rsidP="00897569">
            <w:pPr>
              <w:rPr>
                <w:rFonts w:ascii="Trebuchet MS" w:hAnsi="Trebuchet MS"/>
              </w:rPr>
            </w:pPr>
          </w:p>
          <w:p w14:paraId="7F876106" w14:textId="77777777" w:rsidR="007F2004" w:rsidRPr="00951DD0" w:rsidRDefault="007F2004" w:rsidP="00897569">
            <w:pPr>
              <w:rPr>
                <w:rFonts w:ascii="Trebuchet MS" w:hAnsi="Trebuchet MS"/>
              </w:rPr>
            </w:pPr>
          </w:p>
          <w:p w14:paraId="07A22E2D" w14:textId="77777777" w:rsidR="007F2004" w:rsidRPr="00C977D0" w:rsidRDefault="007F2004" w:rsidP="00897569">
            <w:pPr>
              <w:rPr>
                <w:rFonts w:ascii="Trebuchet MS" w:hAnsi="Trebuchet MS"/>
              </w:rPr>
            </w:pPr>
          </w:p>
          <w:p w14:paraId="73D225B9" w14:textId="77777777" w:rsidR="007F2004" w:rsidRPr="00C977D0" w:rsidRDefault="007F2004" w:rsidP="00897569">
            <w:pPr>
              <w:rPr>
                <w:rFonts w:ascii="Trebuchet MS" w:hAnsi="Trebuchet MS"/>
              </w:rPr>
            </w:pPr>
          </w:p>
          <w:p w14:paraId="5FFE1EF2" w14:textId="77777777" w:rsidR="007F2004" w:rsidRPr="00C977D0" w:rsidRDefault="007F2004" w:rsidP="00897569">
            <w:pPr>
              <w:rPr>
                <w:rFonts w:ascii="Trebuchet MS" w:hAnsi="Trebuchet MS"/>
              </w:rPr>
            </w:pPr>
          </w:p>
        </w:tc>
      </w:tr>
    </w:tbl>
    <w:p w14:paraId="22FAD4CA" w14:textId="77777777" w:rsidR="007F2004" w:rsidRDefault="007F2004" w:rsidP="007F2004"/>
    <w:p w14:paraId="4570C8C3" w14:textId="77777777" w:rsidR="00AA596E" w:rsidRDefault="00AA596E" w:rsidP="00AA596E">
      <w:pPr>
        <w:rPr>
          <w:rFonts w:cstheme="minorHAnsi"/>
          <w:b/>
          <w:color w:val="000000" w:themeColor="text1"/>
        </w:rPr>
      </w:pPr>
      <w:r>
        <w:rPr>
          <w:rFonts w:cstheme="minorHAnsi"/>
          <w:b/>
          <w:color w:val="000000" w:themeColor="text1"/>
        </w:rPr>
        <w:t>CRITICAL INCIDENT IDENTIFICATION RECORD</w:t>
      </w:r>
    </w:p>
    <w:p w14:paraId="12D2BB6E" w14:textId="77777777" w:rsidR="00AA596E" w:rsidRDefault="00AA596E" w:rsidP="00AA596E">
      <w:pPr>
        <w:rPr>
          <w:rFonts w:cstheme="minorHAnsi"/>
        </w:rPr>
      </w:pPr>
    </w:p>
    <w:tbl>
      <w:tblPr>
        <w:tblStyle w:val="TableGrid"/>
        <w:tblW w:w="0" w:type="auto"/>
        <w:tblLook w:val="04A0" w:firstRow="1" w:lastRow="0" w:firstColumn="1" w:lastColumn="0" w:noHBand="0" w:noVBand="1"/>
      </w:tblPr>
      <w:tblGrid>
        <w:gridCol w:w="1780"/>
        <w:gridCol w:w="7236"/>
      </w:tblGrid>
      <w:tr w:rsidR="00AA596E" w14:paraId="4A079632" w14:textId="77777777" w:rsidTr="00897569">
        <w:tc>
          <w:tcPr>
            <w:tcW w:w="1838" w:type="dxa"/>
          </w:tcPr>
          <w:p w14:paraId="396D3597" w14:textId="77777777" w:rsidR="00AA596E" w:rsidRDefault="00AA596E" w:rsidP="00897569">
            <w:pPr>
              <w:rPr>
                <w:rFonts w:asciiTheme="minorHAnsi" w:hAnsiTheme="minorHAnsi" w:cstheme="minorHAnsi"/>
                <w:b/>
                <w:bCs/>
              </w:rPr>
            </w:pPr>
            <w:r>
              <w:rPr>
                <w:rFonts w:asciiTheme="minorHAnsi" w:hAnsiTheme="minorHAnsi" w:cstheme="minorHAnsi"/>
                <w:b/>
                <w:bCs/>
              </w:rPr>
              <w:t>Details relevant to the research context.</w:t>
            </w:r>
          </w:p>
          <w:p w14:paraId="2DADB866" w14:textId="77777777" w:rsidR="00AA596E" w:rsidRDefault="00AA596E" w:rsidP="00897569">
            <w:pPr>
              <w:rPr>
                <w:rFonts w:asciiTheme="minorHAnsi" w:hAnsiTheme="minorHAnsi" w:cstheme="minorHAnsi"/>
                <w:b/>
                <w:bCs/>
              </w:rPr>
            </w:pPr>
          </w:p>
          <w:p w14:paraId="7C87F306" w14:textId="77777777" w:rsidR="00AA596E" w:rsidRPr="009654E1" w:rsidRDefault="00AA596E" w:rsidP="00897569">
            <w:pPr>
              <w:rPr>
                <w:rFonts w:asciiTheme="minorHAnsi" w:hAnsiTheme="minorHAnsi" w:cstheme="minorHAnsi"/>
                <w:bCs/>
              </w:rPr>
            </w:pPr>
            <w:r w:rsidRPr="009654E1">
              <w:rPr>
                <w:rFonts w:asciiTheme="minorHAnsi" w:hAnsiTheme="minorHAnsi" w:cstheme="minorHAnsi"/>
                <w:bCs/>
              </w:rPr>
              <w:t>Date/time.</w:t>
            </w:r>
          </w:p>
          <w:p w14:paraId="06832272" w14:textId="77777777" w:rsidR="00AA596E" w:rsidRPr="009654E1" w:rsidRDefault="00AA596E" w:rsidP="00897569">
            <w:pPr>
              <w:rPr>
                <w:rFonts w:asciiTheme="minorHAnsi" w:hAnsiTheme="minorHAnsi" w:cstheme="minorHAnsi"/>
                <w:bCs/>
              </w:rPr>
            </w:pPr>
            <w:r w:rsidRPr="009654E1">
              <w:rPr>
                <w:rFonts w:asciiTheme="minorHAnsi" w:hAnsiTheme="minorHAnsi" w:cstheme="minorHAnsi"/>
                <w:bCs/>
              </w:rPr>
              <w:t>Age/Stage of group.</w:t>
            </w:r>
          </w:p>
          <w:p w14:paraId="6FCD2D3A" w14:textId="77777777" w:rsidR="00AA596E" w:rsidRPr="009654E1" w:rsidRDefault="00AA596E" w:rsidP="00897569">
            <w:pPr>
              <w:rPr>
                <w:rFonts w:asciiTheme="minorHAnsi" w:hAnsiTheme="minorHAnsi" w:cstheme="minorHAnsi"/>
                <w:bCs/>
              </w:rPr>
            </w:pPr>
            <w:r w:rsidRPr="009654E1">
              <w:rPr>
                <w:rFonts w:asciiTheme="minorHAnsi" w:hAnsiTheme="minorHAnsi" w:cstheme="minorHAnsi"/>
                <w:bCs/>
              </w:rPr>
              <w:t>People involved.</w:t>
            </w:r>
          </w:p>
          <w:p w14:paraId="2D4D04A8" w14:textId="77777777" w:rsidR="00AA596E" w:rsidRPr="009654E1" w:rsidRDefault="00AA596E" w:rsidP="00897569">
            <w:pPr>
              <w:rPr>
                <w:rFonts w:asciiTheme="minorHAnsi" w:hAnsiTheme="minorHAnsi" w:cstheme="minorHAnsi"/>
                <w:bCs/>
              </w:rPr>
            </w:pPr>
            <w:r w:rsidRPr="009654E1">
              <w:rPr>
                <w:rFonts w:asciiTheme="minorHAnsi" w:hAnsiTheme="minorHAnsi" w:cstheme="minorHAnsi"/>
                <w:bCs/>
              </w:rPr>
              <w:t>Contextual</w:t>
            </w:r>
          </w:p>
          <w:p w14:paraId="7EB85ACC" w14:textId="77777777" w:rsidR="00AA596E" w:rsidRPr="009654E1" w:rsidRDefault="00AA596E" w:rsidP="00897569">
            <w:pPr>
              <w:rPr>
                <w:rFonts w:asciiTheme="minorHAnsi" w:hAnsiTheme="minorHAnsi" w:cstheme="minorHAnsi"/>
                <w:bCs/>
              </w:rPr>
            </w:pPr>
            <w:r w:rsidRPr="009654E1">
              <w:rPr>
                <w:rFonts w:asciiTheme="minorHAnsi" w:hAnsiTheme="minorHAnsi" w:cstheme="minorHAnsi"/>
                <w:bCs/>
              </w:rPr>
              <w:t xml:space="preserve">information from field notes. </w:t>
            </w:r>
          </w:p>
          <w:p w14:paraId="0180460A" w14:textId="77777777" w:rsidR="00AA596E" w:rsidRPr="00565378" w:rsidRDefault="00AA596E" w:rsidP="00897569">
            <w:pPr>
              <w:rPr>
                <w:rFonts w:asciiTheme="minorHAnsi" w:hAnsiTheme="minorHAnsi" w:cstheme="minorHAnsi"/>
                <w:i/>
                <w:iCs/>
              </w:rPr>
            </w:pPr>
          </w:p>
        </w:tc>
        <w:tc>
          <w:tcPr>
            <w:tcW w:w="7868" w:type="dxa"/>
          </w:tcPr>
          <w:p w14:paraId="16BEC88A" w14:textId="77777777" w:rsidR="007A09A6" w:rsidRDefault="007A09A6" w:rsidP="007A09A6">
            <w:pPr>
              <w:rPr>
                <w:rFonts w:asciiTheme="minorHAnsi" w:hAnsiTheme="minorHAnsi" w:cstheme="minorHAnsi"/>
              </w:rPr>
            </w:pPr>
            <w:r>
              <w:rPr>
                <w:rFonts w:asciiTheme="minorHAnsi" w:hAnsiTheme="minorHAnsi" w:cstheme="minorHAnsi"/>
              </w:rPr>
              <w:t xml:space="preserve">Reception </w:t>
            </w:r>
          </w:p>
          <w:p w14:paraId="302013E0" w14:textId="77777777" w:rsidR="007A09A6" w:rsidRDefault="007A09A6" w:rsidP="007A09A6">
            <w:pPr>
              <w:rPr>
                <w:rFonts w:asciiTheme="minorHAnsi" w:hAnsiTheme="minorHAnsi" w:cstheme="minorHAnsi"/>
              </w:rPr>
            </w:pPr>
            <w:r>
              <w:rPr>
                <w:rFonts w:asciiTheme="minorHAnsi" w:hAnsiTheme="minorHAnsi" w:cstheme="minorHAnsi"/>
              </w:rPr>
              <w:t>Morning session</w:t>
            </w:r>
          </w:p>
          <w:p w14:paraId="59A745A0" w14:textId="77777777" w:rsidR="007A09A6" w:rsidRDefault="007A09A6" w:rsidP="007A09A6">
            <w:pPr>
              <w:rPr>
                <w:rFonts w:asciiTheme="minorHAnsi" w:hAnsiTheme="minorHAnsi" w:cstheme="minorHAnsi"/>
              </w:rPr>
            </w:pPr>
            <w:r>
              <w:rPr>
                <w:rFonts w:asciiTheme="minorHAnsi" w:hAnsiTheme="minorHAnsi" w:cstheme="minorHAnsi"/>
              </w:rPr>
              <w:t>Indoors classroom</w:t>
            </w:r>
          </w:p>
          <w:p w14:paraId="0126EF62" w14:textId="77777777" w:rsidR="007A09A6" w:rsidRDefault="007A09A6" w:rsidP="007A09A6">
            <w:pPr>
              <w:rPr>
                <w:rFonts w:asciiTheme="minorHAnsi" w:hAnsiTheme="minorHAnsi" w:cstheme="minorHAnsi"/>
              </w:rPr>
            </w:pPr>
            <w:r>
              <w:rPr>
                <w:rFonts w:asciiTheme="minorHAnsi" w:hAnsiTheme="minorHAnsi" w:cstheme="minorHAnsi"/>
              </w:rPr>
              <w:t>Teacher and HLTA snd class of 24</w:t>
            </w:r>
          </w:p>
          <w:p w14:paraId="4DBA376D" w14:textId="77777777" w:rsidR="007A09A6" w:rsidRDefault="007A09A6" w:rsidP="007A09A6">
            <w:pPr>
              <w:rPr>
                <w:rFonts w:asciiTheme="minorHAnsi" w:hAnsiTheme="minorHAnsi" w:cstheme="minorHAnsi"/>
              </w:rPr>
            </w:pPr>
          </w:p>
          <w:p w14:paraId="7BED2C9C" w14:textId="77777777" w:rsidR="007A09A6" w:rsidRDefault="007A09A6" w:rsidP="007A09A6">
            <w:pPr>
              <w:rPr>
                <w:rFonts w:asciiTheme="minorHAnsi" w:hAnsiTheme="minorHAnsi" w:cstheme="minorHAnsi"/>
              </w:rPr>
            </w:pPr>
            <w:r>
              <w:rPr>
                <w:rFonts w:asciiTheme="minorHAnsi" w:hAnsiTheme="minorHAnsi" w:cstheme="minorHAnsi"/>
              </w:rPr>
              <w:t xml:space="preserve">The pupils were still relitavely new to the environment, having only been in school for three weeks. For many of them it was the first time since march tht they had been in a school environment due to COVID-19. Due ot this they were still forming friendships within the group. </w:t>
            </w:r>
          </w:p>
          <w:p w14:paraId="54D54412" w14:textId="77777777" w:rsidR="007A09A6" w:rsidRDefault="007A09A6" w:rsidP="007A09A6">
            <w:pPr>
              <w:rPr>
                <w:rFonts w:asciiTheme="minorHAnsi" w:hAnsiTheme="minorHAnsi" w:cstheme="minorHAnsi"/>
              </w:rPr>
            </w:pPr>
          </w:p>
          <w:p w14:paraId="14A159DB" w14:textId="77777777" w:rsidR="007A09A6" w:rsidRDefault="007A09A6" w:rsidP="007A09A6">
            <w:pPr>
              <w:rPr>
                <w:rFonts w:ascii="Trebuchet MS" w:hAnsi="Trebuchet MS"/>
              </w:rPr>
            </w:pPr>
            <w:r>
              <w:rPr>
                <w:rFonts w:ascii="Trebuchet MS" w:hAnsi="Trebuchet MS"/>
              </w:rPr>
              <w:t xml:space="preserve">After asking a selection of pupils about their news she introduced the carasole activities. </w:t>
            </w:r>
          </w:p>
          <w:p w14:paraId="0D00EEF1" w14:textId="77777777" w:rsidR="007A09A6" w:rsidRDefault="007A09A6" w:rsidP="007A09A6">
            <w:pPr>
              <w:rPr>
                <w:rFonts w:ascii="Trebuchet MS" w:hAnsi="Trebuchet MS"/>
              </w:rPr>
            </w:pPr>
          </w:p>
          <w:p w14:paraId="77DB58DB" w14:textId="69D55662" w:rsidR="007A09A6" w:rsidRDefault="007A09A6" w:rsidP="007A09A6">
            <w:pPr>
              <w:rPr>
                <w:rFonts w:ascii="Trebuchet MS" w:hAnsi="Trebuchet MS"/>
              </w:rPr>
            </w:pPr>
            <w:r>
              <w:rPr>
                <w:rFonts w:ascii="Trebuchet MS" w:hAnsi="Trebuchet MS"/>
              </w:rPr>
              <w:t xml:space="preserve">These were four stations of fine motor skills such as colouring, cutting and basic pencil control. She then explained that two groups would be using their ‘learning journey’ books to complete a writing task with either herself or the HLTA. The work covered two of the AoLE – Language literacy and communication, and Health and wellbeing. </w:t>
            </w:r>
          </w:p>
          <w:p w14:paraId="14EC5863" w14:textId="77777777" w:rsidR="00AA596E" w:rsidRDefault="00AA596E" w:rsidP="00897569">
            <w:pPr>
              <w:rPr>
                <w:rFonts w:asciiTheme="minorHAnsi" w:hAnsiTheme="minorHAnsi" w:cstheme="minorHAnsi"/>
              </w:rPr>
            </w:pPr>
          </w:p>
        </w:tc>
      </w:tr>
      <w:tr w:rsidR="00AA596E" w14:paraId="5B1BFE2E" w14:textId="77777777" w:rsidTr="00897569">
        <w:tc>
          <w:tcPr>
            <w:tcW w:w="1838" w:type="dxa"/>
          </w:tcPr>
          <w:p w14:paraId="2019D9E7" w14:textId="77777777" w:rsidR="00AA596E" w:rsidRPr="00565378" w:rsidRDefault="00AA596E" w:rsidP="0089756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1AC92F50" w14:textId="77777777" w:rsidR="00AA596E" w:rsidRDefault="00AA596E" w:rsidP="00897569">
            <w:pPr>
              <w:rPr>
                <w:rFonts w:asciiTheme="minorHAnsi" w:hAnsiTheme="minorHAnsi" w:cstheme="minorHAnsi"/>
              </w:rPr>
            </w:pPr>
          </w:p>
          <w:p w14:paraId="3328D2F9" w14:textId="07739463" w:rsidR="00AA596E" w:rsidRDefault="00AA596E" w:rsidP="00897569">
            <w:pPr>
              <w:rPr>
                <w:rFonts w:ascii="Trebuchet MS" w:hAnsi="Trebuchet MS"/>
              </w:rPr>
            </w:pPr>
            <w:r>
              <w:rPr>
                <w:rFonts w:ascii="Trebuchet MS" w:hAnsi="Trebuchet MS"/>
              </w:rPr>
              <w:t xml:space="preserve">The class were put into ability groups to complete the tasks with the Teacher and HLTA. The groups consisted of 6-7 pupils, that sat around a horseshoe table around either the teacher or HLTA. The groups were mixed genders but not mixed ability. Within this setting i was able to see how the teacher was able to use the grouping to be able not only to adapt the teaching through differentiation but also by using small groups she was able to use AfL strategies to </w:t>
            </w:r>
            <w:r w:rsidR="007A09A6">
              <w:rPr>
                <w:rFonts w:ascii="Trebuchet MS" w:hAnsi="Trebuchet MS"/>
              </w:rPr>
              <w:t>continuously</w:t>
            </w:r>
            <w:r>
              <w:rPr>
                <w:rFonts w:ascii="Trebuchet MS" w:hAnsi="Trebuchet MS"/>
              </w:rPr>
              <w:t xml:space="preserve"> assess the pupils skill development and rearrange the groupings if </w:t>
            </w:r>
            <w:r w:rsidR="007A09A6">
              <w:rPr>
                <w:rFonts w:ascii="Trebuchet MS" w:hAnsi="Trebuchet MS"/>
              </w:rPr>
              <w:t>necessary</w:t>
            </w:r>
            <w:r>
              <w:rPr>
                <w:rFonts w:ascii="Trebuchet MS" w:hAnsi="Trebuchet MS"/>
              </w:rPr>
              <w:t xml:space="preserve">. </w:t>
            </w:r>
          </w:p>
          <w:p w14:paraId="40327C2A" w14:textId="77777777" w:rsidR="00AA596E" w:rsidRDefault="00AA596E" w:rsidP="00897569">
            <w:pPr>
              <w:rPr>
                <w:rFonts w:ascii="Trebuchet MS" w:hAnsi="Trebuchet MS"/>
              </w:rPr>
            </w:pPr>
          </w:p>
          <w:p w14:paraId="6BD22BB3" w14:textId="77777777" w:rsidR="00AA596E" w:rsidRDefault="00AA596E" w:rsidP="00897569">
            <w:pPr>
              <w:rPr>
                <w:rFonts w:ascii="Trebuchet MS" w:hAnsi="Trebuchet MS"/>
              </w:rPr>
            </w:pPr>
            <w:r>
              <w:rPr>
                <w:rFonts w:ascii="Trebuchet MS" w:hAnsi="Trebuchet MS"/>
              </w:rPr>
              <w:t xml:space="preserve">This incident made me consider the following questions Why were they grouped in this way, is there a reason for ability grouping rather than mixed ability? Would it make a difference to be gender grouped? </w:t>
            </w:r>
          </w:p>
          <w:p w14:paraId="78E36710" w14:textId="273AD9E9" w:rsidR="00AA596E" w:rsidRPr="0061636E" w:rsidRDefault="00AA596E" w:rsidP="00897569">
            <w:pPr>
              <w:rPr>
                <w:rFonts w:ascii="Trebuchet MS" w:hAnsi="Trebuchet MS" w:cstheme="minorHAnsi"/>
              </w:rPr>
            </w:pPr>
            <w:r w:rsidRPr="0061636E">
              <w:rPr>
                <w:rFonts w:ascii="Trebuchet MS" w:hAnsi="Trebuchet MS"/>
              </w:rPr>
              <w:t xml:space="preserve">Does it link to </w:t>
            </w:r>
            <w:r w:rsidR="007A09A6" w:rsidRPr="0061636E">
              <w:rPr>
                <w:rFonts w:ascii="Trebuchet MS" w:hAnsi="Trebuchet MS"/>
              </w:rPr>
              <w:t>cognitive</w:t>
            </w:r>
            <w:r w:rsidRPr="0061636E">
              <w:rPr>
                <w:rFonts w:ascii="Trebuchet MS" w:hAnsi="Trebuchet MS"/>
              </w:rPr>
              <w:t xml:space="preserve"> load theory, as it is a new skill for many of the pupils? Is it Vygotskian as the skills are being developed with a ‘more knowledgeable other’.  Was the work differentiated for the different groups? How was this assessed? Was it successful?</w:t>
            </w:r>
          </w:p>
          <w:p w14:paraId="46F5C686" w14:textId="77777777" w:rsidR="00AA596E" w:rsidRDefault="00AA596E" w:rsidP="00897569">
            <w:pPr>
              <w:rPr>
                <w:rFonts w:asciiTheme="minorHAnsi" w:hAnsiTheme="minorHAnsi" w:cstheme="minorHAnsi"/>
              </w:rPr>
            </w:pPr>
          </w:p>
          <w:p w14:paraId="5DCDEA4E" w14:textId="77777777" w:rsidR="00AA596E" w:rsidRDefault="00AA596E" w:rsidP="00897569">
            <w:pPr>
              <w:rPr>
                <w:rFonts w:asciiTheme="minorHAnsi" w:hAnsiTheme="minorHAnsi" w:cstheme="minorHAnsi"/>
              </w:rPr>
            </w:pPr>
          </w:p>
          <w:p w14:paraId="3FA29431" w14:textId="77777777" w:rsidR="00AA596E" w:rsidRDefault="00AA596E" w:rsidP="00897569">
            <w:pPr>
              <w:rPr>
                <w:rFonts w:asciiTheme="minorHAnsi" w:hAnsiTheme="minorHAnsi" w:cstheme="minorHAnsi"/>
              </w:rPr>
            </w:pPr>
          </w:p>
        </w:tc>
      </w:tr>
    </w:tbl>
    <w:p w14:paraId="5BF31781" w14:textId="77777777" w:rsidR="00AA596E" w:rsidRPr="00E415A5" w:rsidRDefault="00AA596E" w:rsidP="00AA596E"/>
    <w:p w14:paraId="6E286D90" w14:textId="1C1CBDA8" w:rsidR="00AA596E" w:rsidRDefault="00AA596E">
      <w:pPr>
        <w:rPr>
          <w:rFonts w:ascii="Arial" w:hAnsi="Arial" w:cs="Arial"/>
          <w:b/>
          <w:bCs/>
          <w:sz w:val="24"/>
          <w:szCs w:val="24"/>
          <w:u w:val="single"/>
        </w:rPr>
      </w:pPr>
      <w:r>
        <w:rPr>
          <w:rFonts w:ascii="Arial" w:hAnsi="Arial" w:cs="Arial"/>
          <w:b/>
          <w:bCs/>
          <w:sz w:val="24"/>
          <w:szCs w:val="24"/>
          <w:u w:val="single"/>
        </w:rPr>
        <w:br w:type="page"/>
      </w:r>
    </w:p>
    <w:p w14:paraId="15A4992B" w14:textId="5B27C0D4" w:rsidR="002C2A44" w:rsidRDefault="00AA596E" w:rsidP="00B970EA">
      <w:pPr>
        <w:spacing w:line="480" w:lineRule="auto"/>
        <w:rPr>
          <w:rFonts w:ascii="Arial" w:hAnsi="Arial" w:cs="Arial"/>
          <w:b/>
          <w:bCs/>
          <w:sz w:val="24"/>
          <w:szCs w:val="24"/>
          <w:u w:val="single"/>
        </w:rPr>
      </w:pPr>
      <w:r>
        <w:rPr>
          <w:rFonts w:ascii="Arial" w:hAnsi="Arial" w:cs="Arial"/>
          <w:b/>
          <w:bCs/>
          <w:sz w:val="24"/>
          <w:szCs w:val="24"/>
          <w:u w:val="single"/>
        </w:rPr>
        <w:lastRenderedPageBreak/>
        <w:t>Appendix 2</w:t>
      </w:r>
    </w:p>
    <w:p w14:paraId="2519B836" w14:textId="77777777" w:rsidR="00D252FE" w:rsidRPr="00951DD0" w:rsidRDefault="00D252FE" w:rsidP="00D252FE">
      <w:pPr>
        <w:jc w:val="both"/>
        <w:rPr>
          <w:rFonts w:ascii="Trebuchet MS" w:hAnsi="Trebuchet MS"/>
          <w:b/>
        </w:rPr>
      </w:pPr>
      <w:r w:rsidRPr="00951DD0">
        <w:rPr>
          <w:rFonts w:ascii="Trebuchet MS" w:hAnsi="Trebuchet MS"/>
          <w:b/>
        </w:rPr>
        <w:t>OBSERVATION / FIELD NOTES</w:t>
      </w:r>
    </w:p>
    <w:p w14:paraId="66BCB2C0" w14:textId="77777777" w:rsidR="00D252FE" w:rsidRPr="00951DD0" w:rsidRDefault="00D252FE" w:rsidP="00D252F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252FE" w:rsidRPr="00C977D0" w14:paraId="755CA598" w14:textId="77777777" w:rsidTr="00897569">
        <w:tc>
          <w:tcPr>
            <w:tcW w:w="8926" w:type="dxa"/>
          </w:tcPr>
          <w:p w14:paraId="7022665C" w14:textId="77777777" w:rsidR="00D252FE" w:rsidRDefault="00D252FE" w:rsidP="0089756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2BDC5DD" w14:textId="77777777" w:rsidR="00D252FE" w:rsidRPr="00C977D0" w:rsidRDefault="00D252FE" w:rsidP="00897569">
            <w:pPr>
              <w:rPr>
                <w:rFonts w:ascii="Trebuchet MS" w:hAnsi="Trebuchet MS"/>
              </w:rPr>
            </w:pPr>
            <w:r>
              <w:rPr>
                <w:rFonts w:ascii="Trebuchet MS" w:hAnsi="Trebuchet MS"/>
              </w:rPr>
              <w:t>28.09.20 AM session 2 reception</w:t>
            </w:r>
          </w:p>
        </w:tc>
      </w:tr>
      <w:tr w:rsidR="00D252FE" w:rsidRPr="00C977D0" w14:paraId="71852671" w14:textId="77777777" w:rsidTr="00897569">
        <w:tc>
          <w:tcPr>
            <w:tcW w:w="8926" w:type="dxa"/>
          </w:tcPr>
          <w:p w14:paraId="7E49B139" w14:textId="77777777" w:rsidR="00D252FE" w:rsidRDefault="00D252FE" w:rsidP="008975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C20E565" w14:textId="77777777" w:rsidR="00D252FE" w:rsidRDefault="00D252FE" w:rsidP="00897569">
            <w:pPr>
              <w:rPr>
                <w:rFonts w:ascii="Trebuchet MS" w:hAnsi="Trebuchet MS"/>
              </w:rPr>
            </w:pPr>
            <w:r>
              <w:rPr>
                <w:rFonts w:ascii="Trebuchet MS" w:hAnsi="Trebuchet MS"/>
              </w:rPr>
              <w:t>This was a reception whole class indoor session. The pupils have only been in the class for three weeks and had not had any transition period prior to the summer holidays due to COVID-19. Some of the pupils had not put this school as their preferred placement and subsequently were still forming friendships within the class.</w:t>
            </w:r>
          </w:p>
          <w:p w14:paraId="450D401D" w14:textId="77777777" w:rsidR="00D252FE" w:rsidRDefault="00D252FE" w:rsidP="00897569">
            <w:pPr>
              <w:rPr>
                <w:rFonts w:ascii="Trebuchet MS" w:hAnsi="Trebuchet MS"/>
              </w:rPr>
            </w:pPr>
            <w:r>
              <w:rPr>
                <w:rFonts w:ascii="Trebuchet MS" w:hAnsi="Trebuchet MS"/>
              </w:rPr>
              <w:t xml:space="preserve">The second morning session began with class coming in to sit on the carpet following their breaktime. The teacher then asked the class to stand up as they were going to sing their number songs. This began with a song from 1-10 forward and backwards followed by a song 1-20. After this the class were told that they would be carrying on with the carousel activities from the morning, but instead of writing their weekend news with the HLTA and teacher they would be looking at number formation 1-3. As part of this, before the teacher dismissed the group into the activity areas, she did some simple action rhymes to help the class. The work covered three of the AoLE – Language literacy and communication, numeracy and maths and Health and wellbeing. </w:t>
            </w:r>
          </w:p>
          <w:p w14:paraId="28616C15" w14:textId="77777777" w:rsidR="00D252FE" w:rsidRDefault="00D252FE" w:rsidP="00897569">
            <w:pPr>
              <w:rPr>
                <w:rFonts w:ascii="Trebuchet MS" w:hAnsi="Trebuchet MS"/>
              </w:rPr>
            </w:pPr>
          </w:p>
          <w:p w14:paraId="3C7C2969" w14:textId="77777777" w:rsidR="00D252FE" w:rsidRPr="00C977D0" w:rsidRDefault="00D252FE" w:rsidP="00897569">
            <w:pPr>
              <w:rPr>
                <w:rFonts w:ascii="Trebuchet MS" w:hAnsi="Trebuchet MS"/>
              </w:rPr>
            </w:pPr>
          </w:p>
          <w:p w14:paraId="024D7B70" w14:textId="77777777" w:rsidR="00D252FE" w:rsidRPr="00C977D0" w:rsidRDefault="00D252FE" w:rsidP="00897569">
            <w:pPr>
              <w:rPr>
                <w:rFonts w:ascii="Trebuchet MS" w:hAnsi="Trebuchet MS"/>
              </w:rPr>
            </w:pPr>
          </w:p>
        </w:tc>
      </w:tr>
      <w:tr w:rsidR="00D252FE" w:rsidRPr="00C977D0" w14:paraId="027F5BE7" w14:textId="77777777" w:rsidTr="00897569">
        <w:trPr>
          <w:trHeight w:val="2497"/>
        </w:trPr>
        <w:tc>
          <w:tcPr>
            <w:tcW w:w="8926" w:type="dxa"/>
          </w:tcPr>
          <w:p w14:paraId="1C20A415" w14:textId="77777777" w:rsidR="00D252FE" w:rsidRPr="00C977D0" w:rsidRDefault="00D252FE" w:rsidP="00897569">
            <w:pPr>
              <w:rPr>
                <w:rFonts w:ascii="Trebuchet MS" w:hAnsi="Trebuchet MS"/>
                <w:b/>
                <w:bCs/>
                <w:lang w:val="en-US"/>
              </w:rPr>
            </w:pPr>
            <w:r w:rsidRPr="00C977D0">
              <w:rPr>
                <w:rFonts w:ascii="Trebuchet MS" w:hAnsi="Trebuchet MS"/>
                <w:b/>
                <w:bCs/>
                <w:lang w:val="en-US"/>
              </w:rPr>
              <w:t>Classroom culture</w:t>
            </w:r>
          </w:p>
          <w:p w14:paraId="2B437ABE" w14:textId="77777777" w:rsidR="00D252FE" w:rsidRDefault="00D252FE" w:rsidP="008975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56C89EF1" w14:textId="77777777" w:rsidR="00D252FE" w:rsidRDefault="00D252FE" w:rsidP="00897569">
            <w:pPr>
              <w:rPr>
                <w:rFonts w:ascii="Trebuchet MS" w:hAnsi="Trebuchet MS"/>
                <w:bCs/>
                <w:lang w:val="en-US"/>
              </w:rPr>
            </w:pPr>
            <w:r>
              <w:rPr>
                <w:rFonts w:ascii="Trebuchet MS" w:hAnsi="Trebuchet MS"/>
                <w:bCs/>
                <w:lang w:val="en-US"/>
              </w:rPr>
              <w:t xml:space="preserve">The class was a very welcoming environment with lots of colour. The pupils had very high energy levels following breaktime. However quickly settled into the singing, and the work that followed. </w:t>
            </w:r>
          </w:p>
          <w:p w14:paraId="69866E2C" w14:textId="77777777" w:rsidR="00D252FE" w:rsidRDefault="00D252FE" w:rsidP="00897569">
            <w:pPr>
              <w:rPr>
                <w:rFonts w:ascii="Trebuchet MS" w:hAnsi="Trebuchet MS"/>
              </w:rPr>
            </w:pPr>
          </w:p>
          <w:p w14:paraId="653D7A07" w14:textId="77777777" w:rsidR="00D252FE" w:rsidRPr="00C977D0" w:rsidRDefault="00D252FE" w:rsidP="00897569">
            <w:pPr>
              <w:ind w:left="720"/>
              <w:rPr>
                <w:rFonts w:ascii="Trebuchet MS" w:hAnsi="Trebuchet MS"/>
              </w:rPr>
            </w:pPr>
          </w:p>
        </w:tc>
      </w:tr>
      <w:tr w:rsidR="00D252FE" w:rsidRPr="00C977D0" w14:paraId="21AE7F48" w14:textId="77777777" w:rsidTr="00897569">
        <w:tc>
          <w:tcPr>
            <w:tcW w:w="8926" w:type="dxa"/>
          </w:tcPr>
          <w:p w14:paraId="6AF55BF8" w14:textId="77777777" w:rsidR="00D252FE" w:rsidRPr="00C977D0" w:rsidRDefault="00D252FE" w:rsidP="00897569">
            <w:pPr>
              <w:rPr>
                <w:rFonts w:ascii="Trebuchet MS" w:hAnsi="Trebuchet MS"/>
                <w:b/>
              </w:rPr>
            </w:pPr>
            <w:r w:rsidRPr="00C977D0">
              <w:rPr>
                <w:rFonts w:ascii="Trebuchet MS" w:hAnsi="Trebuchet MS"/>
                <w:b/>
              </w:rPr>
              <w:t>Objectives</w:t>
            </w:r>
          </w:p>
          <w:p w14:paraId="61D63BFE" w14:textId="77777777" w:rsidR="00D252FE" w:rsidRDefault="00D252FE" w:rsidP="008975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2C87CA0" w14:textId="77777777" w:rsidR="00D252FE" w:rsidRDefault="00D252FE" w:rsidP="00897569">
            <w:pPr>
              <w:rPr>
                <w:rFonts w:ascii="Trebuchet MS" w:hAnsi="Trebuchet MS"/>
              </w:rPr>
            </w:pPr>
          </w:p>
          <w:p w14:paraId="106201E9" w14:textId="77777777" w:rsidR="00D252FE" w:rsidRPr="00C977D0" w:rsidRDefault="00D252FE" w:rsidP="00897569">
            <w:pPr>
              <w:rPr>
                <w:rFonts w:ascii="Trebuchet MS" w:hAnsi="Trebuchet MS"/>
              </w:rPr>
            </w:pPr>
            <w:r>
              <w:rPr>
                <w:rFonts w:ascii="Trebuchet MS" w:hAnsi="Trebuchet MS"/>
              </w:rPr>
              <w:t>Due to the layout of the classroom it was clear to the pupils that whilst on the carpet they would be sat looking towards the teacher. When doing the number rhymes the teacher bought up a large version of a poster she had on display onto the interactive whiteboard. This helped to focus the pupils onto the maths activities. The work linked a couple of Donaldson’s key purposes – Ambitious capable learners and Healthy confident individuals</w:t>
            </w:r>
          </w:p>
          <w:p w14:paraId="1AEFFDD2" w14:textId="77777777" w:rsidR="00D252FE" w:rsidRPr="00C977D0" w:rsidRDefault="00D252FE" w:rsidP="00897569">
            <w:pPr>
              <w:rPr>
                <w:rFonts w:ascii="Trebuchet MS" w:hAnsi="Trebuchet MS"/>
              </w:rPr>
            </w:pPr>
          </w:p>
          <w:p w14:paraId="03E92148" w14:textId="77777777" w:rsidR="00D252FE" w:rsidRPr="00C977D0" w:rsidRDefault="00D252FE" w:rsidP="00897569">
            <w:pPr>
              <w:rPr>
                <w:rFonts w:ascii="Trebuchet MS" w:hAnsi="Trebuchet MS"/>
              </w:rPr>
            </w:pPr>
          </w:p>
        </w:tc>
      </w:tr>
      <w:tr w:rsidR="00D252FE" w:rsidRPr="00C977D0" w14:paraId="1B118ECF" w14:textId="77777777" w:rsidTr="00897569">
        <w:tc>
          <w:tcPr>
            <w:tcW w:w="8926" w:type="dxa"/>
          </w:tcPr>
          <w:p w14:paraId="3E55A281" w14:textId="77777777" w:rsidR="00D252FE" w:rsidRPr="00C977D0" w:rsidRDefault="00D252FE" w:rsidP="00897569">
            <w:pPr>
              <w:rPr>
                <w:rFonts w:ascii="Trebuchet MS" w:hAnsi="Trebuchet MS"/>
                <w:b/>
              </w:rPr>
            </w:pPr>
            <w:r w:rsidRPr="00C977D0">
              <w:rPr>
                <w:rFonts w:ascii="Trebuchet MS" w:hAnsi="Trebuchet MS"/>
                <w:b/>
              </w:rPr>
              <w:t>Direction</w:t>
            </w:r>
          </w:p>
          <w:p w14:paraId="7648154A" w14:textId="77777777" w:rsidR="00D252FE" w:rsidRDefault="00D252FE" w:rsidP="008975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6659D56" w14:textId="77777777" w:rsidR="00D252FE" w:rsidRDefault="00D252FE" w:rsidP="00897569">
            <w:pPr>
              <w:rPr>
                <w:rFonts w:ascii="Trebuchet MS" w:hAnsi="Trebuchet MS"/>
              </w:rPr>
            </w:pPr>
          </w:p>
          <w:p w14:paraId="4351C3FC" w14:textId="77777777" w:rsidR="00D252FE" w:rsidRDefault="00D252FE" w:rsidP="00897569">
            <w:pPr>
              <w:rPr>
                <w:rFonts w:ascii="Trebuchet MS" w:hAnsi="Trebuchet MS"/>
              </w:rPr>
            </w:pPr>
            <w:r>
              <w:rPr>
                <w:rFonts w:ascii="Trebuchet MS" w:hAnsi="Trebuchet MS"/>
              </w:rPr>
              <w:lastRenderedPageBreak/>
              <w:t xml:space="preserve">There were posters up within the classroom that displayed the school motto and motivational posters. The teacher used some of the time she was explaining the activities to the pupils to encourage them to look at the maths display wall. </w:t>
            </w:r>
          </w:p>
          <w:p w14:paraId="32D868EC" w14:textId="77777777" w:rsidR="00D252FE" w:rsidRDefault="00D252FE" w:rsidP="00897569">
            <w:pPr>
              <w:rPr>
                <w:rFonts w:ascii="Trebuchet MS" w:hAnsi="Trebuchet MS"/>
              </w:rPr>
            </w:pPr>
          </w:p>
          <w:p w14:paraId="333DFF6D" w14:textId="77777777" w:rsidR="00D252FE" w:rsidRDefault="00D252FE" w:rsidP="00897569">
            <w:pPr>
              <w:rPr>
                <w:rFonts w:ascii="Trebuchet MS" w:hAnsi="Trebuchet MS"/>
              </w:rPr>
            </w:pPr>
          </w:p>
          <w:p w14:paraId="6C7CBC55" w14:textId="77777777" w:rsidR="00D252FE" w:rsidRDefault="00D252FE" w:rsidP="00897569">
            <w:pPr>
              <w:rPr>
                <w:rFonts w:ascii="Trebuchet MS" w:hAnsi="Trebuchet MS"/>
              </w:rPr>
            </w:pPr>
            <w:r>
              <w:rPr>
                <w:rFonts w:ascii="Trebuchet MS" w:hAnsi="Trebuchet MS"/>
              </w:rPr>
              <w:t>The class were focused on the activities, with many pupils completing their tasks. Some of the pupils preferred one activity to others and subsequently they were seen to complete multiple levels of the same activities, rather than choosing the one sheet to work from and then moving to a different ‘mission’</w:t>
            </w:r>
          </w:p>
          <w:p w14:paraId="0851EA84" w14:textId="77777777" w:rsidR="00D252FE" w:rsidRDefault="00D252FE" w:rsidP="00897569">
            <w:pPr>
              <w:rPr>
                <w:rFonts w:ascii="Trebuchet MS" w:hAnsi="Trebuchet MS"/>
              </w:rPr>
            </w:pPr>
          </w:p>
          <w:p w14:paraId="499E7124" w14:textId="77777777" w:rsidR="00D252FE" w:rsidRDefault="00D252FE" w:rsidP="00897569">
            <w:pPr>
              <w:rPr>
                <w:rFonts w:ascii="Trebuchet MS" w:hAnsi="Trebuchet MS"/>
              </w:rPr>
            </w:pPr>
            <w:r>
              <w:rPr>
                <w:rFonts w:ascii="Trebuchet MS" w:hAnsi="Trebuchet MS"/>
              </w:rPr>
              <w:t>The pupils were very focused when working with both the teacher and HLTA and followed instructions.</w:t>
            </w:r>
          </w:p>
          <w:p w14:paraId="5E674BD7" w14:textId="77777777" w:rsidR="00D252FE" w:rsidRDefault="00D252FE" w:rsidP="00897569">
            <w:pPr>
              <w:rPr>
                <w:rFonts w:ascii="Trebuchet MS" w:hAnsi="Trebuchet MS"/>
              </w:rPr>
            </w:pPr>
          </w:p>
          <w:p w14:paraId="3BD5682C" w14:textId="77777777" w:rsidR="00D252FE" w:rsidRDefault="00D252FE" w:rsidP="00897569">
            <w:pPr>
              <w:rPr>
                <w:rFonts w:ascii="Trebuchet MS" w:hAnsi="Trebuchet MS"/>
              </w:rPr>
            </w:pPr>
          </w:p>
          <w:p w14:paraId="050A3D80" w14:textId="77777777" w:rsidR="00D252FE" w:rsidRDefault="00D252FE" w:rsidP="00897569">
            <w:pPr>
              <w:rPr>
                <w:rFonts w:ascii="Trebuchet MS" w:hAnsi="Trebuchet MS"/>
              </w:rPr>
            </w:pPr>
          </w:p>
          <w:p w14:paraId="74E5FEFC" w14:textId="77777777" w:rsidR="00D252FE" w:rsidRPr="00C977D0" w:rsidRDefault="00D252FE" w:rsidP="00897569">
            <w:pPr>
              <w:rPr>
                <w:rFonts w:ascii="Trebuchet MS" w:hAnsi="Trebuchet MS"/>
              </w:rPr>
            </w:pPr>
          </w:p>
          <w:p w14:paraId="3673FF2F" w14:textId="77777777" w:rsidR="00D252FE" w:rsidRPr="00C977D0" w:rsidRDefault="00D252FE" w:rsidP="00897569">
            <w:pPr>
              <w:rPr>
                <w:rFonts w:ascii="Trebuchet MS" w:hAnsi="Trebuchet MS"/>
              </w:rPr>
            </w:pPr>
          </w:p>
        </w:tc>
      </w:tr>
      <w:tr w:rsidR="00D252FE" w:rsidRPr="00C977D0" w14:paraId="7B5A34D6" w14:textId="77777777" w:rsidTr="00897569">
        <w:tc>
          <w:tcPr>
            <w:tcW w:w="8926" w:type="dxa"/>
          </w:tcPr>
          <w:p w14:paraId="0BA061C9" w14:textId="77777777" w:rsidR="00D252FE" w:rsidRPr="00C977D0" w:rsidRDefault="00D252FE" w:rsidP="00897569">
            <w:pPr>
              <w:rPr>
                <w:rFonts w:ascii="Trebuchet MS" w:hAnsi="Trebuchet MS"/>
                <w:b/>
              </w:rPr>
            </w:pPr>
            <w:r w:rsidRPr="00C977D0">
              <w:rPr>
                <w:rFonts w:ascii="Trebuchet MS" w:hAnsi="Trebuchet MS"/>
                <w:b/>
              </w:rPr>
              <w:t>Access and challenge</w:t>
            </w:r>
          </w:p>
          <w:p w14:paraId="22D4138B" w14:textId="77777777" w:rsidR="00D252FE" w:rsidRDefault="00D252FE" w:rsidP="00897569">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CFE85D3" w14:textId="77777777" w:rsidR="00D252FE" w:rsidRDefault="00D252FE" w:rsidP="00897569">
            <w:pPr>
              <w:rPr>
                <w:rFonts w:ascii="Trebuchet MS" w:hAnsi="Trebuchet MS"/>
              </w:rPr>
            </w:pPr>
          </w:p>
          <w:p w14:paraId="0B60D0B0" w14:textId="77777777" w:rsidR="00D252FE" w:rsidRDefault="00D252FE" w:rsidP="00897569">
            <w:pPr>
              <w:rPr>
                <w:rFonts w:ascii="Trebuchet MS" w:hAnsi="Trebuchet MS"/>
              </w:rPr>
            </w:pPr>
            <w:r>
              <w:rPr>
                <w:rFonts w:ascii="Trebuchet MS" w:hAnsi="Trebuchet MS"/>
              </w:rPr>
              <w:t>All pupils were able to access the morning session as multiple levels of work were provided as choices for each child during the ‘missions’. The class teacher had grouped the class based upon ability and was providing differentiated work accordingly. The groups were different to the literacy ones used in the earlier morning session.</w:t>
            </w:r>
          </w:p>
          <w:p w14:paraId="1C32AC08" w14:textId="77777777" w:rsidR="00D252FE" w:rsidRDefault="00D252FE" w:rsidP="00897569">
            <w:pPr>
              <w:rPr>
                <w:rFonts w:ascii="Trebuchet MS" w:hAnsi="Trebuchet MS"/>
              </w:rPr>
            </w:pPr>
          </w:p>
          <w:p w14:paraId="5EFE7C4E" w14:textId="77777777" w:rsidR="00D252FE" w:rsidRDefault="00D252FE" w:rsidP="00897569">
            <w:pPr>
              <w:rPr>
                <w:rFonts w:ascii="Trebuchet MS" w:hAnsi="Trebuchet MS"/>
              </w:rPr>
            </w:pPr>
            <w:r>
              <w:rPr>
                <w:rFonts w:ascii="Trebuchet MS" w:hAnsi="Trebuchet MS"/>
              </w:rPr>
              <w:t xml:space="preserve">Some of the pupils were given physical aids to assist with pencil control. </w:t>
            </w:r>
          </w:p>
          <w:p w14:paraId="63F3AE86" w14:textId="77777777" w:rsidR="00D252FE" w:rsidRDefault="00D252FE" w:rsidP="00897569">
            <w:pPr>
              <w:rPr>
                <w:rFonts w:ascii="Trebuchet MS" w:hAnsi="Trebuchet MS"/>
              </w:rPr>
            </w:pPr>
          </w:p>
          <w:p w14:paraId="167B43FE" w14:textId="77777777" w:rsidR="00D252FE" w:rsidRDefault="00D252FE" w:rsidP="00897569">
            <w:pPr>
              <w:rPr>
                <w:rFonts w:ascii="Trebuchet MS" w:hAnsi="Trebuchet MS"/>
              </w:rPr>
            </w:pPr>
          </w:p>
          <w:p w14:paraId="11EC1DAD" w14:textId="77777777" w:rsidR="00D252FE" w:rsidRDefault="00D252FE" w:rsidP="00897569">
            <w:pPr>
              <w:rPr>
                <w:rFonts w:ascii="Trebuchet MS" w:hAnsi="Trebuchet MS"/>
              </w:rPr>
            </w:pPr>
          </w:p>
          <w:p w14:paraId="2A3B2461" w14:textId="77777777" w:rsidR="00D252FE" w:rsidRDefault="00D252FE" w:rsidP="00897569">
            <w:pPr>
              <w:rPr>
                <w:rFonts w:ascii="Trebuchet MS" w:hAnsi="Trebuchet MS"/>
              </w:rPr>
            </w:pPr>
          </w:p>
          <w:p w14:paraId="39EF6F5C" w14:textId="77777777" w:rsidR="00D252FE" w:rsidRDefault="00D252FE" w:rsidP="00897569">
            <w:pPr>
              <w:rPr>
                <w:rFonts w:ascii="Trebuchet MS" w:hAnsi="Trebuchet MS"/>
              </w:rPr>
            </w:pPr>
          </w:p>
          <w:p w14:paraId="318FF942" w14:textId="77777777" w:rsidR="00D252FE" w:rsidRPr="00C977D0" w:rsidRDefault="00D252FE" w:rsidP="00897569">
            <w:pPr>
              <w:rPr>
                <w:rFonts w:ascii="Trebuchet MS" w:hAnsi="Trebuchet MS"/>
              </w:rPr>
            </w:pPr>
          </w:p>
        </w:tc>
      </w:tr>
      <w:tr w:rsidR="00D252FE" w:rsidRPr="00C977D0" w14:paraId="6CA8BE99" w14:textId="77777777" w:rsidTr="00897569">
        <w:tc>
          <w:tcPr>
            <w:tcW w:w="8926" w:type="dxa"/>
          </w:tcPr>
          <w:p w14:paraId="4EA9EA1B" w14:textId="77777777" w:rsidR="00D252FE" w:rsidRDefault="00D252FE" w:rsidP="00897569">
            <w:pPr>
              <w:rPr>
                <w:rFonts w:ascii="Trebuchet MS" w:hAnsi="Trebuchet MS"/>
                <w:b/>
              </w:rPr>
            </w:pPr>
            <w:r w:rsidRPr="00C977D0">
              <w:rPr>
                <w:rFonts w:ascii="Trebuchet MS" w:hAnsi="Trebuchet MS"/>
                <w:b/>
              </w:rPr>
              <w:t>Assessment</w:t>
            </w:r>
          </w:p>
          <w:p w14:paraId="6786EB18" w14:textId="77777777" w:rsidR="00D252FE" w:rsidRDefault="00D252FE" w:rsidP="008975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DF5D707" w14:textId="77777777" w:rsidR="00D252FE" w:rsidRDefault="00D252FE" w:rsidP="00897569">
            <w:pPr>
              <w:rPr>
                <w:rFonts w:ascii="Trebuchet MS" w:hAnsi="Trebuchet MS"/>
              </w:rPr>
            </w:pPr>
          </w:p>
          <w:p w14:paraId="1B47032F" w14:textId="77777777" w:rsidR="00D252FE" w:rsidRDefault="00D252FE" w:rsidP="00897569">
            <w:pPr>
              <w:rPr>
                <w:rFonts w:ascii="Trebuchet MS" w:hAnsi="Trebuchet MS"/>
              </w:rPr>
            </w:pPr>
            <w:r>
              <w:rPr>
                <w:rFonts w:ascii="Trebuchet MS" w:hAnsi="Trebuchet MS"/>
              </w:rPr>
              <w:t>As the class were working with the teacher, she was assessing their pencil grips and helping either verbally or physically depending on the needs of the learner. This was especially true for the small group that were using the physical aids. Following the session, she explained that she had already moved some of the groups around, and would probably do so again before half term.</w:t>
            </w:r>
          </w:p>
          <w:p w14:paraId="0E51DB2C" w14:textId="77777777" w:rsidR="00D252FE" w:rsidRDefault="00D252FE" w:rsidP="00897569">
            <w:pPr>
              <w:rPr>
                <w:rFonts w:ascii="Trebuchet MS" w:hAnsi="Trebuchet MS"/>
              </w:rPr>
            </w:pPr>
          </w:p>
          <w:p w14:paraId="7551EA31" w14:textId="77777777" w:rsidR="00D252FE" w:rsidRDefault="00D252FE" w:rsidP="00897569">
            <w:pPr>
              <w:rPr>
                <w:rFonts w:ascii="Trebuchet MS" w:hAnsi="Trebuchet MS"/>
              </w:rPr>
            </w:pPr>
          </w:p>
          <w:p w14:paraId="62925761" w14:textId="77777777" w:rsidR="00D252FE" w:rsidRDefault="00D252FE" w:rsidP="00897569">
            <w:pPr>
              <w:rPr>
                <w:rFonts w:ascii="Trebuchet MS" w:hAnsi="Trebuchet MS"/>
              </w:rPr>
            </w:pPr>
          </w:p>
          <w:p w14:paraId="232F0E90" w14:textId="77777777" w:rsidR="00D252FE" w:rsidRDefault="00D252FE" w:rsidP="00897569">
            <w:pPr>
              <w:rPr>
                <w:rFonts w:ascii="Trebuchet MS" w:hAnsi="Trebuchet MS"/>
              </w:rPr>
            </w:pPr>
          </w:p>
          <w:p w14:paraId="5F4E7A7C" w14:textId="77777777" w:rsidR="00D252FE" w:rsidRPr="00951DD0" w:rsidRDefault="00D252FE" w:rsidP="00897569">
            <w:pPr>
              <w:rPr>
                <w:rFonts w:ascii="Trebuchet MS" w:hAnsi="Trebuchet MS"/>
                <w:b/>
              </w:rPr>
            </w:pPr>
          </w:p>
          <w:p w14:paraId="60BDCE85" w14:textId="77777777" w:rsidR="00D252FE" w:rsidRPr="00C977D0" w:rsidRDefault="00D252FE" w:rsidP="00897569">
            <w:pPr>
              <w:rPr>
                <w:rFonts w:ascii="Trebuchet MS" w:hAnsi="Trebuchet MS"/>
              </w:rPr>
            </w:pPr>
          </w:p>
        </w:tc>
      </w:tr>
      <w:tr w:rsidR="00D252FE" w:rsidRPr="00C977D0" w14:paraId="2AD735AB" w14:textId="77777777" w:rsidTr="00897569">
        <w:tc>
          <w:tcPr>
            <w:tcW w:w="8926" w:type="dxa"/>
          </w:tcPr>
          <w:p w14:paraId="20A4DE35" w14:textId="77777777" w:rsidR="00D252FE" w:rsidRPr="00C977D0" w:rsidRDefault="00D252FE" w:rsidP="00897569">
            <w:pPr>
              <w:rPr>
                <w:rFonts w:ascii="Trebuchet MS" w:hAnsi="Trebuchet MS"/>
                <w:b/>
              </w:rPr>
            </w:pPr>
            <w:r w:rsidRPr="00C977D0">
              <w:rPr>
                <w:rFonts w:ascii="Trebuchet MS" w:hAnsi="Trebuchet MS"/>
                <w:b/>
              </w:rPr>
              <w:t>Specifics / Critical Incidents</w:t>
            </w:r>
          </w:p>
          <w:p w14:paraId="6FED5D02" w14:textId="77777777" w:rsidR="00D252FE" w:rsidRDefault="00D252FE" w:rsidP="008975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0161A0E" w14:textId="77777777" w:rsidR="00D252FE" w:rsidRDefault="00D252FE" w:rsidP="00897569">
            <w:pPr>
              <w:rPr>
                <w:rFonts w:ascii="Trebuchet MS" w:hAnsi="Trebuchet MS"/>
              </w:rPr>
            </w:pPr>
          </w:p>
          <w:p w14:paraId="6AF2362B" w14:textId="77777777" w:rsidR="00D252FE" w:rsidRDefault="00D252FE" w:rsidP="00897569">
            <w:pPr>
              <w:rPr>
                <w:rFonts w:ascii="Trebuchet MS" w:hAnsi="Trebuchet MS"/>
              </w:rPr>
            </w:pPr>
            <w:r>
              <w:rPr>
                <w:rFonts w:ascii="Trebuchet MS" w:hAnsi="Trebuchet MS"/>
              </w:rPr>
              <w:lastRenderedPageBreak/>
              <w:t>During the second morning session there were a couple of occurrences that could be identified as critical incidents. These were</w:t>
            </w:r>
          </w:p>
          <w:p w14:paraId="6914FA78" w14:textId="77777777" w:rsidR="00D252FE" w:rsidRDefault="00D252FE" w:rsidP="00897569">
            <w:pPr>
              <w:pStyle w:val="ListParagraph"/>
              <w:numPr>
                <w:ilvl w:val="0"/>
                <w:numId w:val="2"/>
              </w:numPr>
              <w:rPr>
                <w:rFonts w:ascii="Trebuchet MS" w:hAnsi="Trebuchet MS"/>
              </w:rPr>
            </w:pPr>
            <w:r>
              <w:rPr>
                <w:rFonts w:ascii="Trebuchet MS" w:hAnsi="Trebuchet MS"/>
              </w:rPr>
              <w:t xml:space="preserve">One child wanted to repeat the same task rather than challenging themselves to start another or progress to a harder level, did they find the work too hard? Are they old enough to have developed the skills </w:t>
            </w:r>
            <w:r w:rsidRPr="00143D77">
              <w:rPr>
                <w:rFonts w:ascii="Trebuchet MS" w:hAnsi="Trebuchet MS"/>
              </w:rPr>
              <w:t xml:space="preserve">necessary </w:t>
            </w:r>
            <w:r>
              <w:rPr>
                <w:rFonts w:ascii="Trebuchet MS" w:hAnsi="Trebuchet MS"/>
              </w:rPr>
              <w:t>to self motivate?</w:t>
            </w:r>
          </w:p>
          <w:p w14:paraId="64D9B5F8" w14:textId="77777777" w:rsidR="00D252FE" w:rsidRPr="00275175" w:rsidRDefault="00D252FE" w:rsidP="00897569">
            <w:pPr>
              <w:pStyle w:val="ListParagraph"/>
              <w:numPr>
                <w:ilvl w:val="0"/>
                <w:numId w:val="2"/>
              </w:numPr>
              <w:rPr>
                <w:rFonts w:ascii="Trebuchet MS" w:hAnsi="Trebuchet MS"/>
              </w:rPr>
            </w:pPr>
            <w:r>
              <w:rPr>
                <w:rFonts w:ascii="Trebuchet MS" w:hAnsi="Trebuchet MS"/>
              </w:rPr>
              <w:t xml:space="preserve">The use of songs to develop number knowledge. Why were songs being used? </w:t>
            </w:r>
          </w:p>
          <w:p w14:paraId="0F26C5E9" w14:textId="77777777" w:rsidR="00D252FE" w:rsidRDefault="00D252FE" w:rsidP="00897569">
            <w:pPr>
              <w:rPr>
                <w:rFonts w:ascii="Trebuchet MS" w:hAnsi="Trebuchet MS"/>
              </w:rPr>
            </w:pPr>
          </w:p>
          <w:p w14:paraId="5D8334D0" w14:textId="77777777" w:rsidR="00D252FE" w:rsidRDefault="00D252FE" w:rsidP="00897569">
            <w:pPr>
              <w:rPr>
                <w:rFonts w:ascii="Trebuchet MS" w:hAnsi="Trebuchet MS"/>
              </w:rPr>
            </w:pPr>
          </w:p>
          <w:p w14:paraId="0D8E001C" w14:textId="77777777" w:rsidR="00D252FE" w:rsidRPr="00951DD0" w:rsidRDefault="00D252FE" w:rsidP="00897569">
            <w:pPr>
              <w:rPr>
                <w:rFonts w:ascii="Trebuchet MS" w:hAnsi="Trebuchet MS"/>
              </w:rPr>
            </w:pPr>
          </w:p>
          <w:p w14:paraId="1BA6DEE8" w14:textId="77777777" w:rsidR="00D252FE" w:rsidRPr="00C977D0" w:rsidRDefault="00D252FE" w:rsidP="00897569">
            <w:pPr>
              <w:rPr>
                <w:rFonts w:ascii="Trebuchet MS" w:hAnsi="Trebuchet MS"/>
              </w:rPr>
            </w:pPr>
          </w:p>
          <w:p w14:paraId="6BC22E9D" w14:textId="77777777" w:rsidR="00D252FE" w:rsidRPr="00C977D0" w:rsidRDefault="00D252FE" w:rsidP="00897569">
            <w:pPr>
              <w:rPr>
                <w:rFonts w:ascii="Trebuchet MS" w:hAnsi="Trebuchet MS"/>
              </w:rPr>
            </w:pPr>
          </w:p>
          <w:p w14:paraId="1383300E" w14:textId="77777777" w:rsidR="00D252FE" w:rsidRPr="00C977D0" w:rsidRDefault="00D252FE" w:rsidP="00897569">
            <w:pPr>
              <w:rPr>
                <w:rFonts w:ascii="Trebuchet MS" w:hAnsi="Trebuchet MS"/>
              </w:rPr>
            </w:pPr>
          </w:p>
        </w:tc>
      </w:tr>
    </w:tbl>
    <w:p w14:paraId="1D32BDE3" w14:textId="77777777" w:rsidR="00D252FE" w:rsidRDefault="00D252FE" w:rsidP="00D252FE"/>
    <w:p w14:paraId="35F1543E" w14:textId="77777777" w:rsidR="001527B3" w:rsidRDefault="001527B3" w:rsidP="001527B3">
      <w:pPr>
        <w:rPr>
          <w:rFonts w:cstheme="minorHAnsi"/>
          <w:b/>
          <w:color w:val="000000" w:themeColor="text1"/>
        </w:rPr>
      </w:pPr>
      <w:r>
        <w:rPr>
          <w:rFonts w:cstheme="minorHAnsi"/>
          <w:b/>
          <w:color w:val="000000" w:themeColor="text1"/>
        </w:rPr>
        <w:t>CRITICAL INCIDENT IDENTIFICATION RECORD</w:t>
      </w:r>
    </w:p>
    <w:p w14:paraId="06398CDE" w14:textId="77777777" w:rsidR="001527B3" w:rsidRDefault="001527B3" w:rsidP="001527B3">
      <w:pPr>
        <w:rPr>
          <w:rFonts w:cstheme="minorHAnsi"/>
        </w:rPr>
      </w:pPr>
    </w:p>
    <w:tbl>
      <w:tblPr>
        <w:tblStyle w:val="TableGrid"/>
        <w:tblW w:w="0" w:type="auto"/>
        <w:tblLook w:val="04A0" w:firstRow="1" w:lastRow="0" w:firstColumn="1" w:lastColumn="0" w:noHBand="0" w:noVBand="1"/>
      </w:tblPr>
      <w:tblGrid>
        <w:gridCol w:w="1775"/>
        <w:gridCol w:w="7241"/>
      </w:tblGrid>
      <w:tr w:rsidR="001527B3" w14:paraId="77F66252" w14:textId="77777777" w:rsidTr="00897569">
        <w:tc>
          <w:tcPr>
            <w:tcW w:w="1806" w:type="dxa"/>
          </w:tcPr>
          <w:p w14:paraId="68DDD8EB" w14:textId="77777777" w:rsidR="001527B3" w:rsidRDefault="001527B3" w:rsidP="00897569">
            <w:pPr>
              <w:rPr>
                <w:rFonts w:asciiTheme="minorHAnsi" w:hAnsiTheme="minorHAnsi" w:cstheme="minorHAnsi"/>
                <w:b/>
                <w:bCs/>
              </w:rPr>
            </w:pPr>
            <w:r>
              <w:rPr>
                <w:rFonts w:asciiTheme="minorHAnsi" w:hAnsiTheme="minorHAnsi" w:cstheme="minorHAnsi"/>
                <w:b/>
                <w:bCs/>
              </w:rPr>
              <w:t>Details relevant to the research context.</w:t>
            </w:r>
          </w:p>
          <w:p w14:paraId="21D79906" w14:textId="77777777" w:rsidR="001527B3" w:rsidRDefault="001527B3" w:rsidP="00897569">
            <w:pPr>
              <w:rPr>
                <w:rFonts w:asciiTheme="minorHAnsi" w:hAnsiTheme="minorHAnsi" w:cstheme="minorHAnsi"/>
                <w:b/>
                <w:bCs/>
              </w:rPr>
            </w:pPr>
          </w:p>
          <w:p w14:paraId="67163300" w14:textId="77777777" w:rsidR="001527B3" w:rsidRPr="009654E1" w:rsidRDefault="001527B3" w:rsidP="00897569">
            <w:pPr>
              <w:rPr>
                <w:rFonts w:asciiTheme="minorHAnsi" w:hAnsiTheme="minorHAnsi" w:cstheme="minorHAnsi"/>
                <w:bCs/>
              </w:rPr>
            </w:pPr>
            <w:r w:rsidRPr="009654E1">
              <w:rPr>
                <w:rFonts w:asciiTheme="minorHAnsi" w:hAnsiTheme="minorHAnsi" w:cstheme="minorHAnsi"/>
                <w:bCs/>
              </w:rPr>
              <w:t>Date/time.</w:t>
            </w:r>
          </w:p>
          <w:p w14:paraId="59AF6D33" w14:textId="77777777" w:rsidR="001527B3" w:rsidRPr="009654E1" w:rsidRDefault="001527B3" w:rsidP="00897569">
            <w:pPr>
              <w:rPr>
                <w:rFonts w:asciiTheme="minorHAnsi" w:hAnsiTheme="minorHAnsi" w:cstheme="minorHAnsi"/>
                <w:bCs/>
              </w:rPr>
            </w:pPr>
            <w:r w:rsidRPr="009654E1">
              <w:rPr>
                <w:rFonts w:asciiTheme="minorHAnsi" w:hAnsiTheme="minorHAnsi" w:cstheme="minorHAnsi"/>
                <w:bCs/>
              </w:rPr>
              <w:t>Age/Stage of group.</w:t>
            </w:r>
          </w:p>
          <w:p w14:paraId="39FD3470" w14:textId="77777777" w:rsidR="001527B3" w:rsidRPr="009654E1" w:rsidRDefault="001527B3" w:rsidP="00897569">
            <w:pPr>
              <w:rPr>
                <w:rFonts w:asciiTheme="minorHAnsi" w:hAnsiTheme="minorHAnsi" w:cstheme="minorHAnsi"/>
                <w:bCs/>
              </w:rPr>
            </w:pPr>
            <w:r w:rsidRPr="009654E1">
              <w:rPr>
                <w:rFonts w:asciiTheme="minorHAnsi" w:hAnsiTheme="minorHAnsi" w:cstheme="minorHAnsi"/>
                <w:bCs/>
              </w:rPr>
              <w:t>People involved.</w:t>
            </w:r>
          </w:p>
          <w:p w14:paraId="41D190A4" w14:textId="77777777" w:rsidR="001527B3" w:rsidRPr="009654E1" w:rsidRDefault="001527B3" w:rsidP="00897569">
            <w:pPr>
              <w:rPr>
                <w:rFonts w:asciiTheme="minorHAnsi" w:hAnsiTheme="minorHAnsi" w:cstheme="minorHAnsi"/>
                <w:bCs/>
              </w:rPr>
            </w:pPr>
            <w:r w:rsidRPr="009654E1">
              <w:rPr>
                <w:rFonts w:asciiTheme="minorHAnsi" w:hAnsiTheme="minorHAnsi" w:cstheme="minorHAnsi"/>
                <w:bCs/>
              </w:rPr>
              <w:t>Contextual</w:t>
            </w:r>
          </w:p>
          <w:p w14:paraId="1FA6C942" w14:textId="77777777" w:rsidR="001527B3" w:rsidRPr="009654E1" w:rsidRDefault="001527B3" w:rsidP="00897569">
            <w:pPr>
              <w:rPr>
                <w:rFonts w:asciiTheme="minorHAnsi" w:hAnsiTheme="minorHAnsi" w:cstheme="minorHAnsi"/>
                <w:bCs/>
              </w:rPr>
            </w:pPr>
            <w:r w:rsidRPr="009654E1">
              <w:rPr>
                <w:rFonts w:asciiTheme="minorHAnsi" w:hAnsiTheme="minorHAnsi" w:cstheme="minorHAnsi"/>
                <w:bCs/>
              </w:rPr>
              <w:t xml:space="preserve">information from field notes. </w:t>
            </w:r>
          </w:p>
          <w:p w14:paraId="5C83AF1C" w14:textId="77777777" w:rsidR="001527B3" w:rsidRPr="00565378" w:rsidRDefault="001527B3" w:rsidP="00897569">
            <w:pPr>
              <w:rPr>
                <w:rFonts w:asciiTheme="minorHAnsi" w:hAnsiTheme="minorHAnsi" w:cstheme="minorHAnsi"/>
                <w:i/>
                <w:iCs/>
              </w:rPr>
            </w:pPr>
          </w:p>
        </w:tc>
        <w:tc>
          <w:tcPr>
            <w:tcW w:w="7544" w:type="dxa"/>
          </w:tcPr>
          <w:p w14:paraId="42E19F9C" w14:textId="77777777" w:rsidR="001527B3" w:rsidRDefault="001527B3" w:rsidP="00897569">
            <w:pPr>
              <w:rPr>
                <w:rFonts w:asciiTheme="minorHAnsi" w:hAnsiTheme="minorHAnsi" w:cstheme="minorHAnsi"/>
              </w:rPr>
            </w:pPr>
            <w:r>
              <w:rPr>
                <w:rFonts w:asciiTheme="minorHAnsi" w:hAnsiTheme="minorHAnsi" w:cstheme="minorHAnsi"/>
              </w:rPr>
              <w:t xml:space="preserve">Reception </w:t>
            </w:r>
          </w:p>
          <w:p w14:paraId="64B506BA" w14:textId="77777777" w:rsidR="001527B3" w:rsidRDefault="001527B3" w:rsidP="00897569">
            <w:pPr>
              <w:rPr>
                <w:rFonts w:asciiTheme="minorHAnsi" w:hAnsiTheme="minorHAnsi" w:cstheme="minorHAnsi"/>
              </w:rPr>
            </w:pPr>
            <w:r>
              <w:rPr>
                <w:rFonts w:asciiTheme="minorHAnsi" w:hAnsiTheme="minorHAnsi" w:cstheme="minorHAnsi"/>
              </w:rPr>
              <w:t>Morning session</w:t>
            </w:r>
          </w:p>
          <w:p w14:paraId="0FCFEC5C" w14:textId="77777777" w:rsidR="001527B3" w:rsidRDefault="001527B3" w:rsidP="00897569">
            <w:pPr>
              <w:rPr>
                <w:rFonts w:asciiTheme="minorHAnsi" w:hAnsiTheme="minorHAnsi" w:cstheme="minorHAnsi"/>
              </w:rPr>
            </w:pPr>
            <w:r>
              <w:rPr>
                <w:rFonts w:asciiTheme="minorHAnsi" w:hAnsiTheme="minorHAnsi" w:cstheme="minorHAnsi"/>
              </w:rPr>
              <w:t>Indoors classroom</w:t>
            </w:r>
          </w:p>
          <w:p w14:paraId="36AB3048" w14:textId="77777777" w:rsidR="001527B3" w:rsidRDefault="001527B3" w:rsidP="00897569">
            <w:pPr>
              <w:rPr>
                <w:rFonts w:asciiTheme="minorHAnsi" w:hAnsiTheme="minorHAnsi" w:cstheme="minorHAnsi"/>
              </w:rPr>
            </w:pPr>
            <w:r>
              <w:rPr>
                <w:rFonts w:asciiTheme="minorHAnsi" w:hAnsiTheme="minorHAnsi" w:cstheme="minorHAnsi"/>
              </w:rPr>
              <w:t>Teacher and HLTA and class of 24</w:t>
            </w:r>
          </w:p>
          <w:p w14:paraId="60681019" w14:textId="77777777" w:rsidR="001527B3" w:rsidRDefault="001527B3" w:rsidP="00897569">
            <w:pPr>
              <w:rPr>
                <w:rFonts w:asciiTheme="minorHAnsi" w:hAnsiTheme="minorHAnsi" w:cstheme="minorHAnsi"/>
              </w:rPr>
            </w:pPr>
          </w:p>
          <w:p w14:paraId="133E7609" w14:textId="77777777" w:rsidR="001527B3" w:rsidRPr="00CF5943" w:rsidRDefault="001527B3" w:rsidP="00897569">
            <w:pPr>
              <w:rPr>
                <w:rFonts w:asciiTheme="minorHAnsi" w:hAnsiTheme="minorHAnsi" w:cstheme="minorHAnsi"/>
              </w:rPr>
            </w:pPr>
            <w:r>
              <w:rPr>
                <w:rFonts w:ascii="Trebuchet MS" w:hAnsi="Trebuchet MS"/>
              </w:rPr>
              <w:t>The second morning session began with class coming in to sit on the carpet following their breaktime. The teacher then asked the class to stand up as they were going to sing their number songs. This began with a song from 1-10 forward and backwards followed by a song 1-20. After this the class were told that they would be carrying on with the carousel activities from the morning, but instead of writing their weekend news with the HLTA and teacher they would be looking at number formation 1-3. As part of this, before the teacher dismissed the group into the activity areas, she did some simple action rhymes to help the class. The work covered three of the AoLE – Language literacy and communication, numeracy and maths and Health and wellbeing</w:t>
            </w:r>
          </w:p>
          <w:p w14:paraId="2DF224F2" w14:textId="77777777" w:rsidR="001527B3" w:rsidRDefault="001527B3" w:rsidP="00897569">
            <w:pPr>
              <w:rPr>
                <w:rFonts w:asciiTheme="minorHAnsi" w:hAnsiTheme="minorHAnsi" w:cstheme="minorHAnsi"/>
              </w:rPr>
            </w:pPr>
          </w:p>
          <w:p w14:paraId="3D80241E" w14:textId="77777777" w:rsidR="001527B3" w:rsidRDefault="001527B3" w:rsidP="00897569">
            <w:pPr>
              <w:rPr>
                <w:rFonts w:asciiTheme="minorHAnsi" w:hAnsiTheme="minorHAnsi" w:cstheme="minorHAnsi"/>
              </w:rPr>
            </w:pPr>
          </w:p>
        </w:tc>
      </w:tr>
      <w:tr w:rsidR="001527B3" w14:paraId="109192A2" w14:textId="77777777" w:rsidTr="00897569">
        <w:tc>
          <w:tcPr>
            <w:tcW w:w="1806" w:type="dxa"/>
          </w:tcPr>
          <w:p w14:paraId="4226D24F" w14:textId="77777777" w:rsidR="001527B3" w:rsidRPr="00565378" w:rsidRDefault="001527B3" w:rsidP="0089756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544" w:type="dxa"/>
          </w:tcPr>
          <w:p w14:paraId="7D95682E" w14:textId="334C7C19" w:rsidR="001527B3" w:rsidRDefault="001527B3" w:rsidP="00897569">
            <w:pPr>
              <w:rPr>
                <w:rFonts w:asciiTheme="minorHAnsi" w:hAnsiTheme="minorHAnsi" w:cstheme="minorHAnsi"/>
              </w:rPr>
            </w:pPr>
            <w:r>
              <w:rPr>
                <w:rFonts w:asciiTheme="minorHAnsi" w:hAnsiTheme="minorHAnsi" w:cstheme="minorHAnsi"/>
              </w:rPr>
              <w:t>Whilst the teacher was introducing the lesson</w:t>
            </w:r>
          </w:p>
          <w:p w14:paraId="67CAB89A" w14:textId="77777777" w:rsidR="001527B3" w:rsidRDefault="001527B3" w:rsidP="00897569">
            <w:pPr>
              <w:pStyle w:val="ListParagraph"/>
              <w:numPr>
                <w:ilvl w:val="0"/>
                <w:numId w:val="1"/>
              </w:numPr>
              <w:rPr>
                <w:rFonts w:ascii="Trebuchet MS" w:hAnsi="Trebuchet MS"/>
              </w:rPr>
            </w:pPr>
            <w:r>
              <w:rPr>
                <w:rFonts w:ascii="Trebuchet MS" w:hAnsi="Trebuchet MS"/>
              </w:rPr>
              <w:t xml:space="preserve">One child was observed to be moving toys around in the boxes at the back of the carpet area whilst the teacher was talking to other pupils. This led me to wonder if the session was engaging enough for them, or if they needed more stimulation. </w:t>
            </w:r>
          </w:p>
          <w:p w14:paraId="6718CA94" w14:textId="77777777" w:rsidR="001527B3" w:rsidRDefault="001527B3" w:rsidP="00897569">
            <w:pPr>
              <w:pStyle w:val="ListParagraph"/>
              <w:numPr>
                <w:ilvl w:val="0"/>
                <w:numId w:val="1"/>
              </w:numPr>
              <w:rPr>
                <w:rFonts w:ascii="Trebuchet MS" w:hAnsi="Trebuchet MS"/>
              </w:rPr>
            </w:pPr>
            <w:r>
              <w:rPr>
                <w:rFonts w:ascii="Trebuchet MS" w:hAnsi="Trebuchet MS"/>
              </w:rPr>
              <w:t xml:space="preserve">This could possibly link to Maslows hierarchy of needs. </w:t>
            </w:r>
          </w:p>
          <w:p w14:paraId="3D20796A" w14:textId="77777777" w:rsidR="001527B3" w:rsidRDefault="001527B3" w:rsidP="00897569">
            <w:pPr>
              <w:pStyle w:val="ListParagraph"/>
              <w:numPr>
                <w:ilvl w:val="0"/>
                <w:numId w:val="1"/>
              </w:numPr>
              <w:rPr>
                <w:rFonts w:ascii="Trebuchet MS" w:hAnsi="Trebuchet MS"/>
              </w:rPr>
            </w:pPr>
            <w:r>
              <w:rPr>
                <w:rFonts w:ascii="Trebuchet MS" w:hAnsi="Trebuchet MS"/>
              </w:rPr>
              <w:t>As the teacher wasn’t responding to the child was this a form of negative reinforcement and behaviourism?</w:t>
            </w:r>
          </w:p>
          <w:p w14:paraId="21DEB5B2" w14:textId="77777777" w:rsidR="001527B3" w:rsidRDefault="001527B3" w:rsidP="00897569">
            <w:pPr>
              <w:rPr>
                <w:rFonts w:asciiTheme="minorHAnsi" w:hAnsiTheme="minorHAnsi" w:cstheme="minorHAnsi"/>
              </w:rPr>
            </w:pPr>
          </w:p>
          <w:p w14:paraId="77ED2D80" w14:textId="77777777" w:rsidR="001527B3" w:rsidRDefault="001527B3" w:rsidP="00897569">
            <w:pPr>
              <w:rPr>
                <w:rFonts w:asciiTheme="minorHAnsi" w:hAnsiTheme="minorHAnsi" w:cstheme="minorHAnsi"/>
              </w:rPr>
            </w:pPr>
          </w:p>
          <w:p w14:paraId="60F77E69" w14:textId="77777777" w:rsidR="001527B3" w:rsidRDefault="001527B3" w:rsidP="00897569">
            <w:pPr>
              <w:rPr>
                <w:rFonts w:asciiTheme="minorHAnsi" w:hAnsiTheme="minorHAnsi" w:cstheme="minorHAnsi"/>
              </w:rPr>
            </w:pPr>
          </w:p>
          <w:p w14:paraId="11B9662D" w14:textId="77777777" w:rsidR="001527B3" w:rsidRDefault="001527B3" w:rsidP="00897569">
            <w:pPr>
              <w:rPr>
                <w:rFonts w:asciiTheme="minorHAnsi" w:hAnsiTheme="minorHAnsi" w:cstheme="minorHAnsi"/>
              </w:rPr>
            </w:pPr>
          </w:p>
        </w:tc>
      </w:tr>
    </w:tbl>
    <w:p w14:paraId="155636E5" w14:textId="77777777" w:rsidR="00084E12" w:rsidRDefault="00084E12">
      <w:pPr>
        <w:rPr>
          <w:rFonts w:ascii="Arial" w:hAnsi="Arial" w:cs="Arial"/>
          <w:b/>
          <w:bCs/>
          <w:sz w:val="24"/>
          <w:szCs w:val="24"/>
          <w:u w:val="single"/>
        </w:rPr>
      </w:pPr>
      <w:r>
        <w:rPr>
          <w:rFonts w:ascii="Arial" w:hAnsi="Arial" w:cs="Arial"/>
          <w:b/>
          <w:bCs/>
          <w:sz w:val="24"/>
          <w:szCs w:val="24"/>
          <w:u w:val="single"/>
        </w:rPr>
        <w:br w:type="page"/>
      </w:r>
    </w:p>
    <w:p w14:paraId="006454EA" w14:textId="2A311C67" w:rsidR="00206D67" w:rsidRPr="00206D67" w:rsidRDefault="00206D67" w:rsidP="00F059D2">
      <w:pPr>
        <w:jc w:val="both"/>
        <w:rPr>
          <w:rFonts w:ascii="Trebuchet MS" w:hAnsi="Trebuchet MS"/>
          <w:b/>
          <w:u w:val="single"/>
        </w:rPr>
      </w:pPr>
      <w:r w:rsidRPr="00206D67">
        <w:rPr>
          <w:rFonts w:ascii="Trebuchet MS" w:hAnsi="Trebuchet MS"/>
          <w:b/>
          <w:u w:val="single"/>
        </w:rPr>
        <w:lastRenderedPageBreak/>
        <w:t>Appendix 3</w:t>
      </w:r>
    </w:p>
    <w:p w14:paraId="724949D9" w14:textId="36F216E0" w:rsidR="00F059D2" w:rsidRPr="00951DD0" w:rsidRDefault="00F059D2" w:rsidP="00F059D2">
      <w:pPr>
        <w:jc w:val="both"/>
        <w:rPr>
          <w:rFonts w:ascii="Trebuchet MS" w:hAnsi="Trebuchet MS"/>
          <w:b/>
        </w:rPr>
      </w:pPr>
      <w:r w:rsidRPr="00951DD0">
        <w:rPr>
          <w:rFonts w:ascii="Trebuchet MS" w:hAnsi="Trebuchet MS"/>
          <w:b/>
        </w:rPr>
        <w:t>OBSERVATION / FIELD NOTES</w:t>
      </w:r>
    </w:p>
    <w:p w14:paraId="00A2FBF4" w14:textId="77777777" w:rsidR="00F059D2" w:rsidRPr="00951DD0" w:rsidRDefault="00F059D2" w:rsidP="00F059D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F059D2" w:rsidRPr="00C977D0" w14:paraId="6CDA050C" w14:textId="77777777" w:rsidTr="00897569">
        <w:tc>
          <w:tcPr>
            <w:tcW w:w="8926" w:type="dxa"/>
          </w:tcPr>
          <w:p w14:paraId="07A86555" w14:textId="77777777" w:rsidR="00F059D2" w:rsidRDefault="00F059D2" w:rsidP="0089756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2442F5E" w14:textId="77777777" w:rsidR="00F059D2" w:rsidRPr="00C977D0" w:rsidRDefault="00F059D2" w:rsidP="00897569">
            <w:pPr>
              <w:rPr>
                <w:rFonts w:ascii="Trebuchet MS" w:hAnsi="Trebuchet MS"/>
              </w:rPr>
            </w:pPr>
            <w:r>
              <w:rPr>
                <w:rFonts w:ascii="Trebuchet MS" w:hAnsi="Trebuchet MS"/>
              </w:rPr>
              <w:t>28.09.20 PM session 1 reception</w:t>
            </w:r>
          </w:p>
        </w:tc>
      </w:tr>
      <w:tr w:rsidR="00F059D2" w:rsidRPr="00C977D0" w14:paraId="345AA517" w14:textId="77777777" w:rsidTr="00897569">
        <w:tc>
          <w:tcPr>
            <w:tcW w:w="8926" w:type="dxa"/>
          </w:tcPr>
          <w:p w14:paraId="03008211" w14:textId="77777777" w:rsidR="00F059D2" w:rsidRDefault="00F059D2" w:rsidP="008975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58A7E72" w14:textId="77777777" w:rsidR="00F059D2" w:rsidRDefault="00F059D2" w:rsidP="00897569">
            <w:pPr>
              <w:rPr>
                <w:rFonts w:ascii="Trebuchet MS" w:hAnsi="Trebuchet MS"/>
              </w:rPr>
            </w:pPr>
            <w:r>
              <w:rPr>
                <w:rFonts w:ascii="Trebuchet MS" w:hAnsi="Trebuchet MS"/>
              </w:rPr>
              <w:t xml:space="preserve">This session was after lunch break, Initially the group were sat on the carpet as the teacher explained that they were going to be playing a memory game. She then asked the class to find their coats and wellies if they had bought them ready to go outdoors as part of “Mucky Mondays”. The activity involved the class each finding two objects to use as part of a memory game that was undertaken outside. The class then came back inside to complete a second memory game in small groups with made up names that used alliteration. </w:t>
            </w:r>
          </w:p>
          <w:p w14:paraId="6D21C510" w14:textId="77777777" w:rsidR="00F059D2" w:rsidRDefault="00F059D2" w:rsidP="00897569">
            <w:pPr>
              <w:rPr>
                <w:rFonts w:ascii="Trebuchet MS" w:hAnsi="Trebuchet MS"/>
              </w:rPr>
            </w:pPr>
          </w:p>
          <w:p w14:paraId="4391EC00" w14:textId="77777777" w:rsidR="00F059D2" w:rsidRPr="00C977D0" w:rsidRDefault="00F059D2" w:rsidP="00897569">
            <w:pPr>
              <w:rPr>
                <w:rFonts w:ascii="Trebuchet MS" w:hAnsi="Trebuchet MS"/>
              </w:rPr>
            </w:pPr>
          </w:p>
          <w:p w14:paraId="50179923" w14:textId="77777777" w:rsidR="00F059D2" w:rsidRPr="00C977D0" w:rsidRDefault="00F059D2" w:rsidP="00897569">
            <w:pPr>
              <w:rPr>
                <w:rFonts w:ascii="Trebuchet MS" w:hAnsi="Trebuchet MS"/>
              </w:rPr>
            </w:pPr>
          </w:p>
        </w:tc>
      </w:tr>
      <w:tr w:rsidR="00F059D2" w:rsidRPr="00C977D0" w14:paraId="7596A1FC" w14:textId="77777777" w:rsidTr="00897569">
        <w:trPr>
          <w:trHeight w:val="2497"/>
        </w:trPr>
        <w:tc>
          <w:tcPr>
            <w:tcW w:w="8926" w:type="dxa"/>
          </w:tcPr>
          <w:p w14:paraId="147C20E0" w14:textId="77777777" w:rsidR="00F059D2" w:rsidRPr="00C977D0" w:rsidRDefault="00F059D2" w:rsidP="00897569">
            <w:pPr>
              <w:rPr>
                <w:rFonts w:ascii="Trebuchet MS" w:hAnsi="Trebuchet MS"/>
                <w:b/>
                <w:bCs/>
                <w:lang w:val="en-US"/>
              </w:rPr>
            </w:pPr>
            <w:r w:rsidRPr="00C977D0">
              <w:rPr>
                <w:rFonts w:ascii="Trebuchet MS" w:hAnsi="Trebuchet MS"/>
                <w:b/>
                <w:bCs/>
                <w:lang w:val="en-US"/>
              </w:rPr>
              <w:t>Classroom culture</w:t>
            </w:r>
          </w:p>
          <w:p w14:paraId="7905E9B8" w14:textId="77777777" w:rsidR="00F059D2" w:rsidRDefault="00F059D2" w:rsidP="008975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72E42875" w14:textId="77777777" w:rsidR="00F059D2" w:rsidRDefault="00F059D2" w:rsidP="00897569">
            <w:pPr>
              <w:rPr>
                <w:rFonts w:ascii="Trebuchet MS" w:hAnsi="Trebuchet MS"/>
                <w:bCs/>
                <w:lang w:val="en-US"/>
              </w:rPr>
            </w:pPr>
            <w:r>
              <w:rPr>
                <w:rFonts w:ascii="Trebuchet MS" w:hAnsi="Trebuchet MS"/>
                <w:bCs/>
                <w:lang w:val="en-US"/>
              </w:rPr>
              <w:t xml:space="preserve">The pupils had very high energy levels following lunchtime and were all very excited to go outside. They appeared to enjoy the space they had whilst using the schools outdoor learning provisions and were very good at following directions when having to cross over the car park and listening out for the whistle. </w:t>
            </w:r>
          </w:p>
          <w:p w14:paraId="35F11102" w14:textId="77777777" w:rsidR="00F059D2" w:rsidRDefault="00F059D2" w:rsidP="00897569">
            <w:pPr>
              <w:rPr>
                <w:rFonts w:ascii="Trebuchet MS" w:hAnsi="Trebuchet MS"/>
                <w:bCs/>
                <w:lang w:val="en-US"/>
              </w:rPr>
            </w:pPr>
            <w:r>
              <w:rPr>
                <w:rFonts w:ascii="Trebuchet MS" w:hAnsi="Trebuchet MS"/>
                <w:bCs/>
                <w:lang w:val="en-US"/>
              </w:rPr>
              <w:t xml:space="preserve">Some of the pupils struggled to focus during the outdoor activity and became very distracted by the environment. Once they were back inside the pupils settled down and listened well to the adults. </w:t>
            </w:r>
          </w:p>
          <w:p w14:paraId="7C2640FB" w14:textId="77777777" w:rsidR="00F059D2" w:rsidRDefault="00F059D2" w:rsidP="00897569">
            <w:pPr>
              <w:rPr>
                <w:rFonts w:ascii="Trebuchet MS" w:hAnsi="Trebuchet MS"/>
              </w:rPr>
            </w:pPr>
          </w:p>
          <w:p w14:paraId="6297D36B" w14:textId="77777777" w:rsidR="00F059D2" w:rsidRPr="00C977D0" w:rsidRDefault="00F059D2" w:rsidP="00897569">
            <w:pPr>
              <w:ind w:left="720"/>
              <w:rPr>
                <w:rFonts w:ascii="Trebuchet MS" w:hAnsi="Trebuchet MS"/>
              </w:rPr>
            </w:pPr>
          </w:p>
        </w:tc>
      </w:tr>
      <w:tr w:rsidR="00F059D2" w:rsidRPr="00C977D0" w14:paraId="1F3796E5" w14:textId="77777777" w:rsidTr="00897569">
        <w:tc>
          <w:tcPr>
            <w:tcW w:w="8926" w:type="dxa"/>
          </w:tcPr>
          <w:p w14:paraId="2ED132E4" w14:textId="77777777" w:rsidR="00F059D2" w:rsidRPr="00C977D0" w:rsidRDefault="00F059D2" w:rsidP="00897569">
            <w:pPr>
              <w:rPr>
                <w:rFonts w:ascii="Trebuchet MS" w:hAnsi="Trebuchet MS"/>
                <w:b/>
              </w:rPr>
            </w:pPr>
            <w:r w:rsidRPr="00C977D0">
              <w:rPr>
                <w:rFonts w:ascii="Trebuchet MS" w:hAnsi="Trebuchet MS"/>
                <w:b/>
              </w:rPr>
              <w:t>Objectives</w:t>
            </w:r>
          </w:p>
          <w:p w14:paraId="2A9A0F80" w14:textId="77777777" w:rsidR="00F059D2" w:rsidRDefault="00F059D2" w:rsidP="008975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3515D97" w14:textId="77777777" w:rsidR="00F059D2" w:rsidRDefault="00F059D2" w:rsidP="00897569">
            <w:pPr>
              <w:rPr>
                <w:rFonts w:ascii="Trebuchet MS" w:hAnsi="Trebuchet MS"/>
              </w:rPr>
            </w:pPr>
          </w:p>
          <w:p w14:paraId="13805D9F" w14:textId="77777777" w:rsidR="00F059D2" w:rsidRDefault="00F059D2" w:rsidP="00897569">
            <w:pPr>
              <w:rPr>
                <w:rFonts w:ascii="Trebuchet MS" w:hAnsi="Trebuchet MS"/>
              </w:rPr>
            </w:pPr>
          </w:p>
          <w:p w14:paraId="3E9468AA" w14:textId="77777777" w:rsidR="00F059D2" w:rsidRPr="00C977D0" w:rsidRDefault="00F059D2" w:rsidP="00897569">
            <w:pPr>
              <w:rPr>
                <w:rFonts w:ascii="Trebuchet MS" w:hAnsi="Trebuchet MS"/>
              </w:rPr>
            </w:pPr>
            <w:r>
              <w:rPr>
                <w:rFonts w:ascii="Trebuchet MS" w:hAnsi="Trebuchet MS"/>
              </w:rPr>
              <w:t xml:space="preserve">  The work linked a couple of Donaldsons key purposes – Ambitious capable learners and Healthy confident individuals </w:t>
            </w:r>
          </w:p>
          <w:p w14:paraId="5E801BAC" w14:textId="77777777" w:rsidR="00F059D2" w:rsidRPr="00C977D0" w:rsidRDefault="00F059D2" w:rsidP="00897569">
            <w:pPr>
              <w:rPr>
                <w:rFonts w:ascii="Trebuchet MS" w:hAnsi="Trebuchet MS"/>
              </w:rPr>
            </w:pPr>
          </w:p>
          <w:p w14:paraId="73B26E1F" w14:textId="77777777" w:rsidR="00F059D2" w:rsidRPr="00C977D0" w:rsidRDefault="00F059D2" w:rsidP="00897569">
            <w:pPr>
              <w:rPr>
                <w:rFonts w:ascii="Trebuchet MS" w:hAnsi="Trebuchet MS"/>
              </w:rPr>
            </w:pPr>
          </w:p>
        </w:tc>
      </w:tr>
      <w:tr w:rsidR="00F059D2" w:rsidRPr="00C977D0" w14:paraId="1305D907" w14:textId="77777777" w:rsidTr="00897569">
        <w:tc>
          <w:tcPr>
            <w:tcW w:w="8926" w:type="dxa"/>
          </w:tcPr>
          <w:p w14:paraId="32A49DF1" w14:textId="77777777" w:rsidR="00F059D2" w:rsidRPr="00C977D0" w:rsidRDefault="00F059D2" w:rsidP="00897569">
            <w:pPr>
              <w:rPr>
                <w:rFonts w:ascii="Trebuchet MS" w:hAnsi="Trebuchet MS"/>
                <w:b/>
              </w:rPr>
            </w:pPr>
            <w:r w:rsidRPr="00C977D0">
              <w:rPr>
                <w:rFonts w:ascii="Trebuchet MS" w:hAnsi="Trebuchet MS"/>
                <w:b/>
              </w:rPr>
              <w:t>Direction</w:t>
            </w:r>
          </w:p>
          <w:p w14:paraId="704BFCB7" w14:textId="77777777" w:rsidR="00F059D2" w:rsidRDefault="00F059D2" w:rsidP="008975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E2AF457" w14:textId="77777777" w:rsidR="00F059D2" w:rsidRDefault="00F059D2" w:rsidP="00897569">
            <w:pPr>
              <w:rPr>
                <w:rFonts w:ascii="Trebuchet MS" w:hAnsi="Trebuchet MS"/>
              </w:rPr>
            </w:pPr>
          </w:p>
          <w:p w14:paraId="40EC6AD2" w14:textId="77777777" w:rsidR="00F059D2" w:rsidRDefault="00F059D2" w:rsidP="00897569">
            <w:pPr>
              <w:rPr>
                <w:rFonts w:ascii="Trebuchet MS" w:hAnsi="Trebuchet MS"/>
              </w:rPr>
            </w:pPr>
            <w:r>
              <w:rPr>
                <w:rFonts w:ascii="Trebuchet MS" w:hAnsi="Trebuchet MS"/>
              </w:rPr>
              <w:t>The teacher explained what the outdoor activity would be through use of a classroom example. The class listened and joined in, showing that they had some level of understanding of what was required to complete the task.</w:t>
            </w:r>
          </w:p>
          <w:p w14:paraId="48CAE37D" w14:textId="77777777" w:rsidR="00F059D2" w:rsidRDefault="00F059D2" w:rsidP="00897569">
            <w:pPr>
              <w:rPr>
                <w:rFonts w:ascii="Trebuchet MS" w:hAnsi="Trebuchet MS"/>
              </w:rPr>
            </w:pPr>
          </w:p>
          <w:p w14:paraId="2A860D26" w14:textId="77777777" w:rsidR="00F059D2" w:rsidRDefault="00F059D2" w:rsidP="00897569">
            <w:pPr>
              <w:rPr>
                <w:rFonts w:ascii="Trebuchet MS" w:hAnsi="Trebuchet MS"/>
              </w:rPr>
            </w:pPr>
          </w:p>
          <w:p w14:paraId="73B3435E" w14:textId="77777777" w:rsidR="00F059D2" w:rsidRDefault="00F059D2" w:rsidP="00897569">
            <w:pPr>
              <w:rPr>
                <w:rFonts w:ascii="Trebuchet MS" w:hAnsi="Trebuchet MS"/>
              </w:rPr>
            </w:pPr>
          </w:p>
          <w:p w14:paraId="3F2C61D0" w14:textId="77777777" w:rsidR="00F059D2" w:rsidRDefault="00F059D2" w:rsidP="00897569">
            <w:pPr>
              <w:rPr>
                <w:rFonts w:ascii="Trebuchet MS" w:hAnsi="Trebuchet MS"/>
              </w:rPr>
            </w:pPr>
          </w:p>
          <w:p w14:paraId="24B13B5C" w14:textId="77777777" w:rsidR="00F059D2" w:rsidRPr="00C977D0" w:rsidRDefault="00F059D2" w:rsidP="00897569">
            <w:pPr>
              <w:rPr>
                <w:rFonts w:ascii="Trebuchet MS" w:hAnsi="Trebuchet MS"/>
              </w:rPr>
            </w:pPr>
          </w:p>
          <w:p w14:paraId="3E3F073F" w14:textId="77777777" w:rsidR="00F059D2" w:rsidRPr="00C977D0" w:rsidRDefault="00F059D2" w:rsidP="00897569">
            <w:pPr>
              <w:rPr>
                <w:rFonts w:ascii="Trebuchet MS" w:hAnsi="Trebuchet MS"/>
              </w:rPr>
            </w:pPr>
          </w:p>
        </w:tc>
      </w:tr>
      <w:tr w:rsidR="00F059D2" w:rsidRPr="00C977D0" w14:paraId="54AC9D81" w14:textId="77777777" w:rsidTr="00897569">
        <w:tc>
          <w:tcPr>
            <w:tcW w:w="8926" w:type="dxa"/>
          </w:tcPr>
          <w:p w14:paraId="62638C8D" w14:textId="77777777" w:rsidR="00F059D2" w:rsidRPr="00C977D0" w:rsidRDefault="00F059D2" w:rsidP="00897569">
            <w:pPr>
              <w:rPr>
                <w:rFonts w:ascii="Trebuchet MS" w:hAnsi="Trebuchet MS"/>
                <w:b/>
              </w:rPr>
            </w:pPr>
            <w:r w:rsidRPr="00C977D0">
              <w:rPr>
                <w:rFonts w:ascii="Trebuchet MS" w:hAnsi="Trebuchet MS"/>
                <w:b/>
              </w:rPr>
              <w:t>Access and challenge</w:t>
            </w:r>
          </w:p>
          <w:p w14:paraId="2013E11B" w14:textId="77777777" w:rsidR="00F059D2" w:rsidRDefault="00F059D2" w:rsidP="00897569">
            <w:pPr>
              <w:rPr>
                <w:rFonts w:ascii="Trebuchet MS" w:hAnsi="Trebuchet MS"/>
              </w:rPr>
            </w:pPr>
            <w:r>
              <w:rPr>
                <w:rFonts w:ascii="Trebuchet MS" w:hAnsi="Trebuchet MS"/>
              </w:rPr>
              <w:lastRenderedPageBreak/>
              <w:t xml:space="preserve"> (</w:t>
            </w:r>
            <w:r w:rsidRPr="00951DD0">
              <w:rPr>
                <w:rFonts w:ascii="Trebuchet MS" w:hAnsi="Trebuchet MS"/>
              </w:rPr>
              <w:t>What can be observed in the environment that enables engagement of learners? What can be observed regarding levels of challenge?</w:t>
            </w:r>
          </w:p>
          <w:p w14:paraId="35AF8128" w14:textId="77777777" w:rsidR="00F059D2" w:rsidRDefault="00F059D2" w:rsidP="00897569">
            <w:pPr>
              <w:rPr>
                <w:rFonts w:ascii="Trebuchet MS" w:hAnsi="Trebuchet MS"/>
              </w:rPr>
            </w:pPr>
          </w:p>
          <w:p w14:paraId="28FAA5C9" w14:textId="77777777" w:rsidR="00F059D2" w:rsidRDefault="00F059D2" w:rsidP="00897569">
            <w:pPr>
              <w:rPr>
                <w:rFonts w:ascii="Trebuchet MS" w:hAnsi="Trebuchet MS"/>
              </w:rPr>
            </w:pPr>
            <w:r>
              <w:rPr>
                <w:rFonts w:ascii="Trebuchet MS" w:hAnsi="Trebuchet MS"/>
              </w:rPr>
              <w:t>The class were split into mixed ability groups, and the HLTA was asked by the teacher to ensure that all the pupils were working together when repeating the alliteration names. This meant that nobody was singled out or felt pressured when completing the game.</w:t>
            </w:r>
          </w:p>
          <w:p w14:paraId="32B6EA16" w14:textId="77777777" w:rsidR="00F059D2" w:rsidRDefault="00F059D2" w:rsidP="00897569">
            <w:pPr>
              <w:rPr>
                <w:rFonts w:ascii="Trebuchet MS" w:hAnsi="Trebuchet MS"/>
              </w:rPr>
            </w:pPr>
          </w:p>
          <w:p w14:paraId="2E3F0E35" w14:textId="77777777" w:rsidR="00F059D2" w:rsidRDefault="00F059D2" w:rsidP="00897569">
            <w:pPr>
              <w:rPr>
                <w:rFonts w:ascii="Trebuchet MS" w:hAnsi="Trebuchet MS"/>
              </w:rPr>
            </w:pPr>
          </w:p>
          <w:p w14:paraId="4410D448" w14:textId="77777777" w:rsidR="00F059D2" w:rsidRPr="00C977D0" w:rsidRDefault="00F059D2" w:rsidP="00897569">
            <w:pPr>
              <w:rPr>
                <w:rFonts w:ascii="Trebuchet MS" w:hAnsi="Trebuchet MS"/>
              </w:rPr>
            </w:pPr>
          </w:p>
        </w:tc>
      </w:tr>
      <w:tr w:rsidR="00F059D2" w:rsidRPr="00C977D0" w14:paraId="1CC7122D" w14:textId="77777777" w:rsidTr="00897569">
        <w:tc>
          <w:tcPr>
            <w:tcW w:w="8926" w:type="dxa"/>
          </w:tcPr>
          <w:p w14:paraId="7D234569" w14:textId="77777777" w:rsidR="00F059D2" w:rsidRDefault="00F059D2" w:rsidP="00897569">
            <w:pPr>
              <w:rPr>
                <w:rFonts w:ascii="Trebuchet MS" w:hAnsi="Trebuchet MS"/>
                <w:b/>
              </w:rPr>
            </w:pPr>
            <w:r w:rsidRPr="00C977D0">
              <w:rPr>
                <w:rFonts w:ascii="Trebuchet MS" w:hAnsi="Trebuchet MS"/>
                <w:b/>
              </w:rPr>
              <w:t>Assessment</w:t>
            </w:r>
          </w:p>
          <w:p w14:paraId="4D2ACE65" w14:textId="77777777" w:rsidR="00F059D2" w:rsidRDefault="00F059D2" w:rsidP="008975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E3CDF44" w14:textId="77777777" w:rsidR="00F059D2" w:rsidRDefault="00F059D2" w:rsidP="00897569">
            <w:pPr>
              <w:rPr>
                <w:rFonts w:ascii="Trebuchet MS" w:hAnsi="Trebuchet MS"/>
              </w:rPr>
            </w:pPr>
          </w:p>
          <w:p w14:paraId="004E2719" w14:textId="77777777" w:rsidR="00F059D2" w:rsidRDefault="00F059D2" w:rsidP="00897569">
            <w:pPr>
              <w:rPr>
                <w:rFonts w:ascii="Trebuchet MS" w:hAnsi="Trebuchet MS"/>
              </w:rPr>
            </w:pPr>
            <w:r>
              <w:rPr>
                <w:rFonts w:ascii="Trebuchet MS" w:hAnsi="Trebuchet MS"/>
              </w:rPr>
              <w:t>When demonstrating the memory game with the class the teacher was able to assess the classes level of understanding and was able to adjust the starting point accordingly. She divided the group into mixed ability and asked that the memory games began with three items and one being removed. She then asked if more items could be added as the activity progressed depending on how the groups were doing. This was then repeated for the indoor memory game.</w:t>
            </w:r>
          </w:p>
          <w:p w14:paraId="513E9311" w14:textId="77777777" w:rsidR="00F059D2" w:rsidRDefault="00F059D2" w:rsidP="00897569">
            <w:pPr>
              <w:rPr>
                <w:rFonts w:ascii="Trebuchet MS" w:hAnsi="Trebuchet MS"/>
              </w:rPr>
            </w:pPr>
          </w:p>
          <w:p w14:paraId="689CDABA" w14:textId="77777777" w:rsidR="00F059D2" w:rsidRPr="00951DD0" w:rsidRDefault="00F059D2" w:rsidP="00897569">
            <w:pPr>
              <w:rPr>
                <w:rFonts w:ascii="Trebuchet MS" w:hAnsi="Trebuchet MS"/>
                <w:b/>
              </w:rPr>
            </w:pPr>
          </w:p>
          <w:p w14:paraId="647FFAD8" w14:textId="77777777" w:rsidR="00F059D2" w:rsidRPr="00C977D0" w:rsidRDefault="00F059D2" w:rsidP="00897569">
            <w:pPr>
              <w:rPr>
                <w:rFonts w:ascii="Trebuchet MS" w:hAnsi="Trebuchet MS"/>
              </w:rPr>
            </w:pPr>
          </w:p>
        </w:tc>
      </w:tr>
      <w:tr w:rsidR="00F059D2" w:rsidRPr="00C977D0" w14:paraId="75EEE10B" w14:textId="77777777" w:rsidTr="00897569">
        <w:tc>
          <w:tcPr>
            <w:tcW w:w="8926" w:type="dxa"/>
          </w:tcPr>
          <w:p w14:paraId="1C111CCB" w14:textId="77777777" w:rsidR="00F059D2" w:rsidRPr="00C977D0" w:rsidRDefault="00F059D2" w:rsidP="00897569">
            <w:pPr>
              <w:rPr>
                <w:rFonts w:ascii="Trebuchet MS" w:hAnsi="Trebuchet MS"/>
                <w:b/>
              </w:rPr>
            </w:pPr>
            <w:r w:rsidRPr="00C977D0">
              <w:rPr>
                <w:rFonts w:ascii="Trebuchet MS" w:hAnsi="Trebuchet MS"/>
                <w:b/>
              </w:rPr>
              <w:t>Specifics / Critical Incidents</w:t>
            </w:r>
          </w:p>
          <w:p w14:paraId="578A666B" w14:textId="77777777" w:rsidR="00F059D2" w:rsidRDefault="00F059D2" w:rsidP="008975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3880C6E" w14:textId="77777777" w:rsidR="00F059D2" w:rsidRDefault="00F059D2" w:rsidP="00897569">
            <w:pPr>
              <w:rPr>
                <w:rFonts w:ascii="Trebuchet MS" w:hAnsi="Trebuchet MS"/>
              </w:rPr>
            </w:pPr>
          </w:p>
          <w:p w14:paraId="4551D7F0" w14:textId="77777777" w:rsidR="00F059D2" w:rsidRDefault="00F059D2" w:rsidP="00897569">
            <w:pPr>
              <w:rPr>
                <w:rFonts w:ascii="Trebuchet MS" w:hAnsi="Trebuchet MS"/>
              </w:rPr>
            </w:pPr>
            <w:r>
              <w:rPr>
                <w:rFonts w:ascii="Trebuchet MS" w:hAnsi="Trebuchet MS"/>
              </w:rPr>
              <w:t xml:space="preserve">During the description of the task I witnessed children were shouting out repeatedly. The teacher was then repeating “hands up” and “we don’t shout” repeatedly until she asked a pupil the answer the question. After asking a few pupils she then asked them to only put up their hands if they knew the answer. This made me consider different classroom management techniques, and how they would relate to early years. </w:t>
            </w:r>
          </w:p>
          <w:p w14:paraId="6FD5F551" w14:textId="77777777" w:rsidR="00F059D2" w:rsidRDefault="00F059D2" w:rsidP="00897569">
            <w:pPr>
              <w:rPr>
                <w:rFonts w:ascii="Trebuchet MS" w:hAnsi="Trebuchet MS"/>
              </w:rPr>
            </w:pPr>
          </w:p>
          <w:p w14:paraId="7E310A2D" w14:textId="77777777" w:rsidR="00F059D2" w:rsidRDefault="00F059D2" w:rsidP="00897569">
            <w:pPr>
              <w:rPr>
                <w:rFonts w:ascii="Trebuchet MS" w:hAnsi="Trebuchet MS"/>
              </w:rPr>
            </w:pPr>
          </w:p>
          <w:p w14:paraId="3A6053F6" w14:textId="77777777" w:rsidR="00F059D2" w:rsidRPr="00523930" w:rsidRDefault="00F059D2" w:rsidP="00897569">
            <w:pPr>
              <w:rPr>
                <w:rFonts w:ascii="Trebuchet MS" w:hAnsi="Trebuchet MS"/>
              </w:rPr>
            </w:pPr>
            <w:r w:rsidRPr="00523930">
              <w:rPr>
                <w:rFonts w:ascii="Trebuchet MS" w:hAnsi="Trebuchet MS"/>
              </w:rPr>
              <w:t xml:space="preserve">Within the afternoon session </w:t>
            </w:r>
            <w:r>
              <w:rPr>
                <w:rFonts w:ascii="Trebuchet MS" w:hAnsi="Trebuchet MS"/>
              </w:rPr>
              <w:t>I was asked to assist with leading a group outside, so was unable to observe this section.</w:t>
            </w:r>
          </w:p>
          <w:p w14:paraId="1C81E8B3" w14:textId="77777777" w:rsidR="00F059D2" w:rsidRDefault="00F059D2" w:rsidP="00897569">
            <w:pPr>
              <w:rPr>
                <w:rFonts w:ascii="Trebuchet MS" w:hAnsi="Trebuchet MS"/>
              </w:rPr>
            </w:pPr>
          </w:p>
          <w:p w14:paraId="3EC8D6D2" w14:textId="77777777" w:rsidR="00F059D2" w:rsidRDefault="00F059D2" w:rsidP="00897569">
            <w:pPr>
              <w:rPr>
                <w:rFonts w:ascii="Trebuchet MS" w:hAnsi="Trebuchet MS"/>
              </w:rPr>
            </w:pPr>
          </w:p>
          <w:p w14:paraId="39E60E2E" w14:textId="77777777" w:rsidR="00F059D2" w:rsidRPr="00951DD0" w:rsidRDefault="00F059D2" w:rsidP="00897569">
            <w:pPr>
              <w:rPr>
                <w:rFonts w:ascii="Trebuchet MS" w:hAnsi="Trebuchet MS"/>
              </w:rPr>
            </w:pPr>
          </w:p>
          <w:p w14:paraId="49BAD706" w14:textId="77777777" w:rsidR="00F059D2" w:rsidRPr="00C977D0" w:rsidRDefault="00F059D2" w:rsidP="00897569">
            <w:pPr>
              <w:rPr>
                <w:rFonts w:ascii="Trebuchet MS" w:hAnsi="Trebuchet MS"/>
              </w:rPr>
            </w:pPr>
          </w:p>
          <w:p w14:paraId="1FD7D2A1" w14:textId="77777777" w:rsidR="00F059D2" w:rsidRPr="00C977D0" w:rsidRDefault="00F059D2" w:rsidP="00897569">
            <w:pPr>
              <w:rPr>
                <w:rFonts w:ascii="Trebuchet MS" w:hAnsi="Trebuchet MS"/>
              </w:rPr>
            </w:pPr>
          </w:p>
          <w:p w14:paraId="35B82EF9" w14:textId="77777777" w:rsidR="00F059D2" w:rsidRPr="00C977D0" w:rsidRDefault="00F059D2" w:rsidP="00897569">
            <w:pPr>
              <w:rPr>
                <w:rFonts w:ascii="Trebuchet MS" w:hAnsi="Trebuchet MS"/>
              </w:rPr>
            </w:pPr>
          </w:p>
        </w:tc>
      </w:tr>
    </w:tbl>
    <w:p w14:paraId="719767AE" w14:textId="52B21F1D" w:rsidR="00AA596E" w:rsidRDefault="00AA596E" w:rsidP="00B970EA">
      <w:pPr>
        <w:spacing w:line="480" w:lineRule="auto"/>
        <w:rPr>
          <w:rFonts w:ascii="Arial" w:hAnsi="Arial" w:cs="Arial"/>
          <w:b/>
          <w:bCs/>
          <w:sz w:val="24"/>
          <w:szCs w:val="24"/>
          <w:u w:val="single"/>
        </w:rPr>
      </w:pPr>
    </w:p>
    <w:p w14:paraId="052C96EF" w14:textId="77777777" w:rsidR="00274C17" w:rsidRDefault="00274C17" w:rsidP="00274C17">
      <w:pPr>
        <w:rPr>
          <w:rFonts w:cstheme="minorHAnsi"/>
          <w:b/>
          <w:color w:val="000000" w:themeColor="text1"/>
        </w:rPr>
      </w:pPr>
      <w:r>
        <w:rPr>
          <w:rFonts w:cstheme="minorHAnsi"/>
          <w:b/>
          <w:color w:val="000000" w:themeColor="text1"/>
        </w:rPr>
        <w:t>CRITICAL INCIDENT IDENTIFICATION RECORD</w:t>
      </w:r>
    </w:p>
    <w:p w14:paraId="1AA7108A" w14:textId="77777777" w:rsidR="00274C17" w:rsidRDefault="00274C17" w:rsidP="00274C17">
      <w:pPr>
        <w:rPr>
          <w:rFonts w:cstheme="minorHAnsi"/>
        </w:rPr>
      </w:pPr>
    </w:p>
    <w:tbl>
      <w:tblPr>
        <w:tblStyle w:val="TableGrid"/>
        <w:tblW w:w="0" w:type="auto"/>
        <w:tblLook w:val="04A0" w:firstRow="1" w:lastRow="0" w:firstColumn="1" w:lastColumn="0" w:noHBand="0" w:noVBand="1"/>
      </w:tblPr>
      <w:tblGrid>
        <w:gridCol w:w="1782"/>
        <w:gridCol w:w="7234"/>
      </w:tblGrid>
      <w:tr w:rsidR="00274C17" w14:paraId="687B133F" w14:textId="77777777" w:rsidTr="00897569">
        <w:tc>
          <w:tcPr>
            <w:tcW w:w="1838" w:type="dxa"/>
          </w:tcPr>
          <w:p w14:paraId="16323D13" w14:textId="77777777" w:rsidR="00274C17" w:rsidRDefault="00274C17" w:rsidP="00897569">
            <w:pPr>
              <w:rPr>
                <w:rFonts w:asciiTheme="minorHAnsi" w:hAnsiTheme="minorHAnsi" w:cstheme="minorHAnsi"/>
                <w:b/>
                <w:bCs/>
              </w:rPr>
            </w:pPr>
            <w:r>
              <w:rPr>
                <w:rFonts w:asciiTheme="minorHAnsi" w:hAnsiTheme="minorHAnsi" w:cstheme="minorHAnsi"/>
                <w:b/>
                <w:bCs/>
              </w:rPr>
              <w:t>Details relevant to the research context.</w:t>
            </w:r>
          </w:p>
          <w:p w14:paraId="205DCB8F" w14:textId="77777777" w:rsidR="00274C17" w:rsidRDefault="00274C17" w:rsidP="00897569">
            <w:pPr>
              <w:rPr>
                <w:rFonts w:asciiTheme="minorHAnsi" w:hAnsiTheme="minorHAnsi" w:cstheme="minorHAnsi"/>
                <w:b/>
                <w:bCs/>
              </w:rPr>
            </w:pPr>
          </w:p>
          <w:p w14:paraId="4956F5A1" w14:textId="77777777" w:rsidR="00274C17" w:rsidRPr="009654E1" w:rsidRDefault="00274C17" w:rsidP="00897569">
            <w:pPr>
              <w:rPr>
                <w:rFonts w:asciiTheme="minorHAnsi" w:hAnsiTheme="minorHAnsi" w:cstheme="minorHAnsi"/>
                <w:bCs/>
              </w:rPr>
            </w:pPr>
            <w:r w:rsidRPr="009654E1">
              <w:rPr>
                <w:rFonts w:asciiTheme="minorHAnsi" w:hAnsiTheme="minorHAnsi" w:cstheme="minorHAnsi"/>
                <w:bCs/>
              </w:rPr>
              <w:lastRenderedPageBreak/>
              <w:t>Date/time.</w:t>
            </w:r>
          </w:p>
          <w:p w14:paraId="281A02AC" w14:textId="77777777" w:rsidR="00274C17" w:rsidRPr="009654E1" w:rsidRDefault="00274C17" w:rsidP="00897569">
            <w:pPr>
              <w:rPr>
                <w:rFonts w:asciiTheme="minorHAnsi" w:hAnsiTheme="minorHAnsi" w:cstheme="minorHAnsi"/>
                <w:bCs/>
              </w:rPr>
            </w:pPr>
            <w:r w:rsidRPr="009654E1">
              <w:rPr>
                <w:rFonts w:asciiTheme="minorHAnsi" w:hAnsiTheme="minorHAnsi" w:cstheme="minorHAnsi"/>
                <w:bCs/>
              </w:rPr>
              <w:t>Age/Stage of group.</w:t>
            </w:r>
          </w:p>
          <w:p w14:paraId="08E54A84" w14:textId="77777777" w:rsidR="00274C17" w:rsidRPr="009654E1" w:rsidRDefault="00274C17" w:rsidP="00897569">
            <w:pPr>
              <w:rPr>
                <w:rFonts w:asciiTheme="minorHAnsi" w:hAnsiTheme="minorHAnsi" w:cstheme="minorHAnsi"/>
                <w:bCs/>
              </w:rPr>
            </w:pPr>
            <w:r w:rsidRPr="009654E1">
              <w:rPr>
                <w:rFonts w:asciiTheme="minorHAnsi" w:hAnsiTheme="minorHAnsi" w:cstheme="minorHAnsi"/>
                <w:bCs/>
              </w:rPr>
              <w:t>People involved.</w:t>
            </w:r>
          </w:p>
          <w:p w14:paraId="5F686F1C" w14:textId="77777777" w:rsidR="00274C17" w:rsidRPr="009654E1" w:rsidRDefault="00274C17" w:rsidP="00897569">
            <w:pPr>
              <w:rPr>
                <w:rFonts w:asciiTheme="minorHAnsi" w:hAnsiTheme="minorHAnsi" w:cstheme="minorHAnsi"/>
                <w:bCs/>
              </w:rPr>
            </w:pPr>
            <w:r w:rsidRPr="009654E1">
              <w:rPr>
                <w:rFonts w:asciiTheme="minorHAnsi" w:hAnsiTheme="minorHAnsi" w:cstheme="minorHAnsi"/>
                <w:bCs/>
              </w:rPr>
              <w:t>Contextual</w:t>
            </w:r>
          </w:p>
          <w:p w14:paraId="447B781D" w14:textId="77777777" w:rsidR="00274C17" w:rsidRPr="009654E1" w:rsidRDefault="00274C17" w:rsidP="00897569">
            <w:pPr>
              <w:rPr>
                <w:rFonts w:asciiTheme="minorHAnsi" w:hAnsiTheme="minorHAnsi" w:cstheme="minorHAnsi"/>
                <w:bCs/>
              </w:rPr>
            </w:pPr>
            <w:r w:rsidRPr="009654E1">
              <w:rPr>
                <w:rFonts w:asciiTheme="minorHAnsi" w:hAnsiTheme="minorHAnsi" w:cstheme="minorHAnsi"/>
                <w:bCs/>
              </w:rPr>
              <w:t xml:space="preserve">information from field notes. </w:t>
            </w:r>
          </w:p>
          <w:p w14:paraId="4FBBBC70" w14:textId="77777777" w:rsidR="00274C17" w:rsidRPr="00565378" w:rsidRDefault="00274C17" w:rsidP="00897569">
            <w:pPr>
              <w:rPr>
                <w:rFonts w:asciiTheme="minorHAnsi" w:hAnsiTheme="minorHAnsi" w:cstheme="minorHAnsi"/>
                <w:i/>
                <w:iCs/>
              </w:rPr>
            </w:pPr>
          </w:p>
        </w:tc>
        <w:tc>
          <w:tcPr>
            <w:tcW w:w="7868" w:type="dxa"/>
          </w:tcPr>
          <w:p w14:paraId="7038EE99" w14:textId="77777777" w:rsidR="00274C17" w:rsidRDefault="00274C17" w:rsidP="00897569">
            <w:pPr>
              <w:rPr>
                <w:rFonts w:asciiTheme="minorHAnsi" w:hAnsiTheme="minorHAnsi" w:cstheme="minorHAnsi"/>
              </w:rPr>
            </w:pPr>
            <w:r>
              <w:rPr>
                <w:rFonts w:asciiTheme="minorHAnsi" w:hAnsiTheme="minorHAnsi" w:cstheme="minorHAnsi"/>
              </w:rPr>
              <w:lastRenderedPageBreak/>
              <w:t>PM 1 session</w:t>
            </w:r>
          </w:p>
          <w:p w14:paraId="53266296" w14:textId="77777777" w:rsidR="00274C17" w:rsidRDefault="00274C17" w:rsidP="00897569">
            <w:pPr>
              <w:rPr>
                <w:rFonts w:asciiTheme="minorHAnsi" w:hAnsiTheme="minorHAnsi" w:cstheme="minorHAnsi"/>
              </w:rPr>
            </w:pPr>
            <w:r>
              <w:rPr>
                <w:rFonts w:asciiTheme="minorHAnsi" w:hAnsiTheme="minorHAnsi" w:cstheme="minorHAnsi"/>
              </w:rPr>
              <w:t>Reception class (age 4)</w:t>
            </w:r>
          </w:p>
          <w:p w14:paraId="02A0E9D7" w14:textId="77777777" w:rsidR="00274C17" w:rsidRDefault="00274C17" w:rsidP="00897569">
            <w:pPr>
              <w:rPr>
                <w:rFonts w:asciiTheme="minorHAnsi" w:hAnsiTheme="minorHAnsi" w:cstheme="minorHAnsi"/>
              </w:rPr>
            </w:pPr>
          </w:p>
          <w:p w14:paraId="72378C4F" w14:textId="77777777" w:rsidR="00274C17" w:rsidRDefault="00274C17" w:rsidP="00897569">
            <w:pPr>
              <w:rPr>
                <w:rFonts w:ascii="Trebuchet MS" w:hAnsi="Trebuchet MS"/>
              </w:rPr>
            </w:pPr>
            <w:r>
              <w:rPr>
                <w:rFonts w:ascii="Trebuchet MS" w:hAnsi="Trebuchet MS"/>
              </w:rPr>
              <w:lastRenderedPageBreak/>
              <w:t xml:space="preserve">This session was after lunch break, Initially the group were sat on the carpet as the teacher explained that they were going to be playing a memory game. She then asked the class to find their coats and wellies if they had bought them ready to go outdoors as part of “Mucky Mondays”. The activity involved the class each finding two objects to use as part of a memory game that was undertaken outside. The class then came back inside to complete a second memory game in small groups with made up names that used alliteration. </w:t>
            </w:r>
          </w:p>
          <w:p w14:paraId="580E9D2C" w14:textId="77777777" w:rsidR="00274C17" w:rsidRDefault="00274C17" w:rsidP="00897569">
            <w:pPr>
              <w:rPr>
                <w:rFonts w:asciiTheme="minorHAnsi" w:hAnsiTheme="minorHAnsi" w:cstheme="minorHAnsi"/>
              </w:rPr>
            </w:pPr>
          </w:p>
          <w:p w14:paraId="43B09619" w14:textId="77777777" w:rsidR="00274C17" w:rsidRDefault="00274C17" w:rsidP="00897569">
            <w:pPr>
              <w:rPr>
                <w:rFonts w:asciiTheme="minorHAnsi" w:hAnsiTheme="minorHAnsi" w:cstheme="minorHAnsi"/>
              </w:rPr>
            </w:pPr>
          </w:p>
        </w:tc>
      </w:tr>
      <w:tr w:rsidR="00274C17" w14:paraId="30C079C4" w14:textId="77777777" w:rsidTr="00897569">
        <w:tc>
          <w:tcPr>
            <w:tcW w:w="1838" w:type="dxa"/>
          </w:tcPr>
          <w:p w14:paraId="549E53BE" w14:textId="77777777" w:rsidR="00274C17" w:rsidRPr="00565378" w:rsidRDefault="00274C17" w:rsidP="00897569">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58FF8387" w14:textId="77777777" w:rsidR="00274C17" w:rsidRDefault="00274C17" w:rsidP="00897569">
            <w:pPr>
              <w:rPr>
                <w:rFonts w:asciiTheme="minorHAnsi" w:hAnsiTheme="minorHAnsi" w:cstheme="minorHAnsi"/>
              </w:rPr>
            </w:pPr>
          </w:p>
          <w:p w14:paraId="5D65B446" w14:textId="77777777" w:rsidR="00274C17" w:rsidRDefault="00274C17" w:rsidP="00897569">
            <w:pPr>
              <w:rPr>
                <w:rFonts w:asciiTheme="minorHAnsi" w:hAnsiTheme="minorHAnsi" w:cstheme="minorHAnsi"/>
              </w:rPr>
            </w:pPr>
          </w:p>
          <w:p w14:paraId="21C1C04B" w14:textId="77777777" w:rsidR="00274C17" w:rsidRDefault="00274C17" w:rsidP="00897569">
            <w:pPr>
              <w:rPr>
                <w:rFonts w:ascii="Trebuchet MS" w:hAnsi="Trebuchet MS"/>
              </w:rPr>
            </w:pPr>
            <w:r>
              <w:rPr>
                <w:rFonts w:ascii="Trebuchet MS" w:hAnsi="Trebuchet MS"/>
              </w:rPr>
              <w:t xml:space="preserve">During the description of the task I witnessed children were shouting out repeatedly. The teacher was then repeating “hands up” and “we don’t shout” repeatedly until she asked a pupil the answer the question. After asking a few pupils she then asked them to only put up their hands if they knew the answer. </w:t>
            </w:r>
          </w:p>
          <w:p w14:paraId="20FAAF13" w14:textId="77777777" w:rsidR="00274C17" w:rsidRDefault="00274C17" w:rsidP="00897569">
            <w:pPr>
              <w:rPr>
                <w:rFonts w:ascii="Trebuchet MS" w:hAnsi="Trebuchet MS"/>
              </w:rPr>
            </w:pPr>
          </w:p>
          <w:p w14:paraId="4C1B3DB9" w14:textId="77777777" w:rsidR="00274C17" w:rsidRDefault="00274C17" w:rsidP="00897569">
            <w:pPr>
              <w:rPr>
                <w:rFonts w:ascii="Trebuchet MS" w:hAnsi="Trebuchet MS"/>
              </w:rPr>
            </w:pPr>
            <w:r>
              <w:rPr>
                <w:rFonts w:ascii="Trebuchet MS" w:hAnsi="Trebuchet MS"/>
              </w:rPr>
              <w:t xml:space="preserve">This made me consider different classroom management techniques, and how they would relate to early years. </w:t>
            </w:r>
          </w:p>
          <w:p w14:paraId="4C1BC988" w14:textId="77777777" w:rsidR="00274C17" w:rsidRDefault="00274C17" w:rsidP="00897569">
            <w:pPr>
              <w:rPr>
                <w:rFonts w:asciiTheme="minorHAnsi" w:hAnsiTheme="minorHAnsi" w:cstheme="minorHAnsi"/>
              </w:rPr>
            </w:pPr>
          </w:p>
          <w:p w14:paraId="610F52C0" w14:textId="77777777" w:rsidR="00274C17" w:rsidRDefault="00274C17" w:rsidP="00897569">
            <w:pPr>
              <w:rPr>
                <w:rFonts w:asciiTheme="minorHAnsi" w:hAnsiTheme="minorHAnsi" w:cstheme="minorHAnsi"/>
              </w:rPr>
            </w:pPr>
            <w:r>
              <w:rPr>
                <w:rFonts w:asciiTheme="minorHAnsi" w:hAnsiTheme="minorHAnsi" w:cstheme="minorHAnsi"/>
              </w:rPr>
              <w:t xml:space="preserve">Are there any links to Pavlov? Does it link to Piaget’s idea of readiness? Was the shouting out actually a sign of Vygotsky’s external symbolic stage where thinking out loud is used to help with internal problem solving? </w:t>
            </w:r>
          </w:p>
          <w:p w14:paraId="23E6829E" w14:textId="77777777" w:rsidR="00274C17" w:rsidRDefault="00274C17" w:rsidP="00897569">
            <w:pPr>
              <w:rPr>
                <w:rFonts w:asciiTheme="minorHAnsi" w:hAnsiTheme="minorHAnsi" w:cstheme="minorHAnsi"/>
              </w:rPr>
            </w:pPr>
          </w:p>
          <w:p w14:paraId="5D2DAC55" w14:textId="77777777" w:rsidR="00274C17" w:rsidRDefault="00274C17" w:rsidP="00897569">
            <w:pPr>
              <w:rPr>
                <w:rFonts w:asciiTheme="minorHAnsi" w:hAnsiTheme="minorHAnsi" w:cstheme="minorHAnsi"/>
              </w:rPr>
            </w:pPr>
          </w:p>
          <w:p w14:paraId="3C3916EA" w14:textId="77777777" w:rsidR="00274C17" w:rsidRDefault="00274C17" w:rsidP="00897569">
            <w:pPr>
              <w:rPr>
                <w:rFonts w:asciiTheme="minorHAnsi" w:hAnsiTheme="minorHAnsi" w:cstheme="minorHAnsi"/>
              </w:rPr>
            </w:pPr>
          </w:p>
          <w:p w14:paraId="7530E745" w14:textId="77777777" w:rsidR="00274C17" w:rsidRDefault="00274C17" w:rsidP="00897569">
            <w:pPr>
              <w:rPr>
                <w:rFonts w:asciiTheme="minorHAnsi" w:hAnsiTheme="minorHAnsi" w:cstheme="minorHAnsi"/>
              </w:rPr>
            </w:pPr>
          </w:p>
          <w:p w14:paraId="70254138" w14:textId="77777777" w:rsidR="00274C17" w:rsidRDefault="00274C17" w:rsidP="00897569">
            <w:pPr>
              <w:rPr>
                <w:rFonts w:asciiTheme="minorHAnsi" w:hAnsiTheme="minorHAnsi" w:cstheme="minorHAnsi"/>
              </w:rPr>
            </w:pPr>
          </w:p>
          <w:p w14:paraId="6043E49F" w14:textId="77777777" w:rsidR="00274C17" w:rsidRDefault="00274C17" w:rsidP="00897569">
            <w:pPr>
              <w:rPr>
                <w:rFonts w:asciiTheme="minorHAnsi" w:hAnsiTheme="minorHAnsi" w:cstheme="minorHAnsi"/>
              </w:rPr>
            </w:pPr>
          </w:p>
          <w:p w14:paraId="27A69B87" w14:textId="77777777" w:rsidR="00274C17" w:rsidRDefault="00274C17" w:rsidP="00897569">
            <w:pPr>
              <w:rPr>
                <w:rFonts w:asciiTheme="minorHAnsi" w:hAnsiTheme="minorHAnsi" w:cstheme="minorHAnsi"/>
              </w:rPr>
            </w:pPr>
          </w:p>
          <w:p w14:paraId="3DA955DF" w14:textId="77777777" w:rsidR="00274C17" w:rsidRDefault="00274C17" w:rsidP="00897569">
            <w:pPr>
              <w:rPr>
                <w:rFonts w:asciiTheme="minorHAnsi" w:hAnsiTheme="minorHAnsi" w:cstheme="minorHAnsi"/>
              </w:rPr>
            </w:pPr>
          </w:p>
          <w:p w14:paraId="24501EF6" w14:textId="77777777" w:rsidR="00274C17" w:rsidRDefault="00274C17" w:rsidP="00897569">
            <w:pPr>
              <w:rPr>
                <w:rFonts w:asciiTheme="minorHAnsi" w:hAnsiTheme="minorHAnsi" w:cstheme="minorHAnsi"/>
              </w:rPr>
            </w:pPr>
          </w:p>
        </w:tc>
      </w:tr>
    </w:tbl>
    <w:p w14:paraId="630C2918" w14:textId="77777777" w:rsidR="00274C17" w:rsidRPr="00E415A5" w:rsidRDefault="00274C17" w:rsidP="00274C17"/>
    <w:p w14:paraId="16606A96" w14:textId="66C70C6E" w:rsidR="00F059D2" w:rsidRDefault="00F059D2" w:rsidP="00B970EA">
      <w:pPr>
        <w:spacing w:line="480" w:lineRule="auto"/>
        <w:rPr>
          <w:rFonts w:ascii="Arial" w:hAnsi="Arial" w:cs="Arial"/>
          <w:b/>
          <w:bCs/>
          <w:sz w:val="24"/>
          <w:szCs w:val="24"/>
          <w:u w:val="single"/>
        </w:rPr>
      </w:pPr>
    </w:p>
    <w:p w14:paraId="7D34CC52" w14:textId="6D8F695C" w:rsidR="00274C17" w:rsidRDefault="00274C17" w:rsidP="00B970EA">
      <w:pPr>
        <w:spacing w:line="480" w:lineRule="auto"/>
        <w:rPr>
          <w:rFonts w:ascii="Arial" w:hAnsi="Arial" w:cs="Arial"/>
          <w:b/>
          <w:bCs/>
          <w:sz w:val="24"/>
          <w:szCs w:val="24"/>
          <w:u w:val="single"/>
        </w:rPr>
      </w:pPr>
    </w:p>
    <w:p w14:paraId="31C9ED20" w14:textId="2A9AC476" w:rsidR="00274C17" w:rsidRDefault="00274C17" w:rsidP="00B970EA">
      <w:pPr>
        <w:spacing w:line="480" w:lineRule="auto"/>
        <w:rPr>
          <w:rFonts w:ascii="Arial" w:hAnsi="Arial" w:cs="Arial"/>
          <w:b/>
          <w:bCs/>
          <w:sz w:val="24"/>
          <w:szCs w:val="24"/>
          <w:u w:val="single"/>
        </w:rPr>
      </w:pPr>
    </w:p>
    <w:p w14:paraId="0E6FA28F" w14:textId="6BBC0A8F" w:rsidR="00274C17" w:rsidRDefault="00274C17">
      <w:pPr>
        <w:rPr>
          <w:rFonts w:ascii="Arial" w:hAnsi="Arial" w:cs="Arial"/>
          <w:b/>
          <w:bCs/>
          <w:sz w:val="24"/>
          <w:szCs w:val="24"/>
          <w:u w:val="single"/>
        </w:rPr>
      </w:pPr>
      <w:r>
        <w:rPr>
          <w:rFonts w:ascii="Arial" w:hAnsi="Arial" w:cs="Arial"/>
          <w:b/>
          <w:bCs/>
          <w:sz w:val="24"/>
          <w:szCs w:val="24"/>
          <w:u w:val="single"/>
        </w:rPr>
        <w:br w:type="page"/>
      </w:r>
    </w:p>
    <w:p w14:paraId="27EDFC26" w14:textId="543272F3" w:rsidR="00274C17" w:rsidRDefault="00274C17" w:rsidP="00B970EA">
      <w:pPr>
        <w:spacing w:line="480" w:lineRule="auto"/>
        <w:rPr>
          <w:rFonts w:ascii="Arial" w:hAnsi="Arial" w:cs="Arial"/>
          <w:b/>
          <w:bCs/>
          <w:sz w:val="24"/>
          <w:szCs w:val="24"/>
          <w:u w:val="single"/>
        </w:rPr>
      </w:pPr>
      <w:r>
        <w:rPr>
          <w:rFonts w:ascii="Arial" w:hAnsi="Arial" w:cs="Arial"/>
          <w:b/>
          <w:bCs/>
          <w:sz w:val="24"/>
          <w:szCs w:val="24"/>
          <w:u w:val="single"/>
        </w:rPr>
        <w:lastRenderedPageBreak/>
        <w:t>Appendix 4</w:t>
      </w:r>
    </w:p>
    <w:p w14:paraId="33C62738" w14:textId="77777777" w:rsidR="00C3387D" w:rsidRPr="00951DD0" w:rsidRDefault="00C3387D" w:rsidP="00C3387D">
      <w:pPr>
        <w:jc w:val="both"/>
        <w:rPr>
          <w:rFonts w:ascii="Trebuchet MS" w:hAnsi="Trebuchet MS"/>
          <w:b/>
        </w:rPr>
      </w:pPr>
      <w:r w:rsidRPr="00951DD0">
        <w:rPr>
          <w:rFonts w:ascii="Trebuchet MS" w:hAnsi="Trebuchet MS"/>
          <w:b/>
        </w:rPr>
        <w:t>OBSERVATION / FIELD NOTES</w:t>
      </w:r>
    </w:p>
    <w:p w14:paraId="53DB56F9" w14:textId="77777777" w:rsidR="00C3387D" w:rsidRPr="00951DD0" w:rsidRDefault="00C3387D" w:rsidP="00C3387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3387D" w:rsidRPr="00C977D0" w14:paraId="27EFE03F" w14:textId="77777777" w:rsidTr="00897569">
        <w:tc>
          <w:tcPr>
            <w:tcW w:w="8926" w:type="dxa"/>
          </w:tcPr>
          <w:p w14:paraId="20A4812D" w14:textId="77777777" w:rsidR="00C3387D" w:rsidRDefault="00C3387D" w:rsidP="00897569">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1FC5258" w14:textId="77777777" w:rsidR="00C3387D" w:rsidRPr="00C977D0" w:rsidRDefault="00C3387D" w:rsidP="00897569">
            <w:pPr>
              <w:rPr>
                <w:rFonts w:ascii="Trebuchet MS" w:hAnsi="Trebuchet MS"/>
              </w:rPr>
            </w:pPr>
            <w:r>
              <w:rPr>
                <w:rFonts w:ascii="Trebuchet MS" w:hAnsi="Trebuchet MS"/>
              </w:rPr>
              <w:t>28.09.20 PM session 2 reception</w:t>
            </w:r>
          </w:p>
        </w:tc>
      </w:tr>
      <w:tr w:rsidR="00C3387D" w:rsidRPr="00C977D0" w14:paraId="5DA38FB2" w14:textId="77777777" w:rsidTr="00897569">
        <w:tc>
          <w:tcPr>
            <w:tcW w:w="8926" w:type="dxa"/>
          </w:tcPr>
          <w:p w14:paraId="387AA867" w14:textId="77777777" w:rsidR="00C3387D" w:rsidRDefault="00C3387D" w:rsidP="00897569">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49B5740" w14:textId="77777777" w:rsidR="00C3387D" w:rsidRPr="007334E9" w:rsidRDefault="00C3387D" w:rsidP="00897569">
            <w:pPr>
              <w:rPr>
                <w:rFonts w:ascii="Trebuchet MS" w:hAnsi="Trebuchet MS"/>
              </w:rPr>
            </w:pPr>
            <w:r>
              <w:rPr>
                <w:rFonts w:ascii="Trebuchet MS" w:hAnsi="Trebuchet MS"/>
              </w:rPr>
              <w:t>After the Memory games the class were helped to wash their hands and then given their afternoon drinks. They came and sat in peer groups on the carpet for a story whilst drinking them. The teacher read the ugly duckling story from a book and followed this up with a YouTube video with a song that was played twice, once to listen to and once for the children to join in. during the second play through the HLTA was getting lunchboxes and coats ready, whilst the teacher was ensuring the pupils had all been to the toilet before home time.</w:t>
            </w:r>
          </w:p>
          <w:p w14:paraId="666F184D" w14:textId="77777777" w:rsidR="00C3387D" w:rsidRDefault="00C3387D" w:rsidP="00897569">
            <w:pPr>
              <w:rPr>
                <w:rFonts w:ascii="Trebuchet MS" w:hAnsi="Trebuchet MS"/>
              </w:rPr>
            </w:pPr>
            <w:r>
              <w:rPr>
                <w:rFonts w:ascii="Trebuchet MS" w:hAnsi="Trebuchet MS"/>
              </w:rPr>
              <w:t>The work covered two of the AoLE – Language literacy and communication and expressive arts.</w:t>
            </w:r>
          </w:p>
          <w:p w14:paraId="4F042AF2" w14:textId="77777777" w:rsidR="00C3387D" w:rsidRDefault="00C3387D" w:rsidP="00897569">
            <w:pPr>
              <w:rPr>
                <w:rFonts w:ascii="Trebuchet MS" w:hAnsi="Trebuchet MS"/>
              </w:rPr>
            </w:pPr>
          </w:p>
          <w:p w14:paraId="6DF0721C" w14:textId="77777777" w:rsidR="00C3387D" w:rsidRPr="00C977D0" w:rsidRDefault="00C3387D" w:rsidP="00897569">
            <w:pPr>
              <w:rPr>
                <w:rFonts w:ascii="Trebuchet MS" w:hAnsi="Trebuchet MS"/>
              </w:rPr>
            </w:pPr>
          </w:p>
          <w:p w14:paraId="3C56811A" w14:textId="77777777" w:rsidR="00C3387D" w:rsidRPr="00C977D0" w:rsidRDefault="00C3387D" w:rsidP="00897569">
            <w:pPr>
              <w:rPr>
                <w:rFonts w:ascii="Trebuchet MS" w:hAnsi="Trebuchet MS"/>
              </w:rPr>
            </w:pPr>
          </w:p>
        </w:tc>
      </w:tr>
      <w:tr w:rsidR="00C3387D" w:rsidRPr="00C977D0" w14:paraId="18CD0B64" w14:textId="77777777" w:rsidTr="00897569">
        <w:trPr>
          <w:trHeight w:val="2497"/>
        </w:trPr>
        <w:tc>
          <w:tcPr>
            <w:tcW w:w="8926" w:type="dxa"/>
          </w:tcPr>
          <w:p w14:paraId="66CC83EB" w14:textId="77777777" w:rsidR="00C3387D" w:rsidRPr="00C977D0" w:rsidRDefault="00C3387D" w:rsidP="00897569">
            <w:pPr>
              <w:rPr>
                <w:rFonts w:ascii="Trebuchet MS" w:hAnsi="Trebuchet MS"/>
                <w:b/>
                <w:bCs/>
                <w:lang w:val="en-US"/>
              </w:rPr>
            </w:pPr>
            <w:r w:rsidRPr="00C977D0">
              <w:rPr>
                <w:rFonts w:ascii="Trebuchet MS" w:hAnsi="Trebuchet MS"/>
                <w:b/>
                <w:bCs/>
                <w:lang w:val="en-US"/>
              </w:rPr>
              <w:t>Classroom culture</w:t>
            </w:r>
          </w:p>
          <w:p w14:paraId="4EEDA98F" w14:textId="77777777" w:rsidR="00C3387D" w:rsidRDefault="00C3387D" w:rsidP="00897569">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0E8EAEF7" w14:textId="77777777" w:rsidR="00C3387D" w:rsidRDefault="00C3387D" w:rsidP="00897569">
            <w:pPr>
              <w:rPr>
                <w:rFonts w:ascii="Trebuchet MS" w:hAnsi="Trebuchet MS"/>
                <w:bCs/>
                <w:lang w:val="en-US"/>
              </w:rPr>
            </w:pPr>
          </w:p>
          <w:p w14:paraId="12DAEF4F" w14:textId="77777777" w:rsidR="00C3387D" w:rsidRDefault="00C3387D" w:rsidP="00897569">
            <w:pPr>
              <w:rPr>
                <w:rFonts w:ascii="Trebuchet MS" w:hAnsi="Trebuchet MS"/>
                <w:bCs/>
                <w:lang w:val="en-US"/>
              </w:rPr>
            </w:pPr>
            <w:r>
              <w:rPr>
                <w:rFonts w:ascii="Trebuchet MS" w:hAnsi="Trebuchet MS"/>
                <w:bCs/>
                <w:lang w:val="en-US"/>
              </w:rPr>
              <w:t>During the story the class were very attentive, and all sat to listen without any interruption. Once the song had started, they became a little more unsettled, especially once they realized the HLTA was preparing things to go home.</w:t>
            </w:r>
          </w:p>
          <w:p w14:paraId="741B584D" w14:textId="77777777" w:rsidR="00C3387D" w:rsidRDefault="00C3387D" w:rsidP="00897569">
            <w:pPr>
              <w:rPr>
                <w:rFonts w:ascii="Trebuchet MS" w:hAnsi="Trebuchet MS"/>
              </w:rPr>
            </w:pPr>
          </w:p>
          <w:p w14:paraId="5817816D" w14:textId="77777777" w:rsidR="00C3387D" w:rsidRPr="00C977D0" w:rsidRDefault="00C3387D" w:rsidP="00897569">
            <w:pPr>
              <w:ind w:left="720"/>
              <w:rPr>
                <w:rFonts w:ascii="Trebuchet MS" w:hAnsi="Trebuchet MS"/>
              </w:rPr>
            </w:pPr>
          </w:p>
        </w:tc>
      </w:tr>
      <w:tr w:rsidR="00C3387D" w:rsidRPr="00C977D0" w14:paraId="606AB8B5" w14:textId="77777777" w:rsidTr="00897569">
        <w:tc>
          <w:tcPr>
            <w:tcW w:w="8926" w:type="dxa"/>
          </w:tcPr>
          <w:p w14:paraId="0D3AB82C" w14:textId="77777777" w:rsidR="00C3387D" w:rsidRPr="00C977D0" w:rsidRDefault="00C3387D" w:rsidP="00897569">
            <w:pPr>
              <w:rPr>
                <w:rFonts w:ascii="Trebuchet MS" w:hAnsi="Trebuchet MS"/>
                <w:b/>
              </w:rPr>
            </w:pPr>
            <w:r w:rsidRPr="00C977D0">
              <w:rPr>
                <w:rFonts w:ascii="Trebuchet MS" w:hAnsi="Trebuchet MS"/>
                <w:b/>
              </w:rPr>
              <w:t>Objectives</w:t>
            </w:r>
          </w:p>
          <w:p w14:paraId="20B83658" w14:textId="77777777" w:rsidR="00C3387D" w:rsidRDefault="00C3387D" w:rsidP="00897569">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60996F3" w14:textId="77777777" w:rsidR="00C3387D" w:rsidRDefault="00C3387D" w:rsidP="00897569">
            <w:pPr>
              <w:rPr>
                <w:rFonts w:ascii="Trebuchet MS" w:hAnsi="Trebuchet MS"/>
              </w:rPr>
            </w:pPr>
          </w:p>
          <w:p w14:paraId="48F0BEF8" w14:textId="77777777" w:rsidR="00C3387D" w:rsidRDefault="00C3387D" w:rsidP="00897569">
            <w:pPr>
              <w:rPr>
                <w:rFonts w:ascii="Trebuchet MS" w:hAnsi="Trebuchet MS"/>
              </w:rPr>
            </w:pPr>
            <w:r>
              <w:rPr>
                <w:rFonts w:ascii="Trebuchet MS" w:hAnsi="Trebuchet MS"/>
              </w:rPr>
              <w:t xml:space="preserve">Due to the layout of the classroom it was clear to the pupils that whilst on the carpet they would be sat looking towards the teacher. </w:t>
            </w:r>
          </w:p>
          <w:p w14:paraId="56DB1000" w14:textId="77777777" w:rsidR="00C3387D" w:rsidRDefault="00C3387D" w:rsidP="00897569">
            <w:pPr>
              <w:rPr>
                <w:rFonts w:ascii="Trebuchet MS" w:hAnsi="Trebuchet MS"/>
              </w:rPr>
            </w:pPr>
          </w:p>
          <w:p w14:paraId="2D01BD06" w14:textId="77777777" w:rsidR="00C3387D" w:rsidRPr="00C977D0" w:rsidRDefault="00C3387D" w:rsidP="00897569">
            <w:pPr>
              <w:rPr>
                <w:rFonts w:ascii="Trebuchet MS" w:hAnsi="Trebuchet MS"/>
              </w:rPr>
            </w:pPr>
            <w:r>
              <w:rPr>
                <w:rFonts w:ascii="Trebuchet MS" w:hAnsi="Trebuchet MS"/>
              </w:rPr>
              <w:t xml:space="preserve">  </w:t>
            </w:r>
          </w:p>
          <w:p w14:paraId="36BD4DAC" w14:textId="77777777" w:rsidR="00C3387D" w:rsidRPr="00C977D0" w:rsidRDefault="00C3387D" w:rsidP="00897569">
            <w:pPr>
              <w:rPr>
                <w:rFonts w:ascii="Trebuchet MS" w:hAnsi="Trebuchet MS"/>
              </w:rPr>
            </w:pPr>
          </w:p>
          <w:p w14:paraId="175985B2" w14:textId="77777777" w:rsidR="00C3387D" w:rsidRPr="00C977D0" w:rsidRDefault="00C3387D" w:rsidP="00897569">
            <w:pPr>
              <w:rPr>
                <w:rFonts w:ascii="Trebuchet MS" w:hAnsi="Trebuchet MS"/>
              </w:rPr>
            </w:pPr>
          </w:p>
        </w:tc>
      </w:tr>
      <w:tr w:rsidR="00C3387D" w:rsidRPr="00C977D0" w14:paraId="2F39BDA4" w14:textId="77777777" w:rsidTr="00897569">
        <w:tc>
          <w:tcPr>
            <w:tcW w:w="8926" w:type="dxa"/>
          </w:tcPr>
          <w:p w14:paraId="793CD6AF" w14:textId="77777777" w:rsidR="00C3387D" w:rsidRPr="00C977D0" w:rsidRDefault="00C3387D" w:rsidP="00897569">
            <w:pPr>
              <w:rPr>
                <w:rFonts w:ascii="Trebuchet MS" w:hAnsi="Trebuchet MS"/>
                <w:b/>
              </w:rPr>
            </w:pPr>
            <w:r w:rsidRPr="00C977D0">
              <w:rPr>
                <w:rFonts w:ascii="Trebuchet MS" w:hAnsi="Trebuchet MS"/>
                <w:b/>
              </w:rPr>
              <w:t>Direction</w:t>
            </w:r>
          </w:p>
          <w:p w14:paraId="2E04FD19" w14:textId="77777777" w:rsidR="00C3387D" w:rsidRDefault="00C3387D" w:rsidP="00897569">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06E75F0" w14:textId="77777777" w:rsidR="00C3387D" w:rsidRDefault="00C3387D" w:rsidP="00897569">
            <w:pPr>
              <w:rPr>
                <w:rFonts w:ascii="Trebuchet MS" w:hAnsi="Trebuchet MS"/>
              </w:rPr>
            </w:pPr>
          </w:p>
          <w:p w14:paraId="78AF2118" w14:textId="77777777" w:rsidR="00C3387D" w:rsidRDefault="00C3387D" w:rsidP="00897569">
            <w:pPr>
              <w:rPr>
                <w:rFonts w:ascii="Trebuchet MS" w:hAnsi="Trebuchet MS"/>
              </w:rPr>
            </w:pPr>
            <w:r>
              <w:rPr>
                <w:rFonts w:ascii="Trebuchet MS" w:hAnsi="Trebuchet MS"/>
              </w:rPr>
              <w:t xml:space="preserve">The class were told that they would be listening to a story and they all knew to then sit and listen. </w:t>
            </w:r>
          </w:p>
          <w:p w14:paraId="71959CA9" w14:textId="77777777" w:rsidR="00C3387D" w:rsidRDefault="00C3387D" w:rsidP="00897569">
            <w:pPr>
              <w:rPr>
                <w:rFonts w:ascii="Trebuchet MS" w:hAnsi="Trebuchet MS"/>
              </w:rPr>
            </w:pPr>
          </w:p>
          <w:p w14:paraId="13A804D8" w14:textId="77777777" w:rsidR="00C3387D" w:rsidRDefault="00C3387D" w:rsidP="00897569">
            <w:pPr>
              <w:rPr>
                <w:rFonts w:ascii="Trebuchet MS" w:hAnsi="Trebuchet MS"/>
              </w:rPr>
            </w:pPr>
          </w:p>
          <w:p w14:paraId="2FCE9947" w14:textId="77777777" w:rsidR="00C3387D" w:rsidRDefault="00C3387D" w:rsidP="00897569">
            <w:pPr>
              <w:rPr>
                <w:rFonts w:ascii="Trebuchet MS" w:hAnsi="Trebuchet MS"/>
              </w:rPr>
            </w:pPr>
          </w:p>
          <w:p w14:paraId="23DB0539" w14:textId="77777777" w:rsidR="00C3387D" w:rsidRPr="00C977D0" w:rsidRDefault="00C3387D" w:rsidP="00897569">
            <w:pPr>
              <w:rPr>
                <w:rFonts w:ascii="Trebuchet MS" w:hAnsi="Trebuchet MS"/>
              </w:rPr>
            </w:pPr>
          </w:p>
          <w:p w14:paraId="246419AD" w14:textId="77777777" w:rsidR="00C3387D" w:rsidRPr="00C977D0" w:rsidRDefault="00C3387D" w:rsidP="00897569">
            <w:pPr>
              <w:rPr>
                <w:rFonts w:ascii="Trebuchet MS" w:hAnsi="Trebuchet MS"/>
              </w:rPr>
            </w:pPr>
          </w:p>
        </w:tc>
      </w:tr>
      <w:tr w:rsidR="00C3387D" w:rsidRPr="00C977D0" w14:paraId="08ECA4AF" w14:textId="77777777" w:rsidTr="00897569">
        <w:tc>
          <w:tcPr>
            <w:tcW w:w="8926" w:type="dxa"/>
          </w:tcPr>
          <w:p w14:paraId="552D1478" w14:textId="77777777" w:rsidR="00C3387D" w:rsidRPr="00C977D0" w:rsidRDefault="00C3387D" w:rsidP="00897569">
            <w:pPr>
              <w:rPr>
                <w:rFonts w:ascii="Trebuchet MS" w:hAnsi="Trebuchet MS"/>
                <w:b/>
              </w:rPr>
            </w:pPr>
            <w:r w:rsidRPr="00C977D0">
              <w:rPr>
                <w:rFonts w:ascii="Trebuchet MS" w:hAnsi="Trebuchet MS"/>
                <w:b/>
              </w:rPr>
              <w:t>Access and challenge</w:t>
            </w:r>
          </w:p>
          <w:p w14:paraId="3D771BE8" w14:textId="77777777" w:rsidR="00C3387D" w:rsidRDefault="00C3387D" w:rsidP="00897569">
            <w:pPr>
              <w:rPr>
                <w:rFonts w:ascii="Trebuchet MS" w:hAnsi="Trebuchet MS"/>
              </w:rPr>
            </w:pPr>
            <w:r>
              <w:rPr>
                <w:rFonts w:ascii="Trebuchet MS" w:hAnsi="Trebuchet MS"/>
              </w:rPr>
              <w:lastRenderedPageBreak/>
              <w:t xml:space="preserve"> (</w:t>
            </w:r>
            <w:r w:rsidRPr="00951DD0">
              <w:rPr>
                <w:rFonts w:ascii="Trebuchet MS" w:hAnsi="Trebuchet MS"/>
              </w:rPr>
              <w:t>What can be observed in the environment that enables engagement of learners? What can be observed regarding levels of challenge?</w:t>
            </w:r>
          </w:p>
          <w:p w14:paraId="1D7664BB" w14:textId="77777777" w:rsidR="00C3387D" w:rsidRDefault="00C3387D" w:rsidP="00897569">
            <w:pPr>
              <w:rPr>
                <w:rFonts w:ascii="Trebuchet MS" w:hAnsi="Trebuchet MS"/>
              </w:rPr>
            </w:pPr>
          </w:p>
          <w:p w14:paraId="62031E6B" w14:textId="77777777" w:rsidR="00C3387D" w:rsidRDefault="00C3387D" w:rsidP="00897569">
            <w:pPr>
              <w:rPr>
                <w:rFonts w:ascii="Trebuchet MS" w:hAnsi="Trebuchet MS"/>
              </w:rPr>
            </w:pPr>
          </w:p>
          <w:p w14:paraId="2CB2C976" w14:textId="77777777" w:rsidR="00C3387D" w:rsidRDefault="00C3387D" w:rsidP="00897569">
            <w:pPr>
              <w:rPr>
                <w:rFonts w:ascii="Trebuchet MS" w:hAnsi="Trebuchet MS"/>
              </w:rPr>
            </w:pPr>
          </w:p>
          <w:p w14:paraId="61E77E7E" w14:textId="77777777" w:rsidR="00C3387D" w:rsidRPr="00C977D0" w:rsidRDefault="00C3387D" w:rsidP="00897569">
            <w:pPr>
              <w:rPr>
                <w:rFonts w:ascii="Trebuchet MS" w:hAnsi="Trebuchet MS"/>
              </w:rPr>
            </w:pPr>
          </w:p>
        </w:tc>
      </w:tr>
      <w:tr w:rsidR="00C3387D" w:rsidRPr="00C977D0" w14:paraId="441F39AB" w14:textId="77777777" w:rsidTr="00897569">
        <w:tc>
          <w:tcPr>
            <w:tcW w:w="8926" w:type="dxa"/>
          </w:tcPr>
          <w:p w14:paraId="7976792E" w14:textId="77777777" w:rsidR="00C3387D" w:rsidRDefault="00C3387D" w:rsidP="00897569">
            <w:pPr>
              <w:rPr>
                <w:rFonts w:ascii="Trebuchet MS" w:hAnsi="Trebuchet MS"/>
                <w:b/>
              </w:rPr>
            </w:pPr>
            <w:r w:rsidRPr="00C977D0">
              <w:rPr>
                <w:rFonts w:ascii="Trebuchet MS" w:hAnsi="Trebuchet MS"/>
                <w:b/>
              </w:rPr>
              <w:t>Assessment</w:t>
            </w:r>
          </w:p>
          <w:p w14:paraId="5113CEF9" w14:textId="77777777" w:rsidR="00C3387D" w:rsidRDefault="00C3387D" w:rsidP="00897569">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FF80AA2" w14:textId="77777777" w:rsidR="00C3387D" w:rsidRDefault="00C3387D" w:rsidP="00897569">
            <w:pPr>
              <w:rPr>
                <w:rFonts w:ascii="Trebuchet MS" w:hAnsi="Trebuchet MS"/>
              </w:rPr>
            </w:pPr>
          </w:p>
          <w:p w14:paraId="69BCE36F" w14:textId="77777777" w:rsidR="00C3387D" w:rsidRDefault="00C3387D" w:rsidP="00897569">
            <w:pPr>
              <w:rPr>
                <w:rFonts w:ascii="Trebuchet MS" w:hAnsi="Trebuchet MS"/>
              </w:rPr>
            </w:pPr>
            <w:r>
              <w:rPr>
                <w:rFonts w:ascii="Trebuchet MS" w:hAnsi="Trebuchet MS"/>
              </w:rPr>
              <w:t xml:space="preserve">The teacher was asking questions as she was reading that related to the pages of the story. Some examples are asking if the class knew what a baby duck was called, and if they knew the different animals on each page. </w:t>
            </w:r>
          </w:p>
          <w:p w14:paraId="0E6DF976" w14:textId="77777777" w:rsidR="00C3387D" w:rsidRPr="00951DD0" w:rsidRDefault="00C3387D" w:rsidP="00897569">
            <w:pPr>
              <w:rPr>
                <w:rFonts w:ascii="Trebuchet MS" w:hAnsi="Trebuchet MS"/>
                <w:b/>
              </w:rPr>
            </w:pPr>
          </w:p>
          <w:p w14:paraId="2C07D911" w14:textId="77777777" w:rsidR="00C3387D" w:rsidRPr="00C977D0" w:rsidRDefault="00C3387D" w:rsidP="00897569">
            <w:pPr>
              <w:rPr>
                <w:rFonts w:ascii="Trebuchet MS" w:hAnsi="Trebuchet MS"/>
              </w:rPr>
            </w:pPr>
          </w:p>
        </w:tc>
      </w:tr>
      <w:tr w:rsidR="00C3387D" w:rsidRPr="00C977D0" w14:paraId="43CCE8CC" w14:textId="77777777" w:rsidTr="00897569">
        <w:tc>
          <w:tcPr>
            <w:tcW w:w="8926" w:type="dxa"/>
          </w:tcPr>
          <w:p w14:paraId="7CF41C73" w14:textId="77777777" w:rsidR="00C3387D" w:rsidRPr="00C977D0" w:rsidRDefault="00C3387D" w:rsidP="00897569">
            <w:pPr>
              <w:rPr>
                <w:rFonts w:ascii="Trebuchet MS" w:hAnsi="Trebuchet MS"/>
                <w:b/>
              </w:rPr>
            </w:pPr>
            <w:r w:rsidRPr="00C977D0">
              <w:rPr>
                <w:rFonts w:ascii="Trebuchet MS" w:hAnsi="Trebuchet MS"/>
                <w:b/>
              </w:rPr>
              <w:t>Specifics / Critical Incidents</w:t>
            </w:r>
          </w:p>
          <w:p w14:paraId="3BF464FC" w14:textId="77777777" w:rsidR="00C3387D" w:rsidRDefault="00C3387D" w:rsidP="00897569">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9D2DF1B" w14:textId="77777777" w:rsidR="00C3387D" w:rsidRDefault="00C3387D" w:rsidP="00897569">
            <w:pPr>
              <w:rPr>
                <w:rFonts w:ascii="Trebuchet MS" w:hAnsi="Trebuchet MS"/>
              </w:rPr>
            </w:pPr>
          </w:p>
          <w:p w14:paraId="19C5D432" w14:textId="77777777" w:rsidR="00C3387D" w:rsidRPr="00523930" w:rsidRDefault="00C3387D" w:rsidP="00897569">
            <w:pPr>
              <w:rPr>
                <w:rFonts w:ascii="Trebuchet MS" w:hAnsi="Trebuchet MS"/>
              </w:rPr>
            </w:pPr>
            <w:r>
              <w:rPr>
                <w:rFonts w:ascii="Trebuchet MS" w:hAnsi="Trebuchet MS"/>
              </w:rPr>
              <w:t>I witnessed that the children all knew to hang up their coats and sit on the carpet. They all sat cross legged on the floor and were very attentive.  – is this part of a daily routine? – is it a behaviour management strategy?</w:t>
            </w:r>
          </w:p>
          <w:p w14:paraId="556A3D48" w14:textId="77777777" w:rsidR="00C3387D" w:rsidRDefault="00C3387D" w:rsidP="00897569">
            <w:pPr>
              <w:rPr>
                <w:rFonts w:ascii="Trebuchet MS" w:hAnsi="Trebuchet MS"/>
              </w:rPr>
            </w:pPr>
          </w:p>
          <w:p w14:paraId="67BDD90E" w14:textId="77777777" w:rsidR="00C3387D" w:rsidRDefault="00C3387D" w:rsidP="00897569">
            <w:pPr>
              <w:rPr>
                <w:rFonts w:ascii="Trebuchet MS" w:hAnsi="Trebuchet MS"/>
              </w:rPr>
            </w:pPr>
          </w:p>
          <w:p w14:paraId="793CEF7C" w14:textId="77777777" w:rsidR="00C3387D" w:rsidRPr="00951DD0" w:rsidRDefault="00C3387D" w:rsidP="00897569">
            <w:pPr>
              <w:rPr>
                <w:rFonts w:ascii="Trebuchet MS" w:hAnsi="Trebuchet MS"/>
              </w:rPr>
            </w:pPr>
          </w:p>
          <w:p w14:paraId="31BC5C7D" w14:textId="77777777" w:rsidR="00C3387D" w:rsidRPr="00C977D0" w:rsidRDefault="00C3387D" w:rsidP="00897569">
            <w:pPr>
              <w:rPr>
                <w:rFonts w:ascii="Trebuchet MS" w:hAnsi="Trebuchet MS"/>
              </w:rPr>
            </w:pPr>
          </w:p>
          <w:p w14:paraId="2234E561" w14:textId="77777777" w:rsidR="00C3387D" w:rsidRPr="00C977D0" w:rsidRDefault="00C3387D" w:rsidP="00897569">
            <w:pPr>
              <w:rPr>
                <w:rFonts w:ascii="Trebuchet MS" w:hAnsi="Trebuchet MS"/>
              </w:rPr>
            </w:pPr>
          </w:p>
          <w:p w14:paraId="62507607" w14:textId="77777777" w:rsidR="00C3387D" w:rsidRPr="00C977D0" w:rsidRDefault="00C3387D" w:rsidP="00897569">
            <w:pPr>
              <w:rPr>
                <w:rFonts w:ascii="Trebuchet MS" w:hAnsi="Trebuchet MS"/>
              </w:rPr>
            </w:pPr>
          </w:p>
        </w:tc>
      </w:tr>
    </w:tbl>
    <w:p w14:paraId="270BB66C" w14:textId="77777777" w:rsidR="00C3387D" w:rsidRDefault="00C3387D" w:rsidP="00C3387D"/>
    <w:p w14:paraId="3D450058" w14:textId="77777777" w:rsidR="00206D67" w:rsidRDefault="00206D67" w:rsidP="00206D67">
      <w:pPr>
        <w:rPr>
          <w:rFonts w:cstheme="minorHAnsi"/>
          <w:b/>
          <w:color w:val="000000" w:themeColor="text1"/>
        </w:rPr>
      </w:pPr>
      <w:r>
        <w:rPr>
          <w:rFonts w:cstheme="minorHAnsi"/>
          <w:b/>
          <w:color w:val="000000" w:themeColor="text1"/>
        </w:rPr>
        <w:t>CRITICAL INCIDENT IDENTIFICATION RECORD</w:t>
      </w:r>
    </w:p>
    <w:p w14:paraId="1B2AF1D5" w14:textId="77777777" w:rsidR="00206D67" w:rsidRDefault="00206D67" w:rsidP="00206D67">
      <w:pPr>
        <w:rPr>
          <w:rFonts w:cstheme="minorHAnsi"/>
        </w:rPr>
      </w:pPr>
    </w:p>
    <w:tbl>
      <w:tblPr>
        <w:tblStyle w:val="TableGrid"/>
        <w:tblW w:w="0" w:type="auto"/>
        <w:tblLook w:val="04A0" w:firstRow="1" w:lastRow="0" w:firstColumn="1" w:lastColumn="0" w:noHBand="0" w:noVBand="1"/>
      </w:tblPr>
      <w:tblGrid>
        <w:gridCol w:w="1782"/>
        <w:gridCol w:w="7234"/>
      </w:tblGrid>
      <w:tr w:rsidR="00206D67" w14:paraId="6EC96432" w14:textId="77777777" w:rsidTr="00897569">
        <w:tc>
          <w:tcPr>
            <w:tcW w:w="1838" w:type="dxa"/>
          </w:tcPr>
          <w:p w14:paraId="598C4541" w14:textId="77777777" w:rsidR="00206D67" w:rsidRDefault="00206D67" w:rsidP="00897569">
            <w:pPr>
              <w:rPr>
                <w:rFonts w:asciiTheme="minorHAnsi" w:hAnsiTheme="minorHAnsi" w:cstheme="minorHAnsi"/>
                <w:b/>
                <w:bCs/>
              </w:rPr>
            </w:pPr>
            <w:r>
              <w:rPr>
                <w:rFonts w:asciiTheme="minorHAnsi" w:hAnsiTheme="minorHAnsi" w:cstheme="minorHAnsi"/>
                <w:b/>
                <w:bCs/>
              </w:rPr>
              <w:t>Details relevant to the research context.</w:t>
            </w:r>
          </w:p>
          <w:p w14:paraId="7549B663" w14:textId="77777777" w:rsidR="00206D67" w:rsidRDefault="00206D67" w:rsidP="00897569">
            <w:pPr>
              <w:rPr>
                <w:rFonts w:asciiTheme="minorHAnsi" w:hAnsiTheme="minorHAnsi" w:cstheme="minorHAnsi"/>
                <w:b/>
                <w:bCs/>
              </w:rPr>
            </w:pPr>
          </w:p>
          <w:p w14:paraId="27E6E3C2" w14:textId="77777777" w:rsidR="00206D67" w:rsidRPr="009654E1" w:rsidRDefault="00206D67" w:rsidP="00897569">
            <w:pPr>
              <w:rPr>
                <w:rFonts w:asciiTheme="minorHAnsi" w:hAnsiTheme="minorHAnsi" w:cstheme="minorHAnsi"/>
                <w:bCs/>
              </w:rPr>
            </w:pPr>
            <w:r w:rsidRPr="009654E1">
              <w:rPr>
                <w:rFonts w:asciiTheme="minorHAnsi" w:hAnsiTheme="minorHAnsi" w:cstheme="minorHAnsi"/>
                <w:bCs/>
              </w:rPr>
              <w:t>Date/time.</w:t>
            </w:r>
          </w:p>
          <w:p w14:paraId="5FBC639D" w14:textId="77777777" w:rsidR="00206D67" w:rsidRPr="009654E1" w:rsidRDefault="00206D67" w:rsidP="00897569">
            <w:pPr>
              <w:rPr>
                <w:rFonts w:asciiTheme="minorHAnsi" w:hAnsiTheme="minorHAnsi" w:cstheme="minorHAnsi"/>
                <w:bCs/>
              </w:rPr>
            </w:pPr>
            <w:r w:rsidRPr="009654E1">
              <w:rPr>
                <w:rFonts w:asciiTheme="minorHAnsi" w:hAnsiTheme="minorHAnsi" w:cstheme="minorHAnsi"/>
                <w:bCs/>
              </w:rPr>
              <w:t>Age/Stage of group.</w:t>
            </w:r>
          </w:p>
          <w:p w14:paraId="59466B94" w14:textId="77777777" w:rsidR="00206D67" w:rsidRPr="009654E1" w:rsidRDefault="00206D67" w:rsidP="00897569">
            <w:pPr>
              <w:rPr>
                <w:rFonts w:asciiTheme="minorHAnsi" w:hAnsiTheme="minorHAnsi" w:cstheme="minorHAnsi"/>
                <w:bCs/>
              </w:rPr>
            </w:pPr>
            <w:r w:rsidRPr="009654E1">
              <w:rPr>
                <w:rFonts w:asciiTheme="minorHAnsi" w:hAnsiTheme="minorHAnsi" w:cstheme="minorHAnsi"/>
                <w:bCs/>
              </w:rPr>
              <w:t>People involved.</w:t>
            </w:r>
          </w:p>
          <w:p w14:paraId="7D99FC08" w14:textId="77777777" w:rsidR="00206D67" w:rsidRPr="009654E1" w:rsidRDefault="00206D67" w:rsidP="00897569">
            <w:pPr>
              <w:rPr>
                <w:rFonts w:asciiTheme="minorHAnsi" w:hAnsiTheme="minorHAnsi" w:cstheme="minorHAnsi"/>
                <w:bCs/>
              </w:rPr>
            </w:pPr>
            <w:r w:rsidRPr="009654E1">
              <w:rPr>
                <w:rFonts w:asciiTheme="minorHAnsi" w:hAnsiTheme="minorHAnsi" w:cstheme="minorHAnsi"/>
                <w:bCs/>
              </w:rPr>
              <w:t>Contextual</w:t>
            </w:r>
          </w:p>
          <w:p w14:paraId="1766B4FF" w14:textId="77777777" w:rsidR="00206D67" w:rsidRPr="009654E1" w:rsidRDefault="00206D67" w:rsidP="00897569">
            <w:pPr>
              <w:rPr>
                <w:rFonts w:asciiTheme="minorHAnsi" w:hAnsiTheme="minorHAnsi" w:cstheme="minorHAnsi"/>
                <w:bCs/>
              </w:rPr>
            </w:pPr>
            <w:r w:rsidRPr="009654E1">
              <w:rPr>
                <w:rFonts w:asciiTheme="minorHAnsi" w:hAnsiTheme="minorHAnsi" w:cstheme="minorHAnsi"/>
                <w:bCs/>
              </w:rPr>
              <w:t xml:space="preserve">information from field notes. </w:t>
            </w:r>
          </w:p>
          <w:p w14:paraId="5A3A584D" w14:textId="77777777" w:rsidR="00206D67" w:rsidRPr="00565378" w:rsidRDefault="00206D67" w:rsidP="00897569">
            <w:pPr>
              <w:rPr>
                <w:rFonts w:asciiTheme="minorHAnsi" w:hAnsiTheme="minorHAnsi" w:cstheme="minorHAnsi"/>
                <w:i/>
                <w:iCs/>
              </w:rPr>
            </w:pPr>
          </w:p>
        </w:tc>
        <w:tc>
          <w:tcPr>
            <w:tcW w:w="7868" w:type="dxa"/>
          </w:tcPr>
          <w:p w14:paraId="0B5A6E9F" w14:textId="77777777" w:rsidR="00206D67" w:rsidRDefault="00206D67" w:rsidP="00897569">
            <w:pPr>
              <w:rPr>
                <w:rFonts w:asciiTheme="minorHAnsi" w:hAnsiTheme="minorHAnsi" w:cstheme="minorHAnsi"/>
              </w:rPr>
            </w:pPr>
            <w:r>
              <w:rPr>
                <w:rFonts w:asciiTheme="minorHAnsi" w:hAnsiTheme="minorHAnsi" w:cstheme="minorHAnsi"/>
              </w:rPr>
              <w:t>Reception class (4 years old)</w:t>
            </w:r>
          </w:p>
          <w:p w14:paraId="27528BC6" w14:textId="77777777" w:rsidR="00206D67" w:rsidRDefault="00206D67" w:rsidP="00897569">
            <w:pPr>
              <w:rPr>
                <w:rFonts w:asciiTheme="minorHAnsi" w:hAnsiTheme="minorHAnsi" w:cstheme="minorHAnsi"/>
              </w:rPr>
            </w:pPr>
            <w:r>
              <w:rPr>
                <w:rFonts w:asciiTheme="minorHAnsi" w:hAnsiTheme="minorHAnsi" w:cstheme="minorHAnsi"/>
              </w:rPr>
              <w:t>Second afternoon session</w:t>
            </w:r>
          </w:p>
          <w:p w14:paraId="24C905BF" w14:textId="77777777" w:rsidR="00206D67" w:rsidRDefault="00206D67" w:rsidP="00897569">
            <w:pPr>
              <w:rPr>
                <w:rFonts w:asciiTheme="minorHAnsi" w:hAnsiTheme="minorHAnsi" w:cstheme="minorHAnsi"/>
              </w:rPr>
            </w:pPr>
          </w:p>
          <w:p w14:paraId="4EEE298E" w14:textId="77777777" w:rsidR="00206D67" w:rsidRPr="007334E9" w:rsidRDefault="00206D67" w:rsidP="00897569">
            <w:pPr>
              <w:rPr>
                <w:rFonts w:ascii="Trebuchet MS" w:hAnsi="Trebuchet MS"/>
              </w:rPr>
            </w:pPr>
            <w:r>
              <w:rPr>
                <w:rFonts w:ascii="Trebuchet MS" w:hAnsi="Trebuchet MS"/>
              </w:rPr>
              <w:t>After the Memory games the class were helped to wash their hands and then given their afternoon drinks. They came and sat in peer groups on the carpet for a story whilst drinking them. The teacher read the ugly duckling story from a book and followed this up with a YouTube video with a song that was played twice, once to listen to and once for the children to join in. during the second play through the HLTA was getting lunchboxes and coats ready, whilst the teacher was ensuring the pupils had all been to the toilet before home time.</w:t>
            </w:r>
          </w:p>
          <w:p w14:paraId="21BD1D21" w14:textId="77777777" w:rsidR="00206D67" w:rsidRDefault="00206D67" w:rsidP="00897569">
            <w:pPr>
              <w:rPr>
                <w:rFonts w:asciiTheme="minorHAnsi" w:hAnsiTheme="minorHAnsi" w:cstheme="minorHAnsi"/>
              </w:rPr>
            </w:pPr>
          </w:p>
          <w:p w14:paraId="6F134E15" w14:textId="77777777" w:rsidR="00206D67" w:rsidRDefault="00206D67" w:rsidP="00897569">
            <w:pPr>
              <w:rPr>
                <w:rFonts w:asciiTheme="minorHAnsi" w:hAnsiTheme="minorHAnsi" w:cstheme="minorHAnsi"/>
              </w:rPr>
            </w:pPr>
          </w:p>
          <w:p w14:paraId="52A76653" w14:textId="77777777" w:rsidR="00206D67" w:rsidRDefault="00206D67" w:rsidP="00897569">
            <w:pPr>
              <w:rPr>
                <w:rFonts w:asciiTheme="minorHAnsi" w:hAnsiTheme="minorHAnsi" w:cstheme="minorHAnsi"/>
              </w:rPr>
            </w:pPr>
          </w:p>
          <w:p w14:paraId="7B0D712A" w14:textId="77777777" w:rsidR="00206D67" w:rsidRDefault="00206D67" w:rsidP="00897569">
            <w:pPr>
              <w:rPr>
                <w:rFonts w:asciiTheme="minorHAnsi" w:hAnsiTheme="minorHAnsi" w:cstheme="minorHAnsi"/>
              </w:rPr>
            </w:pPr>
          </w:p>
          <w:p w14:paraId="4DBB517E" w14:textId="77777777" w:rsidR="00206D67" w:rsidRDefault="00206D67" w:rsidP="00897569">
            <w:pPr>
              <w:rPr>
                <w:rFonts w:asciiTheme="minorHAnsi" w:hAnsiTheme="minorHAnsi" w:cstheme="minorHAnsi"/>
              </w:rPr>
            </w:pPr>
          </w:p>
          <w:p w14:paraId="263224B8" w14:textId="77777777" w:rsidR="00206D67" w:rsidRDefault="00206D67" w:rsidP="00897569">
            <w:pPr>
              <w:rPr>
                <w:rFonts w:asciiTheme="minorHAnsi" w:hAnsiTheme="minorHAnsi" w:cstheme="minorHAnsi"/>
              </w:rPr>
            </w:pPr>
          </w:p>
          <w:p w14:paraId="6CB7676E" w14:textId="77777777" w:rsidR="00206D67" w:rsidRDefault="00206D67" w:rsidP="00897569">
            <w:pPr>
              <w:rPr>
                <w:rFonts w:asciiTheme="minorHAnsi" w:hAnsiTheme="minorHAnsi" w:cstheme="minorHAnsi"/>
              </w:rPr>
            </w:pPr>
          </w:p>
          <w:p w14:paraId="5307D6D4" w14:textId="77777777" w:rsidR="00206D67" w:rsidRDefault="00206D67" w:rsidP="00897569">
            <w:pPr>
              <w:rPr>
                <w:rFonts w:asciiTheme="minorHAnsi" w:hAnsiTheme="minorHAnsi" w:cstheme="minorHAnsi"/>
              </w:rPr>
            </w:pPr>
          </w:p>
        </w:tc>
      </w:tr>
      <w:tr w:rsidR="00206D67" w14:paraId="38D1ADCB" w14:textId="77777777" w:rsidTr="00897569">
        <w:tc>
          <w:tcPr>
            <w:tcW w:w="1838" w:type="dxa"/>
          </w:tcPr>
          <w:p w14:paraId="3F15C28F" w14:textId="77777777" w:rsidR="00206D67" w:rsidRPr="00565378" w:rsidRDefault="00206D67" w:rsidP="00897569">
            <w:pPr>
              <w:rPr>
                <w:rFonts w:asciiTheme="minorHAnsi" w:hAnsiTheme="minorHAnsi" w:cstheme="minorHAnsi"/>
                <w:i/>
                <w:iCs/>
              </w:rPr>
            </w:pPr>
            <w:r>
              <w:rPr>
                <w:rFonts w:asciiTheme="minorHAnsi" w:hAnsiTheme="minorHAnsi" w:cstheme="minorHAnsi"/>
                <w:i/>
                <w:iCs/>
              </w:rPr>
              <w:lastRenderedPageBreak/>
              <w:t>What happened? A detailed decription of what you observed and what thoughts on pedagogy and practice occurred to you as a result, looking towards your research.</w:t>
            </w:r>
          </w:p>
        </w:tc>
        <w:tc>
          <w:tcPr>
            <w:tcW w:w="7868" w:type="dxa"/>
          </w:tcPr>
          <w:p w14:paraId="40D5AD1C" w14:textId="77777777" w:rsidR="00206D67" w:rsidRDefault="00206D67" w:rsidP="00897569">
            <w:pPr>
              <w:rPr>
                <w:rFonts w:asciiTheme="minorHAnsi" w:hAnsiTheme="minorHAnsi" w:cstheme="minorHAnsi"/>
              </w:rPr>
            </w:pPr>
          </w:p>
          <w:p w14:paraId="605ED7BF" w14:textId="77777777" w:rsidR="00206D67" w:rsidRPr="00523930" w:rsidRDefault="00206D67" w:rsidP="00897569">
            <w:pPr>
              <w:rPr>
                <w:rFonts w:ascii="Trebuchet MS" w:hAnsi="Trebuchet MS"/>
              </w:rPr>
            </w:pPr>
            <w:r>
              <w:rPr>
                <w:rFonts w:ascii="Trebuchet MS" w:hAnsi="Trebuchet MS"/>
              </w:rPr>
              <w:t>I witnessed that the children all knew to hang up their coats and sit on the carpet. They all sat cross legged on the floor and were very attentive.  – is this part of a daily routine? – is it a behaviour management strategy?</w:t>
            </w:r>
          </w:p>
          <w:p w14:paraId="3187ACA7" w14:textId="77777777" w:rsidR="00206D67" w:rsidRDefault="00206D67" w:rsidP="00897569">
            <w:pPr>
              <w:rPr>
                <w:rFonts w:asciiTheme="minorHAnsi" w:hAnsiTheme="minorHAnsi" w:cstheme="minorHAnsi"/>
              </w:rPr>
            </w:pPr>
          </w:p>
          <w:p w14:paraId="3CF75C95" w14:textId="77777777" w:rsidR="00206D67" w:rsidRDefault="00206D67" w:rsidP="00897569">
            <w:pPr>
              <w:rPr>
                <w:rFonts w:asciiTheme="minorHAnsi" w:hAnsiTheme="minorHAnsi" w:cstheme="minorHAnsi"/>
              </w:rPr>
            </w:pPr>
            <w:r>
              <w:rPr>
                <w:rFonts w:asciiTheme="minorHAnsi" w:hAnsiTheme="minorHAnsi" w:cstheme="minorHAnsi"/>
              </w:rPr>
              <w:t>Does the story link to the development of oracy skills? Does the concerns raised by Miller and Pound (2011) apply here? Are they developing a positive relationship with reding that could be suggested to lead to higher attainment in the future?</w:t>
            </w:r>
          </w:p>
          <w:p w14:paraId="78A798C4" w14:textId="77777777" w:rsidR="00206D67" w:rsidRDefault="00206D67" w:rsidP="00897569">
            <w:pPr>
              <w:rPr>
                <w:rFonts w:asciiTheme="minorHAnsi" w:hAnsiTheme="minorHAnsi" w:cstheme="minorHAnsi"/>
              </w:rPr>
            </w:pPr>
          </w:p>
          <w:p w14:paraId="509C92D6" w14:textId="77777777" w:rsidR="00206D67" w:rsidRDefault="00206D67" w:rsidP="00897569">
            <w:pPr>
              <w:rPr>
                <w:rFonts w:asciiTheme="minorHAnsi" w:hAnsiTheme="minorHAnsi" w:cstheme="minorHAnsi"/>
              </w:rPr>
            </w:pPr>
          </w:p>
          <w:p w14:paraId="21B9EA7E" w14:textId="77777777" w:rsidR="00206D67" w:rsidRDefault="00206D67" w:rsidP="00897569">
            <w:pPr>
              <w:rPr>
                <w:rFonts w:asciiTheme="minorHAnsi" w:hAnsiTheme="minorHAnsi" w:cstheme="minorHAnsi"/>
              </w:rPr>
            </w:pPr>
          </w:p>
          <w:p w14:paraId="7465B9F0" w14:textId="77777777" w:rsidR="00206D67" w:rsidRDefault="00206D67" w:rsidP="00897569">
            <w:pPr>
              <w:rPr>
                <w:rFonts w:asciiTheme="minorHAnsi" w:hAnsiTheme="minorHAnsi" w:cstheme="minorHAnsi"/>
              </w:rPr>
            </w:pPr>
          </w:p>
          <w:p w14:paraId="7D9B280A" w14:textId="77777777" w:rsidR="00206D67" w:rsidRDefault="00206D67" w:rsidP="00897569">
            <w:pPr>
              <w:rPr>
                <w:rFonts w:asciiTheme="minorHAnsi" w:hAnsiTheme="minorHAnsi" w:cstheme="minorHAnsi"/>
              </w:rPr>
            </w:pPr>
          </w:p>
          <w:p w14:paraId="445C1193" w14:textId="77777777" w:rsidR="00206D67" w:rsidRDefault="00206D67" w:rsidP="00897569">
            <w:pPr>
              <w:rPr>
                <w:rFonts w:asciiTheme="minorHAnsi" w:hAnsiTheme="minorHAnsi" w:cstheme="minorHAnsi"/>
              </w:rPr>
            </w:pPr>
          </w:p>
          <w:p w14:paraId="1B1B1DAE" w14:textId="77777777" w:rsidR="00206D67" w:rsidRDefault="00206D67" w:rsidP="00897569">
            <w:pPr>
              <w:rPr>
                <w:rFonts w:asciiTheme="minorHAnsi" w:hAnsiTheme="minorHAnsi" w:cstheme="minorHAnsi"/>
              </w:rPr>
            </w:pPr>
          </w:p>
          <w:p w14:paraId="7A4E578D" w14:textId="77777777" w:rsidR="00206D67" w:rsidRDefault="00206D67" w:rsidP="00897569">
            <w:pPr>
              <w:rPr>
                <w:rFonts w:asciiTheme="minorHAnsi" w:hAnsiTheme="minorHAnsi" w:cstheme="minorHAnsi"/>
              </w:rPr>
            </w:pPr>
          </w:p>
          <w:p w14:paraId="2A81B708" w14:textId="77777777" w:rsidR="00206D67" w:rsidRDefault="00206D67" w:rsidP="00897569">
            <w:pPr>
              <w:rPr>
                <w:rFonts w:asciiTheme="minorHAnsi" w:hAnsiTheme="minorHAnsi" w:cstheme="minorHAnsi"/>
              </w:rPr>
            </w:pPr>
          </w:p>
          <w:p w14:paraId="234CC67B" w14:textId="77777777" w:rsidR="00206D67" w:rsidRDefault="00206D67" w:rsidP="00897569">
            <w:pPr>
              <w:rPr>
                <w:rFonts w:asciiTheme="minorHAnsi" w:hAnsiTheme="minorHAnsi" w:cstheme="minorHAnsi"/>
              </w:rPr>
            </w:pPr>
          </w:p>
          <w:p w14:paraId="5367310D" w14:textId="77777777" w:rsidR="00206D67" w:rsidRDefault="00206D67" w:rsidP="00897569">
            <w:pPr>
              <w:rPr>
                <w:rFonts w:asciiTheme="minorHAnsi" w:hAnsiTheme="minorHAnsi" w:cstheme="minorHAnsi"/>
              </w:rPr>
            </w:pPr>
          </w:p>
        </w:tc>
      </w:tr>
    </w:tbl>
    <w:p w14:paraId="5F051811" w14:textId="77777777" w:rsidR="00206D67" w:rsidRPr="00E415A5" w:rsidRDefault="00206D67" w:rsidP="00206D67"/>
    <w:p w14:paraId="2E70ADBE" w14:textId="77777777" w:rsidR="00C3387D" w:rsidRPr="002C2A44" w:rsidRDefault="00C3387D" w:rsidP="00B970EA">
      <w:pPr>
        <w:spacing w:line="480" w:lineRule="auto"/>
        <w:rPr>
          <w:rFonts w:ascii="Arial" w:hAnsi="Arial" w:cs="Arial"/>
          <w:b/>
          <w:bCs/>
          <w:sz w:val="24"/>
          <w:szCs w:val="24"/>
          <w:u w:val="single"/>
        </w:rPr>
      </w:pPr>
    </w:p>
    <w:sectPr w:rsidR="00C3387D" w:rsidRPr="002C2A4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702D54" w14:textId="77777777" w:rsidR="00044E3B" w:rsidRDefault="00044E3B" w:rsidP="007C5F9B">
      <w:pPr>
        <w:spacing w:after="0" w:line="240" w:lineRule="auto"/>
      </w:pPr>
      <w:r>
        <w:separator/>
      </w:r>
    </w:p>
  </w:endnote>
  <w:endnote w:type="continuationSeparator" w:id="0">
    <w:p w14:paraId="1343F734" w14:textId="77777777" w:rsidR="00044E3B" w:rsidRDefault="00044E3B" w:rsidP="007C5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120599"/>
      <w:docPartObj>
        <w:docPartGallery w:val="Page Numbers (Bottom of Page)"/>
        <w:docPartUnique/>
      </w:docPartObj>
    </w:sdtPr>
    <w:sdtEndPr>
      <w:rPr>
        <w:noProof/>
      </w:rPr>
    </w:sdtEndPr>
    <w:sdtContent>
      <w:p w14:paraId="3692B391" w14:textId="4C0C737D" w:rsidR="00B970EA" w:rsidRDefault="00B970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E5441" w14:textId="77777777" w:rsidR="00B970EA" w:rsidRDefault="00B97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5E57DB" w14:textId="77777777" w:rsidR="00044E3B" w:rsidRDefault="00044E3B" w:rsidP="007C5F9B">
      <w:pPr>
        <w:spacing w:after="0" w:line="240" w:lineRule="auto"/>
      </w:pPr>
      <w:r>
        <w:separator/>
      </w:r>
    </w:p>
  </w:footnote>
  <w:footnote w:type="continuationSeparator" w:id="0">
    <w:p w14:paraId="7B0915DD" w14:textId="77777777" w:rsidR="00044E3B" w:rsidRDefault="00044E3B" w:rsidP="007C5F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B9F21" w14:textId="5FBB588B" w:rsidR="007C5F9B" w:rsidRDefault="00A702D9">
    <w:pPr>
      <w:pStyle w:val="Header"/>
    </w:pPr>
    <w:r>
      <w:t>ECAD 6007</w:t>
    </w:r>
    <w:r>
      <w:tab/>
    </w:r>
    <w:r>
      <w:tab/>
      <w:t>200</w:t>
    </w:r>
    <w:r w:rsidR="00B970EA">
      <w:t>8294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E20F4"/>
    <w:multiLevelType w:val="hybridMultilevel"/>
    <w:tmpl w:val="0C36B202"/>
    <w:lvl w:ilvl="0" w:tplc="8E1E952A">
      <w:start w:val="28"/>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4514A2"/>
    <w:multiLevelType w:val="hybridMultilevel"/>
    <w:tmpl w:val="E7AE873C"/>
    <w:lvl w:ilvl="0" w:tplc="D2463CEE">
      <w:start w:val="28"/>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64A"/>
    <w:rsid w:val="00000529"/>
    <w:rsid w:val="00000FBA"/>
    <w:rsid w:val="0000378E"/>
    <w:rsid w:val="0000557D"/>
    <w:rsid w:val="000055DD"/>
    <w:rsid w:val="000063D0"/>
    <w:rsid w:val="00010F54"/>
    <w:rsid w:val="00012571"/>
    <w:rsid w:val="00015D80"/>
    <w:rsid w:val="0002673F"/>
    <w:rsid w:val="00027DED"/>
    <w:rsid w:val="00034FBE"/>
    <w:rsid w:val="0003617E"/>
    <w:rsid w:val="000363E0"/>
    <w:rsid w:val="00037006"/>
    <w:rsid w:val="000370D2"/>
    <w:rsid w:val="0004338D"/>
    <w:rsid w:val="00044982"/>
    <w:rsid w:val="00044E3B"/>
    <w:rsid w:val="000476CF"/>
    <w:rsid w:val="00050593"/>
    <w:rsid w:val="0005233F"/>
    <w:rsid w:val="00053E33"/>
    <w:rsid w:val="00061054"/>
    <w:rsid w:val="00061763"/>
    <w:rsid w:val="000634B9"/>
    <w:rsid w:val="00084E12"/>
    <w:rsid w:val="0008752F"/>
    <w:rsid w:val="00090756"/>
    <w:rsid w:val="000936CE"/>
    <w:rsid w:val="00094EE5"/>
    <w:rsid w:val="00095801"/>
    <w:rsid w:val="00096C4F"/>
    <w:rsid w:val="000B42A6"/>
    <w:rsid w:val="000C2826"/>
    <w:rsid w:val="000C4DA7"/>
    <w:rsid w:val="000C5B22"/>
    <w:rsid w:val="000C7779"/>
    <w:rsid w:val="000C7ED5"/>
    <w:rsid w:val="000D0B92"/>
    <w:rsid w:val="000D2819"/>
    <w:rsid w:val="000E0682"/>
    <w:rsid w:val="000E31A5"/>
    <w:rsid w:val="000E4B6C"/>
    <w:rsid w:val="000F1881"/>
    <w:rsid w:val="000F2629"/>
    <w:rsid w:val="000F2F2A"/>
    <w:rsid w:val="000F4405"/>
    <w:rsid w:val="000F5108"/>
    <w:rsid w:val="0010624E"/>
    <w:rsid w:val="001065A8"/>
    <w:rsid w:val="001069F6"/>
    <w:rsid w:val="00111093"/>
    <w:rsid w:val="00113F68"/>
    <w:rsid w:val="00117607"/>
    <w:rsid w:val="00117C8B"/>
    <w:rsid w:val="001207F3"/>
    <w:rsid w:val="00120BFF"/>
    <w:rsid w:val="0012523F"/>
    <w:rsid w:val="00125697"/>
    <w:rsid w:val="00130037"/>
    <w:rsid w:val="00130A3A"/>
    <w:rsid w:val="00130ADA"/>
    <w:rsid w:val="00131667"/>
    <w:rsid w:val="00131BDA"/>
    <w:rsid w:val="001322A4"/>
    <w:rsid w:val="00132D50"/>
    <w:rsid w:val="001359BF"/>
    <w:rsid w:val="00140F0C"/>
    <w:rsid w:val="0014230A"/>
    <w:rsid w:val="00144D35"/>
    <w:rsid w:val="001527B3"/>
    <w:rsid w:val="00155319"/>
    <w:rsid w:val="0015735D"/>
    <w:rsid w:val="00161613"/>
    <w:rsid w:val="00166503"/>
    <w:rsid w:val="00167FC2"/>
    <w:rsid w:val="00173073"/>
    <w:rsid w:val="00181BF0"/>
    <w:rsid w:val="00183058"/>
    <w:rsid w:val="001837D0"/>
    <w:rsid w:val="001838C2"/>
    <w:rsid w:val="001A0E9C"/>
    <w:rsid w:val="001A135A"/>
    <w:rsid w:val="001A2957"/>
    <w:rsid w:val="001A4073"/>
    <w:rsid w:val="001B38C5"/>
    <w:rsid w:val="001B5EC8"/>
    <w:rsid w:val="001B6457"/>
    <w:rsid w:val="001B7579"/>
    <w:rsid w:val="001C4016"/>
    <w:rsid w:val="001C53A8"/>
    <w:rsid w:val="001D1F18"/>
    <w:rsid w:val="001D30D1"/>
    <w:rsid w:val="001D3BE1"/>
    <w:rsid w:val="001D6867"/>
    <w:rsid w:val="001D7B94"/>
    <w:rsid w:val="001E19F9"/>
    <w:rsid w:val="001E656D"/>
    <w:rsid w:val="001E6A44"/>
    <w:rsid w:val="001E746C"/>
    <w:rsid w:val="001F050B"/>
    <w:rsid w:val="001F16F4"/>
    <w:rsid w:val="001F5AD6"/>
    <w:rsid w:val="00200137"/>
    <w:rsid w:val="002006BF"/>
    <w:rsid w:val="00203960"/>
    <w:rsid w:val="00206D67"/>
    <w:rsid w:val="002158E2"/>
    <w:rsid w:val="002220D0"/>
    <w:rsid w:val="00223D16"/>
    <w:rsid w:val="002306C2"/>
    <w:rsid w:val="002342DB"/>
    <w:rsid w:val="00235620"/>
    <w:rsid w:val="002365D5"/>
    <w:rsid w:val="0025093F"/>
    <w:rsid w:val="0025603B"/>
    <w:rsid w:val="0027042F"/>
    <w:rsid w:val="00274C17"/>
    <w:rsid w:val="00276258"/>
    <w:rsid w:val="002773B5"/>
    <w:rsid w:val="002775CB"/>
    <w:rsid w:val="0027782F"/>
    <w:rsid w:val="00280C00"/>
    <w:rsid w:val="00283A00"/>
    <w:rsid w:val="002851A5"/>
    <w:rsid w:val="00290DC7"/>
    <w:rsid w:val="00291B97"/>
    <w:rsid w:val="002941A8"/>
    <w:rsid w:val="00296446"/>
    <w:rsid w:val="00296A6C"/>
    <w:rsid w:val="002A1BDB"/>
    <w:rsid w:val="002A7E1C"/>
    <w:rsid w:val="002B0272"/>
    <w:rsid w:val="002B1D90"/>
    <w:rsid w:val="002B393B"/>
    <w:rsid w:val="002B6963"/>
    <w:rsid w:val="002C1D6B"/>
    <w:rsid w:val="002C2A44"/>
    <w:rsid w:val="002C478F"/>
    <w:rsid w:val="002C4BC3"/>
    <w:rsid w:val="002D1019"/>
    <w:rsid w:val="002D4DA3"/>
    <w:rsid w:val="002D4EF7"/>
    <w:rsid w:val="002D732B"/>
    <w:rsid w:val="002E2A96"/>
    <w:rsid w:val="002F1B7D"/>
    <w:rsid w:val="002F1C25"/>
    <w:rsid w:val="002F4812"/>
    <w:rsid w:val="002F4BD9"/>
    <w:rsid w:val="002F5548"/>
    <w:rsid w:val="0030397A"/>
    <w:rsid w:val="00307CD6"/>
    <w:rsid w:val="00312FFA"/>
    <w:rsid w:val="003132CD"/>
    <w:rsid w:val="00313F8E"/>
    <w:rsid w:val="00327975"/>
    <w:rsid w:val="00331706"/>
    <w:rsid w:val="003339EE"/>
    <w:rsid w:val="00334A8A"/>
    <w:rsid w:val="00334EDC"/>
    <w:rsid w:val="00345029"/>
    <w:rsid w:val="0035070B"/>
    <w:rsid w:val="003522E2"/>
    <w:rsid w:val="00352A1F"/>
    <w:rsid w:val="0035401D"/>
    <w:rsid w:val="0035513B"/>
    <w:rsid w:val="003562F7"/>
    <w:rsid w:val="00357E28"/>
    <w:rsid w:val="003603E9"/>
    <w:rsid w:val="00364E5F"/>
    <w:rsid w:val="00374F0D"/>
    <w:rsid w:val="003761B1"/>
    <w:rsid w:val="00376291"/>
    <w:rsid w:val="0038142D"/>
    <w:rsid w:val="00383016"/>
    <w:rsid w:val="00384F4A"/>
    <w:rsid w:val="0039045E"/>
    <w:rsid w:val="0039072F"/>
    <w:rsid w:val="0039430D"/>
    <w:rsid w:val="003945FE"/>
    <w:rsid w:val="00395BCE"/>
    <w:rsid w:val="003961AF"/>
    <w:rsid w:val="003969F0"/>
    <w:rsid w:val="003A0543"/>
    <w:rsid w:val="003A1664"/>
    <w:rsid w:val="003A1A9C"/>
    <w:rsid w:val="003A2BBA"/>
    <w:rsid w:val="003A6186"/>
    <w:rsid w:val="003B1FA6"/>
    <w:rsid w:val="003B5E27"/>
    <w:rsid w:val="003B627F"/>
    <w:rsid w:val="003C0DE0"/>
    <w:rsid w:val="003C3753"/>
    <w:rsid w:val="003C3A25"/>
    <w:rsid w:val="003C4456"/>
    <w:rsid w:val="003C488C"/>
    <w:rsid w:val="003C4CCD"/>
    <w:rsid w:val="003C6A50"/>
    <w:rsid w:val="003C6B16"/>
    <w:rsid w:val="003C704C"/>
    <w:rsid w:val="003D04D7"/>
    <w:rsid w:val="003D4B6D"/>
    <w:rsid w:val="003D5A8D"/>
    <w:rsid w:val="003D6E48"/>
    <w:rsid w:val="003D7341"/>
    <w:rsid w:val="003E084C"/>
    <w:rsid w:val="003E1D17"/>
    <w:rsid w:val="003F094A"/>
    <w:rsid w:val="003F2A01"/>
    <w:rsid w:val="003F31AD"/>
    <w:rsid w:val="003F6955"/>
    <w:rsid w:val="00401C14"/>
    <w:rsid w:val="00401F38"/>
    <w:rsid w:val="004075D7"/>
    <w:rsid w:val="00410050"/>
    <w:rsid w:val="00410B5A"/>
    <w:rsid w:val="004113EA"/>
    <w:rsid w:val="00412909"/>
    <w:rsid w:val="00421D0F"/>
    <w:rsid w:val="00425FE6"/>
    <w:rsid w:val="004262BD"/>
    <w:rsid w:val="00426988"/>
    <w:rsid w:val="00426B00"/>
    <w:rsid w:val="00426DBC"/>
    <w:rsid w:val="00426E12"/>
    <w:rsid w:val="00437574"/>
    <w:rsid w:val="00437AA4"/>
    <w:rsid w:val="004431EC"/>
    <w:rsid w:val="00445243"/>
    <w:rsid w:val="00450746"/>
    <w:rsid w:val="00451273"/>
    <w:rsid w:val="00474185"/>
    <w:rsid w:val="0047507E"/>
    <w:rsid w:val="0047512E"/>
    <w:rsid w:val="00475CE3"/>
    <w:rsid w:val="00475DF6"/>
    <w:rsid w:val="004765A6"/>
    <w:rsid w:val="004803AF"/>
    <w:rsid w:val="00484350"/>
    <w:rsid w:val="0049086E"/>
    <w:rsid w:val="004917FE"/>
    <w:rsid w:val="00493D0A"/>
    <w:rsid w:val="0049779D"/>
    <w:rsid w:val="00497AED"/>
    <w:rsid w:val="004A4E9E"/>
    <w:rsid w:val="004B104E"/>
    <w:rsid w:val="004B14A8"/>
    <w:rsid w:val="004B15DE"/>
    <w:rsid w:val="004B3A9E"/>
    <w:rsid w:val="004B4F03"/>
    <w:rsid w:val="004B6692"/>
    <w:rsid w:val="004C00A3"/>
    <w:rsid w:val="004C01A5"/>
    <w:rsid w:val="004C0ED1"/>
    <w:rsid w:val="004C2080"/>
    <w:rsid w:val="004C5A7E"/>
    <w:rsid w:val="004C6883"/>
    <w:rsid w:val="004C76DC"/>
    <w:rsid w:val="004D1752"/>
    <w:rsid w:val="004D301D"/>
    <w:rsid w:val="004D75D5"/>
    <w:rsid w:val="004E1081"/>
    <w:rsid w:val="004E1319"/>
    <w:rsid w:val="004E1659"/>
    <w:rsid w:val="004E4940"/>
    <w:rsid w:val="004E7C94"/>
    <w:rsid w:val="004F2229"/>
    <w:rsid w:val="004F7A03"/>
    <w:rsid w:val="00500496"/>
    <w:rsid w:val="00500BE0"/>
    <w:rsid w:val="00501BC9"/>
    <w:rsid w:val="00502021"/>
    <w:rsid w:val="00506843"/>
    <w:rsid w:val="00506DFA"/>
    <w:rsid w:val="00511840"/>
    <w:rsid w:val="00511B05"/>
    <w:rsid w:val="00512052"/>
    <w:rsid w:val="00512185"/>
    <w:rsid w:val="00517BA9"/>
    <w:rsid w:val="00521EFC"/>
    <w:rsid w:val="00522319"/>
    <w:rsid w:val="0052308F"/>
    <w:rsid w:val="005248CE"/>
    <w:rsid w:val="00530D2E"/>
    <w:rsid w:val="0053316F"/>
    <w:rsid w:val="00533781"/>
    <w:rsid w:val="0054168C"/>
    <w:rsid w:val="005525AE"/>
    <w:rsid w:val="00553928"/>
    <w:rsid w:val="0055546D"/>
    <w:rsid w:val="005611F8"/>
    <w:rsid w:val="005617F5"/>
    <w:rsid w:val="00563521"/>
    <w:rsid w:val="005651DD"/>
    <w:rsid w:val="0056764A"/>
    <w:rsid w:val="00574436"/>
    <w:rsid w:val="005746FA"/>
    <w:rsid w:val="00577023"/>
    <w:rsid w:val="005810F0"/>
    <w:rsid w:val="00582D18"/>
    <w:rsid w:val="00583CF7"/>
    <w:rsid w:val="00584303"/>
    <w:rsid w:val="00584A98"/>
    <w:rsid w:val="00587DC6"/>
    <w:rsid w:val="00594CB9"/>
    <w:rsid w:val="00595C3D"/>
    <w:rsid w:val="005969AD"/>
    <w:rsid w:val="00597098"/>
    <w:rsid w:val="005A65E7"/>
    <w:rsid w:val="005B0565"/>
    <w:rsid w:val="005B4075"/>
    <w:rsid w:val="005C1EC9"/>
    <w:rsid w:val="005C3C53"/>
    <w:rsid w:val="005C4EBB"/>
    <w:rsid w:val="005C7E3B"/>
    <w:rsid w:val="005D2114"/>
    <w:rsid w:val="005D2373"/>
    <w:rsid w:val="005D57B8"/>
    <w:rsid w:val="005E1B2E"/>
    <w:rsid w:val="005F46D1"/>
    <w:rsid w:val="005F4854"/>
    <w:rsid w:val="005F56EF"/>
    <w:rsid w:val="005F5C80"/>
    <w:rsid w:val="005F6525"/>
    <w:rsid w:val="006064A0"/>
    <w:rsid w:val="00607BFD"/>
    <w:rsid w:val="00611329"/>
    <w:rsid w:val="006125A8"/>
    <w:rsid w:val="00613D18"/>
    <w:rsid w:val="00616B21"/>
    <w:rsid w:val="00616DF4"/>
    <w:rsid w:val="00617B09"/>
    <w:rsid w:val="00621E0A"/>
    <w:rsid w:val="00621F2F"/>
    <w:rsid w:val="00624127"/>
    <w:rsid w:val="00627833"/>
    <w:rsid w:val="00631783"/>
    <w:rsid w:val="00632957"/>
    <w:rsid w:val="006415CD"/>
    <w:rsid w:val="00641A48"/>
    <w:rsid w:val="00652820"/>
    <w:rsid w:val="006554F4"/>
    <w:rsid w:val="006558CE"/>
    <w:rsid w:val="00655BDA"/>
    <w:rsid w:val="00662124"/>
    <w:rsid w:val="006636DC"/>
    <w:rsid w:val="00664742"/>
    <w:rsid w:val="00665230"/>
    <w:rsid w:val="00665B4F"/>
    <w:rsid w:val="00667A94"/>
    <w:rsid w:val="00670B7D"/>
    <w:rsid w:val="006725E1"/>
    <w:rsid w:val="00673E17"/>
    <w:rsid w:val="006746AC"/>
    <w:rsid w:val="00674F02"/>
    <w:rsid w:val="00675330"/>
    <w:rsid w:val="00676728"/>
    <w:rsid w:val="00677EB5"/>
    <w:rsid w:val="00680F1D"/>
    <w:rsid w:val="00681221"/>
    <w:rsid w:val="0068169D"/>
    <w:rsid w:val="0068378D"/>
    <w:rsid w:val="006871EF"/>
    <w:rsid w:val="0068745C"/>
    <w:rsid w:val="00687D4A"/>
    <w:rsid w:val="00694589"/>
    <w:rsid w:val="006955A5"/>
    <w:rsid w:val="00697A3C"/>
    <w:rsid w:val="006A0BC0"/>
    <w:rsid w:val="006A49EA"/>
    <w:rsid w:val="006A543E"/>
    <w:rsid w:val="006B469F"/>
    <w:rsid w:val="006B5736"/>
    <w:rsid w:val="006C4C0B"/>
    <w:rsid w:val="006C4C7C"/>
    <w:rsid w:val="006D2235"/>
    <w:rsid w:val="006D2E3D"/>
    <w:rsid w:val="006D4527"/>
    <w:rsid w:val="006D5C32"/>
    <w:rsid w:val="006D5ED0"/>
    <w:rsid w:val="006D5F47"/>
    <w:rsid w:val="006D6C3F"/>
    <w:rsid w:val="006E5505"/>
    <w:rsid w:val="006F0304"/>
    <w:rsid w:val="006F5632"/>
    <w:rsid w:val="00700A7F"/>
    <w:rsid w:val="007109EC"/>
    <w:rsid w:val="00712A21"/>
    <w:rsid w:val="0071317C"/>
    <w:rsid w:val="00716278"/>
    <w:rsid w:val="0072004B"/>
    <w:rsid w:val="00724B93"/>
    <w:rsid w:val="00725211"/>
    <w:rsid w:val="00726111"/>
    <w:rsid w:val="00734683"/>
    <w:rsid w:val="00737BAF"/>
    <w:rsid w:val="0074089F"/>
    <w:rsid w:val="00740D9C"/>
    <w:rsid w:val="007431F5"/>
    <w:rsid w:val="00743CBA"/>
    <w:rsid w:val="0074468B"/>
    <w:rsid w:val="00752D5F"/>
    <w:rsid w:val="00755028"/>
    <w:rsid w:val="00764453"/>
    <w:rsid w:val="0076529A"/>
    <w:rsid w:val="00770630"/>
    <w:rsid w:val="00773478"/>
    <w:rsid w:val="0077648A"/>
    <w:rsid w:val="00777167"/>
    <w:rsid w:val="00782FD6"/>
    <w:rsid w:val="007839DC"/>
    <w:rsid w:val="007849AB"/>
    <w:rsid w:val="007849E9"/>
    <w:rsid w:val="00784EC8"/>
    <w:rsid w:val="00784FA9"/>
    <w:rsid w:val="00787348"/>
    <w:rsid w:val="007902A0"/>
    <w:rsid w:val="007911D3"/>
    <w:rsid w:val="0079357E"/>
    <w:rsid w:val="0079374D"/>
    <w:rsid w:val="007A07C3"/>
    <w:rsid w:val="007A09A6"/>
    <w:rsid w:val="007A29DC"/>
    <w:rsid w:val="007A6C84"/>
    <w:rsid w:val="007A7E24"/>
    <w:rsid w:val="007A7F8C"/>
    <w:rsid w:val="007C50E0"/>
    <w:rsid w:val="007C5605"/>
    <w:rsid w:val="007C5F9B"/>
    <w:rsid w:val="007D21A8"/>
    <w:rsid w:val="007D4B21"/>
    <w:rsid w:val="007D5051"/>
    <w:rsid w:val="007D5DC0"/>
    <w:rsid w:val="007E19FC"/>
    <w:rsid w:val="007E663F"/>
    <w:rsid w:val="007E71E8"/>
    <w:rsid w:val="007F2004"/>
    <w:rsid w:val="007F2073"/>
    <w:rsid w:val="007F6F35"/>
    <w:rsid w:val="007F79C1"/>
    <w:rsid w:val="008022E2"/>
    <w:rsid w:val="00802B6E"/>
    <w:rsid w:val="00811769"/>
    <w:rsid w:val="00813B33"/>
    <w:rsid w:val="0081415D"/>
    <w:rsid w:val="00814AE0"/>
    <w:rsid w:val="00815341"/>
    <w:rsid w:val="00816DFA"/>
    <w:rsid w:val="00823DF2"/>
    <w:rsid w:val="0082678C"/>
    <w:rsid w:val="00830569"/>
    <w:rsid w:val="0083215F"/>
    <w:rsid w:val="00833117"/>
    <w:rsid w:val="0083462E"/>
    <w:rsid w:val="00836D79"/>
    <w:rsid w:val="00842785"/>
    <w:rsid w:val="008430F5"/>
    <w:rsid w:val="00843D97"/>
    <w:rsid w:val="0085539D"/>
    <w:rsid w:val="00865A1F"/>
    <w:rsid w:val="0086645C"/>
    <w:rsid w:val="008708DC"/>
    <w:rsid w:val="00871356"/>
    <w:rsid w:val="008759BC"/>
    <w:rsid w:val="00876272"/>
    <w:rsid w:val="00876D90"/>
    <w:rsid w:val="00883472"/>
    <w:rsid w:val="008847E0"/>
    <w:rsid w:val="00893E9F"/>
    <w:rsid w:val="008A0B32"/>
    <w:rsid w:val="008A0CB2"/>
    <w:rsid w:val="008A1F0E"/>
    <w:rsid w:val="008A4BF9"/>
    <w:rsid w:val="008A4C1F"/>
    <w:rsid w:val="008A6E98"/>
    <w:rsid w:val="008B2124"/>
    <w:rsid w:val="008B48C6"/>
    <w:rsid w:val="008B4BE3"/>
    <w:rsid w:val="008B504A"/>
    <w:rsid w:val="008B753A"/>
    <w:rsid w:val="008C1224"/>
    <w:rsid w:val="008C70B8"/>
    <w:rsid w:val="008C7F13"/>
    <w:rsid w:val="008D1F5A"/>
    <w:rsid w:val="008D3D04"/>
    <w:rsid w:val="008D52B2"/>
    <w:rsid w:val="008D5C8F"/>
    <w:rsid w:val="008D6312"/>
    <w:rsid w:val="008D6ECF"/>
    <w:rsid w:val="008E242C"/>
    <w:rsid w:val="008E36F8"/>
    <w:rsid w:val="008E5B4D"/>
    <w:rsid w:val="008E60FD"/>
    <w:rsid w:val="008F0049"/>
    <w:rsid w:val="008F24D0"/>
    <w:rsid w:val="008F5279"/>
    <w:rsid w:val="008F5413"/>
    <w:rsid w:val="008F542D"/>
    <w:rsid w:val="008F7CD2"/>
    <w:rsid w:val="00900399"/>
    <w:rsid w:val="00901907"/>
    <w:rsid w:val="009028FF"/>
    <w:rsid w:val="00904EC0"/>
    <w:rsid w:val="0091000A"/>
    <w:rsid w:val="009103F2"/>
    <w:rsid w:val="00911A12"/>
    <w:rsid w:val="00917590"/>
    <w:rsid w:val="00920C39"/>
    <w:rsid w:val="009218B0"/>
    <w:rsid w:val="009244BC"/>
    <w:rsid w:val="009324EE"/>
    <w:rsid w:val="00932D4C"/>
    <w:rsid w:val="00940577"/>
    <w:rsid w:val="00944CF9"/>
    <w:rsid w:val="00945C8E"/>
    <w:rsid w:val="0095039D"/>
    <w:rsid w:val="00950A31"/>
    <w:rsid w:val="00950ABC"/>
    <w:rsid w:val="00952A9D"/>
    <w:rsid w:val="009536ED"/>
    <w:rsid w:val="009601A1"/>
    <w:rsid w:val="00965DD7"/>
    <w:rsid w:val="00967A90"/>
    <w:rsid w:val="00970587"/>
    <w:rsid w:val="0097060E"/>
    <w:rsid w:val="009724DC"/>
    <w:rsid w:val="00972E63"/>
    <w:rsid w:val="00975B99"/>
    <w:rsid w:val="00977B35"/>
    <w:rsid w:val="00980753"/>
    <w:rsid w:val="00981DE3"/>
    <w:rsid w:val="009827CB"/>
    <w:rsid w:val="00990A80"/>
    <w:rsid w:val="00996C22"/>
    <w:rsid w:val="009A7AE7"/>
    <w:rsid w:val="009B40F1"/>
    <w:rsid w:val="009B5FB5"/>
    <w:rsid w:val="009C108A"/>
    <w:rsid w:val="009D26A6"/>
    <w:rsid w:val="009D46E8"/>
    <w:rsid w:val="009D796D"/>
    <w:rsid w:val="009E22C3"/>
    <w:rsid w:val="009E33A7"/>
    <w:rsid w:val="009E401C"/>
    <w:rsid w:val="009E67F2"/>
    <w:rsid w:val="009E7073"/>
    <w:rsid w:val="009F18C8"/>
    <w:rsid w:val="009F37E1"/>
    <w:rsid w:val="009F7CCF"/>
    <w:rsid w:val="00A0495E"/>
    <w:rsid w:val="00A071CF"/>
    <w:rsid w:val="00A07ADB"/>
    <w:rsid w:val="00A11E0C"/>
    <w:rsid w:val="00A12920"/>
    <w:rsid w:val="00A13231"/>
    <w:rsid w:val="00A21CEB"/>
    <w:rsid w:val="00A26E12"/>
    <w:rsid w:val="00A27CAC"/>
    <w:rsid w:val="00A31CDB"/>
    <w:rsid w:val="00A32C67"/>
    <w:rsid w:val="00A35968"/>
    <w:rsid w:val="00A35B4F"/>
    <w:rsid w:val="00A35ED4"/>
    <w:rsid w:val="00A4239E"/>
    <w:rsid w:val="00A44AEF"/>
    <w:rsid w:val="00A45440"/>
    <w:rsid w:val="00A50C9C"/>
    <w:rsid w:val="00A538BC"/>
    <w:rsid w:val="00A53993"/>
    <w:rsid w:val="00A5458D"/>
    <w:rsid w:val="00A6275D"/>
    <w:rsid w:val="00A632F1"/>
    <w:rsid w:val="00A642D4"/>
    <w:rsid w:val="00A65637"/>
    <w:rsid w:val="00A702D9"/>
    <w:rsid w:val="00A7470F"/>
    <w:rsid w:val="00A76BF7"/>
    <w:rsid w:val="00A77FCB"/>
    <w:rsid w:val="00A8473F"/>
    <w:rsid w:val="00A86F8B"/>
    <w:rsid w:val="00A8707B"/>
    <w:rsid w:val="00A92120"/>
    <w:rsid w:val="00A93931"/>
    <w:rsid w:val="00A949E7"/>
    <w:rsid w:val="00A96867"/>
    <w:rsid w:val="00A97F05"/>
    <w:rsid w:val="00AA0259"/>
    <w:rsid w:val="00AA525D"/>
    <w:rsid w:val="00AA596E"/>
    <w:rsid w:val="00AA6EF6"/>
    <w:rsid w:val="00AB1795"/>
    <w:rsid w:val="00AB2984"/>
    <w:rsid w:val="00AB3838"/>
    <w:rsid w:val="00AB7402"/>
    <w:rsid w:val="00AB75E9"/>
    <w:rsid w:val="00AC09CB"/>
    <w:rsid w:val="00AC1649"/>
    <w:rsid w:val="00AC5D69"/>
    <w:rsid w:val="00AC6CD2"/>
    <w:rsid w:val="00AD19AB"/>
    <w:rsid w:val="00AD287F"/>
    <w:rsid w:val="00AD4D0E"/>
    <w:rsid w:val="00AD61E4"/>
    <w:rsid w:val="00AE27AB"/>
    <w:rsid w:val="00AE2AB1"/>
    <w:rsid w:val="00AE4DE3"/>
    <w:rsid w:val="00AF5BF3"/>
    <w:rsid w:val="00AF7C43"/>
    <w:rsid w:val="00B01CFF"/>
    <w:rsid w:val="00B07351"/>
    <w:rsid w:val="00B07876"/>
    <w:rsid w:val="00B13C8A"/>
    <w:rsid w:val="00B20C37"/>
    <w:rsid w:val="00B230E4"/>
    <w:rsid w:val="00B24AFD"/>
    <w:rsid w:val="00B2589A"/>
    <w:rsid w:val="00B307DD"/>
    <w:rsid w:val="00B312D1"/>
    <w:rsid w:val="00B32468"/>
    <w:rsid w:val="00B333D7"/>
    <w:rsid w:val="00B346FD"/>
    <w:rsid w:val="00B36531"/>
    <w:rsid w:val="00B37F77"/>
    <w:rsid w:val="00B41D5A"/>
    <w:rsid w:val="00B439CC"/>
    <w:rsid w:val="00B477DD"/>
    <w:rsid w:val="00B50B75"/>
    <w:rsid w:val="00B520C6"/>
    <w:rsid w:val="00B53FE1"/>
    <w:rsid w:val="00B5436C"/>
    <w:rsid w:val="00B56BF3"/>
    <w:rsid w:val="00B63AA4"/>
    <w:rsid w:val="00B64611"/>
    <w:rsid w:val="00B65547"/>
    <w:rsid w:val="00B65AD5"/>
    <w:rsid w:val="00B65DE5"/>
    <w:rsid w:val="00B67C65"/>
    <w:rsid w:val="00B75A26"/>
    <w:rsid w:val="00B7614B"/>
    <w:rsid w:val="00B761B8"/>
    <w:rsid w:val="00B76CCF"/>
    <w:rsid w:val="00B920C6"/>
    <w:rsid w:val="00B96B79"/>
    <w:rsid w:val="00B970EA"/>
    <w:rsid w:val="00BA165D"/>
    <w:rsid w:val="00BA2B15"/>
    <w:rsid w:val="00BA5333"/>
    <w:rsid w:val="00BA7A40"/>
    <w:rsid w:val="00BB389E"/>
    <w:rsid w:val="00BB5875"/>
    <w:rsid w:val="00BC5FCD"/>
    <w:rsid w:val="00BC6849"/>
    <w:rsid w:val="00BD00EA"/>
    <w:rsid w:val="00BD4AF5"/>
    <w:rsid w:val="00BD6E33"/>
    <w:rsid w:val="00BE6B1B"/>
    <w:rsid w:val="00BE7A48"/>
    <w:rsid w:val="00BF1F73"/>
    <w:rsid w:val="00BF5FE4"/>
    <w:rsid w:val="00C004CE"/>
    <w:rsid w:val="00C006DF"/>
    <w:rsid w:val="00C03AD0"/>
    <w:rsid w:val="00C05564"/>
    <w:rsid w:val="00C058EB"/>
    <w:rsid w:val="00C1033D"/>
    <w:rsid w:val="00C10CB8"/>
    <w:rsid w:val="00C119F2"/>
    <w:rsid w:val="00C16D36"/>
    <w:rsid w:val="00C226F4"/>
    <w:rsid w:val="00C241A1"/>
    <w:rsid w:val="00C3356A"/>
    <w:rsid w:val="00C3387D"/>
    <w:rsid w:val="00C366E4"/>
    <w:rsid w:val="00C36CB7"/>
    <w:rsid w:val="00C43CB9"/>
    <w:rsid w:val="00C4763D"/>
    <w:rsid w:val="00C50193"/>
    <w:rsid w:val="00C55F4C"/>
    <w:rsid w:val="00C631B8"/>
    <w:rsid w:val="00C6460D"/>
    <w:rsid w:val="00C6481E"/>
    <w:rsid w:val="00C72A1F"/>
    <w:rsid w:val="00C72EFE"/>
    <w:rsid w:val="00C73B45"/>
    <w:rsid w:val="00C74787"/>
    <w:rsid w:val="00C750A9"/>
    <w:rsid w:val="00C76E48"/>
    <w:rsid w:val="00C779C4"/>
    <w:rsid w:val="00C83820"/>
    <w:rsid w:val="00C84840"/>
    <w:rsid w:val="00C848F4"/>
    <w:rsid w:val="00C90F54"/>
    <w:rsid w:val="00C9226C"/>
    <w:rsid w:val="00C964A9"/>
    <w:rsid w:val="00CA1927"/>
    <w:rsid w:val="00CA1C4C"/>
    <w:rsid w:val="00CA1D55"/>
    <w:rsid w:val="00CA3942"/>
    <w:rsid w:val="00CA4CFD"/>
    <w:rsid w:val="00CA7487"/>
    <w:rsid w:val="00CA7AEE"/>
    <w:rsid w:val="00CB073A"/>
    <w:rsid w:val="00CB0D5C"/>
    <w:rsid w:val="00CB1882"/>
    <w:rsid w:val="00CB79E3"/>
    <w:rsid w:val="00CC02F2"/>
    <w:rsid w:val="00CC07A3"/>
    <w:rsid w:val="00CD1671"/>
    <w:rsid w:val="00CD334A"/>
    <w:rsid w:val="00CE0B1F"/>
    <w:rsid w:val="00CE329F"/>
    <w:rsid w:val="00CE6F31"/>
    <w:rsid w:val="00D11473"/>
    <w:rsid w:val="00D14027"/>
    <w:rsid w:val="00D159A5"/>
    <w:rsid w:val="00D16508"/>
    <w:rsid w:val="00D204FD"/>
    <w:rsid w:val="00D21801"/>
    <w:rsid w:val="00D252FE"/>
    <w:rsid w:val="00D26BC6"/>
    <w:rsid w:val="00D308F4"/>
    <w:rsid w:val="00D325B9"/>
    <w:rsid w:val="00D41663"/>
    <w:rsid w:val="00D44112"/>
    <w:rsid w:val="00D53508"/>
    <w:rsid w:val="00D53539"/>
    <w:rsid w:val="00D551DF"/>
    <w:rsid w:val="00D7124F"/>
    <w:rsid w:val="00D72A15"/>
    <w:rsid w:val="00D744E5"/>
    <w:rsid w:val="00D75D32"/>
    <w:rsid w:val="00D801A9"/>
    <w:rsid w:val="00D86DD0"/>
    <w:rsid w:val="00D86E8E"/>
    <w:rsid w:val="00D90E04"/>
    <w:rsid w:val="00D94409"/>
    <w:rsid w:val="00D95282"/>
    <w:rsid w:val="00DA0AF6"/>
    <w:rsid w:val="00DB10FE"/>
    <w:rsid w:val="00DB1929"/>
    <w:rsid w:val="00DB5B8B"/>
    <w:rsid w:val="00DB65F7"/>
    <w:rsid w:val="00DB6C61"/>
    <w:rsid w:val="00DB72B4"/>
    <w:rsid w:val="00DB74BF"/>
    <w:rsid w:val="00DC3FC5"/>
    <w:rsid w:val="00DC6EC3"/>
    <w:rsid w:val="00DC73BB"/>
    <w:rsid w:val="00DC758E"/>
    <w:rsid w:val="00DD2955"/>
    <w:rsid w:val="00DD3332"/>
    <w:rsid w:val="00DD37F2"/>
    <w:rsid w:val="00DD5FF6"/>
    <w:rsid w:val="00DE0BAC"/>
    <w:rsid w:val="00DE286B"/>
    <w:rsid w:val="00DE5275"/>
    <w:rsid w:val="00DE59B2"/>
    <w:rsid w:val="00DE5C93"/>
    <w:rsid w:val="00DE7EEF"/>
    <w:rsid w:val="00DF2FA5"/>
    <w:rsid w:val="00DF4190"/>
    <w:rsid w:val="00DF515D"/>
    <w:rsid w:val="00E01DF6"/>
    <w:rsid w:val="00E01F13"/>
    <w:rsid w:val="00E032F1"/>
    <w:rsid w:val="00E049EB"/>
    <w:rsid w:val="00E11A67"/>
    <w:rsid w:val="00E14D7C"/>
    <w:rsid w:val="00E153D0"/>
    <w:rsid w:val="00E20392"/>
    <w:rsid w:val="00E23491"/>
    <w:rsid w:val="00E2639E"/>
    <w:rsid w:val="00E27949"/>
    <w:rsid w:val="00E30544"/>
    <w:rsid w:val="00E34598"/>
    <w:rsid w:val="00E35753"/>
    <w:rsid w:val="00E4376A"/>
    <w:rsid w:val="00E4600C"/>
    <w:rsid w:val="00E476C8"/>
    <w:rsid w:val="00E51257"/>
    <w:rsid w:val="00E51A95"/>
    <w:rsid w:val="00E600AC"/>
    <w:rsid w:val="00E635B3"/>
    <w:rsid w:val="00E63E11"/>
    <w:rsid w:val="00E648C8"/>
    <w:rsid w:val="00E65494"/>
    <w:rsid w:val="00E66124"/>
    <w:rsid w:val="00E743B2"/>
    <w:rsid w:val="00E80A7F"/>
    <w:rsid w:val="00E84308"/>
    <w:rsid w:val="00E8686D"/>
    <w:rsid w:val="00E91166"/>
    <w:rsid w:val="00E942F4"/>
    <w:rsid w:val="00E96EF8"/>
    <w:rsid w:val="00EA0573"/>
    <w:rsid w:val="00EA4D19"/>
    <w:rsid w:val="00EA7319"/>
    <w:rsid w:val="00EA7FDC"/>
    <w:rsid w:val="00EB2CCB"/>
    <w:rsid w:val="00EB4176"/>
    <w:rsid w:val="00EB61BD"/>
    <w:rsid w:val="00EB7EC1"/>
    <w:rsid w:val="00EC0682"/>
    <w:rsid w:val="00EC0749"/>
    <w:rsid w:val="00EC3614"/>
    <w:rsid w:val="00ED2011"/>
    <w:rsid w:val="00ED2C49"/>
    <w:rsid w:val="00ED7363"/>
    <w:rsid w:val="00ED7D9A"/>
    <w:rsid w:val="00EE161A"/>
    <w:rsid w:val="00EE3067"/>
    <w:rsid w:val="00EE3662"/>
    <w:rsid w:val="00EF0046"/>
    <w:rsid w:val="00EF0A9A"/>
    <w:rsid w:val="00EF4E8F"/>
    <w:rsid w:val="00F000E3"/>
    <w:rsid w:val="00F0018E"/>
    <w:rsid w:val="00F00DC7"/>
    <w:rsid w:val="00F059D2"/>
    <w:rsid w:val="00F06154"/>
    <w:rsid w:val="00F063A1"/>
    <w:rsid w:val="00F06984"/>
    <w:rsid w:val="00F06F1B"/>
    <w:rsid w:val="00F15D93"/>
    <w:rsid w:val="00F16CD1"/>
    <w:rsid w:val="00F21F3A"/>
    <w:rsid w:val="00F23498"/>
    <w:rsid w:val="00F23ABB"/>
    <w:rsid w:val="00F23E38"/>
    <w:rsid w:val="00F27BD8"/>
    <w:rsid w:val="00F301E8"/>
    <w:rsid w:val="00F31826"/>
    <w:rsid w:val="00F37D9C"/>
    <w:rsid w:val="00F427C3"/>
    <w:rsid w:val="00F4287F"/>
    <w:rsid w:val="00F44119"/>
    <w:rsid w:val="00F45396"/>
    <w:rsid w:val="00F45421"/>
    <w:rsid w:val="00F56D2F"/>
    <w:rsid w:val="00F606A7"/>
    <w:rsid w:val="00F61653"/>
    <w:rsid w:val="00F622CD"/>
    <w:rsid w:val="00F643A1"/>
    <w:rsid w:val="00F6506B"/>
    <w:rsid w:val="00F72D6B"/>
    <w:rsid w:val="00F77136"/>
    <w:rsid w:val="00F813DC"/>
    <w:rsid w:val="00F86973"/>
    <w:rsid w:val="00F86BDD"/>
    <w:rsid w:val="00F91CA0"/>
    <w:rsid w:val="00F9224D"/>
    <w:rsid w:val="00F92602"/>
    <w:rsid w:val="00F9448F"/>
    <w:rsid w:val="00F9483D"/>
    <w:rsid w:val="00F94C4B"/>
    <w:rsid w:val="00F95151"/>
    <w:rsid w:val="00FA00B1"/>
    <w:rsid w:val="00FA2BDD"/>
    <w:rsid w:val="00FB0D3C"/>
    <w:rsid w:val="00FB0E45"/>
    <w:rsid w:val="00FB2DA0"/>
    <w:rsid w:val="00FB74F4"/>
    <w:rsid w:val="00FC07B4"/>
    <w:rsid w:val="00FC1EF3"/>
    <w:rsid w:val="00FC2142"/>
    <w:rsid w:val="00FC3393"/>
    <w:rsid w:val="00FC4479"/>
    <w:rsid w:val="00FC5FA1"/>
    <w:rsid w:val="00FC7C46"/>
    <w:rsid w:val="00FD531F"/>
    <w:rsid w:val="00FD6EA8"/>
    <w:rsid w:val="00FE7920"/>
    <w:rsid w:val="00FF08AF"/>
    <w:rsid w:val="00FF2C2B"/>
    <w:rsid w:val="00FF5F07"/>
    <w:rsid w:val="00FF6091"/>
    <w:rsid w:val="00FF7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C67B0"/>
  <w15:chartTrackingRefBased/>
  <w15:docId w15:val="{99572B94-54CC-47C1-ABF8-085AEC75C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F16F4"/>
    <w:pPr>
      <w:spacing w:after="240" w:line="240" w:lineRule="auto"/>
    </w:pPr>
  </w:style>
  <w:style w:type="character" w:customStyle="1" w:styleId="normaltextrun">
    <w:name w:val="normaltextrun"/>
    <w:basedOn w:val="DefaultParagraphFont"/>
    <w:rsid w:val="00474185"/>
  </w:style>
  <w:style w:type="character" w:customStyle="1" w:styleId="eop">
    <w:name w:val="eop"/>
    <w:basedOn w:val="DefaultParagraphFont"/>
    <w:rsid w:val="00474185"/>
  </w:style>
  <w:style w:type="paragraph" w:styleId="Revision">
    <w:name w:val="Revision"/>
    <w:hidden/>
    <w:uiPriority w:val="99"/>
    <w:semiHidden/>
    <w:rsid w:val="003C704C"/>
    <w:pPr>
      <w:spacing w:after="0" w:line="240" w:lineRule="auto"/>
    </w:pPr>
  </w:style>
  <w:style w:type="paragraph" w:styleId="BalloonText">
    <w:name w:val="Balloon Text"/>
    <w:basedOn w:val="Normal"/>
    <w:link w:val="BalloonTextChar"/>
    <w:uiPriority w:val="99"/>
    <w:semiHidden/>
    <w:unhideWhenUsed/>
    <w:rsid w:val="003C70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04C"/>
    <w:rPr>
      <w:rFonts w:ascii="Segoe UI" w:hAnsi="Segoe UI" w:cs="Segoe UI"/>
      <w:sz w:val="18"/>
      <w:szCs w:val="18"/>
    </w:rPr>
  </w:style>
  <w:style w:type="paragraph" w:customStyle="1" w:styleId="xmsonormal">
    <w:name w:val="x_msonormal"/>
    <w:basedOn w:val="Normal"/>
    <w:rsid w:val="009E67F2"/>
    <w:pPr>
      <w:spacing w:after="0" w:line="240" w:lineRule="auto"/>
    </w:pPr>
    <w:rPr>
      <w:rFonts w:ascii="Calibri" w:eastAsiaTheme="minorEastAsia" w:hAnsi="Calibri" w:cs="Calibri"/>
      <w:lang w:eastAsia="en-GB"/>
    </w:rPr>
  </w:style>
  <w:style w:type="paragraph" w:styleId="Header">
    <w:name w:val="header"/>
    <w:basedOn w:val="Normal"/>
    <w:link w:val="HeaderChar"/>
    <w:uiPriority w:val="99"/>
    <w:unhideWhenUsed/>
    <w:rsid w:val="007C5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F9B"/>
  </w:style>
  <w:style w:type="paragraph" w:styleId="Footer">
    <w:name w:val="footer"/>
    <w:basedOn w:val="Normal"/>
    <w:link w:val="FooterChar"/>
    <w:uiPriority w:val="99"/>
    <w:unhideWhenUsed/>
    <w:rsid w:val="007C5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F9B"/>
  </w:style>
  <w:style w:type="table" w:styleId="TableGrid">
    <w:name w:val="Table Grid"/>
    <w:basedOn w:val="TableNormal"/>
    <w:uiPriority w:val="39"/>
    <w:rsid w:val="007F200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2004"/>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842155">
      <w:bodyDiv w:val="1"/>
      <w:marLeft w:val="0"/>
      <w:marRight w:val="0"/>
      <w:marTop w:val="0"/>
      <w:marBottom w:val="0"/>
      <w:divBdr>
        <w:top w:val="none" w:sz="0" w:space="0" w:color="auto"/>
        <w:left w:val="none" w:sz="0" w:space="0" w:color="auto"/>
        <w:bottom w:val="none" w:sz="0" w:space="0" w:color="auto"/>
        <w:right w:val="none" w:sz="0" w:space="0" w:color="auto"/>
      </w:divBdr>
    </w:div>
    <w:div w:id="494297057">
      <w:bodyDiv w:val="1"/>
      <w:marLeft w:val="0"/>
      <w:marRight w:val="0"/>
      <w:marTop w:val="0"/>
      <w:marBottom w:val="0"/>
      <w:divBdr>
        <w:top w:val="none" w:sz="0" w:space="0" w:color="auto"/>
        <w:left w:val="none" w:sz="0" w:space="0" w:color="auto"/>
        <w:bottom w:val="none" w:sz="0" w:space="0" w:color="auto"/>
        <w:right w:val="none" w:sz="0" w:space="0" w:color="auto"/>
      </w:divBdr>
      <w:divsChild>
        <w:div w:id="1884560008">
          <w:marLeft w:val="0"/>
          <w:marRight w:val="-12330"/>
          <w:marTop w:val="0"/>
          <w:marBottom w:val="0"/>
          <w:divBdr>
            <w:top w:val="none" w:sz="0" w:space="0" w:color="auto"/>
            <w:left w:val="none" w:sz="0" w:space="0" w:color="auto"/>
            <w:bottom w:val="none" w:sz="0" w:space="0" w:color="auto"/>
            <w:right w:val="none" w:sz="0" w:space="0" w:color="auto"/>
          </w:divBdr>
        </w:div>
        <w:div w:id="1950623212">
          <w:marLeft w:val="0"/>
          <w:marRight w:val="-12330"/>
          <w:marTop w:val="0"/>
          <w:marBottom w:val="0"/>
          <w:divBdr>
            <w:top w:val="none" w:sz="0" w:space="0" w:color="auto"/>
            <w:left w:val="none" w:sz="0" w:space="0" w:color="auto"/>
            <w:bottom w:val="none" w:sz="0" w:space="0" w:color="auto"/>
            <w:right w:val="none" w:sz="0" w:space="0" w:color="auto"/>
          </w:divBdr>
        </w:div>
        <w:div w:id="1369834261">
          <w:marLeft w:val="0"/>
          <w:marRight w:val="-12330"/>
          <w:marTop w:val="0"/>
          <w:marBottom w:val="0"/>
          <w:divBdr>
            <w:top w:val="none" w:sz="0" w:space="0" w:color="auto"/>
            <w:left w:val="none" w:sz="0" w:space="0" w:color="auto"/>
            <w:bottom w:val="none" w:sz="0" w:space="0" w:color="auto"/>
            <w:right w:val="none" w:sz="0" w:space="0" w:color="auto"/>
          </w:divBdr>
        </w:div>
        <w:div w:id="1365130093">
          <w:marLeft w:val="0"/>
          <w:marRight w:val="-12330"/>
          <w:marTop w:val="0"/>
          <w:marBottom w:val="0"/>
          <w:divBdr>
            <w:top w:val="none" w:sz="0" w:space="0" w:color="auto"/>
            <w:left w:val="none" w:sz="0" w:space="0" w:color="auto"/>
            <w:bottom w:val="none" w:sz="0" w:space="0" w:color="auto"/>
            <w:right w:val="none" w:sz="0" w:space="0" w:color="auto"/>
          </w:divBdr>
        </w:div>
        <w:div w:id="1447890245">
          <w:marLeft w:val="0"/>
          <w:marRight w:val="-12330"/>
          <w:marTop w:val="0"/>
          <w:marBottom w:val="0"/>
          <w:divBdr>
            <w:top w:val="none" w:sz="0" w:space="0" w:color="auto"/>
            <w:left w:val="none" w:sz="0" w:space="0" w:color="auto"/>
            <w:bottom w:val="none" w:sz="0" w:space="0" w:color="auto"/>
            <w:right w:val="none" w:sz="0" w:space="0" w:color="auto"/>
          </w:divBdr>
        </w:div>
      </w:divsChild>
    </w:div>
    <w:div w:id="895318897">
      <w:bodyDiv w:val="1"/>
      <w:marLeft w:val="0"/>
      <w:marRight w:val="0"/>
      <w:marTop w:val="0"/>
      <w:marBottom w:val="0"/>
      <w:divBdr>
        <w:top w:val="none" w:sz="0" w:space="0" w:color="auto"/>
        <w:left w:val="none" w:sz="0" w:space="0" w:color="auto"/>
        <w:bottom w:val="none" w:sz="0" w:space="0" w:color="auto"/>
        <w:right w:val="none" w:sz="0" w:space="0" w:color="auto"/>
      </w:divBdr>
      <w:divsChild>
        <w:div w:id="104234548">
          <w:marLeft w:val="0"/>
          <w:marRight w:val="0"/>
          <w:marTop w:val="0"/>
          <w:marBottom w:val="0"/>
          <w:divBdr>
            <w:top w:val="none" w:sz="0" w:space="0" w:color="auto"/>
            <w:left w:val="none" w:sz="0" w:space="0" w:color="auto"/>
            <w:bottom w:val="none" w:sz="0" w:space="0" w:color="auto"/>
            <w:right w:val="none" w:sz="0" w:space="0" w:color="auto"/>
          </w:divBdr>
        </w:div>
        <w:div w:id="8431282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33</Pages>
  <Words>20198</Words>
  <Characters>115131</Characters>
  <Application>Microsoft Office Word</Application>
  <DocSecurity>0</DocSecurity>
  <Lines>959</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Morgwen Adams</dc:creator>
  <cp:keywords/>
  <dc:description/>
  <cp:lastModifiedBy>Morgwen Adams</cp:lastModifiedBy>
  <cp:revision>84</cp:revision>
  <dcterms:created xsi:type="dcterms:W3CDTF">2020-10-23T12:53:00Z</dcterms:created>
  <dcterms:modified xsi:type="dcterms:W3CDTF">2020-10-26T14:21:00Z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zotero-version="5.0.92"&gt;&lt;session id="i5SuLU6X"/&gt;&lt;style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