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ED4B68F" w:rsidR="00587CE6" w:rsidRPr="00587CE6" w:rsidRDefault="008D5894"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0625AFA" w:rsidR="00587CE6" w:rsidRPr="00587CE6" w:rsidRDefault="008D5894" w:rsidP="00587CE6">
            <w:pPr>
              <w:spacing w:after="0" w:line="240" w:lineRule="auto"/>
              <w:rPr>
                <w:rFonts w:ascii="Arial" w:eastAsia="Times New Roman" w:hAnsi="Arial" w:cs="Arial"/>
                <w:sz w:val="20"/>
                <w:szCs w:val="20"/>
              </w:rPr>
            </w:pPr>
            <w:r>
              <w:rPr>
                <w:rFonts w:ascii="Arial" w:eastAsia="Times New Roman" w:hAnsi="Arial" w:cs="Arial"/>
                <w:sz w:val="20"/>
                <w:szCs w:val="20"/>
              </w:rPr>
              <w:t>Catrin Boulton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0460F97"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Personal and Professional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09CBC1D"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BMNS4010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1A684B6"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17F09C4"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D7F2BDD"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EAD4C57" w:rsidR="006D2A9D" w:rsidRPr="00587CE6" w:rsidRDefault="00C1076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CDE9F77" w:rsidR="00587CE6" w:rsidRPr="00587CE6" w:rsidRDefault="00021F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1076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21F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21F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82636AF" w:rsidR="00587CE6" w:rsidRPr="00587CE6" w:rsidRDefault="0049684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AE290A5" w:rsidR="00587CE6" w:rsidRPr="00587CE6" w:rsidRDefault="006D2A9D" w:rsidP="00587CE6">
            <w:pPr>
              <w:spacing w:after="0" w:line="240" w:lineRule="auto"/>
              <w:rPr>
                <w:rFonts w:ascii="Arial" w:eastAsia="Times New Roman" w:hAnsi="Arial" w:cs="Arial"/>
                <w:i/>
                <w:sz w:val="20"/>
                <w:szCs w:val="20"/>
              </w:rPr>
            </w:pPr>
            <w:r w:rsidRPr="00AB2F38">
              <w:rPr>
                <w:rFonts w:ascii="Arial" w:eastAsia="Times New Roman" w:hAnsi="Arial" w:cs="Arial"/>
                <w:iCs/>
                <w:sz w:val="20"/>
                <w:szCs w:val="20"/>
              </w:rPr>
              <w:t xml:space="preserve">|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0E203BE" w:rsidR="00587CE6" w:rsidRPr="00587CE6" w:rsidRDefault="00021F8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70DA930" w:rsidR="006D2A9D" w:rsidRPr="00AB2F38" w:rsidRDefault="00021F8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2B9775E" w:rsidR="006D2A9D" w:rsidRPr="00AB2F38" w:rsidRDefault="00021F8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21F8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E781D72" w:rsidR="00792D49" w:rsidRPr="00587CE6" w:rsidRDefault="00324559" w:rsidP="00417F4F">
            <w:pPr>
              <w:spacing w:after="0" w:line="240" w:lineRule="auto"/>
              <w:rPr>
                <w:rFonts w:ascii="Arial" w:hAnsi="Arial" w:cs="Arial"/>
                <w:b/>
                <w:bCs/>
              </w:rPr>
            </w:pPr>
            <w:r>
              <w:rPr>
                <w:rFonts w:ascii="Arial" w:hAnsi="Arial" w:cs="Arial"/>
                <w:b/>
                <w:bCs/>
              </w:rPr>
              <w:t>2318316</w:t>
            </w:r>
          </w:p>
        </w:tc>
        <w:tc>
          <w:tcPr>
            <w:tcW w:w="1087" w:type="dxa"/>
          </w:tcPr>
          <w:p w14:paraId="2743B9FE" w14:textId="31EBF583" w:rsidR="00792D49" w:rsidRPr="00587CE6" w:rsidRDefault="00324559" w:rsidP="00417F4F">
            <w:pPr>
              <w:spacing w:after="0" w:line="240" w:lineRule="auto"/>
              <w:rPr>
                <w:rFonts w:ascii="Arial" w:hAnsi="Arial" w:cs="Arial"/>
                <w:b/>
                <w:bCs/>
              </w:rPr>
            </w:pPr>
            <w:r>
              <w:rPr>
                <w:rFonts w:ascii="Arial" w:hAnsi="Arial" w:cs="Arial"/>
                <w:b/>
                <w:bCs/>
              </w:rPr>
              <w:t>45</w:t>
            </w:r>
          </w:p>
        </w:tc>
        <w:tc>
          <w:tcPr>
            <w:tcW w:w="1087" w:type="dxa"/>
          </w:tcPr>
          <w:p w14:paraId="6C431F90" w14:textId="1DF0B030" w:rsidR="00792D49" w:rsidRPr="00587CE6" w:rsidRDefault="007D00D6" w:rsidP="00417F4F">
            <w:pPr>
              <w:spacing w:after="0" w:line="240" w:lineRule="auto"/>
              <w:rPr>
                <w:rFonts w:ascii="Arial" w:hAnsi="Arial" w:cs="Arial"/>
                <w:b/>
                <w:bCs/>
              </w:rPr>
            </w:pPr>
            <w:r>
              <w:rPr>
                <w:rFonts w:ascii="Arial" w:hAnsi="Arial" w:cs="Arial"/>
                <w:b/>
                <w:bCs/>
              </w:rPr>
              <w:t>Agree</w:t>
            </w:r>
          </w:p>
        </w:tc>
        <w:tc>
          <w:tcPr>
            <w:tcW w:w="1087" w:type="dxa"/>
          </w:tcPr>
          <w:p w14:paraId="661EC36F" w14:textId="7830E690" w:rsidR="00792D49" w:rsidRPr="00587CE6" w:rsidRDefault="00324559" w:rsidP="00417F4F">
            <w:pPr>
              <w:spacing w:after="0" w:line="240" w:lineRule="auto"/>
              <w:rPr>
                <w:rFonts w:ascii="Arial" w:hAnsi="Arial" w:cs="Arial"/>
                <w:b/>
                <w:bCs/>
              </w:rPr>
            </w:pPr>
            <w:r>
              <w:rPr>
                <w:rFonts w:ascii="Arial" w:hAnsi="Arial" w:cs="Arial"/>
                <w:b/>
                <w:bCs/>
              </w:rPr>
              <w:t>43</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94E458C" w:rsidR="00792D49" w:rsidRPr="00587CE6" w:rsidRDefault="00324559" w:rsidP="00417F4F">
            <w:pPr>
              <w:spacing w:after="0" w:line="240" w:lineRule="auto"/>
              <w:rPr>
                <w:rFonts w:ascii="Arial" w:hAnsi="Arial" w:cs="Arial"/>
                <w:b/>
                <w:bCs/>
              </w:rPr>
            </w:pPr>
            <w:r>
              <w:rPr>
                <w:rFonts w:ascii="Arial" w:hAnsi="Arial" w:cs="Arial"/>
                <w:b/>
                <w:bCs/>
              </w:rPr>
              <w:t>45</w:t>
            </w:r>
          </w:p>
        </w:tc>
      </w:tr>
      <w:tr w:rsidR="00792D49" w:rsidRPr="00587CE6" w14:paraId="72569ACE" w14:textId="77777777" w:rsidTr="00792D49">
        <w:tc>
          <w:tcPr>
            <w:tcW w:w="1696" w:type="dxa"/>
          </w:tcPr>
          <w:p w14:paraId="0DA336C7" w14:textId="191FD3DE" w:rsidR="00792D49" w:rsidRPr="00587CE6" w:rsidRDefault="00A826D4" w:rsidP="00417F4F">
            <w:pPr>
              <w:spacing w:after="0" w:line="240" w:lineRule="auto"/>
              <w:rPr>
                <w:rFonts w:ascii="Arial" w:hAnsi="Arial" w:cs="Arial"/>
                <w:b/>
                <w:bCs/>
              </w:rPr>
            </w:pPr>
            <w:r>
              <w:rPr>
                <w:rFonts w:ascii="Arial" w:hAnsi="Arial" w:cs="Arial"/>
                <w:b/>
                <w:bCs/>
              </w:rPr>
              <w:t>2318317</w:t>
            </w:r>
          </w:p>
        </w:tc>
        <w:tc>
          <w:tcPr>
            <w:tcW w:w="1087" w:type="dxa"/>
          </w:tcPr>
          <w:p w14:paraId="497936A6" w14:textId="73472112" w:rsidR="00792D49" w:rsidRPr="00587CE6" w:rsidRDefault="00A826D4" w:rsidP="00417F4F">
            <w:pPr>
              <w:spacing w:after="0" w:line="240" w:lineRule="auto"/>
              <w:rPr>
                <w:rFonts w:ascii="Arial" w:hAnsi="Arial" w:cs="Arial"/>
                <w:b/>
                <w:bCs/>
              </w:rPr>
            </w:pPr>
            <w:r>
              <w:rPr>
                <w:rFonts w:ascii="Arial" w:hAnsi="Arial" w:cs="Arial"/>
                <w:b/>
                <w:bCs/>
              </w:rPr>
              <w:t>48</w:t>
            </w:r>
          </w:p>
        </w:tc>
        <w:tc>
          <w:tcPr>
            <w:tcW w:w="1087" w:type="dxa"/>
          </w:tcPr>
          <w:p w14:paraId="4A326DA6" w14:textId="7673BC2D"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0BA55000" w14:textId="67627615" w:rsidR="00792D49" w:rsidRPr="00587CE6" w:rsidRDefault="00A826D4" w:rsidP="00417F4F">
            <w:pPr>
              <w:spacing w:after="0" w:line="240" w:lineRule="auto"/>
              <w:rPr>
                <w:rFonts w:ascii="Arial" w:hAnsi="Arial" w:cs="Arial"/>
                <w:b/>
                <w:bCs/>
              </w:rPr>
            </w:pPr>
            <w:r>
              <w:rPr>
                <w:rFonts w:ascii="Arial" w:hAnsi="Arial" w:cs="Arial"/>
                <w:b/>
                <w:bCs/>
              </w:rPr>
              <w:t>50</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94E9E15" w:rsidR="00792D49" w:rsidRPr="00587CE6" w:rsidRDefault="00A826D4" w:rsidP="00417F4F">
            <w:pPr>
              <w:spacing w:after="0" w:line="240" w:lineRule="auto"/>
              <w:rPr>
                <w:rFonts w:ascii="Arial" w:hAnsi="Arial" w:cs="Arial"/>
                <w:b/>
                <w:bCs/>
              </w:rPr>
            </w:pPr>
            <w:r>
              <w:rPr>
                <w:rFonts w:ascii="Arial" w:hAnsi="Arial" w:cs="Arial"/>
                <w:b/>
                <w:bCs/>
              </w:rPr>
              <w:t>48</w:t>
            </w:r>
          </w:p>
        </w:tc>
      </w:tr>
      <w:tr w:rsidR="00792D49" w:rsidRPr="00587CE6" w14:paraId="42F3E3E7" w14:textId="77777777" w:rsidTr="00792D49">
        <w:tc>
          <w:tcPr>
            <w:tcW w:w="1696" w:type="dxa"/>
          </w:tcPr>
          <w:p w14:paraId="7F7DBD67" w14:textId="4BC37BBD" w:rsidR="00792D49" w:rsidRPr="00587CE6" w:rsidRDefault="00A826D4" w:rsidP="00417F4F">
            <w:pPr>
              <w:spacing w:after="0" w:line="240" w:lineRule="auto"/>
              <w:rPr>
                <w:rFonts w:ascii="Arial" w:hAnsi="Arial" w:cs="Arial"/>
                <w:b/>
                <w:bCs/>
              </w:rPr>
            </w:pPr>
            <w:r>
              <w:rPr>
                <w:rFonts w:ascii="Arial" w:hAnsi="Arial" w:cs="Arial"/>
                <w:b/>
                <w:bCs/>
              </w:rPr>
              <w:t>2319545</w:t>
            </w:r>
          </w:p>
        </w:tc>
        <w:tc>
          <w:tcPr>
            <w:tcW w:w="1087" w:type="dxa"/>
          </w:tcPr>
          <w:p w14:paraId="15D82044" w14:textId="292C8C12" w:rsidR="00792D49" w:rsidRPr="00587CE6" w:rsidRDefault="00811D30" w:rsidP="00417F4F">
            <w:pPr>
              <w:spacing w:after="0" w:line="240" w:lineRule="auto"/>
              <w:rPr>
                <w:rFonts w:ascii="Arial" w:hAnsi="Arial" w:cs="Arial"/>
                <w:b/>
                <w:bCs/>
              </w:rPr>
            </w:pPr>
            <w:r>
              <w:rPr>
                <w:rFonts w:ascii="Arial" w:hAnsi="Arial" w:cs="Arial"/>
                <w:b/>
                <w:bCs/>
              </w:rPr>
              <w:t>62</w:t>
            </w:r>
          </w:p>
        </w:tc>
        <w:tc>
          <w:tcPr>
            <w:tcW w:w="1087" w:type="dxa"/>
          </w:tcPr>
          <w:p w14:paraId="1F5A9052" w14:textId="647F6D3C"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705F556E" w14:textId="667B09F7" w:rsidR="00792D49" w:rsidRPr="00587CE6" w:rsidRDefault="00811D30" w:rsidP="00417F4F">
            <w:pPr>
              <w:spacing w:after="0" w:line="240" w:lineRule="auto"/>
              <w:rPr>
                <w:rFonts w:ascii="Arial" w:hAnsi="Arial" w:cs="Arial"/>
                <w:b/>
                <w:bCs/>
              </w:rPr>
            </w:pPr>
            <w:r>
              <w:rPr>
                <w:rFonts w:ascii="Arial" w:hAnsi="Arial" w:cs="Arial"/>
                <w:b/>
                <w:bCs/>
              </w:rPr>
              <w:t>63</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8C57042" w:rsidR="00792D49" w:rsidRPr="00587CE6" w:rsidRDefault="00811D30" w:rsidP="00417F4F">
            <w:pPr>
              <w:spacing w:after="0" w:line="240" w:lineRule="auto"/>
              <w:rPr>
                <w:rFonts w:ascii="Arial" w:hAnsi="Arial" w:cs="Arial"/>
                <w:b/>
                <w:bCs/>
              </w:rPr>
            </w:pPr>
            <w:r>
              <w:rPr>
                <w:rFonts w:ascii="Arial" w:hAnsi="Arial" w:cs="Arial"/>
                <w:b/>
                <w:bCs/>
              </w:rPr>
              <w:t>62</w:t>
            </w:r>
          </w:p>
        </w:tc>
      </w:tr>
      <w:tr w:rsidR="00792D49" w:rsidRPr="00587CE6" w14:paraId="17C09C8B" w14:textId="77777777" w:rsidTr="00792D49">
        <w:tc>
          <w:tcPr>
            <w:tcW w:w="1696" w:type="dxa"/>
          </w:tcPr>
          <w:p w14:paraId="217ADC54" w14:textId="7EA97E0B" w:rsidR="00792D49" w:rsidRPr="00587CE6" w:rsidRDefault="00811D30" w:rsidP="00417F4F">
            <w:pPr>
              <w:spacing w:after="0" w:line="240" w:lineRule="auto"/>
              <w:rPr>
                <w:rFonts w:ascii="Arial" w:hAnsi="Arial" w:cs="Arial"/>
                <w:b/>
                <w:bCs/>
              </w:rPr>
            </w:pPr>
            <w:r>
              <w:rPr>
                <w:rFonts w:ascii="Arial" w:hAnsi="Arial" w:cs="Arial"/>
                <w:b/>
                <w:bCs/>
              </w:rPr>
              <w:t>2318446</w:t>
            </w:r>
          </w:p>
        </w:tc>
        <w:tc>
          <w:tcPr>
            <w:tcW w:w="1087" w:type="dxa"/>
          </w:tcPr>
          <w:p w14:paraId="016339F7" w14:textId="2FCC18D1" w:rsidR="00792D49" w:rsidRPr="00587CE6" w:rsidRDefault="00811D30" w:rsidP="00417F4F">
            <w:pPr>
              <w:spacing w:after="0" w:line="240" w:lineRule="auto"/>
              <w:rPr>
                <w:rFonts w:ascii="Arial" w:hAnsi="Arial" w:cs="Arial"/>
                <w:b/>
                <w:bCs/>
              </w:rPr>
            </w:pPr>
            <w:r>
              <w:rPr>
                <w:rFonts w:ascii="Arial" w:hAnsi="Arial" w:cs="Arial"/>
                <w:b/>
                <w:bCs/>
              </w:rPr>
              <w:t>65</w:t>
            </w:r>
          </w:p>
        </w:tc>
        <w:tc>
          <w:tcPr>
            <w:tcW w:w="1087" w:type="dxa"/>
          </w:tcPr>
          <w:p w14:paraId="56B37C17" w14:textId="2C608355" w:rsidR="00792D49" w:rsidRPr="00587CE6" w:rsidRDefault="00751DFA" w:rsidP="00417F4F">
            <w:pPr>
              <w:spacing w:after="0" w:line="240" w:lineRule="auto"/>
              <w:rPr>
                <w:rFonts w:ascii="Arial" w:hAnsi="Arial" w:cs="Arial"/>
                <w:b/>
                <w:bCs/>
              </w:rPr>
            </w:pPr>
            <w:r>
              <w:rPr>
                <w:rFonts w:ascii="Arial" w:hAnsi="Arial" w:cs="Arial"/>
                <w:b/>
                <w:bCs/>
              </w:rPr>
              <w:t>Agree</w:t>
            </w:r>
          </w:p>
        </w:tc>
        <w:tc>
          <w:tcPr>
            <w:tcW w:w="1087" w:type="dxa"/>
          </w:tcPr>
          <w:p w14:paraId="3EAC6383" w14:textId="20DA3E11" w:rsidR="00792D49" w:rsidRPr="00587CE6" w:rsidRDefault="00811D30" w:rsidP="00417F4F">
            <w:pPr>
              <w:spacing w:after="0" w:line="240" w:lineRule="auto"/>
              <w:rPr>
                <w:rFonts w:ascii="Arial" w:hAnsi="Arial" w:cs="Arial"/>
                <w:b/>
                <w:bCs/>
              </w:rPr>
            </w:pPr>
            <w:r>
              <w:rPr>
                <w:rFonts w:ascii="Arial" w:hAnsi="Arial" w:cs="Arial"/>
                <w:b/>
                <w:bCs/>
              </w:rPr>
              <w:t>67</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0278978" w:rsidR="00792D49" w:rsidRPr="00587CE6" w:rsidRDefault="00811D30" w:rsidP="00417F4F">
            <w:pPr>
              <w:spacing w:after="0" w:line="240" w:lineRule="auto"/>
              <w:rPr>
                <w:rFonts w:ascii="Arial" w:hAnsi="Arial" w:cs="Arial"/>
                <w:b/>
                <w:bCs/>
              </w:rPr>
            </w:pPr>
            <w:r>
              <w:rPr>
                <w:rFonts w:ascii="Arial" w:hAnsi="Arial" w:cs="Arial"/>
                <w:b/>
                <w:bCs/>
              </w:rPr>
              <w:t>65</w:t>
            </w:r>
          </w:p>
        </w:tc>
      </w:tr>
      <w:tr w:rsidR="00792D49" w:rsidRPr="00587CE6" w14:paraId="1D714F03" w14:textId="77777777" w:rsidTr="00792D49">
        <w:tc>
          <w:tcPr>
            <w:tcW w:w="1696" w:type="dxa"/>
          </w:tcPr>
          <w:p w14:paraId="53424521" w14:textId="7BB6C5D0" w:rsidR="00792D49" w:rsidRPr="00587CE6" w:rsidRDefault="00811D30" w:rsidP="00417F4F">
            <w:pPr>
              <w:spacing w:after="0" w:line="240" w:lineRule="auto"/>
              <w:rPr>
                <w:rFonts w:ascii="Arial" w:hAnsi="Arial" w:cs="Arial"/>
                <w:b/>
                <w:bCs/>
              </w:rPr>
            </w:pPr>
            <w:r>
              <w:rPr>
                <w:rFonts w:ascii="Arial" w:hAnsi="Arial" w:cs="Arial"/>
                <w:b/>
                <w:bCs/>
              </w:rPr>
              <w:t>230</w:t>
            </w:r>
            <w:r w:rsidR="00E82C52">
              <w:rPr>
                <w:rFonts w:ascii="Arial" w:hAnsi="Arial" w:cs="Arial"/>
                <w:b/>
                <w:bCs/>
              </w:rPr>
              <w:t>6303</w:t>
            </w:r>
          </w:p>
        </w:tc>
        <w:tc>
          <w:tcPr>
            <w:tcW w:w="1087" w:type="dxa"/>
          </w:tcPr>
          <w:p w14:paraId="3062EB84" w14:textId="1316D925" w:rsidR="00792D49" w:rsidRPr="00587CE6" w:rsidRDefault="00E82C52" w:rsidP="00417F4F">
            <w:pPr>
              <w:spacing w:after="0" w:line="240" w:lineRule="auto"/>
              <w:rPr>
                <w:rFonts w:ascii="Arial" w:hAnsi="Arial" w:cs="Arial"/>
                <w:b/>
                <w:bCs/>
              </w:rPr>
            </w:pPr>
            <w:r>
              <w:rPr>
                <w:rFonts w:ascii="Arial" w:hAnsi="Arial" w:cs="Arial"/>
                <w:b/>
                <w:bCs/>
              </w:rPr>
              <w:t>65</w:t>
            </w:r>
          </w:p>
        </w:tc>
        <w:tc>
          <w:tcPr>
            <w:tcW w:w="1087" w:type="dxa"/>
          </w:tcPr>
          <w:p w14:paraId="5DF1E957" w14:textId="1753A263" w:rsidR="00792D49" w:rsidRPr="00587CE6" w:rsidRDefault="00E82C52" w:rsidP="00417F4F">
            <w:pPr>
              <w:spacing w:after="0" w:line="240" w:lineRule="auto"/>
              <w:rPr>
                <w:rFonts w:ascii="Arial" w:hAnsi="Arial" w:cs="Arial"/>
                <w:b/>
                <w:bCs/>
              </w:rPr>
            </w:pPr>
            <w:r>
              <w:rPr>
                <w:rFonts w:ascii="Arial" w:hAnsi="Arial" w:cs="Arial"/>
                <w:b/>
                <w:bCs/>
              </w:rPr>
              <w:t>Agree</w:t>
            </w:r>
          </w:p>
        </w:tc>
        <w:tc>
          <w:tcPr>
            <w:tcW w:w="1087" w:type="dxa"/>
          </w:tcPr>
          <w:p w14:paraId="249185E6" w14:textId="76FB0041" w:rsidR="00792D49" w:rsidRPr="00587CE6" w:rsidRDefault="00E82C52" w:rsidP="00417F4F">
            <w:pPr>
              <w:spacing w:after="0" w:line="240" w:lineRule="auto"/>
              <w:rPr>
                <w:rFonts w:ascii="Arial" w:hAnsi="Arial" w:cs="Arial"/>
                <w:b/>
                <w:bCs/>
              </w:rPr>
            </w:pPr>
            <w:r>
              <w:rPr>
                <w:rFonts w:ascii="Arial" w:hAnsi="Arial" w:cs="Arial"/>
                <w:b/>
                <w:bCs/>
              </w:rPr>
              <w:t>64</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D02C781" w:rsidR="00792D49" w:rsidRPr="00587CE6" w:rsidRDefault="00E82C52" w:rsidP="00417F4F">
            <w:pPr>
              <w:spacing w:after="0" w:line="240" w:lineRule="auto"/>
              <w:rPr>
                <w:rFonts w:ascii="Arial" w:hAnsi="Arial" w:cs="Arial"/>
                <w:b/>
                <w:bCs/>
              </w:rPr>
            </w:pPr>
            <w:r>
              <w:rPr>
                <w:rFonts w:ascii="Arial" w:hAnsi="Arial" w:cs="Arial"/>
                <w:b/>
                <w:bCs/>
              </w:rPr>
              <w:t>65</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F4063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39FB12E" w:rsidR="00AC463B" w:rsidRPr="00ED385D" w:rsidRDefault="000A0B57" w:rsidP="00741EC6">
            <w:pPr>
              <w:spacing w:after="0" w:line="240" w:lineRule="auto"/>
              <w:rPr>
                <w:rFonts w:ascii="Arial" w:hAnsi="Arial" w:cs="Arial"/>
                <w:sz w:val="20"/>
                <w:szCs w:val="20"/>
              </w:rPr>
            </w:pPr>
            <w:r>
              <w:rPr>
                <w:rFonts w:ascii="Arial" w:hAnsi="Arial" w:cs="Arial"/>
                <w:sz w:val="20"/>
                <w:szCs w:val="20"/>
              </w:rPr>
              <w:t>Yes, after individual marking, then a discussion</w:t>
            </w:r>
            <w:r w:rsidR="00E82C52">
              <w:rPr>
                <w:rFonts w:ascii="Arial" w:hAnsi="Arial" w:cs="Arial"/>
                <w:sz w:val="20"/>
                <w:szCs w:val="20"/>
              </w:rPr>
              <w:t xml:space="preserve"> was had.  Also one element of the portfolio was a </w:t>
            </w:r>
            <w:r w:rsidR="00113E58">
              <w:rPr>
                <w:rFonts w:ascii="Arial" w:hAnsi="Arial" w:cs="Arial"/>
                <w:sz w:val="20"/>
                <w:szCs w:val="20"/>
              </w:rPr>
              <w:t>prese</w:t>
            </w:r>
            <w:r w:rsidR="003A3F9A">
              <w:rPr>
                <w:rFonts w:ascii="Arial" w:hAnsi="Arial" w:cs="Arial"/>
                <w:sz w:val="20"/>
                <w:szCs w:val="20"/>
              </w:rPr>
              <w:t>ntation – both markers watched the presentations and were present together – a mark was decided immediately for these after a brief discussion.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9E46B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8D83447" w:rsidR="00AC463B" w:rsidRPr="00ED385D" w:rsidRDefault="0003034D" w:rsidP="00741EC6">
            <w:pPr>
              <w:spacing w:after="0" w:line="240" w:lineRule="auto"/>
              <w:rPr>
                <w:rFonts w:ascii="Arial" w:hAnsi="Arial" w:cs="Arial"/>
                <w:sz w:val="20"/>
                <w:szCs w:val="20"/>
              </w:rPr>
            </w:pPr>
            <w:r>
              <w:rPr>
                <w:rFonts w:ascii="Arial" w:hAnsi="Arial" w:cs="Arial"/>
                <w:sz w:val="20"/>
                <w:szCs w:val="20"/>
              </w:rPr>
              <w:t xml:space="preserve">Marker one has provided </w:t>
            </w:r>
            <w:r w:rsidR="003A3F9A">
              <w:rPr>
                <w:rFonts w:ascii="Arial" w:hAnsi="Arial" w:cs="Arial"/>
                <w:sz w:val="20"/>
                <w:szCs w:val="20"/>
              </w:rPr>
              <w:t>verbal comments for the learners in each of the</w:t>
            </w:r>
            <w:r w:rsidR="00711C35">
              <w:rPr>
                <w:rFonts w:ascii="Arial" w:hAnsi="Arial" w:cs="Arial"/>
                <w:sz w:val="20"/>
                <w:szCs w:val="20"/>
              </w:rPr>
              <w:t xml:space="preserve"> relevant components – </w:t>
            </w:r>
            <w:r w:rsidR="00414CD6">
              <w:rPr>
                <w:rFonts w:ascii="Arial" w:hAnsi="Arial" w:cs="Arial"/>
                <w:sz w:val="20"/>
                <w:szCs w:val="20"/>
              </w:rPr>
              <w:t>paraphrasing</w:t>
            </w:r>
            <w:r w:rsidR="00711C35">
              <w:rPr>
                <w:rFonts w:ascii="Arial" w:hAnsi="Arial" w:cs="Arial"/>
                <w:sz w:val="20"/>
                <w:szCs w:val="20"/>
              </w:rPr>
              <w:t xml:space="preserve"> </w:t>
            </w:r>
            <w:r w:rsidR="00414CD6">
              <w:rPr>
                <w:rFonts w:ascii="Arial" w:hAnsi="Arial" w:cs="Arial"/>
                <w:sz w:val="20"/>
                <w:szCs w:val="20"/>
              </w:rPr>
              <w:t>–</w:t>
            </w:r>
            <w:r w:rsidR="00711C35">
              <w:rPr>
                <w:rFonts w:ascii="Arial" w:hAnsi="Arial" w:cs="Arial"/>
                <w:sz w:val="20"/>
                <w:szCs w:val="20"/>
              </w:rPr>
              <w:t xml:space="preserve"> presentation</w:t>
            </w:r>
            <w:r w:rsidR="00414CD6">
              <w:rPr>
                <w:rFonts w:ascii="Arial" w:hAnsi="Arial" w:cs="Arial"/>
                <w:sz w:val="20"/>
                <w:szCs w:val="20"/>
              </w:rPr>
              <w:t>, this verbal feedback included a feed forward – highlighting areas for development for the individual.</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10AB351"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A67CB5F" w:rsidR="00AC463B" w:rsidRPr="00ED385D" w:rsidRDefault="008A417B" w:rsidP="00741EC6">
            <w:pPr>
              <w:spacing w:after="0" w:line="240" w:lineRule="auto"/>
              <w:rPr>
                <w:rFonts w:ascii="Arial" w:hAnsi="Arial" w:cs="Arial"/>
                <w:sz w:val="20"/>
                <w:szCs w:val="20"/>
              </w:rPr>
            </w:pPr>
            <w:r>
              <w:rPr>
                <w:rFonts w:ascii="Arial" w:hAnsi="Arial" w:cs="Arial"/>
                <w:sz w:val="20"/>
                <w:szCs w:val="20"/>
              </w:rPr>
              <w:t>Yes, always, and achievable for the students and their academic level.</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8DFB0C"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AF62816" w:rsidR="00AC463B" w:rsidRPr="00ED385D" w:rsidRDefault="008A417B" w:rsidP="00741EC6">
            <w:pPr>
              <w:spacing w:after="0" w:line="240" w:lineRule="auto"/>
              <w:rPr>
                <w:rFonts w:ascii="Arial" w:hAnsi="Arial" w:cs="Arial"/>
                <w:sz w:val="20"/>
                <w:szCs w:val="20"/>
              </w:rPr>
            </w:pPr>
            <w:r>
              <w:rPr>
                <w:rFonts w:ascii="Arial" w:hAnsi="Arial" w:cs="Arial"/>
                <w:sz w:val="20"/>
                <w:szCs w:val="20"/>
              </w:rPr>
              <w:t xml:space="preserve">Yes, marker has included </w:t>
            </w:r>
            <w:r w:rsidR="00414CD6">
              <w:rPr>
                <w:rFonts w:ascii="Arial" w:hAnsi="Arial" w:cs="Arial"/>
                <w:sz w:val="20"/>
                <w:szCs w:val="20"/>
              </w:rPr>
              <w:t xml:space="preserve">comments relating to the </w:t>
            </w:r>
            <w:r w:rsidR="00B9757F">
              <w:rPr>
                <w:rFonts w:ascii="Arial" w:hAnsi="Arial" w:cs="Arial"/>
                <w:sz w:val="20"/>
                <w:szCs w:val="20"/>
              </w:rPr>
              <w:t xml:space="preserve">skill development for each of the 5 elements.  Students have been made aware throughout the learning process which activities relate to specific </w:t>
            </w:r>
            <w:r w:rsidR="00427C14">
              <w:rPr>
                <w:rFonts w:ascii="Arial" w:hAnsi="Arial" w:cs="Arial"/>
                <w:sz w:val="20"/>
                <w:szCs w:val="20"/>
              </w:rPr>
              <w:t>criteria elements – for example Harvard Referencing Activity relating to element 1 – Engagement with Literature Skills.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EFFF5D"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BFDDB74" w:rsidR="00AC463B" w:rsidRPr="00ED385D" w:rsidRDefault="00E92F8A" w:rsidP="00741EC6">
            <w:pPr>
              <w:spacing w:after="0" w:line="240" w:lineRule="auto"/>
              <w:rPr>
                <w:rFonts w:ascii="Arial" w:hAnsi="Arial" w:cs="Arial"/>
                <w:sz w:val="20"/>
                <w:szCs w:val="20"/>
              </w:rPr>
            </w:pPr>
            <w:r>
              <w:rPr>
                <w:rFonts w:ascii="Arial" w:hAnsi="Arial" w:cs="Arial"/>
                <w:sz w:val="20"/>
                <w:szCs w:val="20"/>
              </w:rPr>
              <w:t xml:space="preserve">Yes, all students regardless of attainment level, have been provided the same standard of feedback – verbal feedback, </w:t>
            </w:r>
            <w:r w:rsidR="00021F8C">
              <w:rPr>
                <w:rFonts w:ascii="Arial" w:hAnsi="Arial" w:cs="Arial"/>
                <w:sz w:val="20"/>
                <w:szCs w:val="20"/>
              </w:rPr>
              <w:t xml:space="preserve">and </w:t>
            </w:r>
            <w:r>
              <w:rPr>
                <w:rFonts w:ascii="Arial" w:hAnsi="Arial" w:cs="Arial"/>
                <w:sz w:val="20"/>
                <w:szCs w:val="20"/>
              </w:rPr>
              <w:t>an annotated script.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247550"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AC5CA14" w:rsidR="00AC463B" w:rsidRPr="00ED385D" w:rsidRDefault="00E92F8A" w:rsidP="00741EC6">
            <w:pPr>
              <w:spacing w:after="0" w:line="240" w:lineRule="auto"/>
              <w:rPr>
                <w:rFonts w:ascii="Arial" w:hAnsi="Arial" w:cs="Arial"/>
                <w:sz w:val="20"/>
                <w:szCs w:val="20"/>
              </w:rPr>
            </w:pPr>
            <w:r>
              <w:rPr>
                <w:rFonts w:ascii="Arial" w:hAnsi="Arial" w:cs="Arial"/>
                <w:sz w:val="20"/>
                <w:szCs w:val="20"/>
              </w:rPr>
              <w:t xml:space="preserve">Marker has considered referencing in every </w:t>
            </w:r>
            <w:r w:rsidR="00021F8C">
              <w:rPr>
                <w:rFonts w:ascii="Arial" w:hAnsi="Arial" w:cs="Arial"/>
                <w:sz w:val="20"/>
                <w:szCs w:val="20"/>
              </w:rPr>
              <w:t xml:space="preserve">relevant </w:t>
            </w:r>
            <w:r>
              <w:rPr>
                <w:rFonts w:ascii="Arial" w:hAnsi="Arial" w:cs="Arial"/>
                <w:sz w:val="20"/>
                <w:szCs w:val="20"/>
              </w:rPr>
              <w:t xml:space="preserve">assignment submission, and will raise </w:t>
            </w:r>
            <w:r w:rsidR="001F583A">
              <w:rPr>
                <w:rFonts w:ascii="Arial" w:hAnsi="Arial" w:cs="Arial"/>
                <w:sz w:val="20"/>
                <w:szCs w:val="20"/>
              </w:rPr>
              <w:t>unfair practice issues if they arise.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21CDAEF2" w14:textId="7E5FCCEB" w:rsidR="001F583A" w:rsidRPr="00ED385D" w:rsidRDefault="001F583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changes to be made – upload GA28 to Moodle tile please.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5C5A5156" w14:textId="77777777" w:rsidR="00021F8C" w:rsidRDefault="00021F8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For the presentation element of the portfolio both markers watched presentations together and discussed afterwards, coming to an immediate agreement regarding presentation marks. </w:t>
            </w:r>
          </w:p>
          <w:p w14:paraId="6A0241B0" w14:textId="77777777" w:rsidR="00021F8C" w:rsidRDefault="00021F8C" w:rsidP="00792D49">
            <w:pPr>
              <w:spacing w:after="0" w:line="249" w:lineRule="exact"/>
              <w:ind w:right="-20"/>
              <w:rPr>
                <w:rFonts w:ascii="Arial Narrow" w:eastAsia="Arial Narrow" w:hAnsi="Arial Narrow" w:cs="Arial Narrow"/>
                <w:b/>
                <w:bCs/>
              </w:rPr>
            </w:pPr>
          </w:p>
          <w:p w14:paraId="713D11EF" w14:textId="0FEF4A4E" w:rsidR="00AC463B" w:rsidRPr="00ED385D" w:rsidRDefault="00021F8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For the written elements of the portfolio </w:t>
            </w:r>
            <w:r w:rsidR="00D17A15">
              <w:rPr>
                <w:rFonts w:ascii="Arial Narrow" w:eastAsia="Arial Narrow" w:hAnsi="Arial Narrow" w:cs="Arial Narrow"/>
                <w:b/>
                <w:bCs/>
              </w:rPr>
              <w:t>1</w:t>
            </w:r>
            <w:r w:rsidR="00D17A15" w:rsidRPr="00D17A15">
              <w:rPr>
                <w:rFonts w:ascii="Arial Narrow" w:eastAsia="Arial Narrow" w:hAnsi="Arial Narrow" w:cs="Arial Narrow"/>
                <w:b/>
                <w:bCs/>
                <w:vertAlign w:val="superscript"/>
              </w:rPr>
              <w:t>st</w:t>
            </w:r>
            <w:r w:rsidR="00D17A15">
              <w:rPr>
                <w:rFonts w:ascii="Arial Narrow" w:eastAsia="Arial Narrow" w:hAnsi="Arial Narrow" w:cs="Arial Narrow"/>
                <w:b/>
                <w:bCs/>
              </w:rPr>
              <w:t xml:space="preserve"> marker completed marking of all assignments, 2</w:t>
            </w:r>
            <w:r w:rsidR="00D17A15" w:rsidRPr="00D17A15">
              <w:rPr>
                <w:rFonts w:ascii="Arial Narrow" w:eastAsia="Arial Narrow" w:hAnsi="Arial Narrow" w:cs="Arial Narrow"/>
                <w:b/>
                <w:bCs/>
                <w:vertAlign w:val="superscript"/>
              </w:rPr>
              <w:t>nd</w:t>
            </w:r>
            <w:r w:rsidR="00D17A15">
              <w:rPr>
                <w:rFonts w:ascii="Arial Narrow" w:eastAsia="Arial Narrow" w:hAnsi="Arial Narrow" w:cs="Arial Narrow"/>
                <w:b/>
                <w:bCs/>
              </w:rPr>
              <w:t xml:space="preserve"> marker then </w:t>
            </w:r>
            <w:r w:rsidR="00335A68">
              <w:rPr>
                <w:rFonts w:ascii="Arial Narrow" w:eastAsia="Arial Narrow" w:hAnsi="Arial Narrow" w:cs="Arial Narrow"/>
                <w:b/>
                <w:bCs/>
              </w:rPr>
              <w:t xml:space="preserve">undertook marking.  As there were only </w:t>
            </w:r>
            <w:r>
              <w:rPr>
                <w:rFonts w:ascii="Arial Narrow" w:eastAsia="Arial Narrow" w:hAnsi="Arial Narrow" w:cs="Arial Narrow"/>
                <w:b/>
                <w:bCs/>
              </w:rPr>
              <w:t>5</w:t>
            </w:r>
            <w:r w:rsidR="00335A68">
              <w:rPr>
                <w:rFonts w:ascii="Arial Narrow" w:eastAsia="Arial Narrow" w:hAnsi="Arial Narrow" w:cs="Arial Narrow"/>
                <w:b/>
                <w:bCs/>
              </w:rPr>
              <w:t xml:space="preserve"> submissions, 2</w:t>
            </w:r>
            <w:r w:rsidR="00335A68" w:rsidRPr="00335A68">
              <w:rPr>
                <w:rFonts w:ascii="Arial Narrow" w:eastAsia="Arial Narrow" w:hAnsi="Arial Narrow" w:cs="Arial Narrow"/>
                <w:b/>
                <w:bCs/>
                <w:vertAlign w:val="superscript"/>
              </w:rPr>
              <w:t>nd</w:t>
            </w:r>
            <w:r w:rsidR="00335A68">
              <w:rPr>
                <w:rFonts w:ascii="Arial Narrow" w:eastAsia="Arial Narrow" w:hAnsi="Arial Narrow" w:cs="Arial Narrow"/>
                <w:b/>
                <w:bCs/>
              </w:rPr>
              <w:t xml:space="preserve"> marker looked at all submissions.  Once 2</w:t>
            </w:r>
            <w:r w:rsidR="00335A68" w:rsidRPr="00335A68">
              <w:rPr>
                <w:rFonts w:ascii="Arial Narrow" w:eastAsia="Arial Narrow" w:hAnsi="Arial Narrow" w:cs="Arial Narrow"/>
                <w:b/>
                <w:bCs/>
                <w:vertAlign w:val="superscript"/>
              </w:rPr>
              <w:t>nd</w:t>
            </w:r>
            <w:r w:rsidR="00335A68">
              <w:rPr>
                <w:rFonts w:ascii="Arial Narrow" w:eastAsia="Arial Narrow" w:hAnsi="Arial Narrow" w:cs="Arial Narrow"/>
                <w:b/>
                <w:bCs/>
              </w:rPr>
              <w:t xml:space="preserve"> marking was complete, both markers met to compare and discuss.  As there were only 1 mark difference between both assessors, the 1</w:t>
            </w:r>
            <w:r w:rsidR="00335A68" w:rsidRPr="00335A68">
              <w:rPr>
                <w:rFonts w:ascii="Arial Narrow" w:eastAsia="Arial Narrow" w:hAnsi="Arial Narrow" w:cs="Arial Narrow"/>
                <w:b/>
                <w:bCs/>
                <w:vertAlign w:val="superscript"/>
              </w:rPr>
              <w:t>st</w:t>
            </w:r>
            <w:r w:rsidR="00335A68">
              <w:rPr>
                <w:rFonts w:ascii="Arial Narrow" w:eastAsia="Arial Narrow" w:hAnsi="Arial Narrow" w:cs="Arial Narrow"/>
                <w:b/>
                <w:bCs/>
              </w:rPr>
              <w:t xml:space="preserve"> markers awards were confirmed.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2493789" w:rsidR="00E853AC" w:rsidRPr="00587CE6" w:rsidRDefault="001A3492" w:rsidP="000B1F89">
            <w:pPr>
              <w:spacing w:after="0" w:line="240" w:lineRule="auto"/>
              <w:rPr>
                <w:rFonts w:ascii="Arial" w:hAnsi="Arial" w:cs="Arial"/>
              </w:rPr>
            </w:pPr>
            <w:r>
              <w:rPr>
                <w:noProof/>
              </w:rPr>
              <w:drawing>
                <wp:inline distT="0" distB="0" distL="0" distR="0" wp14:anchorId="02DC1C54" wp14:editId="60E0FCA5">
                  <wp:extent cx="1066800" cy="409575"/>
                  <wp:effectExtent l="0" t="0" r="0" b="9525"/>
                  <wp:docPr id="1405433042"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tc>
        <w:tc>
          <w:tcPr>
            <w:tcW w:w="2834" w:type="dxa"/>
            <w:vAlign w:val="center"/>
          </w:tcPr>
          <w:p w14:paraId="0A227B27" w14:textId="43F5A7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0013">
              <w:rPr>
                <w:rFonts w:ascii="Arial" w:hAnsi="Arial" w:cs="Arial"/>
              </w:rPr>
              <w:t>25/01/24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1F8C"/>
    <w:rsid w:val="00027258"/>
    <w:rsid w:val="0003034D"/>
    <w:rsid w:val="00040457"/>
    <w:rsid w:val="00042574"/>
    <w:rsid w:val="000425C6"/>
    <w:rsid w:val="00047134"/>
    <w:rsid w:val="00055118"/>
    <w:rsid w:val="000A0B57"/>
    <w:rsid w:val="000A1917"/>
    <w:rsid w:val="000A745C"/>
    <w:rsid w:val="000B1F89"/>
    <w:rsid w:val="000C4B1F"/>
    <w:rsid w:val="000D7B83"/>
    <w:rsid w:val="000F0F2F"/>
    <w:rsid w:val="000F64CC"/>
    <w:rsid w:val="00107E7A"/>
    <w:rsid w:val="00113E58"/>
    <w:rsid w:val="00122C0F"/>
    <w:rsid w:val="00122D1D"/>
    <w:rsid w:val="0016601E"/>
    <w:rsid w:val="00193BDC"/>
    <w:rsid w:val="001A3492"/>
    <w:rsid w:val="001B2D70"/>
    <w:rsid w:val="001B7E17"/>
    <w:rsid w:val="001E7D8D"/>
    <w:rsid w:val="001F583A"/>
    <w:rsid w:val="00210AD9"/>
    <w:rsid w:val="00244E7F"/>
    <w:rsid w:val="0025101B"/>
    <w:rsid w:val="0027723E"/>
    <w:rsid w:val="00282ED6"/>
    <w:rsid w:val="00285D6F"/>
    <w:rsid w:val="002A727D"/>
    <w:rsid w:val="002B08D3"/>
    <w:rsid w:val="002B747C"/>
    <w:rsid w:val="002D734C"/>
    <w:rsid w:val="002F44B3"/>
    <w:rsid w:val="00324559"/>
    <w:rsid w:val="00335185"/>
    <w:rsid w:val="00335A68"/>
    <w:rsid w:val="00361D70"/>
    <w:rsid w:val="00377393"/>
    <w:rsid w:val="00392582"/>
    <w:rsid w:val="0039391D"/>
    <w:rsid w:val="003968A9"/>
    <w:rsid w:val="003A0622"/>
    <w:rsid w:val="003A0C83"/>
    <w:rsid w:val="003A3F9A"/>
    <w:rsid w:val="003B702F"/>
    <w:rsid w:val="003D4F2B"/>
    <w:rsid w:val="004043D9"/>
    <w:rsid w:val="00411FC1"/>
    <w:rsid w:val="00413110"/>
    <w:rsid w:val="00414CD6"/>
    <w:rsid w:val="00417F4F"/>
    <w:rsid w:val="00420F89"/>
    <w:rsid w:val="00427C14"/>
    <w:rsid w:val="00460865"/>
    <w:rsid w:val="0046507B"/>
    <w:rsid w:val="00467608"/>
    <w:rsid w:val="004948F9"/>
    <w:rsid w:val="00496840"/>
    <w:rsid w:val="004A21EC"/>
    <w:rsid w:val="004D3EFB"/>
    <w:rsid w:val="00507442"/>
    <w:rsid w:val="0051296B"/>
    <w:rsid w:val="005218D5"/>
    <w:rsid w:val="00536A75"/>
    <w:rsid w:val="00546E64"/>
    <w:rsid w:val="0057215B"/>
    <w:rsid w:val="005739F8"/>
    <w:rsid w:val="00587CE6"/>
    <w:rsid w:val="00596BAF"/>
    <w:rsid w:val="005A28B8"/>
    <w:rsid w:val="005A74CD"/>
    <w:rsid w:val="005B25F9"/>
    <w:rsid w:val="005B460D"/>
    <w:rsid w:val="006140FB"/>
    <w:rsid w:val="0062217F"/>
    <w:rsid w:val="00645102"/>
    <w:rsid w:val="00647D03"/>
    <w:rsid w:val="00650E76"/>
    <w:rsid w:val="00677C6A"/>
    <w:rsid w:val="0069623F"/>
    <w:rsid w:val="006A194A"/>
    <w:rsid w:val="006C4452"/>
    <w:rsid w:val="006D2A9D"/>
    <w:rsid w:val="006D7E53"/>
    <w:rsid w:val="006F18DF"/>
    <w:rsid w:val="007042F0"/>
    <w:rsid w:val="00706423"/>
    <w:rsid w:val="00710174"/>
    <w:rsid w:val="00711C35"/>
    <w:rsid w:val="0071243B"/>
    <w:rsid w:val="00741EC6"/>
    <w:rsid w:val="00747852"/>
    <w:rsid w:val="00750120"/>
    <w:rsid w:val="00751DFA"/>
    <w:rsid w:val="00764675"/>
    <w:rsid w:val="00785BEE"/>
    <w:rsid w:val="00787070"/>
    <w:rsid w:val="00787E82"/>
    <w:rsid w:val="00790B4D"/>
    <w:rsid w:val="00792D49"/>
    <w:rsid w:val="007966ED"/>
    <w:rsid w:val="007A31C5"/>
    <w:rsid w:val="007B2F1F"/>
    <w:rsid w:val="007D00D6"/>
    <w:rsid w:val="007E2C17"/>
    <w:rsid w:val="007E5D59"/>
    <w:rsid w:val="00811D30"/>
    <w:rsid w:val="008168C3"/>
    <w:rsid w:val="00835C19"/>
    <w:rsid w:val="00874D23"/>
    <w:rsid w:val="008A417B"/>
    <w:rsid w:val="008A7C06"/>
    <w:rsid w:val="008B32FF"/>
    <w:rsid w:val="008D5894"/>
    <w:rsid w:val="008E5A0D"/>
    <w:rsid w:val="00901241"/>
    <w:rsid w:val="00905215"/>
    <w:rsid w:val="0091282B"/>
    <w:rsid w:val="00920F17"/>
    <w:rsid w:val="00940D6C"/>
    <w:rsid w:val="00942186"/>
    <w:rsid w:val="00945A9E"/>
    <w:rsid w:val="009620CD"/>
    <w:rsid w:val="00990013"/>
    <w:rsid w:val="00990AE7"/>
    <w:rsid w:val="009A5E66"/>
    <w:rsid w:val="009C34CA"/>
    <w:rsid w:val="009D04BE"/>
    <w:rsid w:val="00A20015"/>
    <w:rsid w:val="00A826D4"/>
    <w:rsid w:val="00AA2FAC"/>
    <w:rsid w:val="00AB09D9"/>
    <w:rsid w:val="00AB2F38"/>
    <w:rsid w:val="00AC463B"/>
    <w:rsid w:val="00AC7457"/>
    <w:rsid w:val="00AD2AFC"/>
    <w:rsid w:val="00AE723D"/>
    <w:rsid w:val="00B020D0"/>
    <w:rsid w:val="00B1114A"/>
    <w:rsid w:val="00B60685"/>
    <w:rsid w:val="00B9757F"/>
    <w:rsid w:val="00BE13FF"/>
    <w:rsid w:val="00BF33E9"/>
    <w:rsid w:val="00BF46EC"/>
    <w:rsid w:val="00C00D39"/>
    <w:rsid w:val="00C0204C"/>
    <w:rsid w:val="00C036D5"/>
    <w:rsid w:val="00C10764"/>
    <w:rsid w:val="00C25B6E"/>
    <w:rsid w:val="00C3472D"/>
    <w:rsid w:val="00C53EE5"/>
    <w:rsid w:val="00C9211B"/>
    <w:rsid w:val="00CB7244"/>
    <w:rsid w:val="00CE245C"/>
    <w:rsid w:val="00CE3E2B"/>
    <w:rsid w:val="00D02D86"/>
    <w:rsid w:val="00D17A15"/>
    <w:rsid w:val="00D4012C"/>
    <w:rsid w:val="00D72891"/>
    <w:rsid w:val="00D72FBD"/>
    <w:rsid w:val="00D805D6"/>
    <w:rsid w:val="00D84865"/>
    <w:rsid w:val="00DA7BE8"/>
    <w:rsid w:val="00DB0F64"/>
    <w:rsid w:val="00DF4677"/>
    <w:rsid w:val="00E45922"/>
    <w:rsid w:val="00E60022"/>
    <w:rsid w:val="00E736F0"/>
    <w:rsid w:val="00E82C52"/>
    <w:rsid w:val="00E853AC"/>
    <w:rsid w:val="00E92F8A"/>
    <w:rsid w:val="00EA036D"/>
    <w:rsid w:val="00ED385D"/>
    <w:rsid w:val="00EE4175"/>
    <w:rsid w:val="00EF13BA"/>
    <w:rsid w:val="00F045AF"/>
    <w:rsid w:val="00F2106D"/>
    <w:rsid w:val="00F21BBE"/>
    <w:rsid w:val="00F34170"/>
    <w:rsid w:val="00F3615A"/>
    <w:rsid w:val="00F36B5C"/>
    <w:rsid w:val="00F841C1"/>
    <w:rsid w:val="00FA3513"/>
    <w:rsid w:val="00FC7AD6"/>
    <w:rsid w:val="00FD5389"/>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745c6fbc7ae13ce1cd90f7ccb0d177a3">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3047acd9a39b0d0251ee1f671bec34d6"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F1BCBBF4-FCE2-4162-8B75-8BA234F7E8D5}">
  <ds:schemaRefs>
    <ds:schemaRef ds:uri="http://schemas.microsoft.com/sharepoint/v3/contenttype/forms"/>
  </ds:schemaRefs>
</ds:datastoreItem>
</file>

<file path=customXml/itemProps3.xml><?xml version="1.0" encoding="utf-8"?>
<ds:datastoreItem xmlns:ds="http://schemas.openxmlformats.org/officeDocument/2006/customXml" ds:itemID="{DC062D79-1109-4651-B01A-126A73846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1139</Words>
  <Characters>6654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14</cp:revision>
  <cp:lastPrinted>2014-12-09T15:50:00Z</cp:lastPrinted>
  <dcterms:created xsi:type="dcterms:W3CDTF">2024-02-02T13:57:00Z</dcterms:created>
  <dcterms:modified xsi:type="dcterms:W3CDTF">2024-02-02T14:08:00Z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ies>
</file>