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BFCF9D" w14:textId="257438A4" w:rsidR="004518EB" w:rsidRPr="004518EB" w:rsidRDefault="004518EB" w:rsidP="005813BA">
      <w:pPr>
        <w:jc w:val="center"/>
        <w:rPr>
          <w:rFonts w:ascii="Arial" w:hAnsi="Arial" w:cs="Arial"/>
          <w:b/>
          <w:bCs/>
          <w:sz w:val="32"/>
          <w:szCs w:val="32"/>
        </w:rPr>
      </w:pPr>
      <w:r w:rsidRPr="004518EB">
        <w:rPr>
          <w:rFonts w:ascii="Arial" w:hAnsi="Arial" w:cs="Arial"/>
          <w:b/>
          <w:bCs/>
          <w:sz w:val="32"/>
          <w:szCs w:val="32"/>
        </w:rPr>
        <w:t>Sustainable Practices in the Hotel &amp; Hospitality Industry</w:t>
      </w:r>
    </w:p>
    <w:p w14:paraId="08DD5E57" w14:textId="030FED14" w:rsidR="004518EB" w:rsidRDefault="004518EB">
      <w:pPr>
        <w:rPr>
          <w:rFonts w:ascii="Arial" w:hAnsi="Arial" w:cs="Arial"/>
          <w:b/>
          <w:bCs/>
        </w:rPr>
      </w:pPr>
    </w:p>
    <w:p w14:paraId="00734528" w14:textId="77777777" w:rsidR="005813BA" w:rsidRDefault="005813BA">
      <w:pPr>
        <w:rPr>
          <w:rFonts w:ascii="Arial" w:hAnsi="Arial" w:cs="Arial"/>
          <w:b/>
          <w:bCs/>
        </w:rPr>
      </w:pPr>
    </w:p>
    <w:p w14:paraId="279BB191" w14:textId="77777777" w:rsidR="005813BA" w:rsidRDefault="005813BA">
      <w:pPr>
        <w:rPr>
          <w:rFonts w:ascii="Arial" w:hAnsi="Arial" w:cs="Arial"/>
          <w:b/>
          <w:bCs/>
        </w:rPr>
      </w:pPr>
    </w:p>
    <w:p w14:paraId="2E718638" w14:textId="77777777" w:rsidR="005813BA" w:rsidRDefault="005813BA">
      <w:pPr>
        <w:rPr>
          <w:rFonts w:ascii="Arial" w:hAnsi="Arial" w:cs="Arial"/>
          <w:b/>
          <w:bCs/>
        </w:rPr>
      </w:pPr>
    </w:p>
    <w:p w14:paraId="574C788F" w14:textId="77777777" w:rsidR="005813BA" w:rsidRDefault="005813BA" w:rsidP="005813BA">
      <w:pPr>
        <w:rPr>
          <w:rFonts w:ascii="Arial" w:hAnsi="Arial" w:cs="Arial"/>
          <w:b/>
          <w:bCs/>
        </w:rPr>
      </w:pPr>
    </w:p>
    <w:p w14:paraId="411C25B0" w14:textId="1EFDF931" w:rsidR="004518EB" w:rsidRDefault="0060743F" w:rsidP="005813BA">
      <w:pPr>
        <w:jc w:val="center"/>
        <w:rPr>
          <w:rFonts w:ascii="Arial" w:hAnsi="Arial" w:cs="Arial"/>
          <w:b/>
          <w:bCs/>
        </w:rPr>
      </w:pPr>
      <w:r>
        <w:rPr>
          <w:rFonts w:ascii="Arial" w:hAnsi="Arial" w:cs="Arial"/>
          <w:b/>
          <w:bCs/>
        </w:rPr>
        <w:t>Diana Tanase</w:t>
      </w:r>
    </w:p>
    <w:p w14:paraId="2532BA86" w14:textId="606F11A3" w:rsidR="00552F61" w:rsidRDefault="00552F61" w:rsidP="005813BA">
      <w:pPr>
        <w:jc w:val="center"/>
        <w:rPr>
          <w:rFonts w:ascii="Arial" w:hAnsi="Arial" w:cs="Arial"/>
          <w:b/>
          <w:bCs/>
        </w:rPr>
      </w:pPr>
      <w:r w:rsidRPr="00552F61">
        <w:rPr>
          <w:rFonts w:ascii="Arial" w:hAnsi="Arial" w:cs="Arial"/>
          <w:b/>
          <w:bCs/>
        </w:rPr>
        <w:t>2210013</w:t>
      </w:r>
    </w:p>
    <w:p w14:paraId="445623FE" w14:textId="7A1EA460" w:rsidR="004518EB" w:rsidRDefault="001B74C5" w:rsidP="005813BA">
      <w:pPr>
        <w:jc w:val="center"/>
        <w:rPr>
          <w:rFonts w:ascii="Arial" w:hAnsi="Arial" w:cs="Arial"/>
          <w:b/>
          <w:bCs/>
        </w:rPr>
      </w:pPr>
      <w:r w:rsidRPr="001B74C5">
        <w:rPr>
          <w:rFonts w:ascii="Arial" w:hAnsi="Arial" w:cs="Arial"/>
          <w:b/>
          <w:bCs/>
        </w:rPr>
        <w:t>Sustainable Hospitality &amp; Tourism Management</w:t>
      </w:r>
    </w:p>
    <w:p w14:paraId="7ADF4156" w14:textId="031CC44F" w:rsidR="00C31D19" w:rsidRDefault="005813BA" w:rsidP="005813BA">
      <w:pPr>
        <w:jc w:val="center"/>
        <w:rPr>
          <w:rFonts w:ascii="Arial" w:hAnsi="Arial" w:cs="Arial"/>
          <w:b/>
          <w:bCs/>
        </w:rPr>
      </w:pPr>
      <w:r w:rsidRPr="005813BA">
        <w:rPr>
          <w:rFonts w:ascii="Arial" w:hAnsi="Arial" w:cs="Arial"/>
          <w:b/>
          <w:bCs/>
        </w:rPr>
        <w:t>BMIH5006</w:t>
      </w:r>
    </w:p>
    <w:p w14:paraId="697F534A" w14:textId="76A8261D" w:rsidR="004518EB" w:rsidRDefault="00C31D19" w:rsidP="005813BA">
      <w:pPr>
        <w:jc w:val="center"/>
        <w:rPr>
          <w:rFonts w:ascii="Arial" w:hAnsi="Arial" w:cs="Arial"/>
          <w:b/>
          <w:bCs/>
        </w:rPr>
      </w:pPr>
      <w:r w:rsidRPr="00C31D19">
        <w:rPr>
          <w:rFonts w:ascii="Arial" w:hAnsi="Arial" w:cs="Arial"/>
          <w:b/>
          <w:bCs/>
        </w:rPr>
        <w:t>Ruth Taylor Davies</w:t>
      </w:r>
    </w:p>
    <w:p w14:paraId="5EE708E2" w14:textId="77777777" w:rsidR="00C31D19" w:rsidRDefault="00C31D19">
      <w:pPr>
        <w:rPr>
          <w:rFonts w:ascii="Arial" w:hAnsi="Arial" w:cs="Arial"/>
          <w:b/>
          <w:bCs/>
        </w:rPr>
      </w:pPr>
    </w:p>
    <w:p w14:paraId="45494864" w14:textId="77777777" w:rsidR="004518EB" w:rsidRDefault="004518EB">
      <w:pPr>
        <w:rPr>
          <w:rFonts w:ascii="Arial" w:hAnsi="Arial" w:cs="Arial"/>
          <w:b/>
          <w:bCs/>
        </w:rPr>
      </w:pPr>
    </w:p>
    <w:p w14:paraId="517FA872" w14:textId="77777777" w:rsidR="004518EB" w:rsidRDefault="004518EB">
      <w:pPr>
        <w:rPr>
          <w:rFonts w:ascii="Arial" w:hAnsi="Arial" w:cs="Arial"/>
          <w:b/>
          <w:bCs/>
        </w:rPr>
      </w:pPr>
    </w:p>
    <w:p w14:paraId="78FE5DF1" w14:textId="77777777" w:rsidR="004518EB" w:rsidRDefault="004518EB">
      <w:pPr>
        <w:rPr>
          <w:rFonts w:ascii="Arial" w:hAnsi="Arial" w:cs="Arial"/>
          <w:b/>
          <w:bCs/>
        </w:rPr>
      </w:pPr>
    </w:p>
    <w:p w14:paraId="6FC1391F" w14:textId="77777777" w:rsidR="004518EB" w:rsidRDefault="004518EB">
      <w:pPr>
        <w:rPr>
          <w:rFonts w:ascii="Arial" w:hAnsi="Arial" w:cs="Arial"/>
          <w:b/>
          <w:bCs/>
        </w:rPr>
      </w:pPr>
    </w:p>
    <w:p w14:paraId="7A7A484A" w14:textId="77777777" w:rsidR="004518EB" w:rsidRDefault="004518EB">
      <w:pPr>
        <w:rPr>
          <w:rFonts w:ascii="Arial" w:hAnsi="Arial" w:cs="Arial"/>
          <w:b/>
          <w:bCs/>
        </w:rPr>
      </w:pPr>
    </w:p>
    <w:p w14:paraId="2E14AFF2" w14:textId="77777777" w:rsidR="004518EB" w:rsidRDefault="004518EB">
      <w:pPr>
        <w:rPr>
          <w:rFonts w:ascii="Arial" w:hAnsi="Arial" w:cs="Arial"/>
          <w:b/>
          <w:bCs/>
        </w:rPr>
      </w:pPr>
    </w:p>
    <w:p w14:paraId="4A49D316" w14:textId="77777777" w:rsidR="004518EB" w:rsidRDefault="004518EB">
      <w:pPr>
        <w:rPr>
          <w:rFonts w:ascii="Arial" w:hAnsi="Arial" w:cs="Arial"/>
          <w:b/>
          <w:bCs/>
        </w:rPr>
      </w:pPr>
    </w:p>
    <w:p w14:paraId="19879F0F" w14:textId="77777777" w:rsidR="004518EB" w:rsidRDefault="004518EB">
      <w:pPr>
        <w:rPr>
          <w:rFonts w:ascii="Arial" w:hAnsi="Arial" w:cs="Arial"/>
          <w:b/>
          <w:bCs/>
        </w:rPr>
      </w:pPr>
    </w:p>
    <w:p w14:paraId="76B09C83" w14:textId="77777777" w:rsidR="004518EB" w:rsidRDefault="004518EB">
      <w:pPr>
        <w:rPr>
          <w:rFonts w:ascii="Arial" w:hAnsi="Arial" w:cs="Arial"/>
          <w:b/>
          <w:bCs/>
        </w:rPr>
      </w:pPr>
    </w:p>
    <w:p w14:paraId="46CDA178" w14:textId="77777777" w:rsidR="004518EB" w:rsidRDefault="004518EB">
      <w:pPr>
        <w:rPr>
          <w:rFonts w:ascii="Arial" w:hAnsi="Arial" w:cs="Arial"/>
          <w:b/>
          <w:bCs/>
        </w:rPr>
      </w:pPr>
    </w:p>
    <w:p w14:paraId="0EEEC19F" w14:textId="77777777" w:rsidR="004518EB" w:rsidRDefault="004518EB">
      <w:pPr>
        <w:rPr>
          <w:rFonts w:ascii="Arial" w:hAnsi="Arial" w:cs="Arial"/>
          <w:b/>
          <w:bCs/>
        </w:rPr>
      </w:pPr>
    </w:p>
    <w:p w14:paraId="6051CA17" w14:textId="77777777" w:rsidR="004518EB" w:rsidRDefault="004518EB">
      <w:pPr>
        <w:rPr>
          <w:rFonts w:ascii="Arial" w:hAnsi="Arial" w:cs="Arial"/>
          <w:b/>
          <w:bCs/>
        </w:rPr>
      </w:pPr>
    </w:p>
    <w:p w14:paraId="14CC7864" w14:textId="77777777" w:rsidR="004518EB" w:rsidRDefault="004518EB">
      <w:pPr>
        <w:rPr>
          <w:rFonts w:ascii="Arial" w:hAnsi="Arial" w:cs="Arial"/>
          <w:b/>
          <w:bCs/>
        </w:rPr>
      </w:pPr>
    </w:p>
    <w:p w14:paraId="604847AA" w14:textId="77777777" w:rsidR="004518EB" w:rsidRDefault="004518EB">
      <w:pPr>
        <w:rPr>
          <w:rFonts w:ascii="Arial" w:hAnsi="Arial" w:cs="Arial"/>
          <w:b/>
          <w:bCs/>
        </w:rPr>
      </w:pPr>
    </w:p>
    <w:p w14:paraId="170B3692" w14:textId="77777777" w:rsidR="004518EB" w:rsidRDefault="004518EB">
      <w:pPr>
        <w:rPr>
          <w:rFonts w:ascii="Arial" w:hAnsi="Arial" w:cs="Arial"/>
          <w:b/>
          <w:bCs/>
        </w:rPr>
      </w:pPr>
    </w:p>
    <w:p w14:paraId="417921F2" w14:textId="77777777" w:rsidR="004518EB" w:rsidRDefault="004518EB">
      <w:pPr>
        <w:rPr>
          <w:rFonts w:ascii="Arial" w:hAnsi="Arial" w:cs="Arial"/>
          <w:b/>
          <w:bCs/>
        </w:rPr>
      </w:pPr>
    </w:p>
    <w:p w14:paraId="055BF598" w14:textId="77777777" w:rsidR="005813BA" w:rsidRDefault="005813BA" w:rsidP="001D3213">
      <w:pPr>
        <w:rPr>
          <w:rFonts w:ascii="Arial" w:hAnsi="Arial" w:cs="Arial"/>
          <w:b/>
          <w:bCs/>
        </w:rPr>
      </w:pPr>
    </w:p>
    <w:p w14:paraId="3D163BCF" w14:textId="2DDCA969" w:rsidR="001D3213" w:rsidRPr="002C5DED" w:rsidRDefault="001D3213" w:rsidP="001D3213">
      <w:pPr>
        <w:rPr>
          <w:rFonts w:ascii="Arial" w:hAnsi="Arial" w:cs="Arial"/>
          <w:b/>
          <w:bCs/>
        </w:rPr>
      </w:pPr>
      <w:r w:rsidRPr="002C5DED">
        <w:rPr>
          <w:rFonts w:ascii="Arial" w:hAnsi="Arial" w:cs="Arial"/>
          <w:b/>
          <w:bCs/>
        </w:rPr>
        <w:lastRenderedPageBreak/>
        <w:t>Table of Contents</w:t>
      </w:r>
    </w:p>
    <w:p w14:paraId="190137CA" w14:textId="77777777" w:rsidR="001D3213" w:rsidRPr="002C5DED" w:rsidRDefault="001D3213" w:rsidP="001D3213">
      <w:pPr>
        <w:rPr>
          <w:rFonts w:ascii="Arial" w:hAnsi="Arial" w:cs="Arial"/>
          <w:b/>
          <w:bCs/>
        </w:rPr>
      </w:pPr>
      <w:r w:rsidRPr="002C5DED">
        <w:rPr>
          <w:rFonts w:ascii="Arial" w:hAnsi="Arial" w:cs="Arial"/>
          <w:b/>
          <w:bCs/>
        </w:rPr>
        <w:t>Introduction</w:t>
      </w:r>
    </w:p>
    <w:p w14:paraId="5EC5EDB6" w14:textId="77777777" w:rsidR="001D3213" w:rsidRPr="002C5DED" w:rsidRDefault="001D3213" w:rsidP="001D3213">
      <w:pPr>
        <w:rPr>
          <w:rFonts w:ascii="Arial" w:hAnsi="Arial" w:cs="Arial"/>
          <w:b/>
          <w:bCs/>
        </w:rPr>
      </w:pPr>
      <w:r w:rsidRPr="002C5DED">
        <w:rPr>
          <w:rFonts w:ascii="Arial" w:hAnsi="Arial" w:cs="Arial"/>
          <w:b/>
          <w:bCs/>
        </w:rPr>
        <w:t>Requirements for Sustainable Accreditation</w:t>
      </w:r>
    </w:p>
    <w:p w14:paraId="6A3D5B32" w14:textId="77777777" w:rsidR="001D3213" w:rsidRPr="002C5DED" w:rsidRDefault="001D3213" w:rsidP="00B1069D">
      <w:pPr>
        <w:pStyle w:val="ListParagraph"/>
        <w:numPr>
          <w:ilvl w:val="0"/>
          <w:numId w:val="1"/>
        </w:numPr>
        <w:rPr>
          <w:rFonts w:ascii="Arial" w:hAnsi="Arial" w:cs="Arial"/>
        </w:rPr>
      </w:pPr>
      <w:r w:rsidRPr="002C5DED">
        <w:rPr>
          <w:rFonts w:ascii="Arial" w:hAnsi="Arial" w:cs="Arial"/>
        </w:rPr>
        <w:t>Green Key Certification</w:t>
      </w:r>
    </w:p>
    <w:p w14:paraId="4EE08593" w14:textId="77777777" w:rsidR="001D3213" w:rsidRPr="002C5DED" w:rsidRDefault="001D3213" w:rsidP="00B1069D">
      <w:pPr>
        <w:pStyle w:val="ListParagraph"/>
        <w:numPr>
          <w:ilvl w:val="0"/>
          <w:numId w:val="1"/>
        </w:numPr>
        <w:rPr>
          <w:rFonts w:ascii="Arial" w:hAnsi="Arial" w:cs="Arial"/>
        </w:rPr>
      </w:pPr>
      <w:r w:rsidRPr="002C5DED">
        <w:rPr>
          <w:rFonts w:ascii="Arial" w:hAnsi="Arial" w:cs="Arial"/>
        </w:rPr>
        <w:t>LEED Certification</w:t>
      </w:r>
    </w:p>
    <w:p w14:paraId="16712E46" w14:textId="77777777" w:rsidR="001D3213" w:rsidRPr="002C5DED" w:rsidRDefault="001D3213" w:rsidP="001D3213">
      <w:pPr>
        <w:rPr>
          <w:rFonts w:ascii="Arial" w:hAnsi="Arial" w:cs="Arial"/>
          <w:b/>
          <w:bCs/>
        </w:rPr>
      </w:pPr>
      <w:r w:rsidRPr="002C5DED">
        <w:rPr>
          <w:rFonts w:ascii="Arial" w:hAnsi="Arial" w:cs="Arial"/>
          <w:b/>
          <w:bCs/>
        </w:rPr>
        <w:t>Benefits of Sustainability in Hotels</w:t>
      </w:r>
    </w:p>
    <w:p w14:paraId="0F08ED0E" w14:textId="77777777" w:rsidR="001D3213" w:rsidRPr="002C5DED" w:rsidRDefault="001D3213" w:rsidP="00B1069D">
      <w:pPr>
        <w:pStyle w:val="ListParagraph"/>
        <w:numPr>
          <w:ilvl w:val="0"/>
          <w:numId w:val="2"/>
        </w:numPr>
        <w:rPr>
          <w:rFonts w:ascii="Arial" w:hAnsi="Arial" w:cs="Arial"/>
        </w:rPr>
      </w:pPr>
      <w:r w:rsidRPr="002C5DED">
        <w:rPr>
          <w:rFonts w:ascii="Arial" w:hAnsi="Arial" w:cs="Arial"/>
        </w:rPr>
        <w:t>Conservation of Resources</w:t>
      </w:r>
    </w:p>
    <w:p w14:paraId="647AD959" w14:textId="77777777" w:rsidR="001D3213" w:rsidRPr="002C5DED" w:rsidRDefault="001D3213" w:rsidP="00B1069D">
      <w:pPr>
        <w:pStyle w:val="ListParagraph"/>
        <w:numPr>
          <w:ilvl w:val="0"/>
          <w:numId w:val="2"/>
        </w:numPr>
        <w:rPr>
          <w:rFonts w:ascii="Arial" w:hAnsi="Arial" w:cs="Arial"/>
        </w:rPr>
      </w:pPr>
      <w:r w:rsidRPr="002C5DED">
        <w:rPr>
          <w:rFonts w:ascii="Arial" w:hAnsi="Arial" w:cs="Arial"/>
        </w:rPr>
        <w:t>Reduced Pollution</w:t>
      </w:r>
    </w:p>
    <w:p w14:paraId="57F10C10" w14:textId="77777777" w:rsidR="001D3213" w:rsidRPr="002C5DED" w:rsidRDefault="001D3213" w:rsidP="00B1069D">
      <w:pPr>
        <w:pStyle w:val="ListParagraph"/>
        <w:numPr>
          <w:ilvl w:val="0"/>
          <w:numId w:val="2"/>
        </w:numPr>
        <w:rPr>
          <w:rFonts w:ascii="Arial" w:hAnsi="Arial" w:cs="Arial"/>
        </w:rPr>
      </w:pPr>
      <w:r w:rsidRPr="002C5DED">
        <w:rPr>
          <w:rFonts w:ascii="Arial" w:hAnsi="Arial" w:cs="Arial"/>
        </w:rPr>
        <w:t>Improved Operational Efficiency</w:t>
      </w:r>
    </w:p>
    <w:p w14:paraId="5568AEC2" w14:textId="77777777" w:rsidR="001D3213" w:rsidRPr="002C5DED" w:rsidRDefault="001D3213" w:rsidP="00B1069D">
      <w:pPr>
        <w:pStyle w:val="ListParagraph"/>
        <w:numPr>
          <w:ilvl w:val="0"/>
          <w:numId w:val="2"/>
        </w:numPr>
        <w:rPr>
          <w:rFonts w:ascii="Arial" w:hAnsi="Arial" w:cs="Arial"/>
        </w:rPr>
      </w:pPr>
      <w:r w:rsidRPr="002C5DED">
        <w:rPr>
          <w:rFonts w:ascii="Arial" w:hAnsi="Arial" w:cs="Arial"/>
        </w:rPr>
        <w:t>Enhanced Guest Experience</w:t>
      </w:r>
    </w:p>
    <w:p w14:paraId="2C05265D" w14:textId="77777777" w:rsidR="001D3213" w:rsidRPr="002C5DED" w:rsidRDefault="001D3213" w:rsidP="001D3213">
      <w:pPr>
        <w:rPr>
          <w:rFonts w:ascii="Arial" w:hAnsi="Arial" w:cs="Arial"/>
          <w:b/>
          <w:bCs/>
        </w:rPr>
      </w:pPr>
      <w:r w:rsidRPr="002C5DED">
        <w:rPr>
          <w:rFonts w:ascii="Arial" w:hAnsi="Arial" w:cs="Arial"/>
          <w:b/>
          <w:bCs/>
        </w:rPr>
        <w:t>Challenges of Implementing Sustainability</w:t>
      </w:r>
    </w:p>
    <w:p w14:paraId="5C9D881D" w14:textId="77777777" w:rsidR="001D3213" w:rsidRPr="002C5DED" w:rsidRDefault="001D3213" w:rsidP="00EC0AA5">
      <w:pPr>
        <w:pStyle w:val="ListParagraph"/>
        <w:numPr>
          <w:ilvl w:val="0"/>
          <w:numId w:val="3"/>
        </w:numPr>
        <w:rPr>
          <w:rFonts w:ascii="Arial" w:hAnsi="Arial" w:cs="Arial"/>
        </w:rPr>
      </w:pPr>
      <w:r w:rsidRPr="002C5DED">
        <w:rPr>
          <w:rFonts w:ascii="Arial" w:hAnsi="Arial" w:cs="Arial"/>
        </w:rPr>
        <w:t>Initial Costs and Investments</w:t>
      </w:r>
    </w:p>
    <w:p w14:paraId="227BA192" w14:textId="77777777" w:rsidR="001D3213" w:rsidRPr="002C5DED" w:rsidRDefault="001D3213" w:rsidP="00EC0AA5">
      <w:pPr>
        <w:pStyle w:val="ListParagraph"/>
        <w:numPr>
          <w:ilvl w:val="0"/>
          <w:numId w:val="3"/>
        </w:numPr>
        <w:rPr>
          <w:rFonts w:ascii="Arial" w:hAnsi="Arial" w:cs="Arial"/>
        </w:rPr>
      </w:pPr>
      <w:r w:rsidRPr="002C5DED">
        <w:rPr>
          <w:rFonts w:ascii="Arial" w:hAnsi="Arial" w:cs="Arial"/>
        </w:rPr>
        <w:t>Staff Training and Engagement</w:t>
      </w:r>
    </w:p>
    <w:p w14:paraId="7BF21A21" w14:textId="77777777" w:rsidR="001D3213" w:rsidRPr="002C5DED" w:rsidRDefault="001D3213" w:rsidP="00EC0AA5">
      <w:pPr>
        <w:pStyle w:val="ListParagraph"/>
        <w:numPr>
          <w:ilvl w:val="0"/>
          <w:numId w:val="3"/>
        </w:numPr>
        <w:rPr>
          <w:rFonts w:ascii="Arial" w:hAnsi="Arial" w:cs="Arial"/>
        </w:rPr>
      </w:pPr>
      <w:r w:rsidRPr="002C5DED">
        <w:rPr>
          <w:rFonts w:ascii="Arial" w:hAnsi="Arial" w:cs="Arial"/>
        </w:rPr>
        <w:t>Balancing Sustainability with Guest Expectations</w:t>
      </w:r>
    </w:p>
    <w:p w14:paraId="11E157C1" w14:textId="77777777" w:rsidR="001D3213" w:rsidRPr="002C5DED" w:rsidRDefault="001D3213" w:rsidP="001D3213">
      <w:pPr>
        <w:rPr>
          <w:rFonts w:ascii="Arial" w:hAnsi="Arial" w:cs="Arial"/>
          <w:b/>
          <w:bCs/>
        </w:rPr>
      </w:pPr>
      <w:r w:rsidRPr="002C5DED">
        <w:rPr>
          <w:rFonts w:ascii="Arial" w:hAnsi="Arial" w:cs="Arial"/>
          <w:b/>
          <w:bCs/>
        </w:rPr>
        <w:t>Future of Sustainability in the Hotel &amp; Hospitality Industry</w:t>
      </w:r>
    </w:p>
    <w:p w14:paraId="0CF05305" w14:textId="77777777" w:rsidR="001D3213" w:rsidRPr="002C5DED" w:rsidRDefault="001D3213" w:rsidP="00EC0AA5">
      <w:pPr>
        <w:pStyle w:val="ListParagraph"/>
        <w:numPr>
          <w:ilvl w:val="0"/>
          <w:numId w:val="4"/>
        </w:numPr>
        <w:rPr>
          <w:rFonts w:ascii="Arial" w:hAnsi="Arial" w:cs="Arial"/>
        </w:rPr>
      </w:pPr>
      <w:r w:rsidRPr="002C5DED">
        <w:rPr>
          <w:rFonts w:ascii="Arial" w:hAnsi="Arial" w:cs="Arial"/>
        </w:rPr>
        <w:t>Trends and Innovations</w:t>
      </w:r>
    </w:p>
    <w:p w14:paraId="7AAD9A5D" w14:textId="77777777" w:rsidR="001D3213" w:rsidRPr="002C5DED" w:rsidRDefault="001D3213" w:rsidP="00EC0AA5">
      <w:pPr>
        <w:pStyle w:val="ListParagraph"/>
        <w:numPr>
          <w:ilvl w:val="0"/>
          <w:numId w:val="4"/>
        </w:numPr>
        <w:rPr>
          <w:rFonts w:ascii="Arial" w:hAnsi="Arial" w:cs="Arial"/>
        </w:rPr>
      </w:pPr>
      <w:r w:rsidRPr="002C5DED">
        <w:rPr>
          <w:rFonts w:ascii="Arial" w:hAnsi="Arial" w:cs="Arial"/>
        </w:rPr>
        <w:t>Consumer Demand and Market Trends</w:t>
      </w:r>
    </w:p>
    <w:p w14:paraId="7107E0C9" w14:textId="77777777" w:rsidR="001D3213" w:rsidRPr="002C5DED" w:rsidRDefault="001D3213" w:rsidP="00EC0AA5">
      <w:pPr>
        <w:pStyle w:val="ListParagraph"/>
        <w:numPr>
          <w:ilvl w:val="0"/>
          <w:numId w:val="4"/>
        </w:numPr>
        <w:rPr>
          <w:rFonts w:ascii="Arial" w:hAnsi="Arial" w:cs="Arial"/>
        </w:rPr>
      </w:pPr>
      <w:r w:rsidRPr="002C5DED">
        <w:rPr>
          <w:rFonts w:ascii="Arial" w:hAnsi="Arial" w:cs="Arial"/>
        </w:rPr>
        <w:t>Regulatory Changes and Compliance</w:t>
      </w:r>
    </w:p>
    <w:p w14:paraId="56477ABA" w14:textId="77777777" w:rsidR="001D3213" w:rsidRPr="002C5DED" w:rsidRDefault="001D3213" w:rsidP="001D3213">
      <w:pPr>
        <w:rPr>
          <w:rFonts w:ascii="Arial" w:hAnsi="Arial" w:cs="Arial"/>
          <w:b/>
          <w:bCs/>
        </w:rPr>
      </w:pPr>
      <w:r w:rsidRPr="002C5DED">
        <w:rPr>
          <w:rFonts w:ascii="Arial" w:hAnsi="Arial" w:cs="Arial"/>
          <w:b/>
          <w:bCs/>
        </w:rPr>
        <w:t>Corporate Social Responsibility (CSR) in the Hospitality Industry</w:t>
      </w:r>
    </w:p>
    <w:p w14:paraId="0F3C0737" w14:textId="77777777" w:rsidR="001D3213" w:rsidRPr="002C5DED" w:rsidRDefault="001D3213" w:rsidP="00F40F50">
      <w:pPr>
        <w:pStyle w:val="ListParagraph"/>
        <w:numPr>
          <w:ilvl w:val="0"/>
          <w:numId w:val="5"/>
        </w:numPr>
        <w:rPr>
          <w:rFonts w:ascii="Arial" w:hAnsi="Arial" w:cs="Arial"/>
        </w:rPr>
      </w:pPr>
      <w:r w:rsidRPr="002C5DED">
        <w:rPr>
          <w:rFonts w:ascii="Arial" w:hAnsi="Arial" w:cs="Arial"/>
        </w:rPr>
        <w:t>The Role of CSR in Sustainable Practices</w:t>
      </w:r>
    </w:p>
    <w:p w14:paraId="0CED9410" w14:textId="77777777" w:rsidR="001D3213" w:rsidRPr="002C5DED" w:rsidRDefault="001D3213" w:rsidP="00F40F50">
      <w:pPr>
        <w:pStyle w:val="ListParagraph"/>
        <w:numPr>
          <w:ilvl w:val="0"/>
          <w:numId w:val="5"/>
        </w:numPr>
        <w:rPr>
          <w:rFonts w:ascii="Arial" w:hAnsi="Arial" w:cs="Arial"/>
        </w:rPr>
      </w:pPr>
      <w:r w:rsidRPr="002C5DED">
        <w:rPr>
          <w:rFonts w:ascii="Arial" w:hAnsi="Arial" w:cs="Arial"/>
        </w:rPr>
        <w:t>Examples of CSR in Leading Hotels</w:t>
      </w:r>
    </w:p>
    <w:p w14:paraId="1155DD71" w14:textId="77777777" w:rsidR="001D3213" w:rsidRPr="002C5DED" w:rsidRDefault="001D3213" w:rsidP="001D3213">
      <w:pPr>
        <w:rPr>
          <w:rFonts w:ascii="Arial" w:hAnsi="Arial" w:cs="Arial"/>
          <w:b/>
          <w:bCs/>
        </w:rPr>
      </w:pPr>
      <w:r w:rsidRPr="002C5DED">
        <w:rPr>
          <w:rFonts w:ascii="Arial" w:hAnsi="Arial" w:cs="Arial"/>
          <w:b/>
          <w:bCs/>
        </w:rPr>
        <w:t>Comparative Analysis with Other Successful Corporations</w:t>
      </w:r>
    </w:p>
    <w:p w14:paraId="261CF14C" w14:textId="77777777" w:rsidR="001D3213" w:rsidRPr="002C5DED" w:rsidRDefault="001D3213" w:rsidP="00F40F50">
      <w:pPr>
        <w:pStyle w:val="ListParagraph"/>
        <w:numPr>
          <w:ilvl w:val="0"/>
          <w:numId w:val="6"/>
        </w:numPr>
        <w:rPr>
          <w:rFonts w:ascii="Arial" w:hAnsi="Arial" w:cs="Arial"/>
        </w:rPr>
      </w:pPr>
      <w:r w:rsidRPr="002C5DED">
        <w:rPr>
          <w:rFonts w:ascii="Arial" w:hAnsi="Arial" w:cs="Arial"/>
        </w:rPr>
        <w:t>Case Study: Marriott International</w:t>
      </w:r>
    </w:p>
    <w:p w14:paraId="3F61C1C2" w14:textId="77777777" w:rsidR="001D3213" w:rsidRPr="002C5DED" w:rsidRDefault="001D3213" w:rsidP="00F40F50">
      <w:pPr>
        <w:pStyle w:val="ListParagraph"/>
        <w:numPr>
          <w:ilvl w:val="0"/>
          <w:numId w:val="6"/>
        </w:numPr>
        <w:rPr>
          <w:rFonts w:ascii="Arial" w:hAnsi="Arial" w:cs="Arial"/>
        </w:rPr>
      </w:pPr>
      <w:r w:rsidRPr="002C5DED">
        <w:rPr>
          <w:rFonts w:ascii="Arial" w:hAnsi="Arial" w:cs="Arial"/>
        </w:rPr>
        <w:t>Lessons Learned and Recommendations</w:t>
      </w:r>
    </w:p>
    <w:p w14:paraId="2452FE74" w14:textId="77777777" w:rsidR="001D3213" w:rsidRPr="002C5DED" w:rsidRDefault="001D3213" w:rsidP="001D3213">
      <w:pPr>
        <w:rPr>
          <w:rFonts w:ascii="Arial" w:hAnsi="Arial" w:cs="Arial"/>
          <w:b/>
          <w:bCs/>
        </w:rPr>
      </w:pPr>
      <w:r w:rsidRPr="002C5DED">
        <w:rPr>
          <w:rFonts w:ascii="Arial" w:hAnsi="Arial" w:cs="Arial"/>
          <w:b/>
          <w:bCs/>
        </w:rPr>
        <w:t>Conclusion</w:t>
      </w:r>
    </w:p>
    <w:p w14:paraId="63E9CCF0" w14:textId="1EF86CDA" w:rsidR="00AA6BD6" w:rsidRDefault="001D3213" w:rsidP="001D3213">
      <w:pPr>
        <w:rPr>
          <w:rFonts w:ascii="Arial" w:hAnsi="Arial" w:cs="Arial"/>
          <w:b/>
          <w:bCs/>
        </w:rPr>
      </w:pPr>
      <w:r w:rsidRPr="002C5DED">
        <w:rPr>
          <w:rFonts w:ascii="Arial" w:hAnsi="Arial" w:cs="Arial"/>
          <w:b/>
          <w:bCs/>
        </w:rPr>
        <w:t>References</w:t>
      </w:r>
    </w:p>
    <w:p w14:paraId="63395838" w14:textId="77777777" w:rsidR="002C5DED" w:rsidRDefault="002C5DED" w:rsidP="001D3213">
      <w:pPr>
        <w:rPr>
          <w:rFonts w:ascii="Arial" w:hAnsi="Arial" w:cs="Arial"/>
          <w:b/>
          <w:bCs/>
        </w:rPr>
      </w:pPr>
    </w:p>
    <w:p w14:paraId="0102E379" w14:textId="77777777" w:rsidR="002C5DED" w:rsidRDefault="002C5DED" w:rsidP="001D3213">
      <w:pPr>
        <w:rPr>
          <w:rFonts w:ascii="Arial" w:hAnsi="Arial" w:cs="Arial"/>
          <w:b/>
          <w:bCs/>
        </w:rPr>
      </w:pPr>
    </w:p>
    <w:p w14:paraId="50CA6704" w14:textId="77777777" w:rsidR="002C5DED" w:rsidRDefault="002C5DED" w:rsidP="001D3213">
      <w:pPr>
        <w:rPr>
          <w:rFonts w:ascii="Arial" w:hAnsi="Arial" w:cs="Arial"/>
          <w:b/>
          <w:bCs/>
        </w:rPr>
      </w:pPr>
    </w:p>
    <w:p w14:paraId="265B79E4" w14:textId="77777777" w:rsidR="002C5DED" w:rsidRDefault="002C5DED" w:rsidP="001D3213">
      <w:pPr>
        <w:rPr>
          <w:rFonts w:ascii="Arial" w:hAnsi="Arial" w:cs="Arial"/>
          <w:b/>
          <w:bCs/>
        </w:rPr>
      </w:pPr>
    </w:p>
    <w:p w14:paraId="60538550" w14:textId="77777777" w:rsidR="002C5DED" w:rsidRDefault="002C5DED" w:rsidP="001D3213">
      <w:pPr>
        <w:rPr>
          <w:rFonts w:ascii="Arial" w:hAnsi="Arial" w:cs="Arial"/>
          <w:b/>
          <w:bCs/>
        </w:rPr>
      </w:pPr>
    </w:p>
    <w:p w14:paraId="2AB1C417" w14:textId="77777777" w:rsidR="002C5DED" w:rsidRDefault="002C5DED" w:rsidP="001D3213">
      <w:pPr>
        <w:rPr>
          <w:rFonts w:ascii="Arial" w:hAnsi="Arial" w:cs="Arial"/>
          <w:b/>
          <w:bCs/>
        </w:rPr>
      </w:pPr>
    </w:p>
    <w:p w14:paraId="5683FE64" w14:textId="67E5A643" w:rsidR="002C5DED" w:rsidRDefault="000B291A" w:rsidP="00C027D0">
      <w:pPr>
        <w:jc w:val="both"/>
        <w:rPr>
          <w:rFonts w:ascii="Arial" w:hAnsi="Arial" w:cs="Arial"/>
          <w:b/>
          <w:bCs/>
          <w:sz w:val="32"/>
          <w:szCs w:val="32"/>
        </w:rPr>
      </w:pPr>
      <w:r w:rsidRPr="000B291A">
        <w:rPr>
          <w:rFonts w:ascii="Arial" w:hAnsi="Arial" w:cs="Arial"/>
          <w:b/>
          <w:bCs/>
          <w:sz w:val="32"/>
          <w:szCs w:val="32"/>
        </w:rPr>
        <w:lastRenderedPageBreak/>
        <w:t>Introduction</w:t>
      </w:r>
    </w:p>
    <w:p w14:paraId="4DF8A5EE" w14:textId="2B3901B9" w:rsidR="000B291A" w:rsidRDefault="006C029E" w:rsidP="00C027D0">
      <w:pPr>
        <w:jc w:val="both"/>
        <w:rPr>
          <w:rFonts w:ascii="Arial" w:hAnsi="Arial" w:cs="Arial"/>
        </w:rPr>
      </w:pPr>
      <w:r w:rsidRPr="006C029E">
        <w:rPr>
          <w:rFonts w:ascii="Arial" w:hAnsi="Arial" w:cs="Arial"/>
        </w:rPr>
        <w:t xml:space="preserve">The hotel and hospitality business </w:t>
      </w:r>
      <w:r w:rsidR="00BE1F34" w:rsidRPr="006C029E">
        <w:rPr>
          <w:rFonts w:ascii="Arial" w:hAnsi="Arial" w:cs="Arial"/>
        </w:rPr>
        <w:t>are</w:t>
      </w:r>
      <w:r w:rsidRPr="006C029E">
        <w:rPr>
          <w:rFonts w:ascii="Arial" w:hAnsi="Arial" w:cs="Arial"/>
        </w:rPr>
        <w:t xml:space="preserve"> placing greater emphasis on sustainability </w:t>
      </w:r>
      <w:r w:rsidR="00BE1F34" w:rsidRPr="006C029E">
        <w:rPr>
          <w:rFonts w:ascii="Arial" w:hAnsi="Arial" w:cs="Arial"/>
        </w:rPr>
        <w:t>to</w:t>
      </w:r>
      <w:r w:rsidRPr="006C029E">
        <w:rPr>
          <w:rFonts w:ascii="Arial" w:hAnsi="Arial" w:cs="Arial"/>
        </w:rPr>
        <w:t xml:space="preserve"> reduce its environmental footprint, improve operational effectiveness, and satisfy the rising need for environmentally friendly practices (Jones et al., 2016). Obtaining sustainable accreditation, such as the Green Key certificate, demonstrates a hotel's dedication to environmental stewardship (</w:t>
      </w:r>
      <w:r w:rsidR="00531C49" w:rsidRPr="00531C49">
        <w:rPr>
          <w:rFonts w:ascii="Arial" w:hAnsi="Arial" w:cs="Arial"/>
        </w:rPr>
        <w:t>Green Key — Green Key ecolabel criteria, 2014</w:t>
      </w:r>
      <w:r w:rsidRPr="006C029E">
        <w:rPr>
          <w:rFonts w:ascii="Arial" w:hAnsi="Arial" w:cs="Arial"/>
        </w:rPr>
        <w:t xml:space="preserve">). This research examines the essential procedures for hotels to acquire these certifications, the </w:t>
      </w:r>
      <w:r w:rsidR="00BE1F34" w:rsidRPr="006C029E">
        <w:rPr>
          <w:rFonts w:ascii="Arial" w:hAnsi="Arial" w:cs="Arial"/>
        </w:rPr>
        <w:t>advantages,</w:t>
      </w:r>
      <w:r w:rsidRPr="006C029E">
        <w:rPr>
          <w:rFonts w:ascii="Arial" w:hAnsi="Arial" w:cs="Arial"/>
        </w:rPr>
        <w:t xml:space="preserve"> and difficulties of incorporating sustainability, and the </w:t>
      </w:r>
      <w:r w:rsidR="00BE1F34" w:rsidRPr="006C029E">
        <w:rPr>
          <w:rFonts w:ascii="Arial" w:hAnsi="Arial" w:cs="Arial"/>
        </w:rPr>
        <w:t>prospects</w:t>
      </w:r>
      <w:r w:rsidRPr="006C029E">
        <w:rPr>
          <w:rFonts w:ascii="Arial" w:hAnsi="Arial" w:cs="Arial"/>
        </w:rPr>
        <w:t xml:space="preserve"> of sustainability in the business. Moreover, the research examines the impact of Corporate Social Responsibility (CSR) in driving these initiatives and evaluates successful implementations in other corporations to offer a more comprehensive viewpoint</w:t>
      </w:r>
      <w:r w:rsidR="0001777A">
        <w:rPr>
          <w:rFonts w:ascii="Arial" w:hAnsi="Arial" w:cs="Arial"/>
        </w:rPr>
        <w:t>.</w:t>
      </w:r>
    </w:p>
    <w:p w14:paraId="72703747" w14:textId="77777777" w:rsidR="008756C1" w:rsidRDefault="008756C1" w:rsidP="00C027D0">
      <w:pPr>
        <w:jc w:val="both"/>
        <w:rPr>
          <w:rFonts w:ascii="Arial" w:hAnsi="Arial" w:cs="Arial"/>
          <w:b/>
          <w:bCs/>
          <w:sz w:val="32"/>
          <w:szCs w:val="32"/>
        </w:rPr>
      </w:pPr>
    </w:p>
    <w:p w14:paraId="2D78736D" w14:textId="77777777" w:rsidR="008756C1" w:rsidRDefault="008756C1" w:rsidP="00C027D0">
      <w:pPr>
        <w:jc w:val="both"/>
        <w:rPr>
          <w:rFonts w:ascii="Arial" w:hAnsi="Arial" w:cs="Arial"/>
          <w:b/>
          <w:bCs/>
          <w:sz w:val="32"/>
          <w:szCs w:val="32"/>
        </w:rPr>
      </w:pPr>
    </w:p>
    <w:p w14:paraId="361FA463" w14:textId="77777777" w:rsidR="008756C1" w:rsidRDefault="008756C1" w:rsidP="00C027D0">
      <w:pPr>
        <w:jc w:val="both"/>
        <w:rPr>
          <w:rFonts w:ascii="Arial" w:hAnsi="Arial" w:cs="Arial"/>
          <w:b/>
          <w:bCs/>
          <w:sz w:val="32"/>
          <w:szCs w:val="32"/>
        </w:rPr>
      </w:pPr>
    </w:p>
    <w:p w14:paraId="47007465" w14:textId="77777777" w:rsidR="008756C1" w:rsidRDefault="008756C1" w:rsidP="00C027D0">
      <w:pPr>
        <w:jc w:val="both"/>
        <w:rPr>
          <w:rFonts w:ascii="Arial" w:hAnsi="Arial" w:cs="Arial"/>
          <w:b/>
          <w:bCs/>
          <w:sz w:val="32"/>
          <w:szCs w:val="32"/>
        </w:rPr>
      </w:pPr>
    </w:p>
    <w:p w14:paraId="3C7955AA" w14:textId="77777777" w:rsidR="008756C1" w:rsidRDefault="008756C1" w:rsidP="00C027D0">
      <w:pPr>
        <w:jc w:val="both"/>
        <w:rPr>
          <w:rFonts w:ascii="Arial" w:hAnsi="Arial" w:cs="Arial"/>
          <w:b/>
          <w:bCs/>
          <w:sz w:val="32"/>
          <w:szCs w:val="32"/>
        </w:rPr>
      </w:pPr>
    </w:p>
    <w:p w14:paraId="233599F2" w14:textId="77777777" w:rsidR="008756C1" w:rsidRDefault="008756C1" w:rsidP="00C027D0">
      <w:pPr>
        <w:jc w:val="both"/>
        <w:rPr>
          <w:rFonts w:ascii="Arial" w:hAnsi="Arial" w:cs="Arial"/>
          <w:b/>
          <w:bCs/>
          <w:sz w:val="32"/>
          <w:szCs w:val="32"/>
        </w:rPr>
      </w:pPr>
    </w:p>
    <w:p w14:paraId="200F5931" w14:textId="77777777" w:rsidR="008756C1" w:rsidRDefault="008756C1" w:rsidP="00C027D0">
      <w:pPr>
        <w:jc w:val="both"/>
        <w:rPr>
          <w:rFonts w:ascii="Arial" w:hAnsi="Arial" w:cs="Arial"/>
          <w:b/>
          <w:bCs/>
          <w:sz w:val="32"/>
          <w:szCs w:val="32"/>
        </w:rPr>
      </w:pPr>
    </w:p>
    <w:p w14:paraId="52E5D3E9" w14:textId="77777777" w:rsidR="008756C1" w:rsidRDefault="008756C1" w:rsidP="00C027D0">
      <w:pPr>
        <w:jc w:val="both"/>
        <w:rPr>
          <w:rFonts w:ascii="Arial" w:hAnsi="Arial" w:cs="Arial"/>
          <w:b/>
          <w:bCs/>
          <w:sz w:val="32"/>
          <w:szCs w:val="32"/>
        </w:rPr>
      </w:pPr>
    </w:p>
    <w:p w14:paraId="46D0576C" w14:textId="77777777" w:rsidR="008756C1" w:rsidRDefault="008756C1" w:rsidP="00C027D0">
      <w:pPr>
        <w:jc w:val="both"/>
        <w:rPr>
          <w:rFonts w:ascii="Arial" w:hAnsi="Arial" w:cs="Arial"/>
          <w:b/>
          <w:bCs/>
          <w:sz w:val="32"/>
          <w:szCs w:val="32"/>
        </w:rPr>
      </w:pPr>
    </w:p>
    <w:p w14:paraId="140F5D9E" w14:textId="77777777" w:rsidR="008756C1" w:rsidRDefault="008756C1" w:rsidP="00C027D0">
      <w:pPr>
        <w:jc w:val="both"/>
        <w:rPr>
          <w:rFonts w:ascii="Arial" w:hAnsi="Arial" w:cs="Arial"/>
          <w:b/>
          <w:bCs/>
          <w:sz w:val="32"/>
          <w:szCs w:val="32"/>
        </w:rPr>
      </w:pPr>
    </w:p>
    <w:p w14:paraId="570B174E" w14:textId="77777777" w:rsidR="008756C1" w:rsidRDefault="008756C1" w:rsidP="00C027D0">
      <w:pPr>
        <w:jc w:val="both"/>
        <w:rPr>
          <w:rFonts w:ascii="Arial" w:hAnsi="Arial" w:cs="Arial"/>
          <w:b/>
          <w:bCs/>
          <w:sz w:val="32"/>
          <w:szCs w:val="32"/>
        </w:rPr>
      </w:pPr>
    </w:p>
    <w:p w14:paraId="4BFB150C" w14:textId="77777777" w:rsidR="008756C1" w:rsidRDefault="008756C1" w:rsidP="00C027D0">
      <w:pPr>
        <w:jc w:val="both"/>
        <w:rPr>
          <w:rFonts w:ascii="Arial" w:hAnsi="Arial" w:cs="Arial"/>
          <w:b/>
          <w:bCs/>
          <w:sz w:val="32"/>
          <w:szCs w:val="32"/>
        </w:rPr>
      </w:pPr>
    </w:p>
    <w:p w14:paraId="505B626B" w14:textId="77777777" w:rsidR="008756C1" w:rsidRDefault="008756C1" w:rsidP="00C027D0">
      <w:pPr>
        <w:jc w:val="both"/>
        <w:rPr>
          <w:rFonts w:ascii="Arial" w:hAnsi="Arial" w:cs="Arial"/>
          <w:b/>
          <w:bCs/>
          <w:sz w:val="32"/>
          <w:szCs w:val="32"/>
        </w:rPr>
      </w:pPr>
    </w:p>
    <w:p w14:paraId="6DB907DA" w14:textId="77777777" w:rsidR="008756C1" w:rsidRDefault="008756C1" w:rsidP="00C027D0">
      <w:pPr>
        <w:jc w:val="both"/>
        <w:rPr>
          <w:rFonts w:ascii="Arial" w:hAnsi="Arial" w:cs="Arial"/>
          <w:b/>
          <w:bCs/>
          <w:sz w:val="32"/>
          <w:szCs w:val="32"/>
        </w:rPr>
      </w:pPr>
    </w:p>
    <w:p w14:paraId="3A4A8707" w14:textId="77777777" w:rsidR="008756C1" w:rsidRDefault="008756C1" w:rsidP="00C027D0">
      <w:pPr>
        <w:jc w:val="both"/>
        <w:rPr>
          <w:rFonts w:ascii="Arial" w:hAnsi="Arial" w:cs="Arial"/>
          <w:b/>
          <w:bCs/>
          <w:sz w:val="32"/>
          <w:szCs w:val="32"/>
        </w:rPr>
      </w:pPr>
    </w:p>
    <w:p w14:paraId="0269CF0E" w14:textId="77777777" w:rsidR="008756C1" w:rsidRDefault="008756C1" w:rsidP="00C027D0">
      <w:pPr>
        <w:jc w:val="both"/>
        <w:rPr>
          <w:rFonts w:ascii="Arial" w:hAnsi="Arial" w:cs="Arial"/>
          <w:b/>
          <w:bCs/>
          <w:sz w:val="32"/>
          <w:szCs w:val="32"/>
        </w:rPr>
      </w:pPr>
    </w:p>
    <w:p w14:paraId="1E843F73" w14:textId="77777777" w:rsidR="006758E0" w:rsidRDefault="006758E0" w:rsidP="00C027D0">
      <w:pPr>
        <w:jc w:val="both"/>
        <w:rPr>
          <w:rFonts w:ascii="Arial" w:hAnsi="Arial" w:cs="Arial"/>
          <w:b/>
          <w:bCs/>
          <w:sz w:val="32"/>
          <w:szCs w:val="32"/>
        </w:rPr>
      </w:pPr>
    </w:p>
    <w:p w14:paraId="39191B12" w14:textId="1674EBBC" w:rsidR="006C029E" w:rsidRDefault="001D5281" w:rsidP="00C027D0">
      <w:pPr>
        <w:jc w:val="both"/>
        <w:rPr>
          <w:rFonts w:ascii="Arial" w:hAnsi="Arial" w:cs="Arial"/>
          <w:b/>
          <w:bCs/>
          <w:sz w:val="32"/>
          <w:szCs w:val="32"/>
        </w:rPr>
      </w:pPr>
      <w:r w:rsidRPr="001D5281">
        <w:rPr>
          <w:rFonts w:ascii="Arial" w:hAnsi="Arial" w:cs="Arial"/>
          <w:b/>
          <w:bCs/>
          <w:sz w:val="32"/>
          <w:szCs w:val="32"/>
        </w:rPr>
        <w:t>Requirements for Sustainable Accreditation</w:t>
      </w:r>
    </w:p>
    <w:p w14:paraId="4DA10997" w14:textId="5CBC4180" w:rsidR="001D5281" w:rsidRDefault="001D5281" w:rsidP="00C027D0">
      <w:pPr>
        <w:jc w:val="both"/>
        <w:rPr>
          <w:rFonts w:ascii="Arial" w:hAnsi="Arial" w:cs="Arial"/>
          <w:b/>
          <w:bCs/>
          <w:sz w:val="28"/>
          <w:szCs w:val="28"/>
        </w:rPr>
      </w:pPr>
      <w:r w:rsidRPr="001D5281">
        <w:rPr>
          <w:rFonts w:ascii="Arial" w:hAnsi="Arial" w:cs="Arial"/>
          <w:b/>
          <w:bCs/>
          <w:sz w:val="28"/>
          <w:szCs w:val="28"/>
        </w:rPr>
        <w:t>Green Key Certification</w:t>
      </w:r>
    </w:p>
    <w:p w14:paraId="4173E5C5" w14:textId="0B11AE5A" w:rsidR="00E02422" w:rsidRDefault="00E02422" w:rsidP="00C027D0">
      <w:pPr>
        <w:jc w:val="both"/>
        <w:rPr>
          <w:rFonts w:ascii="Arial" w:hAnsi="Arial" w:cs="Arial"/>
        </w:rPr>
      </w:pPr>
      <w:r w:rsidRPr="00E02422">
        <w:rPr>
          <w:rFonts w:ascii="Arial" w:hAnsi="Arial" w:cs="Arial"/>
        </w:rPr>
        <w:t xml:space="preserve">The Green Key certification is a prestigious eco-label granted to hotels that satisfy stringent environmental criteria. </w:t>
      </w:r>
      <w:r w:rsidR="00BE1F34" w:rsidRPr="00E02422">
        <w:rPr>
          <w:rFonts w:ascii="Arial" w:hAnsi="Arial" w:cs="Arial"/>
        </w:rPr>
        <w:t>To</w:t>
      </w:r>
      <w:r w:rsidRPr="00E02422">
        <w:rPr>
          <w:rFonts w:ascii="Arial" w:hAnsi="Arial" w:cs="Arial"/>
        </w:rPr>
        <w:t xml:space="preserve"> obtain this certification, hotels must:</w:t>
      </w:r>
    </w:p>
    <w:p w14:paraId="2EA42E95" w14:textId="2BB1D79C" w:rsidR="00077029" w:rsidRPr="00C45C8C" w:rsidRDefault="00C45C8C" w:rsidP="00C027D0">
      <w:pPr>
        <w:jc w:val="both"/>
        <w:rPr>
          <w:rFonts w:ascii="Arial" w:hAnsi="Arial" w:cs="Arial"/>
        </w:rPr>
      </w:pPr>
      <w:r>
        <w:rPr>
          <w:rFonts w:ascii="Arial" w:hAnsi="Arial" w:cs="Arial"/>
          <w:b/>
          <w:bCs/>
        </w:rPr>
        <w:t>1.</w:t>
      </w:r>
      <w:r w:rsidR="00992913" w:rsidRPr="00C45C8C">
        <w:rPr>
          <w:rFonts w:ascii="Arial" w:hAnsi="Arial" w:cs="Arial"/>
          <w:b/>
          <w:bCs/>
        </w:rPr>
        <w:t>Environmental Management</w:t>
      </w:r>
      <w:r w:rsidR="00992913" w:rsidRPr="00C45C8C">
        <w:rPr>
          <w:rFonts w:ascii="Arial" w:hAnsi="Arial" w:cs="Arial"/>
        </w:rPr>
        <w:t>:</w:t>
      </w:r>
    </w:p>
    <w:p w14:paraId="4E1E9291" w14:textId="2CCF590F" w:rsidR="00FE2BA6" w:rsidRDefault="00CD52DF" w:rsidP="00C027D0">
      <w:pPr>
        <w:pStyle w:val="ListParagraph"/>
        <w:numPr>
          <w:ilvl w:val="0"/>
          <w:numId w:val="8"/>
        </w:numPr>
        <w:jc w:val="both"/>
        <w:rPr>
          <w:rFonts w:ascii="Arial" w:hAnsi="Arial" w:cs="Arial"/>
        </w:rPr>
      </w:pPr>
      <w:r w:rsidRPr="00CD52DF">
        <w:rPr>
          <w:rFonts w:ascii="Arial" w:hAnsi="Arial" w:cs="Arial"/>
        </w:rPr>
        <w:t>Create an all-encompassing environmental strategy that clearly states the hotel's dedication to sustainability, as endorsed by Green Key in 2021.</w:t>
      </w:r>
    </w:p>
    <w:p w14:paraId="58055BF8" w14:textId="04F7BC2C" w:rsidR="00CD52DF" w:rsidRDefault="001E51F6" w:rsidP="00C027D0">
      <w:pPr>
        <w:pStyle w:val="ListParagraph"/>
        <w:numPr>
          <w:ilvl w:val="0"/>
          <w:numId w:val="8"/>
        </w:numPr>
        <w:jc w:val="both"/>
        <w:rPr>
          <w:rFonts w:ascii="Arial" w:hAnsi="Arial" w:cs="Arial"/>
        </w:rPr>
      </w:pPr>
      <w:r w:rsidRPr="001E51F6">
        <w:rPr>
          <w:rFonts w:ascii="Arial" w:hAnsi="Arial" w:cs="Arial"/>
        </w:rPr>
        <w:t>Establish an environmental management system (EMS) for the purpose of overseeing and controlling environmental performance (Chan and Hawkins, 2010).</w:t>
      </w:r>
    </w:p>
    <w:p w14:paraId="5E29E031" w14:textId="73C957D1" w:rsidR="001E51F6" w:rsidRPr="00FE2BA6" w:rsidRDefault="00F041F0" w:rsidP="00C027D0">
      <w:pPr>
        <w:pStyle w:val="ListParagraph"/>
        <w:numPr>
          <w:ilvl w:val="0"/>
          <w:numId w:val="8"/>
        </w:numPr>
        <w:jc w:val="both"/>
        <w:rPr>
          <w:rFonts w:ascii="Arial" w:hAnsi="Arial" w:cs="Arial"/>
        </w:rPr>
      </w:pPr>
      <w:r w:rsidRPr="00F041F0">
        <w:rPr>
          <w:rFonts w:ascii="Arial" w:hAnsi="Arial" w:cs="Arial"/>
        </w:rPr>
        <w:t>Regularly do internal and external environmental audits to evaluate adherence to regulations and pinpoint opportunities for enhancement (</w:t>
      </w:r>
      <w:r w:rsidR="002F267B" w:rsidRPr="002F267B">
        <w:rPr>
          <w:rFonts w:ascii="Arial" w:hAnsi="Arial" w:cs="Arial"/>
        </w:rPr>
        <w:t>Green Key — Green Key ecolabel criteria, 2014</w:t>
      </w:r>
      <w:r w:rsidRPr="00F041F0">
        <w:rPr>
          <w:rFonts w:ascii="Arial" w:hAnsi="Arial" w:cs="Arial"/>
        </w:rPr>
        <w:t>).</w:t>
      </w:r>
    </w:p>
    <w:p w14:paraId="03ED2026" w14:textId="40AD0144" w:rsidR="00077029" w:rsidRDefault="00F041F0" w:rsidP="00C027D0">
      <w:pPr>
        <w:jc w:val="both"/>
        <w:rPr>
          <w:rFonts w:ascii="Arial" w:hAnsi="Arial" w:cs="Arial"/>
          <w:b/>
          <w:bCs/>
        </w:rPr>
      </w:pPr>
      <w:r w:rsidRPr="00C45C8C">
        <w:rPr>
          <w:rFonts w:ascii="Arial" w:hAnsi="Arial" w:cs="Arial"/>
          <w:b/>
          <w:bCs/>
        </w:rPr>
        <w:t>2.</w:t>
      </w:r>
      <w:r w:rsidR="00C45C8C" w:rsidRPr="00C45C8C">
        <w:rPr>
          <w:b/>
          <w:bCs/>
        </w:rPr>
        <w:t xml:space="preserve"> </w:t>
      </w:r>
      <w:r w:rsidR="00C45C8C" w:rsidRPr="00C45C8C">
        <w:rPr>
          <w:rFonts w:ascii="Arial" w:hAnsi="Arial" w:cs="Arial"/>
          <w:b/>
          <w:bCs/>
        </w:rPr>
        <w:t>Energy Efficiency:</w:t>
      </w:r>
    </w:p>
    <w:p w14:paraId="1096F478" w14:textId="77777777" w:rsidR="009E5F4B" w:rsidRPr="004114A4" w:rsidRDefault="009E5F4B" w:rsidP="009E5F4B">
      <w:pPr>
        <w:pStyle w:val="ListParagraph"/>
        <w:numPr>
          <w:ilvl w:val="0"/>
          <w:numId w:val="29"/>
        </w:numPr>
        <w:jc w:val="both"/>
        <w:rPr>
          <w:rFonts w:ascii="Arial" w:hAnsi="Arial" w:cs="Arial"/>
        </w:rPr>
      </w:pPr>
      <w:r w:rsidRPr="004114A4">
        <w:rPr>
          <w:rFonts w:ascii="Arial" w:hAnsi="Arial" w:cs="Arial"/>
        </w:rPr>
        <w:t>According to Erdogan and Baris (2007), it is recommended to install lighting, heating, ventilation, and air conditioning (HVAC) systems that are energy efficient.</w:t>
      </w:r>
    </w:p>
    <w:p w14:paraId="0A2D6A27" w14:textId="09E26384" w:rsidR="009E5F4B" w:rsidRPr="004114A4" w:rsidRDefault="009E5F4B" w:rsidP="009E5F4B">
      <w:pPr>
        <w:pStyle w:val="ListParagraph"/>
        <w:numPr>
          <w:ilvl w:val="0"/>
          <w:numId w:val="29"/>
        </w:numPr>
        <w:jc w:val="both"/>
        <w:rPr>
          <w:rFonts w:ascii="Arial" w:hAnsi="Arial" w:cs="Arial"/>
        </w:rPr>
      </w:pPr>
      <w:r w:rsidRPr="004114A4">
        <w:rPr>
          <w:rFonts w:ascii="Arial" w:hAnsi="Arial" w:cs="Arial"/>
        </w:rPr>
        <w:t xml:space="preserve">Make use of energy management systems </w:t>
      </w:r>
      <w:proofErr w:type="gramStart"/>
      <w:r w:rsidRPr="004114A4">
        <w:rPr>
          <w:rFonts w:ascii="Arial" w:hAnsi="Arial" w:cs="Arial"/>
        </w:rPr>
        <w:t>in order to</w:t>
      </w:r>
      <w:proofErr w:type="gramEnd"/>
      <w:r w:rsidRPr="004114A4">
        <w:rPr>
          <w:rFonts w:ascii="Arial" w:hAnsi="Arial" w:cs="Arial"/>
        </w:rPr>
        <w:t xml:space="preserve"> keep track on and cut down on utilisation of energy (Mensah, 2014).</w:t>
      </w:r>
    </w:p>
    <w:p w14:paraId="28D59669" w14:textId="0B4E0362" w:rsidR="009E5F4B" w:rsidRPr="004114A4" w:rsidRDefault="009E5F4B" w:rsidP="009E5F4B">
      <w:pPr>
        <w:pStyle w:val="ListParagraph"/>
        <w:numPr>
          <w:ilvl w:val="0"/>
          <w:numId w:val="29"/>
        </w:numPr>
        <w:jc w:val="both"/>
        <w:rPr>
          <w:rFonts w:ascii="Arial" w:hAnsi="Arial" w:cs="Arial"/>
        </w:rPr>
      </w:pPr>
      <w:r w:rsidRPr="004114A4">
        <w:rPr>
          <w:rFonts w:ascii="Arial" w:hAnsi="Arial" w:cs="Arial"/>
        </w:rPr>
        <w:t>It is recommended that renewable energy sources, such as solar panels or wind turbines, be incorporated wherever it is practicable to do so (Green Key, 2030).</w:t>
      </w:r>
    </w:p>
    <w:p w14:paraId="7ADAE09F" w14:textId="128F470D" w:rsidR="00767A3D" w:rsidRDefault="00767A3D" w:rsidP="00C027D0">
      <w:pPr>
        <w:jc w:val="both"/>
        <w:rPr>
          <w:rFonts w:ascii="Arial" w:hAnsi="Arial" w:cs="Arial"/>
          <w:b/>
          <w:bCs/>
        </w:rPr>
      </w:pPr>
      <w:r w:rsidRPr="008756C1">
        <w:rPr>
          <w:rFonts w:ascii="Arial" w:hAnsi="Arial" w:cs="Arial"/>
          <w:b/>
          <w:bCs/>
        </w:rPr>
        <w:t>3.</w:t>
      </w:r>
      <w:r w:rsidR="00CB7978" w:rsidRPr="008756C1">
        <w:rPr>
          <w:b/>
          <w:bCs/>
        </w:rPr>
        <w:t xml:space="preserve"> </w:t>
      </w:r>
      <w:r w:rsidR="00CB7978" w:rsidRPr="008756C1">
        <w:rPr>
          <w:rFonts w:ascii="Arial" w:hAnsi="Arial" w:cs="Arial"/>
          <w:b/>
          <w:bCs/>
        </w:rPr>
        <w:t>Water Conservation</w:t>
      </w:r>
      <w:r w:rsidR="00CB7978" w:rsidRPr="00CB7978">
        <w:rPr>
          <w:rFonts w:ascii="Arial" w:hAnsi="Arial" w:cs="Arial"/>
          <w:b/>
          <w:bCs/>
        </w:rPr>
        <w:t>:</w:t>
      </w:r>
    </w:p>
    <w:p w14:paraId="42AFB8F1" w14:textId="25688489" w:rsidR="00990933" w:rsidRPr="00997C13" w:rsidRDefault="00990933" w:rsidP="00997C13">
      <w:pPr>
        <w:pStyle w:val="ListParagraph"/>
        <w:numPr>
          <w:ilvl w:val="0"/>
          <w:numId w:val="28"/>
        </w:numPr>
        <w:jc w:val="both"/>
        <w:rPr>
          <w:rFonts w:ascii="Arial" w:hAnsi="Arial" w:cs="Arial"/>
        </w:rPr>
      </w:pPr>
      <w:r w:rsidRPr="00997C13">
        <w:rPr>
          <w:rFonts w:ascii="Arial" w:hAnsi="Arial" w:cs="Arial"/>
        </w:rPr>
        <w:t>Install water-efficient fixtures and appliances, such as showerheads and toilets with low water flow rates (Mensah, 2014).</w:t>
      </w:r>
    </w:p>
    <w:p w14:paraId="6A56C619" w14:textId="6DBC8735" w:rsidR="00990933" w:rsidRPr="00997C13" w:rsidRDefault="00997C13" w:rsidP="00997C13">
      <w:pPr>
        <w:pStyle w:val="ListParagraph"/>
        <w:numPr>
          <w:ilvl w:val="0"/>
          <w:numId w:val="28"/>
        </w:numPr>
        <w:jc w:val="both"/>
        <w:rPr>
          <w:rFonts w:ascii="Arial" w:hAnsi="Arial" w:cs="Arial"/>
        </w:rPr>
      </w:pPr>
      <w:r w:rsidRPr="00997C13">
        <w:rPr>
          <w:rFonts w:ascii="Arial" w:hAnsi="Arial" w:cs="Arial"/>
        </w:rPr>
        <w:t>To</w:t>
      </w:r>
      <w:r w:rsidR="00990933" w:rsidRPr="00997C13">
        <w:rPr>
          <w:rFonts w:ascii="Arial" w:hAnsi="Arial" w:cs="Arial"/>
        </w:rPr>
        <w:t xml:space="preserve"> limit the amount of water that is used for landscaping, use irrigation systems that are efficient (</w:t>
      </w:r>
      <w:r w:rsidR="002F267B" w:rsidRPr="002F267B">
        <w:rPr>
          <w:rFonts w:ascii="Arial" w:hAnsi="Arial" w:cs="Arial"/>
        </w:rPr>
        <w:t>Green Key — Green Key ecolabel criteria, 2014</w:t>
      </w:r>
      <w:r w:rsidR="00990933" w:rsidRPr="00997C13">
        <w:rPr>
          <w:rFonts w:ascii="Arial" w:hAnsi="Arial" w:cs="Arial"/>
        </w:rPr>
        <w:t>).</w:t>
      </w:r>
    </w:p>
    <w:p w14:paraId="54116AA3" w14:textId="1DFA910A" w:rsidR="00990933" w:rsidRPr="00997C13" w:rsidRDefault="00990933" w:rsidP="00997C13">
      <w:pPr>
        <w:pStyle w:val="ListParagraph"/>
        <w:numPr>
          <w:ilvl w:val="0"/>
          <w:numId w:val="27"/>
        </w:numPr>
        <w:jc w:val="both"/>
        <w:rPr>
          <w:rFonts w:ascii="Arial" w:hAnsi="Arial" w:cs="Arial"/>
        </w:rPr>
      </w:pPr>
      <w:r w:rsidRPr="00997C13">
        <w:rPr>
          <w:rFonts w:ascii="Arial" w:hAnsi="Arial" w:cs="Arial"/>
        </w:rPr>
        <w:t xml:space="preserve">According to </w:t>
      </w:r>
      <w:proofErr w:type="spellStart"/>
      <w:r w:rsidRPr="00997C13">
        <w:rPr>
          <w:rFonts w:ascii="Arial" w:hAnsi="Arial" w:cs="Arial"/>
        </w:rPr>
        <w:t>Bohdanowicz</w:t>
      </w:r>
      <w:proofErr w:type="spellEnd"/>
      <w:r w:rsidRPr="00997C13">
        <w:rPr>
          <w:rFonts w:ascii="Arial" w:hAnsi="Arial" w:cs="Arial"/>
        </w:rPr>
        <w:t xml:space="preserve"> et al. (2011), it is important to encourage guests to take part in water-saving programmes through activities such as reusing linens and towels.</w:t>
      </w:r>
    </w:p>
    <w:p w14:paraId="7B91CD3A" w14:textId="77777777" w:rsidR="001D5776" w:rsidRDefault="001D5776" w:rsidP="00C027D0">
      <w:pPr>
        <w:jc w:val="both"/>
        <w:rPr>
          <w:rFonts w:ascii="Arial" w:hAnsi="Arial" w:cs="Arial"/>
          <w:b/>
          <w:bCs/>
        </w:rPr>
      </w:pPr>
    </w:p>
    <w:p w14:paraId="45E3BED5" w14:textId="77777777" w:rsidR="001D5776" w:rsidRDefault="001D5776" w:rsidP="00C027D0">
      <w:pPr>
        <w:jc w:val="both"/>
        <w:rPr>
          <w:rFonts w:ascii="Arial" w:hAnsi="Arial" w:cs="Arial"/>
          <w:b/>
          <w:bCs/>
        </w:rPr>
      </w:pPr>
    </w:p>
    <w:p w14:paraId="628DAD75" w14:textId="77777777" w:rsidR="001D5776" w:rsidRDefault="001D5776" w:rsidP="00C027D0">
      <w:pPr>
        <w:jc w:val="both"/>
        <w:rPr>
          <w:rFonts w:ascii="Arial" w:hAnsi="Arial" w:cs="Arial"/>
          <w:b/>
          <w:bCs/>
        </w:rPr>
      </w:pPr>
    </w:p>
    <w:p w14:paraId="0651BD60" w14:textId="77777777" w:rsidR="001D5776" w:rsidRDefault="001D5776" w:rsidP="00C027D0">
      <w:pPr>
        <w:jc w:val="both"/>
        <w:rPr>
          <w:rFonts w:ascii="Arial" w:hAnsi="Arial" w:cs="Arial"/>
          <w:b/>
          <w:bCs/>
        </w:rPr>
      </w:pPr>
    </w:p>
    <w:p w14:paraId="69AF94CC" w14:textId="70444681" w:rsidR="00B157A4" w:rsidRPr="004559E2" w:rsidRDefault="007A083D" w:rsidP="00C027D0">
      <w:pPr>
        <w:jc w:val="both"/>
        <w:rPr>
          <w:rFonts w:ascii="Arial" w:hAnsi="Arial" w:cs="Arial"/>
          <w:b/>
          <w:bCs/>
        </w:rPr>
      </w:pPr>
      <w:r w:rsidRPr="004559E2">
        <w:rPr>
          <w:rFonts w:ascii="Arial" w:hAnsi="Arial" w:cs="Arial"/>
          <w:b/>
          <w:bCs/>
        </w:rPr>
        <w:lastRenderedPageBreak/>
        <w:t>4.</w:t>
      </w:r>
      <w:r w:rsidR="005F6D34" w:rsidRPr="004559E2">
        <w:rPr>
          <w:rFonts w:ascii="Arial" w:hAnsi="Arial" w:cs="Arial"/>
          <w:b/>
          <w:bCs/>
        </w:rPr>
        <w:t>Waste Management:</w:t>
      </w:r>
    </w:p>
    <w:p w14:paraId="1F5857C3" w14:textId="10C7F6F5" w:rsidR="00EC120C" w:rsidRPr="00EC120C" w:rsidRDefault="00EC120C" w:rsidP="00EC120C">
      <w:pPr>
        <w:pStyle w:val="ListParagraph"/>
        <w:numPr>
          <w:ilvl w:val="0"/>
          <w:numId w:val="28"/>
        </w:numPr>
        <w:jc w:val="both"/>
        <w:rPr>
          <w:rFonts w:ascii="Arial" w:hAnsi="Arial" w:cs="Arial"/>
        </w:rPr>
      </w:pPr>
      <w:r w:rsidRPr="00EC120C">
        <w:rPr>
          <w:rFonts w:ascii="Arial" w:hAnsi="Arial" w:cs="Arial"/>
        </w:rPr>
        <w:t>Establish recycling programmes for a variety of materials, including paper, plastics, glass, and other materials (Jones et al., 2016).</w:t>
      </w:r>
    </w:p>
    <w:p w14:paraId="1B2B9302" w14:textId="38DACA15" w:rsidR="00EC120C" w:rsidRPr="00EC120C" w:rsidRDefault="00EC120C" w:rsidP="00EC120C">
      <w:pPr>
        <w:pStyle w:val="ListParagraph"/>
        <w:numPr>
          <w:ilvl w:val="0"/>
          <w:numId w:val="30"/>
        </w:numPr>
        <w:jc w:val="both"/>
        <w:rPr>
          <w:rFonts w:ascii="Arial" w:hAnsi="Arial" w:cs="Arial"/>
        </w:rPr>
      </w:pPr>
      <w:r w:rsidRPr="00EC120C">
        <w:rPr>
          <w:rFonts w:ascii="Arial" w:hAnsi="Arial" w:cs="Arial"/>
        </w:rPr>
        <w:t xml:space="preserve">According to Chan et al. (2014), alternative choices, such as reusable dispensers for personal care items, should be made available </w:t>
      </w:r>
      <w:proofErr w:type="gramStart"/>
      <w:r w:rsidRPr="00EC120C">
        <w:rPr>
          <w:rFonts w:ascii="Arial" w:hAnsi="Arial" w:cs="Arial"/>
        </w:rPr>
        <w:t>in order to</w:t>
      </w:r>
      <w:proofErr w:type="gramEnd"/>
      <w:r w:rsidRPr="00EC120C">
        <w:rPr>
          <w:rFonts w:ascii="Arial" w:hAnsi="Arial" w:cs="Arial"/>
        </w:rPr>
        <w:t xml:space="preserve"> reduce the number of disposable plastics that require disposal.</w:t>
      </w:r>
    </w:p>
    <w:p w14:paraId="4CC4015B" w14:textId="45BF355F" w:rsidR="006758E0" w:rsidRPr="0081139E" w:rsidRDefault="00EC120C" w:rsidP="00C027D0">
      <w:pPr>
        <w:pStyle w:val="ListParagraph"/>
        <w:numPr>
          <w:ilvl w:val="0"/>
          <w:numId w:val="30"/>
        </w:numPr>
        <w:jc w:val="both"/>
        <w:rPr>
          <w:rFonts w:ascii="Arial" w:hAnsi="Arial" w:cs="Arial"/>
        </w:rPr>
      </w:pPr>
      <w:r w:rsidRPr="00EC120C">
        <w:rPr>
          <w:rFonts w:ascii="Arial" w:hAnsi="Arial" w:cs="Arial"/>
        </w:rPr>
        <w:t xml:space="preserve">"Composting programmes for organic waste should be implemented," according to </w:t>
      </w:r>
      <w:r w:rsidR="002F267B" w:rsidRPr="002F267B">
        <w:rPr>
          <w:rFonts w:ascii="Arial" w:hAnsi="Arial" w:cs="Arial"/>
        </w:rPr>
        <w:t>Green Key — Green Key ecolabel criteria, 2014</w:t>
      </w:r>
      <w:r w:rsidRPr="00EC120C">
        <w:rPr>
          <w:rFonts w:ascii="Arial" w:hAnsi="Arial" w:cs="Arial"/>
        </w:rPr>
        <w:t>.</w:t>
      </w:r>
    </w:p>
    <w:p w14:paraId="117A1344" w14:textId="62435941" w:rsidR="00BE2C25" w:rsidRDefault="00BE2C25" w:rsidP="00C027D0">
      <w:pPr>
        <w:jc w:val="both"/>
        <w:rPr>
          <w:rFonts w:ascii="Arial" w:hAnsi="Arial" w:cs="Arial"/>
          <w:b/>
          <w:bCs/>
        </w:rPr>
      </w:pPr>
      <w:r w:rsidRPr="00BE2C25">
        <w:rPr>
          <w:rFonts w:ascii="Arial" w:hAnsi="Arial" w:cs="Arial"/>
          <w:b/>
          <w:bCs/>
        </w:rPr>
        <w:t>5.Chemical Management:</w:t>
      </w:r>
    </w:p>
    <w:p w14:paraId="6A983907" w14:textId="33F66DFB" w:rsidR="00BE2C25" w:rsidRPr="000F0A6A" w:rsidRDefault="000C1166" w:rsidP="00C027D0">
      <w:pPr>
        <w:pStyle w:val="ListParagraph"/>
        <w:numPr>
          <w:ilvl w:val="0"/>
          <w:numId w:val="12"/>
        </w:numPr>
        <w:jc w:val="both"/>
        <w:rPr>
          <w:rFonts w:ascii="Arial" w:hAnsi="Arial" w:cs="Arial"/>
        </w:rPr>
      </w:pPr>
      <w:r w:rsidRPr="000F0A6A">
        <w:rPr>
          <w:rFonts w:ascii="Arial" w:hAnsi="Arial" w:cs="Arial"/>
        </w:rPr>
        <w:t>Utilize eco-friendly cleaning products and laundry detergents (Kasim, 2007).</w:t>
      </w:r>
    </w:p>
    <w:p w14:paraId="081B66B1" w14:textId="72737BCA" w:rsidR="000C1166" w:rsidRDefault="00334F96" w:rsidP="00C027D0">
      <w:pPr>
        <w:pStyle w:val="ListParagraph"/>
        <w:numPr>
          <w:ilvl w:val="0"/>
          <w:numId w:val="12"/>
        </w:numPr>
        <w:jc w:val="both"/>
        <w:rPr>
          <w:rFonts w:ascii="Arial" w:hAnsi="Arial" w:cs="Arial"/>
        </w:rPr>
      </w:pPr>
      <w:r w:rsidRPr="000F0A6A">
        <w:rPr>
          <w:rFonts w:ascii="Arial" w:hAnsi="Arial" w:cs="Arial"/>
        </w:rPr>
        <w:t>Safely store</w:t>
      </w:r>
      <w:r w:rsidR="000F0A6A" w:rsidRPr="000F0A6A">
        <w:rPr>
          <w:rFonts w:ascii="Arial" w:hAnsi="Arial" w:cs="Arial"/>
        </w:rPr>
        <w:t xml:space="preserve"> and dispose of hazardous materials to prevent contamination (</w:t>
      </w:r>
      <w:r w:rsidR="002F267B" w:rsidRPr="002F267B">
        <w:rPr>
          <w:rFonts w:ascii="Arial" w:hAnsi="Arial" w:cs="Arial"/>
        </w:rPr>
        <w:t>Green Key — Green Key ecolabel criteria, 2014</w:t>
      </w:r>
      <w:r w:rsidR="000F0A6A" w:rsidRPr="000F0A6A">
        <w:rPr>
          <w:rFonts w:ascii="Arial" w:hAnsi="Arial" w:cs="Arial"/>
        </w:rPr>
        <w:t>).</w:t>
      </w:r>
    </w:p>
    <w:p w14:paraId="780F62A0" w14:textId="2947C6A8" w:rsidR="000F0A6A" w:rsidRDefault="000F0A6A" w:rsidP="00C027D0">
      <w:pPr>
        <w:jc w:val="both"/>
        <w:rPr>
          <w:rFonts w:ascii="Arial" w:hAnsi="Arial" w:cs="Arial"/>
          <w:b/>
          <w:bCs/>
        </w:rPr>
      </w:pPr>
      <w:r w:rsidRPr="00652DA2">
        <w:rPr>
          <w:rFonts w:ascii="Arial" w:hAnsi="Arial" w:cs="Arial"/>
          <w:b/>
          <w:bCs/>
        </w:rPr>
        <w:t>6.</w:t>
      </w:r>
      <w:r w:rsidR="00652DA2" w:rsidRPr="00652DA2">
        <w:rPr>
          <w:b/>
          <w:bCs/>
        </w:rPr>
        <w:t xml:space="preserve"> </w:t>
      </w:r>
      <w:r w:rsidR="00652DA2" w:rsidRPr="00652DA2">
        <w:rPr>
          <w:rFonts w:ascii="Arial" w:hAnsi="Arial" w:cs="Arial"/>
          <w:b/>
          <w:bCs/>
        </w:rPr>
        <w:t>Guest Engagement:</w:t>
      </w:r>
    </w:p>
    <w:p w14:paraId="464F3EF7" w14:textId="77777777" w:rsidR="00291467" w:rsidRPr="00291467" w:rsidRDefault="00291467" w:rsidP="00291467">
      <w:pPr>
        <w:pStyle w:val="ListParagraph"/>
        <w:numPr>
          <w:ilvl w:val="0"/>
          <w:numId w:val="31"/>
        </w:numPr>
        <w:jc w:val="both"/>
        <w:rPr>
          <w:rFonts w:ascii="Arial" w:hAnsi="Arial" w:cs="Arial"/>
        </w:rPr>
      </w:pPr>
      <w:r w:rsidRPr="00291467">
        <w:rPr>
          <w:rFonts w:ascii="Arial" w:hAnsi="Arial" w:cs="Arial"/>
        </w:rPr>
        <w:t xml:space="preserve">According to </w:t>
      </w:r>
      <w:proofErr w:type="spellStart"/>
      <w:r w:rsidRPr="00291467">
        <w:rPr>
          <w:rFonts w:ascii="Arial" w:hAnsi="Arial" w:cs="Arial"/>
        </w:rPr>
        <w:t>Bohdanowicz</w:t>
      </w:r>
      <w:proofErr w:type="spellEnd"/>
      <w:r w:rsidRPr="00291467">
        <w:rPr>
          <w:rFonts w:ascii="Arial" w:hAnsi="Arial" w:cs="Arial"/>
        </w:rPr>
        <w:t xml:space="preserve"> et al. (2011), it is important to provide guests with information about the hotel's efforts to promote sustainability and to encourage them to take an active role in these efforts.</w:t>
      </w:r>
    </w:p>
    <w:p w14:paraId="692F5C86" w14:textId="18599C13" w:rsidR="00291467" w:rsidRPr="00291467" w:rsidRDefault="00291467" w:rsidP="00291467">
      <w:pPr>
        <w:pStyle w:val="ListParagraph"/>
        <w:numPr>
          <w:ilvl w:val="0"/>
          <w:numId w:val="31"/>
        </w:numPr>
        <w:jc w:val="both"/>
        <w:rPr>
          <w:rFonts w:ascii="Arial" w:hAnsi="Arial" w:cs="Arial"/>
        </w:rPr>
      </w:pPr>
      <w:r w:rsidRPr="00291467">
        <w:rPr>
          <w:rFonts w:ascii="Arial" w:hAnsi="Arial" w:cs="Arial"/>
        </w:rPr>
        <w:t>Make available facilities and services that are friendly to the environment, such as the provision of bicycle rentals and charging stations for electric vehicles (</w:t>
      </w:r>
      <w:r w:rsidR="002F267B" w:rsidRPr="002F267B">
        <w:rPr>
          <w:rFonts w:ascii="Arial" w:hAnsi="Arial" w:cs="Arial"/>
        </w:rPr>
        <w:t>Green Key — Green Key ecolabel criteria, 2014</w:t>
      </w:r>
      <w:r w:rsidRPr="00291467">
        <w:rPr>
          <w:rFonts w:ascii="Arial" w:hAnsi="Arial" w:cs="Arial"/>
        </w:rPr>
        <w:t>).</w:t>
      </w:r>
    </w:p>
    <w:p w14:paraId="031F6549" w14:textId="3F87D749" w:rsidR="00291467" w:rsidRPr="00291467" w:rsidRDefault="00291467" w:rsidP="00291467">
      <w:pPr>
        <w:pStyle w:val="ListParagraph"/>
        <w:numPr>
          <w:ilvl w:val="0"/>
          <w:numId w:val="31"/>
        </w:numPr>
        <w:jc w:val="both"/>
        <w:rPr>
          <w:rFonts w:ascii="Arial" w:hAnsi="Arial" w:cs="Arial"/>
        </w:rPr>
      </w:pPr>
      <w:r w:rsidRPr="00291467">
        <w:rPr>
          <w:rFonts w:ascii="Arial" w:hAnsi="Arial" w:cs="Arial"/>
        </w:rPr>
        <w:t>It is recommended that a sustainable meeting initiative be developed and implemented for corporate visitors. This programme should include alternatives for paperless meetings and catering that is kind to the environment (Mensah, 2014)</w:t>
      </w:r>
      <w:r w:rsidR="0001777A">
        <w:rPr>
          <w:rFonts w:ascii="Arial" w:hAnsi="Arial" w:cs="Arial"/>
        </w:rPr>
        <w:t>.</w:t>
      </w:r>
    </w:p>
    <w:p w14:paraId="788025C6" w14:textId="652CA4FA" w:rsidR="00220FC5" w:rsidRDefault="00220FC5" w:rsidP="00C027D0">
      <w:pPr>
        <w:jc w:val="both"/>
        <w:rPr>
          <w:rFonts w:ascii="Arial" w:hAnsi="Arial" w:cs="Arial"/>
          <w:b/>
          <w:bCs/>
        </w:rPr>
      </w:pPr>
      <w:r w:rsidRPr="00220FC5">
        <w:rPr>
          <w:rFonts w:ascii="Arial" w:hAnsi="Arial" w:cs="Arial"/>
          <w:b/>
          <w:bCs/>
        </w:rPr>
        <w:t>7.</w:t>
      </w:r>
      <w:r w:rsidRPr="00220FC5">
        <w:rPr>
          <w:b/>
          <w:bCs/>
        </w:rPr>
        <w:t xml:space="preserve"> </w:t>
      </w:r>
      <w:r w:rsidRPr="00220FC5">
        <w:rPr>
          <w:rFonts w:ascii="Arial" w:hAnsi="Arial" w:cs="Arial"/>
          <w:b/>
          <w:bCs/>
        </w:rPr>
        <w:t>Staff Training and Involvement:</w:t>
      </w:r>
    </w:p>
    <w:p w14:paraId="356B1932" w14:textId="23A27E2C" w:rsidR="00220FC5" w:rsidRPr="008756C1" w:rsidRDefault="008F21E2" w:rsidP="00C027D0">
      <w:pPr>
        <w:pStyle w:val="ListParagraph"/>
        <w:numPr>
          <w:ilvl w:val="0"/>
          <w:numId w:val="14"/>
        </w:numPr>
        <w:jc w:val="both"/>
        <w:rPr>
          <w:rFonts w:ascii="Arial" w:hAnsi="Arial" w:cs="Arial"/>
        </w:rPr>
      </w:pPr>
      <w:r w:rsidRPr="008756C1">
        <w:rPr>
          <w:rFonts w:ascii="Arial" w:hAnsi="Arial" w:cs="Arial"/>
        </w:rPr>
        <w:t>Train staff on sustainability practices and their roles in achieving the hotel’s environmental goals (Chan et al., 2014).</w:t>
      </w:r>
    </w:p>
    <w:p w14:paraId="43FFD4F8" w14:textId="32508567" w:rsidR="008F21E2" w:rsidRPr="008756C1" w:rsidRDefault="008F21E2" w:rsidP="00C027D0">
      <w:pPr>
        <w:pStyle w:val="ListParagraph"/>
        <w:numPr>
          <w:ilvl w:val="0"/>
          <w:numId w:val="14"/>
        </w:numPr>
        <w:jc w:val="both"/>
        <w:rPr>
          <w:rFonts w:ascii="Arial" w:hAnsi="Arial" w:cs="Arial"/>
        </w:rPr>
      </w:pPr>
      <w:r w:rsidRPr="008756C1">
        <w:rPr>
          <w:rFonts w:ascii="Arial" w:hAnsi="Arial" w:cs="Arial"/>
        </w:rPr>
        <w:t>Involve employees in the development and implementation of sustainability initiatives (Bohdanowicz et al., 2011).</w:t>
      </w:r>
    </w:p>
    <w:p w14:paraId="54ED4F89" w14:textId="4A57CC8A" w:rsidR="008F21E2" w:rsidRDefault="008756C1" w:rsidP="00C027D0">
      <w:pPr>
        <w:pStyle w:val="ListParagraph"/>
        <w:numPr>
          <w:ilvl w:val="0"/>
          <w:numId w:val="14"/>
        </w:numPr>
        <w:jc w:val="both"/>
        <w:rPr>
          <w:rFonts w:ascii="Arial" w:hAnsi="Arial" w:cs="Arial"/>
        </w:rPr>
      </w:pPr>
      <w:r w:rsidRPr="008756C1">
        <w:rPr>
          <w:rFonts w:ascii="Arial" w:hAnsi="Arial" w:cs="Arial"/>
        </w:rPr>
        <w:t>Recognize and reward staff contributions to sustainability (Chan and Hsu, 2016).</w:t>
      </w:r>
    </w:p>
    <w:p w14:paraId="6A4963D8" w14:textId="77777777" w:rsidR="008756C1" w:rsidRDefault="008756C1" w:rsidP="00C027D0">
      <w:pPr>
        <w:jc w:val="both"/>
        <w:rPr>
          <w:rFonts w:ascii="Arial" w:hAnsi="Arial" w:cs="Arial"/>
        </w:rPr>
      </w:pPr>
    </w:p>
    <w:p w14:paraId="5CEDB219" w14:textId="77777777" w:rsidR="008756C1" w:rsidRDefault="008756C1" w:rsidP="00C027D0">
      <w:pPr>
        <w:jc w:val="both"/>
        <w:rPr>
          <w:rFonts w:ascii="Arial" w:hAnsi="Arial" w:cs="Arial"/>
        </w:rPr>
      </w:pPr>
    </w:p>
    <w:p w14:paraId="2C4A35F0" w14:textId="77777777" w:rsidR="008756C1" w:rsidRDefault="008756C1" w:rsidP="00C027D0">
      <w:pPr>
        <w:jc w:val="both"/>
        <w:rPr>
          <w:rFonts w:ascii="Arial" w:hAnsi="Arial" w:cs="Arial"/>
        </w:rPr>
      </w:pPr>
    </w:p>
    <w:p w14:paraId="50CD9AE9" w14:textId="77777777" w:rsidR="008756C1" w:rsidRDefault="008756C1" w:rsidP="00C027D0">
      <w:pPr>
        <w:jc w:val="both"/>
        <w:rPr>
          <w:rFonts w:ascii="Arial" w:hAnsi="Arial" w:cs="Arial"/>
        </w:rPr>
      </w:pPr>
    </w:p>
    <w:p w14:paraId="35413E41" w14:textId="77777777" w:rsidR="008756C1" w:rsidRDefault="008756C1" w:rsidP="00C027D0">
      <w:pPr>
        <w:jc w:val="both"/>
        <w:rPr>
          <w:rFonts w:ascii="Arial" w:hAnsi="Arial" w:cs="Arial"/>
        </w:rPr>
      </w:pPr>
    </w:p>
    <w:p w14:paraId="47B2A2AA" w14:textId="77777777" w:rsidR="00DE6DFF" w:rsidRDefault="00DE6DFF" w:rsidP="00C027D0">
      <w:pPr>
        <w:jc w:val="both"/>
        <w:rPr>
          <w:rFonts w:ascii="Arial" w:hAnsi="Arial" w:cs="Arial"/>
        </w:rPr>
      </w:pPr>
    </w:p>
    <w:p w14:paraId="508CCEE8" w14:textId="5C6C7433" w:rsidR="008756C1" w:rsidRDefault="00E41489" w:rsidP="00C027D0">
      <w:pPr>
        <w:jc w:val="both"/>
        <w:rPr>
          <w:rFonts w:ascii="Arial" w:hAnsi="Arial" w:cs="Arial"/>
          <w:b/>
          <w:bCs/>
          <w:sz w:val="32"/>
          <w:szCs w:val="32"/>
        </w:rPr>
      </w:pPr>
      <w:r w:rsidRPr="00B13BB5">
        <w:rPr>
          <w:rFonts w:ascii="Arial" w:hAnsi="Arial" w:cs="Arial"/>
          <w:b/>
          <w:bCs/>
          <w:sz w:val="32"/>
          <w:szCs w:val="32"/>
        </w:rPr>
        <w:lastRenderedPageBreak/>
        <w:t>LEED Certification</w:t>
      </w:r>
    </w:p>
    <w:p w14:paraId="6F052EF9" w14:textId="352160D1" w:rsidR="00B13BB5" w:rsidRDefault="00E47B73" w:rsidP="00C027D0">
      <w:pPr>
        <w:jc w:val="both"/>
        <w:rPr>
          <w:rFonts w:ascii="Arial" w:hAnsi="Arial" w:cs="Arial"/>
        </w:rPr>
      </w:pPr>
      <w:r w:rsidRPr="00E47B73">
        <w:rPr>
          <w:rFonts w:ascii="Arial" w:hAnsi="Arial" w:cs="Arial"/>
        </w:rPr>
        <w:t>Leadership in Energy and Environmental Design (LEED) is another prominent certification that emphasizes sustainable building and operation practices. To achieve LEED certification, hotels need to focus on the following areas:</w:t>
      </w:r>
    </w:p>
    <w:p w14:paraId="023C406F" w14:textId="7816C1B9" w:rsidR="00E47B73" w:rsidRDefault="00E47B73" w:rsidP="00C027D0">
      <w:pPr>
        <w:jc w:val="both"/>
        <w:rPr>
          <w:rFonts w:ascii="Arial" w:hAnsi="Arial" w:cs="Arial"/>
          <w:b/>
          <w:bCs/>
        </w:rPr>
      </w:pPr>
      <w:r>
        <w:rPr>
          <w:rFonts w:ascii="Arial" w:hAnsi="Arial" w:cs="Arial"/>
          <w:b/>
          <w:bCs/>
        </w:rPr>
        <w:t>1.</w:t>
      </w:r>
      <w:r w:rsidRPr="00E47B73">
        <w:rPr>
          <w:rFonts w:ascii="Arial" w:hAnsi="Arial" w:cs="Arial"/>
          <w:b/>
          <w:bCs/>
        </w:rPr>
        <w:t>Sustainable Site Development:</w:t>
      </w:r>
    </w:p>
    <w:p w14:paraId="6402F500" w14:textId="366D5F58" w:rsidR="00A073C8" w:rsidRPr="00A073C8" w:rsidRDefault="00A073C8" w:rsidP="00C027D0">
      <w:pPr>
        <w:pStyle w:val="ListParagraph"/>
        <w:numPr>
          <w:ilvl w:val="0"/>
          <w:numId w:val="16"/>
        </w:numPr>
        <w:jc w:val="both"/>
        <w:rPr>
          <w:rFonts w:ascii="Arial" w:hAnsi="Arial" w:cs="Arial"/>
        </w:rPr>
      </w:pPr>
      <w:r w:rsidRPr="00A073C8">
        <w:rPr>
          <w:rFonts w:ascii="Arial" w:hAnsi="Arial" w:cs="Arial"/>
        </w:rPr>
        <w:t>Select a location that reduces environmental impact and encourages biodiversity (</w:t>
      </w:r>
      <w:r w:rsidR="004A6E00" w:rsidRPr="004A6E00">
        <w:rPr>
          <w:rFonts w:ascii="Arial" w:hAnsi="Arial" w:cs="Arial"/>
        </w:rPr>
        <w:t>www.usgbc.org, n.d.</w:t>
      </w:r>
      <w:r w:rsidRPr="00A073C8">
        <w:rPr>
          <w:rFonts w:ascii="Arial" w:hAnsi="Arial" w:cs="Arial"/>
        </w:rPr>
        <w:t>).</w:t>
      </w:r>
    </w:p>
    <w:p w14:paraId="607DEBD9" w14:textId="2C2A97D4" w:rsidR="00A073C8" w:rsidRPr="00A073C8" w:rsidRDefault="00A073C8" w:rsidP="00C027D0">
      <w:pPr>
        <w:pStyle w:val="ListParagraph"/>
        <w:numPr>
          <w:ilvl w:val="0"/>
          <w:numId w:val="16"/>
        </w:numPr>
        <w:jc w:val="both"/>
        <w:rPr>
          <w:rFonts w:ascii="Arial" w:hAnsi="Arial" w:cs="Arial"/>
        </w:rPr>
      </w:pPr>
      <w:r w:rsidRPr="00A073C8">
        <w:rPr>
          <w:rFonts w:ascii="Arial" w:hAnsi="Arial" w:cs="Arial"/>
        </w:rPr>
        <w:t>Employ tactics to mitigate stormwater runoff and minimise light pollution (</w:t>
      </w:r>
      <w:r w:rsidR="004A6E00" w:rsidRPr="004A6E00">
        <w:rPr>
          <w:rFonts w:ascii="Arial" w:hAnsi="Arial" w:cs="Arial"/>
        </w:rPr>
        <w:t>www.usgbc.org, n.d.</w:t>
      </w:r>
      <w:r w:rsidRPr="00A073C8">
        <w:rPr>
          <w:rFonts w:ascii="Arial" w:hAnsi="Arial" w:cs="Arial"/>
        </w:rPr>
        <w:t>).</w:t>
      </w:r>
    </w:p>
    <w:p w14:paraId="08F90E78" w14:textId="267F71EA" w:rsidR="00A073C8" w:rsidRDefault="00A073C8" w:rsidP="00C027D0">
      <w:pPr>
        <w:pStyle w:val="ListParagraph"/>
        <w:numPr>
          <w:ilvl w:val="0"/>
          <w:numId w:val="16"/>
        </w:numPr>
        <w:jc w:val="both"/>
        <w:rPr>
          <w:rFonts w:ascii="Arial" w:hAnsi="Arial" w:cs="Arial"/>
        </w:rPr>
      </w:pPr>
      <w:r w:rsidRPr="00A073C8">
        <w:rPr>
          <w:rFonts w:ascii="Arial" w:hAnsi="Arial" w:cs="Arial"/>
        </w:rPr>
        <w:t>Facilitate the availability of public transit and promote the utilisation of bicycles (Mensah, 2014).</w:t>
      </w:r>
    </w:p>
    <w:p w14:paraId="33DFFEC5" w14:textId="7A1D92AA" w:rsidR="00A073C8" w:rsidRDefault="00A073C8" w:rsidP="00C027D0">
      <w:pPr>
        <w:jc w:val="both"/>
        <w:rPr>
          <w:rFonts w:ascii="Arial" w:hAnsi="Arial" w:cs="Arial"/>
          <w:b/>
          <w:bCs/>
        </w:rPr>
      </w:pPr>
      <w:r w:rsidRPr="00C819CB">
        <w:rPr>
          <w:rFonts w:ascii="Arial" w:hAnsi="Arial" w:cs="Arial"/>
          <w:b/>
          <w:bCs/>
        </w:rPr>
        <w:t>2.</w:t>
      </w:r>
      <w:r w:rsidR="00D31906" w:rsidRPr="00C819CB">
        <w:rPr>
          <w:b/>
          <w:bCs/>
        </w:rPr>
        <w:t xml:space="preserve"> </w:t>
      </w:r>
      <w:r w:rsidR="00D31906" w:rsidRPr="00C819CB">
        <w:rPr>
          <w:rFonts w:ascii="Arial" w:hAnsi="Arial" w:cs="Arial"/>
          <w:b/>
          <w:bCs/>
        </w:rPr>
        <w:t>Water Efficiency:</w:t>
      </w:r>
    </w:p>
    <w:p w14:paraId="63DA7AF3" w14:textId="77777777" w:rsidR="003C7242" w:rsidRPr="003C7242" w:rsidRDefault="003C7242" w:rsidP="003C7242">
      <w:pPr>
        <w:pStyle w:val="ListParagraph"/>
        <w:numPr>
          <w:ilvl w:val="0"/>
          <w:numId w:val="32"/>
        </w:numPr>
        <w:jc w:val="both"/>
        <w:rPr>
          <w:rFonts w:ascii="Arial" w:hAnsi="Arial" w:cs="Arial"/>
        </w:rPr>
      </w:pPr>
      <w:r w:rsidRPr="003C7242">
        <w:rPr>
          <w:rFonts w:ascii="Arial" w:hAnsi="Arial" w:cs="Arial"/>
        </w:rPr>
        <w:t>According to Kasim (2007), it is recommended to implement water-saving landscaping and irrigation systems.</w:t>
      </w:r>
    </w:p>
    <w:p w14:paraId="4FAB96F1" w14:textId="77777777" w:rsidR="003C7242" w:rsidRPr="003C7242" w:rsidRDefault="003C7242" w:rsidP="003C7242">
      <w:pPr>
        <w:pStyle w:val="ListParagraph"/>
        <w:numPr>
          <w:ilvl w:val="0"/>
          <w:numId w:val="32"/>
        </w:numPr>
        <w:jc w:val="both"/>
        <w:rPr>
          <w:rFonts w:ascii="Arial" w:hAnsi="Arial" w:cs="Arial"/>
        </w:rPr>
      </w:pPr>
      <w:r w:rsidRPr="003C7242">
        <w:rPr>
          <w:rFonts w:ascii="Arial" w:hAnsi="Arial" w:cs="Arial"/>
        </w:rPr>
        <w:t>The hotel should be outfitted with water-saving appliances and fixtures across the entire establishment (Erdogan and Baris, 2007).</w:t>
      </w:r>
    </w:p>
    <w:p w14:paraId="041F0BEC" w14:textId="57D83183" w:rsidR="003C7242" w:rsidRPr="003C7242" w:rsidRDefault="003C7242" w:rsidP="003C7242">
      <w:pPr>
        <w:pStyle w:val="ListParagraph"/>
        <w:numPr>
          <w:ilvl w:val="0"/>
          <w:numId w:val="32"/>
        </w:numPr>
        <w:jc w:val="both"/>
        <w:rPr>
          <w:rFonts w:ascii="Arial" w:hAnsi="Arial" w:cs="Arial"/>
        </w:rPr>
      </w:pPr>
      <w:r w:rsidRPr="003C7242">
        <w:rPr>
          <w:rFonts w:ascii="Arial" w:hAnsi="Arial" w:cs="Arial"/>
        </w:rPr>
        <w:t>Incorporate water reuse systems, some examples of which include the recycling of greywater (</w:t>
      </w:r>
      <w:r w:rsidR="004A6E00" w:rsidRPr="004A6E00">
        <w:rPr>
          <w:rFonts w:ascii="Arial" w:hAnsi="Arial" w:cs="Arial"/>
        </w:rPr>
        <w:t>www.usgbc.org, n.d.</w:t>
      </w:r>
      <w:r w:rsidRPr="003C7242">
        <w:rPr>
          <w:rFonts w:ascii="Arial" w:hAnsi="Arial" w:cs="Arial"/>
        </w:rPr>
        <w:t>).</w:t>
      </w:r>
    </w:p>
    <w:p w14:paraId="14150376" w14:textId="2BE5EC9A" w:rsidR="00C819CB" w:rsidRDefault="00C819CB" w:rsidP="00C027D0">
      <w:pPr>
        <w:jc w:val="both"/>
        <w:rPr>
          <w:rFonts w:ascii="Arial" w:hAnsi="Arial" w:cs="Arial"/>
          <w:b/>
          <w:bCs/>
        </w:rPr>
      </w:pPr>
      <w:r w:rsidRPr="00312E7F">
        <w:rPr>
          <w:rFonts w:ascii="Arial" w:hAnsi="Arial" w:cs="Arial"/>
          <w:b/>
          <w:bCs/>
        </w:rPr>
        <w:t>3.</w:t>
      </w:r>
      <w:r w:rsidR="00296FD9" w:rsidRPr="00312E7F">
        <w:rPr>
          <w:b/>
          <w:bCs/>
        </w:rPr>
        <w:t xml:space="preserve"> </w:t>
      </w:r>
      <w:r w:rsidR="00296FD9" w:rsidRPr="00312E7F">
        <w:rPr>
          <w:rFonts w:ascii="Arial" w:hAnsi="Arial" w:cs="Arial"/>
          <w:b/>
          <w:bCs/>
        </w:rPr>
        <w:t>Energy and Atmosphere:</w:t>
      </w:r>
    </w:p>
    <w:p w14:paraId="5EE1DB78" w14:textId="77777777" w:rsidR="009108CC" w:rsidRPr="009108CC" w:rsidRDefault="009108CC" w:rsidP="009108CC">
      <w:pPr>
        <w:pStyle w:val="ListParagraph"/>
        <w:numPr>
          <w:ilvl w:val="0"/>
          <w:numId w:val="33"/>
        </w:numPr>
        <w:jc w:val="both"/>
        <w:rPr>
          <w:rFonts w:ascii="Arial" w:hAnsi="Arial" w:cs="Arial"/>
        </w:rPr>
      </w:pPr>
      <w:r w:rsidRPr="009108CC">
        <w:rPr>
          <w:rFonts w:ascii="Arial" w:hAnsi="Arial" w:cs="Arial"/>
        </w:rPr>
        <w:t>Improve energy efficiency by implementing efficient heating, ventilation, and air conditioning (HVAC) systems, lighting, and insulation in the structure (Jones et al., 2016).</w:t>
      </w:r>
    </w:p>
    <w:p w14:paraId="19AD83C1" w14:textId="0D2E84E0" w:rsidR="009108CC" w:rsidRPr="009108CC" w:rsidRDefault="009108CC" w:rsidP="009108CC">
      <w:pPr>
        <w:pStyle w:val="ListParagraph"/>
        <w:numPr>
          <w:ilvl w:val="0"/>
          <w:numId w:val="33"/>
        </w:numPr>
        <w:jc w:val="both"/>
        <w:rPr>
          <w:rFonts w:ascii="Arial" w:hAnsi="Arial" w:cs="Arial"/>
        </w:rPr>
      </w:pPr>
      <w:r w:rsidRPr="009108CC">
        <w:rPr>
          <w:rFonts w:ascii="Arial" w:hAnsi="Arial" w:cs="Arial"/>
        </w:rPr>
        <w:t>It is recommended that sustainable energy sources be utilised, and green power credits be acquired (</w:t>
      </w:r>
      <w:r w:rsidR="004A6E00" w:rsidRPr="004A6E00">
        <w:rPr>
          <w:rFonts w:ascii="Arial" w:hAnsi="Arial" w:cs="Arial"/>
        </w:rPr>
        <w:t>www.usgbc.org, n.d.</w:t>
      </w:r>
      <w:r w:rsidRPr="009108CC">
        <w:rPr>
          <w:rFonts w:ascii="Arial" w:hAnsi="Arial" w:cs="Arial"/>
        </w:rPr>
        <w:t>).</w:t>
      </w:r>
    </w:p>
    <w:p w14:paraId="6E7C69E1" w14:textId="30A451F0" w:rsidR="009108CC" w:rsidRPr="009108CC" w:rsidRDefault="009108CC" w:rsidP="009108CC">
      <w:pPr>
        <w:pStyle w:val="ListParagraph"/>
        <w:numPr>
          <w:ilvl w:val="0"/>
          <w:numId w:val="33"/>
        </w:numPr>
        <w:jc w:val="both"/>
        <w:rPr>
          <w:rFonts w:ascii="Arial" w:hAnsi="Arial" w:cs="Arial"/>
        </w:rPr>
      </w:pPr>
      <w:r w:rsidRPr="009108CC">
        <w:rPr>
          <w:rFonts w:ascii="Arial" w:hAnsi="Arial" w:cs="Arial"/>
        </w:rPr>
        <w:t>Using building automation systems, you should monitor and limit the amount of energy that is being used (</w:t>
      </w:r>
      <w:proofErr w:type="spellStart"/>
      <w:r w:rsidRPr="009108CC">
        <w:rPr>
          <w:rFonts w:ascii="Arial" w:hAnsi="Arial" w:cs="Arial"/>
        </w:rPr>
        <w:t>Bohdanowicz</w:t>
      </w:r>
      <w:proofErr w:type="spellEnd"/>
      <w:r w:rsidRPr="009108CC">
        <w:rPr>
          <w:rFonts w:ascii="Arial" w:hAnsi="Arial" w:cs="Arial"/>
        </w:rPr>
        <w:t xml:space="preserve"> and Zientara, 2008).</w:t>
      </w:r>
    </w:p>
    <w:p w14:paraId="15EF7784" w14:textId="584B4EED" w:rsidR="00924E68" w:rsidRPr="0003030B" w:rsidRDefault="00924E68" w:rsidP="00C027D0">
      <w:pPr>
        <w:jc w:val="both"/>
        <w:rPr>
          <w:rFonts w:ascii="Arial" w:hAnsi="Arial" w:cs="Arial"/>
          <w:b/>
          <w:bCs/>
        </w:rPr>
      </w:pPr>
      <w:r w:rsidRPr="0003030B">
        <w:rPr>
          <w:rFonts w:ascii="Arial" w:hAnsi="Arial" w:cs="Arial"/>
          <w:b/>
          <w:bCs/>
        </w:rPr>
        <w:t>4.Materials and Resources:</w:t>
      </w:r>
    </w:p>
    <w:p w14:paraId="11E02E52" w14:textId="77777777" w:rsidR="0003030B" w:rsidRPr="0003030B" w:rsidRDefault="0003030B" w:rsidP="00C027D0">
      <w:pPr>
        <w:pStyle w:val="ListParagraph"/>
        <w:numPr>
          <w:ilvl w:val="0"/>
          <w:numId w:val="19"/>
        </w:numPr>
        <w:jc w:val="both"/>
        <w:rPr>
          <w:rFonts w:ascii="Arial" w:hAnsi="Arial" w:cs="Arial"/>
        </w:rPr>
      </w:pPr>
      <w:r w:rsidRPr="0003030B">
        <w:rPr>
          <w:rFonts w:ascii="Arial" w:hAnsi="Arial" w:cs="Arial"/>
        </w:rPr>
        <w:t>Utilise environmentally friendly construction materials that have recyclable components and minimal negative effects on the environment (Mensah, 2014).</w:t>
      </w:r>
    </w:p>
    <w:p w14:paraId="605DBC2E" w14:textId="55263D8F" w:rsidR="0003030B" w:rsidRPr="0003030B" w:rsidRDefault="0003030B" w:rsidP="00C027D0">
      <w:pPr>
        <w:pStyle w:val="ListParagraph"/>
        <w:numPr>
          <w:ilvl w:val="0"/>
          <w:numId w:val="19"/>
        </w:numPr>
        <w:jc w:val="both"/>
        <w:rPr>
          <w:rFonts w:ascii="Arial" w:hAnsi="Arial" w:cs="Arial"/>
        </w:rPr>
      </w:pPr>
      <w:r w:rsidRPr="0003030B">
        <w:rPr>
          <w:rFonts w:ascii="Arial" w:hAnsi="Arial" w:cs="Arial"/>
        </w:rPr>
        <w:t>Enforce the utilisation of construction waste management strategies to minimise the amount of trash disposed of in landfills (</w:t>
      </w:r>
      <w:r w:rsidR="003555BF" w:rsidRPr="003555BF">
        <w:rPr>
          <w:rFonts w:ascii="Arial" w:hAnsi="Arial" w:cs="Arial"/>
        </w:rPr>
        <w:t>www.usgbc.org, n.d.</w:t>
      </w:r>
      <w:r w:rsidRPr="0003030B">
        <w:rPr>
          <w:rFonts w:ascii="Arial" w:hAnsi="Arial" w:cs="Arial"/>
        </w:rPr>
        <w:t>).</w:t>
      </w:r>
    </w:p>
    <w:p w14:paraId="499F94D4" w14:textId="1A36DA54" w:rsidR="00924E68" w:rsidRDefault="0003030B" w:rsidP="00C027D0">
      <w:pPr>
        <w:pStyle w:val="ListParagraph"/>
        <w:numPr>
          <w:ilvl w:val="0"/>
          <w:numId w:val="19"/>
        </w:numPr>
        <w:jc w:val="both"/>
        <w:rPr>
          <w:rFonts w:ascii="Arial" w:hAnsi="Arial" w:cs="Arial"/>
        </w:rPr>
      </w:pPr>
      <w:r w:rsidRPr="0003030B">
        <w:rPr>
          <w:rFonts w:ascii="Arial" w:hAnsi="Arial" w:cs="Arial"/>
        </w:rPr>
        <w:t>Select furniture, fixtures, and equipment that adhere to sustainability criteria as outlined by the US Green Building Council (USGBC</w:t>
      </w:r>
      <w:proofErr w:type="gramStart"/>
      <w:r w:rsidRPr="0003030B">
        <w:rPr>
          <w:rFonts w:ascii="Arial" w:hAnsi="Arial" w:cs="Arial"/>
        </w:rPr>
        <w:t>) .</w:t>
      </w:r>
      <w:proofErr w:type="gramEnd"/>
    </w:p>
    <w:p w14:paraId="048BF582" w14:textId="77777777" w:rsidR="002F787A" w:rsidRDefault="002F787A" w:rsidP="00C027D0">
      <w:pPr>
        <w:jc w:val="both"/>
        <w:rPr>
          <w:rFonts w:ascii="Arial" w:hAnsi="Arial" w:cs="Arial"/>
          <w:b/>
          <w:bCs/>
        </w:rPr>
      </w:pPr>
    </w:p>
    <w:p w14:paraId="6E5113F9" w14:textId="77777777" w:rsidR="002F787A" w:rsidRDefault="002F787A" w:rsidP="00C027D0">
      <w:pPr>
        <w:jc w:val="both"/>
        <w:rPr>
          <w:rFonts w:ascii="Arial" w:hAnsi="Arial" w:cs="Arial"/>
          <w:b/>
          <w:bCs/>
        </w:rPr>
      </w:pPr>
    </w:p>
    <w:p w14:paraId="4275D667" w14:textId="77777777" w:rsidR="0081139E" w:rsidRDefault="0081139E" w:rsidP="00C027D0">
      <w:pPr>
        <w:jc w:val="both"/>
        <w:rPr>
          <w:rFonts w:ascii="Arial" w:hAnsi="Arial" w:cs="Arial"/>
          <w:b/>
          <w:bCs/>
        </w:rPr>
      </w:pPr>
    </w:p>
    <w:p w14:paraId="54AC3C44" w14:textId="5B4D6057" w:rsidR="0003030B" w:rsidRDefault="0003030B" w:rsidP="00C027D0">
      <w:pPr>
        <w:jc w:val="both"/>
        <w:rPr>
          <w:rFonts w:ascii="Arial" w:hAnsi="Arial" w:cs="Arial"/>
          <w:b/>
          <w:bCs/>
        </w:rPr>
      </w:pPr>
      <w:r w:rsidRPr="008E71DE">
        <w:rPr>
          <w:rFonts w:ascii="Arial" w:hAnsi="Arial" w:cs="Arial"/>
          <w:b/>
          <w:bCs/>
        </w:rPr>
        <w:lastRenderedPageBreak/>
        <w:t>5.</w:t>
      </w:r>
      <w:r w:rsidR="008E71DE" w:rsidRPr="008E71DE">
        <w:rPr>
          <w:b/>
          <w:bCs/>
        </w:rPr>
        <w:t xml:space="preserve"> </w:t>
      </w:r>
      <w:r w:rsidR="008E71DE" w:rsidRPr="008E71DE">
        <w:rPr>
          <w:rFonts w:ascii="Arial" w:hAnsi="Arial" w:cs="Arial"/>
          <w:b/>
          <w:bCs/>
        </w:rPr>
        <w:t>Indoor Environmental Quality:</w:t>
      </w:r>
    </w:p>
    <w:p w14:paraId="601240C5" w14:textId="61C40EE2" w:rsidR="002F787A" w:rsidRPr="002F787A" w:rsidRDefault="002F787A" w:rsidP="00C027D0">
      <w:pPr>
        <w:pStyle w:val="ListParagraph"/>
        <w:numPr>
          <w:ilvl w:val="0"/>
          <w:numId w:val="20"/>
        </w:numPr>
        <w:jc w:val="both"/>
        <w:rPr>
          <w:rFonts w:ascii="Arial" w:hAnsi="Arial" w:cs="Arial"/>
        </w:rPr>
      </w:pPr>
      <w:r w:rsidRPr="002F787A">
        <w:rPr>
          <w:rFonts w:ascii="Arial" w:hAnsi="Arial" w:cs="Arial"/>
        </w:rPr>
        <w:t>Guarantee sufficient airflow and optimal air quality by implementing appropriate heating, ventilation, and air conditioning (HVAC) systems and ensuring their regular upkeep and management (</w:t>
      </w:r>
      <w:r w:rsidR="003555BF" w:rsidRPr="003555BF">
        <w:rPr>
          <w:rFonts w:ascii="Arial" w:hAnsi="Arial" w:cs="Arial"/>
        </w:rPr>
        <w:t>www.usgbc.org, n.d.</w:t>
      </w:r>
      <w:r w:rsidRPr="002F787A">
        <w:rPr>
          <w:rFonts w:ascii="Arial" w:hAnsi="Arial" w:cs="Arial"/>
        </w:rPr>
        <w:t>).</w:t>
      </w:r>
    </w:p>
    <w:p w14:paraId="374BA0FB" w14:textId="77777777" w:rsidR="002F787A" w:rsidRPr="002F787A" w:rsidRDefault="002F787A" w:rsidP="00C027D0">
      <w:pPr>
        <w:pStyle w:val="ListParagraph"/>
        <w:numPr>
          <w:ilvl w:val="0"/>
          <w:numId w:val="20"/>
        </w:numPr>
        <w:jc w:val="both"/>
        <w:rPr>
          <w:rFonts w:ascii="Arial" w:hAnsi="Arial" w:cs="Arial"/>
        </w:rPr>
      </w:pPr>
      <w:r w:rsidRPr="002F787A">
        <w:rPr>
          <w:rFonts w:ascii="Arial" w:hAnsi="Arial" w:cs="Arial"/>
        </w:rPr>
        <w:t>Enhance the quality of indoor air by utilising low-emission products, such as paints, adhesives, and carpets (Kasim, 2007).</w:t>
      </w:r>
    </w:p>
    <w:p w14:paraId="28428D7B" w14:textId="5E5D788D" w:rsidR="008E71DE" w:rsidRDefault="002F787A" w:rsidP="00C027D0">
      <w:pPr>
        <w:pStyle w:val="ListParagraph"/>
        <w:numPr>
          <w:ilvl w:val="0"/>
          <w:numId w:val="20"/>
        </w:numPr>
        <w:jc w:val="both"/>
        <w:rPr>
          <w:rFonts w:ascii="Arial" w:hAnsi="Arial" w:cs="Arial"/>
        </w:rPr>
      </w:pPr>
      <w:r w:rsidRPr="002F787A">
        <w:rPr>
          <w:rFonts w:ascii="Arial" w:hAnsi="Arial" w:cs="Arial"/>
        </w:rPr>
        <w:t>Facilitate the availability of natural sunlight and outside vistas for individuals inside a building (</w:t>
      </w:r>
      <w:r w:rsidR="00653277" w:rsidRPr="00653277">
        <w:rPr>
          <w:rFonts w:ascii="Arial" w:hAnsi="Arial" w:cs="Arial"/>
        </w:rPr>
        <w:t>www.usgbc.org, n.d.</w:t>
      </w:r>
      <w:r w:rsidRPr="002F787A">
        <w:rPr>
          <w:rFonts w:ascii="Arial" w:hAnsi="Arial" w:cs="Arial"/>
        </w:rPr>
        <w:t>).</w:t>
      </w:r>
    </w:p>
    <w:p w14:paraId="7DF51B3C" w14:textId="486A04ED" w:rsidR="002F787A" w:rsidRPr="00C97268" w:rsidRDefault="001D6184" w:rsidP="00C027D0">
      <w:pPr>
        <w:jc w:val="both"/>
        <w:rPr>
          <w:rFonts w:ascii="Arial" w:hAnsi="Arial" w:cs="Arial"/>
          <w:b/>
          <w:bCs/>
        </w:rPr>
      </w:pPr>
      <w:r w:rsidRPr="00C97268">
        <w:rPr>
          <w:rFonts w:ascii="Arial" w:hAnsi="Arial" w:cs="Arial"/>
          <w:b/>
          <w:bCs/>
        </w:rPr>
        <w:t>6.</w:t>
      </w:r>
      <w:r w:rsidRPr="00C97268">
        <w:rPr>
          <w:b/>
          <w:bCs/>
        </w:rPr>
        <w:t xml:space="preserve"> </w:t>
      </w:r>
      <w:r w:rsidRPr="00C97268">
        <w:rPr>
          <w:rFonts w:ascii="Arial" w:hAnsi="Arial" w:cs="Arial"/>
          <w:b/>
          <w:bCs/>
        </w:rPr>
        <w:t>Innovation and Design:</w:t>
      </w:r>
    </w:p>
    <w:p w14:paraId="3EE9F041" w14:textId="59989C17" w:rsidR="006F3FBC" w:rsidRPr="00FA43E4" w:rsidRDefault="00FA43E4" w:rsidP="00FA43E4">
      <w:pPr>
        <w:pStyle w:val="ListParagraph"/>
        <w:numPr>
          <w:ilvl w:val="0"/>
          <w:numId w:val="34"/>
        </w:numPr>
        <w:jc w:val="both"/>
        <w:rPr>
          <w:rFonts w:ascii="Arial" w:hAnsi="Arial" w:cs="Arial"/>
        </w:rPr>
      </w:pPr>
      <w:r w:rsidRPr="00FA43E4">
        <w:rPr>
          <w:rFonts w:ascii="Arial" w:hAnsi="Arial" w:cs="Arial"/>
        </w:rPr>
        <w:t xml:space="preserve">According to Mensah (2014), </w:t>
      </w:r>
      <w:proofErr w:type="gramStart"/>
      <w:r w:rsidRPr="00FA43E4">
        <w:rPr>
          <w:rFonts w:ascii="Arial" w:hAnsi="Arial" w:cs="Arial"/>
        </w:rPr>
        <w:t>in order to</w:t>
      </w:r>
      <w:proofErr w:type="gramEnd"/>
      <w:r w:rsidRPr="00FA43E4">
        <w:rPr>
          <w:rFonts w:ascii="Arial" w:hAnsi="Arial" w:cs="Arial"/>
        </w:rPr>
        <w:t xml:space="preserve"> increase sustainability, it is important to take part in continual improvement efforts and to embrace innovative technology.</w:t>
      </w:r>
    </w:p>
    <w:p w14:paraId="1D9902FD" w14:textId="77777777" w:rsidR="0081139E" w:rsidRDefault="0081139E" w:rsidP="00C027D0">
      <w:pPr>
        <w:jc w:val="both"/>
        <w:rPr>
          <w:rFonts w:ascii="Arial" w:hAnsi="Arial" w:cs="Arial"/>
          <w:b/>
          <w:bCs/>
          <w:sz w:val="28"/>
          <w:szCs w:val="28"/>
        </w:rPr>
      </w:pPr>
    </w:p>
    <w:p w14:paraId="796D649F" w14:textId="66BA8BFB" w:rsidR="006F3FBC" w:rsidRDefault="006F3FBC" w:rsidP="00C027D0">
      <w:pPr>
        <w:jc w:val="both"/>
        <w:rPr>
          <w:rFonts w:ascii="Arial" w:hAnsi="Arial" w:cs="Arial"/>
          <w:b/>
          <w:bCs/>
          <w:sz w:val="28"/>
          <w:szCs w:val="28"/>
        </w:rPr>
      </w:pPr>
      <w:r w:rsidRPr="006F3FBC">
        <w:rPr>
          <w:rFonts w:ascii="Arial" w:hAnsi="Arial" w:cs="Arial"/>
          <w:b/>
          <w:bCs/>
          <w:sz w:val="28"/>
          <w:szCs w:val="28"/>
        </w:rPr>
        <w:t>Compliance with Regulations</w:t>
      </w:r>
    </w:p>
    <w:p w14:paraId="15FF4515" w14:textId="74F82E36" w:rsidR="006F3FBC" w:rsidRDefault="00CC1D9E" w:rsidP="00C027D0">
      <w:pPr>
        <w:jc w:val="both"/>
        <w:rPr>
          <w:rFonts w:ascii="Arial" w:hAnsi="Arial" w:cs="Arial"/>
        </w:rPr>
      </w:pPr>
      <w:r w:rsidRPr="00CC1D9E">
        <w:rPr>
          <w:rFonts w:ascii="Arial" w:hAnsi="Arial" w:cs="Arial"/>
        </w:rPr>
        <w:t>Hotels are obligated to adhere to both local and international environmental standards, in addition to fulfilling the specific requirements of certification programmes. The following items are included:</w:t>
      </w:r>
    </w:p>
    <w:p w14:paraId="4EDF7466" w14:textId="77777777" w:rsidR="0014477D" w:rsidRPr="0014477D" w:rsidRDefault="0014477D" w:rsidP="0014477D">
      <w:pPr>
        <w:pStyle w:val="ListParagraph"/>
        <w:numPr>
          <w:ilvl w:val="0"/>
          <w:numId w:val="34"/>
        </w:numPr>
        <w:jc w:val="both"/>
        <w:rPr>
          <w:rFonts w:ascii="Arial" w:hAnsi="Arial" w:cs="Arial"/>
        </w:rPr>
      </w:pPr>
      <w:r w:rsidRPr="0014477D">
        <w:rPr>
          <w:rFonts w:ascii="Arial" w:hAnsi="Arial" w:cs="Arial"/>
        </w:rPr>
        <w:t xml:space="preserve">As stated by </w:t>
      </w:r>
      <w:proofErr w:type="spellStart"/>
      <w:r w:rsidRPr="0014477D">
        <w:rPr>
          <w:rFonts w:ascii="Arial" w:hAnsi="Arial" w:cs="Arial"/>
        </w:rPr>
        <w:t>Bohdanowicz</w:t>
      </w:r>
      <w:proofErr w:type="spellEnd"/>
      <w:r w:rsidRPr="0014477D">
        <w:rPr>
          <w:rFonts w:ascii="Arial" w:hAnsi="Arial" w:cs="Arial"/>
        </w:rPr>
        <w:t xml:space="preserve"> and Zientara (2008), compliance with energy efficiency regulations and construction codes is expected.</w:t>
      </w:r>
    </w:p>
    <w:p w14:paraId="6D815102" w14:textId="2671623A" w:rsidR="0014477D" w:rsidRPr="0014477D" w:rsidRDefault="0014477D" w:rsidP="0014477D">
      <w:pPr>
        <w:pStyle w:val="ListParagraph"/>
        <w:numPr>
          <w:ilvl w:val="0"/>
          <w:numId w:val="34"/>
        </w:numPr>
        <w:jc w:val="both"/>
        <w:rPr>
          <w:rFonts w:ascii="Arial" w:hAnsi="Arial" w:cs="Arial"/>
        </w:rPr>
      </w:pPr>
      <w:r w:rsidRPr="0014477D">
        <w:rPr>
          <w:rFonts w:ascii="Arial" w:hAnsi="Arial" w:cs="Arial"/>
        </w:rPr>
        <w:t>Acting in accordance with the regulations and recommendations pertaining to water conservation (Erdogan and Baris, 2007).</w:t>
      </w:r>
    </w:p>
    <w:p w14:paraId="150D9F68" w14:textId="77777777" w:rsidR="0014477D" w:rsidRPr="0014477D" w:rsidRDefault="0014477D" w:rsidP="0014477D">
      <w:pPr>
        <w:pStyle w:val="ListParagraph"/>
        <w:numPr>
          <w:ilvl w:val="0"/>
          <w:numId w:val="34"/>
        </w:numPr>
        <w:jc w:val="both"/>
        <w:rPr>
          <w:rFonts w:ascii="Arial" w:hAnsi="Arial" w:cs="Arial"/>
        </w:rPr>
      </w:pPr>
      <w:r w:rsidRPr="0014477D">
        <w:rPr>
          <w:rFonts w:ascii="Arial" w:hAnsi="Arial" w:cs="Arial"/>
        </w:rPr>
        <w:t>According to Jones et al. (2016), it is important to comply with legislation regarding waste management and recycling.</w:t>
      </w:r>
    </w:p>
    <w:p w14:paraId="74586EA8" w14:textId="75B27DB8" w:rsidR="00724573" w:rsidRPr="0014477D" w:rsidRDefault="0014477D" w:rsidP="0014477D">
      <w:pPr>
        <w:pStyle w:val="ListParagraph"/>
        <w:numPr>
          <w:ilvl w:val="0"/>
          <w:numId w:val="34"/>
        </w:numPr>
        <w:jc w:val="both"/>
        <w:rPr>
          <w:rFonts w:ascii="Arial" w:hAnsi="Arial" w:cs="Arial"/>
        </w:rPr>
      </w:pPr>
      <w:r w:rsidRPr="0014477D">
        <w:rPr>
          <w:rFonts w:ascii="Arial" w:hAnsi="Arial" w:cs="Arial"/>
        </w:rPr>
        <w:t>Making certain that hazardous materials are taken care of and removed in an acceptable manner (</w:t>
      </w:r>
      <w:r w:rsidR="009F2950" w:rsidRPr="009F2950">
        <w:rPr>
          <w:rFonts w:ascii="Arial" w:hAnsi="Arial" w:cs="Arial"/>
        </w:rPr>
        <w:t>Green Key — Green Key ecolabel criteria, 2014</w:t>
      </w:r>
      <w:r w:rsidRPr="0014477D">
        <w:rPr>
          <w:rFonts w:ascii="Arial" w:hAnsi="Arial" w:cs="Arial"/>
        </w:rPr>
        <w:t>).</w:t>
      </w:r>
    </w:p>
    <w:p w14:paraId="3A23524E" w14:textId="77777777" w:rsidR="00724573" w:rsidRDefault="00724573" w:rsidP="00C027D0">
      <w:pPr>
        <w:jc w:val="both"/>
        <w:rPr>
          <w:rFonts w:ascii="Arial" w:hAnsi="Arial" w:cs="Arial"/>
        </w:rPr>
      </w:pPr>
    </w:p>
    <w:p w14:paraId="7C1012ED" w14:textId="77777777" w:rsidR="00724573" w:rsidRDefault="00724573" w:rsidP="00C027D0">
      <w:pPr>
        <w:jc w:val="both"/>
        <w:rPr>
          <w:rFonts w:ascii="Arial" w:hAnsi="Arial" w:cs="Arial"/>
        </w:rPr>
      </w:pPr>
    </w:p>
    <w:p w14:paraId="329FB4AC" w14:textId="77777777" w:rsidR="0081139E" w:rsidRDefault="0081139E" w:rsidP="00C027D0">
      <w:pPr>
        <w:jc w:val="both"/>
        <w:rPr>
          <w:rFonts w:ascii="Arial" w:hAnsi="Arial" w:cs="Arial"/>
          <w:b/>
          <w:bCs/>
          <w:sz w:val="32"/>
          <w:szCs w:val="32"/>
        </w:rPr>
      </w:pPr>
    </w:p>
    <w:p w14:paraId="23A31E6F" w14:textId="77777777" w:rsidR="0081139E" w:rsidRDefault="0081139E" w:rsidP="00C027D0">
      <w:pPr>
        <w:jc w:val="both"/>
        <w:rPr>
          <w:rFonts w:ascii="Arial" w:hAnsi="Arial" w:cs="Arial"/>
          <w:b/>
          <w:bCs/>
          <w:sz w:val="32"/>
          <w:szCs w:val="32"/>
        </w:rPr>
      </w:pPr>
    </w:p>
    <w:p w14:paraId="1DCBC98E" w14:textId="77777777" w:rsidR="0081139E" w:rsidRDefault="0081139E" w:rsidP="00C027D0">
      <w:pPr>
        <w:jc w:val="both"/>
        <w:rPr>
          <w:rFonts w:ascii="Arial" w:hAnsi="Arial" w:cs="Arial"/>
          <w:b/>
          <w:bCs/>
          <w:sz w:val="32"/>
          <w:szCs w:val="32"/>
        </w:rPr>
      </w:pPr>
    </w:p>
    <w:p w14:paraId="53AFD939" w14:textId="77777777" w:rsidR="0081139E" w:rsidRDefault="0081139E" w:rsidP="00C027D0">
      <w:pPr>
        <w:jc w:val="both"/>
        <w:rPr>
          <w:rFonts w:ascii="Arial" w:hAnsi="Arial" w:cs="Arial"/>
          <w:b/>
          <w:bCs/>
          <w:sz w:val="32"/>
          <w:szCs w:val="32"/>
        </w:rPr>
      </w:pPr>
    </w:p>
    <w:p w14:paraId="3631163E" w14:textId="77777777" w:rsidR="00DE6DFF" w:rsidRDefault="00DE6DFF" w:rsidP="00C027D0">
      <w:pPr>
        <w:jc w:val="both"/>
        <w:rPr>
          <w:rFonts w:ascii="Arial" w:hAnsi="Arial" w:cs="Arial"/>
          <w:b/>
          <w:bCs/>
          <w:sz w:val="32"/>
          <w:szCs w:val="32"/>
        </w:rPr>
      </w:pPr>
    </w:p>
    <w:p w14:paraId="6DC20CEA" w14:textId="77777777" w:rsidR="00DE6DFF" w:rsidRDefault="00DE6DFF" w:rsidP="00C027D0">
      <w:pPr>
        <w:jc w:val="both"/>
        <w:rPr>
          <w:rFonts w:ascii="Arial" w:hAnsi="Arial" w:cs="Arial"/>
          <w:b/>
          <w:bCs/>
          <w:sz w:val="32"/>
          <w:szCs w:val="32"/>
        </w:rPr>
      </w:pPr>
    </w:p>
    <w:p w14:paraId="6618C569" w14:textId="142F1840" w:rsidR="00724573" w:rsidRDefault="00724573" w:rsidP="00C027D0">
      <w:pPr>
        <w:jc w:val="both"/>
        <w:rPr>
          <w:rFonts w:ascii="Arial" w:hAnsi="Arial" w:cs="Arial"/>
          <w:b/>
          <w:bCs/>
          <w:sz w:val="32"/>
          <w:szCs w:val="32"/>
        </w:rPr>
      </w:pPr>
      <w:r w:rsidRPr="00724573">
        <w:rPr>
          <w:rFonts w:ascii="Arial" w:hAnsi="Arial" w:cs="Arial"/>
          <w:b/>
          <w:bCs/>
          <w:sz w:val="32"/>
          <w:szCs w:val="32"/>
        </w:rPr>
        <w:lastRenderedPageBreak/>
        <w:t>Benefits of Sustainability in Hotels</w:t>
      </w:r>
    </w:p>
    <w:p w14:paraId="27F374AC" w14:textId="69E19584" w:rsidR="00724573" w:rsidRDefault="003F6673" w:rsidP="00C027D0">
      <w:pPr>
        <w:jc w:val="both"/>
        <w:rPr>
          <w:rFonts w:ascii="Arial" w:hAnsi="Arial" w:cs="Arial"/>
          <w:b/>
          <w:bCs/>
          <w:sz w:val="28"/>
          <w:szCs w:val="28"/>
        </w:rPr>
      </w:pPr>
      <w:r w:rsidRPr="003F6673">
        <w:rPr>
          <w:rFonts w:ascii="Arial" w:hAnsi="Arial" w:cs="Arial"/>
          <w:b/>
          <w:bCs/>
          <w:sz w:val="28"/>
          <w:szCs w:val="28"/>
        </w:rPr>
        <w:t>Conservation of Resources</w:t>
      </w:r>
    </w:p>
    <w:p w14:paraId="74077206" w14:textId="6D0D99B2" w:rsidR="003F6673" w:rsidRDefault="00C45736" w:rsidP="00C027D0">
      <w:pPr>
        <w:jc w:val="both"/>
        <w:rPr>
          <w:rFonts w:ascii="Arial" w:hAnsi="Arial" w:cs="Arial"/>
        </w:rPr>
      </w:pPr>
      <w:r w:rsidRPr="00C45736">
        <w:rPr>
          <w:rFonts w:ascii="Arial" w:hAnsi="Arial" w:cs="Arial"/>
        </w:rPr>
        <w:t xml:space="preserve">Implementing sustainable practices enables hotels to minimise their utilisation of natural resources. For example, the use of energy-efficient lighting and appliances decreases power consumption, while the installation of water-saving fixtures reduces water usage. Hotels can achieve a dual benefit by conserving resources: they can decrease their impact on the environment </w:t>
      </w:r>
      <w:r w:rsidR="00BE1F34" w:rsidRPr="00C45736">
        <w:rPr>
          <w:rFonts w:ascii="Arial" w:hAnsi="Arial" w:cs="Arial"/>
        </w:rPr>
        <w:t>and</w:t>
      </w:r>
      <w:r w:rsidRPr="00C45736">
        <w:rPr>
          <w:rFonts w:ascii="Arial" w:hAnsi="Arial" w:cs="Arial"/>
        </w:rPr>
        <w:t xml:space="preserve"> cut down on utility expenses (Chan and Hsu, 2016; Mensah, 2014).</w:t>
      </w:r>
    </w:p>
    <w:p w14:paraId="10C72B09" w14:textId="46E5F57A" w:rsidR="00C45736" w:rsidRDefault="00B725A5" w:rsidP="00C027D0">
      <w:pPr>
        <w:jc w:val="both"/>
        <w:rPr>
          <w:rFonts w:ascii="Arial" w:hAnsi="Arial" w:cs="Arial"/>
          <w:b/>
          <w:bCs/>
          <w:sz w:val="28"/>
          <w:szCs w:val="28"/>
        </w:rPr>
      </w:pPr>
      <w:r w:rsidRPr="00B725A5">
        <w:rPr>
          <w:rFonts w:ascii="Arial" w:hAnsi="Arial" w:cs="Arial"/>
          <w:b/>
          <w:bCs/>
          <w:sz w:val="28"/>
          <w:szCs w:val="28"/>
        </w:rPr>
        <w:t>Reduced Pollution</w:t>
      </w:r>
    </w:p>
    <w:p w14:paraId="38E1CC48" w14:textId="733CEA36" w:rsidR="00B725A5" w:rsidRDefault="00C37244" w:rsidP="00C027D0">
      <w:pPr>
        <w:jc w:val="both"/>
        <w:rPr>
          <w:rFonts w:ascii="Arial" w:hAnsi="Arial" w:cs="Arial"/>
        </w:rPr>
      </w:pPr>
      <w:r w:rsidRPr="00C37244">
        <w:rPr>
          <w:rFonts w:ascii="Arial" w:hAnsi="Arial" w:cs="Arial"/>
        </w:rPr>
        <w:t>Implementing eco-friendly efforts, such as trash reduction and recycling programmes, leads to a substantial reduction in the quantity of waste that is disposed of in landfills. In addition, the utilisation of ecologically friendly cleaning solutions and the reduction of single-use plastics both contribute to the reduction of pollution levels (Mensah, 2014; Jones et al., 2016).</w:t>
      </w:r>
    </w:p>
    <w:p w14:paraId="73735F33" w14:textId="399EBF0D" w:rsidR="00C37244" w:rsidRDefault="00AC1BAF" w:rsidP="00C027D0">
      <w:pPr>
        <w:jc w:val="both"/>
        <w:rPr>
          <w:rFonts w:ascii="Arial" w:hAnsi="Arial" w:cs="Arial"/>
          <w:b/>
          <w:bCs/>
          <w:sz w:val="28"/>
          <w:szCs w:val="28"/>
        </w:rPr>
      </w:pPr>
      <w:r w:rsidRPr="00AC1BAF">
        <w:rPr>
          <w:rFonts w:ascii="Arial" w:hAnsi="Arial" w:cs="Arial"/>
          <w:b/>
          <w:bCs/>
          <w:sz w:val="28"/>
          <w:szCs w:val="28"/>
        </w:rPr>
        <w:t>Improved Operational Efficiency</w:t>
      </w:r>
    </w:p>
    <w:p w14:paraId="18C0AAAC" w14:textId="6F69D31C" w:rsidR="00AC1BAF" w:rsidRDefault="00C35FDB" w:rsidP="00C027D0">
      <w:pPr>
        <w:jc w:val="both"/>
        <w:rPr>
          <w:rFonts w:ascii="Arial" w:hAnsi="Arial" w:cs="Arial"/>
        </w:rPr>
      </w:pPr>
      <w:r w:rsidRPr="00C35FDB">
        <w:rPr>
          <w:rFonts w:ascii="Arial" w:hAnsi="Arial" w:cs="Arial"/>
        </w:rPr>
        <w:t>Sustainability improves operational efficiency by optimising operations and minimising waste. Energy management systems can enhance the performance of heating, ventilation, and air conditioning (HVAC) systems, leading to reduced energy usage and maintenance expenses (Jones et al., 2016; Bohdanowicz et al., 2011).</w:t>
      </w:r>
    </w:p>
    <w:p w14:paraId="54492EB9" w14:textId="77777777" w:rsidR="0081139E" w:rsidRDefault="0081139E" w:rsidP="00C027D0">
      <w:pPr>
        <w:jc w:val="both"/>
        <w:rPr>
          <w:rFonts w:ascii="Arial" w:hAnsi="Arial" w:cs="Arial"/>
          <w:b/>
          <w:bCs/>
          <w:sz w:val="28"/>
          <w:szCs w:val="28"/>
        </w:rPr>
      </w:pPr>
    </w:p>
    <w:p w14:paraId="2EC2484D" w14:textId="7327ADF3" w:rsidR="00C35FDB" w:rsidRDefault="003A107A" w:rsidP="00C027D0">
      <w:pPr>
        <w:jc w:val="both"/>
        <w:rPr>
          <w:rFonts w:ascii="Arial" w:hAnsi="Arial" w:cs="Arial"/>
          <w:b/>
          <w:bCs/>
          <w:sz w:val="28"/>
          <w:szCs w:val="28"/>
        </w:rPr>
      </w:pPr>
      <w:r w:rsidRPr="003A107A">
        <w:rPr>
          <w:rFonts w:ascii="Arial" w:hAnsi="Arial" w:cs="Arial"/>
          <w:b/>
          <w:bCs/>
          <w:sz w:val="28"/>
          <w:szCs w:val="28"/>
        </w:rPr>
        <w:t>Enhanced Guest Experience</w:t>
      </w:r>
    </w:p>
    <w:p w14:paraId="551B8B7B" w14:textId="15D10A6B" w:rsidR="003A107A" w:rsidRPr="005B28C7" w:rsidRDefault="005B28C7" w:rsidP="00C027D0">
      <w:pPr>
        <w:jc w:val="both"/>
        <w:rPr>
          <w:rFonts w:ascii="Arial" w:hAnsi="Arial" w:cs="Arial"/>
        </w:rPr>
      </w:pPr>
      <w:r w:rsidRPr="005B28C7">
        <w:rPr>
          <w:rFonts w:ascii="Arial" w:hAnsi="Arial" w:cs="Arial"/>
        </w:rPr>
        <w:t>Contemporary tourists are progressively looking for environmentally friendly lodging options. Hotels may attract environmentally concerned guests and improve their overall experience by implementing sustainable practices. The inclusion of organic food alternatives, green spaces, and eco-friendly amenities enhances the overall guest experience (Han et al., 2011; Bohdanowicz et al., 2011).</w:t>
      </w:r>
    </w:p>
    <w:p w14:paraId="06AE3D9F" w14:textId="77777777" w:rsidR="00E47B73" w:rsidRDefault="00E47B73" w:rsidP="00C027D0">
      <w:pPr>
        <w:jc w:val="both"/>
        <w:rPr>
          <w:rFonts w:ascii="Arial" w:hAnsi="Arial" w:cs="Arial"/>
          <w:b/>
          <w:bCs/>
        </w:rPr>
      </w:pPr>
    </w:p>
    <w:p w14:paraId="18660035" w14:textId="77777777" w:rsidR="00DB126D" w:rsidRDefault="00DB126D" w:rsidP="00C027D0">
      <w:pPr>
        <w:jc w:val="both"/>
        <w:rPr>
          <w:rFonts w:ascii="Arial" w:hAnsi="Arial" w:cs="Arial"/>
          <w:b/>
          <w:bCs/>
        </w:rPr>
      </w:pPr>
    </w:p>
    <w:p w14:paraId="7A5B287B" w14:textId="77777777" w:rsidR="00DB126D" w:rsidRDefault="00DB126D" w:rsidP="00C027D0">
      <w:pPr>
        <w:jc w:val="both"/>
        <w:rPr>
          <w:rFonts w:ascii="Arial" w:hAnsi="Arial" w:cs="Arial"/>
          <w:b/>
          <w:bCs/>
        </w:rPr>
      </w:pPr>
    </w:p>
    <w:p w14:paraId="268FA1C8" w14:textId="77777777" w:rsidR="00C027D0" w:rsidRDefault="00C027D0" w:rsidP="00C027D0">
      <w:pPr>
        <w:jc w:val="both"/>
        <w:rPr>
          <w:rFonts w:ascii="Arial" w:hAnsi="Arial" w:cs="Arial"/>
          <w:b/>
          <w:bCs/>
          <w:sz w:val="32"/>
          <w:szCs w:val="32"/>
        </w:rPr>
      </w:pPr>
    </w:p>
    <w:p w14:paraId="7F5A4430" w14:textId="77777777" w:rsidR="00DE6DFF" w:rsidRDefault="00DE6DFF" w:rsidP="00C027D0">
      <w:pPr>
        <w:jc w:val="both"/>
        <w:rPr>
          <w:rFonts w:ascii="Arial" w:hAnsi="Arial" w:cs="Arial"/>
          <w:b/>
          <w:bCs/>
          <w:sz w:val="32"/>
          <w:szCs w:val="32"/>
        </w:rPr>
      </w:pPr>
    </w:p>
    <w:p w14:paraId="51109CAA" w14:textId="77777777" w:rsidR="00DE6DFF" w:rsidRDefault="00DE6DFF" w:rsidP="00C027D0">
      <w:pPr>
        <w:jc w:val="both"/>
        <w:rPr>
          <w:rFonts w:ascii="Arial" w:hAnsi="Arial" w:cs="Arial"/>
          <w:b/>
          <w:bCs/>
          <w:sz w:val="32"/>
          <w:szCs w:val="32"/>
        </w:rPr>
      </w:pPr>
    </w:p>
    <w:p w14:paraId="757303EF" w14:textId="77777777" w:rsidR="00DE6DFF" w:rsidRDefault="00DE6DFF" w:rsidP="00C027D0">
      <w:pPr>
        <w:jc w:val="both"/>
        <w:rPr>
          <w:rFonts w:ascii="Arial" w:hAnsi="Arial" w:cs="Arial"/>
          <w:b/>
          <w:bCs/>
          <w:sz w:val="32"/>
          <w:szCs w:val="32"/>
        </w:rPr>
      </w:pPr>
    </w:p>
    <w:p w14:paraId="46D46840" w14:textId="0556FEA0" w:rsidR="00DB126D" w:rsidRDefault="00DB126D" w:rsidP="00C027D0">
      <w:pPr>
        <w:jc w:val="both"/>
        <w:rPr>
          <w:rFonts w:ascii="Arial" w:hAnsi="Arial" w:cs="Arial"/>
          <w:b/>
          <w:bCs/>
          <w:sz w:val="32"/>
          <w:szCs w:val="32"/>
        </w:rPr>
      </w:pPr>
      <w:r w:rsidRPr="00DB126D">
        <w:rPr>
          <w:rFonts w:ascii="Arial" w:hAnsi="Arial" w:cs="Arial"/>
          <w:b/>
          <w:bCs/>
          <w:sz w:val="32"/>
          <w:szCs w:val="32"/>
        </w:rPr>
        <w:lastRenderedPageBreak/>
        <w:t>Challenges of Implementing Sustainability</w:t>
      </w:r>
    </w:p>
    <w:p w14:paraId="43C77F39" w14:textId="6BE104F5" w:rsidR="00DB126D" w:rsidRDefault="00CA206B" w:rsidP="00C027D0">
      <w:pPr>
        <w:jc w:val="both"/>
        <w:rPr>
          <w:rFonts w:ascii="Arial" w:hAnsi="Arial" w:cs="Arial"/>
          <w:b/>
          <w:bCs/>
          <w:sz w:val="28"/>
          <w:szCs w:val="28"/>
        </w:rPr>
      </w:pPr>
      <w:r w:rsidRPr="00CA206B">
        <w:rPr>
          <w:rFonts w:ascii="Arial" w:hAnsi="Arial" w:cs="Arial"/>
          <w:b/>
          <w:bCs/>
          <w:sz w:val="28"/>
          <w:szCs w:val="28"/>
        </w:rPr>
        <w:t>Initial Costs and Investments</w:t>
      </w:r>
    </w:p>
    <w:p w14:paraId="4A7FB3D0" w14:textId="48744560" w:rsidR="00CA206B" w:rsidRDefault="00196BDA" w:rsidP="00C027D0">
      <w:pPr>
        <w:jc w:val="both"/>
        <w:rPr>
          <w:rFonts w:ascii="Arial" w:hAnsi="Arial" w:cs="Arial"/>
        </w:rPr>
      </w:pPr>
      <w:r w:rsidRPr="00196BDA">
        <w:rPr>
          <w:rFonts w:ascii="Arial" w:hAnsi="Arial" w:cs="Arial"/>
        </w:rPr>
        <w:t>A major obstacle that hotels encounter when adopting sustainability practices is the upfront expenditure. Investing in infrastructure upgrades, the installation of energy-efficient technologies, and the acquisition of certifications necessitates a substantial financial commitment. Nevertheless, the expenses are frequently balanced out by enduring economic advantages (Mensah, 2014; Erdogan and Baris, 2007).</w:t>
      </w:r>
    </w:p>
    <w:p w14:paraId="33BD3C54" w14:textId="62AFF7A6" w:rsidR="00196BDA" w:rsidRDefault="00196BDA" w:rsidP="00C027D0">
      <w:pPr>
        <w:jc w:val="both"/>
        <w:rPr>
          <w:rFonts w:ascii="Arial" w:hAnsi="Arial" w:cs="Arial"/>
          <w:b/>
          <w:bCs/>
          <w:sz w:val="28"/>
          <w:szCs w:val="28"/>
        </w:rPr>
      </w:pPr>
      <w:r w:rsidRPr="00196BDA">
        <w:rPr>
          <w:rFonts w:ascii="Arial" w:hAnsi="Arial" w:cs="Arial"/>
          <w:b/>
          <w:bCs/>
          <w:sz w:val="28"/>
          <w:szCs w:val="28"/>
        </w:rPr>
        <w:t>Staff Training and Engagement</w:t>
      </w:r>
    </w:p>
    <w:p w14:paraId="7D4C7FDF" w14:textId="2C93B577" w:rsidR="00196BDA" w:rsidRDefault="00E8759B" w:rsidP="00C027D0">
      <w:pPr>
        <w:jc w:val="both"/>
        <w:rPr>
          <w:rFonts w:ascii="Arial" w:hAnsi="Arial" w:cs="Arial"/>
        </w:rPr>
      </w:pPr>
      <w:r w:rsidRPr="00E8759B">
        <w:rPr>
          <w:rFonts w:ascii="Arial" w:hAnsi="Arial" w:cs="Arial"/>
        </w:rPr>
        <w:t xml:space="preserve">For sustainability programmes to yield desired outcomes, it is imperative that hotel workers receive comprehensive training and actively participate. Sustaining constant education and motivation can be a tough endeavour. Hotels should allocate resources to training programmes </w:t>
      </w:r>
      <w:r w:rsidR="00BE1F34" w:rsidRPr="00E8759B">
        <w:rPr>
          <w:rFonts w:ascii="Arial" w:hAnsi="Arial" w:cs="Arial"/>
        </w:rPr>
        <w:t>to</w:t>
      </w:r>
      <w:r w:rsidRPr="00E8759B">
        <w:rPr>
          <w:rFonts w:ascii="Arial" w:hAnsi="Arial" w:cs="Arial"/>
        </w:rPr>
        <w:t xml:space="preserve"> guarantee that all staff members comprehend and actively support sustainability objectives (Chan et al., 2014; Bohdanowicz et al., 2011).</w:t>
      </w:r>
    </w:p>
    <w:p w14:paraId="42477358" w14:textId="24A7F0EF" w:rsidR="00E8759B" w:rsidRDefault="00912167" w:rsidP="00C027D0">
      <w:pPr>
        <w:jc w:val="both"/>
        <w:rPr>
          <w:rFonts w:ascii="Arial" w:hAnsi="Arial" w:cs="Arial"/>
          <w:b/>
          <w:bCs/>
          <w:sz w:val="28"/>
          <w:szCs w:val="28"/>
        </w:rPr>
      </w:pPr>
      <w:r w:rsidRPr="00912167">
        <w:rPr>
          <w:rFonts w:ascii="Arial" w:hAnsi="Arial" w:cs="Arial"/>
          <w:b/>
          <w:bCs/>
          <w:sz w:val="28"/>
          <w:szCs w:val="28"/>
        </w:rPr>
        <w:t>Balancing Sustainability with Guest Expectations</w:t>
      </w:r>
    </w:p>
    <w:p w14:paraId="507081D5" w14:textId="47317F0E" w:rsidR="00912167" w:rsidRDefault="00FE02AF" w:rsidP="00C027D0">
      <w:pPr>
        <w:jc w:val="both"/>
        <w:rPr>
          <w:rFonts w:ascii="Arial" w:hAnsi="Arial" w:cs="Arial"/>
        </w:rPr>
      </w:pPr>
      <w:r w:rsidRPr="00FE02AF">
        <w:rPr>
          <w:rFonts w:ascii="Arial" w:hAnsi="Arial" w:cs="Arial"/>
        </w:rPr>
        <w:t xml:space="preserve">Although a </w:t>
      </w:r>
      <w:r w:rsidR="00334F96" w:rsidRPr="00FE02AF">
        <w:rPr>
          <w:rFonts w:ascii="Arial" w:hAnsi="Arial" w:cs="Arial"/>
        </w:rPr>
        <w:t>considerable number</w:t>
      </w:r>
      <w:r w:rsidRPr="00FE02AF">
        <w:rPr>
          <w:rFonts w:ascii="Arial" w:hAnsi="Arial" w:cs="Arial"/>
        </w:rPr>
        <w:t xml:space="preserve"> of guests value environmentally conscious practices, there may be others who express reservations over any alterations that could potentially impact their comfort or convenience. Hotels must strike a balance between incorporating ecological measures and satisfying guest demands. Effective dissemination and instruction of the advantages of sustainability can assist in tackling these concerns (Han et al., 2011; Bohdanowicz and Zientara, 2008).</w:t>
      </w:r>
    </w:p>
    <w:p w14:paraId="4B25093C" w14:textId="77777777" w:rsidR="00FE02AF" w:rsidRDefault="00FE02AF" w:rsidP="00C027D0">
      <w:pPr>
        <w:jc w:val="both"/>
        <w:rPr>
          <w:rFonts w:ascii="Arial" w:hAnsi="Arial" w:cs="Arial"/>
        </w:rPr>
      </w:pPr>
    </w:p>
    <w:p w14:paraId="046EB3D4" w14:textId="77777777" w:rsidR="00AA392A" w:rsidRDefault="00AA392A" w:rsidP="00C027D0">
      <w:pPr>
        <w:jc w:val="both"/>
        <w:rPr>
          <w:rFonts w:ascii="Arial" w:hAnsi="Arial" w:cs="Arial"/>
        </w:rPr>
      </w:pPr>
    </w:p>
    <w:p w14:paraId="5417EE3E" w14:textId="77777777" w:rsidR="00AA392A" w:rsidRDefault="00AA392A" w:rsidP="00C027D0">
      <w:pPr>
        <w:jc w:val="both"/>
        <w:rPr>
          <w:rFonts w:ascii="Arial" w:hAnsi="Arial" w:cs="Arial"/>
        </w:rPr>
      </w:pPr>
    </w:p>
    <w:p w14:paraId="7D9383C0" w14:textId="77777777" w:rsidR="00AA392A" w:rsidRDefault="00AA392A" w:rsidP="00C027D0">
      <w:pPr>
        <w:jc w:val="both"/>
        <w:rPr>
          <w:rFonts w:ascii="Arial" w:hAnsi="Arial" w:cs="Arial"/>
        </w:rPr>
      </w:pPr>
    </w:p>
    <w:p w14:paraId="67676DF1" w14:textId="77777777" w:rsidR="00AA392A" w:rsidRDefault="00AA392A" w:rsidP="00C027D0">
      <w:pPr>
        <w:jc w:val="both"/>
        <w:rPr>
          <w:rFonts w:ascii="Arial" w:hAnsi="Arial" w:cs="Arial"/>
        </w:rPr>
      </w:pPr>
    </w:p>
    <w:p w14:paraId="3609C135" w14:textId="77777777" w:rsidR="00C027D0" w:rsidRDefault="00C027D0" w:rsidP="00C027D0">
      <w:pPr>
        <w:jc w:val="both"/>
        <w:rPr>
          <w:rFonts w:ascii="Arial" w:hAnsi="Arial" w:cs="Arial"/>
          <w:b/>
          <w:bCs/>
          <w:sz w:val="32"/>
          <w:szCs w:val="32"/>
        </w:rPr>
      </w:pPr>
    </w:p>
    <w:p w14:paraId="14CAAEF5" w14:textId="77777777" w:rsidR="00DE6DFF" w:rsidRDefault="00DE6DFF" w:rsidP="00C027D0">
      <w:pPr>
        <w:jc w:val="both"/>
        <w:rPr>
          <w:rFonts w:ascii="Arial" w:hAnsi="Arial" w:cs="Arial"/>
          <w:b/>
          <w:bCs/>
          <w:sz w:val="32"/>
          <w:szCs w:val="32"/>
        </w:rPr>
      </w:pPr>
    </w:p>
    <w:p w14:paraId="18678BDE" w14:textId="77777777" w:rsidR="00DE6DFF" w:rsidRDefault="00DE6DFF" w:rsidP="00C027D0">
      <w:pPr>
        <w:jc w:val="both"/>
        <w:rPr>
          <w:rFonts w:ascii="Arial" w:hAnsi="Arial" w:cs="Arial"/>
          <w:b/>
          <w:bCs/>
          <w:sz w:val="32"/>
          <w:szCs w:val="32"/>
        </w:rPr>
      </w:pPr>
    </w:p>
    <w:p w14:paraId="20A793F5" w14:textId="77777777" w:rsidR="00DE6DFF" w:rsidRDefault="00DE6DFF" w:rsidP="00C027D0">
      <w:pPr>
        <w:jc w:val="both"/>
        <w:rPr>
          <w:rFonts w:ascii="Arial" w:hAnsi="Arial" w:cs="Arial"/>
          <w:b/>
          <w:bCs/>
          <w:sz w:val="32"/>
          <w:szCs w:val="32"/>
        </w:rPr>
      </w:pPr>
    </w:p>
    <w:p w14:paraId="5E859833" w14:textId="77777777" w:rsidR="00DE6DFF" w:rsidRDefault="00DE6DFF" w:rsidP="00C027D0">
      <w:pPr>
        <w:jc w:val="both"/>
        <w:rPr>
          <w:rFonts w:ascii="Arial" w:hAnsi="Arial" w:cs="Arial"/>
          <w:b/>
          <w:bCs/>
          <w:sz w:val="32"/>
          <w:szCs w:val="32"/>
        </w:rPr>
      </w:pPr>
    </w:p>
    <w:p w14:paraId="412E2E57" w14:textId="77777777" w:rsidR="00DE6DFF" w:rsidRDefault="00DE6DFF" w:rsidP="00C027D0">
      <w:pPr>
        <w:jc w:val="both"/>
        <w:rPr>
          <w:rFonts w:ascii="Arial" w:hAnsi="Arial" w:cs="Arial"/>
          <w:b/>
          <w:bCs/>
          <w:sz w:val="32"/>
          <w:szCs w:val="32"/>
        </w:rPr>
      </w:pPr>
    </w:p>
    <w:p w14:paraId="08266C7B" w14:textId="462CD683" w:rsidR="00AA392A" w:rsidRDefault="00AA392A" w:rsidP="00C027D0">
      <w:pPr>
        <w:jc w:val="both"/>
        <w:rPr>
          <w:rFonts w:ascii="Arial" w:hAnsi="Arial" w:cs="Arial"/>
          <w:b/>
          <w:bCs/>
          <w:sz w:val="32"/>
          <w:szCs w:val="32"/>
        </w:rPr>
      </w:pPr>
      <w:r w:rsidRPr="00AA392A">
        <w:rPr>
          <w:rFonts w:ascii="Arial" w:hAnsi="Arial" w:cs="Arial"/>
          <w:b/>
          <w:bCs/>
          <w:sz w:val="32"/>
          <w:szCs w:val="32"/>
        </w:rPr>
        <w:lastRenderedPageBreak/>
        <w:t>Future of Sustainability in the Hotel &amp; Hospitality Industry</w:t>
      </w:r>
    </w:p>
    <w:p w14:paraId="794E4AD6" w14:textId="215D7F40" w:rsidR="00AA392A" w:rsidRDefault="00AA55BB" w:rsidP="00C027D0">
      <w:pPr>
        <w:jc w:val="both"/>
        <w:rPr>
          <w:rFonts w:ascii="Arial" w:hAnsi="Arial" w:cs="Arial"/>
          <w:b/>
          <w:bCs/>
          <w:sz w:val="28"/>
          <w:szCs w:val="28"/>
        </w:rPr>
      </w:pPr>
      <w:r w:rsidRPr="00AA55BB">
        <w:rPr>
          <w:rFonts w:ascii="Arial" w:hAnsi="Arial" w:cs="Arial"/>
          <w:b/>
          <w:bCs/>
          <w:sz w:val="28"/>
          <w:szCs w:val="28"/>
        </w:rPr>
        <w:t>Trends and Innovations</w:t>
      </w:r>
    </w:p>
    <w:p w14:paraId="3C19724E" w14:textId="071DCF56" w:rsidR="00AA55BB" w:rsidRDefault="00AA55BB" w:rsidP="00C027D0">
      <w:pPr>
        <w:jc w:val="both"/>
        <w:rPr>
          <w:rFonts w:ascii="Arial" w:hAnsi="Arial" w:cs="Arial"/>
        </w:rPr>
      </w:pPr>
      <w:r w:rsidRPr="00AA55BB">
        <w:rPr>
          <w:rFonts w:ascii="Arial" w:hAnsi="Arial" w:cs="Arial"/>
        </w:rPr>
        <w:t>The future of sustainability in the hotel industry looks promising, with several emerging trends and innovations:</w:t>
      </w:r>
    </w:p>
    <w:p w14:paraId="4B0ED134" w14:textId="2EBA73B3" w:rsidR="00AA55BB" w:rsidRDefault="006C2B17" w:rsidP="00C027D0">
      <w:pPr>
        <w:pStyle w:val="ListParagraph"/>
        <w:numPr>
          <w:ilvl w:val="0"/>
          <w:numId w:val="23"/>
        </w:numPr>
        <w:jc w:val="both"/>
        <w:rPr>
          <w:rFonts w:ascii="Arial" w:hAnsi="Arial" w:cs="Arial"/>
        </w:rPr>
      </w:pPr>
      <w:r w:rsidRPr="006C2B17">
        <w:rPr>
          <w:rFonts w:ascii="Arial" w:hAnsi="Arial" w:cs="Arial"/>
          <w:b/>
          <w:bCs/>
        </w:rPr>
        <w:t>Smart technology</w:t>
      </w:r>
      <w:r w:rsidRPr="006C2B17">
        <w:rPr>
          <w:rFonts w:ascii="Arial" w:hAnsi="Arial" w:cs="Arial"/>
        </w:rPr>
        <w:t>:</w:t>
      </w:r>
      <w:r w:rsidRPr="006C2B17">
        <w:t xml:space="preserve"> </w:t>
      </w:r>
      <w:r w:rsidRPr="006C2B17">
        <w:rPr>
          <w:rFonts w:ascii="Arial" w:hAnsi="Arial" w:cs="Arial"/>
        </w:rPr>
        <w:t>Emerging technologies, such as the Internet of Things (IoT) and Artificial Intelligence (AI), are being employed to enhance the efficiency of energy and resource management (Bohdanowicz and Zientara, 2008; Kasim, 2007).</w:t>
      </w:r>
    </w:p>
    <w:p w14:paraId="7E235792" w14:textId="30F9151A" w:rsidR="006C2B17" w:rsidRPr="00D216F1" w:rsidRDefault="00736A8C" w:rsidP="00C027D0">
      <w:pPr>
        <w:pStyle w:val="ListParagraph"/>
        <w:numPr>
          <w:ilvl w:val="0"/>
          <w:numId w:val="23"/>
        </w:numPr>
        <w:jc w:val="both"/>
        <w:rPr>
          <w:rFonts w:ascii="Arial" w:hAnsi="Arial" w:cs="Arial"/>
        </w:rPr>
      </w:pPr>
      <w:r w:rsidRPr="00736A8C">
        <w:rPr>
          <w:rFonts w:ascii="Arial" w:hAnsi="Arial" w:cs="Arial"/>
          <w:b/>
          <w:bCs/>
        </w:rPr>
        <w:t>Renewable energy:</w:t>
      </w:r>
      <w:r w:rsidR="00D216F1" w:rsidRPr="00D216F1">
        <w:t xml:space="preserve"> </w:t>
      </w:r>
      <w:r w:rsidR="00D216F1" w:rsidRPr="00D216F1">
        <w:rPr>
          <w:rFonts w:ascii="Arial" w:hAnsi="Arial" w:cs="Arial"/>
        </w:rPr>
        <w:t>Hotels are increasingly investing in renewable energy sources like solar and wind power to reduce their carbon footprint (Mensah, 2014; Jones et al., 2016).</w:t>
      </w:r>
    </w:p>
    <w:p w14:paraId="6A32D44B" w14:textId="7806893A" w:rsidR="00736A8C" w:rsidRDefault="00736A8C" w:rsidP="00C027D0">
      <w:pPr>
        <w:pStyle w:val="ListParagraph"/>
        <w:numPr>
          <w:ilvl w:val="0"/>
          <w:numId w:val="23"/>
        </w:numPr>
        <w:jc w:val="both"/>
        <w:rPr>
          <w:rFonts w:ascii="Arial" w:hAnsi="Arial" w:cs="Arial"/>
        </w:rPr>
      </w:pPr>
      <w:r w:rsidRPr="00736A8C">
        <w:rPr>
          <w:rFonts w:ascii="Arial" w:hAnsi="Arial" w:cs="Arial"/>
          <w:b/>
          <w:bCs/>
        </w:rPr>
        <w:t>Sustainable architecture:</w:t>
      </w:r>
      <w:r w:rsidR="00D216F1" w:rsidRPr="00D216F1">
        <w:t xml:space="preserve"> </w:t>
      </w:r>
      <w:r w:rsidR="00D216F1" w:rsidRPr="00D216F1">
        <w:rPr>
          <w:rFonts w:ascii="Arial" w:hAnsi="Arial" w:cs="Arial"/>
        </w:rPr>
        <w:t>New hotel designs focus on sustainability, incorporating green roofs, vertical gardens, and energy-efficient materials (Mensah, 2014; Bohdanowicz et al., 2011).</w:t>
      </w:r>
    </w:p>
    <w:p w14:paraId="6EDED318" w14:textId="1E61EA7B" w:rsidR="00F45DFD" w:rsidRDefault="00F45DFD" w:rsidP="00C027D0">
      <w:pPr>
        <w:jc w:val="both"/>
        <w:rPr>
          <w:rFonts w:ascii="Arial" w:hAnsi="Arial" w:cs="Arial"/>
          <w:b/>
          <w:bCs/>
          <w:sz w:val="28"/>
          <w:szCs w:val="28"/>
        </w:rPr>
      </w:pPr>
      <w:r w:rsidRPr="00F45DFD">
        <w:rPr>
          <w:rFonts w:ascii="Arial" w:hAnsi="Arial" w:cs="Arial"/>
          <w:b/>
          <w:bCs/>
          <w:sz w:val="28"/>
          <w:szCs w:val="28"/>
        </w:rPr>
        <w:t>Consumer Demand and Market Trends</w:t>
      </w:r>
    </w:p>
    <w:p w14:paraId="11903375" w14:textId="0C8D9EE6" w:rsidR="00973074" w:rsidRDefault="00973074" w:rsidP="00C027D0">
      <w:pPr>
        <w:jc w:val="both"/>
        <w:rPr>
          <w:rFonts w:ascii="Arial" w:hAnsi="Arial" w:cs="Arial"/>
        </w:rPr>
      </w:pPr>
      <w:r w:rsidRPr="00973074">
        <w:rPr>
          <w:rFonts w:ascii="Arial" w:hAnsi="Arial" w:cs="Arial"/>
        </w:rPr>
        <w:t>The desire from consumers for travel options that are environmentally friendly and socially responsible is increasing. An increasing percentage of tourists prefer hotels that implement environmentally friendly methods and are willing to pay a higher price for such lodging options. To stay competitive, an increasing number of hotels are implementing sustainability measures (Han et al., 2011; Bohdanowicz et al., 2011).</w:t>
      </w:r>
    </w:p>
    <w:p w14:paraId="3D7F91D0" w14:textId="26D3359F" w:rsidR="00925DC1" w:rsidRDefault="00925DC1" w:rsidP="00C027D0">
      <w:pPr>
        <w:jc w:val="both"/>
        <w:rPr>
          <w:rFonts w:ascii="Arial" w:hAnsi="Arial" w:cs="Arial"/>
          <w:b/>
          <w:bCs/>
          <w:sz w:val="28"/>
          <w:szCs w:val="28"/>
        </w:rPr>
      </w:pPr>
      <w:r w:rsidRPr="00925DC1">
        <w:rPr>
          <w:rFonts w:ascii="Arial" w:hAnsi="Arial" w:cs="Arial"/>
          <w:b/>
          <w:bCs/>
          <w:sz w:val="28"/>
          <w:szCs w:val="28"/>
        </w:rPr>
        <w:t>Regulatory Changes and Compliance</w:t>
      </w:r>
    </w:p>
    <w:p w14:paraId="64839EB6" w14:textId="6742ECA5" w:rsidR="00925DC1" w:rsidRDefault="000518A2" w:rsidP="00C027D0">
      <w:pPr>
        <w:jc w:val="both"/>
        <w:rPr>
          <w:rFonts w:ascii="Arial" w:hAnsi="Arial" w:cs="Arial"/>
        </w:rPr>
      </w:pPr>
      <w:r w:rsidRPr="000518A2">
        <w:rPr>
          <w:rFonts w:ascii="Arial" w:hAnsi="Arial" w:cs="Arial"/>
        </w:rPr>
        <w:t>Authorities and regulatory agencies are enacting more stringent environmental regulations. Hotels must stay updated with these developments and maintain adherence to avoid penalties and improve their reputation. Potential future restrictions may encompass more stringent waste management protocols, limitations on energy consumption, and mandates for water conservation (Jones et al., 2016;</w:t>
      </w:r>
      <w:r w:rsidR="004B24B0" w:rsidRPr="004B24B0">
        <w:t xml:space="preserve"> </w:t>
      </w:r>
      <w:r w:rsidR="004B24B0" w:rsidRPr="004B24B0">
        <w:rPr>
          <w:rFonts w:ascii="Arial" w:hAnsi="Arial" w:cs="Arial"/>
        </w:rPr>
        <w:t>www.usgbc.org, n.d.</w:t>
      </w:r>
      <w:r w:rsidRPr="000518A2">
        <w:rPr>
          <w:rFonts w:ascii="Arial" w:hAnsi="Arial" w:cs="Arial"/>
        </w:rPr>
        <w:t>).</w:t>
      </w:r>
    </w:p>
    <w:p w14:paraId="6992AC89" w14:textId="77777777" w:rsidR="000518A2" w:rsidRDefault="000518A2" w:rsidP="00C027D0">
      <w:pPr>
        <w:jc w:val="both"/>
        <w:rPr>
          <w:rFonts w:ascii="Arial" w:hAnsi="Arial" w:cs="Arial"/>
        </w:rPr>
      </w:pPr>
    </w:p>
    <w:p w14:paraId="468C3CEC" w14:textId="77777777" w:rsidR="00886AB7" w:rsidRDefault="00886AB7" w:rsidP="00C027D0">
      <w:pPr>
        <w:jc w:val="both"/>
        <w:rPr>
          <w:rFonts w:ascii="Arial" w:hAnsi="Arial" w:cs="Arial"/>
        </w:rPr>
      </w:pPr>
    </w:p>
    <w:p w14:paraId="527D43FD" w14:textId="77777777" w:rsidR="00886AB7" w:rsidRDefault="00886AB7" w:rsidP="00C027D0">
      <w:pPr>
        <w:jc w:val="both"/>
        <w:rPr>
          <w:rFonts w:ascii="Arial" w:hAnsi="Arial" w:cs="Arial"/>
        </w:rPr>
      </w:pPr>
    </w:p>
    <w:p w14:paraId="61E2A26C" w14:textId="77777777" w:rsidR="00DE6DFF" w:rsidRDefault="00DE6DFF" w:rsidP="00C027D0">
      <w:pPr>
        <w:jc w:val="both"/>
        <w:rPr>
          <w:rFonts w:ascii="Arial" w:hAnsi="Arial" w:cs="Arial"/>
          <w:b/>
          <w:bCs/>
          <w:sz w:val="32"/>
          <w:szCs w:val="32"/>
        </w:rPr>
      </w:pPr>
    </w:p>
    <w:p w14:paraId="4FEFF0E4" w14:textId="77777777" w:rsidR="00DE6DFF" w:rsidRDefault="00DE6DFF" w:rsidP="00C027D0">
      <w:pPr>
        <w:jc w:val="both"/>
        <w:rPr>
          <w:rFonts w:ascii="Arial" w:hAnsi="Arial" w:cs="Arial"/>
          <w:b/>
          <w:bCs/>
          <w:sz w:val="32"/>
          <w:szCs w:val="32"/>
        </w:rPr>
      </w:pPr>
    </w:p>
    <w:p w14:paraId="6E26ED20" w14:textId="77777777" w:rsidR="00DE6DFF" w:rsidRDefault="00DE6DFF" w:rsidP="00C027D0">
      <w:pPr>
        <w:jc w:val="both"/>
        <w:rPr>
          <w:rFonts w:ascii="Arial" w:hAnsi="Arial" w:cs="Arial"/>
          <w:b/>
          <w:bCs/>
          <w:sz w:val="32"/>
          <w:szCs w:val="32"/>
        </w:rPr>
      </w:pPr>
    </w:p>
    <w:p w14:paraId="5F1867C1" w14:textId="42F939B0" w:rsidR="00886AB7" w:rsidRDefault="00886AB7" w:rsidP="00C027D0">
      <w:pPr>
        <w:jc w:val="both"/>
        <w:rPr>
          <w:rFonts w:ascii="Arial" w:hAnsi="Arial" w:cs="Arial"/>
          <w:b/>
          <w:bCs/>
          <w:sz w:val="32"/>
          <w:szCs w:val="32"/>
        </w:rPr>
      </w:pPr>
      <w:r w:rsidRPr="00886AB7">
        <w:rPr>
          <w:rFonts w:ascii="Arial" w:hAnsi="Arial" w:cs="Arial"/>
          <w:b/>
          <w:bCs/>
          <w:sz w:val="32"/>
          <w:szCs w:val="32"/>
        </w:rPr>
        <w:lastRenderedPageBreak/>
        <w:t>Corporate Social Responsibility (CSR) in the Hospitality Industry</w:t>
      </w:r>
    </w:p>
    <w:p w14:paraId="5768C452" w14:textId="786FA25C" w:rsidR="00886AB7" w:rsidRDefault="001929F3" w:rsidP="00C027D0">
      <w:pPr>
        <w:jc w:val="both"/>
        <w:rPr>
          <w:rFonts w:ascii="Arial" w:hAnsi="Arial" w:cs="Arial"/>
          <w:b/>
          <w:bCs/>
          <w:sz w:val="28"/>
          <w:szCs w:val="28"/>
        </w:rPr>
      </w:pPr>
      <w:r w:rsidRPr="001929F3">
        <w:rPr>
          <w:rFonts w:ascii="Arial" w:hAnsi="Arial" w:cs="Arial"/>
          <w:b/>
          <w:bCs/>
          <w:sz w:val="28"/>
          <w:szCs w:val="28"/>
        </w:rPr>
        <w:t>The Role of CSR in Sustainable Practices</w:t>
      </w:r>
    </w:p>
    <w:p w14:paraId="16F8AFDA" w14:textId="5020DAE0" w:rsidR="001929F3" w:rsidRDefault="000B2419" w:rsidP="00C027D0">
      <w:pPr>
        <w:jc w:val="both"/>
        <w:rPr>
          <w:rFonts w:ascii="Arial" w:hAnsi="Arial" w:cs="Arial"/>
        </w:rPr>
      </w:pPr>
      <w:r w:rsidRPr="000B2419">
        <w:rPr>
          <w:rFonts w:ascii="Arial" w:hAnsi="Arial" w:cs="Arial"/>
        </w:rPr>
        <w:t>Corporate Social Responsibility (CSR) is essential for hotels' sustainability initiatives. CSR refers to a hotel's dedication to upholding ethical standards, promoting social fairness, and safeguarding the environment. By incorporating corporate social responsibility (CSR) into their business models, hotels can improve their brand, foster customer loyalty, and make a good impact on society (Holcomb et al., 2007; Kasim, 2007).</w:t>
      </w:r>
    </w:p>
    <w:p w14:paraId="3557F1AB" w14:textId="40806D1E" w:rsidR="000B2419" w:rsidRDefault="004B331B" w:rsidP="00C027D0">
      <w:pPr>
        <w:jc w:val="both"/>
        <w:rPr>
          <w:rFonts w:ascii="Arial" w:hAnsi="Arial" w:cs="Arial"/>
          <w:b/>
          <w:bCs/>
          <w:sz w:val="28"/>
          <w:szCs w:val="28"/>
        </w:rPr>
      </w:pPr>
      <w:r w:rsidRPr="004B331B">
        <w:rPr>
          <w:rFonts w:ascii="Arial" w:hAnsi="Arial" w:cs="Arial"/>
          <w:b/>
          <w:bCs/>
          <w:sz w:val="28"/>
          <w:szCs w:val="28"/>
        </w:rPr>
        <w:t>Examples of CSR in Leading Hotels</w:t>
      </w:r>
    </w:p>
    <w:p w14:paraId="18C4E2DB" w14:textId="75295239" w:rsidR="004B331B" w:rsidRDefault="00EF1D47" w:rsidP="00C027D0">
      <w:pPr>
        <w:jc w:val="both"/>
        <w:rPr>
          <w:rFonts w:ascii="Arial" w:hAnsi="Arial" w:cs="Arial"/>
        </w:rPr>
      </w:pPr>
      <w:r w:rsidRPr="00EF1D47">
        <w:rPr>
          <w:rFonts w:ascii="Arial" w:hAnsi="Arial" w:cs="Arial"/>
        </w:rPr>
        <w:t>Many leading hotels have implemented successful CSR initiatives. For example:</w:t>
      </w:r>
    </w:p>
    <w:p w14:paraId="4FDF32CF" w14:textId="5181B661" w:rsidR="00EF1D47" w:rsidRPr="0005133E" w:rsidRDefault="00EE29B0" w:rsidP="00C027D0">
      <w:pPr>
        <w:pStyle w:val="ListParagraph"/>
        <w:numPr>
          <w:ilvl w:val="0"/>
          <w:numId w:val="24"/>
        </w:numPr>
        <w:jc w:val="both"/>
        <w:rPr>
          <w:rFonts w:ascii="Arial" w:hAnsi="Arial" w:cs="Arial"/>
        </w:rPr>
      </w:pPr>
      <w:r w:rsidRPr="0005133E">
        <w:rPr>
          <w:rFonts w:ascii="Arial" w:hAnsi="Arial" w:cs="Arial"/>
          <w:b/>
          <w:bCs/>
        </w:rPr>
        <w:t>Marriott International:</w:t>
      </w:r>
      <w:r w:rsidR="008759DE" w:rsidRPr="008759DE">
        <w:t xml:space="preserve"> </w:t>
      </w:r>
      <w:r w:rsidR="008759DE" w:rsidRPr="0005133E">
        <w:rPr>
          <w:rFonts w:ascii="Arial" w:hAnsi="Arial" w:cs="Arial"/>
        </w:rPr>
        <w:t xml:space="preserve">Marriott's Serve 360 project is centred around sustainability and social impact. Its primary objectives include minimising carbon emissions, ethically procuring products, and </w:t>
      </w:r>
      <w:r w:rsidR="00BE1F34" w:rsidRPr="0005133E">
        <w:rPr>
          <w:rFonts w:ascii="Arial" w:hAnsi="Arial" w:cs="Arial"/>
        </w:rPr>
        <w:t>aiding</w:t>
      </w:r>
      <w:r w:rsidR="008759DE" w:rsidRPr="0005133E">
        <w:rPr>
          <w:rFonts w:ascii="Arial" w:hAnsi="Arial" w:cs="Arial"/>
        </w:rPr>
        <w:t xml:space="preserve"> local communities (</w:t>
      </w:r>
      <w:r w:rsidR="00316097" w:rsidRPr="00316097">
        <w:rPr>
          <w:rFonts w:ascii="Arial" w:hAnsi="Arial" w:cs="Arial"/>
        </w:rPr>
        <w:t>Marriott, 2023</w:t>
      </w:r>
      <w:r w:rsidR="008759DE" w:rsidRPr="0005133E">
        <w:rPr>
          <w:rFonts w:ascii="Arial" w:hAnsi="Arial" w:cs="Arial"/>
        </w:rPr>
        <w:t>).</w:t>
      </w:r>
    </w:p>
    <w:p w14:paraId="51082A96" w14:textId="30CEA065" w:rsidR="008759DE" w:rsidRDefault="008759DE" w:rsidP="00C027D0">
      <w:pPr>
        <w:pStyle w:val="ListParagraph"/>
        <w:numPr>
          <w:ilvl w:val="0"/>
          <w:numId w:val="24"/>
        </w:numPr>
        <w:jc w:val="both"/>
        <w:rPr>
          <w:rFonts w:ascii="Arial" w:hAnsi="Arial" w:cs="Arial"/>
        </w:rPr>
      </w:pPr>
      <w:r w:rsidRPr="0005133E">
        <w:rPr>
          <w:rFonts w:ascii="Arial" w:hAnsi="Arial" w:cs="Arial"/>
          <w:b/>
          <w:bCs/>
        </w:rPr>
        <w:t>Hilton Hotels:</w:t>
      </w:r>
      <w:r w:rsidR="0005133E" w:rsidRPr="0005133E">
        <w:t xml:space="preserve"> </w:t>
      </w:r>
      <w:r w:rsidR="0005133E" w:rsidRPr="0005133E">
        <w:rPr>
          <w:rFonts w:ascii="Arial" w:hAnsi="Arial" w:cs="Arial"/>
        </w:rPr>
        <w:t xml:space="preserve">Hilton's Travel with Purpose initiative focuses on enhancing energy efficiency, conserving water, and reducing waste. Additionally, it aims to advance youth education and </w:t>
      </w:r>
      <w:r w:rsidR="00BE1F34" w:rsidRPr="0005133E">
        <w:rPr>
          <w:rFonts w:ascii="Arial" w:hAnsi="Arial" w:cs="Arial"/>
        </w:rPr>
        <w:t>aid</w:t>
      </w:r>
      <w:r w:rsidR="0005133E" w:rsidRPr="0005133E">
        <w:rPr>
          <w:rFonts w:ascii="Arial" w:hAnsi="Arial" w:cs="Arial"/>
        </w:rPr>
        <w:t xml:space="preserve"> during times of crisis (Hilton, 2021).</w:t>
      </w:r>
    </w:p>
    <w:p w14:paraId="6FB5A5D3" w14:textId="77777777" w:rsidR="0005133E" w:rsidRDefault="0005133E" w:rsidP="00C027D0">
      <w:pPr>
        <w:jc w:val="both"/>
        <w:rPr>
          <w:rFonts w:ascii="Arial" w:hAnsi="Arial" w:cs="Arial"/>
        </w:rPr>
      </w:pPr>
    </w:p>
    <w:p w14:paraId="5AF3782D" w14:textId="77777777" w:rsidR="0005133E" w:rsidRDefault="0005133E" w:rsidP="00C027D0">
      <w:pPr>
        <w:jc w:val="both"/>
        <w:rPr>
          <w:rFonts w:ascii="Arial" w:hAnsi="Arial" w:cs="Arial"/>
        </w:rPr>
      </w:pPr>
    </w:p>
    <w:p w14:paraId="0A1917E6" w14:textId="77777777" w:rsidR="0005133E" w:rsidRDefault="0005133E" w:rsidP="00C027D0">
      <w:pPr>
        <w:jc w:val="both"/>
        <w:rPr>
          <w:rFonts w:ascii="Arial" w:hAnsi="Arial" w:cs="Arial"/>
        </w:rPr>
      </w:pPr>
    </w:p>
    <w:p w14:paraId="180A150A" w14:textId="77777777" w:rsidR="0005133E" w:rsidRDefault="0005133E" w:rsidP="00C027D0">
      <w:pPr>
        <w:jc w:val="both"/>
        <w:rPr>
          <w:rFonts w:ascii="Arial" w:hAnsi="Arial" w:cs="Arial"/>
        </w:rPr>
      </w:pPr>
    </w:p>
    <w:p w14:paraId="076505C7" w14:textId="77777777" w:rsidR="0005133E" w:rsidRDefault="0005133E" w:rsidP="00C027D0">
      <w:pPr>
        <w:jc w:val="both"/>
        <w:rPr>
          <w:rFonts w:ascii="Arial" w:hAnsi="Arial" w:cs="Arial"/>
        </w:rPr>
      </w:pPr>
    </w:p>
    <w:p w14:paraId="68E94364" w14:textId="77777777" w:rsidR="0005133E" w:rsidRDefault="0005133E" w:rsidP="00C027D0">
      <w:pPr>
        <w:jc w:val="both"/>
        <w:rPr>
          <w:rFonts w:ascii="Arial" w:hAnsi="Arial" w:cs="Arial"/>
        </w:rPr>
      </w:pPr>
    </w:p>
    <w:p w14:paraId="2982116E" w14:textId="77777777" w:rsidR="0005133E" w:rsidRDefault="0005133E" w:rsidP="00C027D0">
      <w:pPr>
        <w:jc w:val="both"/>
        <w:rPr>
          <w:rFonts w:ascii="Arial" w:hAnsi="Arial" w:cs="Arial"/>
        </w:rPr>
      </w:pPr>
    </w:p>
    <w:p w14:paraId="1BEA067A" w14:textId="77777777" w:rsidR="0005133E" w:rsidRDefault="0005133E" w:rsidP="00C027D0">
      <w:pPr>
        <w:jc w:val="both"/>
        <w:rPr>
          <w:rFonts w:ascii="Arial" w:hAnsi="Arial" w:cs="Arial"/>
        </w:rPr>
      </w:pPr>
    </w:p>
    <w:p w14:paraId="39684DF4" w14:textId="77777777" w:rsidR="0005133E" w:rsidRDefault="0005133E" w:rsidP="00C027D0">
      <w:pPr>
        <w:jc w:val="both"/>
        <w:rPr>
          <w:rFonts w:ascii="Arial" w:hAnsi="Arial" w:cs="Arial"/>
        </w:rPr>
      </w:pPr>
    </w:p>
    <w:p w14:paraId="34D2AADD" w14:textId="77777777" w:rsidR="00DE6DFF" w:rsidRDefault="00DE6DFF" w:rsidP="00C027D0">
      <w:pPr>
        <w:jc w:val="both"/>
        <w:rPr>
          <w:rFonts w:ascii="Arial" w:hAnsi="Arial" w:cs="Arial"/>
        </w:rPr>
      </w:pPr>
    </w:p>
    <w:p w14:paraId="201AD887" w14:textId="77777777" w:rsidR="00DE6DFF" w:rsidRDefault="00DE6DFF" w:rsidP="00C027D0">
      <w:pPr>
        <w:jc w:val="both"/>
        <w:rPr>
          <w:rFonts w:ascii="Arial" w:hAnsi="Arial" w:cs="Arial"/>
          <w:b/>
          <w:bCs/>
          <w:sz w:val="32"/>
          <w:szCs w:val="32"/>
        </w:rPr>
      </w:pPr>
    </w:p>
    <w:p w14:paraId="0ABCCE0C" w14:textId="77777777" w:rsidR="00DE6DFF" w:rsidRDefault="00DE6DFF" w:rsidP="00C027D0">
      <w:pPr>
        <w:jc w:val="both"/>
        <w:rPr>
          <w:rFonts w:ascii="Arial" w:hAnsi="Arial" w:cs="Arial"/>
          <w:b/>
          <w:bCs/>
          <w:sz w:val="32"/>
          <w:szCs w:val="32"/>
        </w:rPr>
      </w:pPr>
    </w:p>
    <w:p w14:paraId="1D3C8649" w14:textId="77777777" w:rsidR="00DE6DFF" w:rsidRDefault="00DE6DFF" w:rsidP="00C027D0">
      <w:pPr>
        <w:jc w:val="both"/>
        <w:rPr>
          <w:rFonts w:ascii="Arial" w:hAnsi="Arial" w:cs="Arial"/>
          <w:b/>
          <w:bCs/>
          <w:sz w:val="32"/>
          <w:szCs w:val="32"/>
        </w:rPr>
      </w:pPr>
    </w:p>
    <w:p w14:paraId="16F8410A" w14:textId="0839674C" w:rsidR="0005133E" w:rsidRDefault="001E3D73" w:rsidP="00C027D0">
      <w:pPr>
        <w:jc w:val="both"/>
        <w:rPr>
          <w:rFonts w:ascii="Arial" w:hAnsi="Arial" w:cs="Arial"/>
          <w:b/>
          <w:bCs/>
          <w:sz w:val="32"/>
          <w:szCs w:val="32"/>
        </w:rPr>
      </w:pPr>
      <w:r w:rsidRPr="001E3D73">
        <w:rPr>
          <w:rFonts w:ascii="Arial" w:hAnsi="Arial" w:cs="Arial"/>
          <w:b/>
          <w:bCs/>
          <w:sz w:val="32"/>
          <w:szCs w:val="32"/>
        </w:rPr>
        <w:lastRenderedPageBreak/>
        <w:t>Comparative Analysis with Other Successful Corporations</w:t>
      </w:r>
    </w:p>
    <w:p w14:paraId="30E46038" w14:textId="0158A0F8" w:rsidR="00AB7378" w:rsidRDefault="00AB062C" w:rsidP="00C027D0">
      <w:pPr>
        <w:jc w:val="both"/>
        <w:rPr>
          <w:rFonts w:ascii="Arial" w:hAnsi="Arial" w:cs="Arial"/>
          <w:b/>
          <w:bCs/>
          <w:sz w:val="28"/>
          <w:szCs w:val="28"/>
        </w:rPr>
      </w:pPr>
      <w:r w:rsidRPr="00AB062C">
        <w:rPr>
          <w:rFonts w:ascii="Arial" w:hAnsi="Arial" w:cs="Arial"/>
          <w:b/>
          <w:bCs/>
          <w:sz w:val="28"/>
          <w:szCs w:val="28"/>
        </w:rPr>
        <w:t>Case Study: Marriott International</w:t>
      </w:r>
    </w:p>
    <w:p w14:paraId="5EDC4416" w14:textId="52D19DE7" w:rsidR="00AB062C" w:rsidRDefault="00EA7F53" w:rsidP="00C027D0">
      <w:pPr>
        <w:pStyle w:val="ListParagraph"/>
        <w:numPr>
          <w:ilvl w:val="0"/>
          <w:numId w:val="25"/>
        </w:numPr>
        <w:jc w:val="both"/>
        <w:rPr>
          <w:rFonts w:ascii="Arial" w:hAnsi="Arial" w:cs="Arial"/>
        </w:rPr>
      </w:pPr>
      <w:r w:rsidRPr="00CE7C01">
        <w:rPr>
          <w:rFonts w:ascii="Arial" w:hAnsi="Arial" w:cs="Arial"/>
          <w:b/>
          <w:bCs/>
        </w:rPr>
        <w:t>Sustainability Goals:</w:t>
      </w:r>
      <w:r w:rsidR="008319DF" w:rsidRPr="008319DF">
        <w:t xml:space="preserve"> </w:t>
      </w:r>
      <w:r w:rsidR="008319DF" w:rsidRPr="00CE7C01">
        <w:rPr>
          <w:rFonts w:ascii="Arial" w:hAnsi="Arial" w:cs="Arial"/>
        </w:rPr>
        <w:t>Marriott aims to reduce carbon intensity by 30%, water intensity by 15%, and waste to landfill by 50% by 2025 (Marriott International, 2021).</w:t>
      </w:r>
    </w:p>
    <w:p w14:paraId="5644EC8A" w14:textId="23BFDB80" w:rsidR="00CE7C01" w:rsidRDefault="00EF4866" w:rsidP="00C027D0">
      <w:pPr>
        <w:pStyle w:val="ListParagraph"/>
        <w:numPr>
          <w:ilvl w:val="0"/>
          <w:numId w:val="25"/>
        </w:numPr>
        <w:jc w:val="both"/>
        <w:rPr>
          <w:rFonts w:ascii="Arial" w:hAnsi="Arial" w:cs="Arial"/>
        </w:rPr>
      </w:pPr>
      <w:r w:rsidRPr="00EF4866">
        <w:rPr>
          <w:rFonts w:ascii="Arial" w:hAnsi="Arial" w:cs="Arial"/>
          <w:b/>
          <w:bCs/>
        </w:rPr>
        <w:t>Community Engagement:</w:t>
      </w:r>
      <w:r w:rsidR="00AF0926" w:rsidRPr="00AF0926">
        <w:t xml:space="preserve"> </w:t>
      </w:r>
      <w:r w:rsidR="00AF0926" w:rsidRPr="00AF0926">
        <w:rPr>
          <w:rFonts w:ascii="Arial" w:hAnsi="Arial" w:cs="Arial"/>
        </w:rPr>
        <w:t>Marriott collaborates with local organisations to bolster education, enhance workforce development, and aid in disaster recovery initiatives (</w:t>
      </w:r>
      <w:r w:rsidR="00775FA3" w:rsidRPr="00775FA3">
        <w:rPr>
          <w:rFonts w:ascii="Arial" w:hAnsi="Arial" w:cs="Arial"/>
        </w:rPr>
        <w:t>Marriott, 2023</w:t>
      </w:r>
      <w:r w:rsidR="00AF0926" w:rsidRPr="00AF0926">
        <w:rPr>
          <w:rFonts w:ascii="Arial" w:hAnsi="Arial" w:cs="Arial"/>
        </w:rPr>
        <w:t>).</w:t>
      </w:r>
    </w:p>
    <w:p w14:paraId="6D171950" w14:textId="08CC4E17" w:rsidR="00AF0926" w:rsidRDefault="005D3407" w:rsidP="00C027D0">
      <w:pPr>
        <w:pStyle w:val="ListParagraph"/>
        <w:numPr>
          <w:ilvl w:val="0"/>
          <w:numId w:val="25"/>
        </w:numPr>
        <w:jc w:val="both"/>
        <w:rPr>
          <w:rFonts w:ascii="Arial" w:hAnsi="Arial" w:cs="Arial"/>
        </w:rPr>
      </w:pPr>
      <w:r w:rsidRPr="005D3407">
        <w:rPr>
          <w:rFonts w:ascii="Arial" w:hAnsi="Arial" w:cs="Arial"/>
          <w:b/>
          <w:bCs/>
        </w:rPr>
        <w:t>Innovative Practices</w:t>
      </w:r>
      <w:r w:rsidRPr="005D3407">
        <w:rPr>
          <w:rFonts w:ascii="Arial" w:hAnsi="Arial" w:cs="Arial"/>
        </w:rPr>
        <w:t>:</w:t>
      </w:r>
      <w:r w:rsidR="00462D98" w:rsidRPr="00462D98">
        <w:t xml:space="preserve"> </w:t>
      </w:r>
      <w:r w:rsidR="00462D98" w:rsidRPr="00462D98">
        <w:rPr>
          <w:rFonts w:ascii="Arial" w:hAnsi="Arial" w:cs="Arial"/>
        </w:rPr>
        <w:t xml:space="preserve">Marriott employs </w:t>
      </w:r>
      <w:r w:rsidR="00334F96" w:rsidRPr="00462D98">
        <w:rPr>
          <w:rFonts w:ascii="Arial" w:hAnsi="Arial" w:cs="Arial"/>
        </w:rPr>
        <w:t>innovative</w:t>
      </w:r>
      <w:r w:rsidR="00462D98" w:rsidRPr="00462D98">
        <w:rPr>
          <w:rFonts w:ascii="Arial" w:hAnsi="Arial" w:cs="Arial"/>
        </w:rPr>
        <w:t xml:space="preserve"> technologies, including as energy management systems and sustainable building materials, to accomplish its sustainability objectives (</w:t>
      </w:r>
      <w:r w:rsidR="00775FA3" w:rsidRPr="00775FA3">
        <w:rPr>
          <w:rFonts w:ascii="Arial" w:hAnsi="Arial" w:cs="Arial"/>
        </w:rPr>
        <w:t>Marriott, 2023</w:t>
      </w:r>
      <w:r w:rsidR="00462D98" w:rsidRPr="00462D98">
        <w:rPr>
          <w:rFonts w:ascii="Arial" w:hAnsi="Arial" w:cs="Arial"/>
        </w:rPr>
        <w:t>).</w:t>
      </w:r>
    </w:p>
    <w:p w14:paraId="0A556239" w14:textId="1BEEBAB6" w:rsidR="00E76B48" w:rsidRDefault="00010622" w:rsidP="00C027D0">
      <w:pPr>
        <w:jc w:val="both"/>
        <w:rPr>
          <w:rFonts w:ascii="Arial" w:hAnsi="Arial" w:cs="Arial"/>
          <w:b/>
          <w:bCs/>
          <w:sz w:val="28"/>
          <w:szCs w:val="28"/>
        </w:rPr>
      </w:pPr>
      <w:r w:rsidRPr="00010622">
        <w:rPr>
          <w:rFonts w:ascii="Arial" w:hAnsi="Arial" w:cs="Arial"/>
          <w:b/>
          <w:bCs/>
          <w:sz w:val="28"/>
          <w:szCs w:val="28"/>
        </w:rPr>
        <w:t>Lessons Learned and Recommendations</w:t>
      </w:r>
    </w:p>
    <w:p w14:paraId="00021C05" w14:textId="59490800" w:rsidR="00831F68" w:rsidRDefault="0085562C" w:rsidP="00C027D0">
      <w:pPr>
        <w:pStyle w:val="ListParagraph"/>
        <w:numPr>
          <w:ilvl w:val="0"/>
          <w:numId w:val="26"/>
        </w:numPr>
        <w:jc w:val="both"/>
        <w:rPr>
          <w:rFonts w:ascii="Arial" w:hAnsi="Arial" w:cs="Arial"/>
        </w:rPr>
      </w:pPr>
      <w:r w:rsidRPr="0085562C">
        <w:rPr>
          <w:rFonts w:ascii="Arial" w:hAnsi="Arial" w:cs="Arial"/>
          <w:b/>
          <w:bCs/>
        </w:rPr>
        <w:t>Holistic Approach:</w:t>
      </w:r>
      <w:r w:rsidR="00831F68" w:rsidRPr="00831F68">
        <w:t xml:space="preserve"> </w:t>
      </w:r>
      <w:r w:rsidR="00BE1F34" w:rsidRPr="00831F68">
        <w:rPr>
          <w:rFonts w:ascii="Arial" w:hAnsi="Arial" w:cs="Arial"/>
        </w:rPr>
        <w:t>To</w:t>
      </w:r>
      <w:r w:rsidR="00831F68" w:rsidRPr="00831F68">
        <w:rPr>
          <w:rFonts w:ascii="Arial" w:hAnsi="Arial" w:cs="Arial"/>
        </w:rPr>
        <w:t xml:space="preserve"> achieve success, it is crucial to have a comprehensive sustainability strategy that incorporates environmental, social, and economic factors (Holcomb et al., 2007; Kasim, 2007)</w:t>
      </w:r>
    </w:p>
    <w:p w14:paraId="270CD420" w14:textId="1205207D" w:rsidR="00010622" w:rsidRDefault="00AA1813" w:rsidP="00C027D0">
      <w:pPr>
        <w:pStyle w:val="ListParagraph"/>
        <w:numPr>
          <w:ilvl w:val="0"/>
          <w:numId w:val="26"/>
        </w:numPr>
        <w:jc w:val="both"/>
        <w:rPr>
          <w:rFonts w:ascii="Arial" w:hAnsi="Arial" w:cs="Arial"/>
        </w:rPr>
      </w:pPr>
      <w:r w:rsidRPr="00AA1813">
        <w:rPr>
          <w:rFonts w:ascii="Arial" w:hAnsi="Arial" w:cs="Arial"/>
          <w:b/>
          <w:bCs/>
        </w:rPr>
        <w:t>Stakeholder Engagement:</w:t>
      </w:r>
      <w:r w:rsidR="0095172C" w:rsidRPr="0095172C">
        <w:t xml:space="preserve"> </w:t>
      </w:r>
      <w:r w:rsidR="0095172C" w:rsidRPr="0095172C">
        <w:rPr>
          <w:rFonts w:ascii="Arial" w:hAnsi="Arial" w:cs="Arial"/>
        </w:rPr>
        <w:t>Encouraging employees, guests, and local communities to participate in sustainability efforts promotes a culture of environmental accountability (Bohdanowicz et al., 2011).</w:t>
      </w:r>
    </w:p>
    <w:p w14:paraId="67FBEE0B" w14:textId="20B694AC" w:rsidR="0095172C" w:rsidRDefault="00941FFE" w:rsidP="00C027D0">
      <w:pPr>
        <w:pStyle w:val="ListParagraph"/>
        <w:numPr>
          <w:ilvl w:val="0"/>
          <w:numId w:val="26"/>
        </w:numPr>
        <w:jc w:val="both"/>
        <w:rPr>
          <w:rFonts w:ascii="Arial" w:hAnsi="Arial" w:cs="Arial"/>
        </w:rPr>
      </w:pPr>
      <w:r w:rsidRPr="00941FFE">
        <w:rPr>
          <w:rFonts w:ascii="Arial" w:hAnsi="Arial" w:cs="Arial"/>
          <w:b/>
          <w:bCs/>
        </w:rPr>
        <w:t>Continuous Improvement:</w:t>
      </w:r>
      <w:r w:rsidR="0085418B" w:rsidRPr="0085418B">
        <w:t xml:space="preserve"> </w:t>
      </w:r>
      <w:r w:rsidR="0085418B" w:rsidRPr="0085418B">
        <w:rPr>
          <w:rFonts w:ascii="Arial" w:hAnsi="Arial" w:cs="Arial"/>
        </w:rPr>
        <w:t xml:space="preserve">Consistently evaluating and revising sustainable procedures guarantees that hotels remain </w:t>
      </w:r>
      <w:r w:rsidR="00BE1F34" w:rsidRPr="0085418B">
        <w:rPr>
          <w:rFonts w:ascii="Arial" w:hAnsi="Arial" w:cs="Arial"/>
        </w:rPr>
        <w:t>initiative-taking</w:t>
      </w:r>
      <w:r w:rsidR="0085418B" w:rsidRPr="0085418B">
        <w:rPr>
          <w:rFonts w:ascii="Arial" w:hAnsi="Arial" w:cs="Arial"/>
        </w:rPr>
        <w:t xml:space="preserve"> in anticipating </w:t>
      </w:r>
      <w:r w:rsidR="00334F96" w:rsidRPr="0085418B">
        <w:rPr>
          <w:rFonts w:ascii="Arial" w:hAnsi="Arial" w:cs="Arial"/>
        </w:rPr>
        <w:t>contemporary trends</w:t>
      </w:r>
      <w:r w:rsidR="0085418B" w:rsidRPr="0085418B">
        <w:rPr>
          <w:rFonts w:ascii="Arial" w:hAnsi="Arial" w:cs="Arial"/>
        </w:rPr>
        <w:t xml:space="preserve"> and laws (Jones et al., 2016; Bohdanowicz and Zientara, 2008).</w:t>
      </w:r>
    </w:p>
    <w:p w14:paraId="08A81C09" w14:textId="77777777" w:rsidR="005F37BF" w:rsidRDefault="005F37BF" w:rsidP="00C027D0">
      <w:pPr>
        <w:jc w:val="both"/>
        <w:rPr>
          <w:rFonts w:ascii="Arial" w:hAnsi="Arial" w:cs="Arial"/>
        </w:rPr>
      </w:pPr>
    </w:p>
    <w:p w14:paraId="0CEF8C3C" w14:textId="77777777" w:rsidR="005F37BF" w:rsidRDefault="005F37BF" w:rsidP="00C027D0">
      <w:pPr>
        <w:jc w:val="both"/>
        <w:rPr>
          <w:rFonts w:ascii="Arial" w:hAnsi="Arial" w:cs="Arial"/>
        </w:rPr>
      </w:pPr>
    </w:p>
    <w:p w14:paraId="21E8DA02" w14:textId="77777777" w:rsidR="005F37BF" w:rsidRDefault="005F37BF" w:rsidP="00C027D0">
      <w:pPr>
        <w:jc w:val="both"/>
        <w:rPr>
          <w:rFonts w:ascii="Arial" w:hAnsi="Arial" w:cs="Arial"/>
        </w:rPr>
      </w:pPr>
    </w:p>
    <w:p w14:paraId="0D2DD413" w14:textId="77777777" w:rsidR="005F37BF" w:rsidRDefault="005F37BF" w:rsidP="00C027D0">
      <w:pPr>
        <w:jc w:val="both"/>
        <w:rPr>
          <w:rFonts w:ascii="Arial" w:hAnsi="Arial" w:cs="Arial"/>
        </w:rPr>
      </w:pPr>
    </w:p>
    <w:p w14:paraId="16E6837C" w14:textId="77777777" w:rsidR="005F37BF" w:rsidRDefault="005F37BF" w:rsidP="00C027D0">
      <w:pPr>
        <w:jc w:val="both"/>
        <w:rPr>
          <w:rFonts w:ascii="Arial" w:hAnsi="Arial" w:cs="Arial"/>
        </w:rPr>
      </w:pPr>
    </w:p>
    <w:p w14:paraId="032C4EF9" w14:textId="77777777" w:rsidR="005F37BF" w:rsidRDefault="005F37BF" w:rsidP="00C027D0">
      <w:pPr>
        <w:jc w:val="both"/>
        <w:rPr>
          <w:rFonts w:ascii="Arial" w:hAnsi="Arial" w:cs="Arial"/>
        </w:rPr>
      </w:pPr>
    </w:p>
    <w:p w14:paraId="4E9A3295" w14:textId="77777777" w:rsidR="005F37BF" w:rsidRDefault="005F37BF" w:rsidP="00C027D0">
      <w:pPr>
        <w:jc w:val="both"/>
        <w:rPr>
          <w:rFonts w:ascii="Arial" w:hAnsi="Arial" w:cs="Arial"/>
        </w:rPr>
      </w:pPr>
    </w:p>
    <w:p w14:paraId="0E8B1546" w14:textId="77777777" w:rsidR="005F37BF" w:rsidRDefault="005F37BF" w:rsidP="00C027D0">
      <w:pPr>
        <w:jc w:val="both"/>
        <w:rPr>
          <w:rFonts w:ascii="Arial" w:hAnsi="Arial" w:cs="Arial"/>
        </w:rPr>
      </w:pPr>
    </w:p>
    <w:p w14:paraId="2964D7F6" w14:textId="77777777" w:rsidR="005F37BF" w:rsidRDefault="005F37BF" w:rsidP="00C027D0">
      <w:pPr>
        <w:jc w:val="both"/>
        <w:rPr>
          <w:rFonts w:ascii="Arial" w:hAnsi="Arial" w:cs="Arial"/>
        </w:rPr>
      </w:pPr>
    </w:p>
    <w:p w14:paraId="3864365E" w14:textId="77777777" w:rsidR="005F37BF" w:rsidRDefault="005F37BF" w:rsidP="00C027D0">
      <w:pPr>
        <w:jc w:val="both"/>
        <w:rPr>
          <w:rFonts w:ascii="Arial" w:hAnsi="Arial" w:cs="Arial"/>
        </w:rPr>
      </w:pPr>
    </w:p>
    <w:p w14:paraId="12321807" w14:textId="77777777" w:rsidR="00DE6DFF" w:rsidRDefault="00DE6DFF" w:rsidP="00C027D0">
      <w:pPr>
        <w:jc w:val="both"/>
        <w:rPr>
          <w:rFonts w:ascii="Arial" w:hAnsi="Arial" w:cs="Arial"/>
          <w:b/>
          <w:bCs/>
          <w:sz w:val="32"/>
          <w:szCs w:val="32"/>
        </w:rPr>
      </w:pPr>
    </w:p>
    <w:p w14:paraId="28007953" w14:textId="77777777" w:rsidR="00DE6DFF" w:rsidRDefault="00DE6DFF" w:rsidP="00C027D0">
      <w:pPr>
        <w:jc w:val="both"/>
        <w:rPr>
          <w:rFonts w:ascii="Arial" w:hAnsi="Arial" w:cs="Arial"/>
          <w:b/>
          <w:bCs/>
          <w:sz w:val="32"/>
          <w:szCs w:val="32"/>
        </w:rPr>
      </w:pPr>
    </w:p>
    <w:p w14:paraId="01504C26" w14:textId="26D08163" w:rsidR="005F37BF" w:rsidRDefault="005F37BF" w:rsidP="00C027D0">
      <w:pPr>
        <w:jc w:val="both"/>
        <w:rPr>
          <w:rFonts w:ascii="Arial" w:hAnsi="Arial" w:cs="Arial"/>
          <w:b/>
          <w:bCs/>
          <w:sz w:val="32"/>
          <w:szCs w:val="32"/>
        </w:rPr>
      </w:pPr>
      <w:r w:rsidRPr="005F37BF">
        <w:rPr>
          <w:rFonts w:ascii="Arial" w:hAnsi="Arial" w:cs="Arial"/>
          <w:b/>
          <w:bCs/>
          <w:sz w:val="32"/>
          <w:szCs w:val="32"/>
        </w:rPr>
        <w:lastRenderedPageBreak/>
        <w:t>Conclusion</w:t>
      </w:r>
    </w:p>
    <w:p w14:paraId="373DBE86" w14:textId="489B6AD6" w:rsidR="005F37BF" w:rsidRDefault="008651D5" w:rsidP="00C027D0">
      <w:pPr>
        <w:jc w:val="both"/>
        <w:rPr>
          <w:rFonts w:ascii="Arial" w:hAnsi="Arial" w:cs="Arial"/>
        </w:rPr>
      </w:pPr>
      <w:r w:rsidRPr="008651D5">
        <w:rPr>
          <w:rFonts w:ascii="Arial" w:hAnsi="Arial" w:cs="Arial"/>
        </w:rPr>
        <w:t>The incorporation of sustainability practices in the hotel and hospitality sector provides a multitude of advantages, such as the preservation of resources, less pollution, heightened operational effectiveness, and higher client satisfaction. Despite the presence of obstacles such as upfront expenses and the requirement for employee education, the enduring benefits and favourable ecological influence justify these endeavours. The future of the business is expected to witness ongoing technological improvements, growing consumer demand for environmentally friendly practices, and changing regulatory requirements. These factors will collectively contribute to the development of a more sustainable and responsible hospitality sector.</w:t>
      </w:r>
    </w:p>
    <w:p w14:paraId="2345F65B" w14:textId="77777777" w:rsidR="0048619D" w:rsidRDefault="0048619D" w:rsidP="00C027D0">
      <w:pPr>
        <w:jc w:val="both"/>
        <w:rPr>
          <w:rFonts w:ascii="Arial" w:hAnsi="Arial" w:cs="Arial"/>
        </w:rPr>
      </w:pPr>
    </w:p>
    <w:p w14:paraId="411F32C4" w14:textId="77777777" w:rsidR="0048619D" w:rsidRDefault="0048619D" w:rsidP="00C027D0">
      <w:pPr>
        <w:jc w:val="both"/>
        <w:rPr>
          <w:rFonts w:ascii="Arial" w:hAnsi="Arial" w:cs="Arial"/>
        </w:rPr>
      </w:pPr>
    </w:p>
    <w:p w14:paraId="3468F87F" w14:textId="77777777" w:rsidR="0048619D" w:rsidRDefault="0048619D" w:rsidP="00C027D0">
      <w:pPr>
        <w:jc w:val="both"/>
        <w:rPr>
          <w:rFonts w:ascii="Arial" w:hAnsi="Arial" w:cs="Arial"/>
        </w:rPr>
      </w:pPr>
    </w:p>
    <w:p w14:paraId="5F8FF367" w14:textId="77777777" w:rsidR="0048619D" w:rsidRDefault="0048619D" w:rsidP="00C027D0">
      <w:pPr>
        <w:jc w:val="both"/>
        <w:rPr>
          <w:rFonts w:ascii="Arial" w:hAnsi="Arial" w:cs="Arial"/>
        </w:rPr>
      </w:pPr>
    </w:p>
    <w:p w14:paraId="4620DD4C" w14:textId="77777777" w:rsidR="0048619D" w:rsidRDefault="0048619D" w:rsidP="00C027D0">
      <w:pPr>
        <w:jc w:val="both"/>
        <w:rPr>
          <w:rFonts w:ascii="Arial" w:hAnsi="Arial" w:cs="Arial"/>
        </w:rPr>
      </w:pPr>
    </w:p>
    <w:p w14:paraId="44A85C27" w14:textId="77777777" w:rsidR="0048619D" w:rsidRDefault="0048619D" w:rsidP="00C027D0">
      <w:pPr>
        <w:jc w:val="both"/>
        <w:rPr>
          <w:rFonts w:ascii="Arial" w:hAnsi="Arial" w:cs="Arial"/>
        </w:rPr>
      </w:pPr>
    </w:p>
    <w:p w14:paraId="0F5484EB" w14:textId="77777777" w:rsidR="0048619D" w:rsidRDefault="0048619D" w:rsidP="00C027D0">
      <w:pPr>
        <w:jc w:val="both"/>
        <w:rPr>
          <w:rFonts w:ascii="Arial" w:hAnsi="Arial" w:cs="Arial"/>
        </w:rPr>
      </w:pPr>
    </w:p>
    <w:p w14:paraId="058820D5" w14:textId="77777777" w:rsidR="0048619D" w:rsidRDefault="0048619D" w:rsidP="00C027D0">
      <w:pPr>
        <w:jc w:val="both"/>
        <w:rPr>
          <w:rFonts w:ascii="Arial" w:hAnsi="Arial" w:cs="Arial"/>
        </w:rPr>
      </w:pPr>
    </w:p>
    <w:p w14:paraId="5158293B" w14:textId="77777777" w:rsidR="0048619D" w:rsidRDefault="0048619D" w:rsidP="00C027D0">
      <w:pPr>
        <w:jc w:val="both"/>
        <w:rPr>
          <w:rFonts w:ascii="Arial" w:hAnsi="Arial" w:cs="Arial"/>
        </w:rPr>
      </w:pPr>
    </w:p>
    <w:p w14:paraId="35AA8DE1" w14:textId="77777777" w:rsidR="0048619D" w:rsidRDefault="0048619D" w:rsidP="00C027D0">
      <w:pPr>
        <w:jc w:val="both"/>
        <w:rPr>
          <w:rFonts w:ascii="Arial" w:hAnsi="Arial" w:cs="Arial"/>
        </w:rPr>
      </w:pPr>
    </w:p>
    <w:p w14:paraId="2278F9C1" w14:textId="77777777" w:rsidR="0048619D" w:rsidRDefault="0048619D" w:rsidP="00C027D0">
      <w:pPr>
        <w:jc w:val="both"/>
        <w:rPr>
          <w:rFonts w:ascii="Arial" w:hAnsi="Arial" w:cs="Arial"/>
        </w:rPr>
      </w:pPr>
    </w:p>
    <w:p w14:paraId="4FC0AA1D" w14:textId="77777777" w:rsidR="0048619D" w:rsidRDefault="0048619D" w:rsidP="00C027D0">
      <w:pPr>
        <w:jc w:val="both"/>
        <w:rPr>
          <w:rFonts w:ascii="Arial" w:hAnsi="Arial" w:cs="Arial"/>
        </w:rPr>
      </w:pPr>
    </w:p>
    <w:p w14:paraId="2DB0AE04" w14:textId="77777777" w:rsidR="0048619D" w:rsidRDefault="0048619D" w:rsidP="00C027D0">
      <w:pPr>
        <w:jc w:val="both"/>
        <w:rPr>
          <w:rFonts w:ascii="Arial" w:hAnsi="Arial" w:cs="Arial"/>
        </w:rPr>
      </w:pPr>
    </w:p>
    <w:p w14:paraId="0F32FFD2" w14:textId="77777777" w:rsidR="0048619D" w:rsidRDefault="0048619D" w:rsidP="00C027D0">
      <w:pPr>
        <w:jc w:val="both"/>
        <w:rPr>
          <w:rFonts w:ascii="Arial" w:hAnsi="Arial" w:cs="Arial"/>
        </w:rPr>
      </w:pPr>
    </w:p>
    <w:p w14:paraId="5E2D0F26" w14:textId="77777777" w:rsidR="0048619D" w:rsidRDefault="0048619D" w:rsidP="00C027D0">
      <w:pPr>
        <w:jc w:val="both"/>
        <w:rPr>
          <w:rFonts w:ascii="Arial" w:hAnsi="Arial" w:cs="Arial"/>
        </w:rPr>
      </w:pPr>
    </w:p>
    <w:p w14:paraId="1CEE5874" w14:textId="77777777" w:rsidR="0048619D" w:rsidRDefault="0048619D" w:rsidP="00C027D0">
      <w:pPr>
        <w:jc w:val="both"/>
        <w:rPr>
          <w:rFonts w:ascii="Arial" w:hAnsi="Arial" w:cs="Arial"/>
        </w:rPr>
      </w:pPr>
    </w:p>
    <w:p w14:paraId="4536AD73" w14:textId="77777777" w:rsidR="0048619D" w:rsidRDefault="0048619D" w:rsidP="00C027D0">
      <w:pPr>
        <w:jc w:val="both"/>
        <w:rPr>
          <w:rFonts w:ascii="Arial" w:hAnsi="Arial" w:cs="Arial"/>
        </w:rPr>
      </w:pPr>
    </w:p>
    <w:p w14:paraId="33D440B6" w14:textId="77777777" w:rsidR="0048619D" w:rsidRDefault="0048619D" w:rsidP="00C027D0">
      <w:pPr>
        <w:jc w:val="both"/>
        <w:rPr>
          <w:rFonts w:ascii="Arial" w:hAnsi="Arial" w:cs="Arial"/>
        </w:rPr>
      </w:pPr>
    </w:p>
    <w:p w14:paraId="104B2271" w14:textId="77777777" w:rsidR="0048619D" w:rsidRDefault="0048619D" w:rsidP="00C027D0">
      <w:pPr>
        <w:jc w:val="both"/>
        <w:rPr>
          <w:rFonts w:ascii="Arial" w:hAnsi="Arial" w:cs="Arial"/>
        </w:rPr>
      </w:pPr>
    </w:p>
    <w:p w14:paraId="7B731F70" w14:textId="77777777" w:rsidR="0048619D" w:rsidRDefault="0048619D" w:rsidP="00C027D0">
      <w:pPr>
        <w:jc w:val="both"/>
        <w:rPr>
          <w:rFonts w:ascii="Arial" w:hAnsi="Arial" w:cs="Arial"/>
        </w:rPr>
      </w:pPr>
    </w:p>
    <w:p w14:paraId="6A8457C4" w14:textId="77777777" w:rsidR="0048619D" w:rsidRDefault="0048619D" w:rsidP="00C027D0">
      <w:pPr>
        <w:jc w:val="both"/>
        <w:rPr>
          <w:rFonts w:ascii="Arial" w:hAnsi="Arial" w:cs="Arial"/>
        </w:rPr>
      </w:pPr>
    </w:p>
    <w:p w14:paraId="17BA65FB" w14:textId="77777777" w:rsidR="00C027D0" w:rsidRDefault="00C027D0" w:rsidP="00C027D0">
      <w:pPr>
        <w:jc w:val="both"/>
        <w:rPr>
          <w:rFonts w:ascii="Arial" w:hAnsi="Arial" w:cs="Arial"/>
          <w:b/>
          <w:bCs/>
          <w:sz w:val="28"/>
          <w:szCs w:val="28"/>
        </w:rPr>
      </w:pPr>
    </w:p>
    <w:p w14:paraId="005FB4BF" w14:textId="344D6221" w:rsidR="0048619D" w:rsidRDefault="007C0DFE" w:rsidP="00C027D0">
      <w:pPr>
        <w:jc w:val="both"/>
        <w:rPr>
          <w:rFonts w:ascii="Arial" w:hAnsi="Arial" w:cs="Arial"/>
          <w:b/>
          <w:bCs/>
          <w:sz w:val="28"/>
          <w:szCs w:val="28"/>
        </w:rPr>
      </w:pPr>
      <w:r w:rsidRPr="007C0DFE">
        <w:rPr>
          <w:rFonts w:ascii="Arial" w:hAnsi="Arial" w:cs="Arial"/>
          <w:b/>
          <w:bCs/>
          <w:sz w:val="28"/>
          <w:szCs w:val="28"/>
        </w:rPr>
        <w:t>References:</w:t>
      </w:r>
    </w:p>
    <w:p w14:paraId="1EB61FB5" w14:textId="77777777" w:rsidR="00D41248" w:rsidRPr="00D41248" w:rsidRDefault="00D41248" w:rsidP="00C027D0">
      <w:pPr>
        <w:jc w:val="both"/>
        <w:rPr>
          <w:rFonts w:ascii="Arial" w:hAnsi="Arial" w:cs="Arial"/>
        </w:rPr>
      </w:pPr>
      <w:r w:rsidRPr="00D41248">
        <w:rPr>
          <w:rFonts w:ascii="Arial" w:hAnsi="Arial" w:cs="Arial"/>
        </w:rPr>
        <w:t>Bohdanowicz, P. and Zientara, P., 2008. Corporate social responsibility in the hotel industry: A case study of Scandic. Scandinavian Journal of Hospitality and Tourism, 8(3), pp.225-241.</w:t>
      </w:r>
    </w:p>
    <w:p w14:paraId="4BEB15A1" w14:textId="00AABD92" w:rsidR="00D41248" w:rsidRPr="00D41248" w:rsidRDefault="00D41248" w:rsidP="00C027D0">
      <w:pPr>
        <w:jc w:val="both"/>
        <w:rPr>
          <w:rFonts w:ascii="Arial" w:hAnsi="Arial" w:cs="Arial"/>
        </w:rPr>
      </w:pPr>
      <w:r w:rsidRPr="00D41248">
        <w:rPr>
          <w:rFonts w:ascii="Arial" w:hAnsi="Arial" w:cs="Arial"/>
        </w:rPr>
        <w:t xml:space="preserve">Bohdanowicz, P., Simanic, B. and Martinac, I., 2011. Sustainable hotels–eco-certification according to EU Flower, Nordic </w:t>
      </w:r>
      <w:r w:rsidR="00BE1F34" w:rsidRPr="00D41248">
        <w:rPr>
          <w:rFonts w:ascii="Arial" w:hAnsi="Arial" w:cs="Arial"/>
        </w:rPr>
        <w:t>Swan,</w:t>
      </w:r>
      <w:r w:rsidRPr="00D41248">
        <w:rPr>
          <w:rFonts w:ascii="Arial" w:hAnsi="Arial" w:cs="Arial"/>
        </w:rPr>
        <w:t xml:space="preserve"> and the Polish Hotel Association. Tourism Management, 32(1), pp.180-192.</w:t>
      </w:r>
    </w:p>
    <w:p w14:paraId="14A9A825" w14:textId="77777777" w:rsidR="00D41248" w:rsidRPr="00D41248" w:rsidRDefault="00D41248" w:rsidP="00C027D0">
      <w:pPr>
        <w:jc w:val="both"/>
        <w:rPr>
          <w:rFonts w:ascii="Arial" w:hAnsi="Arial" w:cs="Arial"/>
        </w:rPr>
      </w:pPr>
      <w:r w:rsidRPr="00D41248">
        <w:rPr>
          <w:rFonts w:ascii="Arial" w:hAnsi="Arial" w:cs="Arial"/>
        </w:rPr>
        <w:t>Chan, E.S.W. and Hawkins, R., 2010. Attitude towards EMSs in an international hotel: An exploratory case study. International Journal of Hospitality Management, 29(4), pp.641-651.</w:t>
      </w:r>
    </w:p>
    <w:p w14:paraId="4BA44113" w14:textId="77777777" w:rsidR="00D41248" w:rsidRPr="00D41248" w:rsidRDefault="00D41248" w:rsidP="00C027D0">
      <w:pPr>
        <w:jc w:val="both"/>
        <w:rPr>
          <w:rFonts w:ascii="Arial" w:hAnsi="Arial" w:cs="Arial"/>
        </w:rPr>
      </w:pPr>
      <w:r w:rsidRPr="00D41248">
        <w:rPr>
          <w:rFonts w:ascii="Arial" w:hAnsi="Arial" w:cs="Arial"/>
        </w:rPr>
        <w:t>Chan, E.S.W. and Hsu, C.H.C., 2016. Environmental management research in hospitality. International Journal of Contemporary Hospitality Management, 28(5), pp.886-923.</w:t>
      </w:r>
    </w:p>
    <w:p w14:paraId="77614121" w14:textId="22C532A7" w:rsidR="00D41248" w:rsidRPr="00D41248" w:rsidRDefault="00D41248" w:rsidP="00C027D0">
      <w:pPr>
        <w:jc w:val="both"/>
        <w:rPr>
          <w:rFonts w:ascii="Arial" w:hAnsi="Arial" w:cs="Arial"/>
        </w:rPr>
      </w:pPr>
      <w:r w:rsidRPr="00D41248">
        <w:rPr>
          <w:rFonts w:ascii="Arial" w:hAnsi="Arial" w:cs="Arial"/>
        </w:rPr>
        <w:t xml:space="preserve">Chan, E.S.W., Hon, A.H.Y., Chan, W. and Okumus, F., 2014. What drives employees’ intentions to implement green practices in hotels? The role of knowledge, awareness, </w:t>
      </w:r>
      <w:r w:rsidR="00BE1F34" w:rsidRPr="00D41248">
        <w:rPr>
          <w:rFonts w:ascii="Arial" w:hAnsi="Arial" w:cs="Arial"/>
        </w:rPr>
        <w:t>concern,</w:t>
      </w:r>
      <w:r w:rsidRPr="00D41248">
        <w:rPr>
          <w:rFonts w:ascii="Arial" w:hAnsi="Arial" w:cs="Arial"/>
        </w:rPr>
        <w:t xml:space="preserve"> and ecological behaviour. International Journal of Hospitality Management, 40, pp.20-28.</w:t>
      </w:r>
    </w:p>
    <w:p w14:paraId="4BF7E73E" w14:textId="2256B02C" w:rsidR="006212C8" w:rsidRPr="00D41248" w:rsidRDefault="00D41248" w:rsidP="00C027D0">
      <w:pPr>
        <w:jc w:val="both"/>
        <w:rPr>
          <w:rFonts w:ascii="Arial" w:hAnsi="Arial" w:cs="Arial"/>
        </w:rPr>
      </w:pPr>
      <w:r w:rsidRPr="00D41248">
        <w:rPr>
          <w:rFonts w:ascii="Arial" w:hAnsi="Arial" w:cs="Arial"/>
        </w:rPr>
        <w:t xml:space="preserve">Erdogan, N. and Baris, E., 2007. Environmental protection programs and conservation practices of hotels in Ankara, </w:t>
      </w:r>
      <w:r w:rsidR="00BE1F34" w:rsidRPr="00D41248">
        <w:rPr>
          <w:rFonts w:ascii="Arial" w:hAnsi="Arial" w:cs="Arial"/>
        </w:rPr>
        <w:t>Türkiye</w:t>
      </w:r>
      <w:r w:rsidRPr="00D41248">
        <w:rPr>
          <w:rFonts w:ascii="Arial" w:hAnsi="Arial" w:cs="Arial"/>
        </w:rPr>
        <w:t>. Tourism Management, 28(2), pp.604-614.</w:t>
      </w:r>
    </w:p>
    <w:p w14:paraId="4042ADBB" w14:textId="7F8F4DB8" w:rsidR="006212C8" w:rsidRPr="00D41248" w:rsidRDefault="006212C8" w:rsidP="00C027D0">
      <w:pPr>
        <w:jc w:val="both"/>
        <w:rPr>
          <w:rFonts w:ascii="Arial" w:hAnsi="Arial" w:cs="Arial"/>
        </w:rPr>
      </w:pPr>
      <w:r w:rsidRPr="006212C8">
        <w:rPr>
          <w:rFonts w:ascii="Arial" w:hAnsi="Arial" w:cs="Arial"/>
        </w:rPr>
        <w:t xml:space="preserve">Green Key — Green Key ecolabel criteria (2014). Green Key. [online] Green Key. Available at: </w:t>
      </w:r>
      <w:hyperlink r:id="rId5" w:history="1">
        <w:r w:rsidR="00B8139B" w:rsidRPr="00D86310">
          <w:rPr>
            <w:rStyle w:val="Hyperlink"/>
            <w:rFonts w:ascii="Arial" w:hAnsi="Arial" w:cs="Arial"/>
          </w:rPr>
          <w:t>https://www.greenkey.global/criteria [27</w:t>
        </w:r>
      </w:hyperlink>
      <w:r w:rsidR="004857A6">
        <w:rPr>
          <w:rFonts w:ascii="Arial" w:hAnsi="Arial" w:cs="Arial"/>
        </w:rPr>
        <w:t>. May 2024</w:t>
      </w:r>
      <w:r w:rsidRPr="006212C8">
        <w:rPr>
          <w:rFonts w:ascii="Arial" w:hAnsi="Arial" w:cs="Arial"/>
        </w:rPr>
        <w:t>].</w:t>
      </w:r>
    </w:p>
    <w:p w14:paraId="4FDC02A4" w14:textId="3B102A2B" w:rsidR="00D41248" w:rsidRPr="00D41248" w:rsidRDefault="00D41248" w:rsidP="00C027D0">
      <w:pPr>
        <w:jc w:val="both"/>
        <w:rPr>
          <w:rFonts w:ascii="Arial" w:hAnsi="Arial" w:cs="Arial"/>
        </w:rPr>
      </w:pPr>
      <w:r w:rsidRPr="00D41248">
        <w:rPr>
          <w:rFonts w:ascii="Arial" w:hAnsi="Arial" w:cs="Arial"/>
        </w:rPr>
        <w:t xml:space="preserve">Han, H., Hsu, L.T.J. and Lee, J.S., 2011. Empirical investigation of the roles of attitudes toward green </w:t>
      </w:r>
      <w:r w:rsidR="00BE1F34" w:rsidRPr="00D41248">
        <w:rPr>
          <w:rFonts w:ascii="Arial" w:hAnsi="Arial" w:cs="Arial"/>
        </w:rPr>
        <w:t>behaviours</w:t>
      </w:r>
      <w:r w:rsidRPr="00D41248">
        <w:rPr>
          <w:rFonts w:ascii="Arial" w:hAnsi="Arial" w:cs="Arial"/>
        </w:rPr>
        <w:t>, overall image, gender, and age in hotel customers’ eco-friendly decision-making process. International Journal of Hospitality Management, 30(2), pp.345-355.</w:t>
      </w:r>
    </w:p>
    <w:p w14:paraId="465E37C0" w14:textId="77777777" w:rsidR="00D41248" w:rsidRPr="00D41248" w:rsidRDefault="00D41248" w:rsidP="00C027D0">
      <w:pPr>
        <w:jc w:val="both"/>
        <w:rPr>
          <w:rFonts w:ascii="Arial" w:hAnsi="Arial" w:cs="Arial"/>
        </w:rPr>
      </w:pPr>
      <w:r w:rsidRPr="00D41248">
        <w:rPr>
          <w:rFonts w:ascii="Arial" w:hAnsi="Arial" w:cs="Arial"/>
        </w:rPr>
        <w:t>Hilton, 2021. Travel with Purpose. [online] Available at: https://esg.hilton.com/ [Accessed 28 May 2024].</w:t>
      </w:r>
    </w:p>
    <w:p w14:paraId="278DA95A" w14:textId="7E5DF9C7" w:rsidR="00D41248" w:rsidRPr="00D41248" w:rsidRDefault="00D41248" w:rsidP="00C027D0">
      <w:pPr>
        <w:jc w:val="both"/>
        <w:rPr>
          <w:rFonts w:ascii="Arial" w:hAnsi="Arial" w:cs="Arial"/>
        </w:rPr>
      </w:pPr>
      <w:r w:rsidRPr="00D41248">
        <w:rPr>
          <w:rFonts w:ascii="Arial" w:hAnsi="Arial" w:cs="Arial"/>
        </w:rPr>
        <w:t xml:space="preserve">Holcomb, J.L., Upchurch, R.S. and Okumus, F., 2007. Corporate social responsibility: What are top hotel companies </w:t>
      </w:r>
      <w:r w:rsidR="00E615B1" w:rsidRPr="00D41248">
        <w:rPr>
          <w:rFonts w:ascii="Arial" w:hAnsi="Arial" w:cs="Arial"/>
        </w:rPr>
        <w:t>reporting?</w:t>
      </w:r>
      <w:r w:rsidRPr="00D41248">
        <w:rPr>
          <w:rFonts w:ascii="Arial" w:hAnsi="Arial" w:cs="Arial"/>
        </w:rPr>
        <w:t xml:space="preserve"> International Journal of Contemporary Hospitality Management, 19(6), pp.461-475.</w:t>
      </w:r>
    </w:p>
    <w:p w14:paraId="00A6AB0E" w14:textId="77777777" w:rsidR="00D41248" w:rsidRPr="00D41248" w:rsidRDefault="00D41248" w:rsidP="00C027D0">
      <w:pPr>
        <w:jc w:val="both"/>
        <w:rPr>
          <w:rFonts w:ascii="Arial" w:hAnsi="Arial" w:cs="Arial"/>
        </w:rPr>
      </w:pPr>
      <w:r w:rsidRPr="00D41248">
        <w:rPr>
          <w:rFonts w:ascii="Arial" w:hAnsi="Arial" w:cs="Arial"/>
        </w:rPr>
        <w:t>Jones, P., Hillier, D. and Comfort, D., 2016. Sustainability in the global hotel industry. International Journal of Contemporary Hospitality Management, 28(1), pp.36-67.</w:t>
      </w:r>
    </w:p>
    <w:p w14:paraId="1D5830C9" w14:textId="633FA7B0" w:rsidR="005D5C50" w:rsidRDefault="00D41248" w:rsidP="00C027D0">
      <w:pPr>
        <w:jc w:val="both"/>
        <w:rPr>
          <w:rFonts w:ascii="Arial" w:hAnsi="Arial" w:cs="Arial"/>
        </w:rPr>
      </w:pPr>
      <w:r w:rsidRPr="00D41248">
        <w:rPr>
          <w:rFonts w:ascii="Arial" w:hAnsi="Arial" w:cs="Arial"/>
        </w:rPr>
        <w:t>Kasim, A., 2007. Towards a wider adoption of environmental responsibility in the hotel sector. International Journal of Hospitality &amp; Tourism Administration, 8(2), pp.25-49.</w:t>
      </w:r>
    </w:p>
    <w:p w14:paraId="4BBE45D7" w14:textId="362E8B2D" w:rsidR="005D5C50" w:rsidRDefault="005D5C50" w:rsidP="00C027D0">
      <w:pPr>
        <w:jc w:val="both"/>
        <w:rPr>
          <w:rFonts w:ascii="Arial" w:hAnsi="Arial" w:cs="Arial"/>
        </w:rPr>
      </w:pPr>
      <w:r w:rsidRPr="005D5C50">
        <w:rPr>
          <w:rFonts w:ascii="Arial" w:hAnsi="Arial" w:cs="Arial"/>
        </w:rPr>
        <w:lastRenderedPageBreak/>
        <w:t xml:space="preserve">Marriott (2023). </w:t>
      </w:r>
      <w:proofErr w:type="spellStart"/>
      <w:r w:rsidRPr="005D5C50">
        <w:rPr>
          <w:rFonts w:ascii="Arial" w:hAnsi="Arial" w:cs="Arial"/>
        </w:rPr>
        <w:t>csr-marriott</w:t>
      </w:r>
      <w:proofErr w:type="spellEnd"/>
      <w:r w:rsidRPr="005D5C50">
        <w:rPr>
          <w:rFonts w:ascii="Arial" w:hAnsi="Arial" w:cs="Arial"/>
        </w:rPr>
        <w:t xml:space="preserve">. [online] </w:t>
      </w:r>
      <w:proofErr w:type="spellStart"/>
      <w:r w:rsidRPr="005D5C50">
        <w:rPr>
          <w:rFonts w:ascii="Arial" w:hAnsi="Arial" w:cs="Arial"/>
        </w:rPr>
        <w:t>csr-marriott</w:t>
      </w:r>
      <w:proofErr w:type="spellEnd"/>
      <w:r w:rsidRPr="005D5C50">
        <w:rPr>
          <w:rFonts w:ascii="Arial" w:hAnsi="Arial" w:cs="Arial"/>
        </w:rPr>
        <w:t xml:space="preserve">. Available at: </w:t>
      </w:r>
      <w:hyperlink r:id="rId6" w:history="1">
        <w:r w:rsidRPr="00181B6A">
          <w:rPr>
            <w:rStyle w:val="Hyperlink"/>
            <w:rFonts w:ascii="Arial" w:hAnsi="Arial" w:cs="Arial"/>
          </w:rPr>
          <w:t>https://serve360.marriott.com/</w:t>
        </w:r>
      </w:hyperlink>
      <w:r w:rsidRPr="005D5C50">
        <w:rPr>
          <w:rFonts w:ascii="Arial" w:hAnsi="Arial" w:cs="Arial"/>
        </w:rPr>
        <w:t>.</w:t>
      </w:r>
      <w:r>
        <w:rPr>
          <w:rFonts w:ascii="Arial" w:hAnsi="Arial" w:cs="Arial"/>
        </w:rPr>
        <w:t xml:space="preserve"> </w:t>
      </w:r>
    </w:p>
    <w:p w14:paraId="44480C2B" w14:textId="5B544A96" w:rsidR="00D41248" w:rsidRDefault="00D41248" w:rsidP="00C027D0">
      <w:pPr>
        <w:jc w:val="both"/>
        <w:rPr>
          <w:rFonts w:ascii="Arial" w:hAnsi="Arial" w:cs="Arial"/>
        </w:rPr>
      </w:pPr>
      <w:r w:rsidRPr="00D41248">
        <w:rPr>
          <w:rFonts w:ascii="Arial" w:hAnsi="Arial" w:cs="Arial"/>
        </w:rPr>
        <w:t>Mensah, I., 2014. Different shades of green: Environmental management in hotels in Accra. International Journal of Tourism Research, 16(5), pp.450-461.</w:t>
      </w:r>
    </w:p>
    <w:p w14:paraId="44FF633C" w14:textId="522D3DD4" w:rsidR="004E4A7F" w:rsidRPr="00D41248" w:rsidRDefault="004E4A7F" w:rsidP="00C027D0">
      <w:pPr>
        <w:jc w:val="both"/>
        <w:rPr>
          <w:rFonts w:ascii="Arial" w:hAnsi="Arial" w:cs="Arial"/>
        </w:rPr>
      </w:pPr>
      <w:r w:rsidRPr="004E4A7F">
        <w:rPr>
          <w:rFonts w:ascii="Arial" w:hAnsi="Arial" w:cs="Arial"/>
        </w:rPr>
        <w:t xml:space="preserve">www.usgbc.org. (n.d.). LEED v4 | U.S. Green Building Council. [online] Available at: </w:t>
      </w:r>
      <w:hyperlink r:id="rId7" w:history="1">
        <w:r w:rsidRPr="00181B6A">
          <w:rPr>
            <w:rStyle w:val="Hyperlink"/>
            <w:rFonts w:ascii="Arial" w:hAnsi="Arial" w:cs="Arial"/>
          </w:rPr>
          <w:t>https://www.usgbc.org/leed/v4</w:t>
        </w:r>
      </w:hyperlink>
      <w:r w:rsidRPr="004E4A7F">
        <w:rPr>
          <w:rFonts w:ascii="Arial" w:hAnsi="Arial" w:cs="Arial"/>
        </w:rPr>
        <w:t>.</w:t>
      </w:r>
      <w:r>
        <w:rPr>
          <w:rFonts w:ascii="Arial" w:hAnsi="Arial" w:cs="Arial"/>
        </w:rPr>
        <w:t xml:space="preserve"> </w:t>
      </w:r>
    </w:p>
    <w:p w14:paraId="10E3BDB4" w14:textId="77777777" w:rsidR="00D41248" w:rsidRPr="00D41248" w:rsidRDefault="00D41248" w:rsidP="00C027D0">
      <w:pPr>
        <w:jc w:val="both"/>
        <w:rPr>
          <w:rFonts w:ascii="Arial" w:hAnsi="Arial" w:cs="Arial"/>
        </w:rPr>
      </w:pPr>
      <w:r w:rsidRPr="00D41248">
        <w:rPr>
          <w:rFonts w:ascii="Arial" w:hAnsi="Arial" w:cs="Arial"/>
        </w:rPr>
        <w:t>Mensah, I., and Blankson, E. J., 2013. Determinants of hotels’ environmental performance: Evidence from the hotel industry in Accra, Ghana. Journal of Sustainable Tourism, 21(8), pp.1212-1231.</w:t>
      </w:r>
    </w:p>
    <w:p w14:paraId="0BF168D4" w14:textId="77777777" w:rsidR="00D41248" w:rsidRPr="00D41248" w:rsidRDefault="00D41248" w:rsidP="00C027D0">
      <w:pPr>
        <w:jc w:val="both"/>
        <w:rPr>
          <w:rFonts w:ascii="Arial" w:hAnsi="Arial" w:cs="Arial"/>
        </w:rPr>
      </w:pPr>
      <w:r w:rsidRPr="00D41248">
        <w:rPr>
          <w:rFonts w:ascii="Arial" w:hAnsi="Arial" w:cs="Arial"/>
        </w:rPr>
        <w:t>Kirk, D., 1998. Attitudes to environmental management held by a group of hotel managers in Edinburgh. International Journal of Hospitality Management, 17(1), pp.33-47.</w:t>
      </w:r>
    </w:p>
    <w:p w14:paraId="474F369A" w14:textId="77777777" w:rsidR="00D41248" w:rsidRPr="00D41248" w:rsidRDefault="00D41248" w:rsidP="00C027D0">
      <w:pPr>
        <w:jc w:val="both"/>
        <w:rPr>
          <w:rFonts w:ascii="Arial" w:hAnsi="Arial" w:cs="Arial"/>
        </w:rPr>
      </w:pPr>
      <w:r w:rsidRPr="00D41248">
        <w:rPr>
          <w:rFonts w:ascii="Arial" w:hAnsi="Arial" w:cs="Arial"/>
        </w:rPr>
        <w:t>Mensah, I., 2006. Environmental management practices among hotels in the greater Accra region. International Journal of Hospitality Management, 25(3), pp.414-431.</w:t>
      </w:r>
    </w:p>
    <w:p w14:paraId="44EE8484" w14:textId="77777777" w:rsidR="00D41248" w:rsidRPr="00D41248" w:rsidRDefault="00D41248" w:rsidP="00C027D0">
      <w:pPr>
        <w:jc w:val="both"/>
        <w:rPr>
          <w:rFonts w:ascii="Arial" w:hAnsi="Arial" w:cs="Arial"/>
        </w:rPr>
      </w:pPr>
      <w:r w:rsidRPr="00D41248">
        <w:rPr>
          <w:rFonts w:ascii="Arial" w:hAnsi="Arial" w:cs="Arial"/>
        </w:rPr>
        <w:t>Bohdanowicz, P., 2006. Environmental awareness and initiatives in the Swedish and Polish hotel industries—survey results. International Journal of Hospitality Management, 25(4), pp.662-682.</w:t>
      </w:r>
    </w:p>
    <w:p w14:paraId="40C9D266" w14:textId="63BFA01F" w:rsidR="007C0DFE" w:rsidRPr="007C0DFE" w:rsidRDefault="00D41248" w:rsidP="00C027D0">
      <w:pPr>
        <w:jc w:val="both"/>
        <w:rPr>
          <w:rFonts w:ascii="Arial" w:hAnsi="Arial" w:cs="Arial"/>
        </w:rPr>
      </w:pPr>
      <w:r w:rsidRPr="00D41248">
        <w:rPr>
          <w:rFonts w:ascii="Arial" w:hAnsi="Arial" w:cs="Arial"/>
        </w:rPr>
        <w:t xml:space="preserve">Myung, E., McClaren, A. and Li, L., 2012. Environmentally related research in scholarly hospitality journals: </w:t>
      </w:r>
      <w:r w:rsidR="00007AA1" w:rsidRPr="00D41248">
        <w:rPr>
          <w:rFonts w:ascii="Arial" w:hAnsi="Arial" w:cs="Arial"/>
        </w:rPr>
        <w:t>Status</w:t>
      </w:r>
      <w:r w:rsidRPr="00D41248">
        <w:rPr>
          <w:rFonts w:ascii="Arial" w:hAnsi="Arial" w:cs="Arial"/>
        </w:rPr>
        <w:t xml:space="preserve"> and future opportunities. International Journal of Hospitality Management, 31(4), pp.1264-1275.</w:t>
      </w:r>
    </w:p>
    <w:sectPr w:rsidR="007C0DFE" w:rsidRPr="007C0D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03788"/>
    <w:multiLevelType w:val="hybridMultilevel"/>
    <w:tmpl w:val="2BB40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0753B"/>
    <w:multiLevelType w:val="hybridMultilevel"/>
    <w:tmpl w:val="D676F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E64F0"/>
    <w:multiLevelType w:val="hybridMultilevel"/>
    <w:tmpl w:val="20CA5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0E2781"/>
    <w:multiLevelType w:val="hybridMultilevel"/>
    <w:tmpl w:val="EB72FF3E"/>
    <w:lvl w:ilvl="0" w:tplc="C4FEB980">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332D4A"/>
    <w:multiLevelType w:val="hybridMultilevel"/>
    <w:tmpl w:val="46489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9527DE"/>
    <w:multiLevelType w:val="hybridMultilevel"/>
    <w:tmpl w:val="52D63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07674C"/>
    <w:multiLevelType w:val="hybridMultilevel"/>
    <w:tmpl w:val="3C0030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DD0170"/>
    <w:multiLevelType w:val="hybridMultilevel"/>
    <w:tmpl w:val="AD923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6D05DB"/>
    <w:multiLevelType w:val="hybridMultilevel"/>
    <w:tmpl w:val="9F7E2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D740A9"/>
    <w:multiLevelType w:val="hybridMultilevel"/>
    <w:tmpl w:val="C25CF19E"/>
    <w:lvl w:ilvl="0" w:tplc="C4FEB980">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1026D1"/>
    <w:multiLevelType w:val="hybridMultilevel"/>
    <w:tmpl w:val="1A1CF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1A1863"/>
    <w:multiLevelType w:val="hybridMultilevel"/>
    <w:tmpl w:val="79481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600193"/>
    <w:multiLevelType w:val="hybridMultilevel"/>
    <w:tmpl w:val="244AA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174CEA"/>
    <w:multiLevelType w:val="hybridMultilevel"/>
    <w:tmpl w:val="09881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C765C1"/>
    <w:multiLevelType w:val="hybridMultilevel"/>
    <w:tmpl w:val="B2143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A81D83"/>
    <w:multiLevelType w:val="hybridMultilevel"/>
    <w:tmpl w:val="D740339E"/>
    <w:lvl w:ilvl="0" w:tplc="C4FEB980">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C861EA"/>
    <w:multiLevelType w:val="hybridMultilevel"/>
    <w:tmpl w:val="0EE26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832423"/>
    <w:multiLevelType w:val="hybridMultilevel"/>
    <w:tmpl w:val="279A8164"/>
    <w:lvl w:ilvl="0" w:tplc="C4FEB980">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757BB2"/>
    <w:multiLevelType w:val="hybridMultilevel"/>
    <w:tmpl w:val="6A907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A0489A"/>
    <w:multiLevelType w:val="hybridMultilevel"/>
    <w:tmpl w:val="1E16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B7605D"/>
    <w:multiLevelType w:val="hybridMultilevel"/>
    <w:tmpl w:val="4A4A8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CF7659"/>
    <w:multiLevelType w:val="hybridMultilevel"/>
    <w:tmpl w:val="2DB61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83E83"/>
    <w:multiLevelType w:val="hybridMultilevel"/>
    <w:tmpl w:val="C568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043EFA"/>
    <w:multiLevelType w:val="hybridMultilevel"/>
    <w:tmpl w:val="5DD07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1C4F9D"/>
    <w:multiLevelType w:val="hybridMultilevel"/>
    <w:tmpl w:val="22489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21067C"/>
    <w:multiLevelType w:val="hybridMultilevel"/>
    <w:tmpl w:val="CCA8E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89380D"/>
    <w:multiLevelType w:val="hybridMultilevel"/>
    <w:tmpl w:val="2FE24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B17F31"/>
    <w:multiLevelType w:val="hybridMultilevel"/>
    <w:tmpl w:val="84A04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5A37AA"/>
    <w:multiLevelType w:val="hybridMultilevel"/>
    <w:tmpl w:val="8CAAF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9E76DA"/>
    <w:multiLevelType w:val="hybridMultilevel"/>
    <w:tmpl w:val="D22A19CE"/>
    <w:lvl w:ilvl="0" w:tplc="C4FEB980">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D87C6B"/>
    <w:multiLevelType w:val="hybridMultilevel"/>
    <w:tmpl w:val="1464A62A"/>
    <w:lvl w:ilvl="0" w:tplc="C4FEB980">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935C39"/>
    <w:multiLevelType w:val="hybridMultilevel"/>
    <w:tmpl w:val="3F949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A222A1B"/>
    <w:multiLevelType w:val="hybridMultilevel"/>
    <w:tmpl w:val="F45AD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620908"/>
    <w:multiLevelType w:val="hybridMultilevel"/>
    <w:tmpl w:val="73CA7B9E"/>
    <w:lvl w:ilvl="0" w:tplc="C4FEB980">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7653005">
    <w:abstractNumId w:val="26"/>
  </w:num>
  <w:num w:numId="2" w16cid:durableId="1993438965">
    <w:abstractNumId w:val="19"/>
  </w:num>
  <w:num w:numId="3" w16cid:durableId="2052379">
    <w:abstractNumId w:val="12"/>
  </w:num>
  <w:num w:numId="4" w16cid:durableId="311832898">
    <w:abstractNumId w:val="21"/>
  </w:num>
  <w:num w:numId="5" w16cid:durableId="927882316">
    <w:abstractNumId w:val="7"/>
  </w:num>
  <w:num w:numId="6" w16cid:durableId="1489322524">
    <w:abstractNumId w:val="23"/>
  </w:num>
  <w:num w:numId="7" w16cid:durableId="574096474">
    <w:abstractNumId w:val="10"/>
  </w:num>
  <w:num w:numId="8" w16cid:durableId="1808543957">
    <w:abstractNumId w:val="6"/>
  </w:num>
  <w:num w:numId="9" w16cid:durableId="945306353">
    <w:abstractNumId w:val="25"/>
  </w:num>
  <w:num w:numId="10" w16cid:durableId="919947049">
    <w:abstractNumId w:val="8"/>
  </w:num>
  <w:num w:numId="11" w16cid:durableId="1322537597">
    <w:abstractNumId w:val="13"/>
  </w:num>
  <w:num w:numId="12" w16cid:durableId="831723926">
    <w:abstractNumId w:val="14"/>
  </w:num>
  <w:num w:numId="13" w16cid:durableId="537864761">
    <w:abstractNumId w:val="0"/>
  </w:num>
  <w:num w:numId="14" w16cid:durableId="2063745947">
    <w:abstractNumId w:val="20"/>
  </w:num>
  <w:num w:numId="15" w16cid:durableId="1779257409">
    <w:abstractNumId w:val="31"/>
  </w:num>
  <w:num w:numId="16" w16cid:durableId="1211308193">
    <w:abstractNumId w:val="2"/>
  </w:num>
  <w:num w:numId="17" w16cid:durableId="50156722">
    <w:abstractNumId w:val="24"/>
  </w:num>
  <w:num w:numId="18" w16cid:durableId="1738744815">
    <w:abstractNumId w:val="16"/>
  </w:num>
  <w:num w:numId="19" w16cid:durableId="720976524">
    <w:abstractNumId w:val="18"/>
  </w:num>
  <w:num w:numId="20" w16cid:durableId="1031880299">
    <w:abstractNumId w:val="11"/>
  </w:num>
  <w:num w:numId="21" w16cid:durableId="1736465987">
    <w:abstractNumId w:val="32"/>
  </w:num>
  <w:num w:numId="22" w16cid:durableId="374160595">
    <w:abstractNumId w:val="4"/>
  </w:num>
  <w:num w:numId="23" w16cid:durableId="1290821096">
    <w:abstractNumId w:val="22"/>
  </w:num>
  <w:num w:numId="24" w16cid:durableId="380441494">
    <w:abstractNumId w:val="1"/>
  </w:num>
  <w:num w:numId="25" w16cid:durableId="715088558">
    <w:abstractNumId w:val="28"/>
  </w:num>
  <w:num w:numId="26" w16cid:durableId="504393836">
    <w:abstractNumId w:val="5"/>
  </w:num>
  <w:num w:numId="27" w16cid:durableId="1630284281">
    <w:abstractNumId w:val="27"/>
  </w:num>
  <w:num w:numId="28" w16cid:durableId="552544500">
    <w:abstractNumId w:val="3"/>
  </w:num>
  <w:num w:numId="29" w16cid:durableId="8870351">
    <w:abstractNumId w:val="9"/>
  </w:num>
  <w:num w:numId="30" w16cid:durableId="1544367415">
    <w:abstractNumId w:val="15"/>
  </w:num>
  <w:num w:numId="31" w16cid:durableId="890459540">
    <w:abstractNumId w:val="17"/>
  </w:num>
  <w:num w:numId="32" w16cid:durableId="2078240734">
    <w:abstractNumId w:val="29"/>
  </w:num>
  <w:num w:numId="33" w16cid:durableId="1459683463">
    <w:abstractNumId w:val="33"/>
  </w:num>
  <w:num w:numId="34" w16cid:durableId="42041503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A9A"/>
    <w:rsid w:val="00007AA1"/>
    <w:rsid w:val="00010622"/>
    <w:rsid w:val="00015F11"/>
    <w:rsid w:val="0001777A"/>
    <w:rsid w:val="0003030B"/>
    <w:rsid w:val="00032682"/>
    <w:rsid w:val="0005133E"/>
    <w:rsid w:val="000518A2"/>
    <w:rsid w:val="00071984"/>
    <w:rsid w:val="00077029"/>
    <w:rsid w:val="000B2419"/>
    <w:rsid w:val="000B291A"/>
    <w:rsid w:val="000C1166"/>
    <w:rsid w:val="000C7A54"/>
    <w:rsid w:val="000F0A6A"/>
    <w:rsid w:val="0014477D"/>
    <w:rsid w:val="001929F3"/>
    <w:rsid w:val="00196BDA"/>
    <w:rsid w:val="001B74C5"/>
    <w:rsid w:val="001D3213"/>
    <w:rsid w:val="001D5281"/>
    <w:rsid w:val="001D5776"/>
    <w:rsid w:val="001D6184"/>
    <w:rsid w:val="001E3D73"/>
    <w:rsid w:val="001E51F6"/>
    <w:rsid w:val="00220FC5"/>
    <w:rsid w:val="00237B3B"/>
    <w:rsid w:val="00260C04"/>
    <w:rsid w:val="00285ED4"/>
    <w:rsid w:val="00291467"/>
    <w:rsid w:val="00296FD9"/>
    <w:rsid w:val="002C5DED"/>
    <w:rsid w:val="002F267B"/>
    <w:rsid w:val="002F787A"/>
    <w:rsid w:val="00312E7F"/>
    <w:rsid w:val="00316097"/>
    <w:rsid w:val="00334F96"/>
    <w:rsid w:val="003555BF"/>
    <w:rsid w:val="003A107A"/>
    <w:rsid w:val="003C7242"/>
    <w:rsid w:val="003F6673"/>
    <w:rsid w:val="004114A4"/>
    <w:rsid w:val="004518EB"/>
    <w:rsid w:val="004559E2"/>
    <w:rsid w:val="00462D98"/>
    <w:rsid w:val="004857A6"/>
    <w:rsid w:val="0048619D"/>
    <w:rsid w:val="00494B78"/>
    <w:rsid w:val="004A6E00"/>
    <w:rsid w:val="004B24B0"/>
    <w:rsid w:val="004B331B"/>
    <w:rsid w:val="004E4A7F"/>
    <w:rsid w:val="00522B28"/>
    <w:rsid w:val="00531C49"/>
    <w:rsid w:val="00552F61"/>
    <w:rsid w:val="005813BA"/>
    <w:rsid w:val="005B28C7"/>
    <w:rsid w:val="005D3407"/>
    <w:rsid w:val="005D5C50"/>
    <w:rsid w:val="005F37BF"/>
    <w:rsid w:val="005F6D34"/>
    <w:rsid w:val="0060743F"/>
    <w:rsid w:val="006109FF"/>
    <w:rsid w:val="006212C8"/>
    <w:rsid w:val="00652DA2"/>
    <w:rsid w:val="00653277"/>
    <w:rsid w:val="006758E0"/>
    <w:rsid w:val="006C029E"/>
    <w:rsid w:val="006C0462"/>
    <w:rsid w:val="006C2B17"/>
    <w:rsid w:val="006F3FBC"/>
    <w:rsid w:val="00724573"/>
    <w:rsid w:val="00736A8C"/>
    <w:rsid w:val="00767A3D"/>
    <w:rsid w:val="00775FA3"/>
    <w:rsid w:val="007A083D"/>
    <w:rsid w:val="007A2D18"/>
    <w:rsid w:val="007B2A9A"/>
    <w:rsid w:val="007C0DFE"/>
    <w:rsid w:val="0081139E"/>
    <w:rsid w:val="008319DF"/>
    <w:rsid w:val="00831F68"/>
    <w:rsid w:val="0085418B"/>
    <w:rsid w:val="0085562C"/>
    <w:rsid w:val="008651D5"/>
    <w:rsid w:val="00874369"/>
    <w:rsid w:val="008756C1"/>
    <w:rsid w:val="008759DE"/>
    <w:rsid w:val="00886AB7"/>
    <w:rsid w:val="008E71DE"/>
    <w:rsid w:val="008F21E2"/>
    <w:rsid w:val="009108CC"/>
    <w:rsid w:val="00912167"/>
    <w:rsid w:val="00912AFE"/>
    <w:rsid w:val="00924E68"/>
    <w:rsid w:val="00925DC1"/>
    <w:rsid w:val="00941FFE"/>
    <w:rsid w:val="0095172C"/>
    <w:rsid w:val="00973074"/>
    <w:rsid w:val="00990933"/>
    <w:rsid w:val="00992913"/>
    <w:rsid w:val="00997C13"/>
    <w:rsid w:val="009E5F4B"/>
    <w:rsid w:val="009F2950"/>
    <w:rsid w:val="00A073C8"/>
    <w:rsid w:val="00AA1813"/>
    <w:rsid w:val="00AA392A"/>
    <w:rsid w:val="00AA55BB"/>
    <w:rsid w:val="00AA6BD6"/>
    <w:rsid w:val="00AB062C"/>
    <w:rsid w:val="00AB7378"/>
    <w:rsid w:val="00AC1BAF"/>
    <w:rsid w:val="00AF0926"/>
    <w:rsid w:val="00B1069D"/>
    <w:rsid w:val="00B13BB5"/>
    <w:rsid w:val="00B157A4"/>
    <w:rsid w:val="00B5130C"/>
    <w:rsid w:val="00B725A5"/>
    <w:rsid w:val="00B8139B"/>
    <w:rsid w:val="00BE1F34"/>
    <w:rsid w:val="00BE2C25"/>
    <w:rsid w:val="00C027D0"/>
    <w:rsid w:val="00C31D19"/>
    <w:rsid w:val="00C35FDB"/>
    <w:rsid w:val="00C37244"/>
    <w:rsid w:val="00C45736"/>
    <w:rsid w:val="00C45C8C"/>
    <w:rsid w:val="00C819CB"/>
    <w:rsid w:val="00C97268"/>
    <w:rsid w:val="00CA206B"/>
    <w:rsid w:val="00CB7978"/>
    <w:rsid w:val="00CC1D9E"/>
    <w:rsid w:val="00CD52DF"/>
    <w:rsid w:val="00CE4742"/>
    <w:rsid w:val="00CE7C01"/>
    <w:rsid w:val="00D216F1"/>
    <w:rsid w:val="00D31906"/>
    <w:rsid w:val="00D41248"/>
    <w:rsid w:val="00DB126D"/>
    <w:rsid w:val="00DE6DFF"/>
    <w:rsid w:val="00E02422"/>
    <w:rsid w:val="00E41489"/>
    <w:rsid w:val="00E452D2"/>
    <w:rsid w:val="00E47B73"/>
    <w:rsid w:val="00E615B1"/>
    <w:rsid w:val="00E76B48"/>
    <w:rsid w:val="00E8759B"/>
    <w:rsid w:val="00EA7F53"/>
    <w:rsid w:val="00EC0AA5"/>
    <w:rsid w:val="00EC120C"/>
    <w:rsid w:val="00EE29B0"/>
    <w:rsid w:val="00EF1D47"/>
    <w:rsid w:val="00EF4866"/>
    <w:rsid w:val="00F041F0"/>
    <w:rsid w:val="00F40F50"/>
    <w:rsid w:val="00F45DFD"/>
    <w:rsid w:val="00FA43E4"/>
    <w:rsid w:val="00FE02AF"/>
    <w:rsid w:val="00FE2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C1F26"/>
  <w15:chartTrackingRefBased/>
  <w15:docId w15:val="{B266DFB6-86E3-403D-917B-42ABD91E4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A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2A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2A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A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A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A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A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A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A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A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2A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2A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A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A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A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A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A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A9A"/>
    <w:rPr>
      <w:rFonts w:eastAsiaTheme="majorEastAsia" w:cstheme="majorBidi"/>
      <w:color w:val="272727" w:themeColor="text1" w:themeTint="D8"/>
    </w:rPr>
  </w:style>
  <w:style w:type="paragraph" w:styleId="Title">
    <w:name w:val="Title"/>
    <w:basedOn w:val="Normal"/>
    <w:next w:val="Normal"/>
    <w:link w:val="TitleChar"/>
    <w:uiPriority w:val="10"/>
    <w:qFormat/>
    <w:rsid w:val="007B2A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A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A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A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A9A"/>
    <w:pPr>
      <w:spacing w:before="160"/>
      <w:jc w:val="center"/>
    </w:pPr>
    <w:rPr>
      <w:i/>
      <w:iCs/>
      <w:color w:val="404040" w:themeColor="text1" w:themeTint="BF"/>
    </w:rPr>
  </w:style>
  <w:style w:type="character" w:customStyle="1" w:styleId="QuoteChar">
    <w:name w:val="Quote Char"/>
    <w:basedOn w:val="DefaultParagraphFont"/>
    <w:link w:val="Quote"/>
    <w:uiPriority w:val="29"/>
    <w:rsid w:val="007B2A9A"/>
    <w:rPr>
      <w:i/>
      <w:iCs/>
      <w:color w:val="404040" w:themeColor="text1" w:themeTint="BF"/>
    </w:rPr>
  </w:style>
  <w:style w:type="paragraph" w:styleId="ListParagraph">
    <w:name w:val="List Paragraph"/>
    <w:basedOn w:val="Normal"/>
    <w:uiPriority w:val="34"/>
    <w:qFormat/>
    <w:rsid w:val="007B2A9A"/>
    <w:pPr>
      <w:ind w:left="720"/>
      <w:contextualSpacing/>
    </w:pPr>
  </w:style>
  <w:style w:type="character" w:styleId="IntenseEmphasis">
    <w:name w:val="Intense Emphasis"/>
    <w:basedOn w:val="DefaultParagraphFont"/>
    <w:uiPriority w:val="21"/>
    <w:qFormat/>
    <w:rsid w:val="007B2A9A"/>
    <w:rPr>
      <w:i/>
      <w:iCs/>
      <w:color w:val="0F4761" w:themeColor="accent1" w:themeShade="BF"/>
    </w:rPr>
  </w:style>
  <w:style w:type="paragraph" w:styleId="IntenseQuote">
    <w:name w:val="Intense Quote"/>
    <w:basedOn w:val="Normal"/>
    <w:next w:val="Normal"/>
    <w:link w:val="IntenseQuoteChar"/>
    <w:uiPriority w:val="30"/>
    <w:qFormat/>
    <w:rsid w:val="007B2A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A9A"/>
    <w:rPr>
      <w:i/>
      <w:iCs/>
      <w:color w:val="0F4761" w:themeColor="accent1" w:themeShade="BF"/>
    </w:rPr>
  </w:style>
  <w:style w:type="character" w:styleId="IntenseReference">
    <w:name w:val="Intense Reference"/>
    <w:basedOn w:val="DefaultParagraphFont"/>
    <w:uiPriority w:val="32"/>
    <w:qFormat/>
    <w:rsid w:val="007B2A9A"/>
    <w:rPr>
      <w:b/>
      <w:bCs/>
      <w:smallCaps/>
      <w:color w:val="0F4761" w:themeColor="accent1" w:themeShade="BF"/>
      <w:spacing w:val="5"/>
    </w:rPr>
  </w:style>
  <w:style w:type="character" w:styleId="Hyperlink">
    <w:name w:val="Hyperlink"/>
    <w:basedOn w:val="DefaultParagraphFont"/>
    <w:uiPriority w:val="99"/>
    <w:unhideWhenUsed/>
    <w:rsid w:val="00D41248"/>
    <w:rPr>
      <w:color w:val="467886" w:themeColor="hyperlink"/>
      <w:u w:val="single"/>
    </w:rPr>
  </w:style>
  <w:style w:type="character" w:styleId="UnresolvedMention">
    <w:name w:val="Unresolved Mention"/>
    <w:basedOn w:val="DefaultParagraphFont"/>
    <w:uiPriority w:val="99"/>
    <w:semiHidden/>
    <w:unhideWhenUsed/>
    <w:rsid w:val="00D412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sgbc.org/leed/v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rve360.marriott.com/" TargetMode="External"/><Relationship Id="rId5" Type="http://schemas.openxmlformats.org/officeDocument/2006/relationships/hyperlink" Target="https://www.greenkey.global/criteria%20%5b27"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166</TotalTime>
  <Pages>15</Pages>
  <Words>3045</Words>
  <Characters>17360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Tanase</dc:creator>
  <cp:keywords/>
  <dc:description/>
  <cp:lastModifiedBy>Diana Tanase</cp:lastModifiedBy>
  <cp:revision>153</cp:revision>
  <dcterms:created xsi:type="dcterms:W3CDTF">2024-05-28T15:47:00Z</dcterms:created>
  <dcterms:modified xsi:type="dcterms:W3CDTF">2024-05-29T00:55:00Z</dcterms:modified>
</cp:coreProperties>
</file>