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1504A7EA" w:rsidR="008E1AF3" w:rsidRPr="00F627FF" w:rsidRDefault="00DD3B98" w:rsidP="008E1AF3">
            <w:r>
              <w:t>Dr Lizeta Demetriou</w:t>
            </w:r>
          </w:p>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351DE9B7" w:rsidR="70C03AC9" w:rsidRPr="00F627FF" w:rsidRDefault="00FB33D4" w:rsidP="70C03AC9">
            <w:proofErr w:type="spellStart"/>
            <w:r>
              <w:t>Balendran</w:t>
            </w:r>
            <w:proofErr w:type="spellEnd"/>
            <w:r>
              <w:t xml:space="preserve"> Kandasamy </w:t>
            </w:r>
          </w:p>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w:t>
            </w:r>
            <w:proofErr w:type="spellStart"/>
            <w:r w:rsidR="008E1AF3" w:rsidRPr="00F627FF">
              <w:t>organisation</w:t>
            </w:r>
            <w:proofErr w:type="spellEnd"/>
            <w:r w:rsidR="008E1AF3" w:rsidRPr="00F627FF">
              <w:t>/other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6482F8AD" w:rsidR="008E1AF3" w:rsidRPr="00F627FF" w:rsidRDefault="00DD3B98" w:rsidP="008E1AF3">
            <w:r>
              <w:t>University of Wales Trinity Saint David</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53BD22A3" w:rsidR="008E1AF3" w:rsidRPr="00F627FF" w:rsidRDefault="00DD3B98" w:rsidP="008E1AF3">
            <w:r>
              <w:t xml:space="preserve">Lecturer and </w:t>
            </w:r>
            <w:proofErr w:type="spellStart"/>
            <w:r>
              <w:t>Programme</w:t>
            </w:r>
            <w:proofErr w:type="spellEnd"/>
            <w:r>
              <w:t xml:space="preserve"> Manager of the </w:t>
            </w:r>
            <w:proofErr w:type="spellStart"/>
            <w:r>
              <w:t>CertHE</w:t>
            </w:r>
            <w:proofErr w:type="spellEnd"/>
            <w:r>
              <w:t xml:space="preserve"> Business Skills for the workplace </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20599BC6" w:rsidR="008E1AF3" w:rsidRPr="00F627FF" w:rsidRDefault="00DD3B98" w:rsidP="008E1AF3">
            <w:r>
              <w:t>l.demetriou@uwtsd.ac.uk</w:t>
            </w:r>
          </w:p>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77777777" w:rsidR="008E1AF3" w:rsidRPr="00F627FF" w:rsidRDefault="008E1AF3" w:rsidP="008E1AF3"/>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072841D2" w:rsidR="008E1AF3" w:rsidRPr="00F627FF" w:rsidRDefault="00DD3B98" w:rsidP="008E1AF3">
            <w:proofErr w:type="spellStart"/>
            <w:r>
              <w:t>Balendran</w:t>
            </w:r>
            <w:proofErr w:type="spellEnd"/>
            <w:r>
              <w:t xml:space="preserve"> was Leading and teaching one of the modules in my </w:t>
            </w:r>
            <w:proofErr w:type="spellStart"/>
            <w:r>
              <w:t>programme</w:t>
            </w:r>
            <w:proofErr w:type="spellEnd"/>
          </w:p>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6D21C19B" w:rsidR="008E1AF3" w:rsidRPr="00F627FF" w:rsidRDefault="00A5498F" w:rsidP="008E1AF3">
            <w:r>
              <w:t>October 2023 - present</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77777777" w:rsidR="006131F9" w:rsidRPr="00F627FF" w:rsidRDefault="006131F9" w:rsidP="006131F9"/>
          <w:p w14:paraId="52F9D468" w14:textId="77777777" w:rsidR="006131F9" w:rsidRPr="00F627FF" w:rsidRDefault="006131F9" w:rsidP="006131F9">
            <w:r w:rsidRPr="00F627FF">
              <w:t xml:space="preserve">                                                                              </w:t>
            </w:r>
          </w:p>
          <w:p w14:paraId="5556751E" w14:textId="3C057E60" w:rsidR="006131F9" w:rsidRPr="00F627FF" w:rsidRDefault="006131F9" w:rsidP="006131F9">
            <w:r w:rsidRPr="00F627FF">
              <w:rPr>
                <w:b/>
                <w:iCs/>
              </w:rPr>
              <w:t xml:space="preserve"> Date:</w:t>
            </w:r>
            <w:r w:rsidR="00A5498F">
              <w:rPr>
                <w:b/>
                <w:iCs/>
              </w:rPr>
              <w:t xml:space="preserve"> 30/07/2026</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default" r:id="rId11"/>
          <w:footerReference w:type="default" r:id="rId12"/>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proofErr w:type="spellStart"/>
      <w:r w:rsidR="27AC7F0C" w:rsidRPr="00F627FF">
        <w:t>AdvanceHE</w:t>
      </w:r>
      <w:proofErr w:type="spellEnd"/>
      <w:r w:rsidR="27AC7F0C" w:rsidRPr="00F627FF">
        <w:t xml:space="preserv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46251007" w14:textId="77777777" w:rsidR="00A5498F" w:rsidRPr="00174B97" w:rsidRDefault="00A5498F" w:rsidP="00A5498F">
            <w:pPr>
              <w:spacing w:after="200"/>
              <w:jc w:val="both"/>
              <w:rPr>
                <w:rFonts w:asciiTheme="minorBidi" w:hAnsiTheme="minorBidi" w:cstheme="minorBidi"/>
                <w:sz w:val="22"/>
                <w:szCs w:val="22"/>
              </w:rPr>
            </w:pPr>
            <w:r w:rsidRPr="00174B97">
              <w:rPr>
                <w:rFonts w:asciiTheme="minorBidi" w:hAnsiTheme="minorBidi" w:cstheme="minorBidi"/>
                <w:sz w:val="22"/>
                <w:szCs w:val="22"/>
              </w:rPr>
              <w:t xml:space="preserve">This statement is provided in support of </w:t>
            </w:r>
            <w:proofErr w:type="spellStart"/>
            <w:r w:rsidRPr="00174B97">
              <w:rPr>
                <w:rFonts w:asciiTheme="minorBidi" w:hAnsiTheme="minorBidi" w:cstheme="minorBidi"/>
                <w:sz w:val="22"/>
                <w:szCs w:val="22"/>
              </w:rPr>
              <w:t>Balendran</w:t>
            </w:r>
            <w:proofErr w:type="spellEnd"/>
            <w:r w:rsidRPr="00174B97">
              <w:rPr>
                <w:rFonts w:asciiTheme="minorBidi" w:hAnsiTheme="minorBidi" w:cstheme="minorBidi"/>
                <w:sz w:val="22"/>
                <w:szCs w:val="22"/>
              </w:rPr>
              <w:t xml:space="preserve"> Kandasamy's application for Advance HE Fellowship. As </w:t>
            </w:r>
            <w:proofErr w:type="spellStart"/>
            <w:r w:rsidRPr="00174B97">
              <w:rPr>
                <w:rFonts w:asciiTheme="minorBidi" w:hAnsiTheme="minorBidi" w:cstheme="minorBidi"/>
                <w:sz w:val="22"/>
                <w:szCs w:val="22"/>
              </w:rPr>
              <w:t>Programme</w:t>
            </w:r>
            <w:proofErr w:type="spellEnd"/>
            <w:r w:rsidRPr="00174B97">
              <w:rPr>
                <w:rFonts w:asciiTheme="minorBidi" w:hAnsiTheme="minorBidi" w:cstheme="minorBidi"/>
                <w:sz w:val="22"/>
                <w:szCs w:val="22"/>
              </w:rPr>
              <w:t xml:space="preserve"> Manager for the </w:t>
            </w:r>
            <w:proofErr w:type="spellStart"/>
            <w:r w:rsidRPr="00174B97">
              <w:rPr>
                <w:rFonts w:asciiTheme="minorBidi" w:hAnsiTheme="minorBidi" w:cstheme="minorBidi"/>
                <w:sz w:val="22"/>
                <w:szCs w:val="22"/>
              </w:rPr>
              <w:t>CertHE</w:t>
            </w:r>
            <w:proofErr w:type="spellEnd"/>
            <w:r w:rsidRPr="00174B97">
              <w:rPr>
                <w:rFonts w:asciiTheme="minorBidi" w:hAnsiTheme="minorBidi" w:cstheme="minorBidi"/>
                <w:sz w:val="22"/>
                <w:szCs w:val="22"/>
              </w:rPr>
              <w:t xml:space="preserve"> Business Skills for the Workplace </w:t>
            </w:r>
            <w:proofErr w:type="spellStart"/>
            <w:r w:rsidRPr="00174B97">
              <w:rPr>
                <w:rFonts w:asciiTheme="minorBidi" w:hAnsiTheme="minorBidi" w:cstheme="minorBidi"/>
                <w:sz w:val="22"/>
                <w:szCs w:val="22"/>
              </w:rPr>
              <w:t>programme</w:t>
            </w:r>
            <w:proofErr w:type="spellEnd"/>
            <w:r w:rsidRPr="00174B97">
              <w:rPr>
                <w:rFonts w:asciiTheme="minorBidi" w:hAnsiTheme="minorBidi" w:cstheme="minorBidi"/>
                <w:sz w:val="22"/>
                <w:szCs w:val="22"/>
              </w:rPr>
              <w:t xml:space="preserve">, I have known </w:t>
            </w:r>
            <w:proofErr w:type="spellStart"/>
            <w:r w:rsidRPr="00174B97">
              <w:rPr>
                <w:rFonts w:asciiTheme="minorBidi" w:hAnsiTheme="minorBidi" w:cstheme="minorBidi"/>
                <w:sz w:val="22"/>
                <w:szCs w:val="22"/>
              </w:rPr>
              <w:t>Balendran</w:t>
            </w:r>
            <w:proofErr w:type="spellEnd"/>
            <w:r w:rsidRPr="00174B97">
              <w:rPr>
                <w:rFonts w:asciiTheme="minorBidi" w:hAnsiTheme="minorBidi" w:cstheme="minorBidi"/>
                <w:sz w:val="22"/>
                <w:szCs w:val="22"/>
              </w:rPr>
              <w:t xml:space="preserve"> throughout his time as a Lecturer on the </w:t>
            </w:r>
            <w:proofErr w:type="spellStart"/>
            <w:r w:rsidRPr="00174B97">
              <w:rPr>
                <w:rFonts w:asciiTheme="minorBidi" w:hAnsiTheme="minorBidi" w:cstheme="minorBidi"/>
                <w:sz w:val="22"/>
                <w:szCs w:val="22"/>
              </w:rPr>
              <w:t>programme</w:t>
            </w:r>
            <w:proofErr w:type="spellEnd"/>
            <w:r w:rsidRPr="00174B97">
              <w:rPr>
                <w:rFonts w:asciiTheme="minorBidi" w:hAnsiTheme="minorBidi" w:cstheme="minorBidi"/>
                <w:sz w:val="22"/>
                <w:szCs w:val="22"/>
              </w:rPr>
              <w:t>, including the period during which he held the role of Module Leader for Enterprise and Entrepreneurship, and I am well placed to comment on his teaching practice from this vantage point. Over the course of our working relationship, I had regular opportunity to observe his approach to material design, delivery, and assessment, as well as his contribution to the wider functioning of the teaching team, and I am confident that his practice merits recognition at this level.</w:t>
            </w:r>
          </w:p>
          <w:p w14:paraId="16E4C299" w14:textId="77777777" w:rsidR="00A5498F" w:rsidRPr="00174B97" w:rsidRDefault="00A5498F" w:rsidP="00A5498F">
            <w:pPr>
              <w:spacing w:after="200"/>
              <w:jc w:val="both"/>
              <w:rPr>
                <w:rFonts w:asciiTheme="minorBidi" w:hAnsiTheme="minorBidi" w:cstheme="minorBidi"/>
                <w:sz w:val="22"/>
                <w:szCs w:val="22"/>
              </w:rPr>
            </w:pPr>
            <w:proofErr w:type="spellStart"/>
            <w:r w:rsidRPr="00174B97">
              <w:rPr>
                <w:rFonts w:asciiTheme="minorBidi" w:hAnsiTheme="minorBidi" w:cstheme="minorBidi"/>
                <w:sz w:val="22"/>
                <w:szCs w:val="22"/>
              </w:rPr>
              <w:t>Balendran</w:t>
            </w:r>
            <w:proofErr w:type="spellEnd"/>
            <w:r w:rsidRPr="00174B97">
              <w:rPr>
                <w:rFonts w:asciiTheme="minorBidi" w:hAnsiTheme="minorBidi" w:cstheme="minorBidi"/>
                <w:sz w:val="22"/>
                <w:szCs w:val="22"/>
              </w:rPr>
              <w:t xml:space="preserve"> led the Level 4 Enterprise and Entrepreneurship module over several terms, during which he undertook a substantial redesign of the module's delivery in order to enhance student engagement, assessment preparation, and completion rates. This redesign incorporated weekly class activities, online quizzes, and interactive tasks delivered through Moodle, alongside progressive assignment work explicitly linked to the summative assessment requirements. Rather than treating the module as a fixed body of content to be delivered, </w:t>
            </w:r>
            <w:proofErr w:type="spellStart"/>
            <w:r w:rsidRPr="00174B97">
              <w:rPr>
                <w:rFonts w:asciiTheme="minorBidi" w:hAnsiTheme="minorBidi" w:cstheme="minorBidi"/>
                <w:sz w:val="22"/>
                <w:szCs w:val="22"/>
              </w:rPr>
              <w:t>Balendran</w:t>
            </w:r>
            <w:proofErr w:type="spellEnd"/>
            <w:r w:rsidRPr="00174B97">
              <w:rPr>
                <w:rFonts w:asciiTheme="minorBidi" w:hAnsiTheme="minorBidi" w:cstheme="minorBidi"/>
                <w:sz w:val="22"/>
                <w:szCs w:val="22"/>
              </w:rPr>
              <w:t xml:space="preserve"> approached the redesign analytically, reviewing patterns of engagement and past assessment performance in order to identify where students were most likely to disengage or to fall behind, and then structuring the module so that each stage of teaching built purposefully towards the next.</w:t>
            </w:r>
          </w:p>
          <w:p w14:paraId="610A2A31" w14:textId="77777777" w:rsidR="00A5498F" w:rsidRPr="00174B97" w:rsidRDefault="00A5498F" w:rsidP="00A5498F">
            <w:pPr>
              <w:spacing w:after="200"/>
              <w:jc w:val="both"/>
              <w:rPr>
                <w:rFonts w:asciiTheme="minorBidi" w:hAnsiTheme="minorBidi" w:cstheme="minorBidi"/>
                <w:sz w:val="22"/>
                <w:szCs w:val="22"/>
              </w:rPr>
            </w:pPr>
            <w:r w:rsidRPr="00174B97">
              <w:rPr>
                <w:rFonts w:asciiTheme="minorBidi" w:hAnsiTheme="minorBidi" w:cstheme="minorBidi"/>
                <w:sz w:val="22"/>
                <w:szCs w:val="22"/>
              </w:rPr>
              <w:t xml:space="preserve">A particular strength of this redesign was </w:t>
            </w:r>
            <w:proofErr w:type="spellStart"/>
            <w:r w:rsidRPr="00174B97">
              <w:rPr>
                <w:rFonts w:asciiTheme="minorBidi" w:hAnsiTheme="minorBidi" w:cstheme="minorBidi"/>
                <w:sz w:val="22"/>
                <w:szCs w:val="22"/>
              </w:rPr>
              <w:t>Balendran's</w:t>
            </w:r>
            <w:proofErr w:type="spellEnd"/>
            <w:r w:rsidRPr="00174B97">
              <w:rPr>
                <w:rFonts w:asciiTheme="minorBidi" w:hAnsiTheme="minorBidi" w:cstheme="minorBidi"/>
                <w:sz w:val="22"/>
                <w:szCs w:val="22"/>
              </w:rPr>
              <w:t xml:space="preserve"> use of Moodle to support staged, formative submission points. Rather than requiring students to produce a single, high-stakes piece of assessed work at the end of the module, he structured the assignment so that students submitted and received feedback on component parts as the module progressed. This allowed students to develop their assignments incrementally, to correct misunderstandings at an early stage, and to arrive at the final submission with a much clearer sense of what was required of them. In my experience of overseeing the </w:t>
            </w:r>
            <w:proofErr w:type="spellStart"/>
            <w:r w:rsidRPr="00174B97">
              <w:rPr>
                <w:rFonts w:asciiTheme="minorBidi" w:hAnsiTheme="minorBidi" w:cstheme="minorBidi"/>
                <w:sz w:val="22"/>
                <w:szCs w:val="22"/>
              </w:rPr>
              <w:t>programme</w:t>
            </w:r>
            <w:proofErr w:type="spellEnd"/>
            <w:r w:rsidRPr="00174B97">
              <w:rPr>
                <w:rFonts w:asciiTheme="minorBidi" w:hAnsiTheme="minorBidi" w:cstheme="minorBidi"/>
                <w:sz w:val="22"/>
                <w:szCs w:val="22"/>
              </w:rPr>
              <w:t>, this staged approach had a tangible effect on the quality and completeness of final submissions, and reflected a thoughtful application of assessment for learning principles rather than assessment of learning alone.</w:t>
            </w:r>
          </w:p>
          <w:p w14:paraId="5E0185FF" w14:textId="77777777" w:rsidR="00A5498F" w:rsidRPr="00174B97" w:rsidRDefault="00A5498F" w:rsidP="00A5498F">
            <w:pPr>
              <w:spacing w:after="200"/>
              <w:jc w:val="both"/>
              <w:rPr>
                <w:rFonts w:asciiTheme="minorBidi" w:hAnsiTheme="minorBidi" w:cstheme="minorBidi"/>
                <w:sz w:val="22"/>
                <w:szCs w:val="22"/>
              </w:rPr>
            </w:pPr>
            <w:r w:rsidRPr="00174B97">
              <w:rPr>
                <w:rFonts w:asciiTheme="minorBidi" w:hAnsiTheme="minorBidi" w:cstheme="minorBidi"/>
                <w:sz w:val="22"/>
                <w:szCs w:val="22"/>
              </w:rPr>
              <w:t xml:space="preserve">The weekly activities and staged Moodle submission points that </w:t>
            </w:r>
            <w:proofErr w:type="spellStart"/>
            <w:r w:rsidRPr="00174B97">
              <w:rPr>
                <w:rFonts w:asciiTheme="minorBidi" w:hAnsiTheme="minorBidi" w:cstheme="minorBidi"/>
                <w:sz w:val="22"/>
                <w:szCs w:val="22"/>
              </w:rPr>
              <w:t>Balendran</w:t>
            </w:r>
            <w:proofErr w:type="spellEnd"/>
            <w:r w:rsidRPr="00174B97">
              <w:rPr>
                <w:rFonts w:asciiTheme="minorBidi" w:hAnsiTheme="minorBidi" w:cstheme="minorBidi"/>
                <w:sz w:val="22"/>
                <w:szCs w:val="22"/>
              </w:rPr>
              <w:t xml:space="preserve"> introduced were instrumental in encouraging more consistent student engagement with both the module content and the associated assessment tasks. He produced a series of instructional videos explaining the assignment objectives, structure, and templates, and clarifying the approach required for the C1 and C2 assessment components. These resources proved particularly valuable for students who benefited from revisiting material outside of timetabled sessions, and reflected an inclusive approach to teaching that </w:t>
            </w:r>
            <w:proofErr w:type="spellStart"/>
            <w:r w:rsidRPr="00174B97">
              <w:rPr>
                <w:rFonts w:asciiTheme="minorBidi" w:hAnsiTheme="minorBidi" w:cstheme="minorBidi"/>
                <w:sz w:val="22"/>
                <w:szCs w:val="22"/>
              </w:rPr>
              <w:t>recognised</w:t>
            </w:r>
            <w:proofErr w:type="spellEnd"/>
            <w:r w:rsidRPr="00174B97">
              <w:rPr>
                <w:rFonts w:asciiTheme="minorBidi" w:hAnsiTheme="minorBidi" w:cstheme="minorBidi"/>
                <w:sz w:val="22"/>
                <w:szCs w:val="22"/>
              </w:rPr>
              <w:t xml:space="preserve"> the diversity of learning needs and study patterns among students on the </w:t>
            </w:r>
            <w:proofErr w:type="spellStart"/>
            <w:r w:rsidRPr="00174B97">
              <w:rPr>
                <w:rFonts w:asciiTheme="minorBidi" w:hAnsiTheme="minorBidi" w:cstheme="minorBidi"/>
                <w:sz w:val="22"/>
                <w:szCs w:val="22"/>
              </w:rPr>
              <w:t>programme</w:t>
            </w:r>
            <w:proofErr w:type="spellEnd"/>
            <w:r w:rsidRPr="00174B97">
              <w:rPr>
                <w:rFonts w:asciiTheme="minorBidi" w:hAnsiTheme="minorBidi" w:cstheme="minorBidi"/>
                <w:sz w:val="22"/>
                <w:szCs w:val="22"/>
              </w:rPr>
              <w:t>.</w:t>
            </w:r>
          </w:p>
          <w:p w14:paraId="7B7E6C90" w14:textId="77777777" w:rsidR="00A5498F" w:rsidRPr="00174B97" w:rsidRDefault="00A5498F" w:rsidP="00A5498F">
            <w:pPr>
              <w:spacing w:after="200"/>
              <w:jc w:val="both"/>
              <w:rPr>
                <w:rFonts w:asciiTheme="minorBidi" w:hAnsiTheme="minorBidi" w:cstheme="minorBidi"/>
                <w:sz w:val="22"/>
                <w:szCs w:val="22"/>
              </w:rPr>
            </w:pPr>
            <w:r w:rsidRPr="00174B97">
              <w:rPr>
                <w:rFonts w:asciiTheme="minorBidi" w:hAnsiTheme="minorBidi" w:cstheme="minorBidi"/>
                <w:sz w:val="22"/>
                <w:szCs w:val="22"/>
              </w:rPr>
              <w:t xml:space="preserve">By explicitly linking each week's lesson objectives and activities to specific elements of the assignment, </w:t>
            </w:r>
            <w:proofErr w:type="spellStart"/>
            <w:r w:rsidRPr="00174B97">
              <w:rPr>
                <w:rFonts w:asciiTheme="minorBidi" w:hAnsiTheme="minorBidi" w:cstheme="minorBidi"/>
                <w:sz w:val="22"/>
                <w:szCs w:val="22"/>
              </w:rPr>
              <w:t>Balendran</w:t>
            </w:r>
            <w:proofErr w:type="spellEnd"/>
            <w:r w:rsidRPr="00174B97">
              <w:rPr>
                <w:rFonts w:asciiTheme="minorBidi" w:hAnsiTheme="minorBidi" w:cstheme="minorBidi"/>
                <w:sz w:val="22"/>
                <w:szCs w:val="22"/>
              </w:rPr>
              <w:t xml:space="preserve"> helped students to develop an earlier and clearer understanding of assessment expectations, thereby reducing the likelihood of students leaving assignment work until the final stages before submission. This alignment between weekly teaching and summative assessment is not always straightforward to achieve in practice, and its consistent application across the module was, in my view, indicative of careful curriculum planning and a genuine concern for student success rather than delivery for its own sake.</w:t>
            </w:r>
          </w:p>
          <w:p w14:paraId="3C17C3DA" w14:textId="77777777" w:rsidR="00A5498F" w:rsidRPr="00174B97" w:rsidRDefault="00A5498F" w:rsidP="00A5498F">
            <w:pPr>
              <w:spacing w:after="200"/>
              <w:jc w:val="both"/>
              <w:rPr>
                <w:rFonts w:asciiTheme="minorBidi" w:hAnsiTheme="minorBidi" w:cstheme="minorBidi"/>
                <w:sz w:val="22"/>
                <w:szCs w:val="22"/>
              </w:rPr>
            </w:pPr>
            <w:r>
              <w:rPr>
                <w:rFonts w:asciiTheme="minorBidi" w:hAnsiTheme="minorBidi" w:cstheme="minorBidi"/>
                <w:sz w:val="22"/>
                <w:szCs w:val="22"/>
              </w:rPr>
              <w:t xml:space="preserve">As a </w:t>
            </w:r>
            <w:r w:rsidRPr="00174B97">
              <w:rPr>
                <w:rFonts w:asciiTheme="minorBidi" w:hAnsiTheme="minorBidi" w:cstheme="minorBidi"/>
                <w:sz w:val="22"/>
                <w:szCs w:val="22"/>
              </w:rPr>
              <w:t xml:space="preserve">Module Leader, </w:t>
            </w:r>
            <w:proofErr w:type="spellStart"/>
            <w:r w:rsidRPr="00174B97">
              <w:rPr>
                <w:rFonts w:asciiTheme="minorBidi" w:hAnsiTheme="minorBidi" w:cstheme="minorBidi"/>
                <w:sz w:val="22"/>
                <w:szCs w:val="22"/>
              </w:rPr>
              <w:t>Balendran</w:t>
            </w:r>
            <w:proofErr w:type="spellEnd"/>
            <w:r w:rsidRPr="00174B97">
              <w:rPr>
                <w:rFonts w:asciiTheme="minorBidi" w:hAnsiTheme="minorBidi" w:cstheme="minorBidi"/>
                <w:sz w:val="22"/>
                <w:szCs w:val="22"/>
              </w:rPr>
              <w:t xml:space="preserve"> coordinated closely with colleagues teaching on the module, issuing weekly communications that set out lesson objectives, resources, class activities, and progressive assignment tasks, together with clear links between weekly teaching and the assessment requirements. This level of coordination was of considerable benefit to less experienced members of the teaching team, who were able to draw on his planning and guidance in preparing their own sessions, and contributed to a more coherent and consistent experience for students across parallel groups.</w:t>
            </w:r>
          </w:p>
          <w:p w14:paraId="76C15FA1" w14:textId="77777777" w:rsidR="00A5498F" w:rsidRPr="00174B97" w:rsidRDefault="00A5498F" w:rsidP="00A5498F">
            <w:pPr>
              <w:spacing w:after="200"/>
              <w:jc w:val="both"/>
              <w:rPr>
                <w:rFonts w:asciiTheme="minorBidi" w:hAnsiTheme="minorBidi" w:cstheme="minorBidi"/>
                <w:sz w:val="22"/>
                <w:szCs w:val="22"/>
              </w:rPr>
            </w:pPr>
            <w:proofErr w:type="spellStart"/>
            <w:r w:rsidRPr="00174B97">
              <w:rPr>
                <w:rFonts w:asciiTheme="minorBidi" w:hAnsiTheme="minorBidi" w:cstheme="minorBidi"/>
                <w:sz w:val="22"/>
                <w:szCs w:val="22"/>
              </w:rPr>
              <w:t>Balendran</w:t>
            </w:r>
            <w:proofErr w:type="spellEnd"/>
            <w:r w:rsidRPr="00174B97">
              <w:rPr>
                <w:rFonts w:asciiTheme="minorBidi" w:hAnsiTheme="minorBidi" w:cstheme="minorBidi"/>
                <w:sz w:val="22"/>
                <w:szCs w:val="22"/>
              </w:rPr>
              <w:t xml:space="preserve"> also supported consistency of delivery across the teaching team through the </w:t>
            </w:r>
            <w:proofErr w:type="spellStart"/>
            <w:r w:rsidRPr="00174B97">
              <w:rPr>
                <w:rFonts w:asciiTheme="minorBidi" w:hAnsiTheme="minorBidi" w:cstheme="minorBidi"/>
                <w:sz w:val="22"/>
                <w:szCs w:val="22"/>
              </w:rPr>
              <w:t>organisation</w:t>
            </w:r>
            <w:proofErr w:type="spellEnd"/>
            <w:r w:rsidRPr="00174B97">
              <w:rPr>
                <w:rFonts w:asciiTheme="minorBidi" w:hAnsiTheme="minorBidi" w:cstheme="minorBidi"/>
                <w:sz w:val="22"/>
                <w:szCs w:val="22"/>
              </w:rPr>
              <w:t xml:space="preserve"> of delivery </w:t>
            </w:r>
            <w:proofErr w:type="spellStart"/>
            <w:r w:rsidRPr="00174B97">
              <w:rPr>
                <w:rFonts w:asciiTheme="minorBidi" w:hAnsiTheme="minorBidi" w:cstheme="minorBidi"/>
                <w:sz w:val="22"/>
                <w:szCs w:val="22"/>
              </w:rPr>
              <w:t>standardisation</w:t>
            </w:r>
            <w:proofErr w:type="spellEnd"/>
            <w:r w:rsidRPr="00174B97">
              <w:rPr>
                <w:rFonts w:asciiTheme="minorBidi" w:hAnsiTheme="minorBidi" w:cstheme="minorBidi"/>
                <w:sz w:val="22"/>
                <w:szCs w:val="22"/>
              </w:rPr>
              <w:t xml:space="preserve"> meetings, at which colleagues were able to discuss approaches to specific topics, share resources, and raise any difficulties encountered in delivery. In addition, he contributed to marking </w:t>
            </w:r>
            <w:proofErr w:type="spellStart"/>
            <w:r w:rsidRPr="00174B97">
              <w:rPr>
                <w:rFonts w:asciiTheme="minorBidi" w:hAnsiTheme="minorBidi" w:cstheme="minorBidi"/>
                <w:sz w:val="22"/>
                <w:szCs w:val="22"/>
              </w:rPr>
              <w:t>standardisation</w:t>
            </w:r>
            <w:proofErr w:type="spellEnd"/>
            <w:r w:rsidRPr="00174B97">
              <w:rPr>
                <w:rFonts w:asciiTheme="minorBidi" w:hAnsiTheme="minorBidi" w:cstheme="minorBidi"/>
                <w:sz w:val="22"/>
                <w:szCs w:val="22"/>
              </w:rPr>
              <w:t xml:space="preserve"> by preparing marking guidance and fostering a shared understanding of assessment expectations and criteria among colleagues. </w:t>
            </w:r>
          </w:p>
          <w:p w14:paraId="737E90BB" w14:textId="77777777" w:rsidR="00A5498F" w:rsidRPr="00174B97" w:rsidRDefault="00A5498F" w:rsidP="00A5498F">
            <w:pPr>
              <w:spacing w:after="200"/>
              <w:jc w:val="both"/>
              <w:rPr>
                <w:rFonts w:asciiTheme="minorBidi" w:hAnsiTheme="minorBidi" w:cstheme="minorBidi"/>
                <w:sz w:val="22"/>
                <w:szCs w:val="22"/>
              </w:rPr>
            </w:pPr>
            <w:r w:rsidRPr="00174B97">
              <w:rPr>
                <w:rFonts w:asciiTheme="minorBidi" w:hAnsiTheme="minorBidi" w:cstheme="minorBidi"/>
                <w:sz w:val="22"/>
                <w:szCs w:val="22"/>
              </w:rPr>
              <w:t xml:space="preserve">Although </w:t>
            </w:r>
            <w:proofErr w:type="spellStart"/>
            <w:r w:rsidRPr="00174B97">
              <w:rPr>
                <w:rFonts w:asciiTheme="minorBidi" w:hAnsiTheme="minorBidi" w:cstheme="minorBidi"/>
                <w:sz w:val="22"/>
                <w:szCs w:val="22"/>
              </w:rPr>
              <w:t>Balendran</w:t>
            </w:r>
            <w:proofErr w:type="spellEnd"/>
            <w:r w:rsidRPr="00174B97">
              <w:rPr>
                <w:rFonts w:asciiTheme="minorBidi" w:hAnsiTheme="minorBidi" w:cstheme="minorBidi"/>
                <w:sz w:val="22"/>
                <w:szCs w:val="22"/>
              </w:rPr>
              <w:t xml:space="preserve"> is no longer the Module Leader for Enterprise and Entrepreneurship, having since moved on from that particular role, I have continued to observe him bring the same qualities to his wider practice within the </w:t>
            </w:r>
            <w:proofErr w:type="spellStart"/>
            <w:r w:rsidRPr="00174B97">
              <w:rPr>
                <w:rFonts w:asciiTheme="minorBidi" w:hAnsiTheme="minorBidi" w:cstheme="minorBidi"/>
                <w:sz w:val="22"/>
                <w:szCs w:val="22"/>
              </w:rPr>
              <w:t>programme</w:t>
            </w:r>
            <w:proofErr w:type="spellEnd"/>
            <w:r w:rsidRPr="00174B97">
              <w:rPr>
                <w:rFonts w:asciiTheme="minorBidi" w:hAnsiTheme="minorBidi" w:cstheme="minorBidi"/>
                <w:sz w:val="22"/>
                <w:szCs w:val="22"/>
              </w:rPr>
              <w:t xml:space="preserve">: a willingness to reflect critically on the effectiveness of his teaching, a readiness to adapt his approach in response to evidence of student need, and a collegial disposition towards sharing effective practice with colleagues rather than working in isolation. He was receptive to feedback from students, from colleagues, and from myself as </w:t>
            </w:r>
            <w:proofErr w:type="spellStart"/>
            <w:r w:rsidRPr="00174B97">
              <w:rPr>
                <w:rFonts w:asciiTheme="minorBidi" w:hAnsiTheme="minorBidi" w:cstheme="minorBidi"/>
                <w:sz w:val="22"/>
                <w:szCs w:val="22"/>
              </w:rPr>
              <w:t>Programme</w:t>
            </w:r>
            <w:proofErr w:type="spellEnd"/>
            <w:r w:rsidRPr="00174B97">
              <w:rPr>
                <w:rFonts w:asciiTheme="minorBidi" w:hAnsiTheme="minorBidi" w:cstheme="minorBidi"/>
                <w:sz w:val="22"/>
                <w:szCs w:val="22"/>
              </w:rPr>
              <w:t xml:space="preserve"> Manager throughout his time in the role, and used such feedback constructively to refine his practice over successive terms.</w:t>
            </w:r>
          </w:p>
          <w:p w14:paraId="59834FD7" w14:textId="77777777" w:rsidR="00A5498F" w:rsidRPr="00174B97" w:rsidRDefault="00A5498F" w:rsidP="00A5498F">
            <w:pPr>
              <w:spacing w:after="200"/>
              <w:jc w:val="both"/>
              <w:rPr>
                <w:rFonts w:asciiTheme="minorBidi" w:hAnsiTheme="minorBidi" w:cstheme="minorBidi"/>
                <w:sz w:val="22"/>
                <w:szCs w:val="22"/>
              </w:rPr>
            </w:pPr>
            <w:r w:rsidRPr="00174B97">
              <w:rPr>
                <w:rFonts w:asciiTheme="minorBidi" w:hAnsiTheme="minorBidi" w:cstheme="minorBidi"/>
                <w:sz w:val="22"/>
                <w:szCs w:val="22"/>
              </w:rPr>
              <w:t xml:space="preserve">Taken together, </w:t>
            </w:r>
            <w:proofErr w:type="spellStart"/>
            <w:r w:rsidRPr="00174B97">
              <w:rPr>
                <w:rFonts w:asciiTheme="minorBidi" w:hAnsiTheme="minorBidi" w:cstheme="minorBidi"/>
                <w:sz w:val="22"/>
                <w:szCs w:val="22"/>
              </w:rPr>
              <w:t>Balendran's</w:t>
            </w:r>
            <w:proofErr w:type="spellEnd"/>
            <w:r w:rsidRPr="00174B97">
              <w:rPr>
                <w:rFonts w:asciiTheme="minorBidi" w:hAnsiTheme="minorBidi" w:cstheme="minorBidi"/>
                <w:sz w:val="22"/>
                <w:szCs w:val="22"/>
              </w:rPr>
              <w:t xml:space="preserve"> work on this module demonstrated a considered and consistent approach to structured teaching, inclusive learning design, formative feedback, and the use of technology-enhanced learning through Moodle, as well as a strong commitment to collaboration with colleagues. </w:t>
            </w:r>
          </w:p>
          <w:p w14:paraId="1D9AD954" w14:textId="77777777" w:rsidR="00A5498F" w:rsidRPr="00174B97" w:rsidRDefault="00A5498F" w:rsidP="00A5498F">
            <w:pPr>
              <w:spacing w:after="300"/>
              <w:jc w:val="both"/>
              <w:rPr>
                <w:rFonts w:asciiTheme="minorBidi" w:hAnsiTheme="minorBidi" w:cstheme="minorBidi"/>
                <w:sz w:val="22"/>
                <w:szCs w:val="22"/>
              </w:rPr>
            </w:pPr>
            <w:r w:rsidRPr="00174B97">
              <w:rPr>
                <w:rFonts w:asciiTheme="minorBidi" w:hAnsiTheme="minorBidi" w:cstheme="minorBidi"/>
                <w:sz w:val="22"/>
                <w:szCs w:val="22"/>
              </w:rPr>
              <w:t xml:space="preserve">On the basis of the above, I am pleased to support </w:t>
            </w:r>
            <w:proofErr w:type="spellStart"/>
            <w:r w:rsidRPr="00174B97">
              <w:rPr>
                <w:rFonts w:asciiTheme="minorBidi" w:hAnsiTheme="minorBidi" w:cstheme="minorBidi"/>
                <w:sz w:val="22"/>
                <w:szCs w:val="22"/>
              </w:rPr>
              <w:t>Balendran</w:t>
            </w:r>
            <w:proofErr w:type="spellEnd"/>
            <w:r w:rsidRPr="00174B97">
              <w:rPr>
                <w:rFonts w:asciiTheme="minorBidi" w:hAnsiTheme="minorBidi" w:cstheme="minorBidi"/>
                <w:sz w:val="22"/>
                <w:szCs w:val="22"/>
              </w:rPr>
              <w:t xml:space="preserve"> Kandasamy's application for Fellowship. I consider that his practice, as described, reflects the values and dimensions of professional practice expected at this level, and I am confident that he will continue to develop and share effective practice within the institution in the years ahead. </w:t>
            </w:r>
          </w:p>
          <w:p w14:paraId="58902668" w14:textId="77777777" w:rsidR="00A5498F" w:rsidRPr="00174B97" w:rsidRDefault="00A5498F" w:rsidP="00A5498F">
            <w:pPr>
              <w:jc w:val="both"/>
              <w:rPr>
                <w:rFonts w:asciiTheme="minorBidi" w:hAnsiTheme="minorBidi" w:cstheme="minorBidi"/>
                <w:sz w:val="22"/>
                <w:szCs w:val="22"/>
              </w:rPr>
            </w:pPr>
            <w:r w:rsidRPr="00174B97">
              <w:rPr>
                <w:rFonts w:asciiTheme="minorBidi" w:hAnsiTheme="minorBidi" w:cstheme="minorBidi"/>
                <w:sz w:val="22"/>
                <w:szCs w:val="22"/>
              </w:rPr>
              <w:t>Kind regards</w:t>
            </w:r>
          </w:p>
          <w:p w14:paraId="2D1E5B25" w14:textId="77777777" w:rsidR="00A5498F" w:rsidRPr="00174B97" w:rsidRDefault="00A5498F" w:rsidP="00A5498F">
            <w:pPr>
              <w:jc w:val="both"/>
              <w:rPr>
                <w:rFonts w:asciiTheme="minorBidi" w:hAnsiTheme="minorBidi" w:cstheme="minorBidi"/>
                <w:sz w:val="22"/>
                <w:szCs w:val="22"/>
              </w:rPr>
            </w:pPr>
            <w:r w:rsidRPr="00174B97">
              <w:rPr>
                <w:rFonts w:asciiTheme="minorBidi" w:hAnsiTheme="minorBidi" w:cstheme="minorBidi"/>
                <w:sz w:val="22"/>
                <w:szCs w:val="22"/>
              </w:rPr>
              <w:t>Lizeta Demetriou</w:t>
            </w: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498C0" w14:textId="77777777" w:rsidR="001B69B0" w:rsidRDefault="001B69B0" w:rsidP="00621C0A">
      <w:pPr>
        <w:spacing w:after="0" w:line="240" w:lineRule="auto"/>
      </w:pPr>
      <w:r>
        <w:separator/>
      </w:r>
    </w:p>
  </w:endnote>
  <w:endnote w:type="continuationSeparator" w:id="0">
    <w:p w14:paraId="0BF7A21C" w14:textId="77777777" w:rsidR="001B69B0" w:rsidRDefault="001B69B0"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5BF9D" w14:textId="77777777" w:rsidR="001B69B0" w:rsidRDefault="001B69B0" w:rsidP="00621C0A">
      <w:pPr>
        <w:spacing w:after="0" w:line="240" w:lineRule="auto"/>
      </w:pPr>
      <w:r>
        <w:separator/>
      </w:r>
    </w:p>
  </w:footnote>
  <w:footnote w:type="continuationSeparator" w:id="0">
    <w:p w14:paraId="20FB5F68" w14:textId="77777777" w:rsidR="001B69B0" w:rsidRDefault="001B69B0"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782F"/>
    <w:rsid w:val="000305C2"/>
    <w:rsid w:val="00082BE9"/>
    <w:rsid w:val="000C7EB9"/>
    <w:rsid w:val="000D7DC5"/>
    <w:rsid w:val="00141F93"/>
    <w:rsid w:val="00183C5E"/>
    <w:rsid w:val="001B69B0"/>
    <w:rsid w:val="001C21EB"/>
    <w:rsid w:val="001E1E6C"/>
    <w:rsid w:val="00224025"/>
    <w:rsid w:val="002C0E0C"/>
    <w:rsid w:val="003633F1"/>
    <w:rsid w:val="003C5845"/>
    <w:rsid w:val="003E3B11"/>
    <w:rsid w:val="00401656"/>
    <w:rsid w:val="00401F52"/>
    <w:rsid w:val="00476C41"/>
    <w:rsid w:val="004F0C33"/>
    <w:rsid w:val="00511195"/>
    <w:rsid w:val="0052187F"/>
    <w:rsid w:val="00521A56"/>
    <w:rsid w:val="00530BDD"/>
    <w:rsid w:val="006131F9"/>
    <w:rsid w:val="00621C0A"/>
    <w:rsid w:val="006D4CC2"/>
    <w:rsid w:val="00724D23"/>
    <w:rsid w:val="00766368"/>
    <w:rsid w:val="007A7B13"/>
    <w:rsid w:val="007C58CA"/>
    <w:rsid w:val="007C5FD6"/>
    <w:rsid w:val="0086433C"/>
    <w:rsid w:val="008E1AF3"/>
    <w:rsid w:val="00A34BE6"/>
    <w:rsid w:val="00A5498F"/>
    <w:rsid w:val="00AA768C"/>
    <w:rsid w:val="00AD2C3B"/>
    <w:rsid w:val="00B0198B"/>
    <w:rsid w:val="00B46ABE"/>
    <w:rsid w:val="00B839CE"/>
    <w:rsid w:val="00B839F1"/>
    <w:rsid w:val="00B945E0"/>
    <w:rsid w:val="00BD7D57"/>
    <w:rsid w:val="00C84018"/>
    <w:rsid w:val="00D52379"/>
    <w:rsid w:val="00DD11FA"/>
    <w:rsid w:val="00DD3B98"/>
    <w:rsid w:val="00E25B76"/>
    <w:rsid w:val="00E2DEA6"/>
    <w:rsid w:val="00E731FC"/>
    <w:rsid w:val="00F627FF"/>
    <w:rsid w:val="00FB33D4"/>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2.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3.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1255</Words>
  <Characters>7155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Lizeta Demetriou</cp:lastModifiedBy>
  <cp:revision>3</cp:revision>
  <cp:lastPrinted>2020-01-22T12:11:00Z</cp:lastPrinted>
  <dcterms:created xsi:type="dcterms:W3CDTF">2026-07-30T07:13:00Z</dcterms:created>
  <dcterms:modified xsi:type="dcterms:W3CDTF">2026-07-30T07:16:00Z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