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7F78F" w14:textId="77777777" w:rsidR="00704714" w:rsidRDefault="00704714" w:rsidP="00704714">
      <w:r>
        <w:rPr>
          <w:noProof/>
        </w:rPr>
        <w:drawing>
          <wp:inline distT="0" distB="0" distL="0" distR="0" wp14:anchorId="33C4FC23" wp14:editId="2709A351">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2D7101E4" w14:textId="77777777" w:rsidR="00704714" w:rsidRPr="00A47621" w:rsidRDefault="00704714" w:rsidP="00704714">
      <w:pPr>
        <w:rPr>
          <w:rFonts w:ascii="Times New Roman" w:hAnsi="Times New Roman" w:cs="Times New Roman"/>
          <w:sz w:val="24"/>
          <w:szCs w:val="24"/>
        </w:rPr>
      </w:pPr>
    </w:p>
    <w:p w14:paraId="6362529B" w14:textId="77777777" w:rsidR="00704714" w:rsidRPr="00F927A1" w:rsidRDefault="00704714" w:rsidP="00704714">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4E07E8C9" w14:textId="77777777" w:rsidR="00704714" w:rsidRPr="00DC2924" w:rsidRDefault="00704714" w:rsidP="00704714">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07A571D" w14:textId="77777777" w:rsidR="00704714" w:rsidRPr="0085230E" w:rsidRDefault="00704714" w:rsidP="00704714">
      <w:pPr>
        <w:overflowPunct/>
        <w:autoSpaceDE/>
        <w:autoSpaceDN/>
        <w:adjustRightInd/>
        <w:ind w:right="-957"/>
        <w:textAlignment w:val="auto"/>
        <w:rPr>
          <w:rFonts w:ascii="Times New Roman" w:hAnsi="Times New Roman" w:cs="Times New Roman"/>
          <w:b/>
          <w:color w:val="auto"/>
          <w:sz w:val="48"/>
        </w:rPr>
      </w:pPr>
      <w:proofErr w:type="spellStart"/>
      <w:r w:rsidRPr="00DC2924">
        <w:rPr>
          <w:rFonts w:ascii="Times New Roman" w:hAnsi="Times New Roman" w:cs="Times New Roman"/>
          <w:b/>
          <w:color w:val="auto"/>
          <w:sz w:val="48"/>
        </w:rPr>
        <w:t>BMPF6044</w:t>
      </w:r>
      <w:proofErr w:type="spellEnd"/>
    </w:p>
    <w:p w14:paraId="106CC330" w14:textId="77777777" w:rsidR="00704714" w:rsidRDefault="00704714" w:rsidP="00704714">
      <w:pPr>
        <w:overflowPunct/>
        <w:autoSpaceDE/>
        <w:autoSpaceDN/>
        <w:adjustRightInd/>
        <w:ind w:right="-957"/>
        <w:textAlignment w:val="auto"/>
        <w:rPr>
          <w:rFonts w:ascii="Times New Roman" w:hAnsi="Times New Roman" w:cs="Times New Roman"/>
          <w:b/>
          <w:color w:val="auto"/>
          <w:sz w:val="48"/>
        </w:rPr>
      </w:pPr>
    </w:p>
    <w:p w14:paraId="3788BF23" w14:textId="77777777" w:rsidR="00704714" w:rsidRPr="00FE5F90" w:rsidRDefault="00704714" w:rsidP="00704714">
      <w:pPr>
        <w:overflowPunct/>
        <w:autoSpaceDE/>
        <w:autoSpaceDN/>
        <w:adjustRightInd/>
        <w:ind w:right="-957"/>
        <w:textAlignment w:val="auto"/>
        <w:rPr>
          <w:rFonts w:ascii="Times New Roman" w:hAnsi="Times New Roman" w:cs="Times New Roman"/>
          <w:b/>
          <w:color w:val="auto"/>
          <w:sz w:val="18"/>
          <w:szCs w:val="2"/>
        </w:rPr>
      </w:pPr>
    </w:p>
    <w:p w14:paraId="14196C1F" w14:textId="77777777" w:rsidR="00704714" w:rsidRPr="00F927A1" w:rsidRDefault="00704714" w:rsidP="0070471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2E55A2E6" w14:textId="77777777" w:rsidR="00704714" w:rsidRPr="00706BB5" w:rsidRDefault="00704714" w:rsidP="00704714">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 xml:space="preserve">(PORTH </w:t>
      </w:r>
      <w:proofErr w:type="spellStart"/>
      <w:r w:rsidRPr="00F15354">
        <w:rPr>
          <w:rFonts w:ascii="Times New Roman" w:hAnsi="Times New Roman" w:cs="Times New Roman"/>
          <w:b/>
          <w:bCs/>
          <w:color w:val="auto"/>
          <w:sz w:val="48"/>
          <w:szCs w:val="48"/>
        </w:rPr>
        <w:t>AGORED</w:t>
      </w:r>
      <w:proofErr w:type="spellEnd"/>
      <w:r w:rsidRPr="00F15354">
        <w:rPr>
          <w:rFonts w:ascii="Times New Roman" w:hAnsi="Times New Roman" w:cs="Times New Roman"/>
          <w:b/>
          <w:bCs/>
          <w:color w:val="auto"/>
          <w:sz w:val="48"/>
          <w:szCs w:val="48"/>
        </w:rPr>
        <w:t xml:space="preserve"> and UNIVERSITY OF WALES TRINITY SAINT DAVID)</w:t>
      </w:r>
    </w:p>
    <w:p w14:paraId="26572FE4" w14:textId="77777777" w:rsidR="00704714" w:rsidRPr="00FE5F90" w:rsidRDefault="00704714" w:rsidP="00704714">
      <w:pPr>
        <w:overflowPunct/>
        <w:autoSpaceDE/>
        <w:autoSpaceDN/>
        <w:adjustRightInd/>
        <w:ind w:right="-957"/>
        <w:textAlignment w:val="auto"/>
        <w:rPr>
          <w:rFonts w:ascii="Times New Roman" w:hAnsi="Times New Roman" w:cs="Times New Roman"/>
          <w:b/>
          <w:color w:val="auto"/>
          <w:sz w:val="14"/>
          <w:szCs w:val="2"/>
        </w:rPr>
      </w:pPr>
    </w:p>
    <w:p w14:paraId="79D50B9A" w14:textId="77777777" w:rsidR="00704714" w:rsidRPr="00F927A1" w:rsidRDefault="00704714" w:rsidP="00704714">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704714" w:rsidRPr="005D3F07" w14:paraId="0A2082B1" w14:textId="77777777" w:rsidTr="00E42BE8">
        <w:tc>
          <w:tcPr>
            <w:tcW w:w="10368" w:type="dxa"/>
            <w:shd w:val="clear" w:color="auto" w:fill="auto"/>
          </w:tcPr>
          <w:p w14:paraId="7D2B019C" w14:textId="77777777" w:rsidR="00704714" w:rsidRDefault="00704714" w:rsidP="00E42BE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Amanda Davies</w:t>
            </w:r>
          </w:p>
          <w:p w14:paraId="75E9C8D0" w14:textId="77777777" w:rsidR="00704714" w:rsidRDefault="00704714" w:rsidP="00E42BE8">
            <w:pPr>
              <w:overflowPunct/>
              <w:autoSpaceDE/>
              <w:autoSpaceDN/>
              <w:adjustRightInd/>
              <w:ind w:right="-957"/>
              <w:textAlignment w:val="auto"/>
              <w:rPr>
                <w:rFonts w:ascii="Times New Roman" w:hAnsi="Times New Roman" w:cs="Times New Roman"/>
                <w:b/>
                <w:color w:val="auto"/>
                <w:sz w:val="48"/>
              </w:rPr>
            </w:pPr>
          </w:p>
          <w:p w14:paraId="24C9B93E" w14:textId="77777777" w:rsidR="00704714" w:rsidRDefault="00704714" w:rsidP="00E42BE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proofErr w:type="spellStart"/>
            <w:r>
              <w:rPr>
                <w:rFonts w:ascii="Times New Roman" w:hAnsi="Times New Roman" w:cs="Times New Roman"/>
                <w:b/>
                <w:color w:val="auto"/>
                <w:sz w:val="48"/>
              </w:rPr>
              <w:t>davies.amanda2@sky.com</w:t>
            </w:r>
            <w:proofErr w:type="spellEnd"/>
          </w:p>
          <w:p w14:paraId="69D445BB" w14:textId="77777777" w:rsidR="00704714" w:rsidRDefault="00704714" w:rsidP="00E42BE8">
            <w:pPr>
              <w:overflowPunct/>
              <w:autoSpaceDE/>
              <w:autoSpaceDN/>
              <w:adjustRightInd/>
              <w:ind w:right="-957"/>
              <w:textAlignment w:val="auto"/>
              <w:rPr>
                <w:rFonts w:ascii="Times New Roman" w:hAnsi="Times New Roman" w:cs="Times New Roman"/>
                <w:b/>
                <w:color w:val="auto"/>
                <w:sz w:val="48"/>
              </w:rPr>
            </w:pPr>
          </w:p>
          <w:p w14:paraId="0F83F858" w14:textId="77777777" w:rsidR="00704714" w:rsidRDefault="00704714" w:rsidP="00E42BE8">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54DB008A" w14:textId="77777777" w:rsidR="00704714" w:rsidRPr="005D3F07" w:rsidRDefault="00704714" w:rsidP="00E42BE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2127089</w:t>
            </w:r>
          </w:p>
          <w:p w14:paraId="70B08D4A" w14:textId="77777777" w:rsidR="00704714" w:rsidRPr="005D3F07" w:rsidRDefault="00704714" w:rsidP="00E42BE8">
            <w:pPr>
              <w:overflowPunct/>
              <w:autoSpaceDE/>
              <w:autoSpaceDN/>
              <w:adjustRightInd/>
              <w:ind w:right="-957"/>
              <w:textAlignment w:val="auto"/>
              <w:rPr>
                <w:rFonts w:ascii="Times New Roman" w:hAnsi="Times New Roman" w:cs="Times New Roman"/>
                <w:b/>
                <w:color w:val="auto"/>
                <w:sz w:val="48"/>
              </w:rPr>
            </w:pPr>
          </w:p>
          <w:p w14:paraId="402943F2" w14:textId="77777777" w:rsidR="00704714" w:rsidRPr="005D3F07" w:rsidRDefault="00704714" w:rsidP="00E42BE8">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Pr>
                <w:rFonts w:ascii="Times New Roman" w:hAnsi="Times New Roman" w:cs="Times New Roman"/>
                <w:b/>
                <w:color w:val="auto"/>
                <w:sz w:val="48"/>
              </w:rPr>
              <w:t xml:space="preserve"> onwards</w:t>
            </w:r>
          </w:p>
        </w:tc>
      </w:tr>
    </w:tbl>
    <w:p w14:paraId="1C4289BC" w14:textId="77777777" w:rsidR="00704714" w:rsidRDefault="00704714" w:rsidP="00704714">
      <w:pPr>
        <w:keepNext/>
        <w:spacing w:before="240" w:after="60"/>
        <w:jc w:val="both"/>
        <w:rPr>
          <w:b/>
          <w:sz w:val="28"/>
          <w:szCs w:val="28"/>
        </w:rPr>
      </w:pPr>
      <w:r>
        <w:rPr>
          <w:b/>
          <w:sz w:val="28"/>
          <w:szCs w:val="28"/>
        </w:rPr>
        <w:t>Reference List</w:t>
      </w:r>
    </w:p>
    <w:p w14:paraId="3FAAA513" w14:textId="77777777" w:rsidR="00704714" w:rsidRDefault="00704714" w:rsidP="00704714">
      <w:pPr>
        <w:keepNext/>
        <w:spacing w:before="240" w:after="60"/>
        <w:jc w:val="both"/>
        <w:rPr>
          <w:sz w:val="24"/>
          <w:szCs w:val="24"/>
        </w:rPr>
      </w:pPr>
      <w:r>
        <w:rPr>
          <w:sz w:val="24"/>
          <w:szCs w:val="24"/>
        </w:rPr>
        <w:t xml:space="preserve">Information about referencing in written assignments and how to avoid plagiarism can be found on Moodle. It is important that you are aware of the importance of ensuring that the work submitted is your original work.   </w:t>
      </w:r>
    </w:p>
    <w:sdt>
      <w:sdtPr>
        <w:rPr>
          <w:b w:val="0"/>
          <w:kern w:val="0"/>
          <w:sz w:val="20"/>
        </w:rPr>
        <w:id w:val="1010108450"/>
        <w:docPartObj>
          <w:docPartGallery w:val="Bibliographies"/>
          <w:docPartUnique/>
        </w:docPartObj>
      </w:sdtPr>
      <w:sdtContent>
        <w:p w14:paraId="108B9116" w14:textId="77777777" w:rsidR="00704714" w:rsidRDefault="00704714" w:rsidP="00704714">
          <w:pPr>
            <w:pStyle w:val="Heading1"/>
            <w:spacing w:line="360" w:lineRule="auto"/>
            <w:rPr>
              <w:b w:val="0"/>
              <w:kern w:val="0"/>
              <w:sz w:val="20"/>
            </w:rPr>
          </w:pPr>
        </w:p>
        <w:p w14:paraId="5549C1E5" w14:textId="77777777" w:rsidR="00704714" w:rsidRDefault="00704714" w:rsidP="00704714"/>
        <w:p w14:paraId="09A06448" w14:textId="77777777" w:rsidR="00704714" w:rsidRDefault="00704714" w:rsidP="00704714">
          <w:pPr>
            <w:jc w:val="both"/>
            <w:rPr>
              <w:sz w:val="24"/>
              <w:szCs w:val="24"/>
            </w:rPr>
          </w:pPr>
          <w:r>
            <w:rPr>
              <w:sz w:val="24"/>
              <w:szCs w:val="24"/>
            </w:rPr>
            <w:lastRenderedPageBreak/>
            <w:t xml:space="preserve">Bates, C, Terry, L. M. and </w:t>
          </w:r>
          <w:proofErr w:type="spellStart"/>
          <w:r>
            <w:rPr>
              <w:sz w:val="24"/>
              <w:szCs w:val="24"/>
            </w:rPr>
            <w:t>Popple</w:t>
          </w:r>
          <w:proofErr w:type="spellEnd"/>
          <w:r>
            <w:rPr>
              <w:sz w:val="24"/>
              <w:szCs w:val="24"/>
            </w:rPr>
            <w:t xml:space="preserve">, K (2017). Supporting people with learning disabilities to make and maintain intimate relationships. </w:t>
          </w:r>
          <w:r>
            <w:rPr>
              <w:i/>
              <w:iCs/>
              <w:sz w:val="24"/>
              <w:szCs w:val="24"/>
            </w:rPr>
            <w:t>Tizard Learning Disability Review.</w:t>
          </w:r>
          <w:r>
            <w:rPr>
              <w:sz w:val="24"/>
              <w:szCs w:val="24"/>
            </w:rPr>
            <w:t xml:space="preserve"> Vol 22 (1), pp. 16-23.</w:t>
          </w:r>
        </w:p>
        <w:p w14:paraId="6933DBD2" w14:textId="77777777" w:rsidR="00704714" w:rsidRDefault="00704714" w:rsidP="00704714">
          <w:pPr>
            <w:jc w:val="both"/>
            <w:rPr>
              <w:sz w:val="24"/>
              <w:szCs w:val="24"/>
            </w:rPr>
          </w:pPr>
        </w:p>
        <w:p w14:paraId="0584F3F0" w14:textId="77777777" w:rsidR="00704714" w:rsidRDefault="00704714" w:rsidP="00704714">
          <w:pPr>
            <w:rPr>
              <w:sz w:val="24"/>
              <w:szCs w:val="24"/>
              <w:shd w:val="clear" w:color="auto" w:fill="FFFFFF"/>
            </w:rPr>
          </w:pPr>
          <w:r>
            <w:rPr>
              <w:sz w:val="24"/>
              <w:szCs w:val="24"/>
              <w:shd w:val="clear" w:color="auto" w:fill="FFFFFF"/>
            </w:rPr>
            <w:t xml:space="preserve">Bronfenbrenner, U (1994) </w:t>
          </w:r>
          <w:r>
            <w:rPr>
              <w:i/>
              <w:sz w:val="24"/>
              <w:szCs w:val="24"/>
              <w:shd w:val="clear" w:color="auto" w:fill="FFFFFF"/>
            </w:rPr>
            <w:t>Ecological Models of Human Growth and Development</w:t>
          </w:r>
          <w:r>
            <w:rPr>
              <w:sz w:val="24"/>
              <w:szCs w:val="24"/>
              <w:shd w:val="clear" w:color="auto" w:fill="FFFFFF"/>
            </w:rPr>
            <w:t xml:space="preserve"> Available [online] at:</w:t>
          </w:r>
          <w:r>
            <w:t xml:space="preserve"> </w:t>
          </w:r>
          <w:hyperlink r:id="rId6" w:history="1">
            <w:r>
              <w:rPr>
                <w:rStyle w:val="Hyperlink"/>
                <w:sz w:val="24"/>
                <w:szCs w:val="24"/>
                <w:shd w:val="clear" w:color="auto" w:fill="FFFFFF"/>
              </w:rPr>
              <w:t>https://www.psychologynoteshq.com/bronfenbrenner-ecological-theory/</w:t>
            </w:r>
          </w:hyperlink>
        </w:p>
        <w:p w14:paraId="588F0033" w14:textId="77777777" w:rsidR="00704714" w:rsidRDefault="00704714" w:rsidP="00704714">
          <w:pPr>
            <w:jc w:val="both"/>
            <w:rPr>
              <w:sz w:val="24"/>
              <w:szCs w:val="24"/>
            </w:rPr>
          </w:pPr>
        </w:p>
        <w:p w14:paraId="01077F58" w14:textId="77777777" w:rsidR="00704714" w:rsidRDefault="00704714" w:rsidP="00704714">
          <w:pPr>
            <w:jc w:val="both"/>
            <w:rPr>
              <w:color w:val="auto"/>
              <w:sz w:val="24"/>
              <w:szCs w:val="24"/>
            </w:rPr>
          </w:pPr>
        </w:p>
        <w:p w14:paraId="17AD0C24" w14:textId="77777777" w:rsidR="00704714" w:rsidRDefault="00704714" w:rsidP="00704714">
          <w:pPr>
            <w:jc w:val="both"/>
            <w:outlineLvl w:val="0"/>
            <w:rPr>
              <w:sz w:val="24"/>
              <w:szCs w:val="24"/>
            </w:rPr>
          </w:pPr>
          <w:r>
            <w:rPr>
              <w:sz w:val="24"/>
              <w:szCs w:val="24"/>
            </w:rPr>
            <w:t>Brown, M., &amp; McCann, E. (2018). Sexuality issues and the voices of adults with intellectual disabilities: A systematic review of the literature. </w:t>
          </w:r>
          <w:r>
            <w:rPr>
              <w:i/>
              <w:iCs/>
              <w:sz w:val="24"/>
              <w:szCs w:val="24"/>
            </w:rPr>
            <w:t>Research in developmental disabilities</w:t>
          </w:r>
          <w:r>
            <w:rPr>
              <w:sz w:val="24"/>
              <w:szCs w:val="24"/>
            </w:rPr>
            <w:t>, </w:t>
          </w:r>
          <w:r>
            <w:rPr>
              <w:i/>
              <w:iCs/>
              <w:sz w:val="24"/>
              <w:szCs w:val="24"/>
            </w:rPr>
            <w:t>74</w:t>
          </w:r>
          <w:r>
            <w:rPr>
              <w:sz w:val="24"/>
              <w:szCs w:val="24"/>
            </w:rPr>
            <w:t>, 124-138.</w:t>
          </w:r>
        </w:p>
        <w:p w14:paraId="64B78B42" w14:textId="77777777" w:rsidR="00704714" w:rsidRDefault="00704714" w:rsidP="00704714">
          <w:pPr>
            <w:jc w:val="both"/>
            <w:outlineLvl w:val="0"/>
            <w:rPr>
              <w:sz w:val="24"/>
              <w:szCs w:val="24"/>
            </w:rPr>
          </w:pPr>
        </w:p>
        <w:p w14:paraId="70664192" w14:textId="77777777" w:rsidR="00704714" w:rsidRDefault="00704714" w:rsidP="00704714">
          <w:pPr>
            <w:jc w:val="both"/>
            <w:outlineLvl w:val="0"/>
            <w:rPr>
              <w:color w:val="auto"/>
              <w:sz w:val="24"/>
              <w:szCs w:val="24"/>
            </w:rPr>
          </w:pPr>
          <w:proofErr w:type="spellStart"/>
          <w:r>
            <w:rPr>
              <w:sz w:val="24"/>
              <w:szCs w:val="24"/>
            </w:rPr>
            <w:t>Chafota</w:t>
          </w:r>
          <w:proofErr w:type="spellEnd"/>
          <w:r>
            <w:rPr>
              <w:sz w:val="24"/>
              <w:szCs w:val="24"/>
            </w:rPr>
            <w:t xml:space="preserve"> E (2010) Unconscious Bias: How it might Affect Social work. </w:t>
          </w:r>
        </w:p>
        <w:p w14:paraId="1DEE776D" w14:textId="77777777" w:rsidR="00704714" w:rsidRDefault="00704714" w:rsidP="00704714"/>
        <w:p w14:paraId="60684DF6" w14:textId="77777777" w:rsidR="00704714" w:rsidRDefault="00704714" w:rsidP="00704714">
          <w:pPr>
            <w:pStyle w:val="Bibliography"/>
            <w:spacing w:line="360" w:lineRule="auto"/>
            <w:rPr>
              <w:noProof/>
              <w:sz w:val="24"/>
              <w:szCs w:val="24"/>
            </w:rPr>
          </w:pPr>
          <w:r>
            <w:rPr>
              <w:noProof/>
              <w:sz w:val="24"/>
              <w:szCs w:val="24"/>
            </w:rPr>
            <w:t xml:space="preserve">Children's Act 1989, </w:t>
          </w:r>
          <w:r>
            <w:rPr>
              <w:i/>
              <w:iCs/>
              <w:noProof/>
              <w:sz w:val="24"/>
              <w:szCs w:val="24"/>
            </w:rPr>
            <w:t xml:space="preserve">Section 47: Child Protection Investigation, </w:t>
          </w:r>
          <w:r>
            <w:rPr>
              <w:noProof/>
              <w:sz w:val="24"/>
              <w:szCs w:val="24"/>
            </w:rPr>
            <w:t>London, HMSO.</w:t>
          </w:r>
        </w:p>
        <w:p w14:paraId="1C83CD81" w14:textId="77777777" w:rsidR="00704714" w:rsidRDefault="00704714" w:rsidP="00704714">
          <w:pPr>
            <w:pStyle w:val="Bibliography"/>
            <w:spacing w:line="360" w:lineRule="auto"/>
            <w:rPr>
              <w:noProof/>
              <w:sz w:val="24"/>
              <w:szCs w:val="24"/>
            </w:rPr>
          </w:pPr>
          <w:r>
            <w:rPr>
              <w:noProof/>
              <w:sz w:val="24"/>
              <w:szCs w:val="24"/>
            </w:rPr>
            <w:t xml:space="preserve">Citizens Advice. (2022) </w:t>
          </w:r>
          <w:r>
            <w:rPr>
              <w:i/>
              <w:iCs/>
              <w:noProof/>
              <w:sz w:val="24"/>
              <w:szCs w:val="24"/>
            </w:rPr>
            <w:t xml:space="preserve">The Human Rights Act 1998. </w:t>
          </w:r>
          <w:r>
            <w:rPr>
              <w:noProof/>
              <w:sz w:val="24"/>
              <w:szCs w:val="24"/>
            </w:rPr>
            <w:t>Accessed 29th September 2022,</w:t>
          </w:r>
          <w:r>
            <w:rPr>
              <w:noProof/>
              <w:sz w:val="24"/>
              <w:szCs w:val="24"/>
            </w:rPr>
            <w:br/>
            <w:t xml:space="preserve">Available at: </w:t>
          </w:r>
          <w:hyperlink r:id="rId7" w:history="1">
            <w:r>
              <w:rPr>
                <w:rStyle w:val="Hyperlink"/>
                <w:noProof/>
                <w:color w:val="auto"/>
                <w:sz w:val="24"/>
                <w:szCs w:val="24"/>
              </w:rPr>
              <w:t>https://www.citizensadvice.org.uk/law-and-courts/civil-rights/human-rights/the-human-rights-act-1998/</w:t>
            </w:r>
          </w:hyperlink>
          <w:r>
            <w:rPr>
              <w:noProof/>
              <w:sz w:val="24"/>
              <w:szCs w:val="24"/>
            </w:rPr>
            <w:t xml:space="preserve"> </w:t>
          </w:r>
        </w:p>
        <w:p w14:paraId="076FA05D" w14:textId="77777777" w:rsidR="00704714" w:rsidRDefault="00704714" w:rsidP="00704714">
          <w:pPr>
            <w:rPr>
              <w:color w:val="auto"/>
              <w:sz w:val="24"/>
              <w:szCs w:val="24"/>
            </w:rPr>
          </w:pPr>
          <w:r>
            <w:rPr>
              <w:sz w:val="24"/>
              <w:szCs w:val="24"/>
            </w:rPr>
            <w:t>De Shazer, S. (1985)</w:t>
          </w:r>
          <w:r>
            <w:rPr>
              <w:i/>
              <w:sz w:val="24"/>
              <w:szCs w:val="24"/>
            </w:rPr>
            <w:t xml:space="preserve"> Keys to Solution in Brief Therapy. </w:t>
          </w:r>
          <w:r>
            <w:rPr>
              <w:sz w:val="24"/>
              <w:szCs w:val="24"/>
            </w:rPr>
            <w:t>New York: Norton &amp; Company:</w:t>
          </w:r>
        </w:p>
        <w:p w14:paraId="6067C2BC" w14:textId="77777777" w:rsidR="00704714" w:rsidRDefault="00704714" w:rsidP="00704714">
          <w:pPr>
            <w:rPr>
              <w:sz w:val="24"/>
              <w:szCs w:val="24"/>
            </w:rPr>
          </w:pPr>
          <w:r>
            <w:rPr>
              <w:sz w:val="24"/>
              <w:szCs w:val="24"/>
            </w:rPr>
            <w:t xml:space="preserve">De Shazer, S &amp; Dolan, </w:t>
          </w:r>
          <w:proofErr w:type="gramStart"/>
          <w:r>
            <w:rPr>
              <w:sz w:val="24"/>
              <w:szCs w:val="24"/>
            </w:rPr>
            <w:t>Y .</w:t>
          </w:r>
          <w:proofErr w:type="gramEnd"/>
          <w:r>
            <w:rPr>
              <w:sz w:val="24"/>
              <w:szCs w:val="24"/>
            </w:rPr>
            <w:t xml:space="preserve"> </w:t>
          </w:r>
          <w:proofErr w:type="spellStart"/>
          <w:r>
            <w:rPr>
              <w:sz w:val="24"/>
              <w:szCs w:val="24"/>
            </w:rPr>
            <w:t>Korman</w:t>
          </w:r>
          <w:proofErr w:type="spellEnd"/>
          <w:r>
            <w:rPr>
              <w:sz w:val="24"/>
              <w:szCs w:val="24"/>
            </w:rPr>
            <w:t xml:space="preserve">, H. </w:t>
          </w:r>
          <w:proofErr w:type="spellStart"/>
          <w:r>
            <w:rPr>
              <w:sz w:val="24"/>
              <w:szCs w:val="24"/>
            </w:rPr>
            <w:t>Trepper</w:t>
          </w:r>
          <w:proofErr w:type="spellEnd"/>
          <w:r>
            <w:rPr>
              <w:sz w:val="24"/>
              <w:szCs w:val="24"/>
            </w:rPr>
            <w:t xml:space="preserve">, T. S. </w:t>
          </w:r>
          <w:proofErr w:type="spellStart"/>
          <w:r>
            <w:rPr>
              <w:sz w:val="24"/>
              <w:szCs w:val="24"/>
            </w:rPr>
            <w:t>McCollom</w:t>
          </w:r>
          <w:proofErr w:type="spellEnd"/>
          <w:r>
            <w:rPr>
              <w:sz w:val="24"/>
              <w:szCs w:val="24"/>
            </w:rPr>
            <w:t xml:space="preserve">, E, Berg, I.K. (2007). More Than Miracles: </w:t>
          </w:r>
          <w:r>
            <w:rPr>
              <w:i/>
              <w:sz w:val="24"/>
              <w:szCs w:val="24"/>
            </w:rPr>
            <w:t xml:space="preserve">The </w:t>
          </w:r>
          <w:proofErr w:type="gramStart"/>
          <w:r>
            <w:rPr>
              <w:i/>
              <w:sz w:val="24"/>
              <w:szCs w:val="24"/>
            </w:rPr>
            <w:t>state of the Art</w:t>
          </w:r>
          <w:proofErr w:type="gramEnd"/>
          <w:r>
            <w:rPr>
              <w:i/>
              <w:sz w:val="24"/>
              <w:szCs w:val="24"/>
            </w:rPr>
            <w:t xml:space="preserve"> Solution- Focused Brief Therapy</w:t>
          </w:r>
          <w:r>
            <w:rPr>
              <w:sz w:val="24"/>
              <w:szCs w:val="24"/>
            </w:rPr>
            <w:t>. New York: Haworth Press.</w:t>
          </w:r>
        </w:p>
        <w:p w14:paraId="07A693EC" w14:textId="77777777" w:rsidR="00704714" w:rsidRDefault="00704714" w:rsidP="00704714"/>
        <w:p w14:paraId="1C856E3F" w14:textId="77777777" w:rsidR="00704714" w:rsidRDefault="00704714" w:rsidP="00704714">
          <w:pPr>
            <w:pStyle w:val="Bibliography"/>
            <w:spacing w:line="360" w:lineRule="auto"/>
            <w:rPr>
              <w:noProof/>
              <w:sz w:val="24"/>
              <w:szCs w:val="24"/>
              <w:u w:val="single"/>
            </w:rPr>
          </w:pPr>
          <w:r>
            <w:rPr>
              <w:noProof/>
              <w:sz w:val="24"/>
              <w:szCs w:val="24"/>
            </w:rPr>
            <w:t xml:space="preserve">Equality and Human Rights Commission (2018) </w:t>
          </w:r>
          <w:r>
            <w:rPr>
              <w:i/>
              <w:iCs/>
              <w:noProof/>
              <w:sz w:val="24"/>
              <w:szCs w:val="24"/>
            </w:rPr>
            <w:t xml:space="preserve">The Human Rights Act, </w:t>
          </w:r>
          <w:r>
            <w:rPr>
              <w:noProof/>
              <w:sz w:val="24"/>
              <w:szCs w:val="24"/>
            </w:rPr>
            <w:t xml:space="preserve">Accessed 29th September 2022, Available at: </w:t>
          </w:r>
          <w:hyperlink r:id="rId8" w:history="1">
            <w:r>
              <w:rPr>
                <w:rStyle w:val="Hyperlink"/>
                <w:noProof/>
                <w:sz w:val="24"/>
                <w:szCs w:val="24"/>
              </w:rPr>
              <w:t>https://www.equalityhumanrights.com/en/human-rights/human-rights-act</w:t>
            </w:r>
          </w:hyperlink>
        </w:p>
        <w:p w14:paraId="45E3327D" w14:textId="77777777" w:rsidR="00704714" w:rsidRDefault="00704714" w:rsidP="00704714">
          <w:r>
            <w:rPr>
              <w:sz w:val="24"/>
              <w:szCs w:val="24"/>
            </w:rPr>
            <w:t xml:space="preserve">Emerson, E., Malam. S., Davies. I. and Spencer. S. (2005), </w:t>
          </w:r>
          <w:r>
            <w:rPr>
              <w:i/>
              <w:sz w:val="24"/>
              <w:szCs w:val="24"/>
            </w:rPr>
            <w:t xml:space="preserve">Adults with learning disabilities in England 2003/04, </w:t>
          </w:r>
          <w:r>
            <w:rPr>
              <w:sz w:val="24"/>
              <w:szCs w:val="24"/>
            </w:rPr>
            <w:t>Centre for Disability Research, Lancaster</w:t>
          </w:r>
        </w:p>
        <w:p w14:paraId="3814C9D1" w14:textId="77777777" w:rsidR="00704714" w:rsidRDefault="00704714" w:rsidP="00704714">
          <w:pPr>
            <w:pStyle w:val="Bibliography"/>
            <w:spacing w:line="360" w:lineRule="auto"/>
            <w:rPr>
              <w:noProof/>
              <w:sz w:val="24"/>
              <w:szCs w:val="24"/>
            </w:rPr>
          </w:pPr>
          <w:r>
            <w:rPr>
              <w:noProof/>
              <w:sz w:val="24"/>
              <w:szCs w:val="24"/>
            </w:rPr>
            <w:t>.General Data Protection Regulation (GDPR) 2018, London, HMSO.</w:t>
          </w:r>
        </w:p>
        <w:p w14:paraId="108F19B1" w14:textId="77777777" w:rsidR="00704714" w:rsidRDefault="00704714" w:rsidP="00704714">
          <w:pPr>
            <w:pStyle w:val="Bibliography"/>
            <w:spacing w:line="360" w:lineRule="auto"/>
            <w:rPr>
              <w:noProof/>
              <w:sz w:val="24"/>
              <w:szCs w:val="24"/>
              <w:u w:val="single"/>
            </w:rPr>
          </w:pPr>
          <w:r>
            <w:rPr>
              <w:noProof/>
              <w:sz w:val="24"/>
              <w:szCs w:val="24"/>
            </w:rPr>
            <w:t xml:space="preserve">Gov.UK . (2013)  </w:t>
          </w:r>
          <w:r>
            <w:rPr>
              <w:i/>
              <w:iCs/>
              <w:noProof/>
              <w:sz w:val="24"/>
              <w:szCs w:val="24"/>
            </w:rPr>
            <w:t>Devolution of Powers to Scotland, Wales and Northern Ireland,</w:t>
          </w:r>
          <w:r>
            <w:rPr>
              <w:noProof/>
              <w:sz w:val="24"/>
              <w:szCs w:val="24"/>
            </w:rPr>
            <w:t xml:space="preserve"> Accessed 27th September 2022, Available at: </w:t>
          </w:r>
          <w:hyperlink r:id="rId9" w:history="1">
            <w:r>
              <w:rPr>
                <w:rStyle w:val="Hyperlink"/>
                <w:noProof/>
                <w:sz w:val="24"/>
                <w:szCs w:val="24"/>
              </w:rPr>
              <w:t>https://www.gov.uk/guidance/devolution-of-powers-to-scotland-wales-and-northern-ireland</w:t>
            </w:r>
          </w:hyperlink>
        </w:p>
        <w:p w14:paraId="5CD948B5" w14:textId="77777777" w:rsidR="00704714" w:rsidRDefault="00704714" w:rsidP="00704714">
          <w:pPr>
            <w:jc w:val="both"/>
            <w:outlineLvl w:val="0"/>
          </w:pPr>
          <w:r>
            <w:rPr>
              <w:sz w:val="24"/>
              <w:szCs w:val="24"/>
            </w:rPr>
            <w:t xml:space="preserve">Fit for Work (2015) Benefits of Working. Available [online] At: </w:t>
          </w:r>
          <w:hyperlink r:id="rId10" w:history="1">
            <w:r>
              <w:rPr>
                <w:rStyle w:val="Hyperlink"/>
                <w:sz w:val="24"/>
                <w:szCs w:val="24"/>
              </w:rPr>
              <w:t>https://</w:t>
            </w:r>
            <w:proofErr w:type="spellStart"/>
            <w:r>
              <w:rPr>
                <w:rStyle w:val="Hyperlink"/>
                <w:sz w:val="24"/>
                <w:szCs w:val="24"/>
              </w:rPr>
              <w:t>fitforwork.org</w:t>
            </w:r>
            <w:proofErr w:type="spellEnd"/>
            <w:r>
              <w:rPr>
                <w:rStyle w:val="Hyperlink"/>
                <w:sz w:val="24"/>
                <w:szCs w:val="24"/>
              </w:rPr>
              <w:t>/blog/benefits-of-working/</w:t>
            </w:r>
          </w:hyperlink>
        </w:p>
        <w:p w14:paraId="16C72471" w14:textId="77777777" w:rsidR="00704714" w:rsidRDefault="00704714" w:rsidP="00704714">
          <w:pPr>
            <w:jc w:val="both"/>
            <w:outlineLvl w:val="0"/>
          </w:pPr>
        </w:p>
        <w:p w14:paraId="70CDD0F9" w14:textId="77777777" w:rsidR="00704714" w:rsidRDefault="00704714" w:rsidP="00704714">
          <w:pPr>
            <w:jc w:val="both"/>
            <w:outlineLvl w:val="0"/>
            <w:rPr>
              <w:color w:val="auto"/>
              <w:sz w:val="24"/>
              <w:szCs w:val="24"/>
            </w:rPr>
          </w:pPr>
          <w:proofErr w:type="spellStart"/>
          <w:r>
            <w:rPr>
              <w:sz w:val="24"/>
              <w:szCs w:val="24"/>
            </w:rPr>
            <w:t>Harflett</w:t>
          </w:r>
          <w:proofErr w:type="spellEnd"/>
          <w:r>
            <w:rPr>
              <w:sz w:val="24"/>
              <w:szCs w:val="24"/>
            </w:rPr>
            <w:t>, N., &amp; Turner, S. (2016). Supporting people with learning disabilities to develop sexual and romantic relationships. National Development for Inclusion (NDTI).</w:t>
          </w:r>
          <w:hyperlink r:id="rId11" w:history="1">
            <w:r>
              <w:rPr>
                <w:rStyle w:val="Hyperlink"/>
                <w:sz w:val="24"/>
                <w:szCs w:val="24"/>
              </w:rPr>
              <w:t>https://www.ndti.org.uk/uploads/files/Supporting_people_to_develop_relationships_Report.pd</w:t>
            </w:r>
          </w:hyperlink>
        </w:p>
        <w:p w14:paraId="22D6DD11" w14:textId="77777777" w:rsidR="00704714" w:rsidRDefault="00704714" w:rsidP="00704714">
          <w:pPr>
            <w:jc w:val="both"/>
            <w:outlineLvl w:val="0"/>
            <w:rPr>
              <w:color w:val="auto"/>
              <w:sz w:val="24"/>
              <w:szCs w:val="24"/>
            </w:rPr>
          </w:pPr>
        </w:p>
        <w:p w14:paraId="27EB8B5A" w14:textId="77777777" w:rsidR="00704714" w:rsidRDefault="00704714" w:rsidP="00704714"/>
        <w:p w14:paraId="124DBBB0" w14:textId="77777777" w:rsidR="00704714" w:rsidRDefault="00704714" w:rsidP="00704714">
          <w:pPr>
            <w:shd w:val="clear" w:color="auto" w:fill="FFFFFF"/>
            <w:rPr>
              <w:sz w:val="24"/>
              <w:szCs w:val="24"/>
            </w:rPr>
          </w:pPr>
          <w:r>
            <w:rPr>
              <w:sz w:val="24"/>
              <w:szCs w:val="24"/>
            </w:rPr>
            <w:t xml:space="preserve">Harris, J., Foster, M., Jackson, K. and Morgan, H. (2005) Outcomes for Service Users. (York) </w:t>
          </w:r>
          <w:proofErr w:type="spellStart"/>
          <w:r>
            <w:rPr>
              <w:sz w:val="24"/>
              <w:szCs w:val="24"/>
            </w:rPr>
            <w:t>SPRU</w:t>
          </w:r>
          <w:proofErr w:type="spellEnd"/>
          <w:r>
            <w:rPr>
              <w:sz w:val="24"/>
              <w:szCs w:val="24"/>
            </w:rPr>
            <w:t>. University of York.</w:t>
          </w:r>
        </w:p>
        <w:p w14:paraId="4B26070F" w14:textId="77777777" w:rsidR="00704714" w:rsidRDefault="00704714" w:rsidP="00704714">
          <w:pPr>
            <w:jc w:val="both"/>
            <w:outlineLvl w:val="0"/>
            <w:rPr>
              <w:color w:val="auto"/>
              <w:sz w:val="24"/>
              <w:szCs w:val="24"/>
            </w:rPr>
          </w:pPr>
          <w:hyperlink r:id="rId12" w:history="1">
            <w:r>
              <w:rPr>
                <w:rStyle w:val="Hyperlink"/>
                <w:sz w:val="24"/>
                <w:szCs w:val="24"/>
              </w:rPr>
              <w:t>Healy, E</w:t>
            </w:r>
          </w:hyperlink>
          <w:r>
            <w:rPr>
              <w:sz w:val="24"/>
              <w:szCs w:val="24"/>
            </w:rPr>
            <w:t>., </w:t>
          </w:r>
          <w:hyperlink r:id="rId13" w:history="1">
            <w:r>
              <w:rPr>
                <w:rStyle w:val="Hyperlink"/>
                <w:sz w:val="24"/>
                <w:szCs w:val="24"/>
              </w:rPr>
              <w:t>McGuire, B. E</w:t>
            </w:r>
          </w:hyperlink>
          <w:r>
            <w:rPr>
              <w:sz w:val="24"/>
              <w:szCs w:val="24"/>
            </w:rPr>
            <w:t>., </w:t>
          </w:r>
          <w:hyperlink r:id="rId14" w:history="1">
            <w:r>
              <w:rPr>
                <w:rStyle w:val="Hyperlink"/>
                <w:sz w:val="24"/>
                <w:szCs w:val="24"/>
              </w:rPr>
              <w:t>Evans, D.S</w:t>
            </w:r>
          </w:hyperlink>
          <w:r>
            <w:rPr>
              <w:sz w:val="24"/>
              <w:szCs w:val="24"/>
            </w:rPr>
            <w:t xml:space="preserve">. and </w:t>
          </w:r>
          <w:hyperlink r:id="rId15" w:history="1">
            <w:r>
              <w:rPr>
                <w:rStyle w:val="Hyperlink"/>
                <w:sz w:val="24"/>
                <w:szCs w:val="24"/>
              </w:rPr>
              <w:t>Carley, S. N</w:t>
            </w:r>
          </w:hyperlink>
          <w:r>
            <w:rPr>
              <w:sz w:val="24"/>
              <w:szCs w:val="24"/>
            </w:rPr>
            <w:t xml:space="preserve">. (2009), “Sexuality and personal relationships for people with an intellectual disability. Part I: service-user perspectives”, </w:t>
          </w:r>
          <w:r>
            <w:rPr>
              <w:i/>
              <w:sz w:val="24"/>
              <w:szCs w:val="24"/>
            </w:rPr>
            <w:t>Journal of Intellectual Disability Research</w:t>
          </w:r>
          <w:r>
            <w:rPr>
              <w:sz w:val="24"/>
              <w:szCs w:val="24"/>
            </w:rPr>
            <w:t xml:space="preserve">, Vol. 53, No. 11, pp. 905-912. </w:t>
          </w:r>
        </w:p>
        <w:p w14:paraId="0CE9A62A" w14:textId="77777777" w:rsidR="00704714" w:rsidRDefault="00704714" w:rsidP="00704714">
          <w:pPr>
            <w:jc w:val="both"/>
            <w:outlineLvl w:val="0"/>
            <w:rPr>
              <w:sz w:val="24"/>
              <w:szCs w:val="24"/>
            </w:rPr>
          </w:pPr>
        </w:p>
        <w:p w14:paraId="7A985951" w14:textId="77777777" w:rsidR="00704714" w:rsidRDefault="00704714" w:rsidP="00704714">
          <w:pPr>
            <w:shd w:val="clear" w:color="auto" w:fill="FFFFFF"/>
            <w:rPr>
              <w:color w:val="auto"/>
              <w:sz w:val="24"/>
              <w:szCs w:val="24"/>
            </w:rPr>
          </w:pPr>
          <w:proofErr w:type="spellStart"/>
          <w:proofErr w:type="gramStart"/>
          <w:r>
            <w:rPr>
              <w:sz w:val="24"/>
              <w:szCs w:val="24"/>
            </w:rPr>
            <w:t>Hungan</w:t>
          </w:r>
          <w:proofErr w:type="spellEnd"/>
          <w:r>
            <w:rPr>
              <w:sz w:val="24"/>
              <w:szCs w:val="24"/>
            </w:rPr>
            <w:t xml:space="preserve"> ,</w:t>
          </w:r>
          <w:proofErr w:type="gramEnd"/>
          <w:r>
            <w:rPr>
              <w:sz w:val="24"/>
              <w:szCs w:val="24"/>
            </w:rPr>
            <w:t xml:space="preserve"> R, (2003) Professional Values and ethics in social work</w:t>
          </w:r>
          <w:r>
            <w:rPr>
              <w:i/>
              <w:iCs/>
              <w:sz w:val="24"/>
              <w:szCs w:val="24"/>
            </w:rPr>
            <w:t>: Reconsidering Postmodernism</w:t>
          </w:r>
          <w:r>
            <w:rPr>
              <w:sz w:val="24"/>
              <w:szCs w:val="24"/>
            </w:rPr>
            <w:t xml:space="preserve"> British Journal of social work, Vol 8 pp 1025-1041 </w:t>
          </w:r>
        </w:p>
        <w:p w14:paraId="41A7843E" w14:textId="77777777" w:rsidR="00704714" w:rsidRDefault="00704714" w:rsidP="00704714"/>
        <w:p w14:paraId="52891643" w14:textId="77777777" w:rsidR="00704714" w:rsidRDefault="00704714" w:rsidP="00704714">
          <w:pPr>
            <w:pStyle w:val="Bibliography"/>
            <w:spacing w:line="360" w:lineRule="auto"/>
            <w:rPr>
              <w:noProof/>
              <w:sz w:val="24"/>
              <w:szCs w:val="24"/>
            </w:rPr>
          </w:pPr>
          <w:r>
            <w:rPr>
              <w:noProof/>
              <w:sz w:val="24"/>
              <w:szCs w:val="24"/>
            </w:rPr>
            <w:t xml:space="preserve">HM Government. (2018) </w:t>
          </w:r>
          <w:r>
            <w:rPr>
              <w:i/>
              <w:iCs/>
              <w:noProof/>
              <w:sz w:val="24"/>
              <w:szCs w:val="24"/>
            </w:rPr>
            <w:t xml:space="preserve">Working Together to Safeguard Children, </w:t>
          </w:r>
          <w:r>
            <w:rPr>
              <w:noProof/>
              <w:sz w:val="24"/>
              <w:szCs w:val="24"/>
            </w:rPr>
            <w:t>London: HM Government.</w:t>
          </w:r>
        </w:p>
        <w:p w14:paraId="7027FD13" w14:textId="77777777" w:rsidR="00704714" w:rsidRDefault="00704714" w:rsidP="00704714">
          <w:pPr>
            <w:pStyle w:val="Bibliography"/>
            <w:spacing w:line="360" w:lineRule="auto"/>
            <w:rPr>
              <w:noProof/>
              <w:sz w:val="24"/>
              <w:szCs w:val="24"/>
            </w:rPr>
          </w:pPr>
          <w:r>
            <w:rPr>
              <w:noProof/>
              <w:sz w:val="24"/>
              <w:szCs w:val="24"/>
            </w:rPr>
            <w:t>Human Rights Act 1998, United Nations.</w:t>
          </w:r>
        </w:p>
        <w:p w14:paraId="4924C1F4" w14:textId="77777777" w:rsidR="00704714" w:rsidRDefault="00704714" w:rsidP="00704714">
          <w:pPr>
            <w:pStyle w:val="Bibliography"/>
            <w:spacing w:line="360" w:lineRule="auto"/>
            <w:rPr>
              <w:noProof/>
              <w:sz w:val="24"/>
              <w:szCs w:val="24"/>
            </w:rPr>
          </w:pPr>
          <w:r>
            <w:rPr>
              <w:noProof/>
              <w:sz w:val="24"/>
              <w:szCs w:val="24"/>
            </w:rPr>
            <w:t xml:space="preserve">Ingram, R. (2015) </w:t>
          </w:r>
          <w:r>
            <w:rPr>
              <w:i/>
              <w:iCs/>
              <w:noProof/>
              <w:sz w:val="24"/>
              <w:szCs w:val="24"/>
            </w:rPr>
            <w:t xml:space="preserve">Understanding Emotions in Social Work. </w:t>
          </w:r>
          <w:r>
            <w:rPr>
              <w:noProof/>
              <w:sz w:val="24"/>
              <w:szCs w:val="24"/>
            </w:rPr>
            <w:t>Berkshire, Open University Press.</w:t>
          </w:r>
        </w:p>
        <w:p w14:paraId="223197D1" w14:textId="77777777" w:rsidR="00704714" w:rsidRDefault="00704714" w:rsidP="00704714">
          <w:pPr>
            <w:spacing w:line="360" w:lineRule="auto"/>
            <w:jc w:val="both"/>
            <w:rPr>
              <w:color w:val="auto"/>
              <w:sz w:val="24"/>
              <w:szCs w:val="24"/>
            </w:rPr>
          </w:pPr>
          <w:r>
            <w:rPr>
              <w:sz w:val="24"/>
              <w:szCs w:val="24"/>
            </w:rPr>
            <w:t xml:space="preserve">Koprowska, J. (2014) Communication &amp; Interpersonal Skills in Social </w:t>
          </w:r>
          <w:proofErr w:type="spellStart"/>
          <w:proofErr w:type="gramStart"/>
          <w:r>
            <w:rPr>
              <w:sz w:val="24"/>
              <w:szCs w:val="24"/>
            </w:rPr>
            <w:t>Work.London:SAGE</w:t>
          </w:r>
          <w:proofErr w:type="spellEnd"/>
          <w:proofErr w:type="gramEnd"/>
        </w:p>
        <w:p w14:paraId="6399EF29" w14:textId="77777777" w:rsidR="00704714" w:rsidRDefault="00704714" w:rsidP="00704714">
          <w:pPr>
            <w:spacing w:line="360" w:lineRule="auto"/>
            <w:rPr>
              <w:sz w:val="24"/>
              <w:szCs w:val="24"/>
            </w:rPr>
          </w:pPr>
          <w:proofErr w:type="spellStart"/>
          <w:r>
            <w:rPr>
              <w:sz w:val="24"/>
              <w:szCs w:val="24"/>
              <w:shd w:val="clear" w:color="auto" w:fill="FFFFFF"/>
            </w:rPr>
            <w:t>Kadushin</w:t>
          </w:r>
          <w:proofErr w:type="spellEnd"/>
          <w:r>
            <w:rPr>
              <w:sz w:val="24"/>
              <w:szCs w:val="24"/>
              <w:shd w:val="clear" w:color="auto" w:fill="FFFFFF"/>
            </w:rPr>
            <w:t xml:space="preserve">, A. and </w:t>
          </w:r>
          <w:proofErr w:type="spellStart"/>
          <w:r>
            <w:rPr>
              <w:sz w:val="24"/>
              <w:szCs w:val="24"/>
              <w:shd w:val="clear" w:color="auto" w:fill="FFFFFF"/>
            </w:rPr>
            <w:t>Kadushin</w:t>
          </w:r>
          <w:proofErr w:type="spellEnd"/>
          <w:r>
            <w:rPr>
              <w:sz w:val="24"/>
              <w:szCs w:val="24"/>
              <w:shd w:val="clear" w:color="auto" w:fill="FFFFFF"/>
            </w:rPr>
            <w:t>, G. (2013). </w:t>
          </w:r>
          <w:r>
            <w:rPr>
              <w:i/>
              <w:iCs/>
              <w:sz w:val="24"/>
              <w:szCs w:val="24"/>
              <w:shd w:val="clear" w:color="auto" w:fill="FFFFFF"/>
            </w:rPr>
            <w:t>The Social Work Interview, Fifth Edition</w:t>
          </w:r>
          <w:r>
            <w:rPr>
              <w:sz w:val="24"/>
              <w:szCs w:val="24"/>
              <w:shd w:val="clear" w:color="auto" w:fill="FFFFFF"/>
            </w:rPr>
            <w:t xml:space="preserve">. Columbia University Press. Available [online] at: </w:t>
          </w:r>
          <w:hyperlink r:id="rId16" w:history="1">
            <w:r>
              <w:rPr>
                <w:rStyle w:val="Hyperlink"/>
                <w:sz w:val="24"/>
                <w:szCs w:val="24"/>
                <w:shd w:val="clear" w:color="auto" w:fill="FFFFFF"/>
              </w:rPr>
              <w:t>http://</w:t>
            </w:r>
            <w:proofErr w:type="spellStart"/>
            <w:r>
              <w:rPr>
                <w:rStyle w:val="Hyperlink"/>
                <w:sz w:val="24"/>
                <w:szCs w:val="24"/>
                <w:shd w:val="clear" w:color="auto" w:fill="FFFFFF"/>
              </w:rPr>
              <w:t>www.jstor.org</w:t>
            </w:r>
            <w:proofErr w:type="spellEnd"/>
            <w:r>
              <w:rPr>
                <w:rStyle w:val="Hyperlink"/>
                <w:sz w:val="24"/>
                <w:szCs w:val="24"/>
                <w:shd w:val="clear" w:color="auto" w:fill="FFFFFF"/>
              </w:rPr>
              <w:t>/stable/10.7312/</w:t>
            </w:r>
            <w:proofErr w:type="spellStart"/>
            <w:r>
              <w:rPr>
                <w:rStyle w:val="Hyperlink"/>
                <w:sz w:val="24"/>
                <w:szCs w:val="24"/>
                <w:shd w:val="clear" w:color="auto" w:fill="FFFFFF"/>
              </w:rPr>
              <w:t>kadu13580</w:t>
            </w:r>
            <w:proofErr w:type="spellEnd"/>
          </w:hyperlink>
        </w:p>
        <w:p w14:paraId="2378E79D" w14:textId="77777777" w:rsidR="00704714" w:rsidRDefault="00704714" w:rsidP="00704714"/>
        <w:p w14:paraId="705A4534" w14:textId="77777777" w:rsidR="00704714" w:rsidRDefault="00704714" w:rsidP="00704714">
          <w:pPr>
            <w:pStyle w:val="Bibliography"/>
            <w:spacing w:line="360" w:lineRule="auto"/>
            <w:rPr>
              <w:noProof/>
              <w:sz w:val="24"/>
              <w:szCs w:val="24"/>
            </w:rPr>
          </w:pPr>
          <w:r>
            <w:rPr>
              <w:noProof/>
              <w:sz w:val="24"/>
              <w:szCs w:val="24"/>
            </w:rPr>
            <w:t xml:space="preserve">Legislation.gov.uk (2020) </w:t>
          </w:r>
          <w:r>
            <w:rPr>
              <w:i/>
              <w:iCs/>
              <w:noProof/>
              <w:sz w:val="24"/>
              <w:szCs w:val="24"/>
            </w:rPr>
            <w:t xml:space="preserve">EU Legislation and UK Law, </w:t>
          </w:r>
          <w:r>
            <w:rPr>
              <w:noProof/>
              <w:sz w:val="24"/>
              <w:szCs w:val="24"/>
            </w:rPr>
            <w:t>Accessed 15th December 2022</w:t>
          </w:r>
          <w:r>
            <w:rPr>
              <w:noProof/>
              <w:sz w:val="24"/>
              <w:szCs w:val="24"/>
            </w:rPr>
            <w:br/>
            <w:t xml:space="preserve">Available at: </w:t>
          </w:r>
          <w:r>
            <w:rPr>
              <w:noProof/>
              <w:sz w:val="24"/>
              <w:szCs w:val="24"/>
              <w:u w:val="single"/>
            </w:rPr>
            <w:t>https://www.legislation.gov.uk/eu-legislation-and-uk-law</w:t>
          </w:r>
        </w:p>
        <w:p w14:paraId="521DCD8E" w14:textId="77777777" w:rsidR="00704714" w:rsidRDefault="00704714" w:rsidP="00704714">
          <w:pPr>
            <w:pStyle w:val="Bibliography"/>
            <w:spacing w:line="360" w:lineRule="auto"/>
            <w:rPr>
              <w:noProof/>
              <w:sz w:val="24"/>
              <w:szCs w:val="24"/>
            </w:rPr>
          </w:pPr>
          <w:r>
            <w:rPr>
              <w:noProof/>
              <w:sz w:val="24"/>
              <w:szCs w:val="24"/>
            </w:rPr>
            <w:t xml:space="preserve">Local Governmnent Association (2022) </w:t>
          </w:r>
          <w:r>
            <w:rPr>
              <w:i/>
              <w:iCs/>
              <w:noProof/>
              <w:sz w:val="24"/>
              <w:szCs w:val="24"/>
            </w:rPr>
            <w:t xml:space="preserve">Devolution Explained. </w:t>
          </w:r>
          <w:r>
            <w:rPr>
              <w:noProof/>
              <w:sz w:val="24"/>
              <w:szCs w:val="24"/>
            </w:rPr>
            <w:t>Accessed 15th September 2022</w:t>
          </w:r>
          <w:r>
            <w:rPr>
              <w:noProof/>
              <w:sz w:val="24"/>
              <w:szCs w:val="24"/>
            </w:rPr>
            <w:br/>
            <w:t xml:space="preserve">Available at: </w:t>
          </w:r>
          <w:r>
            <w:rPr>
              <w:noProof/>
              <w:sz w:val="24"/>
              <w:szCs w:val="24"/>
              <w:u w:val="single"/>
            </w:rPr>
            <w:t>https://www.local.gov.uk/our-support/safer-and-more-sustainable-communities/devolution-hub/devolution-explained</w:t>
          </w:r>
        </w:p>
        <w:p w14:paraId="5C63AF8E" w14:textId="77777777" w:rsidR="00704714" w:rsidRDefault="00704714" w:rsidP="00704714">
          <w:pPr>
            <w:pStyle w:val="Bibliography"/>
            <w:spacing w:line="360" w:lineRule="auto"/>
            <w:rPr>
              <w:noProof/>
              <w:sz w:val="24"/>
              <w:szCs w:val="24"/>
            </w:rPr>
          </w:pPr>
          <w:r>
            <w:rPr>
              <w:noProof/>
              <w:sz w:val="24"/>
              <w:szCs w:val="24"/>
            </w:rPr>
            <w:t xml:space="preserve">Maclean, S. (2010) </w:t>
          </w:r>
          <w:r>
            <w:rPr>
              <w:i/>
              <w:iCs/>
              <w:noProof/>
              <w:sz w:val="24"/>
              <w:szCs w:val="24"/>
            </w:rPr>
            <w:t xml:space="preserve">The Social Work Pocket Guide to Reflective Practice, </w:t>
          </w:r>
          <w:r>
            <w:rPr>
              <w:noProof/>
              <w:sz w:val="24"/>
              <w:szCs w:val="24"/>
            </w:rPr>
            <w:t>Staffs, Kirwin Maclean Associates Ltd.</w:t>
          </w:r>
        </w:p>
        <w:p w14:paraId="7752B4CC" w14:textId="77777777" w:rsidR="00704714" w:rsidRDefault="00704714" w:rsidP="00704714">
          <w:pPr>
            <w:pStyle w:val="Bibliography"/>
            <w:spacing w:line="360" w:lineRule="auto"/>
            <w:rPr>
              <w:noProof/>
              <w:sz w:val="24"/>
              <w:szCs w:val="24"/>
            </w:rPr>
          </w:pPr>
          <w:r>
            <w:rPr>
              <w:noProof/>
              <w:sz w:val="24"/>
              <w:szCs w:val="24"/>
            </w:rPr>
            <w:t xml:space="preserve">Maclean, S. (2020) </w:t>
          </w:r>
          <w:r>
            <w:rPr>
              <w:i/>
              <w:iCs/>
              <w:noProof/>
              <w:sz w:val="24"/>
              <w:szCs w:val="24"/>
            </w:rPr>
            <w:t xml:space="preserve">Youtube - Component Models of Reflection. </w:t>
          </w:r>
          <w:r>
            <w:rPr>
              <w:noProof/>
              <w:sz w:val="24"/>
              <w:szCs w:val="24"/>
            </w:rPr>
            <w:t xml:space="preserve">Accessed 16th February 2022, Available at: </w:t>
          </w:r>
          <w:r>
            <w:rPr>
              <w:noProof/>
              <w:sz w:val="24"/>
              <w:szCs w:val="24"/>
              <w:u w:val="single"/>
            </w:rPr>
            <w:t>https://www.youtube.com/watch?v=_1w4AyRNFDU</w:t>
          </w:r>
          <w:r>
            <w:rPr>
              <w:noProof/>
              <w:sz w:val="24"/>
              <w:szCs w:val="24"/>
            </w:rPr>
            <w:t>.</w:t>
          </w:r>
        </w:p>
        <w:p w14:paraId="3AEEEAA0" w14:textId="77777777" w:rsidR="00704714" w:rsidRDefault="00704714" w:rsidP="00704714">
          <w:pPr>
            <w:pStyle w:val="Bibliography"/>
            <w:spacing w:line="360" w:lineRule="auto"/>
            <w:rPr>
              <w:noProof/>
              <w:sz w:val="24"/>
              <w:szCs w:val="24"/>
            </w:rPr>
          </w:pPr>
          <w:r>
            <w:rPr>
              <w:noProof/>
              <w:sz w:val="24"/>
              <w:szCs w:val="24"/>
            </w:rPr>
            <w:t>MCA: Best Interests Meetings Guidiance 2005, London, HMSO.</w:t>
          </w:r>
        </w:p>
        <w:p w14:paraId="7AABC0FB" w14:textId="77777777" w:rsidR="00704714" w:rsidRDefault="00704714" w:rsidP="00704714">
          <w:pPr>
            <w:pStyle w:val="Bibliography"/>
            <w:spacing w:line="360" w:lineRule="auto"/>
            <w:rPr>
              <w:noProof/>
              <w:sz w:val="24"/>
              <w:szCs w:val="24"/>
            </w:rPr>
          </w:pPr>
          <w:r>
            <w:rPr>
              <w:noProof/>
              <w:sz w:val="24"/>
              <w:szCs w:val="24"/>
            </w:rPr>
            <w:t>Mental Capacity Act 2005, London, HMSO.</w:t>
          </w:r>
        </w:p>
        <w:p w14:paraId="2A175A9D" w14:textId="77777777" w:rsidR="00704714" w:rsidRDefault="00704714" w:rsidP="00704714">
          <w:pPr>
            <w:pStyle w:val="Bibliography"/>
            <w:spacing w:line="360" w:lineRule="auto"/>
            <w:rPr>
              <w:noProof/>
              <w:sz w:val="24"/>
              <w:szCs w:val="24"/>
            </w:rPr>
          </w:pPr>
          <w:r>
            <w:rPr>
              <w:noProof/>
              <w:sz w:val="24"/>
              <w:szCs w:val="24"/>
            </w:rPr>
            <w:t xml:space="preserve">Mental Capacity Act 2005, </w:t>
          </w:r>
          <w:r>
            <w:rPr>
              <w:i/>
              <w:iCs/>
              <w:noProof/>
              <w:sz w:val="24"/>
              <w:szCs w:val="24"/>
            </w:rPr>
            <w:t xml:space="preserve">Liberty Protection Safeguards, </w:t>
          </w:r>
          <w:r>
            <w:rPr>
              <w:noProof/>
              <w:sz w:val="24"/>
              <w:szCs w:val="24"/>
            </w:rPr>
            <w:t>London, HMSO.</w:t>
          </w:r>
        </w:p>
        <w:p w14:paraId="5CFC1592" w14:textId="77777777" w:rsidR="00704714" w:rsidRDefault="00704714" w:rsidP="00704714">
          <w:pPr>
            <w:pStyle w:val="Bibliography"/>
            <w:spacing w:line="360" w:lineRule="auto"/>
            <w:rPr>
              <w:noProof/>
              <w:sz w:val="24"/>
              <w:szCs w:val="24"/>
            </w:rPr>
          </w:pPr>
          <w:r>
            <w:rPr>
              <w:noProof/>
              <w:sz w:val="24"/>
              <w:szCs w:val="24"/>
            </w:rPr>
            <w:t>Mental Health (Wales) Measure 2010, Cardiff, Welsh Government.</w:t>
          </w:r>
        </w:p>
        <w:p w14:paraId="4DD46864" w14:textId="77777777" w:rsidR="00704714" w:rsidRDefault="00704714" w:rsidP="00704714">
          <w:pPr>
            <w:pStyle w:val="Bibliography"/>
            <w:spacing w:line="360" w:lineRule="auto"/>
            <w:rPr>
              <w:noProof/>
              <w:sz w:val="24"/>
              <w:szCs w:val="24"/>
            </w:rPr>
          </w:pPr>
          <w:r>
            <w:rPr>
              <w:noProof/>
              <w:sz w:val="24"/>
              <w:szCs w:val="24"/>
            </w:rPr>
            <w:t>Mental Health Act 1983, London, HMSO.</w:t>
          </w:r>
        </w:p>
        <w:p w14:paraId="68B5A2CF" w14:textId="77777777" w:rsidR="00704714" w:rsidRDefault="00704714" w:rsidP="00704714">
          <w:pPr>
            <w:pStyle w:val="Bibliography"/>
            <w:spacing w:line="360" w:lineRule="auto"/>
            <w:rPr>
              <w:noProof/>
              <w:sz w:val="24"/>
              <w:szCs w:val="24"/>
            </w:rPr>
          </w:pPr>
          <w:r>
            <w:rPr>
              <w:noProof/>
              <w:sz w:val="24"/>
              <w:szCs w:val="24"/>
            </w:rPr>
            <w:t>Mental Health Act 2007, London, HMSO.</w:t>
          </w:r>
        </w:p>
        <w:p w14:paraId="1B33E147" w14:textId="77777777" w:rsidR="00704714" w:rsidRDefault="00704714" w:rsidP="00704714">
          <w:pPr>
            <w:pStyle w:val="Bibliography"/>
            <w:spacing w:line="360" w:lineRule="auto"/>
            <w:rPr>
              <w:noProof/>
              <w:sz w:val="24"/>
              <w:szCs w:val="24"/>
              <w:u w:val="single"/>
            </w:rPr>
          </w:pPr>
          <w:r>
            <w:rPr>
              <w:noProof/>
              <w:sz w:val="24"/>
              <w:szCs w:val="24"/>
            </w:rPr>
            <w:lastRenderedPageBreak/>
            <w:t xml:space="preserve">NSPCC. (2021) </w:t>
          </w:r>
          <w:r>
            <w:rPr>
              <w:i/>
              <w:iCs/>
              <w:noProof/>
              <w:sz w:val="24"/>
              <w:szCs w:val="24"/>
            </w:rPr>
            <w:t xml:space="preserve">Child Protection Definitions, </w:t>
          </w:r>
          <w:r>
            <w:rPr>
              <w:noProof/>
              <w:sz w:val="24"/>
              <w:szCs w:val="24"/>
            </w:rPr>
            <w:t>Accessed 20th September 2022,</w:t>
          </w:r>
          <w:r>
            <w:rPr>
              <w:noProof/>
              <w:sz w:val="24"/>
              <w:szCs w:val="24"/>
            </w:rPr>
            <w:br/>
            <w:t xml:space="preserve">Available at: </w:t>
          </w:r>
          <w:r>
            <w:rPr>
              <w:noProof/>
              <w:sz w:val="24"/>
              <w:szCs w:val="24"/>
              <w:u w:val="single"/>
            </w:rPr>
            <w:t>https://learning.nspcc.org.uk/child-protection-system/child-protection-definitions</w:t>
          </w:r>
          <w:r>
            <w:rPr>
              <w:noProof/>
              <w:sz w:val="24"/>
              <w:szCs w:val="24"/>
            </w:rPr>
            <w:br/>
            <w:t xml:space="preserve">NSPCC. (2022) </w:t>
          </w:r>
          <w:r>
            <w:rPr>
              <w:i/>
              <w:iCs/>
              <w:noProof/>
              <w:sz w:val="24"/>
              <w:szCs w:val="24"/>
            </w:rPr>
            <w:t xml:space="preserve">Gillick Competency and Fraser Guidelines, </w:t>
          </w:r>
          <w:r>
            <w:rPr>
              <w:noProof/>
              <w:sz w:val="24"/>
              <w:szCs w:val="24"/>
            </w:rPr>
            <w:t>Accessed 15</w:t>
          </w:r>
          <w:r>
            <w:rPr>
              <w:noProof/>
              <w:sz w:val="24"/>
              <w:szCs w:val="24"/>
              <w:vertAlign w:val="superscript"/>
            </w:rPr>
            <w:t>th</w:t>
          </w:r>
          <w:r>
            <w:rPr>
              <w:noProof/>
              <w:sz w:val="24"/>
              <w:szCs w:val="24"/>
            </w:rPr>
            <w:t xml:space="preserve"> December 2022,</w:t>
          </w:r>
          <w:r>
            <w:rPr>
              <w:noProof/>
              <w:sz w:val="24"/>
              <w:szCs w:val="24"/>
            </w:rPr>
            <w:br/>
            <w:t xml:space="preserve">Available at: </w:t>
          </w:r>
          <w:hyperlink r:id="rId17" w:history="1">
            <w:r>
              <w:rPr>
                <w:rStyle w:val="Hyperlink"/>
                <w:noProof/>
                <w:sz w:val="24"/>
                <w:szCs w:val="24"/>
              </w:rPr>
              <w:t>https://learning.nspcc.org.uk/child-protection-system/gillick-competence-fraser-guidelines</w:t>
            </w:r>
          </w:hyperlink>
        </w:p>
        <w:p w14:paraId="305620DC" w14:textId="77777777" w:rsidR="00704714" w:rsidRDefault="00704714" w:rsidP="00704714">
          <w:pPr>
            <w:jc w:val="both"/>
            <w:outlineLvl w:val="0"/>
            <w:rPr>
              <w:color w:val="302E2F"/>
              <w:sz w:val="24"/>
              <w:szCs w:val="24"/>
              <w:shd w:val="clear" w:color="auto" w:fill="FFFFFF"/>
            </w:rPr>
          </w:pPr>
          <w:r>
            <w:rPr>
              <w:sz w:val="24"/>
              <w:szCs w:val="24"/>
            </w:rPr>
            <w:t>Office of National Statistics (</w:t>
          </w:r>
          <w:r>
            <w:rPr>
              <w:color w:val="302E2F"/>
              <w:sz w:val="24"/>
              <w:szCs w:val="24"/>
              <w:shd w:val="clear" w:color="auto" w:fill="FFFFFF"/>
            </w:rPr>
            <w:t>ONS) (2019) Labour Market Status of Disabled People. Available [online ]At:</w:t>
          </w:r>
          <w:r>
            <w:rPr>
              <w:sz w:val="24"/>
              <w:szCs w:val="24"/>
            </w:rPr>
            <w:t xml:space="preserve"> </w:t>
          </w:r>
          <w:hyperlink r:id="rId18" w:history="1">
            <w:r>
              <w:rPr>
                <w:rStyle w:val="Hyperlink"/>
                <w:sz w:val="24"/>
                <w:szCs w:val="24"/>
                <w:shd w:val="clear" w:color="auto" w:fill="FFFFFF"/>
              </w:rPr>
              <w:t>https://www.ons.gov.uk/employmentandlabourmarket/peopleinwork/employmentandemployeetypes/datasets/labourmarketstatusofdisabledpeoplea08</w:t>
            </w:r>
          </w:hyperlink>
        </w:p>
        <w:p w14:paraId="73375702" w14:textId="77777777" w:rsidR="00704714" w:rsidRDefault="00704714" w:rsidP="00704714">
          <w:pPr>
            <w:jc w:val="both"/>
            <w:outlineLvl w:val="0"/>
            <w:rPr>
              <w:color w:val="302E2F"/>
              <w:sz w:val="24"/>
              <w:szCs w:val="24"/>
              <w:shd w:val="clear" w:color="auto" w:fill="FFFFFF"/>
            </w:rPr>
          </w:pPr>
        </w:p>
        <w:p w14:paraId="2D11E5AF" w14:textId="77777777" w:rsidR="00704714" w:rsidRDefault="00704714" w:rsidP="00704714">
          <w:pPr>
            <w:jc w:val="both"/>
            <w:outlineLvl w:val="0"/>
            <w:rPr>
              <w:color w:val="auto"/>
              <w:sz w:val="24"/>
              <w:szCs w:val="24"/>
            </w:rPr>
          </w:pPr>
          <w:r>
            <w:rPr>
              <w:sz w:val="24"/>
              <w:szCs w:val="24"/>
            </w:rPr>
            <w:t>Office of National Statistics (2011), “2011 Census Data”.</w:t>
          </w:r>
          <w:r>
            <w:rPr>
              <w:i/>
              <w:sz w:val="24"/>
              <w:szCs w:val="24"/>
            </w:rPr>
            <w:t xml:space="preserve"> </w:t>
          </w:r>
          <w:r>
            <w:rPr>
              <w:sz w:val="24"/>
              <w:szCs w:val="24"/>
            </w:rPr>
            <w:t>Available [online] at:   at:</w:t>
          </w:r>
          <w:hyperlink r:id="rId19" w:history="1">
            <w:r>
              <w:rPr>
                <w:rStyle w:val="Hyperlink"/>
                <w:sz w:val="24"/>
                <w:szCs w:val="24"/>
              </w:rPr>
              <w:t>http://www.ons.gov.uk/ons/guide-method/census/2011/index.html?utm_source=twitterfeed&amp;utm_medium=twitter</w:t>
            </w:r>
          </w:hyperlink>
        </w:p>
        <w:p w14:paraId="22A52B17" w14:textId="77777777" w:rsidR="00704714" w:rsidRDefault="00704714" w:rsidP="00704714">
          <w:pPr>
            <w:jc w:val="both"/>
            <w:outlineLvl w:val="0"/>
            <w:rPr>
              <w:sz w:val="24"/>
              <w:szCs w:val="24"/>
            </w:rPr>
          </w:pPr>
        </w:p>
        <w:p w14:paraId="3572D3E5" w14:textId="77777777" w:rsidR="00704714" w:rsidRDefault="00704714" w:rsidP="00704714"/>
        <w:p w14:paraId="1137B70F" w14:textId="77777777" w:rsidR="00704714" w:rsidRDefault="00704714" w:rsidP="00704714">
          <w:pPr>
            <w:keepNext/>
            <w:spacing w:before="100" w:after="100" w:line="360" w:lineRule="auto"/>
            <w:jc w:val="both"/>
            <w:outlineLvl w:val="3"/>
            <w:rPr>
              <w:sz w:val="24"/>
              <w:szCs w:val="24"/>
              <w:shd w:val="clear" w:color="auto" w:fill="FFFFFF"/>
            </w:rPr>
          </w:pPr>
          <w:r>
            <w:rPr>
              <w:sz w:val="24"/>
              <w:szCs w:val="24"/>
              <w:shd w:val="clear" w:color="auto" w:fill="FFFFFF"/>
            </w:rPr>
            <w:t>Parley, F. F. (2001). Person-Centred Outcomes: Are Outcomes Improved Where a Person-Centred Care Model is Used? </w:t>
          </w:r>
          <w:r>
            <w:rPr>
              <w:i/>
              <w:iCs/>
              <w:sz w:val="24"/>
              <w:szCs w:val="24"/>
              <w:shd w:val="clear" w:color="auto" w:fill="FFFFFF"/>
            </w:rPr>
            <w:t>British Journal of Social work</w:t>
          </w:r>
          <w:r>
            <w:rPr>
              <w:sz w:val="24"/>
              <w:szCs w:val="24"/>
              <w:shd w:val="clear" w:color="auto" w:fill="FFFFFF"/>
            </w:rPr>
            <w:t>, Vol </w:t>
          </w:r>
          <w:r>
            <w:rPr>
              <w:i/>
              <w:iCs/>
              <w:sz w:val="24"/>
              <w:szCs w:val="24"/>
              <w:shd w:val="clear" w:color="auto" w:fill="FFFFFF"/>
            </w:rPr>
            <w:t>5</w:t>
          </w:r>
          <w:r>
            <w:rPr>
              <w:sz w:val="24"/>
              <w:szCs w:val="24"/>
              <w:shd w:val="clear" w:color="auto" w:fill="FFFFFF"/>
            </w:rPr>
            <w:t xml:space="preserve"> pp, 299–308.</w:t>
          </w:r>
        </w:p>
        <w:p w14:paraId="21767D23" w14:textId="77777777" w:rsidR="00704714" w:rsidRDefault="00704714" w:rsidP="00704714">
          <w:pPr>
            <w:jc w:val="both"/>
            <w:outlineLvl w:val="0"/>
            <w:rPr>
              <w:color w:val="auto"/>
              <w:sz w:val="24"/>
              <w:szCs w:val="24"/>
            </w:rPr>
          </w:pPr>
        </w:p>
        <w:p w14:paraId="59AB7484" w14:textId="77777777" w:rsidR="00704714" w:rsidRDefault="00704714" w:rsidP="00704714">
          <w:pPr>
            <w:jc w:val="both"/>
            <w:outlineLvl w:val="0"/>
            <w:rPr>
              <w:sz w:val="24"/>
              <w:szCs w:val="24"/>
            </w:rPr>
          </w:pPr>
          <w:r>
            <w:rPr>
              <w:sz w:val="24"/>
              <w:szCs w:val="24"/>
            </w:rPr>
            <w:t>People First Movement (1984) Available [online] at:</w:t>
          </w:r>
        </w:p>
        <w:p w14:paraId="21A1CCC3" w14:textId="77777777" w:rsidR="00704714" w:rsidRDefault="00704714" w:rsidP="00704714">
          <w:pPr>
            <w:jc w:val="both"/>
            <w:outlineLvl w:val="0"/>
          </w:pPr>
          <w:hyperlink r:id="rId20" w:history="1">
            <w:r>
              <w:rPr>
                <w:rStyle w:val="Hyperlink"/>
                <w:sz w:val="24"/>
                <w:szCs w:val="24"/>
              </w:rPr>
              <w:t>https://</w:t>
            </w:r>
            <w:proofErr w:type="spellStart"/>
            <w:r>
              <w:rPr>
                <w:rStyle w:val="Hyperlink"/>
                <w:sz w:val="24"/>
                <w:szCs w:val="24"/>
              </w:rPr>
              <w:t>peoplefirstltd.com</w:t>
            </w:r>
            <w:proofErr w:type="spellEnd"/>
            <w:r>
              <w:rPr>
                <w:rStyle w:val="Hyperlink"/>
                <w:sz w:val="24"/>
                <w:szCs w:val="24"/>
              </w:rPr>
              <w:t>/https://</w:t>
            </w:r>
            <w:proofErr w:type="spellStart"/>
            <w:r>
              <w:rPr>
                <w:rStyle w:val="Hyperlink"/>
                <w:sz w:val="24"/>
                <w:szCs w:val="24"/>
              </w:rPr>
              <w:t>peoplefirstltd.com</w:t>
            </w:r>
            <w:proofErr w:type="spellEnd"/>
            <w:r>
              <w:rPr>
                <w:rStyle w:val="Hyperlink"/>
                <w:sz w:val="24"/>
                <w:szCs w:val="24"/>
              </w:rPr>
              <w:t>/</w:t>
            </w:r>
          </w:hyperlink>
        </w:p>
        <w:p w14:paraId="57392264" w14:textId="77777777" w:rsidR="00704714" w:rsidRDefault="00704714" w:rsidP="00704714">
          <w:pPr>
            <w:jc w:val="both"/>
            <w:outlineLvl w:val="0"/>
          </w:pPr>
        </w:p>
        <w:p w14:paraId="45E93018" w14:textId="77777777" w:rsidR="00704714" w:rsidRDefault="00704714" w:rsidP="00704714">
          <w:pPr>
            <w:jc w:val="both"/>
            <w:outlineLvl w:val="0"/>
          </w:pPr>
          <w:r>
            <w:t xml:space="preserve"> </w:t>
          </w:r>
          <w:r>
            <w:rPr>
              <w:sz w:val="24"/>
              <w:szCs w:val="24"/>
            </w:rPr>
            <w:t xml:space="preserve">Reid, J and A Fortune (2011). Task- </w:t>
          </w:r>
          <w:proofErr w:type="spellStart"/>
          <w:r>
            <w:rPr>
              <w:sz w:val="24"/>
              <w:szCs w:val="24"/>
            </w:rPr>
            <w:t>Centered</w:t>
          </w:r>
          <w:proofErr w:type="spellEnd"/>
          <w:r>
            <w:rPr>
              <w:sz w:val="24"/>
              <w:szCs w:val="24"/>
            </w:rPr>
            <w:t xml:space="preserve"> Social work. </w:t>
          </w:r>
          <w:r>
            <w:rPr>
              <w:i/>
              <w:iCs/>
              <w:sz w:val="24"/>
              <w:szCs w:val="24"/>
            </w:rPr>
            <w:t xml:space="preserve">In Social work </w:t>
          </w:r>
          <w:proofErr w:type="gramStart"/>
          <w:r>
            <w:rPr>
              <w:i/>
              <w:iCs/>
              <w:sz w:val="24"/>
              <w:szCs w:val="24"/>
            </w:rPr>
            <w:t>treatment,  New</w:t>
          </w:r>
          <w:proofErr w:type="gramEnd"/>
          <w:r>
            <w:rPr>
              <w:i/>
              <w:iCs/>
              <w:sz w:val="24"/>
              <w:szCs w:val="24"/>
            </w:rPr>
            <w:t xml:space="preserve"> York Press, </w:t>
          </w:r>
          <w:r>
            <w:rPr>
              <w:sz w:val="24"/>
              <w:szCs w:val="24"/>
            </w:rPr>
            <w:t>Vol 5 pp, 513-532</w:t>
          </w:r>
          <w:r>
            <w:t>.</w:t>
          </w:r>
        </w:p>
        <w:p w14:paraId="1DE6D36D" w14:textId="77777777" w:rsidR="00704714" w:rsidRDefault="00704714" w:rsidP="00704714">
          <w:pPr>
            <w:jc w:val="both"/>
            <w:outlineLvl w:val="0"/>
          </w:pPr>
        </w:p>
        <w:p w14:paraId="3B49B3BF" w14:textId="77777777" w:rsidR="00704714" w:rsidRDefault="00704714" w:rsidP="00704714">
          <w:pPr>
            <w:jc w:val="both"/>
            <w:outlineLvl w:val="0"/>
            <w:rPr>
              <w:sz w:val="24"/>
              <w:szCs w:val="24"/>
            </w:rPr>
          </w:pPr>
          <w:r>
            <w:rPr>
              <w:sz w:val="24"/>
              <w:szCs w:val="24"/>
            </w:rPr>
            <w:t xml:space="preserve">Rappaport, J (1984) Terms of Empowerment/ exemplars of prevention: Toward a theory for community psychology. </w:t>
          </w:r>
          <w:r>
            <w:rPr>
              <w:i/>
              <w:iCs/>
              <w:sz w:val="24"/>
              <w:szCs w:val="24"/>
            </w:rPr>
            <w:t>American Journal of Community Psychology</w:t>
          </w:r>
          <w:r>
            <w:rPr>
              <w:sz w:val="24"/>
              <w:szCs w:val="24"/>
            </w:rPr>
            <w:t xml:space="preserve">, Vol 15 pp 121-145  </w:t>
          </w:r>
        </w:p>
        <w:p w14:paraId="1581743D" w14:textId="77777777" w:rsidR="00704714" w:rsidRDefault="00704714" w:rsidP="00704714">
          <w:pPr>
            <w:keepNext/>
            <w:spacing w:before="100" w:after="100" w:line="360" w:lineRule="auto"/>
            <w:jc w:val="both"/>
            <w:outlineLvl w:val="3"/>
            <w:rPr>
              <w:color w:val="auto"/>
              <w:sz w:val="24"/>
              <w:szCs w:val="24"/>
            </w:rPr>
          </w:pPr>
        </w:p>
        <w:p w14:paraId="22551770" w14:textId="77777777" w:rsidR="00704714" w:rsidRDefault="00704714" w:rsidP="00704714">
          <w:pPr>
            <w:pStyle w:val="Bibliography"/>
            <w:spacing w:line="360" w:lineRule="auto"/>
            <w:rPr>
              <w:noProof/>
              <w:sz w:val="24"/>
              <w:szCs w:val="24"/>
            </w:rPr>
          </w:pPr>
          <w:r>
            <w:rPr>
              <w:noProof/>
              <w:sz w:val="24"/>
              <w:szCs w:val="24"/>
            </w:rPr>
            <w:t xml:space="preserve">Safeguarding Hub. (2022) </w:t>
          </w:r>
          <w:r>
            <w:rPr>
              <w:i/>
              <w:iCs/>
              <w:noProof/>
              <w:sz w:val="24"/>
              <w:szCs w:val="24"/>
            </w:rPr>
            <w:t xml:space="preserve">Gillick Competence and Fraser Guidelines - Guide and Resources 2022 Update, </w:t>
          </w:r>
          <w:r>
            <w:rPr>
              <w:noProof/>
              <w:sz w:val="24"/>
              <w:szCs w:val="24"/>
            </w:rPr>
            <w:t xml:space="preserve">Accessed 12th September 2022, </w:t>
          </w:r>
        </w:p>
        <w:p w14:paraId="3570DDE8" w14:textId="77777777" w:rsidR="00704714" w:rsidRDefault="00704714" w:rsidP="00704714">
          <w:pPr>
            <w:pStyle w:val="Bibliography"/>
            <w:spacing w:line="360" w:lineRule="auto"/>
            <w:rPr>
              <w:noProof/>
              <w:sz w:val="24"/>
              <w:szCs w:val="24"/>
            </w:rPr>
          </w:pPr>
          <w:r>
            <w:rPr>
              <w:noProof/>
              <w:sz w:val="24"/>
              <w:szCs w:val="24"/>
            </w:rPr>
            <w:t xml:space="preserve">Available at: </w:t>
          </w:r>
          <w:r>
            <w:rPr>
              <w:noProof/>
              <w:sz w:val="24"/>
              <w:szCs w:val="24"/>
              <w:u w:val="single"/>
            </w:rPr>
            <w:t>https://safeguardinghub.co.uk/gillick-competence-and-fraser-guidelines-guide-and-resources/</w:t>
          </w:r>
          <w:r>
            <w:rPr>
              <w:noProof/>
              <w:sz w:val="24"/>
              <w:szCs w:val="24"/>
            </w:rPr>
            <w:br/>
            <w:t>Scotland Act 1998, London, HMSO.</w:t>
          </w:r>
        </w:p>
        <w:p w14:paraId="45FDEC4A" w14:textId="77777777" w:rsidR="00704714" w:rsidRDefault="00704714" w:rsidP="00704714">
          <w:pPr>
            <w:rPr>
              <w:sz w:val="24"/>
              <w:szCs w:val="24"/>
            </w:rPr>
          </w:pPr>
          <w:proofErr w:type="spellStart"/>
          <w:r>
            <w:rPr>
              <w:sz w:val="24"/>
              <w:szCs w:val="24"/>
            </w:rPr>
            <w:t>Saleeby</w:t>
          </w:r>
          <w:proofErr w:type="spellEnd"/>
          <w:r>
            <w:rPr>
              <w:sz w:val="24"/>
              <w:szCs w:val="24"/>
            </w:rPr>
            <w:t>, D (2012)</w:t>
          </w:r>
          <w:r>
            <w:rPr>
              <w:i/>
              <w:iCs/>
              <w:sz w:val="24"/>
              <w:szCs w:val="24"/>
            </w:rPr>
            <w:t xml:space="preserve"> The strengths perspective in social work </w:t>
          </w:r>
          <w:proofErr w:type="gramStart"/>
          <w:r>
            <w:rPr>
              <w:i/>
              <w:iCs/>
              <w:sz w:val="24"/>
              <w:szCs w:val="24"/>
            </w:rPr>
            <w:t xml:space="preserve">practice,  </w:t>
          </w:r>
          <w:r>
            <w:rPr>
              <w:sz w:val="24"/>
              <w:szCs w:val="24"/>
            </w:rPr>
            <w:t>Boston</w:t>
          </w:r>
          <w:proofErr w:type="gramEnd"/>
          <w:r>
            <w:rPr>
              <w:sz w:val="24"/>
              <w:szCs w:val="24"/>
            </w:rPr>
            <w:t xml:space="preserve"> Ma, Pearson Education</w:t>
          </w:r>
        </w:p>
        <w:p w14:paraId="395EB903" w14:textId="77777777" w:rsidR="00704714" w:rsidRDefault="00704714" w:rsidP="00704714">
          <w:pPr>
            <w:rPr>
              <w:sz w:val="24"/>
              <w:szCs w:val="24"/>
              <w:shd w:val="clear" w:color="auto" w:fill="FFFFFF"/>
            </w:rPr>
          </w:pPr>
          <w:r>
            <w:rPr>
              <w:sz w:val="24"/>
              <w:szCs w:val="24"/>
              <w:shd w:val="clear" w:color="auto" w:fill="FFFFFF"/>
            </w:rPr>
            <w:t xml:space="preserve">Smale, G, </w:t>
          </w:r>
          <w:proofErr w:type="spellStart"/>
          <w:r>
            <w:rPr>
              <w:sz w:val="24"/>
              <w:szCs w:val="24"/>
              <w:shd w:val="clear" w:color="auto" w:fill="FFFFFF"/>
            </w:rPr>
            <w:t>Tuson</w:t>
          </w:r>
          <w:proofErr w:type="spellEnd"/>
          <w:r>
            <w:rPr>
              <w:sz w:val="24"/>
              <w:szCs w:val="24"/>
              <w:shd w:val="clear" w:color="auto" w:fill="FFFFFF"/>
            </w:rPr>
            <w:t xml:space="preserve">, G </w:t>
          </w:r>
          <w:proofErr w:type="spellStart"/>
          <w:r>
            <w:rPr>
              <w:sz w:val="24"/>
              <w:szCs w:val="24"/>
              <w:shd w:val="clear" w:color="auto" w:fill="FFFFFF"/>
            </w:rPr>
            <w:t>Brenhal</w:t>
          </w:r>
          <w:proofErr w:type="spellEnd"/>
          <w:r>
            <w:rPr>
              <w:sz w:val="24"/>
              <w:szCs w:val="24"/>
              <w:shd w:val="clear" w:color="auto" w:fill="FFFFFF"/>
            </w:rPr>
            <w:t xml:space="preserve">, N, &amp; Marsh, P. (1993). </w:t>
          </w:r>
          <w:r>
            <w:rPr>
              <w:i/>
              <w:sz w:val="24"/>
              <w:szCs w:val="24"/>
              <w:shd w:val="clear" w:color="auto" w:fill="FFFFFF"/>
            </w:rPr>
            <w:t>Empowerment Assessment, Care Management and the Skilled Social Worker</w:t>
          </w:r>
          <w:r>
            <w:rPr>
              <w:sz w:val="24"/>
              <w:szCs w:val="24"/>
              <w:shd w:val="clear" w:color="auto" w:fill="FFFFFF"/>
            </w:rPr>
            <w:t>, London: National Institute of Social work.</w:t>
          </w:r>
        </w:p>
        <w:p w14:paraId="01EC71AC" w14:textId="77777777" w:rsidR="00704714" w:rsidRDefault="00704714" w:rsidP="00704714"/>
        <w:p w14:paraId="66D19532" w14:textId="77777777" w:rsidR="00704714" w:rsidRDefault="00704714" w:rsidP="00704714">
          <w:pPr>
            <w:pStyle w:val="Bibliography"/>
            <w:spacing w:line="360" w:lineRule="auto"/>
            <w:rPr>
              <w:noProof/>
              <w:sz w:val="24"/>
              <w:szCs w:val="24"/>
            </w:rPr>
          </w:pPr>
          <w:r>
            <w:rPr>
              <w:noProof/>
              <w:sz w:val="24"/>
              <w:szCs w:val="24"/>
            </w:rPr>
            <w:t xml:space="preserve">Social Care Institute for Excellence (2012) </w:t>
          </w:r>
          <w:r>
            <w:rPr>
              <w:i/>
              <w:iCs/>
              <w:noProof/>
              <w:sz w:val="24"/>
              <w:szCs w:val="24"/>
            </w:rPr>
            <w:t xml:space="preserve">Introduction to Children's Social Care, </w:t>
          </w:r>
          <w:r>
            <w:rPr>
              <w:noProof/>
              <w:sz w:val="24"/>
              <w:szCs w:val="24"/>
            </w:rPr>
            <w:t xml:space="preserve">Accessed 14th September 2022, Available at: </w:t>
          </w:r>
          <w:r>
            <w:rPr>
              <w:noProof/>
              <w:sz w:val="24"/>
              <w:szCs w:val="24"/>
              <w:u w:val="single"/>
            </w:rPr>
            <w:t>https://www.scie.org.uk/publications/introductionto/childrenssocialcare/childprotection.asp</w:t>
          </w:r>
          <w:r>
            <w:rPr>
              <w:noProof/>
              <w:sz w:val="24"/>
              <w:szCs w:val="24"/>
            </w:rPr>
            <w:br/>
            <w:t xml:space="preserve">Social Care Wales. (2017) </w:t>
          </w:r>
          <w:r>
            <w:rPr>
              <w:i/>
              <w:iCs/>
              <w:noProof/>
              <w:sz w:val="24"/>
              <w:szCs w:val="24"/>
            </w:rPr>
            <w:t xml:space="preserve">Code of Professional Practice. </w:t>
          </w:r>
          <w:r>
            <w:rPr>
              <w:noProof/>
              <w:sz w:val="24"/>
              <w:szCs w:val="24"/>
            </w:rPr>
            <w:t>Accessed 29th September 2022,</w:t>
          </w:r>
        </w:p>
        <w:p w14:paraId="11558479" w14:textId="77777777" w:rsidR="00704714" w:rsidRDefault="00704714" w:rsidP="00704714">
          <w:pPr>
            <w:pStyle w:val="Bibliography"/>
            <w:spacing w:line="360" w:lineRule="auto"/>
            <w:rPr>
              <w:noProof/>
              <w:sz w:val="24"/>
              <w:szCs w:val="24"/>
            </w:rPr>
          </w:pPr>
          <w:r>
            <w:rPr>
              <w:noProof/>
              <w:sz w:val="24"/>
              <w:szCs w:val="24"/>
            </w:rPr>
            <w:br/>
            <w:t xml:space="preserve">Available at: </w:t>
          </w:r>
          <w:r>
            <w:rPr>
              <w:noProof/>
              <w:sz w:val="24"/>
              <w:szCs w:val="24"/>
              <w:u w:val="single"/>
            </w:rPr>
            <w:t>https://socialcare.wales/cms-assets/documents/Code-of-Professional-Practice-for-Social-Care-web-version.pdf</w:t>
          </w:r>
          <w:r>
            <w:rPr>
              <w:noProof/>
              <w:sz w:val="24"/>
              <w:szCs w:val="24"/>
            </w:rPr>
            <w:br/>
            <w:t xml:space="preserve">Social Care Wales. (2022) </w:t>
          </w:r>
          <w:r>
            <w:rPr>
              <w:i/>
              <w:iCs/>
              <w:noProof/>
              <w:sz w:val="24"/>
              <w:szCs w:val="24"/>
            </w:rPr>
            <w:t xml:space="preserve">Co-Production, </w:t>
          </w:r>
          <w:r>
            <w:rPr>
              <w:noProof/>
              <w:sz w:val="24"/>
              <w:szCs w:val="24"/>
            </w:rPr>
            <w:t>Accessed 30th September 2022,</w:t>
          </w:r>
          <w:r>
            <w:rPr>
              <w:noProof/>
              <w:sz w:val="24"/>
              <w:szCs w:val="24"/>
            </w:rPr>
            <w:br/>
            <w:t xml:space="preserve">Available at: </w:t>
          </w:r>
          <w:r>
            <w:rPr>
              <w:noProof/>
              <w:sz w:val="24"/>
              <w:szCs w:val="24"/>
              <w:u w:val="single"/>
            </w:rPr>
            <w:t>https://socialcare.wales/resources-guidance/information-and-learning-hub/learning-resources/social-services-and-well-being-wales-act-2014/principles-of-the-act/co-production</w:t>
          </w:r>
        </w:p>
        <w:p w14:paraId="18C7D041" w14:textId="77777777" w:rsidR="00704714" w:rsidRDefault="00704714" w:rsidP="00704714">
          <w:pPr>
            <w:pStyle w:val="Bibliography"/>
            <w:spacing w:line="360" w:lineRule="auto"/>
            <w:rPr>
              <w:noProof/>
              <w:sz w:val="24"/>
              <w:szCs w:val="24"/>
            </w:rPr>
          </w:pPr>
          <w:r>
            <w:rPr>
              <w:noProof/>
              <w:sz w:val="24"/>
              <w:szCs w:val="24"/>
            </w:rPr>
            <w:t xml:space="preserve">Social Care Wales (2022) </w:t>
          </w:r>
          <w:r>
            <w:rPr>
              <w:i/>
              <w:iCs/>
              <w:noProof/>
              <w:sz w:val="24"/>
              <w:szCs w:val="24"/>
            </w:rPr>
            <w:t>Social Care and Wellbeing (Wales) Act 2014,</w:t>
          </w:r>
          <w:r>
            <w:rPr>
              <w:noProof/>
              <w:sz w:val="24"/>
              <w:szCs w:val="24"/>
            </w:rPr>
            <w:t xml:space="preserve"> Accessed 10th September 2022, Available at: </w:t>
          </w:r>
          <w:r>
            <w:rPr>
              <w:noProof/>
              <w:sz w:val="24"/>
              <w:szCs w:val="24"/>
              <w:u w:val="single"/>
            </w:rPr>
            <w:t>https://socialcare.wales/resources-guidance/information-and-learning-hub/sswbact/overview</w:t>
          </w:r>
          <w:r>
            <w:rPr>
              <w:noProof/>
              <w:sz w:val="24"/>
              <w:szCs w:val="24"/>
            </w:rPr>
            <w:br/>
            <w:t>Social Services and Wellbeing (Wales) Act 2014, Cardiff, Welsh Government.</w:t>
          </w:r>
        </w:p>
        <w:p w14:paraId="448D0D3A" w14:textId="77777777" w:rsidR="00704714" w:rsidRDefault="00704714" w:rsidP="00704714">
          <w:pPr>
            <w:pStyle w:val="Bibliography"/>
            <w:spacing w:line="360" w:lineRule="auto"/>
            <w:rPr>
              <w:noProof/>
              <w:sz w:val="24"/>
              <w:szCs w:val="24"/>
            </w:rPr>
          </w:pPr>
          <w:r>
            <w:rPr>
              <w:noProof/>
              <w:sz w:val="24"/>
              <w:szCs w:val="24"/>
            </w:rPr>
            <w:t xml:space="preserve">Social Services and Wellbeing (Wales) Act 2014, </w:t>
          </w:r>
          <w:r>
            <w:rPr>
              <w:i/>
              <w:iCs/>
              <w:noProof/>
              <w:sz w:val="24"/>
              <w:szCs w:val="24"/>
            </w:rPr>
            <w:t xml:space="preserve">Part 3; Assessing the Needs of Individuals, </w:t>
          </w:r>
          <w:r>
            <w:rPr>
              <w:noProof/>
              <w:sz w:val="24"/>
              <w:szCs w:val="24"/>
            </w:rPr>
            <w:t>Cardiff, Welsh Government.</w:t>
          </w:r>
        </w:p>
        <w:p w14:paraId="72414C13" w14:textId="77777777" w:rsidR="00704714" w:rsidRDefault="00704714" w:rsidP="00704714">
          <w:pPr>
            <w:pStyle w:val="Bibliography"/>
            <w:spacing w:line="360" w:lineRule="auto"/>
            <w:rPr>
              <w:noProof/>
              <w:sz w:val="24"/>
              <w:szCs w:val="24"/>
            </w:rPr>
          </w:pPr>
          <w:r>
            <w:rPr>
              <w:noProof/>
              <w:sz w:val="24"/>
              <w:szCs w:val="24"/>
            </w:rPr>
            <w:t xml:space="preserve">Social Services and Wellbeing (Wales) Act 2014, </w:t>
          </w:r>
          <w:r>
            <w:rPr>
              <w:i/>
              <w:iCs/>
              <w:noProof/>
              <w:sz w:val="24"/>
              <w:szCs w:val="24"/>
            </w:rPr>
            <w:t xml:space="preserve">Part 4; Meeting Needs, </w:t>
          </w:r>
          <w:r>
            <w:rPr>
              <w:noProof/>
              <w:sz w:val="24"/>
              <w:szCs w:val="24"/>
            </w:rPr>
            <w:t>Cardiff, Welsh Government.</w:t>
          </w:r>
        </w:p>
        <w:p w14:paraId="4E106538" w14:textId="77777777" w:rsidR="00704714" w:rsidRDefault="00704714" w:rsidP="00704714">
          <w:pPr>
            <w:pStyle w:val="Bibliography"/>
            <w:spacing w:line="360" w:lineRule="auto"/>
            <w:rPr>
              <w:noProof/>
              <w:sz w:val="24"/>
              <w:szCs w:val="24"/>
            </w:rPr>
          </w:pPr>
          <w:r>
            <w:rPr>
              <w:noProof/>
              <w:sz w:val="24"/>
              <w:szCs w:val="24"/>
            </w:rPr>
            <w:t xml:space="preserve">Social Services and Wellbeing (Wales) Act 2014, </w:t>
          </w:r>
          <w:r>
            <w:rPr>
              <w:i/>
              <w:iCs/>
              <w:noProof/>
              <w:sz w:val="24"/>
              <w:szCs w:val="24"/>
            </w:rPr>
            <w:t xml:space="preserve">Part 6; Looked After and Accommodated Children, </w:t>
          </w:r>
          <w:r>
            <w:rPr>
              <w:noProof/>
              <w:sz w:val="24"/>
              <w:szCs w:val="24"/>
            </w:rPr>
            <w:t>Cardiff, Welsh Government.</w:t>
          </w:r>
        </w:p>
        <w:p w14:paraId="6607F9F8" w14:textId="77777777" w:rsidR="00704714" w:rsidRDefault="00704714" w:rsidP="00704714">
          <w:pPr>
            <w:pStyle w:val="Bibliography"/>
            <w:spacing w:line="360" w:lineRule="auto"/>
            <w:rPr>
              <w:noProof/>
              <w:sz w:val="24"/>
              <w:szCs w:val="24"/>
            </w:rPr>
          </w:pPr>
          <w:r>
            <w:rPr>
              <w:noProof/>
              <w:sz w:val="24"/>
              <w:szCs w:val="24"/>
            </w:rPr>
            <w:t xml:space="preserve">Social Services and Wellbeing (Wales) Act 2014, </w:t>
          </w:r>
          <w:r>
            <w:rPr>
              <w:i/>
              <w:iCs/>
              <w:noProof/>
              <w:sz w:val="24"/>
              <w:szCs w:val="24"/>
            </w:rPr>
            <w:t xml:space="preserve">Part 7; Section 126 - Adults at Risk, </w:t>
          </w:r>
          <w:r>
            <w:rPr>
              <w:noProof/>
              <w:sz w:val="24"/>
              <w:szCs w:val="24"/>
            </w:rPr>
            <w:t>Cardiff, Welsh Government.</w:t>
          </w:r>
        </w:p>
        <w:p w14:paraId="5B0D9D1F" w14:textId="77777777" w:rsidR="00704714" w:rsidRDefault="00704714" w:rsidP="00704714">
          <w:pPr>
            <w:pStyle w:val="Bibliography"/>
            <w:spacing w:line="360" w:lineRule="auto"/>
            <w:rPr>
              <w:noProof/>
              <w:sz w:val="24"/>
              <w:szCs w:val="24"/>
            </w:rPr>
          </w:pPr>
          <w:r>
            <w:rPr>
              <w:noProof/>
              <w:sz w:val="24"/>
              <w:szCs w:val="24"/>
            </w:rPr>
            <w:t xml:space="preserve">Social Services and Wellbeing (Wales) Act 2014, </w:t>
          </w:r>
          <w:r>
            <w:rPr>
              <w:i/>
              <w:iCs/>
              <w:noProof/>
              <w:sz w:val="24"/>
              <w:szCs w:val="24"/>
            </w:rPr>
            <w:t xml:space="preserve">Part 7; Strengthening Safeguarding, </w:t>
          </w:r>
          <w:r>
            <w:rPr>
              <w:noProof/>
              <w:sz w:val="24"/>
              <w:szCs w:val="24"/>
            </w:rPr>
            <w:t>Cardiff, Welsh Government.</w:t>
          </w:r>
        </w:p>
        <w:p w14:paraId="34519C08" w14:textId="77777777" w:rsidR="00704714" w:rsidRDefault="00704714" w:rsidP="00704714">
          <w:pPr>
            <w:pStyle w:val="Bibliography"/>
            <w:spacing w:line="360" w:lineRule="auto"/>
            <w:rPr>
              <w:noProof/>
              <w:sz w:val="24"/>
              <w:szCs w:val="24"/>
            </w:rPr>
          </w:pPr>
          <w:r>
            <w:rPr>
              <w:noProof/>
              <w:sz w:val="24"/>
              <w:szCs w:val="24"/>
            </w:rPr>
            <w:t xml:space="preserve">Stats Wales (2019) </w:t>
          </w:r>
          <w:r>
            <w:rPr>
              <w:i/>
              <w:iCs/>
              <w:noProof/>
              <w:sz w:val="24"/>
              <w:szCs w:val="24"/>
            </w:rPr>
            <w:t>Welsh Index of Multiple Depreviation (WIMD),</w:t>
          </w:r>
          <w:r>
            <w:rPr>
              <w:noProof/>
              <w:sz w:val="24"/>
              <w:szCs w:val="24"/>
            </w:rPr>
            <w:t xml:space="preserve"> Accessed 3rd June 2022,</w:t>
          </w:r>
          <w:r>
            <w:rPr>
              <w:noProof/>
              <w:sz w:val="24"/>
              <w:szCs w:val="24"/>
            </w:rPr>
            <w:br/>
            <w:t xml:space="preserve">Available at: </w:t>
          </w:r>
          <w:r>
            <w:rPr>
              <w:noProof/>
              <w:sz w:val="24"/>
              <w:szCs w:val="24"/>
              <w:u w:val="single"/>
            </w:rPr>
            <w:t>https://statswales.gov.wales/Catalogue/Community-Safety-and-Social-Inclusion/Welsh-Index-of-Multiple-Deprivation/WIMD-maps-2019</w:t>
          </w:r>
        </w:p>
        <w:p w14:paraId="39DBBCB8" w14:textId="77777777" w:rsidR="00704714" w:rsidRDefault="00704714" w:rsidP="00704714">
          <w:pPr>
            <w:pStyle w:val="Bibliography"/>
            <w:spacing w:line="360" w:lineRule="auto"/>
            <w:rPr>
              <w:noProof/>
              <w:sz w:val="24"/>
              <w:szCs w:val="24"/>
            </w:rPr>
          </w:pPr>
          <w:r>
            <w:rPr>
              <w:noProof/>
              <w:sz w:val="24"/>
              <w:szCs w:val="24"/>
            </w:rPr>
            <w:t xml:space="preserve">.The British Association of Social Workers (BASW). (2020) </w:t>
          </w:r>
          <w:r>
            <w:rPr>
              <w:i/>
              <w:iCs/>
              <w:noProof/>
              <w:sz w:val="24"/>
              <w:szCs w:val="24"/>
            </w:rPr>
            <w:t xml:space="preserve">Person-Centred Care Made Simple, </w:t>
          </w:r>
          <w:r>
            <w:rPr>
              <w:noProof/>
              <w:sz w:val="24"/>
              <w:szCs w:val="24"/>
            </w:rPr>
            <w:t xml:space="preserve">Accessed 14th January 2022, Available at: </w:t>
          </w:r>
          <w:r>
            <w:rPr>
              <w:noProof/>
              <w:sz w:val="24"/>
              <w:szCs w:val="24"/>
              <w:u w:val="single"/>
            </w:rPr>
            <w:lastRenderedPageBreak/>
            <w:t>https://www.basw.co.uk/resources/person-centred-care-made-simple</w:t>
          </w:r>
          <w:r>
            <w:rPr>
              <w:noProof/>
              <w:sz w:val="24"/>
              <w:szCs w:val="24"/>
            </w:rPr>
            <w:br/>
            <w:t xml:space="preserve">The NSPCC. (2022) </w:t>
          </w:r>
          <w:r>
            <w:rPr>
              <w:i/>
              <w:iCs/>
              <w:noProof/>
              <w:sz w:val="24"/>
              <w:szCs w:val="24"/>
            </w:rPr>
            <w:t xml:space="preserve">Child Protection Systems in the UK, </w:t>
          </w:r>
          <w:r>
            <w:rPr>
              <w:noProof/>
              <w:sz w:val="24"/>
              <w:szCs w:val="24"/>
            </w:rPr>
            <w:t xml:space="preserve">Accessed 29th September 2022, Available at: </w:t>
          </w:r>
          <w:r>
            <w:rPr>
              <w:noProof/>
              <w:sz w:val="24"/>
              <w:szCs w:val="24"/>
              <w:u w:val="single"/>
            </w:rPr>
            <w:t>https://learning.nspcc.org.uk/child-protection-system</w:t>
          </w:r>
          <w:r>
            <w:rPr>
              <w:noProof/>
              <w:sz w:val="24"/>
              <w:szCs w:val="24"/>
            </w:rPr>
            <w:br/>
            <w:t>The Safeguarding Boards (Functions and Procedure) (Wales) Regulations 2015, Cardiff, Welsh Government.</w:t>
          </w:r>
        </w:p>
        <w:p w14:paraId="3DE3A234" w14:textId="77777777" w:rsidR="00704714" w:rsidRDefault="00704714" w:rsidP="00704714">
          <w:pPr>
            <w:pStyle w:val="Bibliography"/>
            <w:spacing w:line="360" w:lineRule="auto"/>
            <w:rPr>
              <w:noProof/>
              <w:sz w:val="24"/>
              <w:szCs w:val="24"/>
            </w:rPr>
          </w:pPr>
          <w:r>
            <w:rPr>
              <w:noProof/>
              <w:sz w:val="24"/>
              <w:szCs w:val="24"/>
            </w:rPr>
            <w:t xml:space="preserve">Thompson, N. (2012) </w:t>
          </w:r>
          <w:r>
            <w:rPr>
              <w:i/>
              <w:iCs/>
              <w:noProof/>
              <w:sz w:val="24"/>
              <w:szCs w:val="24"/>
            </w:rPr>
            <w:t xml:space="preserve">Anti-Discriminatory Practice, </w:t>
          </w:r>
          <w:r>
            <w:rPr>
              <w:noProof/>
              <w:sz w:val="24"/>
              <w:szCs w:val="24"/>
            </w:rPr>
            <w:t>5th Edition ed, Basingstoke, Palgrave Macmillan.</w:t>
          </w:r>
        </w:p>
        <w:p w14:paraId="60D28A0B" w14:textId="77777777" w:rsidR="00704714" w:rsidRDefault="00704714" w:rsidP="00704714">
          <w:pPr>
            <w:rPr>
              <w:color w:val="auto"/>
              <w:sz w:val="24"/>
              <w:szCs w:val="24"/>
            </w:rPr>
          </w:pPr>
          <w:r>
            <w:rPr>
              <w:sz w:val="24"/>
              <w:szCs w:val="24"/>
            </w:rPr>
            <w:t xml:space="preserve">Trevithick, P. (2012) Social Work Skills: </w:t>
          </w:r>
          <w:r>
            <w:rPr>
              <w:i/>
              <w:sz w:val="24"/>
              <w:szCs w:val="24"/>
            </w:rPr>
            <w:t>A Practice Handbook</w:t>
          </w:r>
          <w:r>
            <w:rPr>
              <w:sz w:val="24"/>
              <w:szCs w:val="24"/>
            </w:rPr>
            <w:t>. Maidenhead: Open University Press.</w:t>
          </w:r>
        </w:p>
        <w:p w14:paraId="0806AA15" w14:textId="77777777" w:rsidR="00704714" w:rsidRDefault="00704714" w:rsidP="00704714"/>
        <w:p w14:paraId="02B79231" w14:textId="77777777" w:rsidR="00704714" w:rsidRDefault="00704714" w:rsidP="00704714">
          <w:pPr>
            <w:pStyle w:val="Bibliography"/>
            <w:spacing w:line="360" w:lineRule="auto"/>
            <w:rPr>
              <w:noProof/>
              <w:sz w:val="24"/>
              <w:szCs w:val="24"/>
            </w:rPr>
          </w:pPr>
          <w:r>
            <w:rPr>
              <w:noProof/>
              <w:sz w:val="24"/>
              <w:szCs w:val="24"/>
            </w:rPr>
            <w:br/>
            <w:t xml:space="preserve">Welsh Government. (2022) </w:t>
          </w:r>
          <w:r>
            <w:rPr>
              <w:i/>
              <w:iCs/>
              <w:noProof/>
              <w:sz w:val="24"/>
              <w:szCs w:val="24"/>
            </w:rPr>
            <w:t>More than Just Words - The Active Offer,</w:t>
          </w:r>
          <w:r>
            <w:rPr>
              <w:noProof/>
              <w:sz w:val="24"/>
              <w:szCs w:val="24"/>
            </w:rPr>
            <w:t xml:space="preserve"> Accessed 5th August 2022, Available at: </w:t>
          </w:r>
          <w:r>
            <w:rPr>
              <w:noProof/>
              <w:sz w:val="24"/>
              <w:szCs w:val="24"/>
              <w:u w:val="single"/>
            </w:rPr>
            <w:t>https://gov.wales/written-statement-more-just-words</w:t>
          </w:r>
        </w:p>
        <w:p w14:paraId="57701BDE" w14:textId="77777777" w:rsidR="00704714" w:rsidRDefault="00704714" w:rsidP="00704714">
          <w:pPr>
            <w:pStyle w:val="Bibliography"/>
            <w:spacing w:line="360" w:lineRule="auto"/>
            <w:rPr>
              <w:noProof/>
              <w:sz w:val="24"/>
              <w:szCs w:val="24"/>
            </w:rPr>
          </w:pPr>
          <w:r>
            <w:rPr>
              <w:noProof/>
              <w:sz w:val="24"/>
              <w:szCs w:val="24"/>
            </w:rPr>
            <w:t xml:space="preserve">Welsh Government. (2015) </w:t>
          </w:r>
          <w:r>
            <w:rPr>
              <w:i/>
              <w:iCs/>
              <w:noProof/>
              <w:sz w:val="24"/>
              <w:szCs w:val="24"/>
            </w:rPr>
            <w:t xml:space="preserve">More than Just Words... Delivering the 'Active Offer' Information Pack, </w:t>
          </w:r>
          <w:r>
            <w:rPr>
              <w:noProof/>
              <w:sz w:val="24"/>
              <w:szCs w:val="24"/>
            </w:rPr>
            <w:t>Cardiff, Crown Copgyright.</w:t>
          </w:r>
        </w:p>
        <w:p w14:paraId="02EA0B17" w14:textId="77777777" w:rsidR="00704714" w:rsidRDefault="00704714" w:rsidP="00704714">
          <w:pPr>
            <w:pStyle w:val="Bibliography"/>
            <w:spacing w:line="360" w:lineRule="auto"/>
            <w:rPr>
              <w:noProof/>
              <w:sz w:val="24"/>
              <w:szCs w:val="24"/>
            </w:rPr>
          </w:pPr>
          <w:r>
            <w:rPr>
              <w:noProof/>
              <w:sz w:val="24"/>
              <w:szCs w:val="24"/>
            </w:rPr>
            <w:t xml:space="preserve">Welsh Government. (2019) </w:t>
          </w:r>
          <w:r>
            <w:rPr>
              <w:i/>
              <w:iCs/>
              <w:noProof/>
              <w:sz w:val="24"/>
              <w:szCs w:val="24"/>
            </w:rPr>
            <w:t xml:space="preserve">Social Services: The National Outcomes Framework for People who Need Care and Support and Carers who Need Support, </w:t>
          </w:r>
          <w:r>
            <w:rPr>
              <w:noProof/>
              <w:sz w:val="24"/>
              <w:szCs w:val="24"/>
            </w:rPr>
            <w:t>Cardiff, Welsh Government.</w:t>
          </w:r>
        </w:p>
        <w:p w14:paraId="67B82A00" w14:textId="77777777" w:rsidR="00704714" w:rsidRDefault="00704714" w:rsidP="00704714">
          <w:pPr>
            <w:jc w:val="both"/>
            <w:rPr>
              <w:bCs/>
              <w:color w:val="auto"/>
              <w:sz w:val="24"/>
              <w:szCs w:val="24"/>
              <w:shd w:val="clear" w:color="auto" w:fill="FFFFFF"/>
            </w:rPr>
          </w:pPr>
          <w:r>
            <w:rPr>
              <w:sz w:val="24"/>
              <w:szCs w:val="24"/>
              <w:shd w:val="clear" w:color="auto" w:fill="FFFFFF"/>
            </w:rPr>
            <w:t xml:space="preserve">Welsh Government (1983) All Wales Mental Handicap Strategy 1983 [online] Available at: </w:t>
          </w:r>
          <w:hyperlink r:id="rId21" w:history="1">
            <w:r>
              <w:rPr>
                <w:rStyle w:val="Hyperlink"/>
                <w:sz w:val="24"/>
                <w:szCs w:val="24"/>
                <w:shd w:val="clear" w:color="auto" w:fill="FFFFFF"/>
              </w:rPr>
              <w:t xml:space="preserve">http://prp.gov.wales/docs/prp/socialcare/sc13724allwalesstrategyformenthandpeople </w:t>
            </w:r>
            <w:proofErr w:type="spellStart"/>
            <w:r>
              <w:rPr>
                <w:rStyle w:val="Hyperlink"/>
                <w:sz w:val="24"/>
                <w:szCs w:val="24"/>
                <w:shd w:val="clear" w:color="auto" w:fill="FFFFFF"/>
              </w:rPr>
              <w:t>1983.doc</w:t>
            </w:r>
            <w:proofErr w:type="spellEnd"/>
          </w:hyperlink>
        </w:p>
        <w:p w14:paraId="1F302822" w14:textId="77777777" w:rsidR="00704714" w:rsidRDefault="00704714" w:rsidP="00704714">
          <w:pPr>
            <w:jc w:val="both"/>
            <w:rPr>
              <w:sz w:val="24"/>
              <w:szCs w:val="24"/>
              <w:shd w:val="clear" w:color="auto" w:fill="FFFFFF"/>
            </w:rPr>
          </w:pPr>
        </w:p>
        <w:p w14:paraId="15805A93" w14:textId="77777777" w:rsidR="00704714" w:rsidRDefault="00704714" w:rsidP="00704714">
          <w:pPr>
            <w:jc w:val="both"/>
            <w:rPr>
              <w:sz w:val="24"/>
              <w:szCs w:val="24"/>
              <w:shd w:val="clear" w:color="auto" w:fill="FFFFFF"/>
            </w:rPr>
          </w:pPr>
          <w:r>
            <w:rPr>
              <w:sz w:val="24"/>
              <w:szCs w:val="24"/>
              <w:shd w:val="clear" w:color="auto" w:fill="FFFFFF"/>
            </w:rPr>
            <w:t xml:space="preserve">Welsh Government (2001) </w:t>
          </w:r>
          <w:hyperlink r:id="rId22" w:tgtFrame="_blank" w:history="1">
            <w:r>
              <w:rPr>
                <w:rStyle w:val="Hyperlink"/>
                <w:sz w:val="24"/>
                <w:szCs w:val="24"/>
                <w:shd w:val="clear" w:color="auto" w:fill="FFFFFF"/>
              </w:rPr>
              <w:t>Fulfilling Promises Wales - Challenging Behaviour Foundation</w:t>
            </w:r>
          </w:hyperlink>
          <w:r>
            <w:rPr>
              <w:sz w:val="24"/>
              <w:szCs w:val="24"/>
              <w:shd w:val="clear" w:color="auto" w:fill="FFFFFF"/>
            </w:rPr>
            <w:t xml:space="preserve">. [online] Available at: </w:t>
          </w:r>
          <w:hyperlink r:id="rId23" w:history="1">
            <w:r>
              <w:rPr>
                <w:rStyle w:val="Hyperlink"/>
                <w:sz w:val="24"/>
                <w:szCs w:val="24"/>
                <w:shd w:val="clear" w:color="auto" w:fill="FFFFFF"/>
              </w:rPr>
              <w:t>http://www.challengingbehaviour.org.uk/learning-disability-files/fulfillingthepromises(Wales).pdf</w:t>
            </w:r>
          </w:hyperlink>
        </w:p>
        <w:p w14:paraId="781F720C" w14:textId="77777777" w:rsidR="00704714" w:rsidRDefault="00704714" w:rsidP="00704714">
          <w:pPr>
            <w:jc w:val="both"/>
            <w:rPr>
              <w:sz w:val="24"/>
              <w:szCs w:val="24"/>
              <w:shd w:val="clear" w:color="auto" w:fill="FFFFFF"/>
            </w:rPr>
          </w:pPr>
        </w:p>
        <w:p w14:paraId="69671C7C" w14:textId="77777777" w:rsidR="00704714" w:rsidRDefault="00704714" w:rsidP="00704714">
          <w:pPr>
            <w:jc w:val="both"/>
            <w:rPr>
              <w:i/>
              <w:iCs/>
              <w:sz w:val="24"/>
              <w:szCs w:val="24"/>
              <w:shd w:val="clear" w:color="auto" w:fill="FFFFFF"/>
            </w:rPr>
          </w:pPr>
          <w:r>
            <w:rPr>
              <w:sz w:val="24"/>
              <w:szCs w:val="24"/>
              <w:shd w:val="clear" w:color="auto" w:fill="FFFFFF"/>
            </w:rPr>
            <w:t xml:space="preserve">Welsh Government (2018). </w:t>
          </w:r>
          <w:r>
            <w:rPr>
              <w:i/>
              <w:iCs/>
              <w:sz w:val="24"/>
              <w:szCs w:val="24"/>
              <w:shd w:val="clear" w:color="auto" w:fill="FFFFFF"/>
            </w:rPr>
            <w:t xml:space="preserve">Learning disability: improving lives programme. Available online </w:t>
          </w:r>
          <w:proofErr w:type="gramStart"/>
          <w:r>
            <w:rPr>
              <w:i/>
              <w:iCs/>
              <w:sz w:val="24"/>
              <w:szCs w:val="24"/>
              <w:shd w:val="clear" w:color="auto" w:fill="FFFFFF"/>
            </w:rPr>
            <w:t>At</w:t>
          </w:r>
          <w:proofErr w:type="gramEnd"/>
          <w:r>
            <w:rPr>
              <w:i/>
              <w:iCs/>
              <w:sz w:val="24"/>
              <w:szCs w:val="24"/>
              <w:shd w:val="clear" w:color="auto" w:fill="FFFFFF"/>
            </w:rPr>
            <w:t xml:space="preserve">: </w:t>
          </w:r>
          <w:hyperlink r:id="rId24" w:history="1">
            <w:r>
              <w:rPr>
                <w:rStyle w:val="Hyperlink"/>
                <w:i/>
                <w:iCs/>
                <w:sz w:val="24"/>
                <w:szCs w:val="24"/>
                <w:shd w:val="clear" w:color="auto" w:fill="FFFFFF"/>
              </w:rPr>
              <w:t>https://</w:t>
            </w:r>
            <w:proofErr w:type="spellStart"/>
            <w:r>
              <w:rPr>
                <w:rStyle w:val="Hyperlink"/>
                <w:i/>
                <w:iCs/>
                <w:sz w:val="24"/>
                <w:szCs w:val="24"/>
                <w:shd w:val="clear" w:color="auto" w:fill="FFFFFF"/>
              </w:rPr>
              <w:t>gov.wales</w:t>
            </w:r>
            <w:proofErr w:type="spellEnd"/>
            <w:r>
              <w:rPr>
                <w:rStyle w:val="Hyperlink"/>
                <w:i/>
                <w:iCs/>
                <w:sz w:val="24"/>
                <w:szCs w:val="24"/>
                <w:shd w:val="clear" w:color="auto" w:fill="FFFFFF"/>
              </w:rPr>
              <w:t>/learning-disability-improving-lives-programme</w:t>
            </w:r>
          </w:hyperlink>
        </w:p>
        <w:p w14:paraId="33BCB111" w14:textId="77777777" w:rsidR="00704714" w:rsidRDefault="00704714" w:rsidP="00704714">
          <w:pPr>
            <w:jc w:val="both"/>
            <w:rPr>
              <w:sz w:val="24"/>
              <w:szCs w:val="24"/>
              <w:shd w:val="clear" w:color="auto" w:fill="FFFFFF"/>
            </w:rPr>
          </w:pPr>
        </w:p>
        <w:p w14:paraId="68E1A1DB" w14:textId="77777777" w:rsidR="00704714" w:rsidRDefault="00704714" w:rsidP="00704714">
          <w:pPr>
            <w:jc w:val="both"/>
            <w:outlineLvl w:val="0"/>
            <w:rPr>
              <w:sz w:val="24"/>
              <w:szCs w:val="24"/>
            </w:rPr>
          </w:pPr>
          <w:r>
            <w:rPr>
              <w:sz w:val="24"/>
              <w:szCs w:val="24"/>
            </w:rPr>
            <w:t xml:space="preserve">Williams, C. </w:t>
          </w:r>
          <w:proofErr w:type="gramStart"/>
          <w:r>
            <w:rPr>
              <w:sz w:val="24"/>
              <w:szCs w:val="24"/>
            </w:rPr>
            <w:t>( 2011</w:t>
          </w:r>
          <w:proofErr w:type="gramEnd"/>
          <w:r>
            <w:rPr>
              <w:sz w:val="24"/>
              <w:szCs w:val="24"/>
            </w:rPr>
            <w:t>). Social Policy for Social Welfare Practice in a Devolved Wales. Birmingham: Venture Press.</w:t>
          </w:r>
        </w:p>
        <w:p w14:paraId="330B2FBE" w14:textId="77777777" w:rsidR="00704714" w:rsidRDefault="00704714" w:rsidP="00704714">
          <w:pPr>
            <w:jc w:val="both"/>
            <w:outlineLvl w:val="0"/>
            <w:rPr>
              <w:color w:val="auto"/>
              <w:sz w:val="24"/>
              <w:szCs w:val="24"/>
            </w:rPr>
          </w:pPr>
        </w:p>
        <w:p w14:paraId="4F33560D" w14:textId="77777777" w:rsidR="00704714" w:rsidRDefault="00704714" w:rsidP="00704714">
          <w:pPr>
            <w:pStyle w:val="Bibliography"/>
            <w:spacing w:line="360" w:lineRule="auto"/>
            <w:rPr>
              <w:noProof/>
            </w:rPr>
          </w:pPr>
          <w:r>
            <w:rPr>
              <w:noProof/>
              <w:sz w:val="24"/>
              <w:szCs w:val="24"/>
            </w:rPr>
            <w:t xml:space="preserve">Young Minds (2022) </w:t>
          </w:r>
          <w:r>
            <w:rPr>
              <w:i/>
              <w:iCs/>
              <w:noProof/>
              <w:sz w:val="24"/>
              <w:szCs w:val="24"/>
            </w:rPr>
            <w:t xml:space="preserve">A Guide for Parents: Mental Capacity Act 2005, </w:t>
          </w:r>
          <w:r>
            <w:rPr>
              <w:noProof/>
              <w:sz w:val="24"/>
              <w:szCs w:val="24"/>
            </w:rPr>
            <w:t xml:space="preserve">Accessed 3rd September 2022, Available at: </w:t>
          </w:r>
          <w:r>
            <w:rPr>
              <w:noProof/>
              <w:sz w:val="24"/>
              <w:szCs w:val="24"/>
              <w:u w:val="single"/>
            </w:rPr>
            <w:t>https://www.youngminds.org.uk/parent/parents-a-z-mental-health-guide/mental-capacity-act-2005/</w:t>
          </w:r>
          <w:r>
            <w:rPr>
              <w:noProof/>
              <w:sz w:val="24"/>
              <w:szCs w:val="24"/>
            </w:rPr>
            <w:br/>
          </w:r>
        </w:p>
        <w:p w14:paraId="7F791C3E" w14:textId="77777777" w:rsidR="00704714" w:rsidRDefault="00704714" w:rsidP="00704714">
          <w:pPr>
            <w:overflowPunct/>
            <w:autoSpaceDE/>
            <w:adjustRightInd/>
          </w:pPr>
        </w:p>
      </w:sdtContent>
    </w:sdt>
    <w:p w14:paraId="643D6976" w14:textId="77777777" w:rsidR="00704714" w:rsidRDefault="00704714" w:rsidP="00704714">
      <w:pPr>
        <w:jc w:val="both"/>
        <w:rPr>
          <w:sz w:val="24"/>
          <w:szCs w:val="24"/>
        </w:rPr>
      </w:pPr>
    </w:p>
    <w:p w14:paraId="2303C649" w14:textId="77777777" w:rsidR="00704714" w:rsidRDefault="00704714" w:rsidP="00704714"/>
    <w:p w14:paraId="62DAA001" w14:textId="77777777" w:rsidR="00704714" w:rsidRPr="0057182C" w:rsidRDefault="00704714" w:rsidP="00704714">
      <w:pPr>
        <w:keepNext/>
        <w:spacing w:before="240" w:after="60"/>
        <w:jc w:val="both"/>
        <w:rPr>
          <w:sz w:val="24"/>
          <w:szCs w:val="24"/>
        </w:rPr>
      </w:pPr>
      <w:r>
        <w:rPr>
          <w:sz w:val="24"/>
          <w:szCs w:val="24"/>
        </w:rPr>
        <w:lastRenderedPageBreak/>
        <w:t xml:space="preserve">                         </w:t>
      </w:r>
      <w:r>
        <w:rPr>
          <w:b/>
          <w:sz w:val="28"/>
          <w:szCs w:val="28"/>
        </w:rPr>
        <w:t>Detail of Workshops Attended</w:t>
      </w:r>
    </w:p>
    <w:p w14:paraId="78393D1F" w14:textId="77777777" w:rsidR="00704714" w:rsidRDefault="00704714" w:rsidP="00704714">
      <w:pPr>
        <w:jc w:val="both"/>
        <w:rPr>
          <w:sz w:val="24"/>
          <w:szCs w:val="24"/>
        </w:rPr>
      </w:pPr>
    </w:p>
    <w:p w14:paraId="46EACAA5" w14:textId="77777777" w:rsidR="00704714" w:rsidRDefault="00704714" w:rsidP="00704714">
      <w:pPr>
        <w:jc w:val="both"/>
        <w:rPr>
          <w:sz w:val="24"/>
          <w:szCs w:val="24"/>
        </w:rPr>
      </w:pPr>
      <w:r>
        <w:rPr>
          <w:sz w:val="24"/>
          <w:szCs w:val="24"/>
        </w:rPr>
        <w:t xml:space="preserve">Please record in the table below the dates of each consolidation programme workshop you attended.  </w:t>
      </w:r>
    </w:p>
    <w:p w14:paraId="386CE380" w14:textId="77777777" w:rsidR="00704714" w:rsidRDefault="00704714" w:rsidP="0070471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485"/>
      </w:tblGrid>
      <w:tr w:rsidR="00704714" w14:paraId="5F6DD708" w14:textId="77777777" w:rsidTr="00E42BE8">
        <w:tc>
          <w:tcPr>
            <w:tcW w:w="5094" w:type="dxa"/>
            <w:tcBorders>
              <w:top w:val="single" w:sz="4" w:space="0" w:color="auto"/>
              <w:left w:val="single" w:sz="4" w:space="0" w:color="auto"/>
              <w:bottom w:val="single" w:sz="4" w:space="0" w:color="auto"/>
              <w:right w:val="single" w:sz="4" w:space="0" w:color="auto"/>
            </w:tcBorders>
            <w:hideMark/>
          </w:tcPr>
          <w:p w14:paraId="44606AE2" w14:textId="77777777" w:rsidR="00704714" w:rsidRDefault="00704714" w:rsidP="00E42BE8">
            <w:pPr>
              <w:jc w:val="both"/>
              <w:rPr>
                <w:sz w:val="24"/>
                <w:szCs w:val="24"/>
              </w:rPr>
            </w:pPr>
            <w:r>
              <w:rPr>
                <w:sz w:val="24"/>
                <w:szCs w:val="24"/>
              </w:rPr>
              <w:t xml:space="preserve">Consolidation workshop </w:t>
            </w:r>
          </w:p>
        </w:tc>
        <w:tc>
          <w:tcPr>
            <w:tcW w:w="5094" w:type="dxa"/>
            <w:tcBorders>
              <w:top w:val="single" w:sz="4" w:space="0" w:color="auto"/>
              <w:left w:val="single" w:sz="4" w:space="0" w:color="auto"/>
              <w:bottom w:val="single" w:sz="4" w:space="0" w:color="auto"/>
              <w:right w:val="single" w:sz="4" w:space="0" w:color="auto"/>
            </w:tcBorders>
            <w:hideMark/>
          </w:tcPr>
          <w:p w14:paraId="41F14195" w14:textId="77777777" w:rsidR="00704714" w:rsidRDefault="00704714" w:rsidP="00E42BE8">
            <w:pPr>
              <w:jc w:val="both"/>
              <w:rPr>
                <w:sz w:val="24"/>
                <w:szCs w:val="24"/>
              </w:rPr>
            </w:pPr>
            <w:r>
              <w:rPr>
                <w:sz w:val="24"/>
                <w:szCs w:val="24"/>
              </w:rPr>
              <w:t xml:space="preserve">Date Attended  </w:t>
            </w:r>
          </w:p>
        </w:tc>
      </w:tr>
      <w:tr w:rsidR="00704714" w14:paraId="774A6316" w14:textId="77777777" w:rsidTr="00E42BE8">
        <w:tc>
          <w:tcPr>
            <w:tcW w:w="5094" w:type="dxa"/>
            <w:tcBorders>
              <w:top w:val="single" w:sz="4" w:space="0" w:color="auto"/>
              <w:left w:val="single" w:sz="4" w:space="0" w:color="auto"/>
              <w:bottom w:val="single" w:sz="4" w:space="0" w:color="auto"/>
              <w:right w:val="single" w:sz="4" w:space="0" w:color="auto"/>
            </w:tcBorders>
            <w:hideMark/>
          </w:tcPr>
          <w:p w14:paraId="13DF28F2" w14:textId="77777777" w:rsidR="00704714" w:rsidRDefault="00704714" w:rsidP="00E42BE8">
            <w:pPr>
              <w:jc w:val="both"/>
              <w:rPr>
                <w:sz w:val="24"/>
                <w:szCs w:val="24"/>
              </w:rPr>
            </w:pPr>
            <w:r>
              <w:rPr>
                <w:sz w:val="24"/>
                <w:szCs w:val="24"/>
              </w:rPr>
              <w:t>1</w:t>
            </w:r>
          </w:p>
        </w:tc>
        <w:tc>
          <w:tcPr>
            <w:tcW w:w="5094" w:type="dxa"/>
            <w:tcBorders>
              <w:top w:val="single" w:sz="4" w:space="0" w:color="auto"/>
              <w:left w:val="single" w:sz="4" w:space="0" w:color="auto"/>
              <w:bottom w:val="single" w:sz="4" w:space="0" w:color="auto"/>
              <w:right w:val="single" w:sz="4" w:space="0" w:color="auto"/>
            </w:tcBorders>
            <w:hideMark/>
          </w:tcPr>
          <w:p w14:paraId="733299FD" w14:textId="77777777" w:rsidR="00704714" w:rsidRDefault="00704714" w:rsidP="00E42BE8">
            <w:pPr>
              <w:jc w:val="both"/>
              <w:rPr>
                <w:sz w:val="24"/>
                <w:szCs w:val="24"/>
              </w:rPr>
            </w:pPr>
            <w:r>
              <w:rPr>
                <w:sz w:val="24"/>
                <w:szCs w:val="24"/>
              </w:rPr>
              <w:t xml:space="preserve">6 </w:t>
            </w:r>
            <w:proofErr w:type="spellStart"/>
            <w:r>
              <w:rPr>
                <w:sz w:val="24"/>
                <w:szCs w:val="24"/>
              </w:rPr>
              <w:t>th</w:t>
            </w:r>
            <w:proofErr w:type="spellEnd"/>
            <w:r>
              <w:rPr>
                <w:sz w:val="24"/>
                <w:szCs w:val="24"/>
              </w:rPr>
              <w:t xml:space="preserve"> July 2022</w:t>
            </w:r>
          </w:p>
        </w:tc>
      </w:tr>
      <w:tr w:rsidR="00704714" w14:paraId="1BA37D2C" w14:textId="77777777" w:rsidTr="00E42BE8">
        <w:tc>
          <w:tcPr>
            <w:tcW w:w="5094" w:type="dxa"/>
            <w:tcBorders>
              <w:top w:val="single" w:sz="4" w:space="0" w:color="auto"/>
              <w:left w:val="single" w:sz="4" w:space="0" w:color="auto"/>
              <w:bottom w:val="single" w:sz="4" w:space="0" w:color="auto"/>
              <w:right w:val="single" w:sz="4" w:space="0" w:color="auto"/>
            </w:tcBorders>
            <w:hideMark/>
          </w:tcPr>
          <w:p w14:paraId="7BC83DA5" w14:textId="77777777" w:rsidR="00704714" w:rsidRDefault="00704714" w:rsidP="00E42BE8">
            <w:pPr>
              <w:jc w:val="both"/>
              <w:rPr>
                <w:sz w:val="24"/>
                <w:szCs w:val="24"/>
              </w:rPr>
            </w:pPr>
            <w:r>
              <w:rPr>
                <w:sz w:val="24"/>
                <w:szCs w:val="24"/>
              </w:rPr>
              <w:t>2</w:t>
            </w:r>
          </w:p>
        </w:tc>
        <w:tc>
          <w:tcPr>
            <w:tcW w:w="5094" w:type="dxa"/>
            <w:tcBorders>
              <w:top w:val="single" w:sz="4" w:space="0" w:color="auto"/>
              <w:left w:val="single" w:sz="4" w:space="0" w:color="auto"/>
              <w:bottom w:val="single" w:sz="4" w:space="0" w:color="auto"/>
              <w:right w:val="single" w:sz="4" w:space="0" w:color="auto"/>
            </w:tcBorders>
            <w:hideMark/>
          </w:tcPr>
          <w:p w14:paraId="4BF1F07B" w14:textId="77777777" w:rsidR="00704714" w:rsidRDefault="00704714" w:rsidP="00E42BE8">
            <w:pPr>
              <w:jc w:val="both"/>
              <w:rPr>
                <w:sz w:val="24"/>
                <w:szCs w:val="24"/>
              </w:rPr>
            </w:pPr>
            <w:r>
              <w:rPr>
                <w:sz w:val="24"/>
                <w:szCs w:val="24"/>
              </w:rPr>
              <w:t>20</w:t>
            </w:r>
            <w:r>
              <w:rPr>
                <w:sz w:val="24"/>
                <w:szCs w:val="24"/>
                <w:vertAlign w:val="superscript"/>
              </w:rPr>
              <w:t>th</w:t>
            </w:r>
            <w:r>
              <w:rPr>
                <w:sz w:val="24"/>
                <w:szCs w:val="24"/>
              </w:rPr>
              <w:t xml:space="preserve"> September 2022</w:t>
            </w:r>
          </w:p>
        </w:tc>
      </w:tr>
      <w:tr w:rsidR="00704714" w14:paraId="0174B2CB" w14:textId="77777777" w:rsidTr="00E42BE8">
        <w:tc>
          <w:tcPr>
            <w:tcW w:w="5094" w:type="dxa"/>
            <w:tcBorders>
              <w:top w:val="single" w:sz="4" w:space="0" w:color="auto"/>
              <w:left w:val="single" w:sz="4" w:space="0" w:color="auto"/>
              <w:bottom w:val="single" w:sz="4" w:space="0" w:color="auto"/>
              <w:right w:val="single" w:sz="4" w:space="0" w:color="auto"/>
            </w:tcBorders>
            <w:hideMark/>
          </w:tcPr>
          <w:p w14:paraId="6A05B655" w14:textId="77777777" w:rsidR="00704714" w:rsidRDefault="00704714" w:rsidP="00E42BE8">
            <w:pPr>
              <w:jc w:val="both"/>
              <w:rPr>
                <w:sz w:val="24"/>
                <w:szCs w:val="24"/>
              </w:rPr>
            </w:pPr>
            <w:r>
              <w:rPr>
                <w:sz w:val="24"/>
                <w:szCs w:val="24"/>
              </w:rPr>
              <w:t>3</w:t>
            </w:r>
          </w:p>
        </w:tc>
        <w:tc>
          <w:tcPr>
            <w:tcW w:w="5094" w:type="dxa"/>
            <w:tcBorders>
              <w:top w:val="single" w:sz="4" w:space="0" w:color="auto"/>
              <w:left w:val="single" w:sz="4" w:space="0" w:color="auto"/>
              <w:bottom w:val="single" w:sz="4" w:space="0" w:color="auto"/>
              <w:right w:val="single" w:sz="4" w:space="0" w:color="auto"/>
            </w:tcBorders>
            <w:hideMark/>
          </w:tcPr>
          <w:p w14:paraId="7830C14E" w14:textId="77777777" w:rsidR="00704714" w:rsidRDefault="00704714" w:rsidP="00E42BE8">
            <w:pPr>
              <w:jc w:val="both"/>
              <w:rPr>
                <w:sz w:val="24"/>
                <w:szCs w:val="24"/>
              </w:rPr>
            </w:pPr>
            <w:r>
              <w:rPr>
                <w:sz w:val="24"/>
                <w:szCs w:val="24"/>
              </w:rPr>
              <w:t>29th November 2022</w:t>
            </w:r>
          </w:p>
        </w:tc>
      </w:tr>
      <w:tr w:rsidR="00704714" w14:paraId="41E8163A" w14:textId="77777777" w:rsidTr="00E42BE8">
        <w:tc>
          <w:tcPr>
            <w:tcW w:w="5094" w:type="dxa"/>
            <w:tcBorders>
              <w:top w:val="single" w:sz="4" w:space="0" w:color="auto"/>
              <w:left w:val="single" w:sz="4" w:space="0" w:color="auto"/>
              <w:bottom w:val="single" w:sz="4" w:space="0" w:color="auto"/>
              <w:right w:val="single" w:sz="4" w:space="0" w:color="auto"/>
            </w:tcBorders>
            <w:hideMark/>
          </w:tcPr>
          <w:p w14:paraId="74FBC71F" w14:textId="77777777" w:rsidR="00704714" w:rsidRDefault="00704714" w:rsidP="00E42BE8">
            <w:pPr>
              <w:jc w:val="both"/>
              <w:rPr>
                <w:sz w:val="24"/>
                <w:szCs w:val="24"/>
              </w:rPr>
            </w:pPr>
            <w:r>
              <w:rPr>
                <w:sz w:val="24"/>
                <w:szCs w:val="24"/>
              </w:rPr>
              <w:t>4</w:t>
            </w:r>
          </w:p>
        </w:tc>
        <w:tc>
          <w:tcPr>
            <w:tcW w:w="5094" w:type="dxa"/>
            <w:tcBorders>
              <w:top w:val="single" w:sz="4" w:space="0" w:color="auto"/>
              <w:left w:val="single" w:sz="4" w:space="0" w:color="auto"/>
              <w:bottom w:val="single" w:sz="4" w:space="0" w:color="auto"/>
              <w:right w:val="single" w:sz="4" w:space="0" w:color="auto"/>
            </w:tcBorders>
            <w:hideMark/>
          </w:tcPr>
          <w:p w14:paraId="7A12E4FF" w14:textId="77777777" w:rsidR="00704714" w:rsidRDefault="00704714" w:rsidP="00E42BE8">
            <w:pPr>
              <w:jc w:val="both"/>
              <w:rPr>
                <w:sz w:val="24"/>
                <w:szCs w:val="24"/>
              </w:rPr>
            </w:pPr>
            <w:r>
              <w:rPr>
                <w:sz w:val="24"/>
                <w:szCs w:val="24"/>
              </w:rPr>
              <w:t xml:space="preserve">10 </w:t>
            </w:r>
            <w:proofErr w:type="spellStart"/>
            <w:r>
              <w:rPr>
                <w:sz w:val="24"/>
                <w:szCs w:val="24"/>
              </w:rPr>
              <w:t>th</w:t>
            </w:r>
            <w:proofErr w:type="spellEnd"/>
            <w:r>
              <w:rPr>
                <w:sz w:val="24"/>
                <w:szCs w:val="24"/>
              </w:rPr>
              <w:t xml:space="preserve"> January 2023</w:t>
            </w:r>
          </w:p>
        </w:tc>
      </w:tr>
    </w:tbl>
    <w:p w14:paraId="7FA99831" w14:textId="77777777" w:rsidR="00704714" w:rsidRDefault="00704714" w:rsidP="00704714">
      <w:pPr>
        <w:jc w:val="both"/>
        <w:rPr>
          <w:sz w:val="24"/>
          <w:szCs w:val="24"/>
        </w:rPr>
      </w:pPr>
    </w:p>
    <w:p w14:paraId="284089F0" w14:textId="77777777" w:rsidR="00704714" w:rsidRDefault="00704714" w:rsidP="00704714">
      <w:pPr>
        <w:jc w:val="both"/>
        <w:rPr>
          <w:sz w:val="24"/>
          <w:szCs w:val="24"/>
        </w:rPr>
      </w:pPr>
      <w:r>
        <w:rPr>
          <w:sz w:val="24"/>
          <w:szCs w:val="24"/>
        </w:rPr>
        <w:t xml:space="preserve">Notes </w:t>
      </w:r>
    </w:p>
    <w:p w14:paraId="4EF872A9" w14:textId="77777777" w:rsidR="00704714" w:rsidRDefault="00704714" w:rsidP="00704714">
      <w:pPr>
        <w:jc w:val="both"/>
        <w:rPr>
          <w:sz w:val="24"/>
          <w:szCs w:val="24"/>
        </w:rPr>
      </w:pPr>
    </w:p>
    <w:p w14:paraId="2C539942" w14:textId="77777777" w:rsidR="00704714" w:rsidRDefault="00704714" w:rsidP="00704714">
      <w:pPr>
        <w:jc w:val="both"/>
        <w:rPr>
          <w:sz w:val="24"/>
          <w:szCs w:val="24"/>
        </w:rPr>
      </w:pPr>
    </w:p>
    <w:p w14:paraId="1E2B46FB" w14:textId="77777777" w:rsidR="00704714" w:rsidRDefault="00704714" w:rsidP="00704714">
      <w:pPr>
        <w:jc w:val="both"/>
        <w:rPr>
          <w:sz w:val="24"/>
          <w:szCs w:val="24"/>
        </w:rPr>
      </w:pPr>
    </w:p>
    <w:p w14:paraId="7D4EC207" w14:textId="77777777" w:rsidR="00704714" w:rsidRDefault="00704714" w:rsidP="00704714">
      <w:pPr>
        <w:jc w:val="center"/>
        <w:rPr>
          <w:b/>
          <w:bCs/>
          <w:sz w:val="28"/>
          <w:szCs w:val="28"/>
        </w:rPr>
      </w:pPr>
      <w:r>
        <w:rPr>
          <w:b/>
          <w:bCs/>
          <w:sz w:val="28"/>
          <w:szCs w:val="28"/>
        </w:rPr>
        <w:t>Mentor’s report</w:t>
      </w:r>
    </w:p>
    <w:p w14:paraId="5176853F" w14:textId="77777777" w:rsidR="00704714" w:rsidRDefault="00704714" w:rsidP="00704714">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04714" w14:paraId="36803B2B" w14:textId="77777777" w:rsidTr="00E42BE8">
        <w:tc>
          <w:tcPr>
            <w:tcW w:w="10070" w:type="dxa"/>
            <w:tcBorders>
              <w:top w:val="single" w:sz="4" w:space="0" w:color="auto"/>
              <w:left w:val="single" w:sz="4" w:space="0" w:color="auto"/>
              <w:bottom w:val="single" w:sz="4" w:space="0" w:color="auto"/>
              <w:right w:val="single" w:sz="4" w:space="0" w:color="auto"/>
            </w:tcBorders>
          </w:tcPr>
          <w:p w14:paraId="4AE2A1B8" w14:textId="77777777" w:rsidR="00704714" w:rsidRDefault="00704714" w:rsidP="00E42BE8">
            <w:pPr>
              <w:jc w:val="both"/>
              <w:rPr>
                <w:color w:val="auto"/>
                <w:sz w:val="24"/>
                <w:szCs w:val="24"/>
              </w:rPr>
            </w:pPr>
            <w:r>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Pr>
                <w:sz w:val="24"/>
                <w:szCs w:val="24"/>
              </w:rPr>
              <w:t xml:space="preserve"> in need of care and support and/or their</w:t>
            </w:r>
            <w:r>
              <w:rPr>
                <w:i/>
                <w:iCs/>
                <w:sz w:val="24"/>
                <w:szCs w:val="24"/>
              </w:rPr>
              <w:t xml:space="preserve"> </w:t>
            </w:r>
            <w:r>
              <w:rPr>
                <w:sz w:val="24"/>
                <w:szCs w:val="24"/>
              </w:rPr>
              <w:t>carers</w:t>
            </w:r>
            <w:r>
              <w:rPr>
                <w:color w:val="auto"/>
                <w:sz w:val="24"/>
                <w:szCs w:val="24"/>
              </w:rPr>
              <w:t xml:space="preserve"> with whom the learner has worked, you are encouraged to comment on this </w:t>
            </w:r>
            <w:proofErr w:type="gramStart"/>
            <w:r>
              <w:rPr>
                <w:color w:val="auto"/>
                <w:sz w:val="24"/>
                <w:szCs w:val="24"/>
              </w:rPr>
              <w:t>with regard to</w:t>
            </w:r>
            <w:proofErr w:type="gramEnd"/>
            <w:r>
              <w:rPr>
                <w:color w:val="auto"/>
                <w:sz w:val="24"/>
                <w:szCs w:val="24"/>
              </w:rPr>
              <w:t xml:space="preserve"> the learner’s development and their future development.</w:t>
            </w:r>
          </w:p>
          <w:p w14:paraId="7362F5E5" w14:textId="77777777" w:rsidR="00704714" w:rsidRDefault="00704714" w:rsidP="00E42BE8">
            <w:pPr>
              <w:jc w:val="both"/>
              <w:rPr>
                <w:sz w:val="24"/>
                <w:szCs w:val="24"/>
              </w:rPr>
            </w:pPr>
          </w:p>
        </w:tc>
      </w:tr>
      <w:tr w:rsidR="00704714" w14:paraId="2EDFC3F4" w14:textId="77777777" w:rsidTr="00E42BE8">
        <w:tc>
          <w:tcPr>
            <w:tcW w:w="10070" w:type="dxa"/>
            <w:tcBorders>
              <w:top w:val="single" w:sz="4" w:space="0" w:color="auto"/>
              <w:left w:val="single" w:sz="4" w:space="0" w:color="auto"/>
              <w:bottom w:val="single" w:sz="4" w:space="0" w:color="auto"/>
              <w:right w:val="single" w:sz="4" w:space="0" w:color="auto"/>
            </w:tcBorders>
          </w:tcPr>
          <w:p w14:paraId="706AA687" w14:textId="77777777" w:rsidR="00704714" w:rsidRDefault="00704714" w:rsidP="00E42BE8">
            <w:pPr>
              <w:jc w:val="both"/>
              <w:rPr>
                <w:color w:val="auto"/>
                <w:sz w:val="24"/>
                <w:szCs w:val="24"/>
              </w:rPr>
            </w:pPr>
          </w:p>
          <w:p w14:paraId="468374F1" w14:textId="77777777" w:rsidR="00704714" w:rsidRDefault="00704714" w:rsidP="00E42BE8">
            <w:pPr>
              <w:jc w:val="both"/>
              <w:rPr>
                <w:bCs/>
                <w:color w:val="auto"/>
                <w:sz w:val="24"/>
                <w:szCs w:val="24"/>
              </w:rPr>
            </w:pPr>
            <w:r>
              <w:rPr>
                <w:b/>
                <w:bCs/>
                <w:color w:val="auto"/>
                <w:sz w:val="24"/>
                <w:szCs w:val="24"/>
                <w:u w:val="single"/>
              </w:rPr>
              <w:t>Learning outcome 1: Collaboration</w:t>
            </w:r>
          </w:p>
          <w:p w14:paraId="3C2A0A9B" w14:textId="77777777" w:rsidR="00704714" w:rsidRDefault="00704714" w:rsidP="00E42BE8">
            <w:pPr>
              <w:jc w:val="both"/>
              <w:rPr>
                <w:bCs/>
                <w:color w:val="auto"/>
                <w:sz w:val="24"/>
                <w:szCs w:val="24"/>
              </w:rPr>
            </w:pPr>
          </w:p>
          <w:p w14:paraId="33E5B9F8" w14:textId="77777777" w:rsidR="00704714" w:rsidRDefault="00704714" w:rsidP="00E42BE8">
            <w:pPr>
              <w:jc w:val="both"/>
              <w:rPr>
                <w:bCs/>
                <w:color w:val="auto"/>
                <w:sz w:val="24"/>
                <w:szCs w:val="24"/>
              </w:rPr>
            </w:pPr>
            <w:r>
              <w:rPr>
                <w:bCs/>
                <w:color w:val="auto"/>
                <w:sz w:val="24"/>
                <w:szCs w:val="24"/>
              </w:rPr>
              <w:t>Amanda has without doubt improved her knowledge of her role as a social worker in the Learning Disabilities team. She asks me as her mentor and line manager relevant questions to help fill any gaps in knowledge. As she has progressed as a professional these questions have lessened which proved to me that her confidence and knowledge base has grown.</w:t>
            </w:r>
          </w:p>
          <w:p w14:paraId="0F1C3AE2" w14:textId="77777777" w:rsidR="00704714" w:rsidRDefault="00704714" w:rsidP="00E42BE8">
            <w:pPr>
              <w:jc w:val="both"/>
              <w:rPr>
                <w:bCs/>
                <w:color w:val="auto"/>
                <w:sz w:val="24"/>
                <w:szCs w:val="24"/>
              </w:rPr>
            </w:pPr>
            <w:r>
              <w:rPr>
                <w:bCs/>
                <w:color w:val="auto"/>
                <w:sz w:val="24"/>
                <w:szCs w:val="24"/>
              </w:rPr>
              <w:t>I have encouraged her to gain knowledge of other professionals in the team as part of monthly supervision and she has done this with enthusiasm and genuine interest. I am confident that she understands how other professionals fit in and contribute to make up our dynamic joint Learning Disabilities team.</w:t>
            </w:r>
          </w:p>
          <w:p w14:paraId="490BB722" w14:textId="77777777" w:rsidR="00704714" w:rsidRDefault="00704714" w:rsidP="00E42BE8">
            <w:pPr>
              <w:jc w:val="both"/>
              <w:rPr>
                <w:bCs/>
                <w:color w:val="auto"/>
                <w:sz w:val="24"/>
                <w:szCs w:val="24"/>
              </w:rPr>
            </w:pPr>
          </w:p>
          <w:p w14:paraId="617D74AF" w14:textId="77777777" w:rsidR="00704714" w:rsidRDefault="00704714" w:rsidP="00E42BE8">
            <w:pPr>
              <w:jc w:val="both"/>
              <w:rPr>
                <w:bCs/>
                <w:color w:val="auto"/>
                <w:sz w:val="24"/>
                <w:szCs w:val="24"/>
              </w:rPr>
            </w:pPr>
            <w:r>
              <w:rPr>
                <w:b/>
                <w:bCs/>
                <w:color w:val="auto"/>
                <w:sz w:val="24"/>
                <w:szCs w:val="24"/>
                <w:u w:val="single"/>
              </w:rPr>
              <w:t>Learning outcome 2: Analysis</w:t>
            </w:r>
          </w:p>
          <w:p w14:paraId="24F2358B" w14:textId="77777777" w:rsidR="00704714" w:rsidRDefault="00704714" w:rsidP="00E42BE8">
            <w:pPr>
              <w:jc w:val="both"/>
              <w:rPr>
                <w:bCs/>
                <w:color w:val="auto"/>
                <w:sz w:val="24"/>
                <w:szCs w:val="24"/>
              </w:rPr>
            </w:pPr>
          </w:p>
          <w:p w14:paraId="7AFCD269" w14:textId="77777777" w:rsidR="00704714" w:rsidRDefault="00704714" w:rsidP="00E42BE8">
            <w:pPr>
              <w:jc w:val="both"/>
              <w:rPr>
                <w:bCs/>
                <w:color w:val="auto"/>
                <w:sz w:val="24"/>
                <w:szCs w:val="24"/>
              </w:rPr>
            </w:pPr>
            <w:r>
              <w:rPr>
                <w:bCs/>
                <w:color w:val="auto"/>
                <w:sz w:val="24"/>
                <w:szCs w:val="24"/>
              </w:rPr>
              <w:t xml:space="preserve">As part of her ongoing development Amanda has gained extensive knowledge of the CHC process – this has also been identified at her yearly Appraisal with </w:t>
            </w:r>
            <w:proofErr w:type="gramStart"/>
            <w:r>
              <w:rPr>
                <w:bCs/>
                <w:color w:val="auto"/>
                <w:sz w:val="24"/>
                <w:szCs w:val="24"/>
              </w:rPr>
              <w:t>myself</w:t>
            </w:r>
            <w:proofErr w:type="gramEnd"/>
            <w:r>
              <w:rPr>
                <w:bCs/>
                <w:color w:val="auto"/>
                <w:sz w:val="24"/>
                <w:szCs w:val="24"/>
              </w:rPr>
              <w:t>.</w:t>
            </w:r>
          </w:p>
          <w:p w14:paraId="5020F9D5" w14:textId="77777777" w:rsidR="00704714" w:rsidRDefault="00704714" w:rsidP="00E42BE8">
            <w:pPr>
              <w:jc w:val="both"/>
              <w:rPr>
                <w:bCs/>
                <w:color w:val="auto"/>
                <w:sz w:val="24"/>
                <w:szCs w:val="24"/>
              </w:rPr>
            </w:pPr>
            <w:r>
              <w:rPr>
                <w:bCs/>
                <w:color w:val="auto"/>
                <w:sz w:val="24"/>
                <w:szCs w:val="24"/>
              </w:rPr>
              <w:t xml:space="preserve">She has worked alongside </w:t>
            </w:r>
            <w:proofErr w:type="gramStart"/>
            <w:r>
              <w:rPr>
                <w:bCs/>
                <w:color w:val="auto"/>
                <w:sz w:val="24"/>
                <w:szCs w:val="24"/>
              </w:rPr>
              <w:t>myself</w:t>
            </w:r>
            <w:proofErr w:type="gramEnd"/>
            <w:r>
              <w:rPr>
                <w:bCs/>
                <w:color w:val="auto"/>
                <w:sz w:val="24"/>
                <w:szCs w:val="24"/>
              </w:rPr>
              <w:t>, and our CHC Lead to develop her knowledge base in this area and is now capable of attending CHC meetings, challenging decisions, and leading these meeting were appropriate independently. She has also attended training when available and is keen to develop this awareness as CHC is an ever-changing concept.</w:t>
            </w:r>
          </w:p>
          <w:p w14:paraId="1C1D4B9B" w14:textId="77777777" w:rsidR="00704714" w:rsidRDefault="00704714" w:rsidP="00E42BE8">
            <w:pPr>
              <w:jc w:val="both"/>
              <w:rPr>
                <w:bCs/>
                <w:color w:val="auto"/>
                <w:sz w:val="24"/>
                <w:szCs w:val="24"/>
              </w:rPr>
            </w:pPr>
          </w:p>
          <w:p w14:paraId="2AEA2A03" w14:textId="77777777" w:rsidR="00704714" w:rsidRDefault="00704714" w:rsidP="00E42BE8">
            <w:pPr>
              <w:jc w:val="both"/>
              <w:rPr>
                <w:bCs/>
                <w:color w:val="auto"/>
                <w:sz w:val="24"/>
                <w:szCs w:val="24"/>
              </w:rPr>
            </w:pPr>
            <w:r>
              <w:rPr>
                <w:b/>
                <w:bCs/>
                <w:color w:val="auto"/>
                <w:sz w:val="24"/>
                <w:szCs w:val="24"/>
                <w:u w:val="single"/>
              </w:rPr>
              <w:t>Learning outcome 3: using Judgement in complex situations</w:t>
            </w:r>
          </w:p>
          <w:p w14:paraId="745A9179" w14:textId="77777777" w:rsidR="00704714" w:rsidRDefault="00704714" w:rsidP="00E42BE8">
            <w:pPr>
              <w:jc w:val="both"/>
              <w:rPr>
                <w:bCs/>
                <w:color w:val="auto"/>
                <w:sz w:val="24"/>
                <w:szCs w:val="24"/>
              </w:rPr>
            </w:pPr>
          </w:p>
          <w:p w14:paraId="518BCDBC" w14:textId="77777777" w:rsidR="00704714" w:rsidRDefault="00704714" w:rsidP="00E42BE8">
            <w:pPr>
              <w:jc w:val="both"/>
              <w:rPr>
                <w:color w:val="auto"/>
                <w:sz w:val="24"/>
                <w:szCs w:val="24"/>
              </w:rPr>
            </w:pPr>
            <w:r>
              <w:rPr>
                <w:bCs/>
                <w:color w:val="auto"/>
                <w:sz w:val="24"/>
                <w:szCs w:val="24"/>
              </w:rPr>
              <w:t>Amanda has shown a great interest in developing an understanding</w:t>
            </w:r>
            <w:r>
              <w:rPr>
                <w:color w:val="auto"/>
                <w:sz w:val="24"/>
                <w:szCs w:val="24"/>
              </w:rPr>
              <w:t xml:space="preserve"> about the Mental Capacity Act in relation to the Service User group and complex case work.</w:t>
            </w:r>
          </w:p>
          <w:p w14:paraId="7B608C05" w14:textId="77777777" w:rsidR="00704714" w:rsidRDefault="00704714" w:rsidP="00E42BE8">
            <w:pPr>
              <w:jc w:val="both"/>
              <w:rPr>
                <w:color w:val="auto"/>
                <w:sz w:val="24"/>
                <w:szCs w:val="24"/>
              </w:rPr>
            </w:pPr>
            <w:r>
              <w:rPr>
                <w:color w:val="auto"/>
                <w:sz w:val="24"/>
                <w:szCs w:val="24"/>
              </w:rPr>
              <w:t xml:space="preserve">As part of her supervision with me we have reflected on such matters, and I have supported her with complex case work involving capacity assessment as a level 2 social worker. </w:t>
            </w:r>
          </w:p>
          <w:p w14:paraId="41E89D25" w14:textId="77777777" w:rsidR="00704714" w:rsidRDefault="00704714" w:rsidP="00E42BE8">
            <w:pPr>
              <w:jc w:val="both"/>
              <w:rPr>
                <w:color w:val="auto"/>
                <w:sz w:val="24"/>
                <w:szCs w:val="24"/>
              </w:rPr>
            </w:pPr>
            <w:r>
              <w:rPr>
                <w:color w:val="auto"/>
                <w:sz w:val="24"/>
                <w:szCs w:val="24"/>
              </w:rPr>
              <w:t xml:space="preserve">Amanda is now very capable of chairing Capacity and Best Interest meetings independently. She understands the Capacity Act and has kept up to date with training and development in this complex area. </w:t>
            </w:r>
          </w:p>
          <w:p w14:paraId="13E15BB4" w14:textId="77777777" w:rsidR="00704714" w:rsidRDefault="00704714" w:rsidP="00E42BE8">
            <w:pPr>
              <w:jc w:val="both"/>
              <w:rPr>
                <w:bCs/>
                <w:color w:val="auto"/>
                <w:sz w:val="24"/>
                <w:szCs w:val="24"/>
              </w:rPr>
            </w:pPr>
            <w:r>
              <w:rPr>
                <w:color w:val="auto"/>
                <w:sz w:val="24"/>
                <w:szCs w:val="24"/>
              </w:rPr>
              <w:t xml:space="preserve">She is excellent when ensuring individuals have information related to them in a way that they have the best opportunity to understand </w:t>
            </w:r>
            <w:proofErr w:type="gramStart"/>
            <w:r>
              <w:rPr>
                <w:color w:val="auto"/>
                <w:sz w:val="24"/>
                <w:szCs w:val="24"/>
              </w:rPr>
              <w:t>in order to</w:t>
            </w:r>
            <w:proofErr w:type="gramEnd"/>
            <w:r>
              <w:rPr>
                <w:color w:val="auto"/>
                <w:sz w:val="24"/>
                <w:szCs w:val="24"/>
              </w:rPr>
              <w:t xml:space="preserve"> assess capacity. She uses non-ambiguous language and tools such as pictorial materials were appropriate. Moreover, she always uses a balance sheet when assessing ‘best interest’ decisions to clarify sometime complex decision. She is always keen to involve the person and family members and/or advocates.</w:t>
            </w:r>
          </w:p>
          <w:p w14:paraId="4787B1E7" w14:textId="77777777" w:rsidR="00704714" w:rsidRDefault="00704714" w:rsidP="00E42BE8">
            <w:pPr>
              <w:jc w:val="both"/>
              <w:rPr>
                <w:color w:val="auto"/>
                <w:sz w:val="24"/>
                <w:szCs w:val="24"/>
              </w:rPr>
            </w:pPr>
          </w:p>
          <w:p w14:paraId="3BC0B685" w14:textId="77777777" w:rsidR="00704714" w:rsidRDefault="00704714" w:rsidP="00E42BE8">
            <w:pPr>
              <w:jc w:val="both"/>
              <w:rPr>
                <w:color w:val="auto"/>
                <w:sz w:val="24"/>
                <w:szCs w:val="24"/>
              </w:rPr>
            </w:pPr>
          </w:p>
          <w:p w14:paraId="6B26F0B8" w14:textId="77777777" w:rsidR="00704714" w:rsidRDefault="00704714" w:rsidP="00E42BE8">
            <w:pPr>
              <w:jc w:val="both"/>
              <w:rPr>
                <w:color w:val="auto"/>
                <w:sz w:val="24"/>
                <w:szCs w:val="24"/>
              </w:rPr>
            </w:pPr>
          </w:p>
          <w:p w14:paraId="4FEDABF8" w14:textId="77777777" w:rsidR="00704714" w:rsidRDefault="00704714" w:rsidP="00E42BE8">
            <w:pPr>
              <w:jc w:val="both"/>
              <w:rPr>
                <w:color w:val="auto"/>
                <w:sz w:val="24"/>
                <w:szCs w:val="24"/>
              </w:rPr>
            </w:pPr>
          </w:p>
          <w:p w14:paraId="6BEB1CF0" w14:textId="77777777" w:rsidR="00704714" w:rsidRDefault="00704714" w:rsidP="00E42BE8">
            <w:pPr>
              <w:jc w:val="both"/>
              <w:rPr>
                <w:color w:val="auto"/>
                <w:sz w:val="24"/>
                <w:szCs w:val="24"/>
              </w:rPr>
            </w:pPr>
          </w:p>
          <w:p w14:paraId="35C206D8" w14:textId="77777777" w:rsidR="00704714" w:rsidRDefault="00704714" w:rsidP="00E42BE8">
            <w:pPr>
              <w:jc w:val="both"/>
              <w:rPr>
                <w:color w:val="auto"/>
                <w:sz w:val="24"/>
                <w:szCs w:val="24"/>
              </w:rPr>
            </w:pPr>
          </w:p>
          <w:p w14:paraId="6F8D566C" w14:textId="77777777" w:rsidR="00704714" w:rsidRDefault="00704714" w:rsidP="00E42BE8">
            <w:pPr>
              <w:jc w:val="both"/>
              <w:rPr>
                <w:color w:val="auto"/>
                <w:sz w:val="24"/>
                <w:szCs w:val="24"/>
              </w:rPr>
            </w:pPr>
          </w:p>
          <w:p w14:paraId="1C3951CA" w14:textId="77777777" w:rsidR="00704714" w:rsidRDefault="00704714" w:rsidP="00E42BE8">
            <w:pPr>
              <w:jc w:val="both"/>
              <w:rPr>
                <w:color w:val="auto"/>
                <w:sz w:val="24"/>
                <w:szCs w:val="24"/>
              </w:rPr>
            </w:pPr>
          </w:p>
          <w:p w14:paraId="5E03833B" w14:textId="77777777" w:rsidR="00704714" w:rsidRDefault="00704714" w:rsidP="00E42BE8">
            <w:pPr>
              <w:jc w:val="both"/>
              <w:rPr>
                <w:color w:val="auto"/>
                <w:sz w:val="24"/>
                <w:szCs w:val="24"/>
              </w:rPr>
            </w:pPr>
          </w:p>
          <w:p w14:paraId="47CE47E6" w14:textId="77777777" w:rsidR="00704714" w:rsidRDefault="00704714" w:rsidP="00E42BE8">
            <w:pPr>
              <w:jc w:val="both"/>
              <w:rPr>
                <w:color w:val="auto"/>
                <w:sz w:val="24"/>
                <w:szCs w:val="24"/>
              </w:rPr>
            </w:pPr>
          </w:p>
          <w:p w14:paraId="4FA917BF" w14:textId="77777777" w:rsidR="00704714" w:rsidRDefault="00704714" w:rsidP="00E42BE8">
            <w:pPr>
              <w:jc w:val="both"/>
              <w:rPr>
                <w:color w:val="auto"/>
                <w:sz w:val="24"/>
                <w:szCs w:val="24"/>
              </w:rPr>
            </w:pPr>
          </w:p>
          <w:p w14:paraId="2500E862" w14:textId="77777777" w:rsidR="00704714" w:rsidRDefault="00704714" w:rsidP="00E42BE8">
            <w:pPr>
              <w:jc w:val="both"/>
              <w:rPr>
                <w:color w:val="auto"/>
                <w:sz w:val="24"/>
                <w:szCs w:val="24"/>
              </w:rPr>
            </w:pPr>
          </w:p>
        </w:tc>
      </w:tr>
      <w:tr w:rsidR="00704714" w14:paraId="4FFCF747" w14:textId="77777777" w:rsidTr="00E42BE8">
        <w:tc>
          <w:tcPr>
            <w:tcW w:w="10070" w:type="dxa"/>
            <w:tcBorders>
              <w:top w:val="single" w:sz="4" w:space="0" w:color="auto"/>
              <w:left w:val="single" w:sz="4" w:space="0" w:color="auto"/>
              <w:bottom w:val="single" w:sz="4" w:space="0" w:color="auto"/>
              <w:right w:val="single" w:sz="4" w:space="0" w:color="auto"/>
            </w:tcBorders>
            <w:hideMark/>
          </w:tcPr>
          <w:p w14:paraId="596D4500" w14:textId="77777777" w:rsidR="00704714" w:rsidRDefault="00704714" w:rsidP="00E42BE8">
            <w:pPr>
              <w:jc w:val="both"/>
              <w:rPr>
                <w:color w:val="auto"/>
                <w:sz w:val="24"/>
                <w:szCs w:val="24"/>
              </w:rPr>
            </w:pPr>
            <w:r>
              <w:rPr>
                <w:b/>
                <w:bCs/>
                <w:color w:val="auto"/>
                <w:sz w:val="24"/>
                <w:szCs w:val="24"/>
              </w:rPr>
              <w:lastRenderedPageBreak/>
              <w:t>Note for Mentor</w:t>
            </w:r>
            <w:r>
              <w:rPr>
                <w:color w:val="auto"/>
                <w:sz w:val="24"/>
                <w:szCs w:val="24"/>
              </w:rPr>
              <w:t xml:space="preserve"> – Please ensure that you provide a signature of verification of this report in the section titled ‘Signatures and Line Manager Verification’</w:t>
            </w:r>
          </w:p>
        </w:tc>
      </w:tr>
      <w:bookmarkEnd w:id="0"/>
    </w:tbl>
    <w:p w14:paraId="36A7364F" w14:textId="77777777" w:rsidR="00704714" w:rsidRDefault="00704714" w:rsidP="00704714">
      <w:pPr>
        <w:jc w:val="both"/>
        <w:rPr>
          <w:sz w:val="24"/>
          <w:szCs w:val="24"/>
        </w:rPr>
      </w:pPr>
    </w:p>
    <w:p w14:paraId="47DB5488" w14:textId="77777777" w:rsidR="00704714" w:rsidRDefault="00704714" w:rsidP="00704714">
      <w:pPr>
        <w:jc w:val="both"/>
        <w:rPr>
          <w:sz w:val="24"/>
          <w:szCs w:val="24"/>
        </w:rPr>
      </w:pPr>
    </w:p>
    <w:p w14:paraId="4446CB75" w14:textId="77777777" w:rsidR="00704714" w:rsidRDefault="00704714" w:rsidP="00704714">
      <w:pPr>
        <w:jc w:val="both"/>
        <w:rPr>
          <w:sz w:val="24"/>
          <w:szCs w:val="24"/>
        </w:rPr>
      </w:pPr>
    </w:p>
    <w:p w14:paraId="6AF8307A" w14:textId="77777777" w:rsidR="00704714" w:rsidRDefault="00704714" w:rsidP="00704714">
      <w:pPr>
        <w:jc w:val="both"/>
        <w:rPr>
          <w:sz w:val="24"/>
          <w:szCs w:val="24"/>
        </w:rPr>
      </w:pPr>
    </w:p>
    <w:p w14:paraId="4E68A484" w14:textId="77777777" w:rsidR="00704714" w:rsidRDefault="00704714" w:rsidP="00704714">
      <w:pPr>
        <w:jc w:val="both"/>
        <w:rPr>
          <w:sz w:val="24"/>
          <w:szCs w:val="24"/>
        </w:rPr>
      </w:pPr>
    </w:p>
    <w:p w14:paraId="1F7C40E2" w14:textId="77777777" w:rsidR="00704714" w:rsidRDefault="00704714" w:rsidP="00704714">
      <w:pPr>
        <w:jc w:val="both"/>
        <w:rPr>
          <w:sz w:val="24"/>
          <w:szCs w:val="24"/>
        </w:rPr>
      </w:pPr>
    </w:p>
    <w:p w14:paraId="7CD1EB46" w14:textId="77777777" w:rsidR="00704714" w:rsidRDefault="00704714" w:rsidP="00704714">
      <w:pPr>
        <w:keepNext/>
        <w:jc w:val="center"/>
        <w:rPr>
          <w:b/>
          <w:sz w:val="28"/>
          <w:szCs w:val="28"/>
        </w:rPr>
      </w:pPr>
      <w:r>
        <w:rPr>
          <w:b/>
          <w:sz w:val="28"/>
          <w:szCs w:val="28"/>
        </w:rPr>
        <w:t>Learner Details</w:t>
      </w:r>
    </w:p>
    <w:p w14:paraId="1C3BE015" w14:textId="77777777" w:rsidR="00704714" w:rsidRDefault="00704714" w:rsidP="00704714">
      <w:pPr>
        <w:keepNext/>
        <w:jc w:val="center"/>
        <w:rPr>
          <w:b/>
          <w:sz w:val="24"/>
          <w:szCs w:val="24"/>
        </w:rPr>
      </w:pPr>
    </w:p>
    <w:p w14:paraId="40103EA6" w14:textId="77777777" w:rsidR="00704714" w:rsidRDefault="00704714" w:rsidP="00704714">
      <w:pPr>
        <w:keepNext/>
        <w:rPr>
          <w:b/>
          <w:sz w:val="24"/>
          <w:szCs w:val="24"/>
        </w:rPr>
      </w:pPr>
      <w:r>
        <w:rPr>
          <w:b/>
          <w:color w:val="auto"/>
          <w:sz w:val="24"/>
          <w:szCs w:val="24"/>
        </w:rPr>
        <w:t>Learner details, Signatures and Line manager verification.</w:t>
      </w:r>
    </w:p>
    <w:p w14:paraId="4A4048E9" w14:textId="77777777" w:rsidR="00704714" w:rsidRDefault="00704714" w:rsidP="00704714">
      <w:pPr>
        <w:keepNext/>
        <w:jc w:val="center"/>
        <w:rPr>
          <w:b/>
          <w:sz w:val="24"/>
          <w:szCs w:val="24"/>
        </w:rPr>
      </w:pPr>
    </w:p>
    <w:p w14:paraId="1F39EDFC" w14:textId="77777777" w:rsidR="00704714" w:rsidRDefault="00704714" w:rsidP="00704714">
      <w:pPr>
        <w:overflowPunct/>
        <w:autoSpaceDE/>
        <w:adjustRightInd/>
        <w:jc w:val="both"/>
        <w:rPr>
          <w:b/>
          <w:color w:val="auto"/>
          <w:sz w:val="24"/>
          <w:szCs w:val="24"/>
        </w:rPr>
      </w:pPr>
      <w:r>
        <w:rPr>
          <w:b/>
          <w:color w:val="auto"/>
          <w:sz w:val="24"/>
          <w:szCs w:val="24"/>
        </w:rPr>
        <w:t>It is the learner’s responsibility to ensure that their university learner number is correctly inserted wherever requested within the portfolio.</w:t>
      </w:r>
    </w:p>
    <w:p w14:paraId="0C6BA023" w14:textId="77777777" w:rsidR="00704714" w:rsidRDefault="00704714" w:rsidP="00704714">
      <w:pPr>
        <w:keepNext/>
        <w:rPr>
          <w:b/>
          <w:sz w:val="24"/>
          <w:szCs w:val="24"/>
        </w:rPr>
      </w:pPr>
    </w:p>
    <w:p w14:paraId="17EB0C0D" w14:textId="77777777" w:rsidR="00704714" w:rsidRDefault="00704714" w:rsidP="00704714">
      <w:pPr>
        <w:ind w:right="180"/>
        <w:jc w:val="both"/>
        <w:rPr>
          <w:b/>
          <w:sz w:val="24"/>
          <w:szCs w:val="24"/>
        </w:rPr>
      </w:pPr>
      <w:r>
        <w:rPr>
          <w:b/>
          <w:sz w:val="24"/>
          <w:szCs w:val="24"/>
        </w:rPr>
        <w:t xml:space="preserve">Learner Details </w:t>
      </w:r>
    </w:p>
    <w:p w14:paraId="2F39FE14" w14:textId="77777777" w:rsidR="00704714" w:rsidRDefault="00704714" w:rsidP="00704714">
      <w:pPr>
        <w:ind w:right="180"/>
        <w:jc w:val="both"/>
        <w:rPr>
          <w:sz w:val="24"/>
          <w:szCs w:val="24"/>
        </w:rPr>
      </w:pPr>
      <w:r>
        <w:rPr>
          <w:sz w:val="24"/>
          <w:szCs w:val="24"/>
        </w:rPr>
        <w:t>(</w:t>
      </w:r>
      <w:r>
        <w:rPr>
          <w:b/>
          <w:sz w:val="24"/>
          <w:szCs w:val="24"/>
        </w:rPr>
        <w:t>NB</w:t>
      </w:r>
      <w:r>
        <w:rPr>
          <w:sz w:val="24"/>
          <w:szCs w:val="24"/>
        </w:rPr>
        <w:t xml:space="preserve"> it is essential that you inform your Workforce Development/Training Unit </w:t>
      </w:r>
      <w:r>
        <w:rPr>
          <w:b/>
          <w:sz w:val="24"/>
          <w:szCs w:val="24"/>
        </w:rPr>
        <w:t>and</w:t>
      </w:r>
      <w:r>
        <w:rPr>
          <w:sz w:val="24"/>
          <w:szCs w:val="24"/>
        </w:rPr>
        <w:t xml:space="preserve"> the University of Wales Trinity Saint David if your name or your address for correspondence changes).</w:t>
      </w:r>
    </w:p>
    <w:p w14:paraId="5ED51750" w14:textId="77777777" w:rsidR="00704714" w:rsidRDefault="00704714" w:rsidP="00704714">
      <w:pPr>
        <w:ind w:right="180"/>
        <w:jc w:val="both"/>
        <w:rPr>
          <w:b/>
          <w:sz w:val="24"/>
          <w:szCs w:val="24"/>
        </w:rPr>
      </w:pPr>
    </w:p>
    <w:p w14:paraId="2FEC2DE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Name of Learner: Amanda Davies</w:t>
      </w:r>
    </w:p>
    <w:p w14:paraId="12AAE372"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40E45A0A"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 Learner’s University Number: 2127089</w:t>
      </w:r>
    </w:p>
    <w:p w14:paraId="135F125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415066BB"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for Correspondence:</w:t>
      </w:r>
    </w:p>
    <w:p w14:paraId="4481F1D2"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7, Hawkins View</w:t>
      </w:r>
    </w:p>
    <w:p w14:paraId="4826CF9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Great Barrow </w:t>
      </w:r>
    </w:p>
    <w:p w14:paraId="13F7C16F"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Chester</w:t>
      </w:r>
    </w:p>
    <w:p w14:paraId="22C47B6B"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CH3</w:t>
      </w:r>
      <w:proofErr w:type="spellEnd"/>
      <w:r>
        <w:rPr>
          <w:b/>
          <w:sz w:val="24"/>
          <w:szCs w:val="24"/>
        </w:rPr>
        <w:t xml:space="preserve"> </w:t>
      </w:r>
      <w:proofErr w:type="spellStart"/>
      <w:r>
        <w:rPr>
          <w:b/>
          <w:sz w:val="24"/>
          <w:szCs w:val="24"/>
        </w:rPr>
        <w:t>7LU</w:t>
      </w:r>
      <w:proofErr w:type="spellEnd"/>
    </w:p>
    <w:p w14:paraId="66BF8545"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5C689A41"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33F2A8EC"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7F47427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6BCED707"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07411 832576</w:t>
      </w:r>
    </w:p>
    <w:p w14:paraId="791C2019"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47086953"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Pr>
          <w:b/>
          <w:sz w:val="24"/>
          <w:szCs w:val="24"/>
        </w:rPr>
        <w:t>davies.amanda2@sky.com</w:t>
      </w:r>
      <w:proofErr w:type="spellEnd"/>
    </w:p>
    <w:p w14:paraId="28BD73F0"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07158F6A"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Date of Professional Qualification: October 2020</w:t>
      </w:r>
    </w:p>
    <w:p w14:paraId="612B8516"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5D9D83F1"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Date of registration with Social Care Wales: 28/01/2021</w:t>
      </w:r>
    </w:p>
    <w:p w14:paraId="7EDBA46A"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4B3F7DFA" w14:textId="77777777" w:rsidR="00704714" w:rsidRDefault="00704714" w:rsidP="00704714">
      <w:pPr>
        <w:jc w:val="both"/>
        <w:rPr>
          <w:b/>
          <w:sz w:val="24"/>
          <w:szCs w:val="24"/>
        </w:rPr>
      </w:pPr>
    </w:p>
    <w:p w14:paraId="5DD0C93E" w14:textId="77777777" w:rsidR="00704714" w:rsidRDefault="00704714" w:rsidP="00704714">
      <w:pPr>
        <w:jc w:val="both"/>
        <w:rPr>
          <w:b/>
          <w:sz w:val="24"/>
          <w:szCs w:val="24"/>
        </w:rPr>
      </w:pPr>
    </w:p>
    <w:p w14:paraId="2DC53F2B"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 Name of Learner’s Agency</w:t>
      </w:r>
    </w:p>
    <w:p w14:paraId="031520D4"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5C990E13"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01352701081</w:t>
      </w:r>
    </w:p>
    <w:p w14:paraId="76BDDD6C"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6CE46600"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Pr>
          <w:b/>
          <w:sz w:val="24"/>
          <w:szCs w:val="24"/>
        </w:rPr>
        <w:t>Name:Flintshire</w:t>
      </w:r>
      <w:proofErr w:type="spellEnd"/>
      <w:proofErr w:type="gramEnd"/>
      <w:r>
        <w:rPr>
          <w:b/>
          <w:sz w:val="24"/>
          <w:szCs w:val="24"/>
        </w:rPr>
        <w:t xml:space="preserve"> County Council</w:t>
      </w:r>
    </w:p>
    <w:p w14:paraId="112A1240"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Adult Learning Disability Team </w:t>
      </w:r>
    </w:p>
    <w:p w14:paraId="160AEBA8"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3BFF4DAB"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C537775"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Ty Dewi Sant</w:t>
      </w:r>
    </w:p>
    <w:p w14:paraId="391A9148"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Parc Dewi Sant </w:t>
      </w:r>
    </w:p>
    <w:p w14:paraId="4B443F76"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Ewloe </w:t>
      </w:r>
    </w:p>
    <w:p w14:paraId="14437693"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Flintshire</w:t>
      </w:r>
    </w:p>
    <w:p w14:paraId="7B289DAC"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CH5</w:t>
      </w:r>
      <w:proofErr w:type="spellEnd"/>
      <w:r>
        <w:rPr>
          <w:b/>
          <w:sz w:val="24"/>
          <w:szCs w:val="24"/>
        </w:rPr>
        <w:t xml:space="preserve"> </w:t>
      </w:r>
      <w:proofErr w:type="spellStart"/>
      <w:r>
        <w:rPr>
          <w:b/>
          <w:sz w:val="24"/>
          <w:szCs w:val="24"/>
        </w:rPr>
        <w:t>3XT</w:t>
      </w:r>
      <w:proofErr w:type="spellEnd"/>
      <w:r>
        <w:rPr>
          <w:b/>
          <w:sz w:val="24"/>
          <w:szCs w:val="24"/>
        </w:rPr>
        <w:t xml:space="preserve"> </w:t>
      </w:r>
    </w:p>
    <w:p w14:paraId="6035B922"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080C2BB1"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55F4CCB6"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2B5E50CA"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5C4E13B9"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01352 701081</w:t>
      </w:r>
    </w:p>
    <w:p w14:paraId="3A577ED8"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49A9E7C1"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Pr>
          <w:b/>
          <w:sz w:val="24"/>
          <w:szCs w:val="24"/>
        </w:rPr>
        <w:t>Ian.Pilson@</w:t>
      </w:r>
      <w:proofErr w:type="gramStart"/>
      <w:r>
        <w:rPr>
          <w:b/>
          <w:sz w:val="24"/>
          <w:szCs w:val="24"/>
        </w:rPr>
        <w:t>flintshire,gov.uk</w:t>
      </w:r>
      <w:proofErr w:type="spellEnd"/>
      <w:proofErr w:type="gramEnd"/>
    </w:p>
    <w:p w14:paraId="162CB54D" w14:textId="77777777" w:rsidR="00704714" w:rsidRDefault="00704714" w:rsidP="00704714">
      <w:pPr>
        <w:jc w:val="both"/>
        <w:rPr>
          <w:b/>
          <w:sz w:val="24"/>
          <w:szCs w:val="24"/>
        </w:rPr>
      </w:pPr>
    </w:p>
    <w:p w14:paraId="4C340AD0" w14:textId="77777777" w:rsidR="00704714" w:rsidRDefault="00704714" w:rsidP="00704714">
      <w:pPr>
        <w:jc w:val="both"/>
        <w:rPr>
          <w:b/>
          <w:sz w:val="24"/>
          <w:szCs w:val="24"/>
        </w:rPr>
      </w:pPr>
    </w:p>
    <w:p w14:paraId="038F9E1D"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4. The evidence I have provided within this portfolio is in:</w:t>
      </w:r>
    </w:p>
    <w:p w14:paraId="37B17C21"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2EF3BD4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Pr>
          <w:b/>
          <w:sz w:val="24"/>
          <w:szCs w:val="24"/>
        </w:rPr>
        <w:sym w:font="Wingdings" w:char="F06F"/>
      </w:r>
      <w:r>
        <w:rPr>
          <w:b/>
          <w:sz w:val="24"/>
          <w:szCs w:val="24"/>
        </w:rPr>
        <w:tab/>
      </w:r>
      <w:r>
        <w:rPr>
          <w:b/>
          <w:sz w:val="24"/>
          <w:szCs w:val="24"/>
        </w:rPr>
        <w:tab/>
        <w:t>English only x</w:t>
      </w:r>
    </w:p>
    <w:p w14:paraId="57B21F78" w14:textId="77777777" w:rsidR="00704714" w:rsidRDefault="00704714" w:rsidP="00704714">
      <w:pPr>
        <w:jc w:val="both"/>
        <w:rPr>
          <w:b/>
          <w:sz w:val="24"/>
          <w:szCs w:val="24"/>
        </w:rPr>
      </w:pPr>
    </w:p>
    <w:p w14:paraId="676E1908" w14:textId="77777777" w:rsidR="00704714" w:rsidRDefault="00704714" w:rsidP="00704714">
      <w:pPr>
        <w:jc w:val="both"/>
        <w:rPr>
          <w:b/>
          <w:sz w:val="24"/>
          <w:szCs w:val="24"/>
        </w:rPr>
      </w:pPr>
    </w:p>
    <w:p w14:paraId="05C32AF7" w14:textId="77777777" w:rsidR="00704714" w:rsidRDefault="00704714" w:rsidP="00704714">
      <w:pPr>
        <w:jc w:val="both"/>
        <w:rPr>
          <w:b/>
          <w:sz w:val="24"/>
          <w:szCs w:val="24"/>
        </w:rPr>
      </w:pPr>
      <w:r>
        <w:rPr>
          <w:b/>
          <w:sz w:val="24"/>
          <w:szCs w:val="24"/>
        </w:rPr>
        <w:t>Mentor’s details</w:t>
      </w:r>
    </w:p>
    <w:p w14:paraId="2B53FE27" w14:textId="77777777" w:rsidR="00704714" w:rsidRDefault="00704714" w:rsidP="00704714">
      <w:pPr>
        <w:jc w:val="both"/>
        <w:rPr>
          <w:b/>
          <w:sz w:val="24"/>
          <w:szCs w:val="24"/>
        </w:rPr>
      </w:pPr>
    </w:p>
    <w:p w14:paraId="5049EF64"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5. Mentor’s details </w:t>
      </w:r>
    </w:p>
    <w:p w14:paraId="3F71A545"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05DE2F06"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Ian </w:t>
      </w:r>
      <w:proofErr w:type="spellStart"/>
      <w:r>
        <w:rPr>
          <w:b/>
          <w:sz w:val="24"/>
          <w:szCs w:val="24"/>
        </w:rPr>
        <w:t>Pilson</w:t>
      </w:r>
      <w:proofErr w:type="spellEnd"/>
    </w:p>
    <w:p w14:paraId="37BE9C52"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267FD6E6"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w:t>
      </w:r>
    </w:p>
    <w:p w14:paraId="1163F89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Ty Dewi Sant</w:t>
      </w:r>
    </w:p>
    <w:p w14:paraId="43458EA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Parc Dewi Sant</w:t>
      </w:r>
    </w:p>
    <w:p w14:paraId="5E7F7569"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Ewloe</w:t>
      </w:r>
    </w:p>
    <w:p w14:paraId="5AC832EE"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CH5</w:t>
      </w:r>
      <w:proofErr w:type="spellEnd"/>
      <w:r>
        <w:rPr>
          <w:b/>
          <w:sz w:val="24"/>
          <w:szCs w:val="24"/>
        </w:rPr>
        <w:t xml:space="preserve"> </w:t>
      </w:r>
      <w:proofErr w:type="spellStart"/>
      <w:r>
        <w:rPr>
          <w:b/>
          <w:sz w:val="24"/>
          <w:szCs w:val="24"/>
        </w:rPr>
        <w:t>3XT</w:t>
      </w:r>
      <w:proofErr w:type="spellEnd"/>
    </w:p>
    <w:p w14:paraId="4D56C2FB"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1482EDF4"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7DEF6A27"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01352701081</w:t>
      </w:r>
    </w:p>
    <w:p w14:paraId="64C84311"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71C1C867"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w:t>
      </w:r>
      <w:proofErr w:type="spellStart"/>
      <w:proofErr w:type="gramStart"/>
      <w:r>
        <w:rPr>
          <w:b/>
          <w:sz w:val="24"/>
          <w:szCs w:val="24"/>
        </w:rPr>
        <w:t>address:Ian.Pilson@Flintshire.gov.uk</w:t>
      </w:r>
      <w:proofErr w:type="spellEnd"/>
      <w:proofErr w:type="gramEnd"/>
    </w:p>
    <w:p w14:paraId="32320078"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4348C88C" w14:textId="77777777" w:rsidR="00704714" w:rsidRDefault="00704714" w:rsidP="00704714">
      <w:pPr>
        <w:pBdr>
          <w:top w:val="single" w:sz="6" w:space="1" w:color="auto"/>
          <w:left w:val="single" w:sz="6" w:space="1" w:color="auto"/>
          <w:bottom w:val="single" w:sz="6" w:space="1" w:color="auto"/>
          <w:right w:val="single" w:sz="6" w:space="1" w:color="auto"/>
        </w:pBdr>
        <w:jc w:val="both"/>
        <w:rPr>
          <w:b/>
          <w:i/>
          <w:sz w:val="24"/>
          <w:szCs w:val="24"/>
        </w:rPr>
      </w:pPr>
    </w:p>
    <w:p w14:paraId="5A426B3D" w14:textId="77777777" w:rsidR="00704714" w:rsidRDefault="00704714" w:rsidP="00704714">
      <w:pPr>
        <w:jc w:val="both"/>
        <w:rPr>
          <w:b/>
          <w:sz w:val="24"/>
          <w:szCs w:val="24"/>
        </w:rPr>
      </w:pPr>
    </w:p>
    <w:p w14:paraId="4118EED5" w14:textId="77777777" w:rsidR="00704714" w:rsidRDefault="00704714" w:rsidP="0070471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04714" w14:paraId="65EF02BD" w14:textId="77777777" w:rsidTr="00E42BE8">
        <w:tc>
          <w:tcPr>
            <w:tcW w:w="10278" w:type="dxa"/>
            <w:tcBorders>
              <w:top w:val="single" w:sz="4" w:space="0" w:color="auto"/>
              <w:left w:val="single" w:sz="4" w:space="0" w:color="auto"/>
              <w:bottom w:val="single" w:sz="4" w:space="0" w:color="auto"/>
              <w:right w:val="single" w:sz="4" w:space="0" w:color="auto"/>
            </w:tcBorders>
          </w:tcPr>
          <w:p w14:paraId="748F3BE4" w14:textId="77777777" w:rsidR="00704714" w:rsidRDefault="00704714" w:rsidP="00E42BE8">
            <w:pPr>
              <w:jc w:val="both"/>
              <w:rPr>
                <w:sz w:val="24"/>
                <w:szCs w:val="24"/>
              </w:rPr>
            </w:pPr>
            <w:r>
              <w:rPr>
                <w:b/>
                <w:sz w:val="24"/>
                <w:szCs w:val="24"/>
              </w:rPr>
              <w:t xml:space="preserve">6. Observer details </w:t>
            </w:r>
          </w:p>
          <w:p w14:paraId="35F983DA" w14:textId="77777777" w:rsidR="00704714" w:rsidRDefault="00704714" w:rsidP="00E42BE8">
            <w:pPr>
              <w:jc w:val="both"/>
              <w:rPr>
                <w:b/>
                <w:sz w:val="24"/>
                <w:szCs w:val="24"/>
              </w:rPr>
            </w:pPr>
          </w:p>
          <w:p w14:paraId="40441CEF" w14:textId="77777777" w:rsidR="00704714" w:rsidRDefault="00704714" w:rsidP="00E42BE8">
            <w:pPr>
              <w:jc w:val="both"/>
              <w:rPr>
                <w:b/>
                <w:sz w:val="24"/>
                <w:szCs w:val="24"/>
              </w:rPr>
            </w:pPr>
            <w:r>
              <w:rPr>
                <w:b/>
                <w:sz w:val="24"/>
                <w:szCs w:val="24"/>
              </w:rPr>
              <w:t xml:space="preserve">Name: Ian </w:t>
            </w:r>
            <w:proofErr w:type="spellStart"/>
            <w:r>
              <w:rPr>
                <w:b/>
                <w:sz w:val="24"/>
                <w:szCs w:val="24"/>
              </w:rPr>
              <w:t>Pilson</w:t>
            </w:r>
            <w:proofErr w:type="spellEnd"/>
          </w:p>
          <w:p w14:paraId="1016D565" w14:textId="77777777" w:rsidR="00704714" w:rsidRDefault="00704714" w:rsidP="00E42BE8">
            <w:pPr>
              <w:jc w:val="both"/>
              <w:rPr>
                <w:b/>
                <w:sz w:val="24"/>
                <w:szCs w:val="24"/>
              </w:rPr>
            </w:pPr>
          </w:p>
          <w:p w14:paraId="57052BA1" w14:textId="77777777" w:rsidR="00704714" w:rsidRDefault="00704714" w:rsidP="00E42BE8">
            <w:pPr>
              <w:jc w:val="both"/>
              <w:rPr>
                <w:b/>
                <w:sz w:val="24"/>
                <w:szCs w:val="24"/>
              </w:rPr>
            </w:pPr>
            <w:r>
              <w:rPr>
                <w:b/>
                <w:sz w:val="24"/>
                <w:szCs w:val="24"/>
              </w:rPr>
              <w:t xml:space="preserve">Work Address: </w:t>
            </w:r>
          </w:p>
          <w:p w14:paraId="7C679235" w14:textId="77777777" w:rsidR="00704714" w:rsidRDefault="00704714" w:rsidP="00E42BE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Ty Dewi Sant</w:t>
            </w:r>
          </w:p>
          <w:p w14:paraId="2C60E97A" w14:textId="77777777" w:rsidR="00704714" w:rsidRDefault="00704714" w:rsidP="00E42BE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Parc Dewi Sant</w:t>
            </w:r>
          </w:p>
          <w:p w14:paraId="1CE9A84B" w14:textId="77777777" w:rsidR="00704714" w:rsidRDefault="00704714" w:rsidP="00E42BE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Ewloe</w:t>
            </w:r>
          </w:p>
          <w:p w14:paraId="4AE9F6D9" w14:textId="77777777" w:rsidR="00704714" w:rsidRDefault="00704714" w:rsidP="00E42BE8">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CH5</w:t>
            </w:r>
            <w:proofErr w:type="spellEnd"/>
            <w:r>
              <w:rPr>
                <w:b/>
                <w:sz w:val="24"/>
                <w:szCs w:val="24"/>
              </w:rPr>
              <w:t xml:space="preserve"> </w:t>
            </w:r>
            <w:proofErr w:type="spellStart"/>
            <w:r>
              <w:rPr>
                <w:b/>
                <w:sz w:val="24"/>
                <w:szCs w:val="24"/>
              </w:rPr>
              <w:t>3XT</w:t>
            </w:r>
            <w:proofErr w:type="spellEnd"/>
          </w:p>
          <w:p w14:paraId="0CAFC61E" w14:textId="77777777" w:rsidR="00704714" w:rsidRDefault="00704714" w:rsidP="00E42BE8">
            <w:pPr>
              <w:pBdr>
                <w:top w:val="single" w:sz="6" w:space="1" w:color="auto"/>
                <w:left w:val="single" w:sz="6" w:space="1" w:color="auto"/>
                <w:bottom w:val="single" w:sz="6" w:space="1" w:color="auto"/>
                <w:right w:val="single" w:sz="6" w:space="1" w:color="auto"/>
              </w:pBdr>
              <w:jc w:val="both"/>
              <w:rPr>
                <w:b/>
                <w:sz w:val="24"/>
                <w:szCs w:val="24"/>
              </w:rPr>
            </w:pPr>
          </w:p>
          <w:p w14:paraId="4E5013DC" w14:textId="77777777" w:rsidR="00704714" w:rsidRDefault="00704714" w:rsidP="00E42BE8">
            <w:pPr>
              <w:jc w:val="both"/>
              <w:rPr>
                <w:b/>
                <w:sz w:val="24"/>
                <w:szCs w:val="24"/>
              </w:rPr>
            </w:pPr>
          </w:p>
          <w:p w14:paraId="7116CA24" w14:textId="77777777" w:rsidR="00704714" w:rsidRDefault="00704714" w:rsidP="00E42BE8">
            <w:pPr>
              <w:jc w:val="both"/>
              <w:rPr>
                <w:b/>
                <w:sz w:val="24"/>
                <w:szCs w:val="24"/>
              </w:rPr>
            </w:pPr>
          </w:p>
          <w:p w14:paraId="1255C483" w14:textId="77777777" w:rsidR="00704714" w:rsidRDefault="00704714" w:rsidP="00E42BE8">
            <w:pPr>
              <w:jc w:val="both"/>
              <w:rPr>
                <w:b/>
                <w:sz w:val="24"/>
                <w:szCs w:val="24"/>
              </w:rPr>
            </w:pPr>
          </w:p>
          <w:p w14:paraId="7F608BC2" w14:textId="77777777" w:rsidR="00704714" w:rsidRDefault="00704714" w:rsidP="00E42BE8">
            <w:pPr>
              <w:jc w:val="both"/>
              <w:rPr>
                <w:b/>
                <w:sz w:val="24"/>
                <w:szCs w:val="24"/>
              </w:rPr>
            </w:pPr>
          </w:p>
          <w:p w14:paraId="35DE9E31" w14:textId="77777777" w:rsidR="00704714" w:rsidRDefault="00704714" w:rsidP="00E42BE8">
            <w:pPr>
              <w:jc w:val="both"/>
              <w:rPr>
                <w:b/>
                <w:sz w:val="24"/>
                <w:szCs w:val="24"/>
              </w:rPr>
            </w:pPr>
            <w:r>
              <w:rPr>
                <w:b/>
                <w:sz w:val="24"/>
                <w:szCs w:val="24"/>
              </w:rPr>
              <w:t>Professional Qualification and date of qualification:</w:t>
            </w:r>
          </w:p>
          <w:p w14:paraId="38679C70" w14:textId="77777777" w:rsidR="00704714" w:rsidRDefault="00704714" w:rsidP="00E42BE8">
            <w:pPr>
              <w:jc w:val="both"/>
              <w:rPr>
                <w:b/>
                <w:sz w:val="24"/>
                <w:szCs w:val="24"/>
              </w:rPr>
            </w:pPr>
          </w:p>
          <w:p w14:paraId="79E937F8" w14:textId="77777777" w:rsidR="00704714" w:rsidRDefault="00704714" w:rsidP="00E42BE8">
            <w:pPr>
              <w:jc w:val="both"/>
              <w:rPr>
                <w:b/>
                <w:sz w:val="24"/>
                <w:szCs w:val="24"/>
              </w:rPr>
            </w:pPr>
            <w:r>
              <w:rPr>
                <w:b/>
                <w:sz w:val="24"/>
                <w:szCs w:val="24"/>
              </w:rPr>
              <w:t xml:space="preserve">Telephone </w:t>
            </w:r>
            <w:proofErr w:type="spellStart"/>
            <w:r>
              <w:rPr>
                <w:b/>
                <w:sz w:val="24"/>
                <w:szCs w:val="24"/>
              </w:rPr>
              <w:t>number:01352</w:t>
            </w:r>
            <w:proofErr w:type="spellEnd"/>
            <w:r>
              <w:rPr>
                <w:b/>
                <w:sz w:val="24"/>
                <w:szCs w:val="24"/>
              </w:rPr>
              <w:t xml:space="preserve"> 701 081</w:t>
            </w:r>
          </w:p>
          <w:p w14:paraId="031529A5" w14:textId="77777777" w:rsidR="00704714" w:rsidRDefault="00704714" w:rsidP="00E42BE8">
            <w:pPr>
              <w:jc w:val="both"/>
              <w:rPr>
                <w:b/>
                <w:sz w:val="24"/>
                <w:szCs w:val="24"/>
              </w:rPr>
            </w:pPr>
          </w:p>
          <w:p w14:paraId="5DEB5EDB" w14:textId="77777777" w:rsidR="00704714" w:rsidRDefault="00704714" w:rsidP="00E42BE8">
            <w:pPr>
              <w:jc w:val="both"/>
              <w:rPr>
                <w:b/>
                <w:sz w:val="24"/>
                <w:szCs w:val="24"/>
              </w:rPr>
            </w:pPr>
            <w:r>
              <w:rPr>
                <w:b/>
                <w:sz w:val="24"/>
                <w:szCs w:val="24"/>
              </w:rPr>
              <w:t>Email address:</w:t>
            </w:r>
          </w:p>
          <w:p w14:paraId="29A2CF14" w14:textId="77777777" w:rsidR="00704714" w:rsidRDefault="00704714" w:rsidP="00E42BE8">
            <w:pPr>
              <w:jc w:val="both"/>
              <w:rPr>
                <w:b/>
                <w:sz w:val="24"/>
                <w:szCs w:val="24"/>
              </w:rPr>
            </w:pPr>
          </w:p>
        </w:tc>
      </w:tr>
    </w:tbl>
    <w:p w14:paraId="1D48E9A6" w14:textId="77777777" w:rsidR="00704714" w:rsidRDefault="00704714" w:rsidP="00704714"/>
    <w:p w14:paraId="113848BE" w14:textId="77777777" w:rsidR="00704714" w:rsidRDefault="00704714" w:rsidP="00704714"/>
    <w:p w14:paraId="374B66C8" w14:textId="77777777" w:rsidR="00704714" w:rsidRDefault="00704714" w:rsidP="00704714"/>
    <w:p w14:paraId="62B2E49D" w14:textId="77777777" w:rsidR="00704714" w:rsidRDefault="00704714" w:rsidP="00704714"/>
    <w:p w14:paraId="03F952B3" w14:textId="77777777" w:rsidR="00704714" w:rsidRDefault="00704714" w:rsidP="00704714">
      <w:pPr>
        <w:rPr>
          <w:sz w:val="28"/>
          <w:szCs w:val="28"/>
        </w:rPr>
      </w:pPr>
    </w:p>
    <w:p w14:paraId="0EE65394" w14:textId="77777777" w:rsidR="00704714" w:rsidRDefault="00704714" w:rsidP="00704714">
      <w:pPr>
        <w:rPr>
          <w:sz w:val="28"/>
          <w:szCs w:val="28"/>
        </w:rPr>
      </w:pPr>
    </w:p>
    <w:p w14:paraId="3521113C" w14:textId="77777777" w:rsidR="00704714" w:rsidRDefault="00704714" w:rsidP="00704714">
      <w:pPr>
        <w:rPr>
          <w:sz w:val="28"/>
          <w:szCs w:val="28"/>
        </w:rPr>
      </w:pPr>
    </w:p>
    <w:p w14:paraId="509EF4AD" w14:textId="77777777" w:rsidR="00704714" w:rsidRDefault="00704714" w:rsidP="00704714">
      <w:pPr>
        <w:keepNext/>
        <w:jc w:val="center"/>
        <w:rPr>
          <w:b/>
          <w:sz w:val="28"/>
          <w:szCs w:val="28"/>
        </w:rPr>
      </w:pPr>
      <w:r>
        <w:rPr>
          <w:b/>
          <w:sz w:val="28"/>
          <w:szCs w:val="28"/>
        </w:rPr>
        <w:t>Signatures and Line Manager Verification</w:t>
      </w:r>
    </w:p>
    <w:p w14:paraId="7D1D6E6E" w14:textId="77777777" w:rsidR="00704714" w:rsidRDefault="00704714" w:rsidP="00704714">
      <w:pPr>
        <w:keepNext/>
        <w:jc w:val="both"/>
        <w:rPr>
          <w:b/>
          <w:sz w:val="24"/>
          <w:szCs w:val="24"/>
        </w:rPr>
      </w:pPr>
    </w:p>
    <w:p w14:paraId="6D226D24"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5CC1EF98"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CONFIDENTIALITY and PLAGIARISM – to be completed by the learner.</w:t>
      </w:r>
    </w:p>
    <w:p w14:paraId="17117B41"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14B228B5"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w:t>
      </w:r>
      <w:proofErr w:type="gramStart"/>
      <w:r>
        <w:rPr>
          <w:sz w:val="24"/>
          <w:szCs w:val="24"/>
        </w:rPr>
        <w:t>e.g.</w:t>
      </w:r>
      <w:proofErr w:type="gramEnd"/>
      <w:r>
        <w:rPr>
          <w:sz w:val="24"/>
          <w:szCs w:val="24"/>
        </w:rPr>
        <w:t xml:space="preserve"> mentor, individuals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11D07528"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052B4B5D"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 _ _ _ _ _ _ _ _ _ _ _</w:t>
      </w:r>
      <w:proofErr w:type="gramStart"/>
      <w:r>
        <w:rPr>
          <w:sz w:val="24"/>
          <w:szCs w:val="24"/>
        </w:rPr>
        <w:t xml:space="preserve">   (</w:t>
      </w:r>
      <w:proofErr w:type="gramEnd"/>
      <w:r>
        <w:rPr>
          <w:sz w:val="24"/>
          <w:szCs w:val="24"/>
        </w:rPr>
        <w:t>Learner)</w:t>
      </w:r>
    </w:p>
    <w:p w14:paraId="68F6DB5E"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614A81E8"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02669C8B"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35902C41" w14:textId="77777777" w:rsidR="00704714" w:rsidRDefault="00704714" w:rsidP="00704714">
      <w:pPr>
        <w:ind w:right="180"/>
        <w:jc w:val="both"/>
        <w:rPr>
          <w:b/>
          <w:sz w:val="24"/>
          <w:szCs w:val="24"/>
        </w:rPr>
      </w:pPr>
    </w:p>
    <w:p w14:paraId="76FE9673" w14:textId="77777777" w:rsidR="00704714" w:rsidRDefault="00704714" w:rsidP="00704714">
      <w:pPr>
        <w:ind w:right="180"/>
        <w:jc w:val="both"/>
        <w:rPr>
          <w:b/>
          <w:sz w:val="24"/>
          <w:szCs w:val="24"/>
        </w:rPr>
      </w:pPr>
    </w:p>
    <w:p w14:paraId="1FDEACA5"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p>
    <w:p w14:paraId="3C91FAF3" w14:textId="77777777" w:rsidR="00704714" w:rsidRDefault="00704714" w:rsidP="0070471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Feedback and comments from an individual using services, their family and/or carers (Task 2) - to be completed by the Observer.</w:t>
      </w:r>
    </w:p>
    <w:p w14:paraId="47552148"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27EA9B4D"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I confirm that I am a registered social worker with knowledge of the learner’s area of practice and that the observation summary and the comments above from the </w:t>
      </w:r>
      <w:r>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Pr>
          <w:color w:val="auto"/>
          <w:sz w:val="24"/>
          <w:szCs w:val="24"/>
        </w:rPr>
        <w:t xml:space="preserve"> </w:t>
      </w:r>
      <w:r>
        <w:rPr>
          <w:sz w:val="24"/>
          <w:szCs w:val="24"/>
        </w:rPr>
        <w:t>are about the same piece of practice that I observed on the date given.</w:t>
      </w:r>
    </w:p>
    <w:p w14:paraId="6E54B223"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4242C866"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170EC940"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_ _ _ </w:t>
      </w:r>
      <w:proofErr w:type="gramStart"/>
      <w:r>
        <w:rPr>
          <w:sz w:val="24"/>
          <w:szCs w:val="24"/>
        </w:rPr>
        <w:t>_  (</w:t>
      </w:r>
      <w:proofErr w:type="gramEnd"/>
      <w:r>
        <w:rPr>
          <w:sz w:val="24"/>
          <w:szCs w:val="24"/>
        </w:rPr>
        <w:t>Observer)</w:t>
      </w:r>
    </w:p>
    <w:p w14:paraId="2D4B47B6"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3C0AD215"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062A359E" w14:textId="77777777" w:rsidR="00704714" w:rsidRDefault="00704714" w:rsidP="00704714">
      <w:pPr>
        <w:pBdr>
          <w:top w:val="single" w:sz="6" w:space="1" w:color="auto"/>
          <w:left w:val="single" w:sz="6" w:space="1" w:color="auto"/>
          <w:bottom w:val="single" w:sz="6" w:space="1" w:color="auto"/>
          <w:right w:val="single" w:sz="6" w:space="1" w:color="auto"/>
        </w:pBdr>
        <w:jc w:val="both"/>
        <w:rPr>
          <w:sz w:val="24"/>
          <w:szCs w:val="24"/>
        </w:rPr>
      </w:pPr>
    </w:p>
    <w:p w14:paraId="1C57948A" w14:textId="77777777" w:rsidR="00704714" w:rsidRDefault="00704714" w:rsidP="00704714">
      <w:pPr>
        <w:ind w:right="180"/>
        <w:jc w:val="both"/>
        <w:rPr>
          <w:b/>
          <w:sz w:val="24"/>
          <w:szCs w:val="24"/>
        </w:rPr>
      </w:pPr>
    </w:p>
    <w:p w14:paraId="66EA3711" w14:textId="77777777" w:rsidR="00704714" w:rsidRDefault="00704714" w:rsidP="00704714">
      <w:pPr>
        <w:ind w:right="180"/>
        <w:jc w:val="both"/>
        <w:rPr>
          <w:b/>
          <w:sz w:val="24"/>
          <w:szCs w:val="24"/>
        </w:rPr>
      </w:pPr>
    </w:p>
    <w:p w14:paraId="424F6536" w14:textId="77777777" w:rsidR="00704714" w:rsidRDefault="00704714" w:rsidP="00704714">
      <w:pPr>
        <w:ind w:right="180"/>
        <w:jc w:val="both"/>
        <w:rPr>
          <w:b/>
          <w:sz w:val="24"/>
          <w:szCs w:val="24"/>
        </w:rPr>
      </w:pPr>
    </w:p>
    <w:tbl>
      <w:tblPr>
        <w:tblStyle w:val="TableGrid"/>
        <w:tblW w:w="0" w:type="auto"/>
        <w:tblInd w:w="0" w:type="dxa"/>
        <w:tblLook w:val="04A0" w:firstRow="1" w:lastRow="0" w:firstColumn="1" w:lastColumn="0" w:noHBand="0" w:noVBand="1"/>
      </w:tblPr>
      <w:tblGrid>
        <w:gridCol w:w="9016"/>
      </w:tblGrid>
      <w:tr w:rsidR="00704714" w14:paraId="3CF406D2" w14:textId="77777777" w:rsidTr="00E42BE8">
        <w:tc>
          <w:tcPr>
            <w:tcW w:w="10070" w:type="dxa"/>
            <w:tcBorders>
              <w:top w:val="single" w:sz="4" w:space="0" w:color="auto"/>
              <w:left w:val="single" w:sz="4" w:space="0" w:color="auto"/>
              <w:bottom w:val="single" w:sz="4" w:space="0" w:color="auto"/>
              <w:right w:val="single" w:sz="4" w:space="0" w:color="auto"/>
            </w:tcBorders>
          </w:tcPr>
          <w:p w14:paraId="7AEAA0E1" w14:textId="77777777" w:rsidR="00704714" w:rsidRDefault="00704714" w:rsidP="00E42BE8">
            <w:pPr>
              <w:ind w:right="180"/>
              <w:jc w:val="both"/>
              <w:rPr>
                <w:b/>
                <w:sz w:val="24"/>
                <w:szCs w:val="24"/>
              </w:rPr>
            </w:pPr>
            <w:r>
              <w:rPr>
                <w:b/>
                <w:sz w:val="24"/>
                <w:szCs w:val="24"/>
              </w:rPr>
              <w:t xml:space="preserve">Mentors Report (to be completed by the mentor) </w:t>
            </w:r>
          </w:p>
          <w:p w14:paraId="162AD6E5" w14:textId="77777777" w:rsidR="00704714" w:rsidRDefault="00704714" w:rsidP="00E42BE8">
            <w:pPr>
              <w:ind w:right="180"/>
              <w:jc w:val="both"/>
              <w:rPr>
                <w:b/>
                <w:sz w:val="24"/>
                <w:szCs w:val="24"/>
              </w:rPr>
            </w:pPr>
          </w:p>
          <w:p w14:paraId="0482CC1D" w14:textId="77777777" w:rsidR="00704714" w:rsidRDefault="00704714" w:rsidP="00E42BE8">
            <w:pPr>
              <w:ind w:right="180"/>
              <w:jc w:val="both"/>
              <w:rPr>
                <w:sz w:val="24"/>
                <w:szCs w:val="24"/>
              </w:rPr>
            </w:pPr>
            <w:r>
              <w:rPr>
                <w:sz w:val="24"/>
                <w:szCs w:val="24"/>
              </w:rPr>
              <w:t>I can confirm that I am a registered social worker and that in my role as mentor I have provided a written report of the learner’s progress over the duration of the programme.</w:t>
            </w:r>
          </w:p>
          <w:p w14:paraId="28DD1B80" w14:textId="77777777" w:rsidR="00704714" w:rsidRDefault="00704714" w:rsidP="00E42BE8">
            <w:pPr>
              <w:ind w:right="180"/>
              <w:jc w:val="both"/>
              <w:rPr>
                <w:sz w:val="24"/>
                <w:szCs w:val="24"/>
              </w:rPr>
            </w:pPr>
          </w:p>
          <w:p w14:paraId="4574C25C" w14:textId="77777777" w:rsidR="00704714" w:rsidRDefault="00704714" w:rsidP="00E42BE8">
            <w:pPr>
              <w:ind w:right="180"/>
              <w:jc w:val="both"/>
              <w:rPr>
                <w:sz w:val="24"/>
                <w:szCs w:val="24"/>
              </w:rPr>
            </w:pPr>
            <w:r>
              <w:rPr>
                <w:sz w:val="24"/>
                <w:szCs w:val="24"/>
              </w:rPr>
              <w:t>Signed________________________ (Mentor)</w:t>
            </w:r>
          </w:p>
          <w:p w14:paraId="2B511A7D" w14:textId="77777777" w:rsidR="00704714" w:rsidRDefault="00704714" w:rsidP="00E42BE8">
            <w:pPr>
              <w:ind w:right="180"/>
              <w:jc w:val="both"/>
              <w:rPr>
                <w:sz w:val="24"/>
                <w:szCs w:val="24"/>
              </w:rPr>
            </w:pPr>
          </w:p>
          <w:p w14:paraId="617209CC" w14:textId="77777777" w:rsidR="00704714" w:rsidRDefault="00704714" w:rsidP="00E42BE8">
            <w:pPr>
              <w:ind w:right="180"/>
              <w:jc w:val="both"/>
              <w:rPr>
                <w:sz w:val="24"/>
                <w:szCs w:val="24"/>
              </w:rPr>
            </w:pPr>
            <w:r>
              <w:rPr>
                <w:sz w:val="24"/>
                <w:szCs w:val="24"/>
              </w:rPr>
              <w:t>Date ___________________</w:t>
            </w:r>
          </w:p>
          <w:p w14:paraId="6EEEAF86" w14:textId="77777777" w:rsidR="00704714" w:rsidRDefault="00704714" w:rsidP="00E42BE8">
            <w:pPr>
              <w:ind w:right="180"/>
              <w:jc w:val="both"/>
              <w:rPr>
                <w:sz w:val="24"/>
                <w:szCs w:val="24"/>
                <w:highlight w:val="magenta"/>
              </w:rPr>
            </w:pPr>
          </w:p>
          <w:p w14:paraId="55D08E68" w14:textId="77777777" w:rsidR="00704714" w:rsidRDefault="00704714" w:rsidP="00E42BE8">
            <w:pPr>
              <w:keepNext/>
              <w:jc w:val="center"/>
              <w:rPr>
                <w:b/>
                <w:sz w:val="24"/>
                <w:szCs w:val="24"/>
                <w:highlight w:val="magenta"/>
              </w:rPr>
            </w:pPr>
          </w:p>
        </w:tc>
      </w:tr>
    </w:tbl>
    <w:p w14:paraId="78B6745C" w14:textId="77777777" w:rsidR="00704714" w:rsidRDefault="00704714" w:rsidP="00704714">
      <w:pPr>
        <w:ind w:right="180"/>
        <w:jc w:val="both"/>
        <w:rPr>
          <w:b/>
          <w:sz w:val="24"/>
          <w:szCs w:val="24"/>
        </w:rPr>
      </w:pPr>
    </w:p>
    <w:p w14:paraId="0A9AF7F8" w14:textId="77777777" w:rsidR="00704714" w:rsidRDefault="00704714" w:rsidP="00704714">
      <w:pPr>
        <w:ind w:right="180"/>
        <w:jc w:val="both"/>
        <w:rPr>
          <w:b/>
          <w:sz w:val="24"/>
          <w:szCs w:val="24"/>
        </w:rPr>
      </w:pPr>
    </w:p>
    <w:p w14:paraId="76279306" w14:textId="77777777" w:rsidR="00704714" w:rsidRDefault="00704714" w:rsidP="00704714">
      <w:pPr>
        <w:ind w:right="180"/>
        <w:jc w:val="both"/>
        <w:rPr>
          <w:b/>
          <w:bCs/>
          <w:sz w:val="24"/>
          <w:szCs w:val="24"/>
        </w:rPr>
      </w:pPr>
    </w:p>
    <w:p w14:paraId="67403447" w14:textId="77777777" w:rsidR="00704714" w:rsidRDefault="00704714" w:rsidP="00704714">
      <w:pPr>
        <w:ind w:right="180"/>
        <w:jc w:val="both"/>
        <w:rPr>
          <w:b/>
          <w:bCs/>
          <w:sz w:val="24"/>
          <w:szCs w:val="24"/>
        </w:rPr>
      </w:pPr>
      <w:r>
        <w:rPr>
          <w:b/>
          <w:bCs/>
          <w:sz w:val="24"/>
          <w:szCs w:val="24"/>
        </w:rPr>
        <w:t xml:space="preserve"> Line manager verification.</w:t>
      </w:r>
    </w:p>
    <w:p w14:paraId="25228599" w14:textId="77777777" w:rsidR="00704714" w:rsidRDefault="00704714" w:rsidP="00704714">
      <w:pPr>
        <w:keepNext/>
        <w:spacing w:before="240" w:after="60"/>
        <w:jc w:val="both"/>
        <w:rPr>
          <w:color w:val="auto"/>
          <w:sz w:val="24"/>
          <w:szCs w:val="24"/>
        </w:rPr>
      </w:pPr>
      <w:r>
        <w:rPr>
          <w:i/>
          <w:sz w:val="24"/>
          <w:szCs w:val="24"/>
        </w:rPr>
        <w:t xml:space="preserve">Guidance: This section must be completed and signed by </w:t>
      </w:r>
      <w:r>
        <w:rPr>
          <w:color w:val="auto"/>
          <w:sz w:val="24"/>
          <w:szCs w:val="24"/>
        </w:rPr>
        <w:t xml:space="preserve">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w:t>
      </w:r>
      <w:r>
        <w:rPr>
          <w:color w:val="auto"/>
          <w:sz w:val="24"/>
          <w:szCs w:val="24"/>
        </w:rPr>
        <w:lastRenderedPageBreak/>
        <w:t xml:space="preserve">learner has been involved with the safeguarding case evidenced in Task 3 of the portfolio and that the learner has met all the required criteria listed below.  </w:t>
      </w:r>
    </w:p>
    <w:p w14:paraId="386C1773" w14:textId="77777777" w:rsidR="00704714" w:rsidRDefault="00704714" w:rsidP="00704714">
      <w:pPr>
        <w:overflowPunct/>
        <w:autoSpaceDE/>
        <w:adjustRightInd/>
        <w:jc w:val="both"/>
        <w:rPr>
          <w:color w:val="auto"/>
          <w:sz w:val="24"/>
          <w:szCs w:val="24"/>
        </w:rPr>
      </w:pPr>
    </w:p>
    <w:p w14:paraId="25CC5A97" w14:textId="77777777" w:rsidR="00704714" w:rsidRDefault="00704714" w:rsidP="00704714">
      <w:pPr>
        <w:overflowPunct/>
        <w:autoSpaceDE/>
        <w:adjustRightInd/>
        <w:jc w:val="both"/>
        <w:rPr>
          <w:color w:val="auto"/>
          <w:sz w:val="24"/>
          <w:szCs w:val="24"/>
        </w:rPr>
      </w:pPr>
      <w:r>
        <w:rPr>
          <w:color w:val="auto"/>
          <w:sz w:val="24"/>
          <w:szCs w:val="24"/>
        </w:rP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14:paraId="2BBC1518" w14:textId="77777777" w:rsidR="00704714" w:rsidRDefault="00704714" w:rsidP="00704714">
      <w:pPr>
        <w:overflowPunct/>
        <w:autoSpaceDE/>
        <w:adjustRightInd/>
        <w:jc w:val="both"/>
        <w:rPr>
          <w:color w:val="auto"/>
          <w:sz w:val="24"/>
          <w:szCs w:val="24"/>
        </w:rPr>
      </w:pPr>
    </w:p>
    <w:p w14:paraId="69820312"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 xml:space="preserve">level of supervision and mentoring support received by the </w:t>
      </w:r>
      <w:proofErr w:type="gramStart"/>
      <w:r>
        <w:rPr>
          <w:color w:val="auto"/>
          <w:sz w:val="24"/>
          <w:szCs w:val="24"/>
        </w:rPr>
        <w:t>learner;</w:t>
      </w:r>
      <w:proofErr w:type="gramEnd"/>
    </w:p>
    <w:p w14:paraId="3BBCC313"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 xml:space="preserve">learning and development </w:t>
      </w:r>
      <w:proofErr w:type="gramStart"/>
      <w:r>
        <w:rPr>
          <w:color w:val="auto"/>
          <w:sz w:val="24"/>
          <w:szCs w:val="24"/>
        </w:rPr>
        <w:t>undertaken;</w:t>
      </w:r>
      <w:proofErr w:type="gramEnd"/>
      <w:r>
        <w:rPr>
          <w:color w:val="auto"/>
          <w:sz w:val="24"/>
          <w:szCs w:val="24"/>
        </w:rPr>
        <w:t xml:space="preserve"> </w:t>
      </w:r>
    </w:p>
    <w:p w14:paraId="53947B34"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 xml:space="preserve">reading and personal research </w:t>
      </w:r>
      <w:proofErr w:type="gramStart"/>
      <w:r>
        <w:rPr>
          <w:color w:val="auto"/>
          <w:sz w:val="24"/>
          <w:szCs w:val="24"/>
        </w:rPr>
        <w:t>undertaken;</w:t>
      </w:r>
      <w:proofErr w:type="gramEnd"/>
    </w:p>
    <w:p w14:paraId="024768CA"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 xml:space="preserve">level of knowledge and skills </w:t>
      </w:r>
      <w:proofErr w:type="gramStart"/>
      <w:r>
        <w:rPr>
          <w:color w:val="auto"/>
          <w:sz w:val="24"/>
          <w:szCs w:val="24"/>
        </w:rPr>
        <w:t>demonstrated;</w:t>
      </w:r>
      <w:proofErr w:type="gramEnd"/>
      <w:r>
        <w:rPr>
          <w:color w:val="auto"/>
          <w:sz w:val="24"/>
          <w:szCs w:val="24"/>
        </w:rPr>
        <w:t xml:space="preserve"> </w:t>
      </w:r>
    </w:p>
    <w:p w14:paraId="088BBA45"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 xml:space="preserve">understanding shown of the Code of Professional Practice and National Occupational </w:t>
      </w:r>
      <w:proofErr w:type="gramStart"/>
      <w:r>
        <w:rPr>
          <w:color w:val="auto"/>
          <w:sz w:val="24"/>
          <w:szCs w:val="24"/>
        </w:rPr>
        <w:t>Standards;</w:t>
      </w:r>
      <w:proofErr w:type="gramEnd"/>
      <w:r>
        <w:rPr>
          <w:color w:val="auto"/>
          <w:sz w:val="24"/>
          <w:szCs w:val="24"/>
        </w:rPr>
        <w:t xml:space="preserve"> </w:t>
      </w:r>
    </w:p>
    <w:p w14:paraId="737594F9"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 xml:space="preserve">core values of the </w:t>
      </w:r>
      <w:proofErr w:type="gramStart"/>
      <w:r>
        <w:rPr>
          <w:color w:val="auto"/>
          <w:sz w:val="24"/>
          <w:szCs w:val="24"/>
        </w:rPr>
        <w:t>learner;</w:t>
      </w:r>
      <w:proofErr w:type="gramEnd"/>
      <w:r>
        <w:rPr>
          <w:color w:val="auto"/>
          <w:sz w:val="24"/>
          <w:szCs w:val="24"/>
        </w:rPr>
        <w:t xml:space="preserve"> </w:t>
      </w:r>
    </w:p>
    <w:p w14:paraId="00E1163A" w14:textId="77777777" w:rsidR="00704714" w:rsidRDefault="00704714" w:rsidP="00704714">
      <w:pPr>
        <w:numPr>
          <w:ilvl w:val="0"/>
          <w:numId w:val="2"/>
        </w:numPr>
        <w:overflowPunct/>
        <w:autoSpaceDE/>
        <w:adjustRightInd/>
        <w:ind w:left="720"/>
        <w:jc w:val="both"/>
        <w:textAlignment w:val="auto"/>
        <w:rPr>
          <w:color w:val="auto"/>
          <w:sz w:val="24"/>
          <w:szCs w:val="24"/>
        </w:rPr>
      </w:pPr>
      <w:r>
        <w:rPr>
          <w:color w:val="auto"/>
          <w:sz w:val="24"/>
          <w:szCs w:val="24"/>
        </w:rPr>
        <w:t xml:space="preserve">work and commentary referred to within the portfolio, that it is the learner’s own work and based on current </w:t>
      </w:r>
      <w:proofErr w:type="gramStart"/>
      <w:r>
        <w:rPr>
          <w:color w:val="auto"/>
          <w:sz w:val="24"/>
          <w:szCs w:val="24"/>
        </w:rPr>
        <w:t>practice;</w:t>
      </w:r>
      <w:proofErr w:type="gramEnd"/>
      <w:r>
        <w:rPr>
          <w:color w:val="auto"/>
          <w:sz w:val="24"/>
          <w:szCs w:val="24"/>
        </w:rPr>
        <w:t xml:space="preserve"> </w:t>
      </w:r>
    </w:p>
    <w:p w14:paraId="561E6A7D"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 xml:space="preserve">completion of accurate, cogent, coherent and analytical recording </w:t>
      </w:r>
      <w:proofErr w:type="gramStart"/>
      <w:r>
        <w:rPr>
          <w:color w:val="auto"/>
          <w:sz w:val="24"/>
          <w:szCs w:val="24"/>
        </w:rPr>
        <w:t>skills;</w:t>
      </w:r>
      <w:proofErr w:type="gramEnd"/>
    </w:p>
    <w:p w14:paraId="67E818D2"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Line manager to verify the learner has been involved with safeguarding.</w:t>
      </w:r>
    </w:p>
    <w:p w14:paraId="4E0D2CAB" w14:textId="77777777" w:rsidR="00704714" w:rsidRDefault="00704714" w:rsidP="00704714">
      <w:pPr>
        <w:numPr>
          <w:ilvl w:val="0"/>
          <w:numId w:val="1"/>
        </w:numPr>
        <w:overflowPunct/>
        <w:autoSpaceDE/>
        <w:adjustRightInd/>
        <w:jc w:val="both"/>
        <w:textAlignment w:val="auto"/>
        <w:rPr>
          <w:color w:val="auto"/>
          <w:sz w:val="24"/>
          <w:szCs w:val="24"/>
        </w:rPr>
      </w:pPr>
      <w:r>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6A778A0A" w14:textId="77777777" w:rsidR="00704714" w:rsidRDefault="00704714" w:rsidP="00704714">
      <w:pPr>
        <w:overflowPunct/>
        <w:autoSpaceDE/>
        <w:adjustRightInd/>
        <w:ind w:left="720"/>
        <w:jc w:val="both"/>
        <w:rPr>
          <w:color w:val="auto"/>
          <w:sz w:val="24"/>
          <w:szCs w:val="24"/>
        </w:rPr>
      </w:pPr>
    </w:p>
    <w:p w14:paraId="06F78D62" w14:textId="77777777" w:rsidR="00704714" w:rsidRDefault="00704714" w:rsidP="00704714">
      <w:pPr>
        <w:jc w:val="both"/>
        <w:rPr>
          <w:color w:val="auto"/>
          <w:sz w:val="24"/>
          <w:szCs w:val="24"/>
        </w:rPr>
      </w:pPr>
    </w:p>
    <w:p w14:paraId="61F7A3B8" w14:textId="77777777" w:rsidR="00704714" w:rsidRDefault="00704714" w:rsidP="00704714">
      <w:pPr>
        <w:overflowPunct/>
        <w:autoSpaceDE/>
        <w:adjustRightInd/>
        <w:jc w:val="both"/>
        <w:rPr>
          <w:color w:val="auto"/>
          <w:sz w:val="24"/>
          <w:szCs w:val="24"/>
        </w:rPr>
      </w:pPr>
    </w:p>
    <w:p w14:paraId="7450AFBE" w14:textId="77777777" w:rsidR="00704714" w:rsidRDefault="00704714" w:rsidP="00704714">
      <w:pPr>
        <w:overflowPunct/>
        <w:autoSpaceDE/>
        <w:adjustRightInd/>
        <w:jc w:val="both"/>
        <w:rPr>
          <w:color w:val="auto"/>
          <w:sz w:val="24"/>
          <w:szCs w:val="24"/>
        </w:rPr>
      </w:pPr>
    </w:p>
    <w:p w14:paraId="56730D6C" w14:textId="77777777" w:rsidR="00704714" w:rsidRDefault="00704714" w:rsidP="00704714">
      <w:pPr>
        <w:overflowPunct/>
        <w:autoSpaceDE/>
        <w:adjustRightInd/>
        <w:jc w:val="both"/>
        <w:rPr>
          <w:color w:val="auto"/>
          <w:sz w:val="24"/>
          <w:szCs w:val="24"/>
        </w:rPr>
      </w:pPr>
    </w:p>
    <w:p w14:paraId="16D6DCC0" w14:textId="77777777" w:rsidR="00704714" w:rsidRDefault="00704714" w:rsidP="00704714">
      <w:pPr>
        <w:overflowPunct/>
        <w:autoSpaceDE/>
        <w:adjustRightInd/>
        <w:jc w:val="both"/>
        <w:rPr>
          <w:color w:val="auto"/>
          <w:sz w:val="24"/>
          <w:szCs w:val="24"/>
        </w:rPr>
      </w:pPr>
    </w:p>
    <w:p w14:paraId="4BDF7689" w14:textId="77777777" w:rsidR="00704714" w:rsidRDefault="00704714" w:rsidP="00704714">
      <w:pPr>
        <w:overflowPunct/>
        <w:autoSpaceDE/>
        <w:adjustRightInd/>
        <w:jc w:val="both"/>
        <w:rPr>
          <w:color w:val="auto"/>
          <w:sz w:val="24"/>
          <w:szCs w:val="24"/>
        </w:rPr>
      </w:pPr>
    </w:p>
    <w:p w14:paraId="56D335DE" w14:textId="77777777" w:rsidR="00704714" w:rsidRDefault="00704714" w:rsidP="00704714">
      <w:pPr>
        <w:overflowPunct/>
        <w:autoSpaceDE/>
        <w:adjustRightInd/>
        <w:jc w:val="both"/>
        <w:rPr>
          <w:color w:val="auto"/>
          <w:sz w:val="24"/>
          <w:szCs w:val="24"/>
        </w:rPr>
      </w:pPr>
    </w:p>
    <w:p w14:paraId="7FC66627" w14:textId="77777777" w:rsidR="00704714" w:rsidRDefault="00704714" w:rsidP="00704714">
      <w:pPr>
        <w:overflowPunct/>
        <w:autoSpaceDE/>
        <w:adjustRightInd/>
        <w:jc w:val="both"/>
        <w:rPr>
          <w:color w:val="auto"/>
          <w:sz w:val="24"/>
          <w:szCs w:val="24"/>
        </w:rPr>
      </w:pPr>
    </w:p>
    <w:p w14:paraId="7949E492" w14:textId="77777777" w:rsidR="00704714" w:rsidRDefault="00704714" w:rsidP="00704714">
      <w:pPr>
        <w:overflowPunct/>
        <w:autoSpaceDE/>
        <w:adjustRightInd/>
        <w:jc w:val="both"/>
        <w:rPr>
          <w:color w:val="auto"/>
          <w:sz w:val="24"/>
          <w:szCs w:val="24"/>
        </w:rPr>
      </w:pPr>
    </w:p>
    <w:p w14:paraId="22D29F5D" w14:textId="77777777" w:rsidR="00704714" w:rsidRDefault="00704714" w:rsidP="00704714">
      <w:pPr>
        <w:overflowPunct/>
        <w:autoSpaceDE/>
        <w:adjustRightInd/>
        <w:jc w:val="both"/>
        <w:rPr>
          <w:color w:val="auto"/>
          <w:sz w:val="24"/>
          <w:szCs w:val="24"/>
        </w:rPr>
      </w:pPr>
    </w:p>
    <w:p w14:paraId="0538830A" w14:textId="77777777" w:rsidR="00704714" w:rsidRDefault="00704714" w:rsidP="00704714">
      <w:pPr>
        <w:overflowPunct/>
        <w:autoSpaceDE/>
        <w:adjustRightInd/>
        <w:jc w:val="both"/>
        <w:rPr>
          <w:color w:val="auto"/>
          <w:sz w:val="24"/>
          <w:szCs w:val="24"/>
        </w:rPr>
      </w:pPr>
    </w:p>
    <w:p w14:paraId="6407B859" w14:textId="77777777" w:rsidR="00704714" w:rsidRDefault="00704714" w:rsidP="00704714">
      <w:pPr>
        <w:overflowPunct/>
        <w:autoSpaceDE/>
        <w:adjustRightInd/>
        <w:jc w:val="both"/>
        <w:rPr>
          <w:color w:val="auto"/>
          <w:sz w:val="24"/>
          <w:szCs w:val="24"/>
        </w:rPr>
      </w:pPr>
    </w:p>
    <w:p w14:paraId="1738247F" w14:textId="77777777" w:rsidR="00704714" w:rsidRDefault="00704714" w:rsidP="00704714">
      <w:pPr>
        <w:overflowPunct/>
        <w:autoSpaceDE/>
        <w:adjustRightInd/>
        <w:jc w:val="both"/>
        <w:rPr>
          <w:color w:val="auto"/>
          <w:sz w:val="24"/>
          <w:szCs w:val="24"/>
        </w:rPr>
      </w:pPr>
    </w:p>
    <w:p w14:paraId="5FDCE0C5" w14:textId="77777777" w:rsidR="00704714" w:rsidRDefault="00704714" w:rsidP="00704714">
      <w:pPr>
        <w:overflowPunct/>
        <w:autoSpaceDE/>
        <w:adjustRightInd/>
        <w:jc w:val="both"/>
        <w:rPr>
          <w:color w:val="auto"/>
          <w:sz w:val="24"/>
          <w:szCs w:val="24"/>
        </w:rPr>
      </w:pPr>
    </w:p>
    <w:p w14:paraId="37A7CE18" w14:textId="77777777" w:rsidR="00704714" w:rsidRDefault="00704714" w:rsidP="00704714">
      <w:pPr>
        <w:overflowPunct/>
        <w:autoSpaceDE/>
        <w:adjustRightInd/>
        <w:jc w:val="both"/>
        <w:rPr>
          <w:color w:val="auto"/>
          <w:sz w:val="24"/>
          <w:szCs w:val="24"/>
        </w:rPr>
      </w:pPr>
    </w:p>
    <w:p w14:paraId="3B9A311B" w14:textId="77777777" w:rsidR="00704714" w:rsidRDefault="00704714" w:rsidP="00704714">
      <w:pPr>
        <w:overflowPunct/>
        <w:autoSpaceDE/>
        <w:adjustRightInd/>
        <w:jc w:val="both"/>
        <w:rPr>
          <w:color w:val="auto"/>
          <w:sz w:val="24"/>
          <w:szCs w:val="24"/>
        </w:rPr>
      </w:pPr>
    </w:p>
    <w:p w14:paraId="255AB01A" w14:textId="77777777" w:rsidR="00704714" w:rsidRDefault="00704714" w:rsidP="00704714">
      <w:pPr>
        <w:overflowPunct/>
        <w:autoSpaceDE/>
        <w:adjustRightInd/>
        <w:jc w:val="both"/>
        <w:rPr>
          <w:color w:val="auto"/>
          <w:sz w:val="24"/>
          <w:szCs w:val="24"/>
        </w:rPr>
      </w:pPr>
    </w:p>
    <w:p w14:paraId="2322A060" w14:textId="77777777" w:rsidR="00704714" w:rsidRDefault="00704714" w:rsidP="00704714">
      <w:pPr>
        <w:overflowPunct/>
        <w:autoSpaceDE/>
        <w:adjustRightInd/>
        <w:jc w:val="both"/>
        <w:rPr>
          <w:color w:val="auto"/>
          <w:sz w:val="24"/>
          <w:szCs w:val="24"/>
        </w:rPr>
      </w:pPr>
      <w:r>
        <w:rPr>
          <w:color w:val="auto"/>
          <w:sz w:val="24"/>
          <w:szCs w:val="24"/>
        </w:rPr>
        <w:t xml:space="preserve">I confirm that this learner has achieved an appropriate level of professional practice. </w:t>
      </w:r>
    </w:p>
    <w:p w14:paraId="026F4EEE" w14:textId="77777777" w:rsidR="00704714" w:rsidRDefault="00704714" w:rsidP="00704714">
      <w:pPr>
        <w:overflowPunct/>
        <w:autoSpaceDE/>
        <w:adjustRightInd/>
        <w:jc w:val="both"/>
        <w:rPr>
          <w:color w:val="auto"/>
          <w:sz w:val="24"/>
          <w:szCs w:val="24"/>
        </w:rPr>
      </w:pPr>
    </w:p>
    <w:p w14:paraId="0333C1F4" w14:textId="77777777" w:rsidR="00704714" w:rsidRDefault="00704714" w:rsidP="00704714">
      <w:pPr>
        <w:overflowPunct/>
        <w:autoSpaceDE/>
        <w:adjustRightInd/>
        <w:jc w:val="both"/>
        <w:rPr>
          <w:caps/>
          <w:sz w:val="24"/>
          <w:szCs w:val="24"/>
        </w:rPr>
      </w:pPr>
      <w:r>
        <w:rPr>
          <w:color w:val="auto"/>
          <w:sz w:val="24"/>
          <w:szCs w:val="24"/>
        </w:rPr>
        <w:t> </w:t>
      </w:r>
      <w:r>
        <w:rPr>
          <w:b/>
          <w:caps/>
          <w:sz w:val="24"/>
          <w:szCs w:val="24"/>
        </w:rPr>
        <w:t>Line manager VERIFICATION</w:t>
      </w:r>
      <w:r>
        <w:rPr>
          <w:caps/>
          <w:sz w:val="24"/>
          <w:szCs w:val="24"/>
        </w:rPr>
        <w:t>:</w:t>
      </w:r>
    </w:p>
    <w:p w14:paraId="73A457AD"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C474DE"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caps/>
          <w:sz w:val="24"/>
          <w:szCs w:val="24"/>
        </w:rPr>
        <w:t>name of Line manager:             _ _ _ _ _ _ _ _ _ _ _ _ _ _ _ _ _ _ _ _ _ _ _ _ _ _</w:t>
      </w:r>
    </w:p>
    <w:p w14:paraId="45C41F92"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caps/>
          <w:sz w:val="24"/>
          <w:szCs w:val="24"/>
        </w:rPr>
        <w:t>Signature of LINE MANAGER</w:t>
      </w:r>
      <w:r>
        <w:rPr>
          <w:sz w:val="24"/>
          <w:szCs w:val="24"/>
        </w:rPr>
        <w:t xml:space="preserve">:  _ _ _ _ _ _ _ _ _ _ _ _ _ _ _ _ _ </w:t>
      </w:r>
      <w:proofErr w:type="gramStart"/>
      <w:r>
        <w:rPr>
          <w:sz w:val="24"/>
          <w:szCs w:val="24"/>
        </w:rPr>
        <w:t>_  _</w:t>
      </w:r>
      <w:proofErr w:type="gramEnd"/>
      <w:r>
        <w:rPr>
          <w:sz w:val="24"/>
          <w:szCs w:val="24"/>
        </w:rPr>
        <w:t xml:space="preserve"> _ _ _ _ _ _ _</w:t>
      </w:r>
    </w:p>
    <w:p w14:paraId="0FFC035A"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                                                _ _ _ _ _ _ _ _ _ _ _ _ _ _ _ _ _</w:t>
      </w:r>
    </w:p>
    <w:p w14:paraId="52195FF9" w14:textId="77777777" w:rsidR="00704714" w:rsidRDefault="00704714" w:rsidP="00704714">
      <w:pPr>
        <w:overflowPunct/>
        <w:autoSpaceDE/>
        <w:adjustRightInd/>
        <w:jc w:val="both"/>
        <w:rPr>
          <w:color w:val="auto"/>
          <w:sz w:val="24"/>
          <w:szCs w:val="24"/>
          <w:lang w:val="en"/>
        </w:rPr>
      </w:pPr>
    </w:p>
    <w:p w14:paraId="3283A9DA" w14:textId="77777777" w:rsidR="00704714" w:rsidRDefault="00704714" w:rsidP="00704714">
      <w:pPr>
        <w:overflowPunct/>
        <w:autoSpaceDE/>
        <w:adjustRightInd/>
        <w:jc w:val="both"/>
        <w:rPr>
          <w:color w:val="auto"/>
          <w:sz w:val="24"/>
          <w:szCs w:val="24"/>
          <w:lang w:val="en"/>
        </w:rPr>
      </w:pPr>
    </w:p>
    <w:p w14:paraId="0017D43C" w14:textId="77777777" w:rsidR="00704714" w:rsidRDefault="00704714" w:rsidP="00704714">
      <w:pPr>
        <w:overflowPunct/>
        <w:autoSpaceDE/>
        <w:adjustRightInd/>
        <w:jc w:val="both"/>
        <w:rPr>
          <w:color w:val="auto"/>
          <w:sz w:val="24"/>
          <w:szCs w:val="24"/>
        </w:rPr>
      </w:pPr>
    </w:p>
    <w:p w14:paraId="2D35B294" w14:textId="77777777" w:rsidR="00704714" w:rsidRDefault="00704714" w:rsidP="00704714">
      <w:pPr>
        <w:overflowPunct/>
        <w:autoSpaceDE/>
        <w:adjustRightInd/>
        <w:jc w:val="both"/>
        <w:rPr>
          <w:caps/>
          <w:sz w:val="24"/>
          <w:szCs w:val="24"/>
        </w:rPr>
      </w:pPr>
      <w:r>
        <w:rPr>
          <w:b/>
          <w:caps/>
          <w:sz w:val="24"/>
          <w:szCs w:val="24"/>
        </w:rPr>
        <w:t>Registered Social WORKER’S VERIFICATION</w:t>
      </w:r>
      <w:r>
        <w:rPr>
          <w:caps/>
          <w:sz w:val="24"/>
          <w:szCs w:val="24"/>
        </w:rPr>
        <w:t xml:space="preserve"> (Where the line manager is not a registered social worker, this can be the mentor).</w:t>
      </w:r>
    </w:p>
    <w:p w14:paraId="001094C3"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727B869"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caps/>
          <w:sz w:val="24"/>
          <w:szCs w:val="24"/>
        </w:rPr>
        <w:t>name of Social worker:             _ _ _ _ _ _ _ _ _ _ _ _ _ _ _ _ _ _ _ _ _ _ _ _ _ _</w:t>
      </w:r>
    </w:p>
    <w:p w14:paraId="69DA5721"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caps/>
          <w:sz w:val="24"/>
          <w:szCs w:val="24"/>
        </w:rPr>
        <w:t>Signature of social worker</w:t>
      </w:r>
      <w:r>
        <w:rPr>
          <w:sz w:val="24"/>
          <w:szCs w:val="24"/>
        </w:rPr>
        <w:t xml:space="preserve">:  _ _ _ _ </w:t>
      </w:r>
      <w:proofErr w:type="gramStart"/>
      <w:r>
        <w:rPr>
          <w:sz w:val="24"/>
          <w:szCs w:val="24"/>
        </w:rPr>
        <w:t>_  _</w:t>
      </w:r>
      <w:proofErr w:type="gramEnd"/>
      <w:r>
        <w:rPr>
          <w:sz w:val="24"/>
          <w:szCs w:val="24"/>
        </w:rPr>
        <w:t xml:space="preserve"> _ _ _ _ _ _ _ _ _ _ _ _ _ _ _ _ _ _ _ _</w:t>
      </w:r>
    </w:p>
    <w:p w14:paraId="784D8351"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sz w:val="24"/>
          <w:szCs w:val="24"/>
        </w:rPr>
        <w:t xml:space="preserve">POSITION:                                            _ _ _ _ _ </w:t>
      </w:r>
      <w:proofErr w:type="gramStart"/>
      <w:r>
        <w:rPr>
          <w:sz w:val="24"/>
          <w:szCs w:val="24"/>
        </w:rPr>
        <w:t>_  _</w:t>
      </w:r>
      <w:proofErr w:type="gramEnd"/>
      <w:r>
        <w:rPr>
          <w:sz w:val="24"/>
          <w:szCs w:val="24"/>
        </w:rPr>
        <w:t xml:space="preserve"> _ _ _ _ _ _ _ _ _ _ _ _ _ _ _ _ _ _ _</w:t>
      </w:r>
    </w:p>
    <w:p w14:paraId="50B3AB7E" w14:textId="77777777" w:rsidR="00704714" w:rsidRDefault="00704714" w:rsidP="00704714">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                                                   _ _ _ _ _ _ _ _ _ _ _ _ _ _ _ _ _</w:t>
      </w:r>
    </w:p>
    <w:p w14:paraId="17C6DE5D" w14:textId="77777777" w:rsidR="00704714" w:rsidRDefault="00704714" w:rsidP="00704714">
      <w:pPr>
        <w:tabs>
          <w:tab w:val="left" w:pos="1590"/>
        </w:tabs>
        <w:jc w:val="center"/>
        <w:rPr>
          <w:b/>
          <w:sz w:val="28"/>
          <w:szCs w:val="28"/>
        </w:rPr>
      </w:pPr>
      <w:r>
        <w:rPr>
          <w:b/>
          <w:color w:val="auto"/>
          <w:sz w:val="24"/>
          <w:szCs w:val="24"/>
        </w:rPr>
        <w:br w:type="page"/>
      </w:r>
      <w:r>
        <w:rPr>
          <w:b/>
          <w:color w:val="auto"/>
          <w:sz w:val="28"/>
          <w:szCs w:val="28"/>
        </w:rPr>
        <w:lastRenderedPageBreak/>
        <w:t xml:space="preserve">Learning Agreement </w:t>
      </w:r>
    </w:p>
    <w:p w14:paraId="434D443E" w14:textId="77777777" w:rsidR="00704714" w:rsidRDefault="00704714" w:rsidP="00704714">
      <w:pPr>
        <w:tabs>
          <w:tab w:val="left" w:pos="1590"/>
        </w:tabs>
        <w:jc w:val="both"/>
        <w:rPr>
          <w:b/>
          <w:sz w:val="24"/>
          <w:szCs w:val="24"/>
        </w:rPr>
      </w:pPr>
    </w:p>
    <w:p w14:paraId="063FC9AE" w14:textId="77777777" w:rsidR="00704714" w:rsidRDefault="00704714" w:rsidP="00704714">
      <w:pPr>
        <w:overflowPunct/>
        <w:autoSpaceDE/>
        <w:adjustRightInd/>
        <w:rPr>
          <w:color w:val="auto"/>
          <w:sz w:val="24"/>
          <w:szCs w:val="24"/>
        </w:rPr>
      </w:pPr>
    </w:p>
    <w:p w14:paraId="5828D2CE" w14:textId="77777777" w:rsidR="00704714" w:rsidRDefault="00704714" w:rsidP="00704714">
      <w:pPr>
        <w:ind w:right="72"/>
        <w:jc w:val="center"/>
        <w:rPr>
          <w:b/>
          <w:bCs/>
          <w:sz w:val="24"/>
          <w:szCs w:val="24"/>
        </w:rPr>
      </w:pPr>
      <w:r>
        <w:rPr>
          <w:b/>
          <w:bCs/>
          <w:sz w:val="24"/>
          <w:szCs w:val="24"/>
        </w:rPr>
        <w:t xml:space="preserve">PORTH </w:t>
      </w:r>
      <w:proofErr w:type="spellStart"/>
      <w:r>
        <w:rPr>
          <w:b/>
          <w:bCs/>
          <w:sz w:val="24"/>
          <w:szCs w:val="24"/>
        </w:rPr>
        <w:t>AGORED</w:t>
      </w:r>
      <w:proofErr w:type="spellEnd"/>
      <w:r>
        <w:rPr>
          <w:b/>
          <w:bCs/>
          <w:sz w:val="24"/>
          <w:szCs w:val="24"/>
        </w:rPr>
        <w:t xml:space="preserve"> AND UNIVERSITY OF WALES TRINITY SAINT DAVID</w:t>
      </w:r>
    </w:p>
    <w:p w14:paraId="312C0453" w14:textId="77777777" w:rsidR="00704714" w:rsidRDefault="00704714" w:rsidP="00704714">
      <w:pPr>
        <w:ind w:right="72"/>
        <w:rPr>
          <w:b/>
          <w:bCs/>
          <w:sz w:val="24"/>
          <w:szCs w:val="24"/>
        </w:rPr>
      </w:pPr>
    </w:p>
    <w:p w14:paraId="00AEB5AE" w14:textId="77777777" w:rsidR="00704714" w:rsidRDefault="00704714" w:rsidP="00704714">
      <w:pPr>
        <w:ind w:right="72"/>
        <w:jc w:val="center"/>
        <w:rPr>
          <w:b/>
          <w:bCs/>
          <w:sz w:val="24"/>
          <w:szCs w:val="24"/>
        </w:rPr>
      </w:pPr>
      <w:r>
        <w:rPr>
          <w:b/>
          <w:bCs/>
          <w:sz w:val="24"/>
          <w:szCs w:val="24"/>
        </w:rPr>
        <w:t>GRADUATE CERTIFICATE IN CONSOLIDATION OF SOCIAL WORK PRACTICE</w:t>
      </w:r>
    </w:p>
    <w:p w14:paraId="497C794D" w14:textId="77777777" w:rsidR="00704714" w:rsidRDefault="00704714" w:rsidP="00704714">
      <w:pPr>
        <w:ind w:right="72"/>
        <w:jc w:val="center"/>
        <w:rPr>
          <w:b/>
          <w:bCs/>
          <w:sz w:val="24"/>
          <w:szCs w:val="24"/>
        </w:rPr>
      </w:pPr>
    </w:p>
    <w:p w14:paraId="47465571" w14:textId="77777777" w:rsidR="00704714" w:rsidRDefault="00704714" w:rsidP="00704714">
      <w:pPr>
        <w:ind w:right="72"/>
        <w:jc w:val="center"/>
        <w:rPr>
          <w:b/>
          <w:bCs/>
          <w:sz w:val="24"/>
          <w:szCs w:val="24"/>
        </w:rPr>
      </w:pPr>
      <w:r>
        <w:rPr>
          <w:b/>
          <w:bCs/>
          <w:sz w:val="24"/>
          <w:szCs w:val="24"/>
        </w:rPr>
        <w:t xml:space="preserve">LEARNER AND EMPLOYER’S LEARNING AGREEMENT </w:t>
      </w:r>
    </w:p>
    <w:p w14:paraId="7048A684" w14:textId="77777777" w:rsidR="00704714" w:rsidRDefault="00704714" w:rsidP="00704714">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704714" w14:paraId="5A824C1F" w14:textId="77777777" w:rsidTr="00E42BE8">
        <w:tc>
          <w:tcPr>
            <w:tcW w:w="2808" w:type="dxa"/>
            <w:tcBorders>
              <w:top w:val="single" w:sz="4" w:space="0" w:color="auto"/>
              <w:left w:val="single" w:sz="4" w:space="0" w:color="auto"/>
              <w:bottom w:val="single" w:sz="4" w:space="0" w:color="auto"/>
              <w:right w:val="single" w:sz="4" w:space="0" w:color="auto"/>
            </w:tcBorders>
          </w:tcPr>
          <w:p w14:paraId="2E290752" w14:textId="77777777" w:rsidR="00704714" w:rsidRDefault="00704714" w:rsidP="00E42BE8">
            <w:pPr>
              <w:rPr>
                <w:sz w:val="24"/>
                <w:szCs w:val="24"/>
              </w:rPr>
            </w:pPr>
          </w:p>
          <w:p w14:paraId="770AA7E2" w14:textId="77777777" w:rsidR="00704714" w:rsidRDefault="00704714" w:rsidP="00E42BE8">
            <w:pPr>
              <w:rPr>
                <w:sz w:val="24"/>
                <w:szCs w:val="24"/>
              </w:rPr>
            </w:pPr>
            <w:r>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hideMark/>
          </w:tcPr>
          <w:p w14:paraId="6ED773CC" w14:textId="77777777" w:rsidR="00704714" w:rsidRDefault="00704714" w:rsidP="00E42BE8">
            <w:pPr>
              <w:rPr>
                <w:sz w:val="24"/>
                <w:szCs w:val="24"/>
              </w:rPr>
            </w:pPr>
            <w:r>
              <w:rPr>
                <w:sz w:val="24"/>
                <w:szCs w:val="24"/>
              </w:rPr>
              <w:t>Amanda Davies</w:t>
            </w:r>
          </w:p>
        </w:tc>
      </w:tr>
      <w:tr w:rsidR="00704714" w14:paraId="3D66A845" w14:textId="77777777" w:rsidTr="00E42BE8">
        <w:tc>
          <w:tcPr>
            <w:tcW w:w="2808" w:type="dxa"/>
            <w:tcBorders>
              <w:top w:val="single" w:sz="4" w:space="0" w:color="auto"/>
              <w:left w:val="single" w:sz="4" w:space="0" w:color="auto"/>
              <w:bottom w:val="single" w:sz="4" w:space="0" w:color="auto"/>
              <w:right w:val="single" w:sz="4" w:space="0" w:color="auto"/>
            </w:tcBorders>
          </w:tcPr>
          <w:p w14:paraId="53AF3A92" w14:textId="77777777" w:rsidR="00704714" w:rsidRDefault="00704714" w:rsidP="00E42BE8">
            <w:pPr>
              <w:rPr>
                <w:sz w:val="24"/>
                <w:szCs w:val="24"/>
              </w:rPr>
            </w:pPr>
          </w:p>
          <w:p w14:paraId="0466CFCE" w14:textId="77777777" w:rsidR="00704714" w:rsidRDefault="00704714" w:rsidP="00E42BE8">
            <w:pPr>
              <w:rPr>
                <w:sz w:val="24"/>
                <w:szCs w:val="24"/>
              </w:rPr>
            </w:pPr>
            <w:r>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hideMark/>
          </w:tcPr>
          <w:p w14:paraId="773EC05D" w14:textId="77777777" w:rsidR="00704714" w:rsidRDefault="00704714" w:rsidP="00E42BE8">
            <w:pPr>
              <w:rPr>
                <w:sz w:val="24"/>
                <w:szCs w:val="24"/>
              </w:rPr>
            </w:pPr>
            <w:r>
              <w:rPr>
                <w:sz w:val="24"/>
                <w:szCs w:val="24"/>
              </w:rPr>
              <w:t>Community Learning Disability</w:t>
            </w:r>
          </w:p>
        </w:tc>
      </w:tr>
      <w:tr w:rsidR="00704714" w14:paraId="1D62203F" w14:textId="77777777" w:rsidTr="00E42BE8">
        <w:tc>
          <w:tcPr>
            <w:tcW w:w="2808" w:type="dxa"/>
            <w:tcBorders>
              <w:top w:val="single" w:sz="4" w:space="0" w:color="auto"/>
              <w:left w:val="single" w:sz="4" w:space="0" w:color="auto"/>
              <w:bottom w:val="single" w:sz="4" w:space="0" w:color="auto"/>
              <w:right w:val="single" w:sz="4" w:space="0" w:color="auto"/>
            </w:tcBorders>
          </w:tcPr>
          <w:p w14:paraId="26523BE8" w14:textId="77777777" w:rsidR="00704714" w:rsidRDefault="00704714" w:rsidP="00E42BE8">
            <w:pPr>
              <w:rPr>
                <w:sz w:val="24"/>
                <w:szCs w:val="24"/>
              </w:rPr>
            </w:pPr>
          </w:p>
          <w:p w14:paraId="3BD0E8C8" w14:textId="77777777" w:rsidR="00704714" w:rsidRDefault="00704714" w:rsidP="00E42BE8">
            <w:pPr>
              <w:rPr>
                <w:sz w:val="24"/>
                <w:szCs w:val="24"/>
              </w:rPr>
            </w:pPr>
            <w:r>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hideMark/>
          </w:tcPr>
          <w:p w14:paraId="587F0EA8" w14:textId="77777777" w:rsidR="00704714" w:rsidRDefault="00704714" w:rsidP="00E42BE8">
            <w:pPr>
              <w:rPr>
                <w:sz w:val="24"/>
                <w:szCs w:val="24"/>
              </w:rPr>
            </w:pPr>
            <w:r>
              <w:rPr>
                <w:sz w:val="24"/>
                <w:szCs w:val="24"/>
              </w:rPr>
              <w:t xml:space="preserve">Ian </w:t>
            </w:r>
            <w:proofErr w:type="spellStart"/>
            <w:r>
              <w:rPr>
                <w:sz w:val="24"/>
                <w:szCs w:val="24"/>
              </w:rPr>
              <w:t>Pilson</w:t>
            </w:r>
            <w:proofErr w:type="spellEnd"/>
          </w:p>
        </w:tc>
      </w:tr>
      <w:tr w:rsidR="00704714" w14:paraId="34B1755D" w14:textId="77777777" w:rsidTr="00E42BE8">
        <w:tc>
          <w:tcPr>
            <w:tcW w:w="2808" w:type="dxa"/>
            <w:tcBorders>
              <w:top w:val="single" w:sz="4" w:space="0" w:color="auto"/>
              <w:left w:val="single" w:sz="4" w:space="0" w:color="auto"/>
              <w:bottom w:val="single" w:sz="4" w:space="0" w:color="auto"/>
              <w:right w:val="single" w:sz="4" w:space="0" w:color="auto"/>
            </w:tcBorders>
          </w:tcPr>
          <w:p w14:paraId="587BC2DD" w14:textId="77777777" w:rsidR="00704714" w:rsidRDefault="00704714" w:rsidP="00E42BE8">
            <w:pPr>
              <w:rPr>
                <w:sz w:val="24"/>
                <w:szCs w:val="24"/>
              </w:rPr>
            </w:pPr>
          </w:p>
          <w:p w14:paraId="1EEF780C" w14:textId="77777777" w:rsidR="00704714" w:rsidRDefault="00704714" w:rsidP="00E42BE8">
            <w:pPr>
              <w:rPr>
                <w:sz w:val="24"/>
                <w:szCs w:val="24"/>
              </w:rPr>
            </w:pPr>
            <w:r>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hideMark/>
          </w:tcPr>
          <w:p w14:paraId="63DD1D14" w14:textId="77777777" w:rsidR="00704714" w:rsidRDefault="00704714" w:rsidP="00E42BE8">
            <w:pPr>
              <w:rPr>
                <w:sz w:val="24"/>
                <w:szCs w:val="24"/>
              </w:rPr>
            </w:pPr>
            <w:r>
              <w:rPr>
                <w:sz w:val="24"/>
                <w:szCs w:val="24"/>
              </w:rPr>
              <w:t xml:space="preserve">Ian </w:t>
            </w:r>
            <w:proofErr w:type="spellStart"/>
            <w:r>
              <w:rPr>
                <w:sz w:val="24"/>
                <w:szCs w:val="24"/>
              </w:rPr>
              <w:t>Pilson</w:t>
            </w:r>
            <w:proofErr w:type="spellEnd"/>
          </w:p>
        </w:tc>
      </w:tr>
    </w:tbl>
    <w:p w14:paraId="16F0363F" w14:textId="77777777" w:rsidR="00704714" w:rsidRDefault="00704714" w:rsidP="00704714">
      <w:pPr>
        <w:rPr>
          <w:sz w:val="24"/>
          <w:szCs w:val="24"/>
        </w:rPr>
      </w:pPr>
    </w:p>
    <w:p w14:paraId="185DD0FA" w14:textId="77777777" w:rsidR="00704714" w:rsidRDefault="00704714" w:rsidP="00704714">
      <w:pPr>
        <w:rPr>
          <w:sz w:val="24"/>
          <w:szCs w:val="24"/>
        </w:rPr>
      </w:pPr>
      <w:r>
        <w:rPr>
          <w:b/>
          <w:sz w:val="24"/>
          <w:szCs w:val="24"/>
        </w:rPr>
        <w:t>Study Duty</w:t>
      </w:r>
    </w:p>
    <w:p w14:paraId="6226C23D" w14:textId="77777777" w:rsidR="00704714" w:rsidRDefault="00704714" w:rsidP="00704714">
      <w:pPr>
        <w:rPr>
          <w:sz w:val="24"/>
          <w:szCs w:val="24"/>
        </w:rPr>
      </w:pPr>
    </w:p>
    <w:p w14:paraId="03F67994" w14:textId="77777777" w:rsidR="00704714" w:rsidRDefault="00704714" w:rsidP="00704714">
      <w:pPr>
        <w:jc w:val="both"/>
        <w:rPr>
          <w:sz w:val="24"/>
          <w:szCs w:val="24"/>
        </w:rPr>
      </w:pPr>
      <w:r>
        <w:rPr>
          <w:sz w:val="24"/>
          <w:szCs w:val="24"/>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21A2C6F5" w14:textId="77777777" w:rsidR="00704714" w:rsidRDefault="00704714" w:rsidP="00704714">
      <w:pPr>
        <w:pStyle w:val="Title"/>
        <w:ind w:right="-1"/>
        <w:jc w:val="left"/>
        <w:rPr>
          <w:rFonts w:cs="Arial"/>
          <w:b w:val="0"/>
          <w:szCs w:val="24"/>
        </w:rPr>
      </w:pPr>
    </w:p>
    <w:p w14:paraId="7CB77493" w14:textId="77777777" w:rsidR="00704714" w:rsidRDefault="00704714" w:rsidP="00704714">
      <w:pPr>
        <w:jc w:val="both"/>
        <w:rPr>
          <w:b/>
          <w:i/>
          <w:sz w:val="24"/>
          <w:szCs w:val="24"/>
        </w:rPr>
      </w:pPr>
      <w:r>
        <w:rPr>
          <w:b/>
          <w:i/>
          <w:sz w:val="24"/>
          <w:szCs w:val="24"/>
        </w:rPr>
        <w:t>The learner’s full and effective participation on the Graduate Certificate is mandatory given that Social Care Wales has made completion of the programme a requirement within the first (three-year) period of registration as a Social Worker</w:t>
      </w:r>
      <w:r>
        <w:rPr>
          <w:b/>
          <w:sz w:val="24"/>
          <w:szCs w:val="24"/>
        </w:rPr>
        <w:t xml:space="preserve">. </w:t>
      </w:r>
      <w:r>
        <w:rPr>
          <w:b/>
          <w:i/>
          <w:sz w:val="24"/>
          <w:szCs w:val="24"/>
        </w:rPr>
        <w:t>This applies to social workers who qualified after April 2016.</w:t>
      </w:r>
    </w:p>
    <w:p w14:paraId="250027DC" w14:textId="77777777" w:rsidR="00704714" w:rsidRDefault="00704714" w:rsidP="00704714">
      <w:pPr>
        <w:rPr>
          <w:sz w:val="24"/>
          <w:szCs w:val="24"/>
        </w:rPr>
      </w:pPr>
    </w:p>
    <w:p w14:paraId="1205F186" w14:textId="77777777" w:rsidR="00704714" w:rsidRDefault="00704714" w:rsidP="00704714">
      <w:pPr>
        <w:rPr>
          <w:b/>
          <w:sz w:val="24"/>
          <w:szCs w:val="24"/>
        </w:rPr>
      </w:pPr>
      <w:r>
        <w:rPr>
          <w:b/>
          <w:sz w:val="24"/>
          <w:szCs w:val="24"/>
        </w:rPr>
        <w:t xml:space="preserve">Study Leave </w:t>
      </w:r>
    </w:p>
    <w:p w14:paraId="090F69EA" w14:textId="77777777" w:rsidR="00704714" w:rsidRDefault="00704714" w:rsidP="00704714">
      <w:pPr>
        <w:rPr>
          <w:sz w:val="24"/>
          <w:szCs w:val="24"/>
        </w:rPr>
      </w:pPr>
    </w:p>
    <w:p w14:paraId="2F5EED62" w14:textId="77777777" w:rsidR="00704714" w:rsidRDefault="00704714" w:rsidP="00704714">
      <w:pPr>
        <w:jc w:val="both"/>
        <w:rPr>
          <w:sz w:val="24"/>
          <w:szCs w:val="24"/>
        </w:rPr>
      </w:pPr>
      <w:r>
        <w:rPr>
          <w:sz w:val="24"/>
          <w:szCs w:val="24"/>
        </w:rPr>
        <w:t xml:space="preserve">The employer undertakes to support the learner by providing 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four Consolidation Workshops. Additional time may be provided for programme evaluation meetings and any training agreed as a requirement of the programme. </w:t>
      </w:r>
    </w:p>
    <w:p w14:paraId="67C584FE" w14:textId="77777777" w:rsidR="00704714" w:rsidRDefault="00704714" w:rsidP="00704714">
      <w:pPr>
        <w:jc w:val="both"/>
        <w:rPr>
          <w:sz w:val="24"/>
          <w:szCs w:val="24"/>
        </w:rPr>
      </w:pPr>
      <w:r>
        <w:rPr>
          <w:sz w:val="24"/>
          <w:szCs w:val="24"/>
        </w:rPr>
        <w:t xml:space="preserve">Three further study days will be provided by the employer as a contribution towards the time involved in personal research and developing the portfolio for submission.  The study days can be taken on any </w:t>
      </w:r>
      <w:proofErr w:type="gramStart"/>
      <w:r>
        <w:rPr>
          <w:sz w:val="24"/>
          <w:szCs w:val="24"/>
        </w:rPr>
        <w:t>week-day</w:t>
      </w:r>
      <w:proofErr w:type="gramEnd"/>
      <w:r>
        <w:rPr>
          <w:sz w:val="24"/>
          <w:szCs w:val="24"/>
        </w:rPr>
        <w:t xml:space="preserve"> (or combination of days) as long this is (</w:t>
      </w:r>
      <w:proofErr w:type="spellStart"/>
      <w:r>
        <w:rPr>
          <w:sz w:val="24"/>
          <w:szCs w:val="24"/>
        </w:rPr>
        <w:t>i</w:t>
      </w:r>
      <w:proofErr w:type="spellEnd"/>
      <w:r>
        <w:rPr>
          <w:sz w:val="24"/>
          <w:szCs w:val="24"/>
        </w:rPr>
        <w:t>) appropriate to the stage of portfolio preparation at the time, and (ii) agreed with the Team Manager who will take into account team and service needs. Where the learner works less than 37 hours a week, mandatory days and study leave will be approved in accordance with the employer’s local policies.</w:t>
      </w:r>
      <w:r>
        <w:rPr>
          <w:b/>
          <w:sz w:val="24"/>
          <w:szCs w:val="24"/>
        </w:rPr>
        <w:t xml:space="preserve"> </w:t>
      </w:r>
    </w:p>
    <w:p w14:paraId="1F8BED8D" w14:textId="77777777" w:rsidR="00704714" w:rsidRDefault="00704714" w:rsidP="00704714">
      <w:pPr>
        <w:rPr>
          <w:sz w:val="24"/>
          <w:szCs w:val="24"/>
        </w:rPr>
      </w:pPr>
    </w:p>
    <w:p w14:paraId="5624F591" w14:textId="77777777" w:rsidR="00704714" w:rsidRDefault="00704714" w:rsidP="00704714">
      <w:pPr>
        <w:rPr>
          <w:b/>
          <w:sz w:val="24"/>
          <w:szCs w:val="24"/>
        </w:rPr>
      </w:pPr>
    </w:p>
    <w:p w14:paraId="62ED901E" w14:textId="77777777" w:rsidR="00704714" w:rsidRDefault="00704714" w:rsidP="00704714">
      <w:pPr>
        <w:rPr>
          <w:b/>
          <w:sz w:val="24"/>
          <w:szCs w:val="24"/>
        </w:rPr>
      </w:pPr>
    </w:p>
    <w:p w14:paraId="4EBEC3F0" w14:textId="77777777" w:rsidR="00704714" w:rsidRDefault="00704714" w:rsidP="00704714">
      <w:pPr>
        <w:rPr>
          <w:b/>
          <w:sz w:val="24"/>
          <w:szCs w:val="24"/>
        </w:rPr>
      </w:pPr>
    </w:p>
    <w:p w14:paraId="076F9D64" w14:textId="77777777" w:rsidR="00704714" w:rsidRDefault="00704714" w:rsidP="00704714">
      <w:pPr>
        <w:rPr>
          <w:b/>
          <w:sz w:val="24"/>
          <w:szCs w:val="24"/>
        </w:rPr>
      </w:pPr>
    </w:p>
    <w:p w14:paraId="5FF5B894" w14:textId="77777777" w:rsidR="00704714" w:rsidRDefault="00704714" w:rsidP="00704714">
      <w:pPr>
        <w:rPr>
          <w:b/>
          <w:sz w:val="24"/>
          <w:szCs w:val="24"/>
        </w:rPr>
      </w:pPr>
      <w:r>
        <w:rPr>
          <w:b/>
          <w:sz w:val="24"/>
          <w:szCs w:val="24"/>
        </w:rPr>
        <w:t xml:space="preserve">Resources </w:t>
      </w:r>
    </w:p>
    <w:p w14:paraId="70B6E8E5" w14:textId="77777777" w:rsidR="00704714" w:rsidRDefault="00704714" w:rsidP="00704714">
      <w:pPr>
        <w:rPr>
          <w:sz w:val="24"/>
          <w:szCs w:val="24"/>
        </w:rPr>
      </w:pPr>
    </w:p>
    <w:p w14:paraId="34117EF2" w14:textId="77777777" w:rsidR="00704714" w:rsidRDefault="00704714" w:rsidP="00704714">
      <w:pPr>
        <w:jc w:val="both"/>
        <w:rPr>
          <w:sz w:val="24"/>
          <w:szCs w:val="24"/>
        </w:rPr>
      </w:pPr>
      <w:r>
        <w:rPr>
          <w:sz w:val="24"/>
          <w:szCs w:val="24"/>
        </w:rPr>
        <w:t xml:space="preserve">Learners </w:t>
      </w:r>
      <w:proofErr w:type="gramStart"/>
      <w:r>
        <w:rPr>
          <w:sz w:val="24"/>
          <w:szCs w:val="24"/>
        </w:rPr>
        <w:t>are able to</w:t>
      </w:r>
      <w:proofErr w:type="gramEnd"/>
      <w:r>
        <w:rPr>
          <w:sz w:val="24"/>
          <w:szCs w:val="24"/>
        </w:rP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Pr>
          <w:b/>
          <w:i/>
          <w:sz w:val="24"/>
          <w:szCs w:val="24"/>
        </w:rPr>
        <w:t xml:space="preserve"> </w:t>
      </w:r>
      <w:r>
        <w:rPr>
          <w:sz w:val="24"/>
          <w:szCs w:val="24"/>
        </w:rPr>
        <w:t xml:space="preserve">a professional development programme, learners will take responsibility for their own learning and will also use their own time for personal study and portfolio preparation. </w:t>
      </w:r>
    </w:p>
    <w:p w14:paraId="1E3FD72B" w14:textId="77777777" w:rsidR="00704714" w:rsidRDefault="00704714" w:rsidP="00704714">
      <w:pPr>
        <w:rPr>
          <w:sz w:val="24"/>
          <w:szCs w:val="24"/>
        </w:rPr>
      </w:pPr>
    </w:p>
    <w:p w14:paraId="122E4A84" w14:textId="77777777" w:rsidR="00704714" w:rsidRDefault="00704714" w:rsidP="00704714">
      <w:pPr>
        <w:rPr>
          <w:sz w:val="24"/>
          <w:szCs w:val="24"/>
        </w:rPr>
      </w:pPr>
    </w:p>
    <w:p w14:paraId="14ED5EC8" w14:textId="77777777" w:rsidR="00704714" w:rsidRDefault="00704714" w:rsidP="00704714">
      <w:pPr>
        <w:rPr>
          <w:b/>
          <w:sz w:val="24"/>
          <w:szCs w:val="24"/>
        </w:rPr>
      </w:pPr>
      <w:r>
        <w:rPr>
          <w:b/>
          <w:sz w:val="24"/>
          <w:szCs w:val="24"/>
        </w:rPr>
        <w:t xml:space="preserve">The employer’s training department agrees to: </w:t>
      </w:r>
    </w:p>
    <w:p w14:paraId="7159D44D" w14:textId="77777777" w:rsidR="00704714" w:rsidRDefault="00704714" w:rsidP="00704714">
      <w:pPr>
        <w:rPr>
          <w:sz w:val="24"/>
          <w:szCs w:val="24"/>
        </w:rPr>
      </w:pPr>
      <w:r>
        <w:rPr>
          <w:sz w:val="24"/>
          <w:szCs w:val="24"/>
        </w:rPr>
        <w:t xml:space="preserve"> </w:t>
      </w:r>
    </w:p>
    <w:p w14:paraId="1E329046" w14:textId="77777777" w:rsidR="00704714" w:rsidRDefault="00704714" w:rsidP="00704714">
      <w:pPr>
        <w:numPr>
          <w:ilvl w:val="0"/>
          <w:numId w:val="3"/>
        </w:numPr>
        <w:overflowPunct/>
        <w:autoSpaceDE/>
        <w:adjustRightInd/>
        <w:textAlignment w:val="auto"/>
        <w:rPr>
          <w:sz w:val="24"/>
          <w:szCs w:val="24"/>
        </w:rPr>
      </w:pPr>
      <w:r>
        <w:rPr>
          <w:sz w:val="24"/>
          <w:szCs w:val="24"/>
        </w:rPr>
        <w:t xml:space="preserve">arrange for eligible staff to join the </w:t>
      </w:r>
      <w:proofErr w:type="gramStart"/>
      <w:r>
        <w:rPr>
          <w:sz w:val="24"/>
          <w:szCs w:val="24"/>
        </w:rPr>
        <w:t>programme;</w:t>
      </w:r>
      <w:proofErr w:type="gramEnd"/>
      <w:r>
        <w:rPr>
          <w:sz w:val="24"/>
          <w:szCs w:val="24"/>
        </w:rPr>
        <w:t xml:space="preserve"> </w:t>
      </w:r>
    </w:p>
    <w:p w14:paraId="14D5A27A" w14:textId="77777777" w:rsidR="00704714" w:rsidRDefault="00704714" w:rsidP="00704714">
      <w:pPr>
        <w:numPr>
          <w:ilvl w:val="0"/>
          <w:numId w:val="3"/>
        </w:numPr>
        <w:overflowPunct/>
        <w:autoSpaceDE/>
        <w:adjustRightInd/>
        <w:textAlignment w:val="auto"/>
        <w:rPr>
          <w:sz w:val="24"/>
          <w:szCs w:val="24"/>
        </w:rPr>
      </w:pPr>
      <w:r>
        <w:rPr>
          <w:sz w:val="24"/>
          <w:szCs w:val="24"/>
        </w:rPr>
        <w:t xml:space="preserve">pay course fees directly to the </w:t>
      </w:r>
      <w:proofErr w:type="gramStart"/>
      <w:r>
        <w:rPr>
          <w:sz w:val="24"/>
          <w:szCs w:val="24"/>
        </w:rPr>
        <w:t>University;</w:t>
      </w:r>
      <w:proofErr w:type="gramEnd"/>
      <w:r>
        <w:rPr>
          <w:sz w:val="24"/>
          <w:szCs w:val="24"/>
        </w:rPr>
        <w:t xml:space="preserve">  </w:t>
      </w:r>
    </w:p>
    <w:p w14:paraId="62C6DC03" w14:textId="77777777" w:rsidR="00704714" w:rsidRDefault="00704714" w:rsidP="00704714">
      <w:pPr>
        <w:numPr>
          <w:ilvl w:val="0"/>
          <w:numId w:val="3"/>
        </w:numPr>
        <w:overflowPunct/>
        <w:autoSpaceDE/>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01F35A0D" w14:textId="77777777" w:rsidR="00704714" w:rsidRDefault="00704714" w:rsidP="00704714">
      <w:pPr>
        <w:numPr>
          <w:ilvl w:val="0"/>
          <w:numId w:val="4"/>
        </w:numPr>
        <w:overflowPunct/>
        <w:autoSpaceDE/>
        <w:adjustRightInd/>
        <w:textAlignment w:val="auto"/>
        <w:rPr>
          <w:sz w:val="24"/>
          <w:szCs w:val="24"/>
        </w:rPr>
      </w:pPr>
      <w:r>
        <w:rPr>
          <w:sz w:val="24"/>
          <w:szCs w:val="24"/>
        </w:rPr>
        <w:t>provide additional guidance and support by:</w:t>
      </w:r>
    </w:p>
    <w:p w14:paraId="6FD25AF8" w14:textId="77777777" w:rsidR="00704714" w:rsidRDefault="00704714" w:rsidP="00704714">
      <w:pPr>
        <w:rPr>
          <w:sz w:val="24"/>
          <w:szCs w:val="24"/>
        </w:rPr>
      </w:pPr>
    </w:p>
    <w:p w14:paraId="73F8C96A" w14:textId="77777777" w:rsidR="00704714" w:rsidRDefault="00704714" w:rsidP="00704714">
      <w:pPr>
        <w:numPr>
          <w:ilvl w:val="1"/>
          <w:numId w:val="5"/>
        </w:numPr>
        <w:tabs>
          <w:tab w:val="left" w:pos="360"/>
        </w:tabs>
        <w:overflowPunct/>
        <w:autoSpaceDE/>
        <w:adjustRightInd/>
        <w:textAlignment w:val="auto"/>
        <w:rPr>
          <w:sz w:val="24"/>
          <w:szCs w:val="24"/>
        </w:rPr>
      </w:pPr>
      <w:r>
        <w:rPr>
          <w:sz w:val="24"/>
          <w:szCs w:val="24"/>
        </w:rPr>
        <w:t xml:space="preserve">facilitating access to existing learning materials or library </w:t>
      </w:r>
      <w:proofErr w:type="gramStart"/>
      <w:r>
        <w:rPr>
          <w:sz w:val="24"/>
          <w:szCs w:val="24"/>
        </w:rPr>
        <w:t>resources;</w:t>
      </w:r>
      <w:proofErr w:type="gramEnd"/>
    </w:p>
    <w:p w14:paraId="2A53D8E0" w14:textId="77777777" w:rsidR="00704714" w:rsidRDefault="00704714" w:rsidP="00704714">
      <w:pPr>
        <w:numPr>
          <w:ilvl w:val="1"/>
          <w:numId w:val="5"/>
        </w:numPr>
        <w:tabs>
          <w:tab w:val="left" w:pos="360"/>
        </w:tabs>
        <w:overflowPunct/>
        <w:autoSpaceDE/>
        <w:adjustRightInd/>
        <w:textAlignment w:val="auto"/>
        <w:rPr>
          <w:sz w:val="24"/>
          <w:szCs w:val="24"/>
        </w:rPr>
      </w:pPr>
      <w:r>
        <w:rPr>
          <w:sz w:val="24"/>
          <w:szCs w:val="24"/>
        </w:rPr>
        <w:t xml:space="preserve">providing appropriate training opportunities from existing internal training programmes as agreed with the learner and </w:t>
      </w:r>
      <w:proofErr w:type="gramStart"/>
      <w:r>
        <w:rPr>
          <w:sz w:val="24"/>
          <w:szCs w:val="24"/>
        </w:rPr>
        <w:t>mentor;</w:t>
      </w:r>
      <w:proofErr w:type="gramEnd"/>
    </w:p>
    <w:p w14:paraId="6DB3DC78" w14:textId="77777777" w:rsidR="00704714" w:rsidRDefault="00704714" w:rsidP="00704714">
      <w:pPr>
        <w:numPr>
          <w:ilvl w:val="1"/>
          <w:numId w:val="5"/>
        </w:numPr>
        <w:tabs>
          <w:tab w:val="left" w:pos="360"/>
        </w:tabs>
        <w:overflowPunct/>
        <w:autoSpaceDE/>
        <w:adjustRightInd/>
        <w:textAlignment w:val="auto"/>
        <w:rPr>
          <w:sz w:val="24"/>
          <w:szCs w:val="24"/>
        </w:rPr>
      </w:pPr>
      <w:r>
        <w:rPr>
          <w:sz w:val="24"/>
          <w:szCs w:val="24"/>
        </w:rPr>
        <w:t xml:space="preserve">providing programme induction and Consolidation </w:t>
      </w:r>
      <w:proofErr w:type="gramStart"/>
      <w:r>
        <w:rPr>
          <w:sz w:val="24"/>
          <w:szCs w:val="24"/>
        </w:rPr>
        <w:t>Workshops;</w:t>
      </w:r>
      <w:proofErr w:type="gramEnd"/>
      <w:r>
        <w:rPr>
          <w:sz w:val="24"/>
          <w:szCs w:val="24"/>
        </w:rPr>
        <w:t xml:space="preserve"> </w:t>
      </w:r>
    </w:p>
    <w:p w14:paraId="281DD24B" w14:textId="77777777" w:rsidR="00704714" w:rsidRDefault="00704714" w:rsidP="00704714">
      <w:pPr>
        <w:numPr>
          <w:ilvl w:val="1"/>
          <w:numId w:val="5"/>
        </w:numPr>
        <w:tabs>
          <w:tab w:val="left" w:pos="360"/>
        </w:tabs>
        <w:overflowPunct/>
        <w:autoSpaceDE/>
        <w:adjustRightInd/>
        <w:textAlignment w:val="auto"/>
        <w:rPr>
          <w:sz w:val="24"/>
          <w:szCs w:val="24"/>
        </w:rPr>
      </w:pPr>
      <w:r>
        <w:rPr>
          <w:sz w:val="24"/>
          <w:szCs w:val="24"/>
        </w:rPr>
        <w:t xml:space="preserve">providing learners with guidance and support about programme requirements and portfolio </w:t>
      </w:r>
      <w:proofErr w:type="gramStart"/>
      <w:r>
        <w:rPr>
          <w:sz w:val="24"/>
          <w:szCs w:val="24"/>
        </w:rPr>
        <w:t>completion;</w:t>
      </w:r>
      <w:proofErr w:type="gramEnd"/>
    </w:p>
    <w:p w14:paraId="1B1953E6" w14:textId="77777777" w:rsidR="00704714" w:rsidRDefault="00704714" w:rsidP="00704714">
      <w:pPr>
        <w:numPr>
          <w:ilvl w:val="1"/>
          <w:numId w:val="5"/>
        </w:numPr>
        <w:tabs>
          <w:tab w:val="left" w:pos="360"/>
        </w:tabs>
        <w:overflowPunct/>
        <w:autoSpaceDE/>
        <w:adjustRightInd/>
        <w:textAlignment w:val="auto"/>
        <w:rPr>
          <w:sz w:val="24"/>
          <w:szCs w:val="24"/>
        </w:rPr>
      </w:pPr>
      <w:r>
        <w:rPr>
          <w:sz w:val="24"/>
          <w:szCs w:val="24"/>
        </w:rPr>
        <w:t xml:space="preserve">helping to resolve any programme difficulties encountered by the learner, </w:t>
      </w:r>
      <w:proofErr w:type="gramStart"/>
      <w:r>
        <w:rPr>
          <w:sz w:val="24"/>
          <w:szCs w:val="24"/>
        </w:rPr>
        <w:t>mentor</w:t>
      </w:r>
      <w:proofErr w:type="gramEnd"/>
      <w:r>
        <w:rPr>
          <w:sz w:val="24"/>
          <w:szCs w:val="24"/>
        </w:rPr>
        <w:t xml:space="preserve"> or service managers. </w:t>
      </w:r>
    </w:p>
    <w:p w14:paraId="35B4716D" w14:textId="77777777" w:rsidR="00704714" w:rsidRDefault="00704714" w:rsidP="00704714">
      <w:pPr>
        <w:tabs>
          <w:tab w:val="left" w:pos="360"/>
        </w:tabs>
        <w:rPr>
          <w:sz w:val="24"/>
          <w:szCs w:val="24"/>
        </w:rPr>
      </w:pPr>
    </w:p>
    <w:p w14:paraId="66703863" w14:textId="77777777" w:rsidR="00704714" w:rsidRDefault="00704714" w:rsidP="00704714">
      <w:pPr>
        <w:rPr>
          <w:b/>
          <w:sz w:val="24"/>
          <w:szCs w:val="24"/>
        </w:rPr>
      </w:pPr>
      <w:r>
        <w:rPr>
          <w:b/>
          <w:sz w:val="24"/>
          <w:szCs w:val="24"/>
        </w:rPr>
        <w:t xml:space="preserve">The learner agrees to: </w:t>
      </w:r>
    </w:p>
    <w:p w14:paraId="7A302D57" w14:textId="77777777" w:rsidR="00704714" w:rsidRDefault="00704714" w:rsidP="00704714">
      <w:pPr>
        <w:rPr>
          <w:sz w:val="24"/>
          <w:szCs w:val="24"/>
        </w:rPr>
      </w:pPr>
    </w:p>
    <w:p w14:paraId="25485AB8" w14:textId="77777777" w:rsidR="00704714" w:rsidRDefault="00704714" w:rsidP="00704714">
      <w:pPr>
        <w:numPr>
          <w:ilvl w:val="0"/>
          <w:numId w:val="6"/>
        </w:numPr>
        <w:overflowPunct/>
        <w:autoSpaceDE/>
        <w:adjustRightInd/>
        <w:jc w:val="both"/>
        <w:textAlignment w:val="auto"/>
        <w:rPr>
          <w:sz w:val="24"/>
          <w:szCs w:val="24"/>
        </w:rPr>
      </w:pPr>
      <w:r>
        <w:rPr>
          <w:sz w:val="24"/>
          <w:szCs w:val="24"/>
        </w:rPr>
        <w:t xml:space="preserve">work actively towards completing the qualification within the agreed timescale of 12 months from the date of registration on the </w:t>
      </w:r>
      <w:proofErr w:type="gramStart"/>
      <w:r>
        <w:rPr>
          <w:sz w:val="24"/>
          <w:szCs w:val="24"/>
        </w:rPr>
        <w:t>programme;</w:t>
      </w:r>
      <w:proofErr w:type="gramEnd"/>
    </w:p>
    <w:p w14:paraId="63CCFEE9" w14:textId="77777777" w:rsidR="00704714" w:rsidRDefault="00704714" w:rsidP="00704714">
      <w:pPr>
        <w:pStyle w:val="Title"/>
        <w:numPr>
          <w:ilvl w:val="0"/>
          <w:numId w:val="6"/>
        </w:numPr>
        <w:ind w:right="-1"/>
        <w:jc w:val="left"/>
        <w:rPr>
          <w:rFonts w:cs="Arial"/>
          <w:b w:val="0"/>
          <w:szCs w:val="24"/>
        </w:rPr>
      </w:pPr>
      <w:r>
        <w:rPr>
          <w:rFonts w:cs="Arial"/>
          <w:b w:val="0"/>
          <w:szCs w:val="24"/>
        </w:rPr>
        <w:t xml:space="preserve">identify with manager/mentor appropriate internal training and arrange to attend these </w:t>
      </w:r>
      <w:proofErr w:type="gramStart"/>
      <w:r>
        <w:rPr>
          <w:rFonts w:cs="Arial"/>
          <w:b w:val="0"/>
          <w:szCs w:val="24"/>
        </w:rPr>
        <w:t>courses;</w:t>
      </w:r>
      <w:proofErr w:type="gramEnd"/>
    </w:p>
    <w:p w14:paraId="4A5C2814" w14:textId="77777777" w:rsidR="00704714" w:rsidRDefault="00704714" w:rsidP="00704714">
      <w:pPr>
        <w:pStyle w:val="Title"/>
        <w:numPr>
          <w:ilvl w:val="0"/>
          <w:numId w:val="6"/>
        </w:numPr>
        <w:ind w:right="-1"/>
        <w:jc w:val="left"/>
        <w:rPr>
          <w:rFonts w:cs="Arial"/>
          <w:b w:val="0"/>
          <w:szCs w:val="24"/>
        </w:rPr>
      </w:pPr>
      <w:r>
        <w:rPr>
          <w:rFonts w:cs="Arial"/>
          <w:b w:val="0"/>
          <w:szCs w:val="24"/>
        </w:rPr>
        <w:t xml:space="preserve">identify with manager/mentor and Training Coordinator/Manager any special requirements </w:t>
      </w:r>
      <w:proofErr w:type="gramStart"/>
      <w:r>
        <w:rPr>
          <w:rFonts w:cs="Arial"/>
          <w:b w:val="0"/>
          <w:szCs w:val="24"/>
        </w:rPr>
        <w:t>e.g.</w:t>
      </w:r>
      <w:proofErr w:type="gramEnd"/>
      <w:r>
        <w:rPr>
          <w:rFonts w:cs="Arial"/>
          <w:b w:val="0"/>
          <w:szCs w:val="24"/>
        </w:rPr>
        <w:t xml:space="preserve"> dyslexia and contact the University’s Student Services office directly about additional support that may be required; </w:t>
      </w:r>
    </w:p>
    <w:p w14:paraId="4C7A75A2" w14:textId="77777777" w:rsidR="00704714" w:rsidRDefault="00704714" w:rsidP="00704714">
      <w:pPr>
        <w:numPr>
          <w:ilvl w:val="0"/>
          <w:numId w:val="6"/>
        </w:numPr>
        <w:overflowPunct/>
        <w:autoSpaceDE/>
        <w:adjustRightInd/>
        <w:textAlignment w:val="auto"/>
        <w:rPr>
          <w:sz w:val="24"/>
          <w:szCs w:val="24"/>
        </w:rPr>
      </w:pPr>
      <w:r>
        <w:rPr>
          <w:sz w:val="24"/>
          <w:szCs w:val="24"/>
        </w:rPr>
        <w:t xml:space="preserve">attend induction and four Consolidation Workshops. These are mandatory components of the </w:t>
      </w:r>
      <w:proofErr w:type="gramStart"/>
      <w:r>
        <w:rPr>
          <w:sz w:val="24"/>
          <w:szCs w:val="24"/>
        </w:rPr>
        <w:t>programme;</w:t>
      </w:r>
      <w:proofErr w:type="gramEnd"/>
      <w:r>
        <w:rPr>
          <w:sz w:val="24"/>
          <w:szCs w:val="24"/>
        </w:rPr>
        <w:t xml:space="preserve"> </w:t>
      </w:r>
    </w:p>
    <w:p w14:paraId="10FFB70C" w14:textId="77777777" w:rsidR="00704714" w:rsidRDefault="00704714" w:rsidP="00704714">
      <w:pPr>
        <w:numPr>
          <w:ilvl w:val="0"/>
          <w:numId w:val="6"/>
        </w:numPr>
        <w:overflowPunct/>
        <w:autoSpaceDE/>
        <w:adjustRightInd/>
        <w:textAlignment w:val="auto"/>
        <w:rPr>
          <w:sz w:val="24"/>
          <w:szCs w:val="24"/>
        </w:rPr>
      </w:pPr>
      <w:r>
        <w:rPr>
          <w:sz w:val="24"/>
          <w:szCs w:val="24"/>
        </w:rPr>
        <w:t xml:space="preserve">produce work and evidence appropriate to the portfolio and learning outcomes within agreed </w:t>
      </w:r>
      <w:proofErr w:type="gramStart"/>
      <w:r>
        <w:rPr>
          <w:sz w:val="24"/>
          <w:szCs w:val="24"/>
        </w:rPr>
        <w:t>timescales;</w:t>
      </w:r>
      <w:proofErr w:type="gramEnd"/>
      <w:r>
        <w:rPr>
          <w:sz w:val="24"/>
          <w:szCs w:val="24"/>
        </w:rPr>
        <w:t xml:space="preserve"> </w:t>
      </w:r>
    </w:p>
    <w:p w14:paraId="3D1E101E" w14:textId="77777777" w:rsidR="00704714" w:rsidRDefault="00704714" w:rsidP="00704714">
      <w:pPr>
        <w:numPr>
          <w:ilvl w:val="0"/>
          <w:numId w:val="6"/>
        </w:numPr>
        <w:overflowPunct/>
        <w:autoSpaceDE/>
        <w:adjustRightInd/>
        <w:jc w:val="both"/>
        <w:textAlignment w:val="auto"/>
        <w:rPr>
          <w:sz w:val="24"/>
          <w:szCs w:val="24"/>
        </w:rPr>
      </w:pPr>
      <w:r>
        <w:rPr>
          <w:sz w:val="24"/>
          <w:szCs w:val="24"/>
        </w:rPr>
        <w:t xml:space="preserve">make and keep agreed appointments with mentor/line </w:t>
      </w:r>
      <w:proofErr w:type="gramStart"/>
      <w:r>
        <w:rPr>
          <w:sz w:val="24"/>
          <w:szCs w:val="24"/>
        </w:rPr>
        <w:t>manager;</w:t>
      </w:r>
      <w:proofErr w:type="gramEnd"/>
    </w:p>
    <w:p w14:paraId="455D10AF" w14:textId="77777777" w:rsidR="00704714" w:rsidRDefault="00704714" w:rsidP="00704714">
      <w:pPr>
        <w:numPr>
          <w:ilvl w:val="0"/>
          <w:numId w:val="6"/>
        </w:numPr>
        <w:overflowPunct/>
        <w:autoSpaceDE/>
        <w:adjustRightInd/>
        <w:textAlignment w:val="auto"/>
        <w:rPr>
          <w:sz w:val="24"/>
          <w:szCs w:val="24"/>
        </w:rPr>
      </w:pPr>
      <w:r>
        <w:rPr>
          <w:sz w:val="24"/>
          <w:szCs w:val="24"/>
        </w:rPr>
        <w:t xml:space="preserve">ensure they are prepared adequately and obtain all necessary consent for observed </w:t>
      </w:r>
      <w:proofErr w:type="gramStart"/>
      <w:r>
        <w:rPr>
          <w:sz w:val="24"/>
          <w:szCs w:val="24"/>
        </w:rPr>
        <w:t>practice;</w:t>
      </w:r>
      <w:proofErr w:type="gramEnd"/>
    </w:p>
    <w:p w14:paraId="1E55F5D9" w14:textId="77777777" w:rsidR="00704714" w:rsidRDefault="00704714" w:rsidP="00704714">
      <w:pPr>
        <w:numPr>
          <w:ilvl w:val="0"/>
          <w:numId w:val="6"/>
        </w:numPr>
        <w:overflowPunct/>
        <w:autoSpaceDE/>
        <w:adjustRightInd/>
        <w:textAlignment w:val="auto"/>
        <w:rPr>
          <w:sz w:val="24"/>
          <w:szCs w:val="24"/>
        </w:rPr>
      </w:pPr>
      <w:r>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Pr>
          <w:sz w:val="24"/>
          <w:szCs w:val="24"/>
        </w:rPr>
        <w:t>workshop;</w:t>
      </w:r>
      <w:proofErr w:type="gramEnd"/>
    </w:p>
    <w:p w14:paraId="62C54B5D" w14:textId="77777777" w:rsidR="00704714" w:rsidRDefault="00704714" w:rsidP="00704714">
      <w:pPr>
        <w:numPr>
          <w:ilvl w:val="0"/>
          <w:numId w:val="6"/>
        </w:numPr>
        <w:overflowPunct/>
        <w:autoSpaceDE/>
        <w:adjustRightInd/>
        <w:textAlignment w:val="auto"/>
        <w:rPr>
          <w:sz w:val="24"/>
          <w:szCs w:val="24"/>
        </w:rPr>
      </w:pPr>
      <w:r>
        <w:rPr>
          <w:sz w:val="24"/>
          <w:szCs w:val="24"/>
        </w:rPr>
        <w:t>liaise with their line manager/mentor to confirm study days and use their own time in addition</w:t>
      </w:r>
      <w:r>
        <w:rPr>
          <w:b/>
          <w:i/>
          <w:sz w:val="24"/>
          <w:szCs w:val="24"/>
        </w:rPr>
        <w:t xml:space="preserve"> </w:t>
      </w:r>
      <w:r>
        <w:rPr>
          <w:sz w:val="24"/>
          <w:szCs w:val="24"/>
        </w:rPr>
        <w:t xml:space="preserve">for self-directed study, research and portfolio </w:t>
      </w:r>
      <w:proofErr w:type="gramStart"/>
      <w:r>
        <w:rPr>
          <w:sz w:val="24"/>
          <w:szCs w:val="24"/>
        </w:rPr>
        <w:t>preparation;</w:t>
      </w:r>
      <w:proofErr w:type="gramEnd"/>
    </w:p>
    <w:p w14:paraId="45E91E34" w14:textId="77777777" w:rsidR="00704714" w:rsidRDefault="00704714" w:rsidP="00704714">
      <w:pPr>
        <w:numPr>
          <w:ilvl w:val="0"/>
          <w:numId w:val="6"/>
        </w:numPr>
        <w:overflowPunct/>
        <w:autoSpaceDE/>
        <w:adjustRightInd/>
        <w:textAlignment w:val="auto"/>
        <w:rPr>
          <w:sz w:val="24"/>
          <w:szCs w:val="24"/>
        </w:rPr>
      </w:pPr>
      <w:r>
        <w:rPr>
          <w:sz w:val="24"/>
          <w:szCs w:val="24"/>
        </w:rPr>
        <w:t xml:space="preserve">take personal responsibility for preparing and completing all work necessary to submit their </w:t>
      </w:r>
      <w:proofErr w:type="gramStart"/>
      <w:r>
        <w:rPr>
          <w:sz w:val="24"/>
          <w:szCs w:val="24"/>
        </w:rPr>
        <w:t>portfolio;</w:t>
      </w:r>
      <w:proofErr w:type="gramEnd"/>
    </w:p>
    <w:p w14:paraId="1B388E8E" w14:textId="77777777" w:rsidR="00704714" w:rsidRDefault="00704714" w:rsidP="00704714">
      <w:pPr>
        <w:numPr>
          <w:ilvl w:val="0"/>
          <w:numId w:val="6"/>
        </w:numPr>
        <w:overflowPunct/>
        <w:autoSpaceDE/>
        <w:adjustRightInd/>
        <w:textAlignment w:val="auto"/>
        <w:rPr>
          <w:sz w:val="24"/>
          <w:szCs w:val="24"/>
        </w:rPr>
      </w:pPr>
      <w:r>
        <w:rPr>
          <w:sz w:val="24"/>
          <w:szCs w:val="24"/>
        </w:rPr>
        <w:lastRenderedPageBreak/>
        <w:t xml:space="preserve">act at all times in accordance with the Code of Professional Practice and the employer’s and University’s policies, procedures and </w:t>
      </w:r>
      <w:proofErr w:type="gramStart"/>
      <w:r>
        <w:rPr>
          <w:sz w:val="24"/>
          <w:szCs w:val="24"/>
        </w:rPr>
        <w:t>processes;</w:t>
      </w:r>
      <w:proofErr w:type="gramEnd"/>
    </w:p>
    <w:p w14:paraId="63C19302" w14:textId="77777777" w:rsidR="00704714" w:rsidRDefault="00704714" w:rsidP="00704714">
      <w:pPr>
        <w:numPr>
          <w:ilvl w:val="0"/>
          <w:numId w:val="6"/>
        </w:numPr>
        <w:overflowPunct/>
        <w:autoSpaceDE/>
        <w:adjustRightInd/>
        <w:textAlignment w:val="auto"/>
        <w:rPr>
          <w:sz w:val="24"/>
          <w:szCs w:val="24"/>
        </w:rPr>
      </w:pPr>
      <w:r>
        <w:rPr>
          <w:sz w:val="24"/>
          <w:szCs w:val="24"/>
        </w:rPr>
        <w:t>ensure that</w:t>
      </w:r>
      <w:r>
        <w:rPr>
          <w:b/>
          <w:i/>
          <w:sz w:val="24"/>
          <w:szCs w:val="24"/>
        </w:rPr>
        <w:t xml:space="preserve"> </w:t>
      </w:r>
      <w:r>
        <w:rPr>
          <w:sz w:val="24"/>
          <w:szCs w:val="24"/>
        </w:rPr>
        <w:t>they understand the need to complete the programme within the first (three year) period of registration with Social Care Wales. (Qualifying after April 2016).</w:t>
      </w:r>
    </w:p>
    <w:p w14:paraId="1431A120" w14:textId="77777777" w:rsidR="00704714" w:rsidRDefault="00704714" w:rsidP="00704714">
      <w:pPr>
        <w:rPr>
          <w:sz w:val="24"/>
          <w:szCs w:val="24"/>
        </w:rPr>
      </w:pPr>
    </w:p>
    <w:p w14:paraId="4EFF0398" w14:textId="77777777" w:rsidR="00704714" w:rsidRDefault="00704714" w:rsidP="00704714">
      <w:pPr>
        <w:rPr>
          <w:b/>
          <w:sz w:val="24"/>
          <w:szCs w:val="24"/>
        </w:rPr>
      </w:pPr>
    </w:p>
    <w:p w14:paraId="2839B630" w14:textId="77777777" w:rsidR="00704714" w:rsidRDefault="00704714" w:rsidP="00704714">
      <w:pPr>
        <w:rPr>
          <w:b/>
          <w:sz w:val="24"/>
          <w:szCs w:val="24"/>
        </w:rPr>
      </w:pPr>
    </w:p>
    <w:p w14:paraId="490F0C5B" w14:textId="77777777" w:rsidR="00704714" w:rsidRDefault="00704714" w:rsidP="00704714">
      <w:pPr>
        <w:rPr>
          <w:b/>
          <w:sz w:val="24"/>
          <w:szCs w:val="24"/>
        </w:rPr>
      </w:pPr>
      <w:r>
        <w:rPr>
          <w:b/>
          <w:sz w:val="24"/>
          <w:szCs w:val="24"/>
        </w:rPr>
        <w:t xml:space="preserve">Line Manager/Mentor agrees to: </w:t>
      </w:r>
    </w:p>
    <w:p w14:paraId="6159CC62" w14:textId="77777777" w:rsidR="00704714" w:rsidRDefault="00704714" w:rsidP="00704714">
      <w:pPr>
        <w:rPr>
          <w:b/>
          <w:sz w:val="24"/>
          <w:szCs w:val="24"/>
        </w:rPr>
      </w:pPr>
    </w:p>
    <w:p w14:paraId="4D02B6D3" w14:textId="77777777" w:rsidR="00704714" w:rsidRDefault="00704714" w:rsidP="00704714">
      <w:pPr>
        <w:rPr>
          <w:sz w:val="24"/>
          <w:szCs w:val="24"/>
        </w:rPr>
      </w:pPr>
      <w:r>
        <w:rPr>
          <w:sz w:val="24"/>
          <w:szCs w:val="24"/>
        </w:rPr>
        <w:t xml:space="preserve">Line-manager/mentor can be one in the same </w:t>
      </w:r>
      <w:proofErr w:type="gramStart"/>
      <w:r>
        <w:rPr>
          <w:sz w:val="24"/>
          <w:szCs w:val="24"/>
        </w:rPr>
        <w:t>person</w:t>
      </w:r>
      <w:proofErr w:type="gramEnd"/>
      <w:r>
        <w:rPr>
          <w:sz w:val="24"/>
          <w:szCs w:val="24"/>
        </w:rPr>
        <w:t xml:space="preserve"> or the role can be undertaken by two separate people. The mentor must be a registered SW with a minimum of 3 years post qualifying experience</w:t>
      </w:r>
      <w:r>
        <w:t>.</w:t>
      </w:r>
      <w:r>
        <w:rPr>
          <w:sz w:val="24"/>
          <w:szCs w:val="24"/>
        </w:rPr>
        <w:t xml:space="preserve"> </w:t>
      </w:r>
    </w:p>
    <w:p w14:paraId="7C2C93B7" w14:textId="77777777" w:rsidR="00704714" w:rsidRDefault="00704714" w:rsidP="00704714">
      <w:pPr>
        <w:rPr>
          <w:sz w:val="24"/>
          <w:szCs w:val="24"/>
        </w:rPr>
      </w:pPr>
    </w:p>
    <w:p w14:paraId="552BD63B" w14:textId="77777777" w:rsidR="00704714" w:rsidRDefault="00704714" w:rsidP="00704714">
      <w:pPr>
        <w:numPr>
          <w:ilvl w:val="0"/>
          <w:numId w:val="7"/>
        </w:numPr>
        <w:overflowPunct/>
        <w:autoSpaceDE/>
        <w:adjustRightInd/>
        <w:textAlignment w:val="auto"/>
        <w:rPr>
          <w:sz w:val="24"/>
          <w:szCs w:val="24"/>
        </w:rPr>
      </w:pPr>
      <w:r>
        <w:rPr>
          <w:sz w:val="24"/>
          <w:szCs w:val="24"/>
        </w:rPr>
        <w:t xml:space="preserve">attend an induction meeting to become familiar with the requirements of the </w:t>
      </w:r>
      <w:proofErr w:type="gramStart"/>
      <w:r>
        <w:rPr>
          <w:sz w:val="24"/>
          <w:szCs w:val="24"/>
        </w:rPr>
        <w:t>programme;</w:t>
      </w:r>
      <w:proofErr w:type="gramEnd"/>
    </w:p>
    <w:p w14:paraId="0DC66DED" w14:textId="77777777" w:rsidR="00704714" w:rsidRDefault="00704714" w:rsidP="00704714">
      <w:pPr>
        <w:numPr>
          <w:ilvl w:val="0"/>
          <w:numId w:val="7"/>
        </w:numPr>
        <w:overflowPunct/>
        <w:autoSpaceDE/>
        <w:adjustRightInd/>
        <w:textAlignment w:val="auto"/>
        <w:rPr>
          <w:sz w:val="24"/>
          <w:szCs w:val="24"/>
        </w:rPr>
      </w:pPr>
      <w:r>
        <w:rPr>
          <w:sz w:val="24"/>
          <w:szCs w:val="24"/>
        </w:rPr>
        <w:t xml:space="preserve">provide or arrange to provide sufficient assessment opportunities </w:t>
      </w:r>
      <w:proofErr w:type="gramStart"/>
      <w:r>
        <w:rPr>
          <w:sz w:val="24"/>
          <w:szCs w:val="24"/>
        </w:rPr>
        <w:t>in order for</w:t>
      </w:r>
      <w:proofErr w:type="gramEnd"/>
      <w:r>
        <w:rPr>
          <w:sz w:val="24"/>
          <w:szCs w:val="24"/>
        </w:rPr>
        <w:t xml:space="preserve"> the learner to evidence competency and undertake required observations. Where opportunities may not be immediately available within the team arrange to provide these elsewhere within the </w:t>
      </w:r>
      <w:proofErr w:type="gramStart"/>
      <w:r>
        <w:rPr>
          <w:sz w:val="24"/>
          <w:szCs w:val="24"/>
        </w:rPr>
        <w:t>Service;</w:t>
      </w:r>
      <w:proofErr w:type="gramEnd"/>
    </w:p>
    <w:p w14:paraId="1073E46F" w14:textId="77777777" w:rsidR="00704714" w:rsidRDefault="00704714" w:rsidP="00704714">
      <w:pPr>
        <w:numPr>
          <w:ilvl w:val="0"/>
          <w:numId w:val="7"/>
        </w:numPr>
        <w:overflowPunct/>
        <w:autoSpaceDE/>
        <w:adjustRightInd/>
        <w:textAlignment w:val="auto"/>
        <w:rPr>
          <w:sz w:val="24"/>
          <w:szCs w:val="24"/>
        </w:rPr>
      </w:pPr>
      <w:r>
        <w:rPr>
          <w:sz w:val="24"/>
          <w:szCs w:val="24"/>
        </w:rPr>
        <w:t xml:space="preserve">guide and support the learner for the duration of the </w:t>
      </w:r>
      <w:proofErr w:type="gramStart"/>
      <w:r>
        <w:rPr>
          <w:sz w:val="24"/>
          <w:szCs w:val="24"/>
        </w:rPr>
        <w:t>programme;</w:t>
      </w:r>
      <w:proofErr w:type="gramEnd"/>
    </w:p>
    <w:p w14:paraId="490F26CD" w14:textId="77777777" w:rsidR="00704714" w:rsidRDefault="00704714" w:rsidP="00704714">
      <w:pPr>
        <w:numPr>
          <w:ilvl w:val="0"/>
          <w:numId w:val="7"/>
        </w:numPr>
        <w:overflowPunct/>
        <w:autoSpaceDE/>
        <w:adjustRightInd/>
        <w:textAlignment w:val="auto"/>
        <w:rPr>
          <w:sz w:val="24"/>
          <w:szCs w:val="24"/>
        </w:rPr>
      </w:pPr>
      <w:r>
        <w:rPr>
          <w:sz w:val="24"/>
          <w:szCs w:val="24"/>
        </w:rPr>
        <w:t xml:space="preserve">release the learner for the programme induction and the four Consolidation Workshops, and any internal training courses agreed as being appropriate to meet agreed learning </w:t>
      </w:r>
      <w:proofErr w:type="gramStart"/>
      <w:r>
        <w:rPr>
          <w:sz w:val="24"/>
          <w:szCs w:val="24"/>
        </w:rPr>
        <w:t>needs;</w:t>
      </w:r>
      <w:proofErr w:type="gramEnd"/>
    </w:p>
    <w:p w14:paraId="65507451" w14:textId="77777777" w:rsidR="00704714" w:rsidRDefault="00704714" w:rsidP="00704714">
      <w:pPr>
        <w:numPr>
          <w:ilvl w:val="0"/>
          <w:numId w:val="7"/>
        </w:numPr>
        <w:overflowPunct/>
        <w:autoSpaceDE/>
        <w:adjustRightInd/>
        <w:textAlignment w:val="auto"/>
        <w:rPr>
          <w:sz w:val="24"/>
          <w:szCs w:val="24"/>
        </w:rPr>
      </w:pPr>
      <w:r>
        <w:rPr>
          <w:sz w:val="24"/>
          <w:szCs w:val="24"/>
        </w:rPr>
        <w:t xml:space="preserve">agree with the learner, use of up to 3 additional study days over the whole duration of the programme, as an employer contribution towards time needed for personal study, research or portfolio </w:t>
      </w:r>
      <w:proofErr w:type="gramStart"/>
      <w:r>
        <w:rPr>
          <w:sz w:val="24"/>
          <w:szCs w:val="24"/>
        </w:rPr>
        <w:t>development;</w:t>
      </w:r>
      <w:proofErr w:type="gramEnd"/>
    </w:p>
    <w:p w14:paraId="5A8B2C34" w14:textId="77777777" w:rsidR="00704714" w:rsidRDefault="00704714" w:rsidP="00704714">
      <w:pPr>
        <w:numPr>
          <w:ilvl w:val="0"/>
          <w:numId w:val="7"/>
        </w:numPr>
        <w:overflowPunct/>
        <w:autoSpaceDE/>
        <w:adjustRightInd/>
        <w:textAlignment w:val="auto"/>
        <w:rPr>
          <w:sz w:val="24"/>
          <w:szCs w:val="24"/>
        </w:rPr>
      </w:pPr>
      <w:r>
        <w:rPr>
          <w:sz w:val="24"/>
          <w:szCs w:val="24"/>
        </w:rPr>
        <w:t>ensure that regular formal supervision is provided to the learner by their line manager</w:t>
      </w:r>
      <w:r>
        <w:rPr>
          <w:b/>
          <w:i/>
          <w:sz w:val="24"/>
          <w:szCs w:val="24"/>
        </w:rPr>
        <w:t xml:space="preserve"> </w:t>
      </w:r>
      <w:r>
        <w:rPr>
          <w:sz w:val="24"/>
          <w:szCs w:val="24"/>
        </w:rPr>
        <w:t>in line with organisational policy (line-manager</w:t>
      </w:r>
      <w:proofErr w:type="gramStart"/>
      <w:r>
        <w:rPr>
          <w:sz w:val="24"/>
          <w:szCs w:val="24"/>
        </w:rPr>
        <w:t>);</w:t>
      </w:r>
      <w:proofErr w:type="gramEnd"/>
    </w:p>
    <w:p w14:paraId="282BAC7F" w14:textId="77777777" w:rsidR="00704714" w:rsidRDefault="00704714" w:rsidP="00704714">
      <w:pPr>
        <w:numPr>
          <w:ilvl w:val="0"/>
          <w:numId w:val="7"/>
        </w:numPr>
        <w:overflowPunct/>
        <w:autoSpaceDE/>
        <w:adjustRightInd/>
        <w:textAlignment w:val="auto"/>
        <w:rPr>
          <w:b/>
          <w:sz w:val="24"/>
          <w:szCs w:val="24"/>
        </w:rPr>
      </w:pPr>
      <w:r>
        <w:rPr>
          <w:sz w:val="24"/>
          <w:szCs w:val="24"/>
        </w:rPr>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2E85434D" w14:textId="77777777" w:rsidR="00704714" w:rsidRDefault="00704714" w:rsidP="00704714">
      <w:pPr>
        <w:rPr>
          <w:b/>
          <w:sz w:val="24"/>
          <w:szCs w:val="24"/>
        </w:rPr>
      </w:pPr>
    </w:p>
    <w:p w14:paraId="4973BF88" w14:textId="77777777" w:rsidR="00704714" w:rsidRDefault="00704714" w:rsidP="00704714">
      <w:pPr>
        <w:rPr>
          <w:b/>
          <w:sz w:val="24"/>
          <w:szCs w:val="24"/>
        </w:rPr>
      </w:pPr>
      <w:r>
        <w:rPr>
          <w:b/>
          <w:sz w:val="24"/>
          <w:szCs w:val="24"/>
        </w:rPr>
        <w:t>Completion and submission of portfolio</w:t>
      </w:r>
    </w:p>
    <w:p w14:paraId="7887A715" w14:textId="77777777" w:rsidR="00704714" w:rsidRDefault="00704714" w:rsidP="00704714">
      <w:pPr>
        <w:rPr>
          <w:b/>
          <w:sz w:val="24"/>
          <w:szCs w:val="24"/>
        </w:rPr>
      </w:pPr>
    </w:p>
    <w:p w14:paraId="0721D94D" w14:textId="77777777" w:rsidR="00704714" w:rsidRDefault="00704714" w:rsidP="00704714">
      <w:pPr>
        <w:rPr>
          <w:sz w:val="24"/>
          <w:szCs w:val="24"/>
        </w:rPr>
      </w:pPr>
      <w:r>
        <w:rPr>
          <w:sz w:val="24"/>
          <w:szCs w:val="24"/>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389A1E70" w14:textId="77777777" w:rsidR="00704714" w:rsidRDefault="00704714" w:rsidP="00704714">
      <w:pPr>
        <w:rPr>
          <w:sz w:val="24"/>
          <w:szCs w:val="24"/>
        </w:rPr>
      </w:pPr>
    </w:p>
    <w:p w14:paraId="0B8E82C3" w14:textId="77777777" w:rsidR="00704714" w:rsidRDefault="00704714" w:rsidP="00704714">
      <w:pPr>
        <w:rPr>
          <w:sz w:val="24"/>
          <w:szCs w:val="24"/>
        </w:rPr>
      </w:pPr>
      <w:r>
        <w:rPr>
          <w:sz w:val="24"/>
          <w:szCs w:val="24"/>
        </w:rPr>
        <w:t>The portfolio submission process and dates for each programme cohort will be published on Moodle. Once registered on a programme,</w:t>
      </w:r>
      <w:r>
        <w:rPr>
          <w:b/>
          <w:sz w:val="24"/>
          <w:szCs w:val="24"/>
        </w:rPr>
        <w:t xml:space="preserve"> learners</w:t>
      </w:r>
      <w:r>
        <w:rPr>
          <w:sz w:val="24"/>
          <w:szCs w:val="24"/>
        </w:rPr>
        <w:t xml:space="preserve"> </w:t>
      </w:r>
      <w:r>
        <w:rPr>
          <w:b/>
          <w:sz w:val="24"/>
          <w:szCs w:val="24"/>
        </w:rPr>
        <w:t>CANNOT change the due submission date without gaining agreement from the employer and University.</w:t>
      </w:r>
      <w:r>
        <w:rPr>
          <w:sz w:val="24"/>
          <w:szCs w:val="24"/>
        </w:rPr>
        <w:t xml:space="preserve">   </w:t>
      </w:r>
    </w:p>
    <w:p w14:paraId="753B1EAC" w14:textId="77777777" w:rsidR="00704714" w:rsidRDefault="00704714" w:rsidP="00704714">
      <w:pPr>
        <w:ind w:right="72"/>
        <w:rPr>
          <w:sz w:val="24"/>
          <w:szCs w:val="24"/>
        </w:rPr>
      </w:pPr>
    </w:p>
    <w:p w14:paraId="78149049" w14:textId="77777777" w:rsidR="00704714" w:rsidRDefault="00704714" w:rsidP="00704714">
      <w:pPr>
        <w:rPr>
          <w:sz w:val="24"/>
          <w:szCs w:val="24"/>
        </w:rPr>
      </w:pPr>
      <w:r>
        <w:rPr>
          <w:b/>
          <w:sz w:val="24"/>
          <w:szCs w:val="24"/>
        </w:rPr>
        <w:t>Pressure of work is not regarded as a reason for non-attendance at any Consolidation Workshop</w:t>
      </w:r>
      <w:r>
        <w:rPr>
          <w:sz w:val="24"/>
          <w:szCs w:val="24"/>
        </w:rPr>
        <w:t>.</w:t>
      </w:r>
    </w:p>
    <w:p w14:paraId="47F03EA0" w14:textId="77777777" w:rsidR="00704714" w:rsidRDefault="00704714" w:rsidP="00704714">
      <w:pPr>
        <w:rPr>
          <w:sz w:val="24"/>
          <w:szCs w:val="24"/>
        </w:rPr>
      </w:pPr>
    </w:p>
    <w:p w14:paraId="669F4E93" w14:textId="77777777" w:rsidR="00704714" w:rsidRDefault="00704714" w:rsidP="00704714">
      <w:pPr>
        <w:rPr>
          <w:sz w:val="24"/>
          <w:szCs w:val="24"/>
        </w:rPr>
      </w:pPr>
      <w:r>
        <w:rPr>
          <w:sz w:val="24"/>
          <w:szCs w:val="24"/>
        </w:rPr>
        <w:lastRenderedPageBreak/>
        <w:t>I understand and accept the terms and conditions of this learning agreement as stated above.</w:t>
      </w:r>
    </w:p>
    <w:p w14:paraId="08963E10" w14:textId="77777777" w:rsidR="00704714" w:rsidRDefault="00704714" w:rsidP="00704714">
      <w:pPr>
        <w:rPr>
          <w:sz w:val="24"/>
          <w:szCs w:val="24"/>
        </w:rPr>
      </w:pPr>
    </w:p>
    <w:p w14:paraId="06D7AB6E" w14:textId="77777777" w:rsidR="00704714" w:rsidRDefault="00704714" w:rsidP="00704714">
      <w:pPr>
        <w:rPr>
          <w:sz w:val="24"/>
          <w:szCs w:val="24"/>
        </w:rPr>
      </w:pPr>
      <w:proofErr w:type="gramStart"/>
      <w:r>
        <w:rPr>
          <w:sz w:val="24"/>
          <w:szCs w:val="24"/>
        </w:rPr>
        <w:t>Signed:…</w:t>
      </w:r>
      <w:proofErr w:type="gramEnd"/>
      <w:r>
        <w:rPr>
          <w:sz w:val="24"/>
          <w:szCs w:val="24"/>
        </w:rPr>
        <w:t xml:space="preserve">…………………….. Print </w:t>
      </w:r>
      <w:proofErr w:type="gramStart"/>
      <w:r>
        <w:rPr>
          <w:sz w:val="24"/>
          <w:szCs w:val="24"/>
        </w:rPr>
        <w:t>Name:…</w:t>
      </w:r>
      <w:proofErr w:type="gramEnd"/>
      <w:r>
        <w:rPr>
          <w:sz w:val="24"/>
          <w:szCs w:val="24"/>
        </w:rPr>
        <w:t xml:space="preserve">……………………… Date:………. </w:t>
      </w:r>
    </w:p>
    <w:p w14:paraId="1AD8569B" w14:textId="77777777" w:rsidR="00704714" w:rsidRDefault="00704714" w:rsidP="00704714">
      <w:pPr>
        <w:rPr>
          <w:sz w:val="24"/>
          <w:szCs w:val="24"/>
        </w:rPr>
      </w:pPr>
      <w:r>
        <w:rPr>
          <w:sz w:val="24"/>
          <w:szCs w:val="24"/>
        </w:rPr>
        <w:t>(Learner)</w:t>
      </w:r>
    </w:p>
    <w:p w14:paraId="787F4242" w14:textId="77777777" w:rsidR="00704714" w:rsidRDefault="00704714" w:rsidP="00704714">
      <w:pPr>
        <w:rPr>
          <w:sz w:val="24"/>
          <w:szCs w:val="24"/>
        </w:rPr>
      </w:pPr>
    </w:p>
    <w:p w14:paraId="451DE8E5" w14:textId="77777777" w:rsidR="00704714" w:rsidRDefault="00704714" w:rsidP="00704714">
      <w:pPr>
        <w:rPr>
          <w:sz w:val="24"/>
          <w:szCs w:val="24"/>
        </w:rPr>
      </w:pPr>
      <w:proofErr w:type="gramStart"/>
      <w:r>
        <w:rPr>
          <w:sz w:val="24"/>
          <w:szCs w:val="24"/>
        </w:rPr>
        <w:t>Signed:…</w:t>
      </w:r>
      <w:proofErr w:type="gramEnd"/>
      <w:r>
        <w:rPr>
          <w:sz w:val="24"/>
          <w:szCs w:val="24"/>
        </w:rPr>
        <w:t xml:space="preserve">…………………….. Print </w:t>
      </w:r>
      <w:proofErr w:type="gramStart"/>
      <w:r>
        <w:rPr>
          <w:sz w:val="24"/>
          <w:szCs w:val="24"/>
        </w:rPr>
        <w:t>Name:…</w:t>
      </w:r>
      <w:proofErr w:type="gramEnd"/>
      <w:r>
        <w:rPr>
          <w:sz w:val="24"/>
          <w:szCs w:val="24"/>
        </w:rPr>
        <w:t xml:space="preserve">……………………….Date:………. </w:t>
      </w:r>
    </w:p>
    <w:p w14:paraId="277C6A0A" w14:textId="77777777" w:rsidR="00704714" w:rsidRDefault="00704714" w:rsidP="00704714">
      <w:pPr>
        <w:rPr>
          <w:sz w:val="24"/>
          <w:szCs w:val="24"/>
        </w:rPr>
      </w:pPr>
      <w:r>
        <w:rPr>
          <w:sz w:val="24"/>
          <w:szCs w:val="24"/>
        </w:rPr>
        <w:t>(Line Manager/Mentor)</w:t>
      </w:r>
    </w:p>
    <w:p w14:paraId="6AFCDB18" w14:textId="77777777" w:rsidR="00704714" w:rsidRDefault="00704714" w:rsidP="00704714">
      <w:pPr>
        <w:rPr>
          <w:sz w:val="24"/>
          <w:szCs w:val="24"/>
        </w:rPr>
      </w:pPr>
    </w:p>
    <w:p w14:paraId="016E2348" w14:textId="77777777" w:rsidR="00704714" w:rsidRDefault="00704714" w:rsidP="00704714">
      <w:pPr>
        <w:rPr>
          <w:sz w:val="24"/>
          <w:szCs w:val="24"/>
        </w:rPr>
      </w:pPr>
      <w:proofErr w:type="gramStart"/>
      <w:r>
        <w:rPr>
          <w:sz w:val="24"/>
          <w:szCs w:val="24"/>
        </w:rPr>
        <w:t>Signed:…</w:t>
      </w:r>
      <w:proofErr w:type="gramEnd"/>
      <w:r>
        <w:rPr>
          <w:sz w:val="24"/>
          <w:szCs w:val="24"/>
        </w:rPr>
        <w:t xml:space="preserve">…………………….. Print </w:t>
      </w:r>
      <w:proofErr w:type="gramStart"/>
      <w:r>
        <w:rPr>
          <w:sz w:val="24"/>
          <w:szCs w:val="24"/>
        </w:rPr>
        <w:t>Name:…</w:t>
      </w:r>
      <w:proofErr w:type="gramEnd"/>
      <w:r>
        <w:rPr>
          <w:sz w:val="24"/>
          <w:szCs w:val="24"/>
        </w:rPr>
        <w:t>……………………….Date:……….</w:t>
      </w:r>
    </w:p>
    <w:p w14:paraId="794C227F" w14:textId="77777777" w:rsidR="00704714" w:rsidRDefault="00704714" w:rsidP="00704714">
      <w:pPr>
        <w:rPr>
          <w:sz w:val="24"/>
          <w:szCs w:val="24"/>
        </w:rPr>
      </w:pPr>
      <w:r>
        <w:rPr>
          <w:sz w:val="24"/>
          <w:szCs w:val="24"/>
        </w:rPr>
        <w:t>(Mentor, if different to above)</w:t>
      </w:r>
    </w:p>
    <w:p w14:paraId="78D45BD1" w14:textId="77777777" w:rsidR="00704714" w:rsidRDefault="00704714" w:rsidP="00704714">
      <w:pPr>
        <w:rPr>
          <w:sz w:val="24"/>
          <w:szCs w:val="24"/>
        </w:rPr>
      </w:pPr>
    </w:p>
    <w:p w14:paraId="05D36C12" w14:textId="77777777" w:rsidR="00704714" w:rsidRDefault="00704714" w:rsidP="00704714">
      <w:pPr>
        <w:rPr>
          <w:sz w:val="24"/>
          <w:szCs w:val="24"/>
        </w:rPr>
      </w:pPr>
    </w:p>
    <w:p w14:paraId="1AE5ADDB" w14:textId="77777777" w:rsidR="00704714" w:rsidRDefault="00704714" w:rsidP="00704714">
      <w:pPr>
        <w:rPr>
          <w:b/>
          <w:sz w:val="24"/>
          <w:szCs w:val="24"/>
        </w:rPr>
      </w:pPr>
      <w:r>
        <w:rPr>
          <w:b/>
          <w:sz w:val="24"/>
          <w:szCs w:val="24"/>
        </w:rPr>
        <w:t>PLEASE PLACE THE SIGNED COPY OF THIS LEARNING AGREEMENT IN THE PORTFOLIO.</w:t>
      </w:r>
    </w:p>
    <w:p w14:paraId="784B70B0" w14:textId="77777777" w:rsidR="00704714" w:rsidRDefault="00704714" w:rsidP="00704714">
      <w:pPr>
        <w:overflowPunct/>
        <w:autoSpaceDE/>
        <w:adjustRightInd/>
        <w:rPr>
          <w:color w:val="auto"/>
          <w:sz w:val="24"/>
          <w:szCs w:val="24"/>
        </w:rPr>
      </w:pPr>
    </w:p>
    <w:p w14:paraId="012F10BE" w14:textId="77777777" w:rsidR="00704714" w:rsidRDefault="00704714" w:rsidP="00704714">
      <w:pPr>
        <w:tabs>
          <w:tab w:val="left" w:pos="1590"/>
        </w:tabs>
        <w:rPr>
          <w:b/>
          <w:color w:val="auto"/>
          <w:sz w:val="24"/>
          <w:szCs w:val="24"/>
        </w:rPr>
      </w:pPr>
    </w:p>
    <w:p w14:paraId="05A205CB" w14:textId="77777777" w:rsidR="00704714" w:rsidRDefault="00704714" w:rsidP="00704714"/>
    <w:p w14:paraId="197A5AD6" w14:textId="77777777" w:rsidR="009851D5" w:rsidRDefault="00704714"/>
    <w:sectPr w:rsidR="00985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7E532C"/>
    <w:multiLevelType w:val="hybridMultilevel"/>
    <w:tmpl w:val="F83CAF6C"/>
    <w:lvl w:ilvl="0" w:tplc="08090005">
      <w:numFmt w:val="decimal"/>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714"/>
    <w:rsid w:val="004E6BEA"/>
    <w:rsid w:val="006A60AE"/>
    <w:rsid w:val="00704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F7113"/>
  <w15:chartTrackingRefBased/>
  <w15:docId w15:val="{921630DD-2430-427A-8FCF-446CD38DB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71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704714"/>
    <w:pPr>
      <w:keepNext/>
      <w:spacing w:before="240" w:after="60"/>
      <w:textAlignment w:val="auto"/>
      <w:outlineLvl w:val="0"/>
    </w:pPr>
    <w:rPr>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4714"/>
    <w:rPr>
      <w:rFonts w:ascii="Arial" w:eastAsia="Times New Roman" w:hAnsi="Arial" w:cs="Arial"/>
      <w:b/>
      <w:color w:val="000000"/>
      <w:kern w:val="28"/>
      <w:sz w:val="28"/>
      <w:szCs w:val="20"/>
      <w:lang w:eastAsia="en-GB"/>
    </w:rPr>
  </w:style>
  <w:style w:type="character" w:styleId="Hyperlink">
    <w:name w:val="Hyperlink"/>
    <w:semiHidden/>
    <w:unhideWhenUsed/>
    <w:rsid w:val="00704714"/>
    <w:rPr>
      <w:color w:val="0000FF"/>
      <w:u w:val="single"/>
    </w:rPr>
  </w:style>
  <w:style w:type="paragraph" w:styleId="Title">
    <w:name w:val="Title"/>
    <w:basedOn w:val="Normal"/>
    <w:link w:val="TitleChar"/>
    <w:qFormat/>
    <w:rsid w:val="00704714"/>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704714"/>
    <w:rPr>
      <w:rFonts w:ascii="Arial" w:eastAsia="Times New Roman" w:hAnsi="Arial" w:cs="Times New Roman"/>
      <w:b/>
      <w:sz w:val="24"/>
      <w:szCs w:val="20"/>
      <w:lang w:eastAsia="en-GB"/>
    </w:rPr>
  </w:style>
  <w:style w:type="paragraph" w:styleId="Bibliography">
    <w:name w:val="Bibliography"/>
    <w:basedOn w:val="Normal"/>
    <w:next w:val="Normal"/>
    <w:uiPriority w:val="37"/>
    <w:semiHidden/>
    <w:unhideWhenUsed/>
    <w:rsid w:val="00704714"/>
    <w:pPr>
      <w:textAlignment w:val="auto"/>
    </w:pPr>
  </w:style>
  <w:style w:type="table" w:styleId="TableGrid">
    <w:name w:val="Table Grid"/>
    <w:basedOn w:val="TableNormal"/>
    <w:rsid w:val="00704714"/>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human-rights/human-rights-act" TargetMode="External"/><Relationship Id="rId13" Type="http://schemas.openxmlformats.org/officeDocument/2006/relationships/hyperlink" Target="http://www.ncbi.nlm.nih.gov/pubmed/?term=McGuire%20BE%5BAuthor%5D&amp;cauthor=true&amp;cauthor_uid=19709348" TargetMode="External"/><Relationship Id="rId18" Type="http://schemas.openxmlformats.org/officeDocument/2006/relationships/hyperlink" Target="https://www.ons.gov.uk/employmentandlabourmarket/peopleinwork/employmentandemployeetypes/datasets/labourmarketstatusofdisabledpeoplea0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prp.gov.wales/docs/prp/socialcare/sc13724allwalesstrategyformenthandpeople%201983.doc" TargetMode="External"/><Relationship Id="rId7" Type="http://schemas.openxmlformats.org/officeDocument/2006/relationships/hyperlink" Target="https://www.citizensadvice.org.uk/law-and-courts/civil-rights/human-rights/the-human-rights-act-1998/" TargetMode="External"/><Relationship Id="rId12" Type="http://schemas.openxmlformats.org/officeDocument/2006/relationships/hyperlink" Target="http://www.ncbi.nlm.nih.gov/pubmed/?term=Healy%20E%5BAuthor%5D&amp;cauthor=true&amp;cauthor_uid=19709348" TargetMode="External"/><Relationship Id="rId17" Type="http://schemas.openxmlformats.org/officeDocument/2006/relationships/hyperlink" Target="https://learning.nspcc.org.uk/child-protection-system/gillick-competence-fraser-guidelin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jstor.org/stable/10.7312/kadu13580" TargetMode="External"/><Relationship Id="rId20" Type="http://schemas.openxmlformats.org/officeDocument/2006/relationships/hyperlink" Target="https://peoplefirstltd.com/https:/peoplefirstltd.com/" TargetMode="External"/><Relationship Id="rId1" Type="http://schemas.openxmlformats.org/officeDocument/2006/relationships/numbering" Target="numbering.xml"/><Relationship Id="rId6" Type="http://schemas.openxmlformats.org/officeDocument/2006/relationships/hyperlink" Target="https://www.psychologynoteshq.com/bronfenbrenner-ecological-theory/" TargetMode="External"/><Relationship Id="rId11" Type="http://schemas.openxmlformats.org/officeDocument/2006/relationships/hyperlink" Target="https://www.ndti.org.uk/uploads/files/Supporting_people_to_develop_relationships_Report.pd" TargetMode="External"/><Relationship Id="rId24" Type="http://schemas.openxmlformats.org/officeDocument/2006/relationships/hyperlink" Target="https://gov.wales/learning-disability-improving-lives-programme" TargetMode="External"/><Relationship Id="rId5" Type="http://schemas.openxmlformats.org/officeDocument/2006/relationships/image" Target="media/image1.png"/><Relationship Id="rId15" Type="http://schemas.openxmlformats.org/officeDocument/2006/relationships/hyperlink" Target="http://www.ncbi.nlm.nih.gov/pubmed/?term=Carley%20SN%5BAuthor%5D&amp;cauthor=true&amp;cauthor_uid=19709348" TargetMode="External"/><Relationship Id="rId23" Type="http://schemas.openxmlformats.org/officeDocument/2006/relationships/hyperlink" Target="http://www.challengingbehaviour.org.uk/learning-disability-files/fulfillingthepromises(Wales).pdf" TargetMode="External"/><Relationship Id="rId10" Type="http://schemas.openxmlformats.org/officeDocument/2006/relationships/hyperlink" Target="https://fitforwork.org/blog/benefits-of-working/" TargetMode="External"/><Relationship Id="rId19" Type="http://schemas.openxmlformats.org/officeDocument/2006/relationships/hyperlink" Target="http://www.ons.gov.uk/ons/guide-method/census/2011/index.html?utm_source=twitterfeed&amp;utm_medium=twitter" TargetMode="External"/><Relationship Id="rId4" Type="http://schemas.openxmlformats.org/officeDocument/2006/relationships/webSettings" Target="webSettings.xml"/><Relationship Id="rId9" Type="http://schemas.openxmlformats.org/officeDocument/2006/relationships/hyperlink" Target="https://www.gov.uk/guidance/devolution-of-powers-to-scotland-wales-and-northern-ireland" TargetMode="External"/><Relationship Id="rId14" Type="http://schemas.openxmlformats.org/officeDocument/2006/relationships/hyperlink" Target="http://www.ncbi.nlm.nih.gov/pubmed/?term=Evans%20DS%5BAuthor%5D&amp;cauthor=true&amp;cauthor_uid=19709348" TargetMode="External"/><Relationship Id="rId22" Type="http://schemas.openxmlformats.org/officeDocument/2006/relationships/hyperlink" Target="http://www.challengingbehaviour.org.uk/learning-disability-files/fulfillingthepromises(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4259</Words>
  <Characters>24278</Characters>
  <Application>Microsoft Office Word</Application>
  <DocSecurity>0</DocSecurity>
  <Lines>202</Lines>
  <Paragraphs>56</Paragraphs>
  <ScaleCrop>false</ScaleCrop>
  <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Davies</dc:creator>
  <cp:keywords/>
  <dc:description/>
  <cp:lastModifiedBy>Amanda Davies</cp:lastModifiedBy>
  <cp:revision>1</cp:revision>
  <dcterms:created xsi:type="dcterms:W3CDTF">2023-02-27T13:33:00Z</dcterms:created>
  <dcterms:modified xsi:type="dcterms:W3CDTF">2023-02-27T13:34:00Z</dcterms:modified>
</cp:coreProperties>
</file>