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04F" w:rsidRDefault="006E5E56" w:rsidP="000A2980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Question 2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Summary of capital appraisal techniques</w:t>
      </w:r>
    </w:p>
    <w:p w:rsidR="006E5E56" w:rsidRDefault="006E5E56" w:rsidP="000A2980">
      <w:pPr>
        <w:rPr>
          <w:rFonts w:ascii="Arial" w:hAnsi="Arial" w:cs="Arial"/>
          <w:b/>
          <w:u w:val="single"/>
        </w:rPr>
      </w:pPr>
    </w:p>
    <w:p w:rsidR="006E5E56" w:rsidRDefault="006E5E56" w:rsidP="000A2980">
      <w:pPr>
        <w:rPr>
          <w:rFonts w:ascii="Arial" w:hAnsi="Arial" w:cs="Arial"/>
        </w:rPr>
      </w:pPr>
      <w:r>
        <w:rPr>
          <w:rFonts w:ascii="Arial" w:hAnsi="Arial" w:cs="Arial"/>
        </w:rPr>
        <w:t>A business is considering investing in two projects.  It has raised a €150 million long term loan from a bank at 12% interest per annum.</w:t>
      </w:r>
    </w:p>
    <w:p w:rsidR="006E5E56" w:rsidRDefault="006E5E56" w:rsidP="000A2980">
      <w:pPr>
        <w:rPr>
          <w:rFonts w:ascii="Arial" w:hAnsi="Arial" w:cs="Arial"/>
        </w:rPr>
      </w:pPr>
      <w:r>
        <w:rPr>
          <w:rFonts w:ascii="Arial" w:hAnsi="Arial" w:cs="Arial"/>
        </w:rPr>
        <w:t>Both of these projects are divisible i.e. it is possible to undertake a fraction of a total project.</w:t>
      </w:r>
    </w:p>
    <w:p w:rsidR="006E5E56" w:rsidRDefault="006E5E56" w:rsidP="000A2980">
      <w:pPr>
        <w:rPr>
          <w:rFonts w:ascii="Arial" w:hAnsi="Arial" w:cs="Arial"/>
        </w:rPr>
      </w:pPr>
      <w:r>
        <w:rPr>
          <w:rFonts w:ascii="Arial" w:hAnsi="Arial" w:cs="Arial"/>
        </w:rPr>
        <w:t>The business has calculated its weight average cost of capital as 10%, after the introduction of the new loan.</w:t>
      </w:r>
    </w:p>
    <w:p w:rsidR="006E5E56" w:rsidRDefault="006E5E56" w:rsidP="000A298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estimated </w:t>
      </w:r>
      <w:r w:rsidR="00013870">
        <w:rPr>
          <w:rFonts w:ascii="Arial" w:hAnsi="Arial" w:cs="Arial"/>
        </w:rPr>
        <w:t>net cash flows</w:t>
      </w:r>
      <w:r>
        <w:rPr>
          <w:rFonts w:ascii="Arial" w:hAnsi="Arial" w:cs="Arial"/>
        </w:rPr>
        <w:t xml:space="preserve"> for each of the two projects are as follows:</w:t>
      </w:r>
    </w:p>
    <w:p w:rsidR="002C6DDA" w:rsidRDefault="002C6DDA" w:rsidP="000A2980">
      <w:pPr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4077"/>
        <w:gridCol w:w="2835"/>
        <w:gridCol w:w="2330"/>
      </w:tblGrid>
      <w:tr w:rsidR="002C6DDA" w:rsidRPr="00F06543" w:rsidTr="00F06543">
        <w:tc>
          <w:tcPr>
            <w:tcW w:w="4077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  <w:i/>
              </w:rPr>
            </w:pPr>
            <w:r w:rsidRPr="00F06543">
              <w:rPr>
                <w:rFonts w:ascii="Arial" w:hAnsi="Arial" w:cs="Arial"/>
                <w:i/>
              </w:rPr>
              <w:t>Project A</w:t>
            </w:r>
          </w:p>
          <w:p w:rsidR="002C6DDA" w:rsidRPr="00F06543" w:rsidRDefault="002C6DDA" w:rsidP="00F06543">
            <w:pPr>
              <w:jc w:val="center"/>
              <w:rPr>
                <w:rFonts w:ascii="Arial" w:hAnsi="Arial" w:cs="Arial"/>
                <w:i/>
              </w:rPr>
            </w:pPr>
            <w:r w:rsidRPr="00F06543">
              <w:rPr>
                <w:rFonts w:ascii="Arial" w:hAnsi="Arial" w:cs="Arial"/>
                <w:i/>
              </w:rPr>
              <w:t>€</w:t>
            </w:r>
          </w:p>
          <w:p w:rsidR="002C6DDA" w:rsidRPr="00F06543" w:rsidRDefault="002C6DDA" w:rsidP="00F06543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2330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Project B</w:t>
            </w:r>
          </w:p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€</w:t>
            </w:r>
          </w:p>
        </w:tc>
      </w:tr>
      <w:tr w:rsidR="002C6DDA" w:rsidRPr="00F06543" w:rsidTr="00F06543">
        <w:tc>
          <w:tcPr>
            <w:tcW w:w="4077" w:type="dxa"/>
          </w:tcPr>
          <w:p w:rsidR="002C6DDA" w:rsidRPr="00F06543" w:rsidRDefault="002C6DDA" w:rsidP="000A2980">
            <w:pPr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Initial capital expenditure</w:t>
            </w:r>
          </w:p>
        </w:tc>
        <w:tc>
          <w:tcPr>
            <w:tcW w:w="2835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110</w:t>
            </w:r>
          </w:p>
        </w:tc>
        <w:tc>
          <w:tcPr>
            <w:tcW w:w="2330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100</w:t>
            </w:r>
          </w:p>
        </w:tc>
      </w:tr>
      <w:tr w:rsidR="002C6DDA" w:rsidRPr="00F06543" w:rsidTr="00F06543">
        <w:tc>
          <w:tcPr>
            <w:tcW w:w="4077" w:type="dxa"/>
          </w:tcPr>
          <w:p w:rsidR="002C6DDA" w:rsidRPr="00F06543" w:rsidRDefault="002C6DDA" w:rsidP="000A2980">
            <w:pPr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Net cash flows Year 1</w:t>
            </w:r>
          </w:p>
        </w:tc>
        <w:tc>
          <w:tcPr>
            <w:tcW w:w="2835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55</w:t>
            </w:r>
          </w:p>
        </w:tc>
        <w:tc>
          <w:tcPr>
            <w:tcW w:w="2330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30</w:t>
            </w:r>
          </w:p>
        </w:tc>
      </w:tr>
      <w:tr w:rsidR="002C6DDA" w:rsidRPr="00F06543" w:rsidTr="00F06543">
        <w:tc>
          <w:tcPr>
            <w:tcW w:w="4077" w:type="dxa"/>
          </w:tcPr>
          <w:p w:rsidR="002C6DDA" w:rsidRPr="00F06543" w:rsidRDefault="002C6DDA" w:rsidP="000A2980">
            <w:pPr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ab/>
            </w:r>
            <w:r w:rsidRPr="00F06543">
              <w:rPr>
                <w:rFonts w:ascii="Arial" w:hAnsi="Arial" w:cs="Arial"/>
              </w:rPr>
              <w:tab/>
              <w:t xml:space="preserve"> Year 2</w:t>
            </w:r>
          </w:p>
        </w:tc>
        <w:tc>
          <w:tcPr>
            <w:tcW w:w="2835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65</w:t>
            </w:r>
          </w:p>
        </w:tc>
        <w:tc>
          <w:tcPr>
            <w:tcW w:w="2330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35</w:t>
            </w:r>
          </w:p>
        </w:tc>
      </w:tr>
      <w:tr w:rsidR="002C6DDA" w:rsidRPr="00F06543" w:rsidTr="00F06543">
        <w:tc>
          <w:tcPr>
            <w:tcW w:w="4077" w:type="dxa"/>
          </w:tcPr>
          <w:p w:rsidR="002C6DDA" w:rsidRPr="00F06543" w:rsidRDefault="002C6DDA" w:rsidP="000A2980">
            <w:pPr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ab/>
            </w:r>
            <w:r w:rsidRPr="00F06543">
              <w:rPr>
                <w:rFonts w:ascii="Arial" w:hAnsi="Arial" w:cs="Arial"/>
              </w:rPr>
              <w:tab/>
              <w:t xml:space="preserve"> Year 3</w:t>
            </w:r>
          </w:p>
        </w:tc>
        <w:tc>
          <w:tcPr>
            <w:tcW w:w="2835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30</w:t>
            </w:r>
          </w:p>
        </w:tc>
        <w:tc>
          <w:tcPr>
            <w:tcW w:w="2330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50</w:t>
            </w:r>
          </w:p>
        </w:tc>
      </w:tr>
      <w:tr w:rsidR="002C6DDA" w:rsidRPr="00F06543" w:rsidTr="00F06543">
        <w:tc>
          <w:tcPr>
            <w:tcW w:w="4077" w:type="dxa"/>
          </w:tcPr>
          <w:p w:rsidR="002C6DDA" w:rsidRPr="00F06543" w:rsidRDefault="002C6DDA" w:rsidP="000A2980">
            <w:pPr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ab/>
            </w:r>
            <w:r w:rsidRPr="00F06543">
              <w:rPr>
                <w:rFonts w:ascii="Arial" w:hAnsi="Arial" w:cs="Arial"/>
              </w:rPr>
              <w:tab/>
              <w:t xml:space="preserve"> Year 4</w:t>
            </w:r>
          </w:p>
        </w:tc>
        <w:tc>
          <w:tcPr>
            <w:tcW w:w="2835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10</w:t>
            </w:r>
          </w:p>
        </w:tc>
        <w:tc>
          <w:tcPr>
            <w:tcW w:w="2330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30</w:t>
            </w:r>
          </w:p>
        </w:tc>
      </w:tr>
      <w:tr w:rsidR="002C6DDA" w:rsidRPr="00F06543" w:rsidTr="00F06543">
        <w:tc>
          <w:tcPr>
            <w:tcW w:w="4077" w:type="dxa"/>
          </w:tcPr>
          <w:p w:rsidR="002C6DDA" w:rsidRPr="00F06543" w:rsidRDefault="002C6DDA" w:rsidP="000A2980">
            <w:pPr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Estimated resale value end of year 4</w:t>
            </w:r>
          </w:p>
        </w:tc>
        <w:tc>
          <w:tcPr>
            <w:tcW w:w="2835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10</w:t>
            </w:r>
          </w:p>
        </w:tc>
        <w:tc>
          <w:tcPr>
            <w:tcW w:w="2330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10</w:t>
            </w:r>
          </w:p>
        </w:tc>
      </w:tr>
    </w:tbl>
    <w:p w:rsidR="002C6DDA" w:rsidRDefault="002C6DDA" w:rsidP="000A2980">
      <w:pPr>
        <w:rPr>
          <w:rFonts w:ascii="Arial" w:hAnsi="Arial" w:cs="Arial"/>
        </w:rPr>
      </w:pPr>
    </w:p>
    <w:p w:rsidR="006E5E56" w:rsidRDefault="002C6DDA" w:rsidP="000A2980">
      <w:pPr>
        <w:rPr>
          <w:rFonts w:ascii="Arial" w:hAnsi="Arial" w:cs="Arial"/>
        </w:rPr>
      </w:pPr>
      <w:r>
        <w:rPr>
          <w:rFonts w:ascii="Arial" w:hAnsi="Arial" w:cs="Arial"/>
        </w:rPr>
        <w:t>Notes:</w:t>
      </w:r>
    </w:p>
    <w:p w:rsidR="002C6DDA" w:rsidRDefault="002C6DDA" w:rsidP="000A2980">
      <w:pPr>
        <w:rPr>
          <w:rFonts w:ascii="Arial" w:hAnsi="Arial" w:cs="Arial"/>
        </w:rPr>
      </w:pPr>
    </w:p>
    <w:p w:rsidR="002C6DDA" w:rsidRDefault="002C6DDA" w:rsidP="000A2980">
      <w:pPr>
        <w:pStyle w:val="ListParagraph"/>
        <w:numPr>
          <w:ilvl w:val="0"/>
          <w:numId w:val="1"/>
        </w:numPr>
        <w:ind w:left="0"/>
        <w:rPr>
          <w:rFonts w:ascii="Arial" w:hAnsi="Arial" w:cs="Arial"/>
        </w:rPr>
      </w:pPr>
      <w:r>
        <w:rPr>
          <w:rFonts w:ascii="Arial" w:hAnsi="Arial" w:cs="Arial"/>
        </w:rPr>
        <w:t>The weighted average cost of capital is 10%.</w:t>
      </w:r>
    </w:p>
    <w:p w:rsidR="002C6DDA" w:rsidRDefault="002C6DDA" w:rsidP="000A2980">
      <w:pPr>
        <w:pStyle w:val="ListParagraph"/>
        <w:numPr>
          <w:ilvl w:val="0"/>
          <w:numId w:val="1"/>
        </w:numPr>
        <w:ind w:left="0"/>
        <w:rPr>
          <w:rFonts w:ascii="Arial" w:hAnsi="Arial" w:cs="Arial"/>
        </w:rPr>
      </w:pPr>
      <w:r>
        <w:rPr>
          <w:rFonts w:ascii="Arial" w:hAnsi="Arial" w:cs="Arial"/>
        </w:rPr>
        <w:t>The present value of €1 received at the end of Year is as follows:</w:t>
      </w:r>
    </w:p>
    <w:p w:rsidR="002C6DDA" w:rsidRDefault="002C6DDA" w:rsidP="000A2980">
      <w:pPr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1848"/>
        <w:gridCol w:w="1848"/>
        <w:gridCol w:w="1848"/>
        <w:gridCol w:w="1849"/>
        <w:gridCol w:w="1849"/>
      </w:tblGrid>
      <w:tr w:rsidR="002C6DDA" w:rsidRPr="00F06543" w:rsidTr="00F06543">
        <w:tc>
          <w:tcPr>
            <w:tcW w:w="1848" w:type="dxa"/>
          </w:tcPr>
          <w:p w:rsidR="002C6DDA" w:rsidRPr="00F06543" w:rsidRDefault="002C6DDA" w:rsidP="000A2980">
            <w:pPr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Rate</w:t>
            </w:r>
          </w:p>
          <w:p w:rsidR="002C6DDA" w:rsidRPr="00F06543" w:rsidRDefault="002C6DDA" w:rsidP="000A2980">
            <w:pPr>
              <w:rPr>
                <w:rFonts w:ascii="Arial" w:hAnsi="Arial" w:cs="Arial"/>
              </w:rPr>
            </w:pPr>
          </w:p>
        </w:tc>
        <w:tc>
          <w:tcPr>
            <w:tcW w:w="1848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10%</w:t>
            </w:r>
          </w:p>
        </w:tc>
        <w:tc>
          <w:tcPr>
            <w:tcW w:w="1848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15%</w:t>
            </w:r>
          </w:p>
        </w:tc>
        <w:tc>
          <w:tcPr>
            <w:tcW w:w="1849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20%</w:t>
            </w:r>
          </w:p>
        </w:tc>
        <w:tc>
          <w:tcPr>
            <w:tcW w:w="1849" w:type="dxa"/>
          </w:tcPr>
          <w:p w:rsidR="002C6DDA" w:rsidRPr="00F06543" w:rsidRDefault="002C6DDA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25%</w:t>
            </w:r>
          </w:p>
        </w:tc>
      </w:tr>
      <w:tr w:rsidR="002C6DDA" w:rsidRPr="00F06543" w:rsidTr="00F06543">
        <w:tc>
          <w:tcPr>
            <w:tcW w:w="1848" w:type="dxa"/>
          </w:tcPr>
          <w:p w:rsidR="002C6DDA" w:rsidRPr="00F06543" w:rsidRDefault="002C6DDA" w:rsidP="000A2980">
            <w:pPr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Yr 1</w:t>
            </w:r>
          </w:p>
        </w:tc>
        <w:tc>
          <w:tcPr>
            <w:tcW w:w="1848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0.909</w:t>
            </w:r>
          </w:p>
        </w:tc>
        <w:tc>
          <w:tcPr>
            <w:tcW w:w="1848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0.870</w:t>
            </w:r>
          </w:p>
        </w:tc>
        <w:tc>
          <w:tcPr>
            <w:tcW w:w="1849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0.833</w:t>
            </w:r>
          </w:p>
        </w:tc>
        <w:tc>
          <w:tcPr>
            <w:tcW w:w="1849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0.800</w:t>
            </w:r>
          </w:p>
        </w:tc>
      </w:tr>
      <w:tr w:rsidR="002C6DDA" w:rsidRPr="00F06543" w:rsidTr="00F06543">
        <w:tc>
          <w:tcPr>
            <w:tcW w:w="1848" w:type="dxa"/>
          </w:tcPr>
          <w:p w:rsidR="002C6DDA" w:rsidRPr="00F06543" w:rsidRDefault="002C6DDA" w:rsidP="000A2980">
            <w:pPr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 xml:space="preserve">     2</w:t>
            </w:r>
          </w:p>
        </w:tc>
        <w:tc>
          <w:tcPr>
            <w:tcW w:w="1848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0.826</w:t>
            </w:r>
          </w:p>
        </w:tc>
        <w:tc>
          <w:tcPr>
            <w:tcW w:w="1848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0.756</w:t>
            </w:r>
          </w:p>
        </w:tc>
        <w:tc>
          <w:tcPr>
            <w:tcW w:w="1849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0.694</w:t>
            </w:r>
          </w:p>
        </w:tc>
        <w:tc>
          <w:tcPr>
            <w:tcW w:w="1849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0.640</w:t>
            </w:r>
          </w:p>
        </w:tc>
      </w:tr>
      <w:tr w:rsidR="002C6DDA" w:rsidRPr="00F06543" w:rsidTr="00F06543">
        <w:tc>
          <w:tcPr>
            <w:tcW w:w="1848" w:type="dxa"/>
          </w:tcPr>
          <w:p w:rsidR="002C6DDA" w:rsidRPr="00F06543" w:rsidRDefault="002C6DDA" w:rsidP="000A2980">
            <w:pPr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 xml:space="preserve">     3</w:t>
            </w:r>
          </w:p>
        </w:tc>
        <w:tc>
          <w:tcPr>
            <w:tcW w:w="1848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0.753</w:t>
            </w:r>
          </w:p>
        </w:tc>
        <w:tc>
          <w:tcPr>
            <w:tcW w:w="1848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0.658</w:t>
            </w:r>
          </w:p>
        </w:tc>
        <w:tc>
          <w:tcPr>
            <w:tcW w:w="1849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0.579</w:t>
            </w:r>
          </w:p>
        </w:tc>
        <w:tc>
          <w:tcPr>
            <w:tcW w:w="1849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0.512</w:t>
            </w:r>
          </w:p>
        </w:tc>
      </w:tr>
      <w:tr w:rsidR="002C6DDA" w:rsidRPr="00F06543" w:rsidTr="00F06543">
        <w:tc>
          <w:tcPr>
            <w:tcW w:w="1848" w:type="dxa"/>
          </w:tcPr>
          <w:p w:rsidR="002C6DDA" w:rsidRPr="00F06543" w:rsidRDefault="002C6DDA" w:rsidP="000A2980">
            <w:pPr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 xml:space="preserve">     4</w:t>
            </w:r>
          </w:p>
        </w:tc>
        <w:tc>
          <w:tcPr>
            <w:tcW w:w="1848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0.683</w:t>
            </w:r>
          </w:p>
        </w:tc>
        <w:tc>
          <w:tcPr>
            <w:tcW w:w="1848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0.572</w:t>
            </w:r>
          </w:p>
        </w:tc>
        <w:tc>
          <w:tcPr>
            <w:tcW w:w="1849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0.482</w:t>
            </w:r>
          </w:p>
        </w:tc>
        <w:tc>
          <w:tcPr>
            <w:tcW w:w="1849" w:type="dxa"/>
          </w:tcPr>
          <w:p w:rsidR="002C6DDA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0.409</w:t>
            </w:r>
          </w:p>
        </w:tc>
      </w:tr>
      <w:tr w:rsidR="00C8128D" w:rsidRPr="00F06543" w:rsidTr="00F06543">
        <w:tc>
          <w:tcPr>
            <w:tcW w:w="1848" w:type="dxa"/>
          </w:tcPr>
          <w:p w:rsidR="00C8128D" w:rsidRPr="00F06543" w:rsidRDefault="00C8128D" w:rsidP="000A2980">
            <w:pPr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 xml:space="preserve">     5</w:t>
            </w:r>
          </w:p>
        </w:tc>
        <w:tc>
          <w:tcPr>
            <w:tcW w:w="1848" w:type="dxa"/>
          </w:tcPr>
          <w:p w:rsidR="00C8128D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0.621</w:t>
            </w:r>
          </w:p>
        </w:tc>
        <w:tc>
          <w:tcPr>
            <w:tcW w:w="1848" w:type="dxa"/>
          </w:tcPr>
          <w:p w:rsidR="00C8128D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0.497</w:t>
            </w:r>
          </w:p>
        </w:tc>
        <w:tc>
          <w:tcPr>
            <w:tcW w:w="1849" w:type="dxa"/>
          </w:tcPr>
          <w:p w:rsidR="00C8128D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0.402</w:t>
            </w:r>
          </w:p>
        </w:tc>
        <w:tc>
          <w:tcPr>
            <w:tcW w:w="1849" w:type="dxa"/>
          </w:tcPr>
          <w:p w:rsidR="00C8128D" w:rsidRPr="00F06543" w:rsidRDefault="00C8128D" w:rsidP="00F06543">
            <w:pPr>
              <w:jc w:val="center"/>
              <w:rPr>
                <w:rFonts w:ascii="Arial" w:hAnsi="Arial" w:cs="Arial"/>
              </w:rPr>
            </w:pPr>
            <w:r w:rsidRPr="00F06543">
              <w:rPr>
                <w:rFonts w:ascii="Arial" w:hAnsi="Arial" w:cs="Arial"/>
              </w:rPr>
              <w:t>0.328</w:t>
            </w:r>
          </w:p>
        </w:tc>
      </w:tr>
    </w:tbl>
    <w:p w:rsidR="002C6DDA" w:rsidRDefault="002C6DDA" w:rsidP="000A2980">
      <w:pPr>
        <w:rPr>
          <w:rFonts w:ascii="Arial" w:hAnsi="Arial" w:cs="Arial"/>
        </w:rPr>
      </w:pPr>
    </w:p>
    <w:p w:rsidR="00C8128D" w:rsidRDefault="00C8128D" w:rsidP="000A2980">
      <w:pPr>
        <w:rPr>
          <w:rFonts w:ascii="Arial" w:hAnsi="Arial" w:cs="Arial"/>
        </w:rPr>
      </w:pPr>
      <w:r>
        <w:rPr>
          <w:rFonts w:ascii="Arial" w:hAnsi="Arial" w:cs="Arial"/>
        </w:rPr>
        <w:t>Required:</w:t>
      </w:r>
    </w:p>
    <w:p w:rsidR="00C8128D" w:rsidRDefault="00C8128D" w:rsidP="000A2980">
      <w:pPr>
        <w:rPr>
          <w:rFonts w:ascii="Arial" w:hAnsi="Arial" w:cs="Arial"/>
        </w:rPr>
      </w:pPr>
    </w:p>
    <w:p w:rsidR="00C8128D" w:rsidRDefault="00C8128D" w:rsidP="000A2980">
      <w:pPr>
        <w:pStyle w:val="ListParagraph"/>
        <w:numPr>
          <w:ilvl w:val="0"/>
          <w:numId w:val="3"/>
        </w:numPr>
        <w:ind w:left="0"/>
        <w:rPr>
          <w:rFonts w:ascii="Arial" w:hAnsi="Arial" w:cs="Arial"/>
        </w:rPr>
      </w:pPr>
      <w:r>
        <w:rPr>
          <w:rFonts w:ascii="Arial" w:hAnsi="Arial" w:cs="Arial"/>
        </w:rPr>
        <w:t>Calculate each project:</w:t>
      </w:r>
    </w:p>
    <w:p w:rsidR="00C8128D" w:rsidRDefault="00C8128D" w:rsidP="000A2980">
      <w:pPr>
        <w:rPr>
          <w:rFonts w:ascii="Arial" w:hAnsi="Arial" w:cs="Arial"/>
        </w:rPr>
      </w:pPr>
    </w:p>
    <w:p w:rsidR="00C8128D" w:rsidRPr="00CA25CE" w:rsidRDefault="00D60327" w:rsidP="00CA25CE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CA25CE">
        <w:rPr>
          <w:rFonts w:ascii="Arial" w:hAnsi="Arial" w:cs="Arial"/>
        </w:rPr>
        <w:t>Discounted payback period.</w:t>
      </w:r>
    </w:p>
    <w:p w:rsidR="00D60327" w:rsidRPr="00CA25CE" w:rsidRDefault="00D60327" w:rsidP="00CA25CE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CA25CE">
        <w:rPr>
          <w:rFonts w:ascii="Arial" w:hAnsi="Arial" w:cs="Arial"/>
        </w:rPr>
        <w:t>Net present value.</w:t>
      </w:r>
    </w:p>
    <w:p w:rsidR="00D60327" w:rsidRPr="00CA25CE" w:rsidRDefault="00D60327" w:rsidP="00CA25CE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CA25CE">
        <w:rPr>
          <w:rFonts w:ascii="Arial" w:hAnsi="Arial" w:cs="Arial"/>
        </w:rPr>
        <w:t>Internal rate of return</w:t>
      </w:r>
    </w:p>
    <w:p w:rsidR="00D60327" w:rsidRDefault="00D60327" w:rsidP="000A2980">
      <w:pPr>
        <w:rPr>
          <w:rFonts w:ascii="Arial" w:hAnsi="Arial" w:cs="Arial"/>
        </w:rPr>
      </w:pPr>
    </w:p>
    <w:p w:rsidR="00D60327" w:rsidRDefault="00D60327" w:rsidP="000A2980">
      <w:pPr>
        <w:pStyle w:val="ListParagraph"/>
        <w:numPr>
          <w:ilvl w:val="0"/>
          <w:numId w:val="3"/>
        </w:numPr>
        <w:ind w:left="0"/>
        <w:rPr>
          <w:rFonts w:ascii="Arial" w:hAnsi="Arial" w:cs="Arial"/>
        </w:rPr>
      </w:pPr>
      <w:r>
        <w:rPr>
          <w:rFonts w:ascii="Arial" w:hAnsi="Arial" w:cs="Arial"/>
        </w:rPr>
        <w:t>The two projects are divisible and the company has €1</w:t>
      </w:r>
      <w:r w:rsidR="002C3BFE">
        <w:rPr>
          <w:rFonts w:ascii="Arial" w:hAnsi="Arial" w:cs="Arial"/>
        </w:rPr>
        <w:t>5</w:t>
      </w:r>
      <w:r>
        <w:rPr>
          <w:rFonts w:ascii="Arial" w:hAnsi="Arial" w:cs="Arial"/>
        </w:rPr>
        <w:t>0 million to invest,</w:t>
      </w:r>
    </w:p>
    <w:p w:rsidR="00D60327" w:rsidRDefault="00D60327" w:rsidP="000A2980">
      <w:pPr>
        <w:rPr>
          <w:rFonts w:ascii="Arial" w:hAnsi="Arial" w:cs="Arial"/>
        </w:rPr>
      </w:pPr>
    </w:p>
    <w:p w:rsidR="00D60327" w:rsidRDefault="00D60327" w:rsidP="000A2980">
      <w:pPr>
        <w:rPr>
          <w:rFonts w:ascii="Arial" w:hAnsi="Arial" w:cs="Arial"/>
        </w:rPr>
      </w:pPr>
      <w:r>
        <w:rPr>
          <w:rFonts w:ascii="Arial" w:hAnsi="Arial" w:cs="Arial"/>
        </w:rPr>
        <w:t>Calculate</w:t>
      </w:r>
      <w:r>
        <w:rPr>
          <w:rFonts w:ascii="Arial" w:hAnsi="Arial" w:cs="Arial"/>
        </w:rPr>
        <w:tab/>
        <w:t>(1) the optimal investment policy.</w:t>
      </w:r>
    </w:p>
    <w:p w:rsidR="00D60327" w:rsidRDefault="00D60327" w:rsidP="000A2980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(2) The resulting NPV from your investment policy above.</w:t>
      </w:r>
    </w:p>
    <w:p w:rsidR="00D60327" w:rsidRDefault="00D60327" w:rsidP="000A2980">
      <w:pPr>
        <w:rPr>
          <w:rFonts w:ascii="Arial" w:hAnsi="Arial" w:cs="Arial"/>
        </w:rPr>
      </w:pPr>
    </w:p>
    <w:p w:rsidR="00D60327" w:rsidRDefault="00D60327" w:rsidP="000A2980">
      <w:pPr>
        <w:rPr>
          <w:rFonts w:ascii="Arial" w:hAnsi="Arial" w:cs="Arial"/>
        </w:rPr>
      </w:pPr>
    </w:p>
    <w:p w:rsidR="00D60327" w:rsidRDefault="00D60327" w:rsidP="000A2980">
      <w:pPr>
        <w:rPr>
          <w:rFonts w:ascii="Arial" w:hAnsi="Arial" w:cs="Arial"/>
        </w:rPr>
      </w:pPr>
    </w:p>
    <w:p w:rsidR="00D60327" w:rsidRDefault="00D60327" w:rsidP="000A298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sectPr w:rsidR="00D60327" w:rsidSect="00862382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257"/>
    <w:multiLevelType w:val="hybridMultilevel"/>
    <w:tmpl w:val="1AD264B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6D4506"/>
    <w:multiLevelType w:val="hybridMultilevel"/>
    <w:tmpl w:val="DAF0C8C4"/>
    <w:lvl w:ilvl="0" w:tplc="0E342EEE">
      <w:start w:val="1"/>
      <w:numFmt w:val="lowerRoman"/>
      <w:lvlText w:val="%1."/>
      <w:lvlJc w:val="righ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B165C5"/>
    <w:multiLevelType w:val="hybridMultilevel"/>
    <w:tmpl w:val="DD34A8E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F1D47"/>
    <w:multiLevelType w:val="hybridMultilevel"/>
    <w:tmpl w:val="C87A6A12"/>
    <w:lvl w:ilvl="0" w:tplc="41B42C04">
      <w:start w:val="2"/>
      <w:numFmt w:val="lowerRoman"/>
      <w:lvlText w:val="%1."/>
      <w:lvlJc w:val="righ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84964F6"/>
    <w:multiLevelType w:val="hybridMultilevel"/>
    <w:tmpl w:val="E09EB1F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25674"/>
    <w:multiLevelType w:val="hybridMultilevel"/>
    <w:tmpl w:val="5B1E03E0"/>
    <w:lvl w:ilvl="0" w:tplc="0A084A48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316F1"/>
    <w:multiLevelType w:val="hybridMultilevel"/>
    <w:tmpl w:val="F52AE8B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2F3816"/>
    <w:multiLevelType w:val="hybridMultilevel"/>
    <w:tmpl w:val="D90663DE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352F77"/>
    <w:multiLevelType w:val="hybridMultilevel"/>
    <w:tmpl w:val="392E0A04"/>
    <w:lvl w:ilvl="0" w:tplc="6F9295B2">
      <w:start w:val="2"/>
      <w:numFmt w:val="lowerRoman"/>
      <w:lvlText w:val="%1."/>
      <w:lvlJc w:val="righ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A30D68"/>
    <w:multiLevelType w:val="hybridMultilevel"/>
    <w:tmpl w:val="10BE95F0"/>
    <w:lvl w:ilvl="0" w:tplc="3DECF284">
      <w:start w:val="3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405A1"/>
    <w:multiLevelType w:val="hybridMultilevel"/>
    <w:tmpl w:val="1F9C0128"/>
    <w:lvl w:ilvl="0" w:tplc="880CC9E8">
      <w:start w:val="3"/>
      <w:numFmt w:val="lowerRoman"/>
      <w:lvlText w:val="%1."/>
      <w:lvlJc w:val="righ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D30962"/>
    <w:multiLevelType w:val="hybridMultilevel"/>
    <w:tmpl w:val="7BCE02A6"/>
    <w:lvl w:ilvl="0" w:tplc="0A084A48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A75A66"/>
    <w:multiLevelType w:val="hybridMultilevel"/>
    <w:tmpl w:val="7EC86586"/>
    <w:lvl w:ilvl="0" w:tplc="739A4A52">
      <w:start w:val="3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835A85"/>
    <w:multiLevelType w:val="hybridMultilevel"/>
    <w:tmpl w:val="E904DA0C"/>
    <w:lvl w:ilvl="0" w:tplc="7BBEB6D6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1671ED"/>
    <w:multiLevelType w:val="hybridMultilevel"/>
    <w:tmpl w:val="C8D076F8"/>
    <w:lvl w:ilvl="0" w:tplc="8F90064A">
      <w:start w:val="2"/>
      <w:numFmt w:val="lowerRoman"/>
      <w:lvlText w:val="%1."/>
      <w:lvlJc w:val="righ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03280D"/>
    <w:multiLevelType w:val="multilevel"/>
    <w:tmpl w:val="5DB20A10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71FE6C6D"/>
    <w:multiLevelType w:val="hybridMultilevel"/>
    <w:tmpl w:val="A978CC5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84E1398"/>
    <w:multiLevelType w:val="hybridMultilevel"/>
    <w:tmpl w:val="D60E56E6"/>
    <w:lvl w:ilvl="0" w:tplc="36A48710">
      <w:start w:val="2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703D29"/>
    <w:multiLevelType w:val="hybridMultilevel"/>
    <w:tmpl w:val="2356F488"/>
    <w:lvl w:ilvl="0" w:tplc="0809001B">
      <w:start w:val="1"/>
      <w:numFmt w:val="lowerRoman"/>
      <w:lvlText w:val="%1."/>
      <w:lvlJc w:val="righ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D672A35"/>
    <w:multiLevelType w:val="hybridMultilevel"/>
    <w:tmpl w:val="F0D0F8F6"/>
    <w:lvl w:ilvl="0" w:tplc="48B25638">
      <w:start w:val="1"/>
      <w:numFmt w:val="decimal"/>
      <w:lvlText w:val="(%1)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FCB61AD"/>
    <w:multiLevelType w:val="hybridMultilevel"/>
    <w:tmpl w:val="CB3C3364"/>
    <w:lvl w:ilvl="0" w:tplc="0A084A48">
      <w:start w:val="1"/>
      <w:numFmt w:val="lowerRoman"/>
      <w:lvlText w:val="(%1)."/>
      <w:lvlJc w:val="righ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16"/>
  </w:num>
  <w:num w:numId="3">
    <w:abstractNumId w:val="0"/>
  </w:num>
  <w:num w:numId="4">
    <w:abstractNumId w:val="18"/>
  </w:num>
  <w:num w:numId="5">
    <w:abstractNumId w:val="20"/>
  </w:num>
  <w:num w:numId="6">
    <w:abstractNumId w:val="6"/>
  </w:num>
  <w:num w:numId="7">
    <w:abstractNumId w:val="7"/>
  </w:num>
  <w:num w:numId="8">
    <w:abstractNumId w:val="12"/>
  </w:num>
  <w:num w:numId="9">
    <w:abstractNumId w:val="17"/>
  </w:num>
  <w:num w:numId="10">
    <w:abstractNumId w:val="4"/>
  </w:num>
  <w:num w:numId="11">
    <w:abstractNumId w:val="3"/>
  </w:num>
  <w:num w:numId="12">
    <w:abstractNumId w:val="1"/>
  </w:num>
  <w:num w:numId="13">
    <w:abstractNumId w:val="13"/>
  </w:num>
  <w:num w:numId="14">
    <w:abstractNumId w:val="9"/>
  </w:num>
  <w:num w:numId="15">
    <w:abstractNumId w:val="10"/>
  </w:num>
  <w:num w:numId="16">
    <w:abstractNumId w:val="8"/>
  </w:num>
  <w:num w:numId="17">
    <w:abstractNumId w:val="14"/>
  </w:num>
  <w:num w:numId="18">
    <w:abstractNumId w:val="15"/>
  </w:num>
  <w:num w:numId="19">
    <w:abstractNumId w:val="2"/>
  </w:num>
  <w:num w:numId="20">
    <w:abstractNumId w:val="11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E5E56"/>
    <w:rsid w:val="00013870"/>
    <w:rsid w:val="0004092E"/>
    <w:rsid w:val="000532A6"/>
    <w:rsid w:val="00056191"/>
    <w:rsid w:val="00085F5E"/>
    <w:rsid w:val="00095202"/>
    <w:rsid w:val="000A2980"/>
    <w:rsid w:val="001A06D8"/>
    <w:rsid w:val="001A604F"/>
    <w:rsid w:val="001E1A27"/>
    <w:rsid w:val="001F5A32"/>
    <w:rsid w:val="002544FC"/>
    <w:rsid w:val="002C3BFE"/>
    <w:rsid w:val="002C6DDA"/>
    <w:rsid w:val="002E1575"/>
    <w:rsid w:val="002E1BC6"/>
    <w:rsid w:val="00383E25"/>
    <w:rsid w:val="00402B9E"/>
    <w:rsid w:val="00415CA8"/>
    <w:rsid w:val="0053505C"/>
    <w:rsid w:val="0057769B"/>
    <w:rsid w:val="00605E1A"/>
    <w:rsid w:val="006E5E56"/>
    <w:rsid w:val="00732197"/>
    <w:rsid w:val="007E328D"/>
    <w:rsid w:val="00862382"/>
    <w:rsid w:val="00A03F7A"/>
    <w:rsid w:val="00A27393"/>
    <w:rsid w:val="00AB464F"/>
    <w:rsid w:val="00B45EEE"/>
    <w:rsid w:val="00B506D6"/>
    <w:rsid w:val="00BA44EB"/>
    <w:rsid w:val="00C3230C"/>
    <w:rsid w:val="00C8128D"/>
    <w:rsid w:val="00CA25CE"/>
    <w:rsid w:val="00CA6A00"/>
    <w:rsid w:val="00CC6515"/>
    <w:rsid w:val="00CD35C1"/>
    <w:rsid w:val="00D60327"/>
    <w:rsid w:val="00D61828"/>
    <w:rsid w:val="00DC3488"/>
    <w:rsid w:val="00E04FF9"/>
    <w:rsid w:val="00E20039"/>
    <w:rsid w:val="00E7010F"/>
    <w:rsid w:val="00EC0330"/>
    <w:rsid w:val="00F06543"/>
    <w:rsid w:val="00F4720C"/>
    <w:rsid w:val="00F96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04F"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6D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6D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1073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Louise Davies</dc:creator>
  <cp:lastModifiedBy>Administrator</cp:lastModifiedBy>
  <cp:revision>2</cp:revision>
  <dcterms:created xsi:type="dcterms:W3CDTF">2017-07-26T12:16:00Z</dcterms:created>
  <dcterms:modified xsi:type="dcterms:W3CDTF">2017-07-26T12:16:00Z</dcterms:modified>
</cp:coreProperties>
</file>