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val="en-GB"/>
          <w14:ligatures w14:val="standardContextual"/>
        </w:rPr>
        <w:id w:val="-1235463164"/>
        <w:docPartObj>
          <w:docPartGallery w:val="Cover Pages"/>
          <w:docPartUnique/>
        </w:docPartObj>
      </w:sdtPr>
      <w:sdtEndPr>
        <w:rPr>
          <w:color w:val="auto"/>
        </w:rPr>
      </w:sdtEndPr>
      <w:sdtContent>
        <w:p w14:paraId="55559C30" w14:textId="735D3E5F" w:rsidR="0027791B" w:rsidRDefault="0027791B">
          <w:pPr>
            <w:pStyle w:val="NoSpacing"/>
            <w:spacing w:before="1540" w:after="240"/>
            <w:jc w:val="center"/>
            <w:rPr>
              <w:color w:val="4472C4" w:themeColor="accent1"/>
            </w:rPr>
          </w:pPr>
          <w:r>
            <w:rPr>
              <w:noProof/>
              <w:color w:val="4472C4" w:themeColor="accent1"/>
            </w:rPr>
            <w:drawing>
              <wp:inline distT="0" distB="0" distL="0" distR="0" wp14:anchorId="2F649EAE" wp14:editId="422843D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55DD0565EA148F59ACCF219E6575B3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055B9C0" w14:textId="499048E4" w:rsidR="0027791B" w:rsidRDefault="0027791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Portfolio</w:t>
              </w:r>
              <w:r w:rsidR="00A53B18">
                <w:rPr>
                  <w:rFonts w:asciiTheme="majorHAnsi" w:eastAsiaTheme="majorEastAsia" w:hAnsiTheme="majorHAnsi" w:cstheme="majorBidi"/>
                  <w:caps/>
                  <w:color w:val="4472C4" w:themeColor="accent1"/>
                  <w:sz w:val="72"/>
                  <w:szCs w:val="72"/>
                </w:rPr>
                <w:t xml:space="preserve"> 4 components</w:t>
              </w:r>
            </w:p>
          </w:sdtContent>
        </w:sdt>
        <w:p w14:paraId="03C3CC33" w14:textId="21E9E990" w:rsidR="0027791B" w:rsidRPr="00D25A32" w:rsidRDefault="0027791B">
          <w:pPr>
            <w:pStyle w:val="NoSpacing"/>
            <w:jc w:val="center"/>
            <w:rPr>
              <w:color w:val="4472C4" w:themeColor="accent1"/>
              <w:sz w:val="36"/>
              <w:szCs w:val="36"/>
              <w:lang w:val="en-GB"/>
            </w:rPr>
          </w:pPr>
          <w:r w:rsidRPr="00D25A32">
            <w:rPr>
              <w:color w:val="4472C4" w:themeColor="accent1"/>
              <w:sz w:val="36"/>
              <w:szCs w:val="36"/>
              <w:lang w:val="en-GB"/>
            </w:rPr>
            <w:t>Foreign Languages &amp; Cultural Awareness</w:t>
          </w:r>
        </w:p>
        <w:p w14:paraId="74F10D16" w14:textId="7FFDAE4F" w:rsidR="0027791B" w:rsidRPr="00D25A32" w:rsidRDefault="0027791B">
          <w:pPr>
            <w:pStyle w:val="NoSpacing"/>
            <w:jc w:val="center"/>
            <w:rPr>
              <w:color w:val="4472C4" w:themeColor="accent1"/>
              <w:sz w:val="36"/>
              <w:szCs w:val="36"/>
              <w:lang w:val="en-GB"/>
            </w:rPr>
          </w:pPr>
          <w:r w:rsidRPr="00D25A32">
            <w:rPr>
              <w:color w:val="4472C4" w:themeColor="accent1"/>
              <w:sz w:val="36"/>
              <w:szCs w:val="36"/>
              <w:lang w:val="en-GB"/>
            </w:rPr>
            <w:t>BMIH5003</w:t>
          </w:r>
        </w:p>
        <w:p w14:paraId="09C5FEC2" w14:textId="2343AD71" w:rsidR="0027791B" w:rsidRDefault="0027791B">
          <w:pPr>
            <w:pStyle w:val="NoSpacing"/>
            <w:jc w:val="center"/>
            <w:rPr>
              <w:color w:val="4472C4" w:themeColor="accent1"/>
              <w:sz w:val="28"/>
              <w:szCs w:val="28"/>
            </w:rPr>
          </w:pPr>
        </w:p>
        <w:p w14:paraId="2EF6A8EF" w14:textId="3FCE68ED" w:rsidR="00D25A32" w:rsidRDefault="0027791B" w:rsidP="00ED625B">
          <w:pPr>
            <w:pStyle w:val="NoSpacing"/>
            <w:spacing w:before="480"/>
            <w:jc w:val="center"/>
            <w:rPr>
              <w:color w:val="4472C4" w:themeColor="accent1"/>
            </w:rPr>
          </w:pPr>
          <w:r>
            <w:rPr>
              <w:noProof/>
              <w:color w:val="4472C4" w:themeColor="accent1"/>
            </w:rPr>
            <w:drawing>
              <wp:inline distT="0" distB="0" distL="0" distR="0" wp14:anchorId="140C69B2" wp14:editId="040DBB2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ABA86B" w14:textId="77777777" w:rsidR="00ED625B" w:rsidRDefault="00ED625B" w:rsidP="00ED625B">
          <w:pPr>
            <w:pStyle w:val="NoSpacing"/>
            <w:spacing w:before="480"/>
            <w:jc w:val="center"/>
            <w:rPr>
              <w:color w:val="4472C4" w:themeColor="accent1"/>
            </w:rPr>
          </w:pPr>
        </w:p>
        <w:p w14:paraId="02D4F6D3" w14:textId="45CBC51D" w:rsidR="00ED625B" w:rsidRPr="00ED625B" w:rsidRDefault="00ED625B" w:rsidP="00ED625B">
          <w:pPr>
            <w:pStyle w:val="NoSpacing"/>
            <w:spacing w:before="480"/>
            <w:jc w:val="center"/>
            <w:rPr>
              <w:color w:val="4472C4" w:themeColor="accent1"/>
            </w:rPr>
          </w:pPr>
        </w:p>
        <w:p w14:paraId="4502FE6D" w14:textId="77777777" w:rsidR="002D02B0" w:rsidRDefault="002D02B0">
          <w:pPr>
            <w:rPr>
              <w:noProof/>
            </w:rPr>
          </w:pPr>
        </w:p>
        <w:p w14:paraId="3023E046" w14:textId="23CA780F" w:rsidR="002D02B0" w:rsidRPr="00B02D48" w:rsidRDefault="002D02B0">
          <w:pPr>
            <w:rPr>
              <w:noProof/>
              <w:lang w:val="it-IT"/>
            </w:rPr>
          </w:pPr>
          <w:r w:rsidRPr="00B02D48">
            <w:rPr>
              <w:noProof/>
              <w:lang w:val="it-IT"/>
            </w:rPr>
            <w:t xml:space="preserve">                  </w:t>
          </w:r>
        </w:p>
        <w:p w14:paraId="4678FC7B" w14:textId="44D7D3CC" w:rsidR="002D02B0" w:rsidRPr="00B02D48" w:rsidRDefault="002D02B0" w:rsidP="002D02B0">
          <w:pPr>
            <w:jc w:val="center"/>
            <w:rPr>
              <w:rFonts w:ascii="Arial" w:hAnsi="Arial" w:cs="Arial"/>
              <w:noProof/>
              <w:sz w:val="28"/>
              <w:szCs w:val="28"/>
              <w:lang w:val="it-IT"/>
            </w:rPr>
          </w:pPr>
          <w:r w:rsidRPr="00B02D48">
            <w:rPr>
              <w:rFonts w:ascii="Arial" w:hAnsi="Arial" w:cs="Arial"/>
              <w:noProof/>
              <w:sz w:val="28"/>
              <w:szCs w:val="28"/>
              <w:lang w:val="it-IT"/>
            </w:rPr>
            <w:t>Giulia Chifari</w:t>
          </w:r>
        </w:p>
        <w:p w14:paraId="3DE78B85" w14:textId="7A7A3F79" w:rsidR="002D02B0" w:rsidRPr="00B02D48" w:rsidRDefault="002D02B0" w:rsidP="002D02B0">
          <w:pPr>
            <w:jc w:val="center"/>
            <w:rPr>
              <w:rFonts w:ascii="Arial" w:hAnsi="Arial" w:cs="Arial"/>
              <w:noProof/>
              <w:sz w:val="28"/>
              <w:szCs w:val="28"/>
              <w:lang w:val="it-IT"/>
            </w:rPr>
          </w:pPr>
          <w:r w:rsidRPr="00B02D48">
            <w:rPr>
              <w:rFonts w:ascii="Arial" w:hAnsi="Arial" w:cs="Arial"/>
              <w:noProof/>
              <w:sz w:val="28"/>
              <w:szCs w:val="28"/>
              <w:lang w:val="it-IT"/>
            </w:rPr>
            <w:t>Beatrice-Elia Gherasim</w:t>
          </w:r>
        </w:p>
        <w:p w14:paraId="7C4691BE" w14:textId="30661EB9" w:rsidR="002D02B0" w:rsidRPr="00B02D48" w:rsidRDefault="002D02B0" w:rsidP="002D02B0">
          <w:pPr>
            <w:jc w:val="center"/>
            <w:rPr>
              <w:rFonts w:ascii="Arial" w:hAnsi="Arial" w:cs="Arial"/>
              <w:noProof/>
              <w:sz w:val="28"/>
              <w:szCs w:val="28"/>
              <w:lang w:val="it-IT"/>
            </w:rPr>
          </w:pPr>
          <w:r w:rsidRPr="00B02D48">
            <w:rPr>
              <w:rFonts w:ascii="Arial" w:hAnsi="Arial" w:cs="Arial"/>
              <w:noProof/>
              <w:sz w:val="28"/>
              <w:szCs w:val="28"/>
              <w:lang w:val="it-IT"/>
            </w:rPr>
            <w:t>2241871</w:t>
          </w:r>
        </w:p>
        <w:p w14:paraId="1C2BFB0D" w14:textId="660A8E76" w:rsidR="0027791B" w:rsidRDefault="002D02B0">
          <w:r w:rsidRPr="00B02D48">
            <w:rPr>
              <w:noProof/>
              <w:lang w:val="it-IT"/>
            </w:rPr>
            <w:t xml:space="preserve">                                                                          </w:t>
          </w:r>
        </w:p>
      </w:sdtContent>
    </w:sdt>
    <w:p w14:paraId="3CF24F88" w14:textId="77777777" w:rsidR="002D02B0" w:rsidRDefault="002D02B0"/>
    <w:p w14:paraId="151331D6" w14:textId="05AEDA4E" w:rsidR="002D02B0" w:rsidRDefault="002D02B0"/>
    <w:p w14:paraId="6825655F" w14:textId="77777777" w:rsidR="002D02B0" w:rsidRDefault="002D02B0"/>
    <w:p w14:paraId="3A136077" w14:textId="77777777" w:rsidR="002D02B0" w:rsidRDefault="002D02B0"/>
    <w:p w14:paraId="08B30952" w14:textId="77777777" w:rsidR="002D02B0" w:rsidRDefault="002D02B0"/>
    <w:p w14:paraId="3DE19BF0" w14:textId="77777777" w:rsidR="002D02B0" w:rsidRPr="00457B33" w:rsidRDefault="002D02B0" w:rsidP="00457B33">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2056910800"/>
        <w:docPartObj>
          <w:docPartGallery w:val="Table of Contents"/>
          <w:docPartUnique/>
        </w:docPartObj>
      </w:sdtPr>
      <w:sdtEndPr>
        <w:rPr>
          <w:b/>
          <w:bCs/>
          <w:noProof/>
        </w:rPr>
      </w:sdtEndPr>
      <w:sdtContent>
        <w:p w14:paraId="0A9E61DC" w14:textId="4B1D6B8C" w:rsidR="00D85F22" w:rsidRDefault="00D85F22">
          <w:pPr>
            <w:pStyle w:val="TOCHeading"/>
          </w:pPr>
          <w:r>
            <w:t>Table of Contents</w:t>
          </w:r>
        </w:p>
        <w:p w14:paraId="7B66AC39" w14:textId="05667D70" w:rsidR="0079218A" w:rsidRDefault="00D85F2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6685534" w:history="1">
            <w:r w:rsidR="0079218A" w:rsidRPr="005A158F">
              <w:rPr>
                <w:rStyle w:val="Hyperlink"/>
                <w:noProof/>
              </w:rPr>
              <w:t>Component 1 - Professional Reflection</w:t>
            </w:r>
            <w:r w:rsidR="0079218A">
              <w:rPr>
                <w:noProof/>
                <w:webHidden/>
              </w:rPr>
              <w:tab/>
            </w:r>
            <w:r w:rsidR="0079218A">
              <w:rPr>
                <w:noProof/>
                <w:webHidden/>
              </w:rPr>
              <w:fldChar w:fldCharType="begin"/>
            </w:r>
            <w:r w:rsidR="0079218A">
              <w:rPr>
                <w:noProof/>
                <w:webHidden/>
              </w:rPr>
              <w:instrText xml:space="preserve"> PAGEREF _Toc166685534 \h </w:instrText>
            </w:r>
            <w:r w:rsidR="0079218A">
              <w:rPr>
                <w:noProof/>
                <w:webHidden/>
              </w:rPr>
            </w:r>
            <w:r w:rsidR="0079218A">
              <w:rPr>
                <w:noProof/>
                <w:webHidden/>
              </w:rPr>
              <w:fldChar w:fldCharType="separate"/>
            </w:r>
            <w:r w:rsidR="0079218A">
              <w:rPr>
                <w:noProof/>
                <w:webHidden/>
              </w:rPr>
              <w:t>2</w:t>
            </w:r>
            <w:r w:rsidR="0079218A">
              <w:rPr>
                <w:noProof/>
                <w:webHidden/>
              </w:rPr>
              <w:fldChar w:fldCharType="end"/>
            </w:r>
          </w:hyperlink>
        </w:p>
        <w:p w14:paraId="2CE9F561" w14:textId="0B7F5E94" w:rsidR="0079218A" w:rsidRDefault="0079218A">
          <w:pPr>
            <w:pStyle w:val="TOC2"/>
            <w:tabs>
              <w:tab w:val="right" w:leader="dot" w:pos="9016"/>
            </w:tabs>
            <w:rPr>
              <w:rFonts w:eastAsiaTheme="minorEastAsia"/>
              <w:noProof/>
              <w:sz w:val="24"/>
              <w:szCs w:val="24"/>
              <w:lang w:eastAsia="en-GB"/>
            </w:rPr>
          </w:pPr>
          <w:hyperlink w:anchor="_Toc166685535" w:history="1">
            <w:r w:rsidRPr="005A158F">
              <w:rPr>
                <w:rStyle w:val="Hyperlink"/>
                <w:noProof/>
              </w:rPr>
              <w:t>Scenario of Cultural Misunderstanding</w:t>
            </w:r>
            <w:r>
              <w:rPr>
                <w:noProof/>
                <w:webHidden/>
              </w:rPr>
              <w:tab/>
            </w:r>
            <w:r>
              <w:rPr>
                <w:noProof/>
                <w:webHidden/>
              </w:rPr>
              <w:fldChar w:fldCharType="begin"/>
            </w:r>
            <w:r>
              <w:rPr>
                <w:noProof/>
                <w:webHidden/>
              </w:rPr>
              <w:instrText xml:space="preserve"> PAGEREF _Toc166685535 \h </w:instrText>
            </w:r>
            <w:r>
              <w:rPr>
                <w:noProof/>
                <w:webHidden/>
              </w:rPr>
            </w:r>
            <w:r>
              <w:rPr>
                <w:noProof/>
                <w:webHidden/>
              </w:rPr>
              <w:fldChar w:fldCharType="separate"/>
            </w:r>
            <w:r>
              <w:rPr>
                <w:noProof/>
                <w:webHidden/>
              </w:rPr>
              <w:t>2</w:t>
            </w:r>
            <w:r>
              <w:rPr>
                <w:noProof/>
                <w:webHidden/>
              </w:rPr>
              <w:fldChar w:fldCharType="end"/>
            </w:r>
          </w:hyperlink>
        </w:p>
        <w:p w14:paraId="267748A8" w14:textId="20037B18" w:rsidR="0079218A" w:rsidRDefault="0079218A">
          <w:pPr>
            <w:pStyle w:val="TOC2"/>
            <w:tabs>
              <w:tab w:val="right" w:leader="dot" w:pos="9016"/>
            </w:tabs>
            <w:rPr>
              <w:rFonts w:eastAsiaTheme="minorEastAsia"/>
              <w:noProof/>
              <w:sz w:val="24"/>
              <w:szCs w:val="24"/>
              <w:lang w:eastAsia="en-GB"/>
            </w:rPr>
          </w:pPr>
          <w:hyperlink w:anchor="_Toc166685536" w:history="1">
            <w:r w:rsidRPr="005A158F">
              <w:rPr>
                <w:rStyle w:val="Hyperlink"/>
                <w:noProof/>
              </w:rPr>
              <w:t xml:space="preserve">How Cultural Misunderstanding </w:t>
            </w:r>
            <w:r w:rsidRPr="0079218A">
              <w:rPr>
                <w:rStyle w:val="Hyperlink"/>
                <w:noProof/>
              </w:rPr>
              <w:t>Can Occur</w:t>
            </w:r>
            <w:r>
              <w:rPr>
                <w:noProof/>
                <w:webHidden/>
              </w:rPr>
              <w:tab/>
            </w:r>
            <w:r>
              <w:rPr>
                <w:noProof/>
                <w:webHidden/>
              </w:rPr>
              <w:fldChar w:fldCharType="begin"/>
            </w:r>
            <w:r>
              <w:rPr>
                <w:noProof/>
                <w:webHidden/>
              </w:rPr>
              <w:instrText xml:space="preserve"> PAGEREF _Toc166685536 \h </w:instrText>
            </w:r>
            <w:r>
              <w:rPr>
                <w:noProof/>
                <w:webHidden/>
              </w:rPr>
            </w:r>
            <w:r>
              <w:rPr>
                <w:noProof/>
                <w:webHidden/>
              </w:rPr>
              <w:fldChar w:fldCharType="separate"/>
            </w:r>
            <w:r>
              <w:rPr>
                <w:noProof/>
                <w:webHidden/>
              </w:rPr>
              <w:t>2</w:t>
            </w:r>
            <w:r>
              <w:rPr>
                <w:noProof/>
                <w:webHidden/>
              </w:rPr>
              <w:fldChar w:fldCharType="end"/>
            </w:r>
          </w:hyperlink>
        </w:p>
        <w:p w14:paraId="492B1445" w14:textId="6DA0BA08" w:rsidR="0079218A" w:rsidRDefault="0079218A">
          <w:pPr>
            <w:pStyle w:val="TOC2"/>
            <w:tabs>
              <w:tab w:val="right" w:leader="dot" w:pos="9016"/>
            </w:tabs>
            <w:rPr>
              <w:rFonts w:eastAsiaTheme="minorEastAsia"/>
              <w:noProof/>
              <w:sz w:val="24"/>
              <w:szCs w:val="24"/>
              <w:lang w:eastAsia="en-GB"/>
            </w:rPr>
          </w:pPr>
          <w:hyperlink w:anchor="_Toc166685537" w:history="1">
            <w:r w:rsidRPr="005A158F">
              <w:rPr>
                <w:rStyle w:val="Hyperlink"/>
                <w:noProof/>
              </w:rPr>
              <w:t>Skills and Behaviours</w:t>
            </w:r>
            <w:r>
              <w:rPr>
                <w:noProof/>
                <w:webHidden/>
              </w:rPr>
              <w:tab/>
            </w:r>
            <w:r>
              <w:rPr>
                <w:noProof/>
                <w:webHidden/>
              </w:rPr>
              <w:fldChar w:fldCharType="begin"/>
            </w:r>
            <w:r>
              <w:rPr>
                <w:noProof/>
                <w:webHidden/>
              </w:rPr>
              <w:instrText xml:space="preserve"> PAGEREF _Toc166685537 \h </w:instrText>
            </w:r>
            <w:r>
              <w:rPr>
                <w:noProof/>
                <w:webHidden/>
              </w:rPr>
            </w:r>
            <w:r>
              <w:rPr>
                <w:noProof/>
                <w:webHidden/>
              </w:rPr>
              <w:fldChar w:fldCharType="separate"/>
            </w:r>
            <w:r>
              <w:rPr>
                <w:noProof/>
                <w:webHidden/>
              </w:rPr>
              <w:t>3</w:t>
            </w:r>
            <w:r>
              <w:rPr>
                <w:noProof/>
                <w:webHidden/>
              </w:rPr>
              <w:fldChar w:fldCharType="end"/>
            </w:r>
          </w:hyperlink>
        </w:p>
        <w:p w14:paraId="14B58099" w14:textId="575008BC" w:rsidR="0079218A" w:rsidRDefault="0079218A">
          <w:pPr>
            <w:pStyle w:val="TOC1"/>
            <w:tabs>
              <w:tab w:val="right" w:leader="dot" w:pos="9016"/>
            </w:tabs>
            <w:rPr>
              <w:rFonts w:eastAsiaTheme="minorEastAsia"/>
              <w:noProof/>
              <w:sz w:val="24"/>
              <w:szCs w:val="24"/>
              <w:lang w:eastAsia="en-GB"/>
            </w:rPr>
          </w:pPr>
          <w:hyperlink w:anchor="_Toc166685538" w:history="1">
            <w:r w:rsidRPr="005A158F">
              <w:rPr>
                <w:rStyle w:val="Hyperlink"/>
                <w:noProof/>
              </w:rPr>
              <w:t>Component 2- Training Plan</w:t>
            </w:r>
            <w:r>
              <w:rPr>
                <w:noProof/>
                <w:webHidden/>
              </w:rPr>
              <w:tab/>
            </w:r>
            <w:r>
              <w:rPr>
                <w:noProof/>
                <w:webHidden/>
              </w:rPr>
              <w:fldChar w:fldCharType="begin"/>
            </w:r>
            <w:r>
              <w:rPr>
                <w:noProof/>
                <w:webHidden/>
              </w:rPr>
              <w:instrText xml:space="preserve"> PAGEREF _Toc166685538 \h </w:instrText>
            </w:r>
            <w:r>
              <w:rPr>
                <w:noProof/>
                <w:webHidden/>
              </w:rPr>
            </w:r>
            <w:r>
              <w:rPr>
                <w:noProof/>
                <w:webHidden/>
              </w:rPr>
              <w:fldChar w:fldCharType="separate"/>
            </w:r>
            <w:r>
              <w:rPr>
                <w:noProof/>
                <w:webHidden/>
              </w:rPr>
              <w:t>3</w:t>
            </w:r>
            <w:r>
              <w:rPr>
                <w:noProof/>
                <w:webHidden/>
              </w:rPr>
              <w:fldChar w:fldCharType="end"/>
            </w:r>
          </w:hyperlink>
        </w:p>
        <w:p w14:paraId="121325C8" w14:textId="6676A0C5" w:rsidR="0079218A" w:rsidRDefault="0079218A">
          <w:pPr>
            <w:pStyle w:val="TOC2"/>
            <w:tabs>
              <w:tab w:val="right" w:leader="dot" w:pos="9016"/>
            </w:tabs>
            <w:rPr>
              <w:rFonts w:eastAsiaTheme="minorEastAsia"/>
              <w:noProof/>
              <w:sz w:val="24"/>
              <w:szCs w:val="24"/>
              <w:lang w:eastAsia="en-GB"/>
            </w:rPr>
          </w:pPr>
          <w:hyperlink w:anchor="_Toc166685539" w:history="1">
            <w:r w:rsidRPr="005A158F">
              <w:rPr>
                <w:rStyle w:val="Hyperlink"/>
                <w:noProof/>
              </w:rPr>
              <w:t>The goal of the Training Plan</w:t>
            </w:r>
            <w:r>
              <w:rPr>
                <w:noProof/>
                <w:webHidden/>
              </w:rPr>
              <w:tab/>
            </w:r>
            <w:r>
              <w:rPr>
                <w:noProof/>
                <w:webHidden/>
              </w:rPr>
              <w:fldChar w:fldCharType="begin"/>
            </w:r>
            <w:r>
              <w:rPr>
                <w:noProof/>
                <w:webHidden/>
              </w:rPr>
              <w:instrText xml:space="preserve"> PAGEREF _Toc166685539 \h </w:instrText>
            </w:r>
            <w:r>
              <w:rPr>
                <w:noProof/>
                <w:webHidden/>
              </w:rPr>
            </w:r>
            <w:r>
              <w:rPr>
                <w:noProof/>
                <w:webHidden/>
              </w:rPr>
              <w:fldChar w:fldCharType="separate"/>
            </w:r>
            <w:r>
              <w:rPr>
                <w:noProof/>
                <w:webHidden/>
              </w:rPr>
              <w:t>3</w:t>
            </w:r>
            <w:r>
              <w:rPr>
                <w:noProof/>
                <w:webHidden/>
              </w:rPr>
              <w:fldChar w:fldCharType="end"/>
            </w:r>
          </w:hyperlink>
        </w:p>
        <w:p w14:paraId="039D25FA" w14:textId="2DFD019A" w:rsidR="0079218A" w:rsidRDefault="0079218A">
          <w:pPr>
            <w:pStyle w:val="TOC2"/>
            <w:tabs>
              <w:tab w:val="right" w:leader="dot" w:pos="9016"/>
            </w:tabs>
            <w:rPr>
              <w:rFonts w:eastAsiaTheme="minorEastAsia"/>
              <w:noProof/>
              <w:sz w:val="24"/>
              <w:szCs w:val="24"/>
              <w:lang w:eastAsia="en-GB"/>
            </w:rPr>
          </w:pPr>
          <w:hyperlink w:anchor="_Toc166685540" w:history="1">
            <w:r w:rsidRPr="005A158F">
              <w:rPr>
                <w:rStyle w:val="Hyperlink"/>
                <w:noProof/>
              </w:rPr>
              <w:t>Training Curriculums</w:t>
            </w:r>
            <w:r>
              <w:rPr>
                <w:noProof/>
                <w:webHidden/>
              </w:rPr>
              <w:tab/>
            </w:r>
            <w:r>
              <w:rPr>
                <w:noProof/>
                <w:webHidden/>
              </w:rPr>
              <w:fldChar w:fldCharType="begin"/>
            </w:r>
            <w:r>
              <w:rPr>
                <w:noProof/>
                <w:webHidden/>
              </w:rPr>
              <w:instrText xml:space="preserve"> PAGEREF _Toc166685540 \h </w:instrText>
            </w:r>
            <w:r>
              <w:rPr>
                <w:noProof/>
                <w:webHidden/>
              </w:rPr>
            </w:r>
            <w:r>
              <w:rPr>
                <w:noProof/>
                <w:webHidden/>
              </w:rPr>
              <w:fldChar w:fldCharType="separate"/>
            </w:r>
            <w:r>
              <w:rPr>
                <w:noProof/>
                <w:webHidden/>
              </w:rPr>
              <w:t>4</w:t>
            </w:r>
            <w:r>
              <w:rPr>
                <w:noProof/>
                <w:webHidden/>
              </w:rPr>
              <w:fldChar w:fldCharType="end"/>
            </w:r>
          </w:hyperlink>
        </w:p>
        <w:p w14:paraId="3EC6A3C3" w14:textId="5D73E064" w:rsidR="0079218A" w:rsidRDefault="0079218A">
          <w:pPr>
            <w:pStyle w:val="TOC2"/>
            <w:tabs>
              <w:tab w:val="right" w:leader="dot" w:pos="9016"/>
            </w:tabs>
            <w:rPr>
              <w:rFonts w:eastAsiaTheme="minorEastAsia"/>
              <w:noProof/>
              <w:sz w:val="24"/>
              <w:szCs w:val="24"/>
              <w:lang w:eastAsia="en-GB"/>
            </w:rPr>
          </w:pPr>
          <w:hyperlink w:anchor="_Toc166685541" w:history="1">
            <w:r w:rsidRPr="005A158F">
              <w:rPr>
                <w:rStyle w:val="Hyperlink"/>
                <w:noProof/>
              </w:rPr>
              <w:t>Completion Time</w:t>
            </w:r>
            <w:r>
              <w:rPr>
                <w:noProof/>
                <w:webHidden/>
              </w:rPr>
              <w:tab/>
            </w:r>
            <w:r>
              <w:rPr>
                <w:noProof/>
                <w:webHidden/>
              </w:rPr>
              <w:fldChar w:fldCharType="begin"/>
            </w:r>
            <w:r>
              <w:rPr>
                <w:noProof/>
                <w:webHidden/>
              </w:rPr>
              <w:instrText xml:space="preserve"> PAGEREF _Toc166685541 \h </w:instrText>
            </w:r>
            <w:r>
              <w:rPr>
                <w:noProof/>
                <w:webHidden/>
              </w:rPr>
            </w:r>
            <w:r>
              <w:rPr>
                <w:noProof/>
                <w:webHidden/>
              </w:rPr>
              <w:fldChar w:fldCharType="separate"/>
            </w:r>
            <w:r>
              <w:rPr>
                <w:noProof/>
                <w:webHidden/>
              </w:rPr>
              <w:t>4</w:t>
            </w:r>
            <w:r>
              <w:rPr>
                <w:noProof/>
                <w:webHidden/>
              </w:rPr>
              <w:fldChar w:fldCharType="end"/>
            </w:r>
          </w:hyperlink>
        </w:p>
        <w:p w14:paraId="658555AA" w14:textId="4EC163E4" w:rsidR="0079218A" w:rsidRDefault="0079218A">
          <w:pPr>
            <w:pStyle w:val="TOC2"/>
            <w:tabs>
              <w:tab w:val="right" w:leader="dot" w:pos="9016"/>
            </w:tabs>
            <w:rPr>
              <w:rFonts w:eastAsiaTheme="minorEastAsia"/>
              <w:noProof/>
              <w:sz w:val="24"/>
              <w:szCs w:val="24"/>
              <w:lang w:eastAsia="en-GB"/>
            </w:rPr>
          </w:pPr>
          <w:hyperlink w:anchor="_Toc166685542" w:history="1">
            <w:r w:rsidRPr="005A158F">
              <w:rPr>
                <w:rStyle w:val="Hyperlink"/>
                <w:noProof/>
              </w:rPr>
              <w:t>Target Employee Base</w:t>
            </w:r>
            <w:r>
              <w:rPr>
                <w:noProof/>
                <w:webHidden/>
              </w:rPr>
              <w:tab/>
            </w:r>
            <w:r>
              <w:rPr>
                <w:noProof/>
                <w:webHidden/>
              </w:rPr>
              <w:fldChar w:fldCharType="begin"/>
            </w:r>
            <w:r>
              <w:rPr>
                <w:noProof/>
                <w:webHidden/>
              </w:rPr>
              <w:instrText xml:space="preserve"> PAGEREF _Toc166685542 \h </w:instrText>
            </w:r>
            <w:r>
              <w:rPr>
                <w:noProof/>
                <w:webHidden/>
              </w:rPr>
            </w:r>
            <w:r>
              <w:rPr>
                <w:noProof/>
                <w:webHidden/>
              </w:rPr>
              <w:fldChar w:fldCharType="separate"/>
            </w:r>
            <w:r>
              <w:rPr>
                <w:noProof/>
                <w:webHidden/>
              </w:rPr>
              <w:t>4</w:t>
            </w:r>
            <w:r>
              <w:rPr>
                <w:noProof/>
                <w:webHidden/>
              </w:rPr>
              <w:fldChar w:fldCharType="end"/>
            </w:r>
          </w:hyperlink>
        </w:p>
        <w:p w14:paraId="47345531" w14:textId="4379516A" w:rsidR="0079218A" w:rsidRDefault="0079218A">
          <w:pPr>
            <w:pStyle w:val="TOC2"/>
            <w:tabs>
              <w:tab w:val="right" w:leader="dot" w:pos="9016"/>
            </w:tabs>
            <w:rPr>
              <w:rFonts w:eastAsiaTheme="minorEastAsia"/>
              <w:noProof/>
              <w:sz w:val="24"/>
              <w:szCs w:val="24"/>
              <w:lang w:eastAsia="en-GB"/>
            </w:rPr>
          </w:pPr>
          <w:hyperlink w:anchor="_Toc166685543" w:history="1">
            <w:r w:rsidRPr="005A158F">
              <w:rPr>
                <w:rStyle w:val="Hyperlink"/>
                <w:noProof/>
              </w:rPr>
              <w:t>Key Performance Indicators</w:t>
            </w:r>
            <w:r>
              <w:rPr>
                <w:noProof/>
                <w:webHidden/>
              </w:rPr>
              <w:tab/>
            </w:r>
            <w:r>
              <w:rPr>
                <w:noProof/>
                <w:webHidden/>
              </w:rPr>
              <w:fldChar w:fldCharType="begin"/>
            </w:r>
            <w:r>
              <w:rPr>
                <w:noProof/>
                <w:webHidden/>
              </w:rPr>
              <w:instrText xml:space="preserve"> PAGEREF _Toc166685543 \h </w:instrText>
            </w:r>
            <w:r>
              <w:rPr>
                <w:noProof/>
                <w:webHidden/>
              </w:rPr>
            </w:r>
            <w:r>
              <w:rPr>
                <w:noProof/>
                <w:webHidden/>
              </w:rPr>
              <w:fldChar w:fldCharType="separate"/>
            </w:r>
            <w:r>
              <w:rPr>
                <w:noProof/>
                <w:webHidden/>
              </w:rPr>
              <w:t>5</w:t>
            </w:r>
            <w:r>
              <w:rPr>
                <w:noProof/>
                <w:webHidden/>
              </w:rPr>
              <w:fldChar w:fldCharType="end"/>
            </w:r>
          </w:hyperlink>
        </w:p>
        <w:p w14:paraId="3DB50AFF" w14:textId="03BDC098" w:rsidR="0079218A" w:rsidRDefault="0079218A">
          <w:pPr>
            <w:pStyle w:val="TOC2"/>
            <w:tabs>
              <w:tab w:val="right" w:leader="dot" w:pos="9016"/>
            </w:tabs>
            <w:rPr>
              <w:rFonts w:eastAsiaTheme="minorEastAsia"/>
              <w:noProof/>
              <w:sz w:val="24"/>
              <w:szCs w:val="24"/>
              <w:lang w:eastAsia="en-GB"/>
            </w:rPr>
          </w:pPr>
          <w:hyperlink w:anchor="_Toc166685544" w:history="1">
            <w:r w:rsidRPr="005A158F">
              <w:rPr>
                <w:rStyle w:val="Hyperlink"/>
                <w:noProof/>
              </w:rPr>
              <w:t xml:space="preserve">Equipment and Tools </w:t>
            </w:r>
            <w:r w:rsidRPr="0079218A">
              <w:rPr>
                <w:rStyle w:val="Hyperlink"/>
                <w:noProof/>
              </w:rPr>
              <w:t>Needed</w:t>
            </w:r>
            <w:r>
              <w:rPr>
                <w:noProof/>
                <w:webHidden/>
              </w:rPr>
              <w:tab/>
            </w:r>
            <w:r>
              <w:rPr>
                <w:noProof/>
                <w:webHidden/>
              </w:rPr>
              <w:fldChar w:fldCharType="begin"/>
            </w:r>
            <w:r>
              <w:rPr>
                <w:noProof/>
                <w:webHidden/>
              </w:rPr>
              <w:instrText xml:space="preserve"> PAGEREF _Toc166685544 \h </w:instrText>
            </w:r>
            <w:r>
              <w:rPr>
                <w:noProof/>
                <w:webHidden/>
              </w:rPr>
            </w:r>
            <w:r>
              <w:rPr>
                <w:noProof/>
                <w:webHidden/>
              </w:rPr>
              <w:fldChar w:fldCharType="separate"/>
            </w:r>
            <w:r>
              <w:rPr>
                <w:noProof/>
                <w:webHidden/>
              </w:rPr>
              <w:t>5</w:t>
            </w:r>
            <w:r>
              <w:rPr>
                <w:noProof/>
                <w:webHidden/>
              </w:rPr>
              <w:fldChar w:fldCharType="end"/>
            </w:r>
          </w:hyperlink>
        </w:p>
        <w:p w14:paraId="6573BC70" w14:textId="1DEBE951" w:rsidR="0079218A" w:rsidRDefault="0079218A">
          <w:pPr>
            <w:pStyle w:val="TOC2"/>
            <w:tabs>
              <w:tab w:val="right" w:leader="dot" w:pos="9016"/>
            </w:tabs>
            <w:rPr>
              <w:rFonts w:eastAsiaTheme="minorEastAsia"/>
              <w:noProof/>
              <w:sz w:val="24"/>
              <w:szCs w:val="24"/>
              <w:lang w:eastAsia="en-GB"/>
            </w:rPr>
          </w:pPr>
          <w:hyperlink w:anchor="_Toc166685545" w:history="1">
            <w:r w:rsidRPr="005A158F">
              <w:rPr>
                <w:rStyle w:val="Hyperlink"/>
                <w:noProof/>
              </w:rPr>
              <w:t>Program Coordinator</w:t>
            </w:r>
            <w:r>
              <w:rPr>
                <w:noProof/>
                <w:webHidden/>
              </w:rPr>
              <w:tab/>
            </w:r>
            <w:r>
              <w:rPr>
                <w:noProof/>
                <w:webHidden/>
              </w:rPr>
              <w:fldChar w:fldCharType="begin"/>
            </w:r>
            <w:r>
              <w:rPr>
                <w:noProof/>
                <w:webHidden/>
              </w:rPr>
              <w:instrText xml:space="preserve"> PAGEREF _Toc166685545 \h </w:instrText>
            </w:r>
            <w:r>
              <w:rPr>
                <w:noProof/>
                <w:webHidden/>
              </w:rPr>
            </w:r>
            <w:r>
              <w:rPr>
                <w:noProof/>
                <w:webHidden/>
              </w:rPr>
              <w:fldChar w:fldCharType="separate"/>
            </w:r>
            <w:r>
              <w:rPr>
                <w:noProof/>
                <w:webHidden/>
              </w:rPr>
              <w:t>5</w:t>
            </w:r>
            <w:r>
              <w:rPr>
                <w:noProof/>
                <w:webHidden/>
              </w:rPr>
              <w:fldChar w:fldCharType="end"/>
            </w:r>
          </w:hyperlink>
        </w:p>
        <w:p w14:paraId="241112CB" w14:textId="1B54FC28" w:rsidR="0079218A" w:rsidRDefault="0079218A">
          <w:pPr>
            <w:pStyle w:val="TOC1"/>
            <w:tabs>
              <w:tab w:val="right" w:leader="dot" w:pos="9016"/>
            </w:tabs>
            <w:rPr>
              <w:rFonts w:eastAsiaTheme="minorEastAsia"/>
              <w:noProof/>
              <w:sz w:val="24"/>
              <w:szCs w:val="24"/>
              <w:lang w:eastAsia="en-GB"/>
            </w:rPr>
          </w:pPr>
          <w:hyperlink w:anchor="_Toc166685546" w:history="1">
            <w:r w:rsidRPr="005A158F">
              <w:rPr>
                <w:rStyle w:val="Hyperlink"/>
                <w:noProof/>
              </w:rPr>
              <w:t>Component 3:  Student self-reflection using Gibbs’ Reflective Model</w:t>
            </w:r>
            <w:r>
              <w:rPr>
                <w:noProof/>
                <w:webHidden/>
              </w:rPr>
              <w:tab/>
            </w:r>
            <w:r>
              <w:rPr>
                <w:noProof/>
                <w:webHidden/>
              </w:rPr>
              <w:fldChar w:fldCharType="begin"/>
            </w:r>
            <w:r>
              <w:rPr>
                <w:noProof/>
                <w:webHidden/>
              </w:rPr>
              <w:instrText xml:space="preserve"> PAGEREF _Toc166685546 \h </w:instrText>
            </w:r>
            <w:r>
              <w:rPr>
                <w:noProof/>
                <w:webHidden/>
              </w:rPr>
            </w:r>
            <w:r>
              <w:rPr>
                <w:noProof/>
                <w:webHidden/>
              </w:rPr>
              <w:fldChar w:fldCharType="separate"/>
            </w:r>
            <w:r>
              <w:rPr>
                <w:noProof/>
                <w:webHidden/>
              </w:rPr>
              <w:t>5</w:t>
            </w:r>
            <w:r>
              <w:rPr>
                <w:noProof/>
                <w:webHidden/>
              </w:rPr>
              <w:fldChar w:fldCharType="end"/>
            </w:r>
          </w:hyperlink>
        </w:p>
        <w:p w14:paraId="3E0AC41F" w14:textId="7D17A4EF" w:rsidR="0079218A" w:rsidRDefault="0079218A">
          <w:pPr>
            <w:pStyle w:val="TOC2"/>
            <w:tabs>
              <w:tab w:val="right" w:leader="dot" w:pos="9016"/>
            </w:tabs>
            <w:rPr>
              <w:rFonts w:eastAsiaTheme="minorEastAsia"/>
              <w:noProof/>
              <w:sz w:val="24"/>
              <w:szCs w:val="24"/>
              <w:lang w:eastAsia="en-GB"/>
            </w:rPr>
          </w:pPr>
          <w:hyperlink w:anchor="_Toc166685547" w:history="1">
            <w:r w:rsidRPr="005A158F">
              <w:rPr>
                <w:rStyle w:val="Hyperlink"/>
                <w:noProof/>
              </w:rPr>
              <w:t>Description</w:t>
            </w:r>
            <w:r>
              <w:rPr>
                <w:noProof/>
                <w:webHidden/>
              </w:rPr>
              <w:tab/>
            </w:r>
            <w:r>
              <w:rPr>
                <w:noProof/>
                <w:webHidden/>
              </w:rPr>
              <w:fldChar w:fldCharType="begin"/>
            </w:r>
            <w:r>
              <w:rPr>
                <w:noProof/>
                <w:webHidden/>
              </w:rPr>
              <w:instrText xml:space="preserve"> PAGEREF _Toc166685547 \h </w:instrText>
            </w:r>
            <w:r>
              <w:rPr>
                <w:noProof/>
                <w:webHidden/>
              </w:rPr>
            </w:r>
            <w:r>
              <w:rPr>
                <w:noProof/>
                <w:webHidden/>
              </w:rPr>
              <w:fldChar w:fldCharType="separate"/>
            </w:r>
            <w:r>
              <w:rPr>
                <w:noProof/>
                <w:webHidden/>
              </w:rPr>
              <w:t>5</w:t>
            </w:r>
            <w:r>
              <w:rPr>
                <w:noProof/>
                <w:webHidden/>
              </w:rPr>
              <w:fldChar w:fldCharType="end"/>
            </w:r>
          </w:hyperlink>
        </w:p>
        <w:p w14:paraId="3E12B2F4" w14:textId="19B1E59D" w:rsidR="0079218A" w:rsidRDefault="0079218A">
          <w:pPr>
            <w:pStyle w:val="TOC2"/>
            <w:tabs>
              <w:tab w:val="right" w:leader="dot" w:pos="9016"/>
            </w:tabs>
            <w:rPr>
              <w:rFonts w:eastAsiaTheme="minorEastAsia"/>
              <w:noProof/>
              <w:sz w:val="24"/>
              <w:szCs w:val="24"/>
              <w:lang w:eastAsia="en-GB"/>
            </w:rPr>
          </w:pPr>
          <w:hyperlink w:anchor="_Toc166685548" w:history="1">
            <w:r w:rsidRPr="005A158F">
              <w:rPr>
                <w:rStyle w:val="Hyperlink"/>
                <w:noProof/>
              </w:rPr>
              <w:t>Feelings</w:t>
            </w:r>
            <w:r>
              <w:rPr>
                <w:noProof/>
                <w:webHidden/>
              </w:rPr>
              <w:tab/>
            </w:r>
            <w:r>
              <w:rPr>
                <w:noProof/>
                <w:webHidden/>
              </w:rPr>
              <w:fldChar w:fldCharType="begin"/>
            </w:r>
            <w:r>
              <w:rPr>
                <w:noProof/>
                <w:webHidden/>
              </w:rPr>
              <w:instrText xml:space="preserve"> PAGEREF _Toc166685548 \h </w:instrText>
            </w:r>
            <w:r>
              <w:rPr>
                <w:noProof/>
                <w:webHidden/>
              </w:rPr>
            </w:r>
            <w:r>
              <w:rPr>
                <w:noProof/>
                <w:webHidden/>
              </w:rPr>
              <w:fldChar w:fldCharType="separate"/>
            </w:r>
            <w:r>
              <w:rPr>
                <w:noProof/>
                <w:webHidden/>
              </w:rPr>
              <w:t>6</w:t>
            </w:r>
            <w:r>
              <w:rPr>
                <w:noProof/>
                <w:webHidden/>
              </w:rPr>
              <w:fldChar w:fldCharType="end"/>
            </w:r>
          </w:hyperlink>
        </w:p>
        <w:p w14:paraId="6E67FE60" w14:textId="7A754995" w:rsidR="0079218A" w:rsidRDefault="0079218A">
          <w:pPr>
            <w:pStyle w:val="TOC2"/>
            <w:tabs>
              <w:tab w:val="right" w:leader="dot" w:pos="9016"/>
            </w:tabs>
            <w:rPr>
              <w:rFonts w:eastAsiaTheme="minorEastAsia"/>
              <w:noProof/>
              <w:sz w:val="24"/>
              <w:szCs w:val="24"/>
              <w:lang w:eastAsia="en-GB"/>
            </w:rPr>
          </w:pPr>
          <w:hyperlink w:anchor="_Toc166685549" w:history="1">
            <w:r w:rsidRPr="005A158F">
              <w:rPr>
                <w:rStyle w:val="Hyperlink"/>
                <w:noProof/>
              </w:rPr>
              <w:t>Evaluation</w:t>
            </w:r>
            <w:r>
              <w:rPr>
                <w:noProof/>
                <w:webHidden/>
              </w:rPr>
              <w:tab/>
            </w:r>
            <w:r>
              <w:rPr>
                <w:noProof/>
                <w:webHidden/>
              </w:rPr>
              <w:fldChar w:fldCharType="begin"/>
            </w:r>
            <w:r>
              <w:rPr>
                <w:noProof/>
                <w:webHidden/>
              </w:rPr>
              <w:instrText xml:space="preserve"> PAGEREF _Toc166685549 \h </w:instrText>
            </w:r>
            <w:r>
              <w:rPr>
                <w:noProof/>
                <w:webHidden/>
              </w:rPr>
            </w:r>
            <w:r>
              <w:rPr>
                <w:noProof/>
                <w:webHidden/>
              </w:rPr>
              <w:fldChar w:fldCharType="separate"/>
            </w:r>
            <w:r>
              <w:rPr>
                <w:noProof/>
                <w:webHidden/>
              </w:rPr>
              <w:t>6</w:t>
            </w:r>
            <w:r>
              <w:rPr>
                <w:noProof/>
                <w:webHidden/>
              </w:rPr>
              <w:fldChar w:fldCharType="end"/>
            </w:r>
          </w:hyperlink>
        </w:p>
        <w:p w14:paraId="26968A82" w14:textId="4BCE4785" w:rsidR="0079218A" w:rsidRDefault="0079218A">
          <w:pPr>
            <w:pStyle w:val="TOC2"/>
            <w:tabs>
              <w:tab w:val="right" w:leader="dot" w:pos="9016"/>
            </w:tabs>
            <w:rPr>
              <w:rFonts w:eastAsiaTheme="minorEastAsia"/>
              <w:noProof/>
              <w:sz w:val="24"/>
              <w:szCs w:val="24"/>
              <w:lang w:eastAsia="en-GB"/>
            </w:rPr>
          </w:pPr>
          <w:hyperlink w:anchor="_Toc166685550" w:history="1">
            <w:r w:rsidRPr="005A158F">
              <w:rPr>
                <w:rStyle w:val="Hyperlink"/>
                <w:noProof/>
              </w:rPr>
              <w:t>Analysis</w:t>
            </w:r>
            <w:r>
              <w:rPr>
                <w:noProof/>
                <w:webHidden/>
              </w:rPr>
              <w:tab/>
            </w:r>
            <w:r>
              <w:rPr>
                <w:noProof/>
                <w:webHidden/>
              </w:rPr>
              <w:fldChar w:fldCharType="begin"/>
            </w:r>
            <w:r>
              <w:rPr>
                <w:noProof/>
                <w:webHidden/>
              </w:rPr>
              <w:instrText xml:space="preserve"> PAGEREF _Toc166685550 \h </w:instrText>
            </w:r>
            <w:r>
              <w:rPr>
                <w:noProof/>
                <w:webHidden/>
              </w:rPr>
            </w:r>
            <w:r>
              <w:rPr>
                <w:noProof/>
                <w:webHidden/>
              </w:rPr>
              <w:fldChar w:fldCharType="separate"/>
            </w:r>
            <w:r>
              <w:rPr>
                <w:noProof/>
                <w:webHidden/>
              </w:rPr>
              <w:t>6</w:t>
            </w:r>
            <w:r>
              <w:rPr>
                <w:noProof/>
                <w:webHidden/>
              </w:rPr>
              <w:fldChar w:fldCharType="end"/>
            </w:r>
          </w:hyperlink>
        </w:p>
        <w:p w14:paraId="784C6AC6" w14:textId="7898CA61" w:rsidR="0079218A" w:rsidRDefault="0079218A">
          <w:pPr>
            <w:pStyle w:val="TOC2"/>
            <w:tabs>
              <w:tab w:val="right" w:leader="dot" w:pos="9016"/>
            </w:tabs>
            <w:rPr>
              <w:rFonts w:eastAsiaTheme="minorEastAsia"/>
              <w:noProof/>
              <w:sz w:val="24"/>
              <w:szCs w:val="24"/>
              <w:lang w:eastAsia="en-GB"/>
            </w:rPr>
          </w:pPr>
          <w:hyperlink w:anchor="_Toc166685551" w:history="1">
            <w:r w:rsidRPr="005A158F">
              <w:rPr>
                <w:rStyle w:val="Hyperlink"/>
                <w:noProof/>
              </w:rPr>
              <w:t>Conclusion</w:t>
            </w:r>
            <w:r>
              <w:rPr>
                <w:noProof/>
                <w:webHidden/>
              </w:rPr>
              <w:tab/>
            </w:r>
            <w:r>
              <w:rPr>
                <w:noProof/>
                <w:webHidden/>
              </w:rPr>
              <w:fldChar w:fldCharType="begin"/>
            </w:r>
            <w:r>
              <w:rPr>
                <w:noProof/>
                <w:webHidden/>
              </w:rPr>
              <w:instrText xml:space="preserve"> PAGEREF _Toc166685551 \h </w:instrText>
            </w:r>
            <w:r>
              <w:rPr>
                <w:noProof/>
                <w:webHidden/>
              </w:rPr>
            </w:r>
            <w:r>
              <w:rPr>
                <w:noProof/>
                <w:webHidden/>
              </w:rPr>
              <w:fldChar w:fldCharType="separate"/>
            </w:r>
            <w:r>
              <w:rPr>
                <w:noProof/>
                <w:webHidden/>
              </w:rPr>
              <w:t>6</w:t>
            </w:r>
            <w:r>
              <w:rPr>
                <w:noProof/>
                <w:webHidden/>
              </w:rPr>
              <w:fldChar w:fldCharType="end"/>
            </w:r>
          </w:hyperlink>
        </w:p>
        <w:p w14:paraId="26A92E0F" w14:textId="0FA1FFF7" w:rsidR="0079218A" w:rsidRDefault="0079218A">
          <w:pPr>
            <w:pStyle w:val="TOC2"/>
            <w:tabs>
              <w:tab w:val="right" w:leader="dot" w:pos="9016"/>
            </w:tabs>
            <w:rPr>
              <w:rFonts w:eastAsiaTheme="minorEastAsia"/>
              <w:noProof/>
              <w:sz w:val="24"/>
              <w:szCs w:val="24"/>
              <w:lang w:eastAsia="en-GB"/>
            </w:rPr>
          </w:pPr>
          <w:hyperlink w:anchor="_Toc166685552" w:history="1">
            <w:r w:rsidRPr="005A158F">
              <w:rPr>
                <w:rStyle w:val="Hyperlink"/>
                <w:noProof/>
              </w:rPr>
              <w:t>Action plan</w:t>
            </w:r>
            <w:r>
              <w:rPr>
                <w:noProof/>
                <w:webHidden/>
              </w:rPr>
              <w:tab/>
            </w:r>
            <w:r>
              <w:rPr>
                <w:noProof/>
                <w:webHidden/>
              </w:rPr>
              <w:fldChar w:fldCharType="begin"/>
            </w:r>
            <w:r>
              <w:rPr>
                <w:noProof/>
                <w:webHidden/>
              </w:rPr>
              <w:instrText xml:space="preserve"> PAGEREF _Toc166685552 \h </w:instrText>
            </w:r>
            <w:r>
              <w:rPr>
                <w:noProof/>
                <w:webHidden/>
              </w:rPr>
            </w:r>
            <w:r>
              <w:rPr>
                <w:noProof/>
                <w:webHidden/>
              </w:rPr>
              <w:fldChar w:fldCharType="separate"/>
            </w:r>
            <w:r>
              <w:rPr>
                <w:noProof/>
                <w:webHidden/>
              </w:rPr>
              <w:t>7</w:t>
            </w:r>
            <w:r>
              <w:rPr>
                <w:noProof/>
                <w:webHidden/>
              </w:rPr>
              <w:fldChar w:fldCharType="end"/>
            </w:r>
          </w:hyperlink>
        </w:p>
        <w:p w14:paraId="4358C04D" w14:textId="07EAA8F9" w:rsidR="0079218A" w:rsidRDefault="0079218A">
          <w:pPr>
            <w:pStyle w:val="TOC2"/>
            <w:tabs>
              <w:tab w:val="right" w:leader="dot" w:pos="9016"/>
            </w:tabs>
            <w:rPr>
              <w:rFonts w:eastAsiaTheme="minorEastAsia"/>
              <w:noProof/>
              <w:sz w:val="24"/>
              <w:szCs w:val="24"/>
              <w:lang w:eastAsia="en-GB"/>
            </w:rPr>
          </w:pPr>
          <w:hyperlink w:anchor="_Toc166685553" w:history="1">
            <w:r w:rsidRPr="005A158F">
              <w:rPr>
                <w:rStyle w:val="Hyperlink"/>
                <w:noProof/>
              </w:rPr>
              <w:t>Slide 1</w:t>
            </w:r>
            <w:r>
              <w:rPr>
                <w:noProof/>
                <w:webHidden/>
              </w:rPr>
              <w:tab/>
            </w:r>
            <w:r>
              <w:rPr>
                <w:noProof/>
                <w:webHidden/>
              </w:rPr>
              <w:fldChar w:fldCharType="begin"/>
            </w:r>
            <w:r>
              <w:rPr>
                <w:noProof/>
                <w:webHidden/>
              </w:rPr>
              <w:instrText xml:space="preserve"> PAGEREF _Toc166685553 \h </w:instrText>
            </w:r>
            <w:r>
              <w:rPr>
                <w:noProof/>
                <w:webHidden/>
              </w:rPr>
            </w:r>
            <w:r>
              <w:rPr>
                <w:noProof/>
                <w:webHidden/>
              </w:rPr>
              <w:fldChar w:fldCharType="separate"/>
            </w:r>
            <w:r>
              <w:rPr>
                <w:noProof/>
                <w:webHidden/>
              </w:rPr>
              <w:t>7</w:t>
            </w:r>
            <w:r>
              <w:rPr>
                <w:noProof/>
                <w:webHidden/>
              </w:rPr>
              <w:fldChar w:fldCharType="end"/>
            </w:r>
          </w:hyperlink>
        </w:p>
        <w:p w14:paraId="3ED6356C" w14:textId="2019EB03" w:rsidR="0079218A" w:rsidRDefault="0079218A">
          <w:pPr>
            <w:pStyle w:val="TOC2"/>
            <w:tabs>
              <w:tab w:val="right" w:leader="dot" w:pos="9016"/>
            </w:tabs>
            <w:rPr>
              <w:rFonts w:eastAsiaTheme="minorEastAsia"/>
              <w:noProof/>
              <w:sz w:val="24"/>
              <w:szCs w:val="24"/>
              <w:lang w:eastAsia="en-GB"/>
            </w:rPr>
          </w:pPr>
          <w:hyperlink w:anchor="_Toc166685554" w:history="1">
            <w:r w:rsidRPr="005A158F">
              <w:rPr>
                <w:rStyle w:val="Hyperlink"/>
                <w:noProof/>
              </w:rPr>
              <w:t>Slide 2: Introduction</w:t>
            </w:r>
            <w:r>
              <w:rPr>
                <w:noProof/>
                <w:webHidden/>
              </w:rPr>
              <w:tab/>
            </w:r>
            <w:r>
              <w:rPr>
                <w:noProof/>
                <w:webHidden/>
              </w:rPr>
              <w:fldChar w:fldCharType="begin"/>
            </w:r>
            <w:r>
              <w:rPr>
                <w:noProof/>
                <w:webHidden/>
              </w:rPr>
              <w:instrText xml:space="preserve"> PAGEREF _Toc166685554 \h </w:instrText>
            </w:r>
            <w:r>
              <w:rPr>
                <w:noProof/>
                <w:webHidden/>
              </w:rPr>
            </w:r>
            <w:r>
              <w:rPr>
                <w:noProof/>
                <w:webHidden/>
              </w:rPr>
              <w:fldChar w:fldCharType="separate"/>
            </w:r>
            <w:r>
              <w:rPr>
                <w:noProof/>
                <w:webHidden/>
              </w:rPr>
              <w:t>8</w:t>
            </w:r>
            <w:r>
              <w:rPr>
                <w:noProof/>
                <w:webHidden/>
              </w:rPr>
              <w:fldChar w:fldCharType="end"/>
            </w:r>
          </w:hyperlink>
        </w:p>
        <w:p w14:paraId="3ACC35D8" w14:textId="221D537A" w:rsidR="0079218A" w:rsidRDefault="0079218A">
          <w:pPr>
            <w:pStyle w:val="TOC2"/>
            <w:tabs>
              <w:tab w:val="right" w:leader="dot" w:pos="9016"/>
            </w:tabs>
            <w:rPr>
              <w:rFonts w:eastAsiaTheme="minorEastAsia"/>
              <w:noProof/>
              <w:sz w:val="24"/>
              <w:szCs w:val="24"/>
              <w:lang w:eastAsia="en-GB"/>
            </w:rPr>
          </w:pPr>
          <w:hyperlink w:anchor="_Toc166685555" w:history="1">
            <w:r w:rsidRPr="005A158F">
              <w:rPr>
                <w:rStyle w:val="Hyperlink"/>
                <w:noProof/>
              </w:rPr>
              <w:t>Slide 3: Concept Of Multilingualism</w:t>
            </w:r>
            <w:r>
              <w:rPr>
                <w:noProof/>
                <w:webHidden/>
              </w:rPr>
              <w:tab/>
            </w:r>
            <w:r>
              <w:rPr>
                <w:noProof/>
                <w:webHidden/>
              </w:rPr>
              <w:fldChar w:fldCharType="begin"/>
            </w:r>
            <w:r>
              <w:rPr>
                <w:noProof/>
                <w:webHidden/>
              </w:rPr>
              <w:instrText xml:space="preserve"> PAGEREF _Toc166685555 \h </w:instrText>
            </w:r>
            <w:r>
              <w:rPr>
                <w:noProof/>
                <w:webHidden/>
              </w:rPr>
            </w:r>
            <w:r>
              <w:rPr>
                <w:noProof/>
                <w:webHidden/>
              </w:rPr>
              <w:fldChar w:fldCharType="separate"/>
            </w:r>
            <w:r>
              <w:rPr>
                <w:noProof/>
                <w:webHidden/>
              </w:rPr>
              <w:t>8</w:t>
            </w:r>
            <w:r>
              <w:rPr>
                <w:noProof/>
                <w:webHidden/>
              </w:rPr>
              <w:fldChar w:fldCharType="end"/>
            </w:r>
          </w:hyperlink>
        </w:p>
        <w:p w14:paraId="473A6F7E" w14:textId="740DA3C0" w:rsidR="0079218A" w:rsidRDefault="0079218A">
          <w:pPr>
            <w:pStyle w:val="TOC2"/>
            <w:tabs>
              <w:tab w:val="right" w:leader="dot" w:pos="9016"/>
            </w:tabs>
            <w:rPr>
              <w:rFonts w:eastAsiaTheme="minorEastAsia"/>
              <w:noProof/>
              <w:sz w:val="24"/>
              <w:szCs w:val="24"/>
              <w:lang w:eastAsia="en-GB"/>
            </w:rPr>
          </w:pPr>
          <w:hyperlink w:anchor="_Toc166685556" w:history="1">
            <w:r w:rsidRPr="005A158F">
              <w:rPr>
                <w:rStyle w:val="Hyperlink"/>
                <w:noProof/>
              </w:rPr>
              <w:t>Slide 4: Importance of Language Awareness Skill</w:t>
            </w:r>
            <w:r>
              <w:rPr>
                <w:noProof/>
                <w:webHidden/>
              </w:rPr>
              <w:tab/>
            </w:r>
            <w:r>
              <w:rPr>
                <w:noProof/>
                <w:webHidden/>
              </w:rPr>
              <w:fldChar w:fldCharType="begin"/>
            </w:r>
            <w:r>
              <w:rPr>
                <w:noProof/>
                <w:webHidden/>
              </w:rPr>
              <w:instrText xml:space="preserve"> PAGEREF _Toc166685556 \h </w:instrText>
            </w:r>
            <w:r>
              <w:rPr>
                <w:noProof/>
                <w:webHidden/>
              </w:rPr>
            </w:r>
            <w:r>
              <w:rPr>
                <w:noProof/>
                <w:webHidden/>
              </w:rPr>
              <w:fldChar w:fldCharType="separate"/>
            </w:r>
            <w:r>
              <w:rPr>
                <w:noProof/>
                <w:webHidden/>
              </w:rPr>
              <w:t>9</w:t>
            </w:r>
            <w:r>
              <w:rPr>
                <w:noProof/>
                <w:webHidden/>
              </w:rPr>
              <w:fldChar w:fldCharType="end"/>
            </w:r>
          </w:hyperlink>
        </w:p>
        <w:p w14:paraId="27D40E51" w14:textId="586DE690" w:rsidR="0079218A" w:rsidRDefault="0079218A">
          <w:pPr>
            <w:pStyle w:val="TOC2"/>
            <w:tabs>
              <w:tab w:val="right" w:leader="dot" w:pos="9016"/>
            </w:tabs>
            <w:rPr>
              <w:rFonts w:eastAsiaTheme="minorEastAsia"/>
              <w:noProof/>
              <w:sz w:val="24"/>
              <w:szCs w:val="24"/>
              <w:lang w:eastAsia="en-GB"/>
            </w:rPr>
          </w:pPr>
          <w:hyperlink w:anchor="_Toc166685557" w:history="1">
            <w:r w:rsidRPr="005A158F">
              <w:rPr>
                <w:rStyle w:val="Hyperlink"/>
                <w:noProof/>
              </w:rPr>
              <w:t>Slide 5: Italian- Modern European Language</w:t>
            </w:r>
            <w:r>
              <w:rPr>
                <w:noProof/>
                <w:webHidden/>
              </w:rPr>
              <w:tab/>
            </w:r>
            <w:r>
              <w:rPr>
                <w:noProof/>
                <w:webHidden/>
              </w:rPr>
              <w:fldChar w:fldCharType="begin"/>
            </w:r>
            <w:r>
              <w:rPr>
                <w:noProof/>
                <w:webHidden/>
              </w:rPr>
              <w:instrText xml:space="preserve"> PAGEREF _Toc166685557 \h </w:instrText>
            </w:r>
            <w:r>
              <w:rPr>
                <w:noProof/>
                <w:webHidden/>
              </w:rPr>
            </w:r>
            <w:r>
              <w:rPr>
                <w:noProof/>
                <w:webHidden/>
              </w:rPr>
              <w:fldChar w:fldCharType="separate"/>
            </w:r>
            <w:r>
              <w:rPr>
                <w:noProof/>
                <w:webHidden/>
              </w:rPr>
              <w:t>9</w:t>
            </w:r>
            <w:r>
              <w:rPr>
                <w:noProof/>
                <w:webHidden/>
              </w:rPr>
              <w:fldChar w:fldCharType="end"/>
            </w:r>
          </w:hyperlink>
        </w:p>
        <w:p w14:paraId="0D35EF3A" w14:textId="215A2B70" w:rsidR="0079218A" w:rsidRDefault="0079218A">
          <w:pPr>
            <w:pStyle w:val="TOC2"/>
            <w:tabs>
              <w:tab w:val="right" w:leader="dot" w:pos="9016"/>
            </w:tabs>
            <w:rPr>
              <w:rFonts w:eastAsiaTheme="minorEastAsia"/>
              <w:noProof/>
              <w:sz w:val="24"/>
              <w:szCs w:val="24"/>
              <w:lang w:eastAsia="en-GB"/>
            </w:rPr>
          </w:pPr>
          <w:hyperlink w:anchor="_Toc166685558" w:history="1">
            <w:r w:rsidRPr="005A158F">
              <w:rPr>
                <w:rStyle w:val="Hyperlink"/>
                <w:noProof/>
              </w:rPr>
              <w:t xml:space="preserve">Slide 6: Language awareness skills required for Ibis Budget Hotel </w:t>
            </w:r>
            <w:r w:rsidRPr="0079218A">
              <w:rPr>
                <w:rStyle w:val="Hyperlink"/>
                <w:noProof/>
              </w:rPr>
              <w:t>Staff</w:t>
            </w:r>
            <w:r>
              <w:rPr>
                <w:noProof/>
                <w:webHidden/>
              </w:rPr>
              <w:tab/>
            </w:r>
            <w:r>
              <w:rPr>
                <w:noProof/>
                <w:webHidden/>
              </w:rPr>
              <w:fldChar w:fldCharType="begin"/>
            </w:r>
            <w:r>
              <w:rPr>
                <w:noProof/>
                <w:webHidden/>
              </w:rPr>
              <w:instrText xml:space="preserve"> PAGEREF _Toc166685558 \h </w:instrText>
            </w:r>
            <w:r>
              <w:rPr>
                <w:noProof/>
                <w:webHidden/>
              </w:rPr>
            </w:r>
            <w:r>
              <w:rPr>
                <w:noProof/>
                <w:webHidden/>
              </w:rPr>
              <w:fldChar w:fldCharType="separate"/>
            </w:r>
            <w:r>
              <w:rPr>
                <w:noProof/>
                <w:webHidden/>
              </w:rPr>
              <w:t>10</w:t>
            </w:r>
            <w:r>
              <w:rPr>
                <w:noProof/>
                <w:webHidden/>
              </w:rPr>
              <w:fldChar w:fldCharType="end"/>
            </w:r>
          </w:hyperlink>
        </w:p>
        <w:p w14:paraId="69274794" w14:textId="295F7D23" w:rsidR="0079218A" w:rsidRDefault="0079218A">
          <w:pPr>
            <w:pStyle w:val="TOC2"/>
            <w:tabs>
              <w:tab w:val="right" w:leader="dot" w:pos="9016"/>
            </w:tabs>
            <w:rPr>
              <w:rFonts w:eastAsiaTheme="minorEastAsia"/>
              <w:noProof/>
              <w:sz w:val="24"/>
              <w:szCs w:val="24"/>
              <w:lang w:eastAsia="en-GB"/>
            </w:rPr>
          </w:pPr>
          <w:hyperlink w:anchor="_Toc166685559" w:history="1">
            <w:r w:rsidRPr="005A158F">
              <w:rPr>
                <w:rStyle w:val="Hyperlink"/>
                <w:noProof/>
              </w:rPr>
              <w:t>Slide 7: Conclusion</w:t>
            </w:r>
            <w:r>
              <w:rPr>
                <w:noProof/>
                <w:webHidden/>
              </w:rPr>
              <w:tab/>
            </w:r>
            <w:r>
              <w:rPr>
                <w:noProof/>
                <w:webHidden/>
              </w:rPr>
              <w:fldChar w:fldCharType="begin"/>
            </w:r>
            <w:r>
              <w:rPr>
                <w:noProof/>
                <w:webHidden/>
              </w:rPr>
              <w:instrText xml:space="preserve"> PAGEREF _Toc166685559 \h </w:instrText>
            </w:r>
            <w:r>
              <w:rPr>
                <w:noProof/>
                <w:webHidden/>
              </w:rPr>
            </w:r>
            <w:r>
              <w:rPr>
                <w:noProof/>
                <w:webHidden/>
              </w:rPr>
              <w:fldChar w:fldCharType="separate"/>
            </w:r>
            <w:r>
              <w:rPr>
                <w:noProof/>
                <w:webHidden/>
              </w:rPr>
              <w:t>10</w:t>
            </w:r>
            <w:r>
              <w:rPr>
                <w:noProof/>
                <w:webHidden/>
              </w:rPr>
              <w:fldChar w:fldCharType="end"/>
            </w:r>
          </w:hyperlink>
        </w:p>
        <w:p w14:paraId="22F1EBDC" w14:textId="0EDE2714" w:rsidR="0079218A" w:rsidRDefault="0079218A">
          <w:pPr>
            <w:pStyle w:val="TOC2"/>
            <w:tabs>
              <w:tab w:val="right" w:leader="dot" w:pos="9016"/>
            </w:tabs>
            <w:rPr>
              <w:rFonts w:eastAsiaTheme="minorEastAsia"/>
              <w:noProof/>
              <w:sz w:val="24"/>
              <w:szCs w:val="24"/>
              <w:lang w:eastAsia="en-GB"/>
            </w:rPr>
          </w:pPr>
          <w:hyperlink w:anchor="_Toc166685560" w:history="1">
            <w:r w:rsidRPr="005A158F">
              <w:rPr>
                <w:rStyle w:val="Hyperlink"/>
                <w:noProof/>
              </w:rPr>
              <w:t>Slide 8: References</w:t>
            </w:r>
            <w:r>
              <w:rPr>
                <w:noProof/>
                <w:webHidden/>
              </w:rPr>
              <w:tab/>
            </w:r>
            <w:r>
              <w:rPr>
                <w:noProof/>
                <w:webHidden/>
              </w:rPr>
              <w:fldChar w:fldCharType="begin"/>
            </w:r>
            <w:r>
              <w:rPr>
                <w:noProof/>
                <w:webHidden/>
              </w:rPr>
              <w:instrText xml:space="preserve"> PAGEREF _Toc166685560 \h </w:instrText>
            </w:r>
            <w:r>
              <w:rPr>
                <w:noProof/>
                <w:webHidden/>
              </w:rPr>
            </w:r>
            <w:r>
              <w:rPr>
                <w:noProof/>
                <w:webHidden/>
              </w:rPr>
              <w:fldChar w:fldCharType="separate"/>
            </w:r>
            <w:r>
              <w:rPr>
                <w:noProof/>
                <w:webHidden/>
              </w:rPr>
              <w:t>11</w:t>
            </w:r>
            <w:r>
              <w:rPr>
                <w:noProof/>
                <w:webHidden/>
              </w:rPr>
              <w:fldChar w:fldCharType="end"/>
            </w:r>
          </w:hyperlink>
        </w:p>
        <w:p w14:paraId="35F20A66" w14:textId="02B462AD" w:rsidR="0079218A" w:rsidRDefault="0079218A">
          <w:pPr>
            <w:pStyle w:val="TOC2"/>
            <w:tabs>
              <w:tab w:val="right" w:leader="dot" w:pos="9016"/>
            </w:tabs>
            <w:rPr>
              <w:rFonts w:eastAsiaTheme="minorEastAsia"/>
              <w:noProof/>
              <w:sz w:val="24"/>
              <w:szCs w:val="24"/>
              <w:lang w:eastAsia="en-GB"/>
            </w:rPr>
          </w:pPr>
          <w:hyperlink w:anchor="_Toc166685561" w:history="1">
            <w:r w:rsidRPr="005A158F">
              <w:rPr>
                <w:rStyle w:val="Hyperlink"/>
                <w:noProof/>
              </w:rPr>
              <w:t>Slide 9: Thank you</w:t>
            </w:r>
            <w:r>
              <w:rPr>
                <w:noProof/>
                <w:webHidden/>
              </w:rPr>
              <w:tab/>
            </w:r>
            <w:r>
              <w:rPr>
                <w:noProof/>
                <w:webHidden/>
              </w:rPr>
              <w:fldChar w:fldCharType="begin"/>
            </w:r>
            <w:r>
              <w:rPr>
                <w:noProof/>
                <w:webHidden/>
              </w:rPr>
              <w:instrText xml:space="preserve"> PAGEREF _Toc166685561 \h </w:instrText>
            </w:r>
            <w:r>
              <w:rPr>
                <w:noProof/>
                <w:webHidden/>
              </w:rPr>
            </w:r>
            <w:r>
              <w:rPr>
                <w:noProof/>
                <w:webHidden/>
              </w:rPr>
              <w:fldChar w:fldCharType="separate"/>
            </w:r>
            <w:r>
              <w:rPr>
                <w:noProof/>
                <w:webHidden/>
              </w:rPr>
              <w:t>11</w:t>
            </w:r>
            <w:r>
              <w:rPr>
                <w:noProof/>
                <w:webHidden/>
              </w:rPr>
              <w:fldChar w:fldCharType="end"/>
            </w:r>
          </w:hyperlink>
        </w:p>
        <w:p w14:paraId="2185BCBB" w14:textId="636A2490" w:rsidR="0079218A" w:rsidRDefault="0079218A">
          <w:pPr>
            <w:pStyle w:val="TOC1"/>
            <w:tabs>
              <w:tab w:val="right" w:leader="dot" w:pos="9016"/>
            </w:tabs>
            <w:rPr>
              <w:rFonts w:eastAsiaTheme="minorEastAsia"/>
              <w:noProof/>
              <w:sz w:val="24"/>
              <w:szCs w:val="24"/>
              <w:lang w:eastAsia="en-GB"/>
            </w:rPr>
          </w:pPr>
          <w:hyperlink w:anchor="_Toc166685562" w:history="1">
            <w:r w:rsidRPr="005A158F">
              <w:rPr>
                <w:rStyle w:val="Hyperlink"/>
                <w:noProof/>
              </w:rPr>
              <w:t>References</w:t>
            </w:r>
            <w:r>
              <w:rPr>
                <w:noProof/>
                <w:webHidden/>
              </w:rPr>
              <w:tab/>
            </w:r>
            <w:r>
              <w:rPr>
                <w:noProof/>
                <w:webHidden/>
              </w:rPr>
              <w:fldChar w:fldCharType="begin"/>
            </w:r>
            <w:r>
              <w:rPr>
                <w:noProof/>
                <w:webHidden/>
              </w:rPr>
              <w:instrText xml:space="preserve"> PAGEREF _Toc166685562 \h </w:instrText>
            </w:r>
            <w:r>
              <w:rPr>
                <w:noProof/>
                <w:webHidden/>
              </w:rPr>
            </w:r>
            <w:r>
              <w:rPr>
                <w:noProof/>
                <w:webHidden/>
              </w:rPr>
              <w:fldChar w:fldCharType="separate"/>
            </w:r>
            <w:r>
              <w:rPr>
                <w:noProof/>
                <w:webHidden/>
              </w:rPr>
              <w:t>12</w:t>
            </w:r>
            <w:r>
              <w:rPr>
                <w:noProof/>
                <w:webHidden/>
              </w:rPr>
              <w:fldChar w:fldCharType="end"/>
            </w:r>
          </w:hyperlink>
        </w:p>
        <w:p w14:paraId="2D36A6F6" w14:textId="22A604F6" w:rsidR="008C0799" w:rsidRPr="008C0799" w:rsidRDefault="00D85F22" w:rsidP="008C0799">
          <w:pPr>
            <w:rPr>
              <w:b/>
              <w:bCs/>
              <w:noProof/>
            </w:rPr>
          </w:pPr>
          <w:r>
            <w:rPr>
              <w:b/>
              <w:bCs/>
              <w:noProof/>
            </w:rPr>
            <w:fldChar w:fldCharType="end"/>
          </w:r>
        </w:p>
      </w:sdtContent>
    </w:sdt>
    <w:p w14:paraId="079B1B6A" w14:textId="77777777" w:rsidR="008C0799" w:rsidRDefault="008C0799" w:rsidP="00955061">
      <w:pPr>
        <w:pStyle w:val="Heading1"/>
      </w:pPr>
    </w:p>
    <w:p w14:paraId="16438FFE" w14:textId="28FDBF98" w:rsidR="00854FB1" w:rsidRDefault="00854FB1" w:rsidP="00955061">
      <w:pPr>
        <w:pStyle w:val="Heading1"/>
      </w:pPr>
      <w:bookmarkStart w:id="0" w:name="_Toc166685534"/>
      <w:r w:rsidRPr="00955061">
        <w:t xml:space="preserve">Component 1 - Professional </w:t>
      </w:r>
      <w:r w:rsidR="0079218A">
        <w:t>R</w:t>
      </w:r>
      <w:r w:rsidRPr="00955061">
        <w:t>eflection</w:t>
      </w:r>
      <w:bookmarkEnd w:id="0"/>
    </w:p>
    <w:p w14:paraId="2CA80CC5" w14:textId="77777777" w:rsidR="0063793C" w:rsidRPr="0063793C" w:rsidRDefault="0063793C" w:rsidP="0063793C"/>
    <w:p w14:paraId="67E94185" w14:textId="5D9BC46B" w:rsidR="00873D7C" w:rsidRPr="00854FB1" w:rsidRDefault="00873D7C" w:rsidP="00955061">
      <w:pPr>
        <w:pStyle w:val="Heading2"/>
      </w:pPr>
      <w:r>
        <w:t xml:space="preserve">    </w:t>
      </w:r>
      <w:bookmarkStart w:id="1" w:name="_Toc166685535"/>
      <w:r w:rsidRPr="00873D7C">
        <w:t xml:space="preserve">Scenario of </w:t>
      </w:r>
      <w:r w:rsidR="0079218A">
        <w:t>C</w:t>
      </w:r>
      <w:r w:rsidRPr="00873D7C">
        <w:t xml:space="preserve">ultural </w:t>
      </w:r>
      <w:r w:rsidR="0079218A">
        <w:t>M</w:t>
      </w:r>
      <w:r w:rsidRPr="00873D7C">
        <w:t>isunderstanding</w:t>
      </w:r>
      <w:bookmarkEnd w:id="1"/>
    </w:p>
    <w:p w14:paraId="1241B464" w14:textId="653B4E70" w:rsidR="00854FB1" w:rsidRDefault="00843467" w:rsidP="00854FB1">
      <w:pPr>
        <w:spacing w:line="360" w:lineRule="auto"/>
        <w:jc w:val="both"/>
        <w:rPr>
          <w:rFonts w:ascii="Arial" w:hAnsi="Arial" w:cs="Arial"/>
          <w:sz w:val="24"/>
          <w:szCs w:val="24"/>
        </w:rPr>
      </w:pPr>
      <w:r>
        <w:rPr>
          <w:rFonts w:ascii="Arial" w:hAnsi="Arial" w:cs="Arial"/>
          <w:sz w:val="24"/>
          <w:szCs w:val="24"/>
        </w:rPr>
        <w:t xml:space="preserve">               </w:t>
      </w:r>
      <w:r w:rsidR="00CA2317" w:rsidRPr="00CA2317">
        <w:rPr>
          <w:rFonts w:ascii="Arial" w:hAnsi="Arial" w:cs="Arial"/>
          <w:sz w:val="24"/>
          <w:szCs w:val="24"/>
        </w:rPr>
        <w:t>I observed a cultural misunderstanding during my placement at Ibis Hotel</w:t>
      </w:r>
      <w:r w:rsidR="00854FB1" w:rsidRPr="00854FB1">
        <w:rPr>
          <w:rFonts w:ascii="Arial" w:hAnsi="Arial" w:cs="Arial"/>
          <w:sz w:val="24"/>
          <w:szCs w:val="24"/>
        </w:rPr>
        <w:t xml:space="preserve">. It occurred </w:t>
      </w:r>
      <w:r w:rsidR="00CB48D9" w:rsidRPr="00CB48D9">
        <w:rPr>
          <w:rFonts w:ascii="Arial" w:hAnsi="Arial" w:cs="Arial"/>
          <w:sz w:val="24"/>
          <w:szCs w:val="24"/>
        </w:rPr>
        <w:t xml:space="preserve">in the </w:t>
      </w:r>
      <w:r w:rsidR="00A16E70">
        <w:rPr>
          <w:rFonts w:ascii="Arial" w:hAnsi="Arial" w:cs="Arial"/>
          <w:sz w:val="24"/>
          <w:szCs w:val="24"/>
        </w:rPr>
        <w:t>evening</w:t>
      </w:r>
      <w:r w:rsidR="00CB48D9" w:rsidRPr="00CB48D9">
        <w:rPr>
          <w:rFonts w:ascii="Arial" w:hAnsi="Arial" w:cs="Arial"/>
          <w:sz w:val="24"/>
          <w:szCs w:val="24"/>
        </w:rPr>
        <w:t xml:space="preserve"> in the in-house </w:t>
      </w:r>
      <w:r w:rsidR="00A16E70">
        <w:rPr>
          <w:rFonts w:ascii="Arial" w:hAnsi="Arial" w:cs="Arial"/>
          <w:sz w:val="24"/>
          <w:szCs w:val="24"/>
        </w:rPr>
        <w:t>restaurant</w:t>
      </w:r>
      <w:r w:rsidR="00CB48D9" w:rsidRPr="00CB48D9">
        <w:rPr>
          <w:rFonts w:ascii="Arial" w:hAnsi="Arial" w:cs="Arial"/>
          <w:sz w:val="24"/>
          <w:szCs w:val="24"/>
        </w:rPr>
        <w:t xml:space="preserve"> area</w:t>
      </w:r>
      <w:r w:rsidR="00854FB1" w:rsidRPr="00854FB1">
        <w:rPr>
          <w:rFonts w:ascii="Arial" w:hAnsi="Arial" w:cs="Arial"/>
          <w:sz w:val="24"/>
          <w:szCs w:val="24"/>
        </w:rPr>
        <w:t xml:space="preserve">. While working at the counter, I observed </w:t>
      </w:r>
      <w:r w:rsidR="00E96B0A" w:rsidRPr="00E96B0A">
        <w:rPr>
          <w:rFonts w:ascii="Arial" w:hAnsi="Arial" w:cs="Arial"/>
          <w:sz w:val="24"/>
          <w:szCs w:val="24"/>
        </w:rPr>
        <w:t>an Afghan Muslim couple taking their seats and ordering</w:t>
      </w:r>
      <w:r w:rsidR="00854FB1" w:rsidRPr="00854FB1">
        <w:rPr>
          <w:rFonts w:ascii="Arial" w:hAnsi="Arial" w:cs="Arial"/>
          <w:sz w:val="24"/>
          <w:szCs w:val="24"/>
        </w:rPr>
        <w:t xml:space="preserve"> dishes. However, while the staff brought the food to them, they asked him, in half-Urdu and half-English words, whether the food was halal or not. The staff member was a Bolivian C</w:t>
      </w:r>
      <w:r w:rsidR="00864955">
        <w:rPr>
          <w:rFonts w:ascii="Arial" w:hAnsi="Arial" w:cs="Arial"/>
          <w:sz w:val="24"/>
          <w:szCs w:val="24"/>
        </w:rPr>
        <w:t>atholic</w:t>
      </w:r>
      <w:r w:rsidR="00BC639E" w:rsidRPr="00BC639E">
        <w:rPr>
          <w:rFonts w:ascii="Arial" w:hAnsi="Arial" w:cs="Arial"/>
          <w:sz w:val="24"/>
          <w:szCs w:val="24"/>
        </w:rPr>
        <w:t>, young and new in the industry,</w:t>
      </w:r>
      <w:r w:rsidR="00854FB1" w:rsidRPr="00854FB1">
        <w:rPr>
          <w:rFonts w:ascii="Arial" w:hAnsi="Arial" w:cs="Arial"/>
          <w:sz w:val="24"/>
          <w:szCs w:val="24"/>
        </w:rPr>
        <w:t xml:space="preserve"> and had </w:t>
      </w:r>
      <w:r w:rsidR="00434403" w:rsidRPr="00434403">
        <w:rPr>
          <w:rFonts w:ascii="Arial" w:hAnsi="Arial" w:cs="Arial"/>
          <w:sz w:val="24"/>
          <w:szCs w:val="24"/>
        </w:rPr>
        <w:t>few</w:t>
      </w:r>
      <w:r w:rsidR="00854FB1" w:rsidRPr="00854FB1">
        <w:rPr>
          <w:rFonts w:ascii="Arial" w:hAnsi="Arial" w:cs="Arial"/>
          <w:sz w:val="24"/>
          <w:szCs w:val="24"/>
        </w:rPr>
        <w:t xml:space="preserve"> interactions with Muslims. </w:t>
      </w:r>
      <w:r w:rsidR="0069296B">
        <w:rPr>
          <w:rFonts w:ascii="Arial" w:hAnsi="Arial" w:cs="Arial"/>
          <w:sz w:val="24"/>
          <w:szCs w:val="24"/>
        </w:rPr>
        <w:t>D</w:t>
      </w:r>
      <w:r w:rsidR="00854FB1" w:rsidRPr="00854FB1">
        <w:rPr>
          <w:rFonts w:ascii="Arial" w:hAnsi="Arial" w:cs="Arial"/>
          <w:sz w:val="24"/>
          <w:szCs w:val="24"/>
        </w:rPr>
        <w:t xml:space="preserve">ue to cultural differences, he did not fully understand the importance of the word halal. </w:t>
      </w:r>
      <w:r w:rsidR="00E96B0A" w:rsidRPr="00E96B0A">
        <w:rPr>
          <w:rFonts w:ascii="Arial" w:hAnsi="Arial" w:cs="Arial"/>
          <w:sz w:val="24"/>
          <w:szCs w:val="24"/>
        </w:rPr>
        <w:t>Therefore</w:t>
      </w:r>
      <w:r w:rsidR="00854FB1" w:rsidRPr="00854FB1">
        <w:rPr>
          <w:rFonts w:ascii="Arial" w:hAnsi="Arial" w:cs="Arial"/>
          <w:sz w:val="24"/>
          <w:szCs w:val="24"/>
        </w:rPr>
        <w:t xml:space="preserve">, he casually told </w:t>
      </w:r>
      <w:r w:rsidR="003E61AD">
        <w:rPr>
          <w:rFonts w:ascii="Arial" w:hAnsi="Arial" w:cs="Arial"/>
          <w:sz w:val="24"/>
          <w:szCs w:val="24"/>
        </w:rPr>
        <w:t>them</w:t>
      </w:r>
      <w:r w:rsidR="00854FB1" w:rsidRPr="00854FB1">
        <w:rPr>
          <w:rFonts w:ascii="Arial" w:hAnsi="Arial" w:cs="Arial"/>
          <w:sz w:val="24"/>
          <w:szCs w:val="24"/>
        </w:rPr>
        <w:t xml:space="preserve"> that the food was not halal. After this, the Muslim couple </w:t>
      </w:r>
      <w:r w:rsidR="00E96B0A" w:rsidRPr="00E96B0A">
        <w:rPr>
          <w:rFonts w:ascii="Arial" w:hAnsi="Arial" w:cs="Arial"/>
          <w:sz w:val="24"/>
          <w:szCs w:val="24"/>
        </w:rPr>
        <w:t>angrily</w:t>
      </w:r>
      <w:r w:rsidR="00854FB1" w:rsidRPr="00854FB1">
        <w:rPr>
          <w:rFonts w:ascii="Arial" w:hAnsi="Arial" w:cs="Arial"/>
          <w:sz w:val="24"/>
          <w:szCs w:val="24"/>
        </w:rPr>
        <w:t xml:space="preserve"> cancelled the order by calling the manager. Our manager rushed to the scene and told the couple that the food was a halal preparation, and the staff who served it did not know the word halal due to </w:t>
      </w:r>
      <w:r w:rsidR="00E96B0A" w:rsidRPr="00E96B0A">
        <w:rPr>
          <w:rFonts w:ascii="Arial" w:hAnsi="Arial" w:cs="Arial"/>
          <w:sz w:val="24"/>
          <w:szCs w:val="24"/>
        </w:rPr>
        <w:t>cultural differences</w:t>
      </w:r>
      <w:r w:rsidR="00854FB1" w:rsidRPr="00854FB1">
        <w:rPr>
          <w:rFonts w:ascii="Arial" w:hAnsi="Arial" w:cs="Arial"/>
          <w:sz w:val="24"/>
          <w:szCs w:val="24"/>
        </w:rPr>
        <w:t xml:space="preserve">. He also did not understand the language of the Muslim couple, as they spoke many Urdu words that the staff did not know. </w:t>
      </w:r>
      <w:r w:rsidR="005C2776" w:rsidRPr="005C2776">
        <w:rPr>
          <w:rFonts w:ascii="Arial" w:hAnsi="Arial" w:cs="Arial"/>
          <w:sz w:val="24"/>
          <w:szCs w:val="24"/>
        </w:rPr>
        <w:t xml:space="preserve">However, this incident </w:t>
      </w:r>
      <w:r w:rsidR="00CE2907" w:rsidRPr="00CE2907">
        <w:rPr>
          <w:rFonts w:ascii="Arial" w:hAnsi="Arial" w:cs="Arial"/>
          <w:sz w:val="24"/>
          <w:szCs w:val="24"/>
        </w:rPr>
        <w:t>was</w:t>
      </w:r>
      <w:r w:rsidR="005C2776" w:rsidRPr="005C2776">
        <w:rPr>
          <w:rFonts w:ascii="Arial" w:hAnsi="Arial" w:cs="Arial"/>
          <w:sz w:val="24"/>
          <w:szCs w:val="24"/>
        </w:rPr>
        <w:t xml:space="preserve"> a valuable learning opportunity to enhance our cultural awareness and language skills. </w:t>
      </w:r>
      <w:r w:rsidR="00854FB1" w:rsidRPr="00854FB1">
        <w:rPr>
          <w:rFonts w:ascii="Arial" w:hAnsi="Arial" w:cs="Arial"/>
          <w:sz w:val="24"/>
          <w:szCs w:val="24"/>
        </w:rPr>
        <w:t xml:space="preserve">After this misunderstanding was cleared, the Muslim couple calmed down and sat at their table to proceed with the </w:t>
      </w:r>
      <w:r w:rsidR="007B5E7B" w:rsidRPr="007B5E7B">
        <w:rPr>
          <w:rFonts w:ascii="Arial" w:hAnsi="Arial" w:cs="Arial"/>
          <w:sz w:val="24"/>
          <w:szCs w:val="24"/>
        </w:rPr>
        <w:t>ordered food</w:t>
      </w:r>
      <w:r w:rsidR="00854FB1" w:rsidRPr="00854FB1">
        <w:rPr>
          <w:rFonts w:ascii="Arial" w:hAnsi="Arial" w:cs="Arial"/>
          <w:sz w:val="24"/>
          <w:szCs w:val="24"/>
        </w:rPr>
        <w:t>.</w:t>
      </w:r>
    </w:p>
    <w:p w14:paraId="41C3614B" w14:textId="77777777" w:rsidR="0063793C" w:rsidRDefault="0063352B" w:rsidP="0053539D">
      <w:pPr>
        <w:pStyle w:val="Heading2"/>
      </w:pPr>
      <w:r>
        <w:t xml:space="preserve">     </w:t>
      </w:r>
    </w:p>
    <w:p w14:paraId="4E02F9CE" w14:textId="7D17DD4D" w:rsidR="0063352B" w:rsidRPr="00854FB1" w:rsidRDefault="0063793C" w:rsidP="0053539D">
      <w:pPr>
        <w:pStyle w:val="Heading2"/>
      </w:pPr>
      <w:r>
        <w:t xml:space="preserve">   </w:t>
      </w:r>
      <w:r w:rsidR="0063352B">
        <w:t xml:space="preserve"> </w:t>
      </w:r>
      <w:bookmarkStart w:id="2" w:name="_Toc166685536"/>
      <w:r w:rsidR="0063352B" w:rsidRPr="0063352B">
        <w:t xml:space="preserve">How </w:t>
      </w:r>
      <w:r w:rsidR="0079218A">
        <w:t>C</w:t>
      </w:r>
      <w:r w:rsidR="0063352B" w:rsidRPr="0063352B">
        <w:t xml:space="preserve">ultural </w:t>
      </w:r>
      <w:r w:rsidR="0079218A">
        <w:t>M</w:t>
      </w:r>
      <w:r w:rsidR="0063352B" w:rsidRPr="0063352B">
        <w:t>isunderstanding can occur</w:t>
      </w:r>
      <w:bookmarkEnd w:id="2"/>
    </w:p>
    <w:p w14:paraId="71A7DBD0" w14:textId="5395AADC" w:rsidR="0063793C" w:rsidRDefault="00D43DDB" w:rsidP="00EB11EC">
      <w:pPr>
        <w:spacing w:line="360" w:lineRule="auto"/>
        <w:jc w:val="both"/>
        <w:rPr>
          <w:rFonts w:ascii="Arial" w:hAnsi="Arial" w:cs="Arial"/>
          <w:sz w:val="24"/>
          <w:szCs w:val="24"/>
        </w:rPr>
      </w:pPr>
      <w:r>
        <w:rPr>
          <w:rFonts w:ascii="Arial" w:hAnsi="Arial" w:cs="Arial"/>
          <w:sz w:val="24"/>
          <w:szCs w:val="24"/>
        </w:rPr>
        <w:t xml:space="preserve">               </w:t>
      </w:r>
      <w:r w:rsidR="000E3145">
        <w:rPr>
          <w:rFonts w:ascii="Arial" w:hAnsi="Arial" w:cs="Arial"/>
          <w:sz w:val="24"/>
          <w:szCs w:val="24"/>
        </w:rPr>
        <w:t>During my placement at Ibis Hotel</w:t>
      </w:r>
      <w:r w:rsidR="000E3145" w:rsidRPr="000E3145">
        <w:rPr>
          <w:rFonts w:ascii="Arial" w:hAnsi="Arial" w:cs="Arial"/>
          <w:sz w:val="24"/>
          <w:szCs w:val="24"/>
        </w:rPr>
        <w:t>, I</w:t>
      </w:r>
      <w:r w:rsidR="000E3145">
        <w:rPr>
          <w:rFonts w:ascii="Arial" w:hAnsi="Arial" w:cs="Arial"/>
          <w:sz w:val="24"/>
          <w:szCs w:val="24"/>
        </w:rPr>
        <w:t xml:space="preserve"> realised that</w:t>
      </w:r>
      <w:r w:rsidR="00854FB1" w:rsidRPr="00854FB1">
        <w:rPr>
          <w:rFonts w:ascii="Arial" w:hAnsi="Arial" w:cs="Arial"/>
          <w:sz w:val="24"/>
          <w:szCs w:val="24"/>
        </w:rPr>
        <w:t xml:space="preserve"> cultural misunderstandings </w:t>
      </w:r>
      <w:r w:rsidR="002C38AA" w:rsidRPr="002C38AA">
        <w:rPr>
          <w:rFonts w:ascii="Arial" w:hAnsi="Arial" w:cs="Arial"/>
          <w:sz w:val="24"/>
          <w:szCs w:val="24"/>
        </w:rPr>
        <w:t>could</w:t>
      </w:r>
      <w:r w:rsidR="00854FB1" w:rsidRPr="00854FB1">
        <w:rPr>
          <w:rFonts w:ascii="Arial" w:hAnsi="Arial" w:cs="Arial"/>
          <w:sz w:val="24"/>
          <w:szCs w:val="24"/>
        </w:rPr>
        <w:t xml:space="preserve"> occur due to differences in communication languages and styles (</w:t>
      </w:r>
      <w:proofErr w:type="spellStart"/>
      <w:r w:rsidR="00854FB1" w:rsidRPr="00854FB1">
        <w:rPr>
          <w:rFonts w:ascii="Arial" w:hAnsi="Arial" w:cs="Arial"/>
          <w:sz w:val="24"/>
          <w:szCs w:val="24"/>
        </w:rPr>
        <w:t>Adanlawo</w:t>
      </w:r>
      <w:proofErr w:type="spellEnd"/>
      <w:r w:rsidR="00854FB1" w:rsidRPr="00854FB1">
        <w:rPr>
          <w:rFonts w:ascii="Arial" w:hAnsi="Arial" w:cs="Arial"/>
          <w:sz w:val="24"/>
          <w:szCs w:val="24"/>
        </w:rPr>
        <w:t xml:space="preserve"> et al., 2021). However, the most significant reason for cultural misunderstandings is the differences in cultural values and beliefs (Poturak et al., 2020). </w:t>
      </w:r>
      <w:r w:rsidR="007B1BB8">
        <w:rPr>
          <w:rFonts w:ascii="Arial" w:hAnsi="Arial" w:cs="Arial"/>
          <w:sz w:val="24"/>
          <w:szCs w:val="24"/>
        </w:rPr>
        <w:t xml:space="preserve">In the </w:t>
      </w:r>
      <w:r w:rsidR="00EB690E" w:rsidRPr="00EB690E">
        <w:rPr>
          <w:rFonts w:ascii="Arial" w:hAnsi="Arial" w:cs="Arial"/>
          <w:sz w:val="24"/>
          <w:szCs w:val="24"/>
        </w:rPr>
        <w:t>scenario mentioned above</w:t>
      </w:r>
      <w:r w:rsidR="007B1BB8">
        <w:rPr>
          <w:rFonts w:ascii="Arial" w:hAnsi="Arial" w:cs="Arial"/>
          <w:sz w:val="24"/>
          <w:szCs w:val="24"/>
        </w:rPr>
        <w:t xml:space="preserve">, the </w:t>
      </w:r>
      <w:r w:rsidR="00733927" w:rsidRPr="00733927">
        <w:rPr>
          <w:rFonts w:ascii="Arial" w:hAnsi="Arial" w:cs="Arial"/>
          <w:sz w:val="24"/>
          <w:szCs w:val="24"/>
        </w:rPr>
        <w:t xml:space="preserve">staff's lack of familiarity with the cultural significance of halal food </w:t>
      </w:r>
      <w:r w:rsidR="007B1BB8">
        <w:rPr>
          <w:rFonts w:ascii="Arial" w:hAnsi="Arial" w:cs="Arial"/>
          <w:sz w:val="24"/>
          <w:szCs w:val="24"/>
        </w:rPr>
        <w:t>led to a misunderstanding.</w:t>
      </w:r>
      <w:r w:rsidR="005407DA" w:rsidRPr="005407DA">
        <w:rPr>
          <w:rFonts w:ascii="Arial" w:hAnsi="Arial" w:cs="Arial"/>
          <w:sz w:val="24"/>
          <w:szCs w:val="24"/>
        </w:rPr>
        <w:t xml:space="preserve"> </w:t>
      </w:r>
      <w:r w:rsidR="00854FB1" w:rsidRPr="00854FB1">
        <w:rPr>
          <w:rFonts w:ascii="Arial" w:hAnsi="Arial" w:cs="Arial"/>
          <w:sz w:val="24"/>
          <w:szCs w:val="24"/>
        </w:rPr>
        <w:t xml:space="preserve">Apart from these, cultural misunderstandings can occur due to the lack of empathy, which hampers the capabilities of understanding the emotions of the communication partner (Christiansen et al., 2020). If the staff in Ibis Hotel had realised that halal food is essential for the customer by detecting his emotions, he could have double-checked it with the manager before answering. </w:t>
      </w:r>
      <w:r w:rsidR="00854FB1" w:rsidRPr="00854FB1">
        <w:rPr>
          <w:rFonts w:ascii="Arial" w:hAnsi="Arial" w:cs="Arial"/>
          <w:sz w:val="24"/>
          <w:szCs w:val="24"/>
        </w:rPr>
        <w:lastRenderedPageBreak/>
        <w:t xml:space="preserve">Cultural bias can also cause cultural misunderstandings, as in this case, one believes </w:t>
      </w:r>
      <w:r w:rsidR="001500A2" w:rsidRPr="001500A2">
        <w:rPr>
          <w:rFonts w:ascii="Arial" w:hAnsi="Arial" w:cs="Arial"/>
          <w:sz w:val="24"/>
          <w:szCs w:val="24"/>
        </w:rPr>
        <w:t>their</w:t>
      </w:r>
      <w:r w:rsidR="00854FB1" w:rsidRPr="00854FB1">
        <w:rPr>
          <w:rFonts w:ascii="Arial" w:hAnsi="Arial" w:cs="Arial"/>
          <w:sz w:val="24"/>
          <w:szCs w:val="24"/>
        </w:rPr>
        <w:t xml:space="preserve"> own culture is superior to other cultures, thus developing conflicts with </w:t>
      </w:r>
      <w:r w:rsidR="001500A2" w:rsidRPr="001500A2">
        <w:rPr>
          <w:rFonts w:ascii="Arial" w:hAnsi="Arial" w:cs="Arial"/>
          <w:sz w:val="24"/>
          <w:szCs w:val="24"/>
        </w:rPr>
        <w:t>different</w:t>
      </w:r>
      <w:r w:rsidR="00854FB1" w:rsidRPr="00854FB1">
        <w:rPr>
          <w:rFonts w:ascii="Arial" w:hAnsi="Arial" w:cs="Arial"/>
          <w:sz w:val="24"/>
          <w:szCs w:val="24"/>
        </w:rPr>
        <w:t xml:space="preserve"> cultures (De </w:t>
      </w:r>
      <w:proofErr w:type="spellStart"/>
      <w:r w:rsidR="00854FB1" w:rsidRPr="00854FB1">
        <w:rPr>
          <w:rFonts w:ascii="Arial" w:hAnsi="Arial" w:cs="Arial"/>
          <w:sz w:val="24"/>
          <w:szCs w:val="24"/>
        </w:rPr>
        <w:t>Leersnyder</w:t>
      </w:r>
      <w:proofErr w:type="spellEnd"/>
      <w:r w:rsidR="00854FB1" w:rsidRPr="00854FB1">
        <w:rPr>
          <w:rFonts w:ascii="Arial" w:hAnsi="Arial" w:cs="Arial"/>
          <w:sz w:val="24"/>
          <w:szCs w:val="24"/>
        </w:rPr>
        <w:t xml:space="preserve">, </w:t>
      </w:r>
      <w:proofErr w:type="spellStart"/>
      <w:r w:rsidR="00854FB1" w:rsidRPr="00854FB1">
        <w:rPr>
          <w:rFonts w:ascii="Arial" w:hAnsi="Arial" w:cs="Arial"/>
          <w:sz w:val="24"/>
          <w:szCs w:val="24"/>
        </w:rPr>
        <w:t>Gündemir</w:t>
      </w:r>
      <w:proofErr w:type="spellEnd"/>
      <w:r w:rsidR="00854FB1" w:rsidRPr="00854FB1">
        <w:rPr>
          <w:rFonts w:ascii="Arial" w:hAnsi="Arial" w:cs="Arial"/>
          <w:sz w:val="24"/>
          <w:szCs w:val="24"/>
        </w:rPr>
        <w:t xml:space="preserve"> and </w:t>
      </w:r>
      <w:proofErr w:type="spellStart"/>
      <w:r w:rsidR="00854FB1" w:rsidRPr="00854FB1">
        <w:rPr>
          <w:rFonts w:ascii="Arial" w:hAnsi="Arial" w:cs="Arial"/>
          <w:sz w:val="24"/>
          <w:szCs w:val="24"/>
        </w:rPr>
        <w:t>Ağirdağ</w:t>
      </w:r>
      <w:proofErr w:type="spellEnd"/>
      <w:r w:rsidR="00854FB1" w:rsidRPr="00854FB1">
        <w:rPr>
          <w:rFonts w:ascii="Arial" w:hAnsi="Arial" w:cs="Arial"/>
          <w:sz w:val="24"/>
          <w:szCs w:val="24"/>
        </w:rPr>
        <w:t xml:space="preserve">, 2021). For example, in Chinese culture, people smile when they do not understand a statement, which can be misunderstood in American culture as the listener understands and agrees with that statement (Glowacka, 2024). </w:t>
      </w:r>
      <w:r w:rsidR="000E383C">
        <w:rPr>
          <w:rFonts w:ascii="Arial" w:hAnsi="Arial" w:cs="Arial"/>
          <w:sz w:val="24"/>
          <w:szCs w:val="24"/>
        </w:rPr>
        <w:t>C</w:t>
      </w:r>
      <w:r w:rsidR="00854FB1" w:rsidRPr="00854FB1">
        <w:rPr>
          <w:rFonts w:ascii="Arial" w:hAnsi="Arial" w:cs="Arial"/>
          <w:sz w:val="24"/>
          <w:szCs w:val="24"/>
        </w:rPr>
        <w:t xml:space="preserve">ultural misunderstandings can also occur due to different body language meanings in </w:t>
      </w:r>
      <w:r w:rsidR="001500A2" w:rsidRPr="001500A2">
        <w:rPr>
          <w:rFonts w:ascii="Arial" w:hAnsi="Arial" w:cs="Arial"/>
          <w:sz w:val="24"/>
          <w:szCs w:val="24"/>
        </w:rPr>
        <w:t>other</w:t>
      </w:r>
      <w:r w:rsidR="00854FB1" w:rsidRPr="00854FB1">
        <w:rPr>
          <w:rFonts w:ascii="Arial" w:hAnsi="Arial" w:cs="Arial"/>
          <w:sz w:val="24"/>
          <w:szCs w:val="24"/>
        </w:rPr>
        <w:t xml:space="preserve"> cultures and communicating with people without knowledge about their culture (Abramson &amp; Moran, 2018).</w:t>
      </w:r>
    </w:p>
    <w:p w14:paraId="3D2FADA2" w14:textId="77777777" w:rsidR="00EB11EC" w:rsidRPr="00EB11EC" w:rsidRDefault="00EB11EC" w:rsidP="00EB11EC">
      <w:pPr>
        <w:spacing w:line="360" w:lineRule="auto"/>
        <w:jc w:val="both"/>
        <w:rPr>
          <w:rFonts w:ascii="Arial" w:hAnsi="Arial" w:cs="Arial"/>
          <w:sz w:val="24"/>
          <w:szCs w:val="24"/>
        </w:rPr>
      </w:pPr>
    </w:p>
    <w:p w14:paraId="20498665" w14:textId="1B870704" w:rsidR="0032098C" w:rsidRPr="00854FB1" w:rsidRDefault="0063793C" w:rsidP="0053539D">
      <w:pPr>
        <w:pStyle w:val="Heading2"/>
      </w:pPr>
      <w:r>
        <w:t xml:space="preserve">    </w:t>
      </w:r>
      <w:bookmarkStart w:id="3" w:name="_Toc166685537"/>
      <w:r w:rsidR="0032098C" w:rsidRPr="0032098C">
        <w:t xml:space="preserve">Skills and </w:t>
      </w:r>
      <w:r w:rsidR="006A597C">
        <w:t>B</w:t>
      </w:r>
      <w:r w:rsidR="0032098C" w:rsidRPr="0032098C">
        <w:t>ehaviours</w:t>
      </w:r>
      <w:bookmarkEnd w:id="3"/>
    </w:p>
    <w:p w14:paraId="3A1E7C67" w14:textId="1B2608F9" w:rsidR="00854FB1" w:rsidRDefault="00594C34" w:rsidP="00854FB1">
      <w:pPr>
        <w:spacing w:line="360" w:lineRule="auto"/>
        <w:jc w:val="both"/>
        <w:rPr>
          <w:rFonts w:ascii="Arial" w:hAnsi="Arial" w:cs="Arial"/>
          <w:sz w:val="24"/>
          <w:szCs w:val="24"/>
        </w:rPr>
      </w:pPr>
      <w:r>
        <w:rPr>
          <w:rFonts w:ascii="Arial" w:hAnsi="Arial" w:cs="Arial"/>
          <w:sz w:val="24"/>
          <w:szCs w:val="24"/>
        </w:rPr>
        <w:t xml:space="preserve">             </w:t>
      </w:r>
      <w:r w:rsidR="00854FB1" w:rsidRPr="00854FB1">
        <w:rPr>
          <w:rFonts w:ascii="Arial" w:hAnsi="Arial" w:cs="Arial"/>
          <w:sz w:val="24"/>
          <w:szCs w:val="24"/>
        </w:rPr>
        <w:t>From this experience, I realised I need several skills to ensure that such cultural misunderstandings do not happen in my career. For instance, I need cultural awareness skills, which is essential for gaining a high level of knowledge regarding the customs and etiquette of different cultures (Yurtsever &amp; Özel, 2021</w:t>
      </w:r>
      <w:r w:rsidR="00364CC9">
        <w:rPr>
          <w:rFonts w:ascii="Arial" w:hAnsi="Arial" w:cs="Arial"/>
          <w:sz w:val="24"/>
          <w:szCs w:val="24"/>
        </w:rPr>
        <w:t xml:space="preserve">). </w:t>
      </w:r>
      <w:r w:rsidR="003F6DB1" w:rsidRPr="003F6DB1">
        <w:rPr>
          <w:rFonts w:ascii="Arial" w:hAnsi="Arial" w:cs="Arial"/>
          <w:sz w:val="24"/>
          <w:szCs w:val="24"/>
        </w:rPr>
        <w:t>High-level communication skills are</w:t>
      </w:r>
      <w:r w:rsidR="00364CC9" w:rsidRPr="00364CC9">
        <w:rPr>
          <w:rFonts w:ascii="Arial" w:hAnsi="Arial" w:cs="Arial"/>
          <w:sz w:val="24"/>
          <w:szCs w:val="24"/>
        </w:rPr>
        <w:t xml:space="preserve"> imperative, encompassing active listening, non-verbal communication, and</w:t>
      </w:r>
      <w:r w:rsidR="00E1121F">
        <w:rPr>
          <w:rFonts w:ascii="Arial" w:hAnsi="Arial" w:cs="Arial"/>
          <w:sz w:val="24"/>
          <w:szCs w:val="24"/>
        </w:rPr>
        <w:t xml:space="preserve"> the virtues of patience and empathy. These skills are vital for effectively understanding the emotional and psychological nuances of individuals from diverse cultural backgrounds</w:t>
      </w:r>
      <w:r w:rsidR="00854FB1" w:rsidRPr="00854FB1">
        <w:rPr>
          <w:rFonts w:ascii="Arial" w:hAnsi="Arial" w:cs="Arial"/>
          <w:sz w:val="24"/>
          <w:szCs w:val="24"/>
        </w:rPr>
        <w:t>(Khanna, 2020). I also need honesty, genuineness, and integrity in my attitude, which will express my sincerity. These skills and behavioural attributes will collectively form my intercultural competence.</w:t>
      </w:r>
    </w:p>
    <w:p w14:paraId="42D8F845" w14:textId="77777777" w:rsidR="0063793C" w:rsidRDefault="0063793C" w:rsidP="00854FB1">
      <w:pPr>
        <w:spacing w:line="360" w:lineRule="auto"/>
        <w:jc w:val="both"/>
        <w:rPr>
          <w:rFonts w:ascii="Arial" w:hAnsi="Arial" w:cs="Arial"/>
          <w:sz w:val="24"/>
          <w:szCs w:val="24"/>
        </w:rPr>
      </w:pPr>
    </w:p>
    <w:p w14:paraId="7056E1CB" w14:textId="45447AB8" w:rsidR="0063793C" w:rsidRDefault="00733927" w:rsidP="00EB11EC">
      <w:pPr>
        <w:pStyle w:val="Heading1"/>
      </w:pPr>
      <w:bookmarkStart w:id="4" w:name="_Toc166685538"/>
      <w:r>
        <w:t>Component 2</w:t>
      </w:r>
      <w:r w:rsidR="004F53C5">
        <w:t>-</w:t>
      </w:r>
      <w:r w:rsidR="004F53C5" w:rsidRPr="004F53C5">
        <w:t xml:space="preserve"> Training </w:t>
      </w:r>
      <w:r w:rsidR="0079218A">
        <w:t>P</w:t>
      </w:r>
      <w:r w:rsidR="004F53C5" w:rsidRPr="004F53C5">
        <w:t>lan</w:t>
      </w:r>
      <w:bookmarkEnd w:id="4"/>
    </w:p>
    <w:p w14:paraId="794B99CC" w14:textId="1C957F68" w:rsidR="00B02D48" w:rsidRPr="004F53C5" w:rsidRDefault="0063793C" w:rsidP="0053539D">
      <w:pPr>
        <w:pStyle w:val="Heading2"/>
      </w:pPr>
      <w:r>
        <w:t xml:space="preserve">   </w:t>
      </w:r>
      <w:bookmarkStart w:id="5" w:name="_Toc166685539"/>
      <w:r w:rsidR="00B02D48" w:rsidRPr="00B02D48">
        <w:t xml:space="preserve">The goal of the </w:t>
      </w:r>
      <w:r w:rsidR="0079218A">
        <w:t>T</w:t>
      </w:r>
      <w:r w:rsidR="00B02D48" w:rsidRPr="00B02D48">
        <w:t xml:space="preserve">raining </w:t>
      </w:r>
      <w:r w:rsidR="0079218A">
        <w:t>P</w:t>
      </w:r>
      <w:r w:rsidR="00B02D48" w:rsidRPr="00B02D48">
        <w:t>lan</w:t>
      </w:r>
      <w:bookmarkEnd w:id="5"/>
    </w:p>
    <w:p w14:paraId="067BF862" w14:textId="6CA50C82" w:rsidR="0063793C" w:rsidRPr="00EB11EC" w:rsidRDefault="00F0359F" w:rsidP="00EB11EC">
      <w:pPr>
        <w:spacing w:line="360" w:lineRule="auto"/>
        <w:jc w:val="both"/>
        <w:rPr>
          <w:rFonts w:ascii="Arial" w:hAnsi="Arial" w:cs="Arial"/>
          <w:sz w:val="24"/>
          <w:szCs w:val="24"/>
        </w:rPr>
      </w:pPr>
      <w:r>
        <w:rPr>
          <w:rFonts w:ascii="Arial" w:hAnsi="Arial" w:cs="Arial"/>
          <w:sz w:val="24"/>
          <w:szCs w:val="24"/>
        </w:rPr>
        <w:t xml:space="preserve">          </w:t>
      </w:r>
      <w:r w:rsidR="003B70D4">
        <w:rPr>
          <w:rFonts w:ascii="Arial" w:hAnsi="Arial" w:cs="Arial"/>
          <w:sz w:val="24"/>
          <w:szCs w:val="24"/>
        </w:rPr>
        <w:t xml:space="preserve">The main objective of this training plan is to improve the ability of Ibis Hotel employees to effectively navigate and communicate in diverse cultural environments, ultimately fostering a more inclusive and understanding work environment. This training program aims to achieve this goal within </w:t>
      </w:r>
      <w:r w:rsidR="00E953BD" w:rsidRPr="00E953BD">
        <w:rPr>
          <w:rFonts w:ascii="Arial" w:hAnsi="Arial" w:cs="Arial"/>
          <w:sz w:val="24"/>
          <w:szCs w:val="24"/>
        </w:rPr>
        <w:t>six months through workshops, interactive seminars, and real-world scenario-based learning experiences. This will be achieved by implementing specific and tailored curricula</w:t>
      </w:r>
      <w:r w:rsidR="00C21E91">
        <w:rPr>
          <w:rFonts w:ascii="Arial" w:hAnsi="Arial" w:cs="Arial"/>
          <w:sz w:val="24"/>
          <w:szCs w:val="24"/>
        </w:rPr>
        <w:t xml:space="preserve"> to address various aspects of intercultural communication, understanding, and sensitivity.</w:t>
      </w:r>
    </w:p>
    <w:p w14:paraId="6D843A38" w14:textId="3C7BA1ED" w:rsidR="004F53C5" w:rsidRPr="004F53C5" w:rsidRDefault="0063793C" w:rsidP="0053539D">
      <w:pPr>
        <w:pStyle w:val="Heading2"/>
      </w:pPr>
      <w:r>
        <w:lastRenderedPageBreak/>
        <w:t xml:space="preserve">   </w:t>
      </w:r>
      <w:r w:rsidR="00B02D48">
        <w:t xml:space="preserve"> </w:t>
      </w:r>
      <w:bookmarkStart w:id="6" w:name="_Toc166685540"/>
      <w:r w:rsidR="004F53C5" w:rsidRPr="004F53C5">
        <w:t xml:space="preserve">Training </w:t>
      </w:r>
      <w:r w:rsidR="0079218A">
        <w:t>C</w:t>
      </w:r>
      <w:r w:rsidR="004F53C5" w:rsidRPr="004F53C5">
        <w:t>urriculums</w:t>
      </w:r>
      <w:bookmarkEnd w:id="6"/>
    </w:p>
    <w:p w14:paraId="745A47B1" w14:textId="1066A678" w:rsidR="0063793C" w:rsidRDefault="00124BEE" w:rsidP="00EB11EC">
      <w:pPr>
        <w:spacing w:line="360" w:lineRule="auto"/>
        <w:jc w:val="both"/>
        <w:rPr>
          <w:rFonts w:ascii="Arial" w:hAnsi="Arial" w:cs="Arial"/>
          <w:sz w:val="24"/>
          <w:szCs w:val="24"/>
        </w:rPr>
      </w:pPr>
      <w:r>
        <w:rPr>
          <w:rFonts w:ascii="Arial" w:hAnsi="Arial" w:cs="Arial"/>
          <w:sz w:val="24"/>
          <w:szCs w:val="24"/>
        </w:rPr>
        <w:t xml:space="preserve">          </w:t>
      </w:r>
      <w:r w:rsidR="004F53C5" w:rsidRPr="004F53C5">
        <w:rPr>
          <w:rFonts w:ascii="Arial" w:hAnsi="Arial" w:cs="Arial"/>
          <w:sz w:val="24"/>
          <w:szCs w:val="24"/>
        </w:rPr>
        <w:t>The curriculum for this training involves several activities. The first goal is to improve the cultural awareness of the employees, for which the employees will go through a 15-minute presentation depicting the importance of culture, differences among cultures, possible causes and solutions for intercultural conflicts, and the unique values and beliefs of different cultures (Sagiv &amp; Schwartz, 2022</w:t>
      </w:r>
      <w:r w:rsidR="000725DA">
        <w:rPr>
          <w:rFonts w:ascii="Arial" w:hAnsi="Arial" w:cs="Arial"/>
          <w:sz w:val="24"/>
          <w:szCs w:val="24"/>
        </w:rPr>
        <w:t xml:space="preserve">). </w:t>
      </w:r>
      <w:r w:rsidR="00F433BC">
        <w:rPr>
          <w:rFonts w:ascii="Arial" w:hAnsi="Arial" w:cs="Arial"/>
          <w:sz w:val="24"/>
          <w:szCs w:val="24"/>
        </w:rPr>
        <w:t>The activity will continue for one month, encompassing a total of eight presentations conducted bi-weekly. Following this, employees will partake in 30-minute practical training sessions and workshops on a weekly basis for two months.</w:t>
      </w:r>
      <w:r w:rsidR="004F53C5" w:rsidRPr="004F53C5">
        <w:rPr>
          <w:rFonts w:ascii="Arial" w:hAnsi="Arial" w:cs="Arial"/>
          <w:sz w:val="24"/>
          <w:szCs w:val="24"/>
        </w:rPr>
        <w:t xml:space="preserve"> These workshops will teach language awareness, non-verbal communication, active listening, and empathy skills (</w:t>
      </w:r>
      <w:proofErr w:type="spellStart"/>
      <w:r w:rsidR="004F53C5" w:rsidRPr="004F53C5">
        <w:rPr>
          <w:rFonts w:ascii="Arial" w:hAnsi="Arial" w:cs="Arial"/>
          <w:sz w:val="24"/>
          <w:szCs w:val="24"/>
        </w:rPr>
        <w:t>Abdikarimova</w:t>
      </w:r>
      <w:proofErr w:type="spellEnd"/>
      <w:r w:rsidR="004F53C5" w:rsidRPr="004F53C5">
        <w:rPr>
          <w:rFonts w:ascii="Arial" w:hAnsi="Arial" w:cs="Arial"/>
          <w:sz w:val="24"/>
          <w:szCs w:val="24"/>
        </w:rPr>
        <w:t xml:space="preserve"> et al., 2021). </w:t>
      </w:r>
      <w:r w:rsidR="005420CA">
        <w:rPr>
          <w:rFonts w:ascii="Arial" w:hAnsi="Arial" w:cs="Arial"/>
          <w:sz w:val="24"/>
          <w:szCs w:val="24"/>
        </w:rPr>
        <w:t xml:space="preserve">After completing the written examination on intercultural competency, employees will engage in a series of four sessions spread over one month to assess their theoretical understanding of the subject. In addition, employees at Ibis Hotel will have the exceptional opportunity to </w:t>
      </w:r>
      <w:r w:rsidR="00421A4E" w:rsidRPr="00421A4E">
        <w:rPr>
          <w:rFonts w:ascii="Arial" w:hAnsi="Arial" w:cs="Arial"/>
          <w:sz w:val="24"/>
          <w:szCs w:val="24"/>
        </w:rPr>
        <w:t>participate</w:t>
      </w:r>
      <w:r w:rsidR="005420CA">
        <w:rPr>
          <w:rFonts w:ascii="Arial" w:hAnsi="Arial" w:cs="Arial"/>
          <w:sz w:val="24"/>
          <w:szCs w:val="24"/>
        </w:rPr>
        <w:t xml:space="preserve"> in a 15-day transfer program to Ibis Hotels located in various countries across Europe, Asia, and America. This immersive experience aims to provide practical exposure to consumers from diverse cultural backgrounds, thereby strengthening their capacity to effectively interact with a wide range of clientele</w:t>
      </w:r>
      <w:r w:rsidR="004F53C5" w:rsidRPr="004F53C5">
        <w:rPr>
          <w:rFonts w:ascii="Arial" w:hAnsi="Arial" w:cs="Arial"/>
          <w:sz w:val="24"/>
          <w:szCs w:val="24"/>
        </w:rPr>
        <w:t xml:space="preserve"> (Lam et al., 2022). </w:t>
      </w:r>
      <w:r w:rsidR="004902EA">
        <w:rPr>
          <w:rFonts w:ascii="Arial" w:hAnsi="Arial" w:cs="Arial"/>
          <w:sz w:val="24"/>
          <w:szCs w:val="24"/>
        </w:rPr>
        <w:t>The training program will consist of four separate batches, with each batch beginning once the previous one has been completed. This will result in a total duration of two months for the entire training. The training will cover theoretical and practical sessions</w:t>
      </w:r>
      <w:r w:rsidR="00CE2907" w:rsidRPr="00CE2907">
        <w:rPr>
          <w:rFonts w:ascii="Arial" w:hAnsi="Arial" w:cs="Arial"/>
          <w:sz w:val="24"/>
          <w:szCs w:val="24"/>
        </w:rPr>
        <w:t>; no</w:t>
      </w:r>
      <w:r w:rsidR="004902EA">
        <w:rPr>
          <w:rFonts w:ascii="Arial" w:hAnsi="Arial" w:cs="Arial"/>
          <w:sz w:val="24"/>
          <w:szCs w:val="24"/>
        </w:rPr>
        <w:t xml:space="preserve"> prior qualifications are required to participate. The estimated cost for this training course is approximately £2000, with the primary expense going towards hiring workshop trainers.</w:t>
      </w:r>
      <w:r w:rsidR="009D5E4E">
        <w:rPr>
          <w:rFonts w:ascii="Arial" w:hAnsi="Arial" w:cs="Arial"/>
          <w:sz w:val="24"/>
          <w:szCs w:val="24"/>
        </w:rPr>
        <w:t xml:space="preserve">   </w:t>
      </w:r>
    </w:p>
    <w:p w14:paraId="0507FC37" w14:textId="77777777" w:rsidR="00EB11EC" w:rsidRPr="00EB11EC" w:rsidRDefault="00EB11EC" w:rsidP="00EB11EC">
      <w:pPr>
        <w:spacing w:line="360" w:lineRule="auto"/>
        <w:jc w:val="both"/>
        <w:rPr>
          <w:rFonts w:ascii="Arial" w:hAnsi="Arial" w:cs="Arial"/>
          <w:sz w:val="24"/>
          <w:szCs w:val="24"/>
        </w:rPr>
      </w:pPr>
    </w:p>
    <w:p w14:paraId="7DFE6639" w14:textId="5B08C3D2" w:rsidR="004F53C5" w:rsidRPr="004F53C5" w:rsidRDefault="0063793C" w:rsidP="0053539D">
      <w:pPr>
        <w:pStyle w:val="Heading2"/>
      </w:pPr>
      <w:r>
        <w:t xml:space="preserve">  </w:t>
      </w:r>
      <w:bookmarkStart w:id="7" w:name="_Toc166685541"/>
      <w:r w:rsidR="004F53C5" w:rsidRPr="004F53C5">
        <w:t xml:space="preserve">Completion </w:t>
      </w:r>
      <w:r w:rsidR="0079218A">
        <w:t>T</w:t>
      </w:r>
      <w:r w:rsidR="004F53C5" w:rsidRPr="004F53C5">
        <w:t>ime</w:t>
      </w:r>
      <w:bookmarkEnd w:id="7"/>
    </w:p>
    <w:p w14:paraId="23A4A1D4" w14:textId="5D49C4F3" w:rsidR="004F53C5" w:rsidRPr="004F53C5" w:rsidRDefault="009D5E4E" w:rsidP="004F53C5">
      <w:pPr>
        <w:spacing w:line="360" w:lineRule="auto"/>
        <w:jc w:val="both"/>
        <w:rPr>
          <w:rFonts w:ascii="Arial" w:hAnsi="Arial" w:cs="Arial"/>
          <w:sz w:val="24"/>
          <w:szCs w:val="24"/>
        </w:rPr>
      </w:pPr>
      <w:r>
        <w:rPr>
          <w:rFonts w:ascii="Arial" w:hAnsi="Arial" w:cs="Arial"/>
          <w:sz w:val="24"/>
          <w:szCs w:val="24"/>
        </w:rPr>
        <w:t xml:space="preserve">        </w:t>
      </w:r>
      <w:r w:rsidR="004F53C5" w:rsidRPr="004F53C5">
        <w:rPr>
          <w:rFonts w:ascii="Arial" w:hAnsi="Arial" w:cs="Arial"/>
          <w:sz w:val="24"/>
          <w:szCs w:val="24"/>
        </w:rPr>
        <w:t>Six months</w:t>
      </w:r>
    </w:p>
    <w:p w14:paraId="7DE10513" w14:textId="2660CBC7" w:rsidR="004F53C5" w:rsidRPr="004F53C5" w:rsidRDefault="003D7F38" w:rsidP="0053539D">
      <w:pPr>
        <w:pStyle w:val="Heading2"/>
      </w:pPr>
      <w:r>
        <w:t xml:space="preserve">   </w:t>
      </w:r>
      <w:bookmarkStart w:id="8" w:name="_Toc166685542"/>
      <w:r w:rsidR="004F53C5" w:rsidRPr="004F53C5">
        <w:t xml:space="preserve">Target </w:t>
      </w:r>
      <w:r w:rsidR="0079218A">
        <w:t>E</w:t>
      </w:r>
      <w:r w:rsidR="004F53C5" w:rsidRPr="004F53C5">
        <w:t xml:space="preserve">mployee </w:t>
      </w:r>
      <w:r w:rsidR="0079218A">
        <w:t>B</w:t>
      </w:r>
      <w:r w:rsidR="004F53C5" w:rsidRPr="004F53C5">
        <w:t>ase</w:t>
      </w:r>
      <w:bookmarkEnd w:id="8"/>
    </w:p>
    <w:p w14:paraId="10199150" w14:textId="26B4A45C" w:rsidR="003D7F38" w:rsidRDefault="009D5E4E" w:rsidP="004F53C5">
      <w:pPr>
        <w:spacing w:line="360" w:lineRule="auto"/>
        <w:jc w:val="both"/>
        <w:rPr>
          <w:rFonts w:ascii="Arial" w:hAnsi="Arial" w:cs="Arial"/>
          <w:sz w:val="24"/>
          <w:szCs w:val="24"/>
        </w:rPr>
      </w:pPr>
      <w:r>
        <w:rPr>
          <w:rFonts w:ascii="Arial" w:hAnsi="Arial" w:cs="Arial"/>
          <w:sz w:val="24"/>
          <w:szCs w:val="24"/>
        </w:rPr>
        <w:t xml:space="preserve">       </w:t>
      </w:r>
      <w:r w:rsidR="00E7216C">
        <w:rPr>
          <w:rFonts w:ascii="Arial" w:hAnsi="Arial" w:cs="Arial"/>
          <w:sz w:val="24"/>
          <w:szCs w:val="24"/>
        </w:rPr>
        <w:t xml:space="preserve"> </w:t>
      </w:r>
      <w:r w:rsidR="008C4545">
        <w:rPr>
          <w:rFonts w:ascii="Arial" w:hAnsi="Arial" w:cs="Arial"/>
          <w:sz w:val="24"/>
          <w:szCs w:val="24"/>
        </w:rPr>
        <w:t>The training is mandatory only for Ibis Hotel employees who have direct interaction with customers and guests.</w:t>
      </w:r>
    </w:p>
    <w:p w14:paraId="2F8130AF" w14:textId="77777777" w:rsidR="0063793C" w:rsidRDefault="0063793C" w:rsidP="004F53C5">
      <w:pPr>
        <w:spacing w:line="360" w:lineRule="auto"/>
        <w:jc w:val="both"/>
        <w:rPr>
          <w:rFonts w:ascii="Arial" w:hAnsi="Arial" w:cs="Arial"/>
          <w:sz w:val="24"/>
          <w:szCs w:val="24"/>
        </w:rPr>
      </w:pPr>
    </w:p>
    <w:p w14:paraId="78EB5C35" w14:textId="6166F674" w:rsidR="004F53C5" w:rsidRPr="004F53C5" w:rsidRDefault="003D7F38" w:rsidP="0053539D">
      <w:pPr>
        <w:pStyle w:val="Heading2"/>
      </w:pPr>
      <w:r>
        <w:lastRenderedPageBreak/>
        <w:t xml:space="preserve">    </w:t>
      </w:r>
      <w:bookmarkStart w:id="9" w:name="_Toc166685543"/>
      <w:r w:rsidR="004F53C5" w:rsidRPr="004F53C5">
        <w:t xml:space="preserve">Key </w:t>
      </w:r>
      <w:r w:rsidR="0079218A">
        <w:t>P</w:t>
      </w:r>
      <w:r w:rsidR="004F53C5" w:rsidRPr="004F53C5">
        <w:t xml:space="preserve">erformance </w:t>
      </w:r>
      <w:r w:rsidR="0079218A">
        <w:t>I</w:t>
      </w:r>
      <w:r w:rsidR="004F53C5" w:rsidRPr="004F53C5">
        <w:t>ndicators</w:t>
      </w:r>
      <w:bookmarkEnd w:id="9"/>
    </w:p>
    <w:p w14:paraId="783D60FA" w14:textId="079114A4" w:rsidR="004F53C5" w:rsidRDefault="003D7F38" w:rsidP="004F53C5">
      <w:pPr>
        <w:spacing w:line="360" w:lineRule="auto"/>
        <w:jc w:val="both"/>
        <w:rPr>
          <w:rFonts w:ascii="Arial" w:hAnsi="Arial" w:cs="Arial"/>
          <w:sz w:val="24"/>
          <w:szCs w:val="24"/>
        </w:rPr>
      </w:pPr>
      <w:r>
        <w:rPr>
          <w:rFonts w:ascii="Arial" w:hAnsi="Arial" w:cs="Arial"/>
          <w:sz w:val="24"/>
          <w:szCs w:val="24"/>
        </w:rPr>
        <w:t xml:space="preserve">        </w:t>
      </w:r>
      <w:r w:rsidR="001144C2">
        <w:rPr>
          <w:rFonts w:ascii="Arial" w:hAnsi="Arial" w:cs="Arial"/>
          <w:sz w:val="24"/>
          <w:szCs w:val="24"/>
        </w:rPr>
        <w:t xml:space="preserve">The </w:t>
      </w:r>
      <w:r w:rsidR="00421A4E" w:rsidRPr="00421A4E">
        <w:rPr>
          <w:rFonts w:ascii="Arial" w:hAnsi="Arial" w:cs="Arial"/>
          <w:sz w:val="24"/>
          <w:szCs w:val="24"/>
        </w:rPr>
        <w:t>primary</w:t>
      </w:r>
      <w:r w:rsidR="001144C2">
        <w:rPr>
          <w:rFonts w:ascii="Arial" w:hAnsi="Arial" w:cs="Arial"/>
          <w:sz w:val="24"/>
          <w:szCs w:val="24"/>
        </w:rPr>
        <w:t xml:space="preserve"> performance metric for this training session will be the written exam scores of the trainees, with a passing grade set at 60/100. Additionally, the feedback from Hotel managers at the trainees' future branches will be another important indicator. Satisfactory performance will be defined as receiving positive feedback in at least 60% of interactions with customers from diverse cultural backgrounds.</w:t>
      </w:r>
    </w:p>
    <w:p w14:paraId="077362E2" w14:textId="77777777" w:rsidR="0063793C" w:rsidRPr="004F53C5" w:rsidRDefault="0063793C" w:rsidP="004F53C5">
      <w:pPr>
        <w:spacing w:line="360" w:lineRule="auto"/>
        <w:jc w:val="both"/>
        <w:rPr>
          <w:rFonts w:ascii="Arial" w:hAnsi="Arial" w:cs="Arial"/>
          <w:sz w:val="24"/>
          <w:szCs w:val="24"/>
        </w:rPr>
      </w:pPr>
    </w:p>
    <w:p w14:paraId="65BE3D3F" w14:textId="79EEFDA5" w:rsidR="004F53C5" w:rsidRPr="004F53C5" w:rsidRDefault="00052F2B" w:rsidP="0053539D">
      <w:pPr>
        <w:pStyle w:val="Heading2"/>
      </w:pPr>
      <w:r>
        <w:t xml:space="preserve">    </w:t>
      </w:r>
      <w:bookmarkStart w:id="10" w:name="_Toc166685544"/>
      <w:r w:rsidR="004F53C5" w:rsidRPr="004F53C5">
        <w:t xml:space="preserve">Equipment and </w:t>
      </w:r>
      <w:r w:rsidR="0079218A">
        <w:t>T</w:t>
      </w:r>
      <w:r w:rsidR="004F53C5" w:rsidRPr="004F53C5">
        <w:t>ools needed</w:t>
      </w:r>
      <w:bookmarkEnd w:id="10"/>
    </w:p>
    <w:p w14:paraId="7690369D" w14:textId="77777777" w:rsidR="000331F9" w:rsidRDefault="00052F2B" w:rsidP="004F53C5">
      <w:pPr>
        <w:spacing w:line="360" w:lineRule="auto"/>
        <w:jc w:val="both"/>
        <w:rPr>
          <w:rFonts w:ascii="Arial" w:hAnsi="Arial" w:cs="Arial"/>
          <w:sz w:val="24"/>
          <w:szCs w:val="24"/>
        </w:rPr>
      </w:pPr>
      <w:r>
        <w:rPr>
          <w:rFonts w:ascii="Arial" w:hAnsi="Arial" w:cs="Arial"/>
          <w:sz w:val="24"/>
          <w:szCs w:val="24"/>
        </w:rPr>
        <w:t xml:space="preserve">         </w:t>
      </w:r>
      <w:r w:rsidR="00EE3AD9">
        <w:rPr>
          <w:rFonts w:ascii="Arial" w:hAnsi="Arial" w:cs="Arial"/>
          <w:sz w:val="24"/>
          <w:szCs w:val="24"/>
        </w:rPr>
        <w:t>The essential equipment and tools include presentation materials, projectors, auditorium setups, workshop arrangements, examination setups, and provisions for temporary employee relocations.</w:t>
      </w:r>
      <w:r w:rsidR="00E93408">
        <w:rPr>
          <w:rFonts w:ascii="Arial" w:hAnsi="Arial" w:cs="Arial"/>
          <w:sz w:val="24"/>
          <w:szCs w:val="24"/>
        </w:rPr>
        <w:t xml:space="preserve">   </w:t>
      </w:r>
    </w:p>
    <w:p w14:paraId="0B5A8062" w14:textId="77777777" w:rsidR="0063793C" w:rsidRDefault="0063793C" w:rsidP="004F53C5">
      <w:pPr>
        <w:spacing w:line="360" w:lineRule="auto"/>
        <w:jc w:val="both"/>
        <w:rPr>
          <w:rFonts w:ascii="Arial" w:hAnsi="Arial" w:cs="Arial"/>
          <w:sz w:val="24"/>
          <w:szCs w:val="24"/>
        </w:rPr>
      </w:pPr>
    </w:p>
    <w:p w14:paraId="1B64E412" w14:textId="4FC49161" w:rsidR="004F53C5" w:rsidRPr="004F53C5" w:rsidRDefault="000331F9" w:rsidP="0053539D">
      <w:pPr>
        <w:pStyle w:val="Heading2"/>
      </w:pPr>
      <w:r>
        <w:t xml:space="preserve">    </w:t>
      </w:r>
      <w:r w:rsidR="00E93408">
        <w:t xml:space="preserve"> </w:t>
      </w:r>
      <w:bookmarkStart w:id="11" w:name="_Toc166685545"/>
      <w:r w:rsidR="004F53C5" w:rsidRPr="004F53C5">
        <w:t>Program Coordinator</w:t>
      </w:r>
      <w:bookmarkEnd w:id="11"/>
    </w:p>
    <w:p w14:paraId="66D2052C" w14:textId="391A3EA6" w:rsidR="00733927" w:rsidRDefault="00E93408" w:rsidP="004F53C5">
      <w:pPr>
        <w:spacing w:line="360" w:lineRule="auto"/>
        <w:jc w:val="both"/>
        <w:rPr>
          <w:rFonts w:ascii="Arial" w:hAnsi="Arial" w:cs="Arial"/>
          <w:sz w:val="24"/>
          <w:szCs w:val="24"/>
        </w:rPr>
      </w:pPr>
      <w:r>
        <w:rPr>
          <w:rFonts w:ascii="Arial" w:hAnsi="Arial" w:cs="Arial"/>
          <w:sz w:val="24"/>
          <w:szCs w:val="24"/>
        </w:rPr>
        <w:t xml:space="preserve">       </w:t>
      </w:r>
      <w:r w:rsidR="00D80771">
        <w:rPr>
          <w:rFonts w:ascii="Arial" w:hAnsi="Arial" w:cs="Arial"/>
          <w:sz w:val="24"/>
          <w:szCs w:val="24"/>
        </w:rPr>
        <w:t xml:space="preserve">   </w:t>
      </w:r>
      <w:r w:rsidR="00E5251C">
        <w:rPr>
          <w:rFonts w:ascii="Arial" w:hAnsi="Arial" w:cs="Arial"/>
          <w:sz w:val="24"/>
          <w:szCs w:val="24"/>
        </w:rPr>
        <w:t xml:space="preserve">The </w:t>
      </w:r>
      <w:r w:rsidR="00236461" w:rsidRPr="00236461">
        <w:rPr>
          <w:rFonts w:ascii="Arial" w:hAnsi="Arial" w:cs="Arial"/>
          <w:sz w:val="24"/>
          <w:szCs w:val="24"/>
        </w:rPr>
        <w:t xml:space="preserve">human resources manager of Ibis Hotel Newport is in charge of </w:t>
      </w:r>
      <w:r w:rsidR="00C21E91" w:rsidRPr="00C21E91">
        <w:rPr>
          <w:rFonts w:ascii="Arial" w:hAnsi="Arial" w:cs="Arial"/>
          <w:sz w:val="24"/>
          <w:szCs w:val="24"/>
        </w:rPr>
        <w:t>organising</w:t>
      </w:r>
      <w:r w:rsidR="00236461" w:rsidRPr="00236461">
        <w:rPr>
          <w:rFonts w:ascii="Arial" w:hAnsi="Arial" w:cs="Arial"/>
          <w:sz w:val="24"/>
          <w:szCs w:val="24"/>
        </w:rPr>
        <w:t xml:space="preserve"> and overseeing the logistics of this training program. The manager </w:t>
      </w:r>
      <w:r w:rsidR="00E5251C">
        <w:rPr>
          <w:rFonts w:ascii="Arial" w:hAnsi="Arial" w:cs="Arial"/>
          <w:sz w:val="24"/>
          <w:szCs w:val="24"/>
        </w:rPr>
        <w:t>is responsible for managing all aspects of employee development and training within the hotel.</w:t>
      </w:r>
    </w:p>
    <w:p w14:paraId="158DF0B5" w14:textId="77777777" w:rsidR="0063793C" w:rsidRDefault="0063793C" w:rsidP="004F53C5">
      <w:pPr>
        <w:spacing w:line="360" w:lineRule="auto"/>
        <w:jc w:val="both"/>
        <w:rPr>
          <w:rFonts w:ascii="Arial" w:hAnsi="Arial" w:cs="Arial"/>
          <w:sz w:val="24"/>
          <w:szCs w:val="24"/>
        </w:rPr>
      </w:pPr>
    </w:p>
    <w:p w14:paraId="34CB8F86" w14:textId="1B15F577" w:rsidR="00D80771" w:rsidRDefault="00D80771" w:rsidP="0053539D">
      <w:pPr>
        <w:pStyle w:val="Heading1"/>
      </w:pPr>
      <w:bookmarkStart w:id="12" w:name="_Toc166685546"/>
      <w:r w:rsidRPr="00D80771">
        <w:t xml:space="preserve">Component 3:  Student self-reflection using Gibbs’ </w:t>
      </w:r>
      <w:r w:rsidR="0079218A">
        <w:t>R</w:t>
      </w:r>
      <w:r w:rsidRPr="00D80771">
        <w:t xml:space="preserve">eflective </w:t>
      </w:r>
      <w:r w:rsidR="0079218A">
        <w:t>M</w:t>
      </w:r>
      <w:r w:rsidRPr="00D80771">
        <w:t>odel</w:t>
      </w:r>
      <w:bookmarkEnd w:id="12"/>
    </w:p>
    <w:p w14:paraId="7550F3DB" w14:textId="77777777" w:rsidR="006942C6" w:rsidRPr="006942C6" w:rsidRDefault="006942C6" w:rsidP="006942C6"/>
    <w:p w14:paraId="004DDB87" w14:textId="5D119B68" w:rsidR="00D80771" w:rsidRPr="00D80771" w:rsidRDefault="00D80771" w:rsidP="0053539D">
      <w:pPr>
        <w:pStyle w:val="Heading2"/>
      </w:pPr>
      <w:r>
        <w:t xml:space="preserve">    </w:t>
      </w:r>
      <w:bookmarkStart w:id="13" w:name="_Toc166685547"/>
      <w:r w:rsidRPr="00D80771">
        <w:t>Description</w:t>
      </w:r>
      <w:bookmarkEnd w:id="13"/>
    </w:p>
    <w:p w14:paraId="45EB8756" w14:textId="3C26625B" w:rsidR="00D80771" w:rsidRDefault="00D80771" w:rsidP="00D80771">
      <w:pPr>
        <w:spacing w:line="360" w:lineRule="auto"/>
        <w:jc w:val="both"/>
        <w:rPr>
          <w:rFonts w:ascii="Arial" w:hAnsi="Arial" w:cs="Arial"/>
          <w:sz w:val="24"/>
          <w:szCs w:val="24"/>
        </w:rPr>
      </w:pPr>
      <w:r>
        <w:rPr>
          <w:rFonts w:ascii="Arial" w:hAnsi="Arial" w:cs="Arial"/>
          <w:sz w:val="24"/>
          <w:szCs w:val="24"/>
        </w:rPr>
        <w:t xml:space="preserve">         </w:t>
      </w:r>
      <w:r w:rsidR="0054717A">
        <w:rPr>
          <w:rFonts w:ascii="Arial" w:hAnsi="Arial" w:cs="Arial"/>
          <w:sz w:val="24"/>
          <w:szCs w:val="24"/>
        </w:rPr>
        <w:t xml:space="preserve">During my </w:t>
      </w:r>
      <w:r w:rsidR="00E63BB4">
        <w:rPr>
          <w:rFonts w:ascii="Arial" w:hAnsi="Arial" w:cs="Arial"/>
          <w:sz w:val="24"/>
          <w:szCs w:val="24"/>
        </w:rPr>
        <w:t>placement</w:t>
      </w:r>
      <w:r w:rsidR="0054717A">
        <w:rPr>
          <w:rFonts w:ascii="Arial" w:hAnsi="Arial" w:cs="Arial"/>
          <w:sz w:val="24"/>
          <w:szCs w:val="24"/>
        </w:rPr>
        <w:t xml:space="preserve"> at Ibis Hotel, I </w:t>
      </w:r>
      <w:r w:rsidR="00094783" w:rsidRPr="00094783">
        <w:rPr>
          <w:rFonts w:ascii="Arial" w:hAnsi="Arial" w:cs="Arial"/>
          <w:sz w:val="24"/>
          <w:szCs w:val="24"/>
        </w:rPr>
        <w:t>was privileged to engage</w:t>
      </w:r>
      <w:r w:rsidR="0054717A">
        <w:rPr>
          <w:rFonts w:ascii="Arial" w:hAnsi="Arial" w:cs="Arial"/>
          <w:sz w:val="24"/>
          <w:szCs w:val="24"/>
        </w:rPr>
        <w:t xml:space="preserve"> with </w:t>
      </w:r>
      <w:r w:rsidR="00094783" w:rsidRPr="00094783">
        <w:rPr>
          <w:rFonts w:ascii="Arial" w:hAnsi="Arial" w:cs="Arial"/>
          <w:sz w:val="24"/>
          <w:szCs w:val="24"/>
        </w:rPr>
        <w:t>guests</w:t>
      </w:r>
      <w:r w:rsidR="0054717A">
        <w:rPr>
          <w:rFonts w:ascii="Arial" w:hAnsi="Arial" w:cs="Arial"/>
          <w:sz w:val="24"/>
          <w:szCs w:val="24"/>
        </w:rPr>
        <w:t xml:space="preserve"> from distinct cultural backgrounds</w:t>
      </w:r>
      <w:r w:rsidR="00094783" w:rsidRPr="00094783">
        <w:rPr>
          <w:rFonts w:ascii="Arial" w:hAnsi="Arial" w:cs="Arial"/>
          <w:sz w:val="24"/>
          <w:szCs w:val="24"/>
        </w:rPr>
        <w:t>,</w:t>
      </w:r>
      <w:r w:rsidR="0054717A">
        <w:rPr>
          <w:rFonts w:ascii="Arial" w:hAnsi="Arial" w:cs="Arial"/>
          <w:sz w:val="24"/>
          <w:szCs w:val="24"/>
        </w:rPr>
        <w:t xml:space="preserve"> such as Asian, African, and Latin American. This invaluable experience served as a poignant reminder of the critical role that effective cross-cultural communication plays in guaranteeing customer contentment within the hospitality sector. It underscored the profound impact of cultural awareness on the overall guest experience, highlighting the need for a nuanced understanding of varying cultural norms and practices.</w:t>
      </w:r>
    </w:p>
    <w:p w14:paraId="78F1C74A" w14:textId="77777777" w:rsidR="006942C6" w:rsidRPr="00D80771" w:rsidRDefault="006942C6" w:rsidP="00D80771">
      <w:pPr>
        <w:spacing w:line="360" w:lineRule="auto"/>
        <w:jc w:val="both"/>
        <w:rPr>
          <w:rFonts w:ascii="Arial" w:hAnsi="Arial" w:cs="Arial"/>
          <w:sz w:val="24"/>
          <w:szCs w:val="24"/>
        </w:rPr>
      </w:pPr>
    </w:p>
    <w:p w14:paraId="77B3B80C" w14:textId="6034CB59" w:rsidR="00D80771" w:rsidRPr="00D80771" w:rsidRDefault="00667645" w:rsidP="0053539D">
      <w:pPr>
        <w:pStyle w:val="Heading2"/>
      </w:pPr>
      <w:r>
        <w:lastRenderedPageBreak/>
        <w:t xml:space="preserve">     </w:t>
      </w:r>
      <w:bookmarkStart w:id="14" w:name="_Toc166685548"/>
      <w:r w:rsidR="00D80771" w:rsidRPr="00D80771">
        <w:t>Feelings</w:t>
      </w:r>
      <w:bookmarkEnd w:id="14"/>
    </w:p>
    <w:p w14:paraId="467A7B04" w14:textId="0638E18E" w:rsidR="006942C6" w:rsidRDefault="00D57A00" w:rsidP="00D80771">
      <w:pPr>
        <w:spacing w:line="360" w:lineRule="auto"/>
        <w:jc w:val="both"/>
        <w:rPr>
          <w:rFonts w:ascii="Arial" w:hAnsi="Arial" w:cs="Arial"/>
          <w:sz w:val="24"/>
          <w:szCs w:val="24"/>
        </w:rPr>
      </w:pPr>
      <w:r>
        <w:rPr>
          <w:rFonts w:ascii="Arial" w:hAnsi="Arial" w:cs="Arial"/>
          <w:sz w:val="24"/>
          <w:szCs w:val="24"/>
        </w:rPr>
        <w:t xml:space="preserve">        </w:t>
      </w:r>
      <w:r w:rsidR="00CA3C8E">
        <w:rPr>
          <w:rFonts w:ascii="Arial" w:hAnsi="Arial" w:cs="Arial"/>
          <w:sz w:val="24"/>
          <w:szCs w:val="24"/>
        </w:rPr>
        <w:t xml:space="preserve">I had </w:t>
      </w:r>
      <w:r w:rsidR="00C36097" w:rsidRPr="00C36097">
        <w:rPr>
          <w:rFonts w:ascii="Arial" w:hAnsi="Arial" w:cs="Arial"/>
          <w:sz w:val="24"/>
          <w:szCs w:val="24"/>
        </w:rPr>
        <w:t>a fantastic</w:t>
      </w:r>
      <w:r w:rsidR="00CA3C8E">
        <w:rPr>
          <w:rFonts w:ascii="Arial" w:hAnsi="Arial" w:cs="Arial"/>
          <w:sz w:val="24"/>
          <w:szCs w:val="24"/>
        </w:rPr>
        <w:t xml:space="preserve"> experience</w:t>
      </w:r>
      <w:r w:rsidR="00FC389A">
        <w:rPr>
          <w:rFonts w:ascii="Arial" w:hAnsi="Arial" w:cs="Arial"/>
          <w:sz w:val="24"/>
          <w:szCs w:val="24"/>
        </w:rPr>
        <w:t xml:space="preserve"> at Ibis Hotel during my placement</w:t>
      </w:r>
      <w:r w:rsidR="00C36097" w:rsidRPr="00C36097">
        <w:rPr>
          <w:rFonts w:ascii="Arial" w:hAnsi="Arial" w:cs="Arial"/>
          <w:sz w:val="24"/>
          <w:szCs w:val="24"/>
        </w:rPr>
        <w:t>,</w:t>
      </w:r>
      <w:r w:rsidR="00CA3C8E">
        <w:rPr>
          <w:rFonts w:ascii="Arial" w:hAnsi="Arial" w:cs="Arial"/>
          <w:sz w:val="24"/>
          <w:szCs w:val="24"/>
        </w:rPr>
        <w:t xml:space="preserve"> where I had the opportunity to explore new strategies for connecting with customers in the hospitality industry. During this time, I also gained valuable insights into the potential for unintentional miscommunication when interacting with individuals from diverse cultural backgrounds. This became particularly evident when dealing with the issue of halal food at </w:t>
      </w:r>
      <w:r w:rsidR="00CA3C8E" w:rsidRPr="00CA3C8E">
        <w:rPr>
          <w:rFonts w:ascii="Arial" w:hAnsi="Arial" w:cs="Arial"/>
          <w:sz w:val="24"/>
          <w:szCs w:val="24"/>
        </w:rPr>
        <w:t xml:space="preserve">the </w:t>
      </w:r>
      <w:r w:rsidR="00CA3C8E">
        <w:rPr>
          <w:rFonts w:ascii="Arial" w:hAnsi="Arial" w:cs="Arial"/>
          <w:sz w:val="24"/>
          <w:szCs w:val="24"/>
        </w:rPr>
        <w:t xml:space="preserve">Ibis Hotel. Reflecting on this, I </w:t>
      </w:r>
      <w:r w:rsidR="00C36097" w:rsidRPr="00C36097">
        <w:rPr>
          <w:rFonts w:ascii="Arial" w:hAnsi="Arial" w:cs="Arial"/>
          <w:sz w:val="24"/>
          <w:szCs w:val="24"/>
        </w:rPr>
        <w:t>realised</w:t>
      </w:r>
      <w:r w:rsidR="00CA3C8E">
        <w:rPr>
          <w:rFonts w:ascii="Arial" w:hAnsi="Arial" w:cs="Arial"/>
          <w:sz w:val="24"/>
          <w:szCs w:val="24"/>
        </w:rPr>
        <w:t xml:space="preserve"> that </w:t>
      </w:r>
      <w:r w:rsidR="0057709F" w:rsidRPr="0057709F">
        <w:rPr>
          <w:rFonts w:ascii="Arial" w:hAnsi="Arial" w:cs="Arial"/>
          <w:sz w:val="24"/>
          <w:szCs w:val="24"/>
        </w:rPr>
        <w:t xml:space="preserve">I could have effectively handled the situation with my understanding of halal meat </w:t>
      </w:r>
      <w:r w:rsidR="00CA3C8E">
        <w:rPr>
          <w:rFonts w:ascii="Arial" w:hAnsi="Arial" w:cs="Arial"/>
          <w:sz w:val="24"/>
          <w:szCs w:val="24"/>
        </w:rPr>
        <w:t>if I were in the staff's position. However, this experience also made me aware that I might face similar challenges when engaging with cultures that I am less familiar with.</w:t>
      </w:r>
      <w:r w:rsidR="00CA3C8E" w:rsidRPr="00CA3C8E">
        <w:rPr>
          <w:rFonts w:ascii="Arial" w:hAnsi="Arial" w:cs="Arial"/>
          <w:sz w:val="24"/>
          <w:szCs w:val="24"/>
        </w:rPr>
        <w:t xml:space="preserve"> </w:t>
      </w:r>
    </w:p>
    <w:p w14:paraId="10AA88EF" w14:textId="6E527C25" w:rsidR="00D80771" w:rsidRPr="00D80771" w:rsidRDefault="00CA3C8E" w:rsidP="0053539D">
      <w:pPr>
        <w:pStyle w:val="Heading2"/>
      </w:pPr>
      <w:r>
        <w:t xml:space="preserve">       </w:t>
      </w:r>
      <w:bookmarkStart w:id="15" w:name="_Toc166685549"/>
      <w:r w:rsidR="00D80771" w:rsidRPr="00D80771">
        <w:t>Evaluation</w:t>
      </w:r>
      <w:bookmarkEnd w:id="15"/>
    </w:p>
    <w:p w14:paraId="5924090B" w14:textId="053C1859" w:rsidR="006942C6" w:rsidRPr="00D80771" w:rsidRDefault="007C5C07" w:rsidP="00D80771">
      <w:pPr>
        <w:spacing w:line="360" w:lineRule="auto"/>
        <w:jc w:val="both"/>
        <w:rPr>
          <w:rFonts w:ascii="Arial" w:hAnsi="Arial" w:cs="Arial"/>
          <w:sz w:val="24"/>
          <w:szCs w:val="24"/>
        </w:rPr>
      </w:pPr>
      <w:r>
        <w:rPr>
          <w:rFonts w:ascii="Arial" w:hAnsi="Arial" w:cs="Arial"/>
          <w:sz w:val="24"/>
          <w:szCs w:val="24"/>
        </w:rPr>
        <w:t xml:space="preserve">           </w:t>
      </w:r>
      <w:r w:rsidR="00101E49">
        <w:rPr>
          <w:rFonts w:ascii="Arial" w:hAnsi="Arial" w:cs="Arial"/>
          <w:sz w:val="24"/>
          <w:szCs w:val="24"/>
        </w:rPr>
        <w:t>Upon reflection, I came to appreciate the invaluable insight gained from this experience - specifically, the profound significance of cultural awareness. It became evident that obtaining a fundamental understanding of diverse cultures across the globe is crucial for any individual working within the hospitality industry</w:t>
      </w:r>
      <w:r w:rsidR="009D206F">
        <w:rPr>
          <w:rFonts w:ascii="Arial" w:hAnsi="Arial" w:cs="Arial"/>
          <w:sz w:val="24"/>
          <w:szCs w:val="24"/>
        </w:rPr>
        <w:t xml:space="preserve"> </w:t>
      </w:r>
      <w:r w:rsidR="00D80771" w:rsidRPr="00D80771">
        <w:rPr>
          <w:rFonts w:ascii="Arial" w:hAnsi="Arial" w:cs="Arial"/>
          <w:sz w:val="24"/>
          <w:szCs w:val="24"/>
        </w:rPr>
        <w:t>(</w:t>
      </w:r>
      <w:proofErr w:type="spellStart"/>
      <w:r w:rsidR="00D80771" w:rsidRPr="00D80771">
        <w:rPr>
          <w:rFonts w:ascii="Arial" w:hAnsi="Arial" w:cs="Arial"/>
          <w:sz w:val="24"/>
          <w:szCs w:val="24"/>
        </w:rPr>
        <w:t>Maheshkar</w:t>
      </w:r>
      <w:proofErr w:type="spellEnd"/>
      <w:r w:rsidR="00D80771" w:rsidRPr="00D80771">
        <w:rPr>
          <w:rFonts w:ascii="Arial" w:hAnsi="Arial" w:cs="Arial"/>
          <w:sz w:val="24"/>
          <w:szCs w:val="24"/>
        </w:rPr>
        <w:t xml:space="preserve"> &amp; Sharma, 2018). </w:t>
      </w:r>
      <w:r w:rsidR="00BD6D73">
        <w:rPr>
          <w:rFonts w:ascii="Arial" w:hAnsi="Arial" w:cs="Arial"/>
          <w:sz w:val="24"/>
          <w:szCs w:val="24"/>
        </w:rPr>
        <w:t xml:space="preserve">This </w:t>
      </w:r>
      <w:r w:rsidR="005163E0" w:rsidRPr="005163E0">
        <w:rPr>
          <w:rFonts w:ascii="Arial" w:hAnsi="Arial" w:cs="Arial"/>
          <w:sz w:val="24"/>
          <w:szCs w:val="24"/>
        </w:rPr>
        <w:t>comprehensively focuses</w:t>
      </w:r>
      <w:r w:rsidR="00BD6D73">
        <w:rPr>
          <w:rFonts w:ascii="Arial" w:hAnsi="Arial" w:cs="Arial"/>
          <w:sz w:val="24"/>
          <w:szCs w:val="24"/>
        </w:rPr>
        <w:t xml:space="preserve"> on their greetings, salutations, everyday gestures, food habits, dressings, and general customs</w:t>
      </w:r>
      <w:r w:rsidR="00090C82">
        <w:rPr>
          <w:rFonts w:ascii="Arial" w:hAnsi="Arial" w:cs="Arial"/>
          <w:sz w:val="24"/>
          <w:szCs w:val="24"/>
        </w:rPr>
        <w:t xml:space="preserve"> </w:t>
      </w:r>
      <w:r w:rsidR="00D80771" w:rsidRPr="00D80771">
        <w:rPr>
          <w:rFonts w:ascii="Arial" w:hAnsi="Arial" w:cs="Arial"/>
          <w:sz w:val="24"/>
          <w:szCs w:val="24"/>
        </w:rPr>
        <w:t>(</w:t>
      </w:r>
      <w:proofErr w:type="spellStart"/>
      <w:r w:rsidR="00D80771" w:rsidRPr="00D80771">
        <w:rPr>
          <w:rFonts w:ascii="Arial" w:hAnsi="Arial" w:cs="Arial"/>
          <w:sz w:val="24"/>
          <w:szCs w:val="24"/>
        </w:rPr>
        <w:t>Morady</w:t>
      </w:r>
      <w:proofErr w:type="spellEnd"/>
      <w:r w:rsidR="00D80771" w:rsidRPr="00D80771">
        <w:rPr>
          <w:rFonts w:ascii="Arial" w:hAnsi="Arial" w:cs="Arial"/>
          <w:sz w:val="24"/>
          <w:szCs w:val="24"/>
        </w:rPr>
        <w:t xml:space="preserve"> et al., 2023). On the contrary, a negative aspect was that I could not experience interacting with an unknown culture firsthand, which could have helped increase my practical experience in cross-cultural interactions (Alhazmi &amp; Kaufmann, 2022).</w:t>
      </w:r>
    </w:p>
    <w:p w14:paraId="238338CF" w14:textId="3D3C2313" w:rsidR="00D80771" w:rsidRPr="00D80771" w:rsidRDefault="00A57AA0" w:rsidP="0053539D">
      <w:pPr>
        <w:pStyle w:val="Heading2"/>
      </w:pPr>
      <w:r>
        <w:t xml:space="preserve">   </w:t>
      </w:r>
      <w:r w:rsidR="006942C6">
        <w:t xml:space="preserve">   </w:t>
      </w:r>
      <w:r>
        <w:t xml:space="preserve"> </w:t>
      </w:r>
      <w:bookmarkStart w:id="16" w:name="_Toc166685550"/>
      <w:r w:rsidR="00D80771" w:rsidRPr="00D80771">
        <w:t>Analysis</w:t>
      </w:r>
      <w:bookmarkEnd w:id="16"/>
    </w:p>
    <w:p w14:paraId="50FD351E" w14:textId="369D0F9B" w:rsidR="006942C6" w:rsidRPr="00EB11EC" w:rsidRDefault="00A57AA0" w:rsidP="00EB11EC">
      <w:pPr>
        <w:spacing w:line="360" w:lineRule="auto"/>
        <w:jc w:val="both"/>
        <w:rPr>
          <w:rFonts w:ascii="Arial" w:hAnsi="Arial" w:cs="Arial"/>
          <w:sz w:val="24"/>
          <w:szCs w:val="24"/>
        </w:rPr>
      </w:pPr>
      <w:r>
        <w:rPr>
          <w:rFonts w:ascii="Arial" w:hAnsi="Arial" w:cs="Arial"/>
          <w:sz w:val="24"/>
          <w:szCs w:val="24"/>
        </w:rPr>
        <w:t xml:space="preserve">       </w:t>
      </w:r>
      <w:r w:rsidR="006942C6">
        <w:rPr>
          <w:rFonts w:ascii="Arial" w:hAnsi="Arial" w:cs="Arial"/>
          <w:sz w:val="24"/>
          <w:szCs w:val="24"/>
        </w:rPr>
        <w:t xml:space="preserve">    </w:t>
      </w:r>
      <w:r>
        <w:rPr>
          <w:rFonts w:ascii="Arial" w:hAnsi="Arial" w:cs="Arial"/>
          <w:sz w:val="24"/>
          <w:szCs w:val="24"/>
        </w:rPr>
        <w:t xml:space="preserve"> </w:t>
      </w:r>
      <w:r w:rsidR="00085918">
        <w:rPr>
          <w:rFonts w:ascii="Arial" w:hAnsi="Arial" w:cs="Arial"/>
          <w:sz w:val="24"/>
          <w:szCs w:val="24"/>
        </w:rPr>
        <w:t xml:space="preserve">Through my placement and study experience, I </w:t>
      </w:r>
      <w:r w:rsidR="005163E0" w:rsidRPr="005163E0">
        <w:rPr>
          <w:rFonts w:ascii="Arial" w:hAnsi="Arial" w:cs="Arial"/>
          <w:sz w:val="24"/>
          <w:szCs w:val="24"/>
        </w:rPr>
        <w:t>understood</w:t>
      </w:r>
      <w:r w:rsidR="00085918">
        <w:rPr>
          <w:rFonts w:ascii="Arial" w:hAnsi="Arial" w:cs="Arial"/>
          <w:sz w:val="24"/>
          <w:szCs w:val="24"/>
        </w:rPr>
        <w:t xml:space="preserve"> the importance of language awareness in the hospitality industry, which I previously overlooked. I </w:t>
      </w:r>
      <w:r w:rsidR="005163E0" w:rsidRPr="005163E0">
        <w:rPr>
          <w:rFonts w:ascii="Arial" w:hAnsi="Arial" w:cs="Arial"/>
          <w:sz w:val="24"/>
          <w:szCs w:val="24"/>
        </w:rPr>
        <w:t>recognise</w:t>
      </w:r>
      <w:r w:rsidR="00085918">
        <w:rPr>
          <w:rFonts w:ascii="Arial" w:hAnsi="Arial" w:cs="Arial"/>
          <w:sz w:val="24"/>
          <w:szCs w:val="24"/>
        </w:rPr>
        <w:t xml:space="preserve"> the need to enhance my empathy skills and deepen my knowledge of various primary cultures worldwide, as </w:t>
      </w:r>
      <w:r w:rsidR="005163E0" w:rsidRPr="005163E0">
        <w:rPr>
          <w:rFonts w:ascii="Arial" w:hAnsi="Arial" w:cs="Arial"/>
          <w:sz w:val="24"/>
          <w:szCs w:val="24"/>
        </w:rPr>
        <w:t>I currently lack proficiency in these areas</w:t>
      </w:r>
      <w:r w:rsidR="00085918">
        <w:rPr>
          <w:rFonts w:ascii="Arial" w:hAnsi="Arial" w:cs="Arial"/>
          <w:sz w:val="24"/>
          <w:szCs w:val="24"/>
        </w:rPr>
        <w:t>.</w:t>
      </w:r>
    </w:p>
    <w:p w14:paraId="07380F27" w14:textId="567BC67C" w:rsidR="00D80771" w:rsidRPr="00D80771" w:rsidRDefault="006942C6" w:rsidP="0053539D">
      <w:pPr>
        <w:pStyle w:val="Heading2"/>
      </w:pPr>
      <w:r>
        <w:t xml:space="preserve"> </w:t>
      </w:r>
      <w:r w:rsidR="00D76654">
        <w:t xml:space="preserve"> </w:t>
      </w:r>
      <w:r>
        <w:t xml:space="preserve"> </w:t>
      </w:r>
      <w:bookmarkStart w:id="17" w:name="_Toc166685551"/>
      <w:r w:rsidR="00D80771" w:rsidRPr="00D80771">
        <w:t>Conclusion</w:t>
      </w:r>
      <w:bookmarkEnd w:id="17"/>
    </w:p>
    <w:p w14:paraId="6684EBE3" w14:textId="04458CB3" w:rsidR="006942C6" w:rsidRPr="00EB11EC" w:rsidRDefault="00D76654" w:rsidP="00EB11EC">
      <w:pPr>
        <w:spacing w:line="360" w:lineRule="auto"/>
        <w:jc w:val="both"/>
        <w:rPr>
          <w:rFonts w:ascii="Arial" w:hAnsi="Arial" w:cs="Arial"/>
          <w:sz w:val="24"/>
          <w:szCs w:val="24"/>
        </w:rPr>
      </w:pPr>
      <w:r>
        <w:rPr>
          <w:rFonts w:ascii="Arial" w:hAnsi="Arial" w:cs="Arial"/>
          <w:sz w:val="24"/>
          <w:szCs w:val="24"/>
        </w:rPr>
        <w:t xml:space="preserve">         </w:t>
      </w:r>
      <w:r w:rsidR="00247FB5">
        <w:rPr>
          <w:rFonts w:ascii="Arial" w:hAnsi="Arial" w:cs="Arial"/>
          <w:sz w:val="24"/>
          <w:szCs w:val="24"/>
        </w:rPr>
        <w:t xml:space="preserve">In retrospect, I could have </w:t>
      </w:r>
      <w:r w:rsidR="005D2911" w:rsidRPr="005D2911">
        <w:rPr>
          <w:rFonts w:ascii="Arial" w:hAnsi="Arial" w:cs="Arial"/>
          <w:sz w:val="24"/>
          <w:szCs w:val="24"/>
        </w:rPr>
        <w:t>engaged more actively</w:t>
      </w:r>
      <w:r w:rsidR="00604413" w:rsidRPr="00604413">
        <w:rPr>
          <w:rFonts w:ascii="Arial" w:hAnsi="Arial" w:cs="Arial"/>
          <w:sz w:val="24"/>
          <w:szCs w:val="24"/>
        </w:rPr>
        <w:t xml:space="preserve"> with guests during my placement at Ibis Hotel. This would have provided me with valuable practical experience. I also acknowledge that I could have benefited more from studying cross-cultural communications </w:t>
      </w:r>
      <w:r w:rsidR="00247FB5">
        <w:rPr>
          <w:rFonts w:ascii="Arial" w:hAnsi="Arial" w:cs="Arial"/>
          <w:sz w:val="24"/>
          <w:szCs w:val="24"/>
        </w:rPr>
        <w:t>before starting my placement.</w:t>
      </w:r>
    </w:p>
    <w:p w14:paraId="2FF17FFE" w14:textId="6627FCE9" w:rsidR="00302759" w:rsidRDefault="006942C6" w:rsidP="0053539D">
      <w:pPr>
        <w:pStyle w:val="Heading2"/>
      </w:pPr>
      <w:r>
        <w:lastRenderedPageBreak/>
        <w:t xml:space="preserve">  </w:t>
      </w:r>
      <w:r w:rsidR="005B315E">
        <w:t xml:space="preserve"> </w:t>
      </w:r>
      <w:bookmarkStart w:id="18" w:name="_Toc166685552"/>
      <w:r w:rsidR="005B315E" w:rsidRPr="005B315E">
        <w:t>Action plan</w:t>
      </w:r>
      <w:bookmarkEnd w:id="18"/>
    </w:p>
    <w:tbl>
      <w:tblPr>
        <w:tblStyle w:val="TableGrid"/>
        <w:tblW w:w="0" w:type="auto"/>
        <w:tblLook w:val="04A0" w:firstRow="1" w:lastRow="0" w:firstColumn="1" w:lastColumn="0" w:noHBand="0" w:noVBand="1"/>
      </w:tblPr>
      <w:tblGrid>
        <w:gridCol w:w="2254"/>
        <w:gridCol w:w="2254"/>
        <w:gridCol w:w="2254"/>
        <w:gridCol w:w="2254"/>
      </w:tblGrid>
      <w:tr w:rsidR="00335751" w14:paraId="02B44421" w14:textId="77777777" w:rsidTr="005D2911">
        <w:tc>
          <w:tcPr>
            <w:tcW w:w="2254" w:type="dxa"/>
            <w:shd w:val="clear" w:color="auto" w:fill="F7CAAC" w:themeFill="accent2" w:themeFillTint="66"/>
          </w:tcPr>
          <w:p w14:paraId="776DE453" w14:textId="6464B8A3" w:rsidR="00335751" w:rsidRPr="005D2911" w:rsidRDefault="002B7061" w:rsidP="00D80771">
            <w:pPr>
              <w:spacing w:line="360" w:lineRule="auto"/>
              <w:jc w:val="both"/>
              <w:rPr>
                <w:rFonts w:ascii="Arial" w:hAnsi="Arial" w:cs="Arial"/>
                <w:b/>
                <w:bCs/>
                <w:sz w:val="24"/>
                <w:szCs w:val="24"/>
              </w:rPr>
            </w:pPr>
            <w:r w:rsidRPr="005D2911">
              <w:rPr>
                <w:rFonts w:ascii="Arial" w:hAnsi="Arial" w:cs="Arial"/>
                <w:b/>
                <w:bCs/>
                <w:sz w:val="24"/>
                <w:szCs w:val="24"/>
              </w:rPr>
              <w:t>Skills to improve</w:t>
            </w:r>
          </w:p>
        </w:tc>
        <w:tc>
          <w:tcPr>
            <w:tcW w:w="2254" w:type="dxa"/>
            <w:shd w:val="clear" w:color="auto" w:fill="F7CAAC" w:themeFill="accent2" w:themeFillTint="66"/>
          </w:tcPr>
          <w:p w14:paraId="4DDD4853" w14:textId="2204CD67" w:rsidR="00335751" w:rsidRPr="005D2911" w:rsidRDefault="0049564D" w:rsidP="00D80771">
            <w:pPr>
              <w:spacing w:line="360" w:lineRule="auto"/>
              <w:jc w:val="both"/>
              <w:rPr>
                <w:rFonts w:ascii="Arial" w:hAnsi="Arial" w:cs="Arial"/>
                <w:b/>
                <w:bCs/>
                <w:sz w:val="24"/>
                <w:szCs w:val="24"/>
              </w:rPr>
            </w:pPr>
            <w:r w:rsidRPr="005D2911">
              <w:rPr>
                <w:rFonts w:ascii="Arial" w:hAnsi="Arial" w:cs="Arial"/>
                <w:b/>
                <w:bCs/>
                <w:sz w:val="24"/>
                <w:szCs w:val="24"/>
              </w:rPr>
              <w:t>Actions required</w:t>
            </w:r>
          </w:p>
        </w:tc>
        <w:tc>
          <w:tcPr>
            <w:tcW w:w="2254" w:type="dxa"/>
            <w:shd w:val="clear" w:color="auto" w:fill="F7CAAC" w:themeFill="accent2" w:themeFillTint="66"/>
          </w:tcPr>
          <w:p w14:paraId="3D2C81E0" w14:textId="7E4BE853" w:rsidR="00335751" w:rsidRPr="005D2911" w:rsidRDefault="00857DD1" w:rsidP="00D80771">
            <w:pPr>
              <w:spacing w:line="360" w:lineRule="auto"/>
              <w:jc w:val="both"/>
              <w:rPr>
                <w:rFonts w:ascii="Arial" w:hAnsi="Arial" w:cs="Arial"/>
                <w:b/>
                <w:bCs/>
                <w:sz w:val="24"/>
                <w:szCs w:val="24"/>
              </w:rPr>
            </w:pPr>
            <w:r w:rsidRPr="005D2911">
              <w:rPr>
                <w:rFonts w:ascii="Arial" w:hAnsi="Arial" w:cs="Arial"/>
                <w:b/>
                <w:bCs/>
                <w:sz w:val="24"/>
                <w:szCs w:val="24"/>
              </w:rPr>
              <w:t>Resources needed</w:t>
            </w:r>
          </w:p>
        </w:tc>
        <w:tc>
          <w:tcPr>
            <w:tcW w:w="2254" w:type="dxa"/>
            <w:shd w:val="clear" w:color="auto" w:fill="F7CAAC" w:themeFill="accent2" w:themeFillTint="66"/>
          </w:tcPr>
          <w:p w14:paraId="6F7F5387" w14:textId="40A5CD42" w:rsidR="00335751" w:rsidRPr="005D2911" w:rsidRDefault="00924165" w:rsidP="00D80771">
            <w:pPr>
              <w:spacing w:line="360" w:lineRule="auto"/>
              <w:jc w:val="both"/>
              <w:rPr>
                <w:rFonts w:ascii="Arial" w:hAnsi="Arial" w:cs="Arial"/>
                <w:b/>
                <w:bCs/>
                <w:sz w:val="24"/>
                <w:szCs w:val="24"/>
              </w:rPr>
            </w:pPr>
            <w:r w:rsidRPr="005D2911">
              <w:rPr>
                <w:rFonts w:ascii="Arial" w:hAnsi="Arial" w:cs="Arial"/>
                <w:b/>
                <w:bCs/>
                <w:sz w:val="24"/>
                <w:szCs w:val="24"/>
              </w:rPr>
              <w:t>Timeline</w:t>
            </w:r>
          </w:p>
        </w:tc>
      </w:tr>
      <w:tr w:rsidR="00335751" w14:paraId="30D5B08F" w14:textId="77777777" w:rsidTr="005D2911">
        <w:tc>
          <w:tcPr>
            <w:tcW w:w="2254" w:type="dxa"/>
            <w:shd w:val="clear" w:color="auto" w:fill="F7CAAC" w:themeFill="accent2" w:themeFillTint="66"/>
          </w:tcPr>
          <w:p w14:paraId="58A6509F" w14:textId="45AEA992" w:rsidR="00335751" w:rsidRPr="005D2911" w:rsidRDefault="00C021CC" w:rsidP="00D80771">
            <w:pPr>
              <w:spacing w:line="360" w:lineRule="auto"/>
              <w:jc w:val="both"/>
              <w:rPr>
                <w:rFonts w:ascii="Arial" w:hAnsi="Arial" w:cs="Arial"/>
                <w:b/>
                <w:bCs/>
                <w:sz w:val="24"/>
                <w:szCs w:val="24"/>
              </w:rPr>
            </w:pPr>
            <w:r w:rsidRPr="005D2911">
              <w:rPr>
                <w:rFonts w:ascii="Arial" w:hAnsi="Arial" w:cs="Arial"/>
                <w:b/>
                <w:bCs/>
                <w:sz w:val="24"/>
                <w:szCs w:val="24"/>
              </w:rPr>
              <w:t>Language Awareness</w:t>
            </w:r>
          </w:p>
        </w:tc>
        <w:tc>
          <w:tcPr>
            <w:tcW w:w="2254" w:type="dxa"/>
            <w:shd w:val="clear" w:color="auto" w:fill="FBE4D5" w:themeFill="accent2" w:themeFillTint="33"/>
          </w:tcPr>
          <w:p w14:paraId="7F6FCB29" w14:textId="1CC07958" w:rsidR="00335751" w:rsidRDefault="008E42BE" w:rsidP="00D80771">
            <w:pPr>
              <w:spacing w:line="360" w:lineRule="auto"/>
              <w:jc w:val="both"/>
              <w:rPr>
                <w:rFonts w:ascii="Arial" w:hAnsi="Arial" w:cs="Arial"/>
                <w:sz w:val="24"/>
                <w:szCs w:val="24"/>
              </w:rPr>
            </w:pPr>
            <w:r w:rsidRPr="008E42BE">
              <w:rPr>
                <w:rFonts w:ascii="Arial" w:hAnsi="Arial" w:cs="Arial"/>
                <w:sz w:val="24"/>
                <w:szCs w:val="24"/>
              </w:rPr>
              <w:t>Study, having self-talk with common phrases in other languages (Zhang, 2022)</w:t>
            </w:r>
          </w:p>
        </w:tc>
        <w:tc>
          <w:tcPr>
            <w:tcW w:w="2254" w:type="dxa"/>
            <w:shd w:val="clear" w:color="auto" w:fill="FBE4D5" w:themeFill="accent2" w:themeFillTint="33"/>
          </w:tcPr>
          <w:p w14:paraId="7ED1EE35" w14:textId="67F571B6" w:rsidR="00335751" w:rsidRDefault="00DC3F65" w:rsidP="00D80771">
            <w:pPr>
              <w:spacing w:line="360" w:lineRule="auto"/>
              <w:jc w:val="both"/>
              <w:rPr>
                <w:rFonts w:ascii="Arial" w:hAnsi="Arial" w:cs="Arial"/>
                <w:sz w:val="24"/>
                <w:szCs w:val="24"/>
              </w:rPr>
            </w:pPr>
            <w:r w:rsidRPr="00DC3F65">
              <w:rPr>
                <w:rFonts w:ascii="Arial" w:hAnsi="Arial" w:cs="Arial"/>
                <w:sz w:val="24"/>
                <w:szCs w:val="24"/>
              </w:rPr>
              <w:t>Books, Journals, Video Tutorials</w:t>
            </w:r>
          </w:p>
        </w:tc>
        <w:tc>
          <w:tcPr>
            <w:tcW w:w="2254" w:type="dxa"/>
            <w:shd w:val="clear" w:color="auto" w:fill="FBE4D5" w:themeFill="accent2" w:themeFillTint="33"/>
          </w:tcPr>
          <w:p w14:paraId="56AC7372" w14:textId="51AE0DB6" w:rsidR="00335751" w:rsidRDefault="00AD2CD6" w:rsidP="00AD2CD6">
            <w:pPr>
              <w:spacing w:line="360" w:lineRule="auto"/>
              <w:ind w:firstLine="720"/>
              <w:jc w:val="both"/>
              <w:rPr>
                <w:rFonts w:ascii="Arial" w:hAnsi="Arial" w:cs="Arial"/>
                <w:sz w:val="24"/>
                <w:szCs w:val="24"/>
              </w:rPr>
            </w:pPr>
            <w:r w:rsidRPr="00AD2CD6">
              <w:rPr>
                <w:rFonts w:ascii="Arial" w:hAnsi="Arial" w:cs="Arial"/>
                <w:sz w:val="24"/>
                <w:szCs w:val="24"/>
              </w:rPr>
              <w:t>Four months</w:t>
            </w:r>
          </w:p>
        </w:tc>
      </w:tr>
      <w:tr w:rsidR="00335751" w14:paraId="67DF8E4A" w14:textId="77777777" w:rsidTr="005D2911">
        <w:tc>
          <w:tcPr>
            <w:tcW w:w="2254" w:type="dxa"/>
            <w:shd w:val="clear" w:color="auto" w:fill="F7CAAC" w:themeFill="accent2" w:themeFillTint="66"/>
          </w:tcPr>
          <w:p w14:paraId="10E3371E" w14:textId="3202A0F4" w:rsidR="00335751" w:rsidRPr="005D2911" w:rsidRDefault="00156C9A" w:rsidP="00D80771">
            <w:pPr>
              <w:spacing w:line="360" w:lineRule="auto"/>
              <w:jc w:val="both"/>
              <w:rPr>
                <w:rFonts w:ascii="Arial" w:hAnsi="Arial" w:cs="Arial"/>
                <w:b/>
                <w:bCs/>
                <w:sz w:val="24"/>
                <w:szCs w:val="24"/>
              </w:rPr>
            </w:pPr>
            <w:r w:rsidRPr="005D2911">
              <w:rPr>
                <w:rFonts w:ascii="Arial" w:hAnsi="Arial" w:cs="Arial"/>
                <w:b/>
                <w:bCs/>
                <w:sz w:val="24"/>
                <w:szCs w:val="24"/>
              </w:rPr>
              <w:t>Empathy</w:t>
            </w:r>
          </w:p>
        </w:tc>
        <w:tc>
          <w:tcPr>
            <w:tcW w:w="2254" w:type="dxa"/>
            <w:shd w:val="clear" w:color="auto" w:fill="FBE4D5" w:themeFill="accent2" w:themeFillTint="33"/>
          </w:tcPr>
          <w:p w14:paraId="77C63337" w14:textId="1DA12544" w:rsidR="00335751" w:rsidRDefault="00A22C16" w:rsidP="00D80771">
            <w:pPr>
              <w:spacing w:line="360" w:lineRule="auto"/>
              <w:jc w:val="both"/>
              <w:rPr>
                <w:rFonts w:ascii="Arial" w:hAnsi="Arial" w:cs="Arial"/>
                <w:sz w:val="24"/>
                <w:szCs w:val="24"/>
              </w:rPr>
            </w:pPr>
            <w:r w:rsidRPr="00A22C16">
              <w:rPr>
                <w:rFonts w:ascii="Arial" w:hAnsi="Arial" w:cs="Arial"/>
                <w:sz w:val="24"/>
                <w:szCs w:val="24"/>
              </w:rPr>
              <w:t>The study, practice during a conversation</w:t>
            </w:r>
          </w:p>
        </w:tc>
        <w:tc>
          <w:tcPr>
            <w:tcW w:w="2254" w:type="dxa"/>
            <w:shd w:val="clear" w:color="auto" w:fill="FBE4D5" w:themeFill="accent2" w:themeFillTint="33"/>
          </w:tcPr>
          <w:p w14:paraId="09A7C377" w14:textId="755C9722" w:rsidR="00335751" w:rsidRDefault="00AC7739" w:rsidP="00D80771">
            <w:pPr>
              <w:spacing w:line="360" w:lineRule="auto"/>
              <w:jc w:val="both"/>
              <w:rPr>
                <w:rFonts w:ascii="Arial" w:hAnsi="Arial" w:cs="Arial"/>
                <w:sz w:val="24"/>
                <w:szCs w:val="24"/>
              </w:rPr>
            </w:pPr>
            <w:r w:rsidRPr="00AC7739">
              <w:rPr>
                <w:rFonts w:ascii="Arial" w:hAnsi="Arial" w:cs="Arial"/>
                <w:sz w:val="24"/>
                <w:szCs w:val="24"/>
              </w:rPr>
              <w:t>Books, Journals, Video Tutorials, conversation partners</w:t>
            </w:r>
          </w:p>
        </w:tc>
        <w:tc>
          <w:tcPr>
            <w:tcW w:w="2254" w:type="dxa"/>
            <w:shd w:val="clear" w:color="auto" w:fill="FBE4D5" w:themeFill="accent2" w:themeFillTint="33"/>
          </w:tcPr>
          <w:p w14:paraId="040250B9" w14:textId="4012EC98" w:rsidR="00335751" w:rsidRDefault="002239B5" w:rsidP="00D80771">
            <w:pPr>
              <w:spacing w:line="360" w:lineRule="auto"/>
              <w:jc w:val="both"/>
              <w:rPr>
                <w:rFonts w:ascii="Arial" w:hAnsi="Arial" w:cs="Arial"/>
                <w:sz w:val="24"/>
                <w:szCs w:val="24"/>
              </w:rPr>
            </w:pPr>
            <w:r w:rsidRPr="002239B5">
              <w:rPr>
                <w:rFonts w:ascii="Arial" w:hAnsi="Arial" w:cs="Arial"/>
                <w:sz w:val="24"/>
                <w:szCs w:val="24"/>
              </w:rPr>
              <w:t>Three months</w:t>
            </w:r>
          </w:p>
        </w:tc>
      </w:tr>
      <w:tr w:rsidR="00335751" w14:paraId="4AA4522E" w14:textId="77777777" w:rsidTr="005D2911">
        <w:tc>
          <w:tcPr>
            <w:tcW w:w="2254" w:type="dxa"/>
            <w:shd w:val="clear" w:color="auto" w:fill="F7CAAC" w:themeFill="accent2" w:themeFillTint="66"/>
          </w:tcPr>
          <w:p w14:paraId="066298DC" w14:textId="47E7A0A2" w:rsidR="00335751" w:rsidRPr="005D2911" w:rsidRDefault="00402A60" w:rsidP="00D80771">
            <w:pPr>
              <w:spacing w:line="360" w:lineRule="auto"/>
              <w:jc w:val="both"/>
              <w:rPr>
                <w:rFonts w:ascii="Arial" w:hAnsi="Arial" w:cs="Arial"/>
                <w:b/>
                <w:bCs/>
                <w:sz w:val="24"/>
                <w:szCs w:val="24"/>
              </w:rPr>
            </w:pPr>
            <w:r w:rsidRPr="005D2911">
              <w:rPr>
                <w:rFonts w:ascii="Arial" w:hAnsi="Arial" w:cs="Arial"/>
                <w:b/>
                <w:bCs/>
                <w:sz w:val="24"/>
                <w:szCs w:val="24"/>
              </w:rPr>
              <w:t>Cultural awareness</w:t>
            </w:r>
          </w:p>
        </w:tc>
        <w:tc>
          <w:tcPr>
            <w:tcW w:w="2254" w:type="dxa"/>
            <w:shd w:val="clear" w:color="auto" w:fill="FBE4D5" w:themeFill="accent2" w:themeFillTint="33"/>
          </w:tcPr>
          <w:p w14:paraId="0F8ED996" w14:textId="5D48E091" w:rsidR="00335751" w:rsidRDefault="00C63D41" w:rsidP="00D80771">
            <w:pPr>
              <w:spacing w:line="360" w:lineRule="auto"/>
              <w:jc w:val="both"/>
              <w:rPr>
                <w:rFonts w:ascii="Arial" w:hAnsi="Arial" w:cs="Arial"/>
                <w:sz w:val="24"/>
                <w:szCs w:val="24"/>
              </w:rPr>
            </w:pPr>
            <w:r w:rsidRPr="00C63D41">
              <w:rPr>
                <w:rFonts w:ascii="Arial" w:hAnsi="Arial" w:cs="Arial"/>
                <w:sz w:val="24"/>
                <w:szCs w:val="24"/>
              </w:rPr>
              <w:t>Study</w:t>
            </w:r>
          </w:p>
        </w:tc>
        <w:tc>
          <w:tcPr>
            <w:tcW w:w="2254" w:type="dxa"/>
            <w:shd w:val="clear" w:color="auto" w:fill="FBE4D5" w:themeFill="accent2" w:themeFillTint="33"/>
          </w:tcPr>
          <w:p w14:paraId="763E02AA" w14:textId="44A8DE4D" w:rsidR="00335751" w:rsidRDefault="000C02C3" w:rsidP="00D80771">
            <w:pPr>
              <w:spacing w:line="360" w:lineRule="auto"/>
              <w:jc w:val="both"/>
              <w:rPr>
                <w:rFonts w:ascii="Arial" w:hAnsi="Arial" w:cs="Arial"/>
                <w:sz w:val="24"/>
                <w:szCs w:val="24"/>
              </w:rPr>
            </w:pPr>
            <w:r w:rsidRPr="000C02C3">
              <w:rPr>
                <w:rFonts w:ascii="Arial" w:hAnsi="Arial" w:cs="Arial"/>
                <w:sz w:val="24"/>
                <w:szCs w:val="24"/>
              </w:rPr>
              <w:t>Books, Journals, Video Tutorials</w:t>
            </w:r>
          </w:p>
        </w:tc>
        <w:tc>
          <w:tcPr>
            <w:tcW w:w="2254" w:type="dxa"/>
            <w:shd w:val="clear" w:color="auto" w:fill="FBE4D5" w:themeFill="accent2" w:themeFillTint="33"/>
          </w:tcPr>
          <w:p w14:paraId="43F93648" w14:textId="39A6F401" w:rsidR="00335751" w:rsidRDefault="003A2033" w:rsidP="00D80771">
            <w:pPr>
              <w:spacing w:line="360" w:lineRule="auto"/>
              <w:jc w:val="both"/>
              <w:rPr>
                <w:rFonts w:ascii="Arial" w:hAnsi="Arial" w:cs="Arial"/>
                <w:sz w:val="24"/>
                <w:szCs w:val="24"/>
              </w:rPr>
            </w:pPr>
            <w:r w:rsidRPr="003A2033">
              <w:rPr>
                <w:rFonts w:ascii="Arial" w:hAnsi="Arial" w:cs="Arial"/>
                <w:sz w:val="24"/>
                <w:szCs w:val="24"/>
              </w:rPr>
              <w:t>Four months</w:t>
            </w:r>
          </w:p>
        </w:tc>
      </w:tr>
    </w:tbl>
    <w:p w14:paraId="38348EB8" w14:textId="0B00113E" w:rsidR="00EB11EC" w:rsidRDefault="005D2911" w:rsidP="00EB11EC">
      <w:pPr>
        <w:spacing w:line="360" w:lineRule="auto"/>
        <w:jc w:val="center"/>
        <w:rPr>
          <w:rFonts w:ascii="Arial" w:hAnsi="Arial" w:cs="Arial"/>
          <w:sz w:val="24"/>
          <w:szCs w:val="24"/>
        </w:rPr>
      </w:pPr>
      <w:r w:rsidRPr="005D2911">
        <w:rPr>
          <w:rFonts w:ascii="Arial" w:hAnsi="Arial" w:cs="Arial"/>
          <w:sz w:val="24"/>
          <w:szCs w:val="24"/>
        </w:rPr>
        <w:t>Table 1: Action plan</w:t>
      </w:r>
    </w:p>
    <w:p w14:paraId="05A80187" w14:textId="6DB447D4" w:rsidR="001716A1" w:rsidRPr="00EB11EC" w:rsidRDefault="00854FB1" w:rsidP="00EB11EC">
      <w:pPr>
        <w:spacing w:line="360" w:lineRule="auto"/>
        <w:rPr>
          <w:rStyle w:val="Heading1Char"/>
          <w:rFonts w:ascii="Arial" w:eastAsiaTheme="minorHAnsi" w:hAnsi="Arial" w:cs="Arial"/>
          <w:color w:val="auto"/>
          <w:sz w:val="24"/>
          <w:szCs w:val="24"/>
        </w:rPr>
      </w:pPr>
      <w:r w:rsidRPr="00854FB1">
        <w:rPr>
          <w:rFonts w:ascii="Arial" w:hAnsi="Arial" w:cs="Arial"/>
          <w:sz w:val="24"/>
          <w:szCs w:val="24"/>
        </w:rPr>
        <w:t> </w:t>
      </w:r>
      <w:r w:rsidR="001716A1" w:rsidRPr="001716A1">
        <w:t xml:space="preserve"> </w:t>
      </w:r>
      <w:r w:rsidR="001716A1" w:rsidRPr="001716A1">
        <w:rPr>
          <w:rStyle w:val="Heading1Char"/>
        </w:rPr>
        <w:t>Component 4: Training presentation</w:t>
      </w:r>
      <w:r w:rsidR="00B020EF" w:rsidRPr="0053539D">
        <w:rPr>
          <w:rStyle w:val="Heading1Char"/>
        </w:rPr>
        <w:t xml:space="preserve"> </w:t>
      </w:r>
    </w:p>
    <w:p w14:paraId="3B11CA68" w14:textId="4FEBF882" w:rsidR="00FB1C6C" w:rsidRPr="00FB1C6C" w:rsidRDefault="00FB1C6C" w:rsidP="00FB1C6C">
      <w:pPr>
        <w:pStyle w:val="Heading2"/>
      </w:pPr>
      <w:bookmarkStart w:id="19" w:name="_Toc166685553"/>
      <w:r>
        <w:t>Slide 1</w:t>
      </w:r>
      <w:bookmarkEnd w:id="19"/>
    </w:p>
    <w:p w14:paraId="1050932B" w14:textId="30D0CE44" w:rsidR="001716A1" w:rsidRDefault="00A029AB" w:rsidP="003F6DB1">
      <w:pPr>
        <w:spacing w:line="360" w:lineRule="auto"/>
        <w:jc w:val="center"/>
        <w:rPr>
          <w:rStyle w:val="Heading1Char"/>
        </w:rPr>
      </w:pPr>
      <w:r>
        <w:rPr>
          <w:rFonts w:asciiTheme="majorHAnsi" w:eastAsiaTheme="majorEastAsia" w:hAnsiTheme="majorHAnsi" w:cstheme="majorBidi"/>
          <w:noProof/>
          <w:color w:val="2F5496" w:themeColor="accent1" w:themeShade="BF"/>
          <w:sz w:val="40"/>
          <w:szCs w:val="40"/>
        </w:rPr>
        <w:drawing>
          <wp:inline distT="0" distB="0" distL="0" distR="0" wp14:anchorId="5585E5C9" wp14:editId="5124ABB8">
            <wp:extent cx="4898003" cy="3684084"/>
            <wp:effectExtent l="0" t="0" r="0" b="0"/>
            <wp:docPr id="201515278" name="Picture 1" descr="A blue pillow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5278" name="Picture 1" descr="A blue pillow with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98750" cy="3684646"/>
                    </a:xfrm>
                    <a:prstGeom prst="rect">
                      <a:avLst/>
                    </a:prstGeom>
                  </pic:spPr>
                </pic:pic>
              </a:graphicData>
            </a:graphic>
          </wp:inline>
        </w:drawing>
      </w:r>
    </w:p>
    <w:p w14:paraId="20209419" w14:textId="61A302C2" w:rsidR="00FB1C6C" w:rsidRPr="00FB1C6C" w:rsidRDefault="00FB1C6C" w:rsidP="00FB1C6C">
      <w:pPr>
        <w:pStyle w:val="Heading2"/>
        <w:rPr>
          <w:rStyle w:val="Heading1Char"/>
          <w:sz w:val="32"/>
          <w:szCs w:val="32"/>
        </w:rPr>
      </w:pPr>
      <w:bookmarkStart w:id="20" w:name="_Toc166685554"/>
      <w:r w:rsidRPr="00FB1C6C">
        <w:rPr>
          <w:rStyle w:val="Heading1Char"/>
          <w:sz w:val="32"/>
          <w:szCs w:val="32"/>
        </w:rPr>
        <w:lastRenderedPageBreak/>
        <w:t>Slide 2</w:t>
      </w:r>
      <w:r w:rsidR="002C3AAF">
        <w:rPr>
          <w:rStyle w:val="Heading1Char"/>
          <w:sz w:val="32"/>
          <w:szCs w:val="32"/>
        </w:rPr>
        <w:t>: Introduction</w:t>
      </w:r>
      <w:bookmarkEnd w:id="20"/>
    </w:p>
    <w:p w14:paraId="12288FE1" w14:textId="4336960A" w:rsidR="00FB1C6C" w:rsidRDefault="00FB1C6C" w:rsidP="003F6DB1">
      <w:pPr>
        <w:jc w:val="center"/>
      </w:pPr>
      <w:r>
        <w:rPr>
          <w:noProof/>
        </w:rPr>
        <w:drawing>
          <wp:inline distT="0" distB="0" distL="0" distR="0" wp14:anchorId="2026E363" wp14:editId="03B4FB98">
            <wp:extent cx="5001370" cy="3687582"/>
            <wp:effectExtent l="0" t="0" r="8890" b="8255"/>
            <wp:docPr id="1691513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13166" name="Picture 16915131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4434" cy="3697214"/>
                    </a:xfrm>
                    <a:prstGeom prst="rect">
                      <a:avLst/>
                    </a:prstGeom>
                  </pic:spPr>
                </pic:pic>
              </a:graphicData>
            </a:graphic>
          </wp:inline>
        </w:drawing>
      </w:r>
    </w:p>
    <w:p w14:paraId="2E70BB9F" w14:textId="3C4CA8A2" w:rsidR="00FB1C6C" w:rsidRPr="00FB1C6C" w:rsidRDefault="00FB1C6C" w:rsidP="00FB1C6C">
      <w:pPr>
        <w:pStyle w:val="Heading2"/>
      </w:pPr>
      <w:bookmarkStart w:id="21" w:name="_Toc166685555"/>
      <w:r>
        <w:t>Slide 3</w:t>
      </w:r>
      <w:r w:rsidR="002C3AAF">
        <w:t>: Concept Of Multilingualism</w:t>
      </w:r>
      <w:bookmarkEnd w:id="21"/>
    </w:p>
    <w:p w14:paraId="3F956934" w14:textId="418AC84B" w:rsidR="00FB1C6C" w:rsidRDefault="005338FB" w:rsidP="00FB1C6C">
      <w:r>
        <w:rPr>
          <w:noProof/>
        </w:rPr>
        <w:drawing>
          <wp:inline distT="0" distB="0" distL="0" distR="0" wp14:anchorId="0432BFEA" wp14:editId="0A31AB34">
            <wp:extent cx="5731510" cy="3582035"/>
            <wp:effectExtent l="0" t="0" r="2540" b="0"/>
            <wp:docPr id="2129738889" name="Picture 3" descr="A collage of people's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738889" name="Picture 3" descr="A collage of people's fac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33E7BA6" w14:textId="77777777" w:rsidR="005338FB" w:rsidRDefault="005338FB" w:rsidP="00FB1C6C"/>
    <w:p w14:paraId="51DEF205" w14:textId="4486BAA9" w:rsidR="005338FB" w:rsidRPr="00FB1C6C" w:rsidRDefault="005338FB" w:rsidP="005338FB">
      <w:pPr>
        <w:pStyle w:val="Heading2"/>
      </w:pPr>
      <w:bookmarkStart w:id="22" w:name="_Toc166685556"/>
      <w:r>
        <w:lastRenderedPageBreak/>
        <w:t>Slide 4</w:t>
      </w:r>
      <w:r w:rsidR="00F117F7">
        <w:t xml:space="preserve">: Importance of Language </w:t>
      </w:r>
      <w:r w:rsidR="00F117F7" w:rsidRPr="00F117F7">
        <w:t>Awareness</w:t>
      </w:r>
      <w:r w:rsidR="00F117F7">
        <w:t xml:space="preserve"> Skill</w:t>
      </w:r>
      <w:bookmarkEnd w:id="22"/>
    </w:p>
    <w:p w14:paraId="3FD7BD91" w14:textId="36AA6648" w:rsidR="001716A1" w:rsidRDefault="005338FB" w:rsidP="00B020EF">
      <w:pPr>
        <w:spacing w:line="360" w:lineRule="auto"/>
        <w:jc w:val="both"/>
        <w:rPr>
          <w:rStyle w:val="Heading1Char"/>
        </w:rPr>
      </w:pPr>
      <w:r>
        <w:rPr>
          <w:rFonts w:asciiTheme="majorHAnsi" w:eastAsiaTheme="majorEastAsia" w:hAnsiTheme="majorHAnsi" w:cstheme="majorBidi"/>
          <w:noProof/>
          <w:color w:val="2F5496" w:themeColor="accent1" w:themeShade="BF"/>
          <w:sz w:val="40"/>
          <w:szCs w:val="40"/>
        </w:rPr>
        <w:drawing>
          <wp:inline distT="0" distB="0" distL="0" distR="0" wp14:anchorId="4222B97D" wp14:editId="677EE55A">
            <wp:extent cx="5731510" cy="3582035"/>
            <wp:effectExtent l="0" t="0" r="2540" b="0"/>
            <wp:docPr id="1815259182" name="Picture 4"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59182" name="Picture 4" descr="A screen shot of a 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0CF85BC" w14:textId="77777777" w:rsidR="005338FB" w:rsidRDefault="005338FB" w:rsidP="00B020EF">
      <w:pPr>
        <w:spacing w:line="360" w:lineRule="auto"/>
        <w:jc w:val="both"/>
        <w:rPr>
          <w:rStyle w:val="Heading1Char"/>
        </w:rPr>
      </w:pPr>
    </w:p>
    <w:p w14:paraId="1A6F4DF0" w14:textId="41C0D7D1" w:rsidR="005338FB" w:rsidRDefault="005338FB" w:rsidP="005338FB">
      <w:pPr>
        <w:pStyle w:val="Heading2"/>
        <w:rPr>
          <w:rStyle w:val="Heading1Char"/>
          <w:sz w:val="32"/>
          <w:szCs w:val="32"/>
        </w:rPr>
      </w:pPr>
      <w:bookmarkStart w:id="23" w:name="_Toc166685557"/>
      <w:r w:rsidRPr="005338FB">
        <w:rPr>
          <w:rStyle w:val="Heading1Char"/>
          <w:sz w:val="32"/>
          <w:szCs w:val="32"/>
        </w:rPr>
        <w:t>Slide 5</w:t>
      </w:r>
      <w:r w:rsidR="00F117F7">
        <w:rPr>
          <w:rStyle w:val="Heading1Char"/>
          <w:sz w:val="32"/>
          <w:szCs w:val="32"/>
        </w:rPr>
        <w:t>: Italian- Modern European Language</w:t>
      </w:r>
      <w:bookmarkEnd w:id="23"/>
    </w:p>
    <w:p w14:paraId="421149BD" w14:textId="4D983459" w:rsidR="005338FB" w:rsidRDefault="005338FB" w:rsidP="005338FB">
      <w:r>
        <w:rPr>
          <w:noProof/>
        </w:rPr>
        <w:drawing>
          <wp:inline distT="0" distB="0" distL="0" distR="0" wp14:anchorId="631D1F8F" wp14:editId="0F0FAD7A">
            <wp:extent cx="5731510" cy="3582035"/>
            <wp:effectExtent l="0" t="0" r="2540" b="0"/>
            <wp:docPr id="1369402598" name="Picture 5" descr="A white and pink and blu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02598" name="Picture 5" descr="A white and pink and blue 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AA7BCEF" w14:textId="09B996D8" w:rsidR="005338FB" w:rsidRDefault="008D2DBF" w:rsidP="008D2DBF">
      <w:pPr>
        <w:pStyle w:val="Heading2"/>
      </w:pPr>
      <w:bookmarkStart w:id="24" w:name="_Toc166685558"/>
      <w:r>
        <w:lastRenderedPageBreak/>
        <w:t>Slide 6</w:t>
      </w:r>
      <w:r w:rsidR="00F117F7">
        <w:t xml:space="preserve">: </w:t>
      </w:r>
      <w:r w:rsidR="00EC2682">
        <w:t>Language awareness skills required for Ibis Budget Hotel staff</w:t>
      </w:r>
      <w:bookmarkEnd w:id="24"/>
    </w:p>
    <w:p w14:paraId="684BEBD8" w14:textId="78CD8264" w:rsidR="008D2DBF" w:rsidRDefault="008D2DBF" w:rsidP="005338FB">
      <w:r>
        <w:rPr>
          <w:noProof/>
        </w:rPr>
        <w:drawing>
          <wp:inline distT="0" distB="0" distL="0" distR="0" wp14:anchorId="7F102704" wp14:editId="3EC5F796">
            <wp:extent cx="5731510" cy="3582035"/>
            <wp:effectExtent l="0" t="0" r="2540" b="0"/>
            <wp:docPr id="1387820413" name="Picture 6" descr="A page of a book with text and images of ital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20413" name="Picture 6" descr="A page of a book with text and images of italy&#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9D20E75" w14:textId="77777777" w:rsidR="008D2DBF" w:rsidRDefault="008D2DBF" w:rsidP="005338FB"/>
    <w:p w14:paraId="19E0555C" w14:textId="7D5709E0" w:rsidR="008D2DBF" w:rsidRDefault="008D2DBF" w:rsidP="008D2DBF">
      <w:pPr>
        <w:pStyle w:val="Heading2"/>
      </w:pPr>
      <w:bookmarkStart w:id="25" w:name="_Toc166685559"/>
      <w:r>
        <w:t>Slide 7</w:t>
      </w:r>
      <w:r w:rsidR="00EC2682">
        <w:t>: Conclusion</w:t>
      </w:r>
      <w:bookmarkEnd w:id="25"/>
    </w:p>
    <w:p w14:paraId="7720C22C" w14:textId="20EC439F" w:rsidR="008D2DBF" w:rsidRDefault="00A16BBE" w:rsidP="008D2DBF">
      <w:r>
        <w:rPr>
          <w:noProof/>
        </w:rPr>
        <w:drawing>
          <wp:inline distT="0" distB="0" distL="0" distR="0" wp14:anchorId="22EAE67B" wp14:editId="1B61019E">
            <wp:extent cx="5731510" cy="3582035"/>
            <wp:effectExtent l="0" t="0" r="2540" b="0"/>
            <wp:docPr id="408098182" name="Picture 7" descr="A person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98182" name="Picture 7" descr="A person holding a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44BF2D8" w14:textId="77777777" w:rsidR="00A16BBE" w:rsidRDefault="00A16BBE" w:rsidP="008D2DBF"/>
    <w:p w14:paraId="6D32C41F" w14:textId="3E338727" w:rsidR="00A16BBE" w:rsidRDefault="00A16BBE" w:rsidP="00A16BBE">
      <w:pPr>
        <w:pStyle w:val="Heading2"/>
      </w:pPr>
      <w:bookmarkStart w:id="26" w:name="_Toc166685560"/>
      <w:r>
        <w:lastRenderedPageBreak/>
        <w:t>Slide 8</w:t>
      </w:r>
      <w:r w:rsidR="00EC2682">
        <w:t>: References</w:t>
      </w:r>
      <w:bookmarkEnd w:id="26"/>
    </w:p>
    <w:p w14:paraId="58E5C1C9" w14:textId="4A04B659" w:rsidR="00A16BBE" w:rsidRDefault="00A16BBE" w:rsidP="00A16BBE">
      <w:r>
        <w:rPr>
          <w:noProof/>
        </w:rPr>
        <w:drawing>
          <wp:inline distT="0" distB="0" distL="0" distR="0" wp14:anchorId="31D43E70" wp14:editId="4A8CECB0">
            <wp:extent cx="5731510" cy="3582035"/>
            <wp:effectExtent l="0" t="0" r="2540" b="0"/>
            <wp:docPr id="1563575753"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575753" name="Picture 8"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7B47E4C" w14:textId="77777777" w:rsidR="00A16BBE" w:rsidRDefault="00A16BBE" w:rsidP="00A16BBE"/>
    <w:p w14:paraId="1DAB4DF3" w14:textId="4CDEE529" w:rsidR="00A16BBE" w:rsidRDefault="00A16BBE" w:rsidP="00A16BBE">
      <w:pPr>
        <w:pStyle w:val="Heading2"/>
      </w:pPr>
      <w:bookmarkStart w:id="27" w:name="_Toc166685561"/>
      <w:r>
        <w:t>Slide 9</w:t>
      </w:r>
      <w:r w:rsidR="006E2CBE">
        <w:t>: T</w:t>
      </w:r>
      <w:r w:rsidR="00FD5EEF">
        <w:t>hank you</w:t>
      </w:r>
      <w:bookmarkEnd w:id="27"/>
    </w:p>
    <w:p w14:paraId="310D9FFB" w14:textId="2BD458DB" w:rsidR="00A16BBE" w:rsidRPr="00A16BBE" w:rsidRDefault="00A16BBE" w:rsidP="00A16BBE">
      <w:r>
        <w:rPr>
          <w:noProof/>
        </w:rPr>
        <w:drawing>
          <wp:inline distT="0" distB="0" distL="0" distR="0" wp14:anchorId="0C618E6C" wp14:editId="78B813F5">
            <wp:extent cx="5731510" cy="3582035"/>
            <wp:effectExtent l="0" t="0" r="2540" b="0"/>
            <wp:docPr id="29479102" name="Picture 9" descr="A yellow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9102" name="Picture 9" descr="A yellow sign with whit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2E33765" w14:textId="77777777" w:rsidR="00FD5EEF" w:rsidRDefault="00FD5EEF" w:rsidP="00B020EF">
      <w:pPr>
        <w:spacing w:line="360" w:lineRule="auto"/>
        <w:jc w:val="both"/>
        <w:rPr>
          <w:rStyle w:val="Heading1Char"/>
        </w:rPr>
      </w:pPr>
    </w:p>
    <w:p w14:paraId="3A49838B" w14:textId="57C886AB" w:rsidR="00B020EF" w:rsidRPr="00B020EF" w:rsidRDefault="00B020EF" w:rsidP="00B020EF">
      <w:pPr>
        <w:spacing w:line="360" w:lineRule="auto"/>
        <w:jc w:val="both"/>
        <w:rPr>
          <w:rFonts w:ascii="Arial" w:hAnsi="Arial" w:cs="Arial"/>
          <w:sz w:val="24"/>
          <w:szCs w:val="24"/>
        </w:rPr>
      </w:pPr>
      <w:bookmarkStart w:id="28" w:name="_Toc166685562"/>
      <w:r w:rsidRPr="0053539D">
        <w:rPr>
          <w:rStyle w:val="Heading1Char"/>
        </w:rPr>
        <w:lastRenderedPageBreak/>
        <w:t>References</w:t>
      </w:r>
      <w:bookmarkEnd w:id="28"/>
    </w:p>
    <w:p w14:paraId="31483407" w14:textId="5F4B893F"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rPr>
        <w:t>Abdikarimova</w:t>
      </w:r>
      <w:proofErr w:type="spellEnd"/>
      <w:r w:rsidRPr="00132CE5">
        <w:rPr>
          <w:rFonts w:ascii="Arial" w:hAnsi="Arial" w:cs="Arial"/>
          <w:sz w:val="24"/>
          <w:szCs w:val="24"/>
        </w:rPr>
        <w:t xml:space="preserve">, M., </w:t>
      </w:r>
      <w:proofErr w:type="spellStart"/>
      <w:r w:rsidRPr="00132CE5">
        <w:rPr>
          <w:rFonts w:ascii="Arial" w:hAnsi="Arial" w:cs="Arial"/>
          <w:sz w:val="24"/>
          <w:szCs w:val="24"/>
        </w:rPr>
        <w:t>Tashieva</w:t>
      </w:r>
      <w:proofErr w:type="spellEnd"/>
      <w:r w:rsidRPr="00132CE5">
        <w:rPr>
          <w:rFonts w:ascii="Arial" w:hAnsi="Arial" w:cs="Arial"/>
          <w:sz w:val="24"/>
          <w:szCs w:val="24"/>
        </w:rPr>
        <w:t xml:space="preserve">, N., </w:t>
      </w:r>
      <w:proofErr w:type="spellStart"/>
      <w:r w:rsidRPr="00132CE5">
        <w:rPr>
          <w:rFonts w:ascii="Arial" w:hAnsi="Arial" w:cs="Arial"/>
          <w:sz w:val="24"/>
          <w:szCs w:val="24"/>
        </w:rPr>
        <w:t>Kyzy</w:t>
      </w:r>
      <w:proofErr w:type="spellEnd"/>
      <w:r w:rsidRPr="00132CE5">
        <w:rPr>
          <w:rFonts w:ascii="Arial" w:hAnsi="Arial" w:cs="Arial"/>
          <w:sz w:val="24"/>
          <w:szCs w:val="24"/>
        </w:rPr>
        <w:t xml:space="preserve">, A.T. and </w:t>
      </w:r>
      <w:proofErr w:type="spellStart"/>
      <w:r w:rsidRPr="00132CE5">
        <w:rPr>
          <w:rFonts w:ascii="Arial" w:hAnsi="Arial" w:cs="Arial"/>
          <w:sz w:val="24"/>
          <w:szCs w:val="24"/>
        </w:rPr>
        <w:t>Abdullaeva</w:t>
      </w:r>
      <w:proofErr w:type="spellEnd"/>
      <w:r w:rsidRPr="00132CE5">
        <w:rPr>
          <w:rFonts w:ascii="Arial" w:hAnsi="Arial" w:cs="Arial"/>
          <w:sz w:val="24"/>
          <w:szCs w:val="24"/>
        </w:rPr>
        <w:t xml:space="preserve">, Z. (2021) ‘Developing Students Verbal Communication Skills and Speech Etiquette in English Language Teaching’, Open Journal of Modern Linguistics, 11(1), pp. 83–89. Available at: </w:t>
      </w:r>
      <w:hyperlink r:id="rId16" w:history="1">
        <w:r w:rsidR="00FF5550" w:rsidRPr="00132CE5">
          <w:rPr>
            <w:rStyle w:val="Hyperlink"/>
            <w:rFonts w:ascii="Arial" w:hAnsi="Arial" w:cs="Arial"/>
            <w:sz w:val="24"/>
            <w:szCs w:val="24"/>
          </w:rPr>
          <w:t>https://doi.org/10.4236/ojml.2021.111007</w:t>
        </w:r>
      </w:hyperlink>
      <w:bookmarkStart w:id="29" w:name="_Hlk166675694"/>
      <w:r w:rsidR="00E9042D" w:rsidRPr="00132CE5">
        <w:rPr>
          <w:rFonts w:ascii="Arial" w:hAnsi="Arial" w:cs="Arial"/>
          <w:sz w:val="24"/>
          <w:szCs w:val="24"/>
        </w:rPr>
        <w:t>(</w:t>
      </w:r>
      <w:r w:rsidR="00C66DEA" w:rsidRPr="00132CE5">
        <w:rPr>
          <w:rFonts w:ascii="Arial" w:hAnsi="Arial" w:cs="Arial"/>
          <w:sz w:val="24"/>
          <w:szCs w:val="24"/>
        </w:rPr>
        <w:t>Accessed</w:t>
      </w:r>
      <w:r w:rsidR="002A7A4E" w:rsidRPr="00132CE5">
        <w:rPr>
          <w:rFonts w:ascii="Arial" w:hAnsi="Arial" w:cs="Arial"/>
          <w:sz w:val="24"/>
          <w:szCs w:val="24"/>
        </w:rPr>
        <w:t xml:space="preserve"> on 10/05/2024</w:t>
      </w:r>
      <w:r w:rsidR="00E9042D" w:rsidRPr="00132CE5">
        <w:rPr>
          <w:rFonts w:ascii="Arial" w:hAnsi="Arial" w:cs="Arial"/>
          <w:sz w:val="24"/>
          <w:szCs w:val="24"/>
        </w:rPr>
        <w:t>)</w:t>
      </w:r>
      <w:r w:rsidR="002A7A4E" w:rsidRPr="00132CE5">
        <w:rPr>
          <w:rFonts w:ascii="Arial" w:hAnsi="Arial" w:cs="Arial"/>
          <w:sz w:val="24"/>
          <w:szCs w:val="24"/>
        </w:rPr>
        <w:t>.</w:t>
      </w:r>
      <w:bookmarkEnd w:id="29"/>
    </w:p>
    <w:p w14:paraId="3A00C3CA" w14:textId="77777777"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Abramson, N.R. &amp; Moran, R. (2018). Managing Cultural Differences: Global Leadership for the 21st Century. 10th Ed. Abingdon: Routledge.</w:t>
      </w:r>
    </w:p>
    <w:p w14:paraId="4A63EEA7" w14:textId="4C4802AC"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rPr>
        <w:t>Adanlawo</w:t>
      </w:r>
      <w:proofErr w:type="spellEnd"/>
      <w:r w:rsidRPr="00132CE5">
        <w:rPr>
          <w:rFonts w:ascii="Arial" w:hAnsi="Arial" w:cs="Arial"/>
          <w:sz w:val="24"/>
          <w:szCs w:val="24"/>
        </w:rPr>
        <w:t xml:space="preserve">, E.F., Reddy, M.M. and </w:t>
      </w:r>
      <w:proofErr w:type="spellStart"/>
      <w:r w:rsidRPr="00132CE5">
        <w:rPr>
          <w:rFonts w:ascii="Arial" w:hAnsi="Arial" w:cs="Arial"/>
          <w:sz w:val="24"/>
          <w:szCs w:val="24"/>
        </w:rPr>
        <w:t>Rugbeer</w:t>
      </w:r>
      <w:proofErr w:type="spellEnd"/>
      <w:r w:rsidRPr="00132CE5">
        <w:rPr>
          <w:rFonts w:ascii="Arial" w:hAnsi="Arial" w:cs="Arial"/>
          <w:sz w:val="24"/>
          <w:szCs w:val="24"/>
        </w:rPr>
        <w:t xml:space="preserve">, H. (2021). ‘Intercultural business communication: The implications of language barriers’, Psychology and Education Journal, 58(5), pp.6281–6290. </w:t>
      </w:r>
    </w:p>
    <w:p w14:paraId="76C76770" w14:textId="7E55781F"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lang w:val="de-DE"/>
        </w:rPr>
        <w:t>Alhazmi</w:t>
      </w:r>
      <w:proofErr w:type="spellEnd"/>
      <w:r w:rsidRPr="00132CE5">
        <w:rPr>
          <w:rFonts w:ascii="Arial" w:hAnsi="Arial" w:cs="Arial"/>
          <w:sz w:val="24"/>
          <w:szCs w:val="24"/>
          <w:lang w:val="de-DE"/>
        </w:rPr>
        <w:t xml:space="preserve">, A.A. and Kaufmann, A. (2022). </w:t>
      </w:r>
      <w:r w:rsidRPr="00132CE5">
        <w:rPr>
          <w:rFonts w:ascii="Arial" w:hAnsi="Arial" w:cs="Arial"/>
          <w:sz w:val="24"/>
          <w:szCs w:val="24"/>
        </w:rPr>
        <w:t xml:space="preserve">‘Phenomenological Qualitative Methods Applied to the Analysis of Cross-Cultural Experience in Novel Educational Social Contexts’, Frontiers in Psychology, 13(1). Available at: </w:t>
      </w:r>
      <w:hyperlink r:id="rId17" w:history="1">
        <w:r w:rsidR="00FE69D8" w:rsidRPr="00132CE5">
          <w:rPr>
            <w:rStyle w:val="Hyperlink"/>
            <w:rFonts w:ascii="Arial" w:hAnsi="Arial" w:cs="Arial"/>
            <w:sz w:val="24"/>
            <w:szCs w:val="24"/>
          </w:rPr>
          <w:t>https://doi.org/10.3389/fpsyg.2022.785134</w:t>
        </w:r>
      </w:hyperlink>
      <w:r w:rsidR="00E9042D" w:rsidRPr="00132CE5">
        <w:rPr>
          <w:rFonts w:ascii="Arial" w:hAnsi="Arial" w:cs="Arial"/>
          <w:sz w:val="24"/>
          <w:szCs w:val="24"/>
        </w:rPr>
        <w:t>(</w:t>
      </w:r>
      <w:r w:rsidR="00FE69D8" w:rsidRPr="00132CE5">
        <w:rPr>
          <w:rFonts w:ascii="Arial" w:hAnsi="Arial" w:cs="Arial"/>
          <w:sz w:val="24"/>
          <w:szCs w:val="24"/>
        </w:rPr>
        <w:t xml:space="preserve"> Accessed on 10/05/2024</w:t>
      </w:r>
      <w:r w:rsidR="00E9042D" w:rsidRPr="00132CE5">
        <w:rPr>
          <w:rFonts w:ascii="Arial" w:hAnsi="Arial" w:cs="Arial"/>
          <w:sz w:val="24"/>
          <w:szCs w:val="24"/>
        </w:rPr>
        <w:t>)</w:t>
      </w:r>
      <w:r w:rsidR="00FE69D8" w:rsidRPr="00132CE5">
        <w:rPr>
          <w:rFonts w:ascii="Arial" w:hAnsi="Arial" w:cs="Arial"/>
          <w:sz w:val="24"/>
          <w:szCs w:val="24"/>
        </w:rPr>
        <w:t>.</w:t>
      </w:r>
    </w:p>
    <w:p w14:paraId="5AD82DAB" w14:textId="4CFA03A5"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Beaudrie, S., Amezcua, A. and Loza, S. (2021). ‘Critical language awareness in the heritage language classroom: design, implementation, and evaluation of a curricular intervention’, International Multilingual Research Journal, 15(1), pp. 61–81. Available at: </w:t>
      </w:r>
      <w:hyperlink r:id="rId18" w:history="1">
        <w:r w:rsidR="009F15A6" w:rsidRPr="00132CE5">
          <w:rPr>
            <w:rStyle w:val="Hyperlink"/>
            <w:rFonts w:ascii="Arial" w:hAnsi="Arial" w:cs="Arial"/>
            <w:sz w:val="24"/>
            <w:szCs w:val="24"/>
          </w:rPr>
          <w:t>https://doi.org/10.1080/19313152.2020.1753931</w:t>
        </w:r>
      </w:hyperlink>
      <w:r w:rsidR="00E9042D" w:rsidRPr="00132CE5">
        <w:rPr>
          <w:rFonts w:ascii="Arial" w:hAnsi="Arial" w:cs="Arial"/>
          <w:sz w:val="24"/>
          <w:szCs w:val="24"/>
        </w:rPr>
        <w:t>(</w:t>
      </w:r>
      <w:r w:rsidR="009F15A6" w:rsidRPr="00132CE5">
        <w:rPr>
          <w:rFonts w:ascii="Arial" w:hAnsi="Arial" w:cs="Arial"/>
          <w:sz w:val="24"/>
          <w:szCs w:val="24"/>
        </w:rPr>
        <w:t xml:space="preserve"> Accessed on 10/05/2024</w:t>
      </w:r>
      <w:r w:rsidR="00E9042D" w:rsidRPr="00132CE5">
        <w:rPr>
          <w:rFonts w:ascii="Arial" w:hAnsi="Arial" w:cs="Arial"/>
          <w:sz w:val="24"/>
          <w:szCs w:val="24"/>
        </w:rPr>
        <w:t>)</w:t>
      </w:r>
      <w:r w:rsidR="009F15A6" w:rsidRPr="00132CE5">
        <w:rPr>
          <w:rFonts w:ascii="Arial" w:hAnsi="Arial" w:cs="Arial"/>
          <w:sz w:val="24"/>
          <w:szCs w:val="24"/>
        </w:rPr>
        <w:t>.</w:t>
      </w:r>
    </w:p>
    <w:p w14:paraId="325CEE3C" w14:textId="77777777"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Christiansen, B., Branch, J.D. and </w:t>
      </w:r>
      <w:proofErr w:type="spellStart"/>
      <w:r w:rsidRPr="00132CE5">
        <w:rPr>
          <w:rFonts w:ascii="Arial" w:hAnsi="Arial" w:cs="Arial"/>
          <w:sz w:val="24"/>
          <w:szCs w:val="24"/>
        </w:rPr>
        <w:t>Karmowska</w:t>
      </w:r>
      <w:proofErr w:type="spellEnd"/>
      <w:r w:rsidRPr="00132CE5">
        <w:rPr>
          <w:rFonts w:ascii="Arial" w:hAnsi="Arial" w:cs="Arial"/>
          <w:sz w:val="24"/>
          <w:szCs w:val="24"/>
        </w:rPr>
        <w:t>, J. (2020) Cultural Factors and Performance in 21st Century Businesses. Hershey: IGI Global.</w:t>
      </w:r>
    </w:p>
    <w:p w14:paraId="322C49F7" w14:textId="28F3814E"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De </w:t>
      </w:r>
      <w:proofErr w:type="spellStart"/>
      <w:r w:rsidRPr="00132CE5">
        <w:rPr>
          <w:rFonts w:ascii="Arial" w:hAnsi="Arial" w:cs="Arial"/>
          <w:sz w:val="24"/>
          <w:szCs w:val="24"/>
        </w:rPr>
        <w:t>Leersnyder</w:t>
      </w:r>
      <w:proofErr w:type="spellEnd"/>
      <w:r w:rsidRPr="00132CE5">
        <w:rPr>
          <w:rFonts w:ascii="Arial" w:hAnsi="Arial" w:cs="Arial"/>
          <w:sz w:val="24"/>
          <w:szCs w:val="24"/>
        </w:rPr>
        <w:t xml:space="preserve">, J., </w:t>
      </w:r>
      <w:proofErr w:type="spellStart"/>
      <w:r w:rsidRPr="00132CE5">
        <w:rPr>
          <w:rFonts w:ascii="Arial" w:hAnsi="Arial" w:cs="Arial"/>
          <w:sz w:val="24"/>
          <w:szCs w:val="24"/>
        </w:rPr>
        <w:t>Gündemir</w:t>
      </w:r>
      <w:proofErr w:type="spellEnd"/>
      <w:r w:rsidRPr="00132CE5">
        <w:rPr>
          <w:rFonts w:ascii="Arial" w:hAnsi="Arial" w:cs="Arial"/>
          <w:sz w:val="24"/>
          <w:szCs w:val="24"/>
        </w:rPr>
        <w:t xml:space="preserve">, S. and </w:t>
      </w:r>
      <w:proofErr w:type="spellStart"/>
      <w:r w:rsidRPr="00132CE5">
        <w:rPr>
          <w:rFonts w:ascii="Arial" w:hAnsi="Arial" w:cs="Arial"/>
          <w:sz w:val="24"/>
          <w:szCs w:val="24"/>
        </w:rPr>
        <w:t>Ağirdağ</w:t>
      </w:r>
      <w:proofErr w:type="spellEnd"/>
      <w:r w:rsidRPr="00132CE5">
        <w:rPr>
          <w:rFonts w:ascii="Arial" w:hAnsi="Arial" w:cs="Arial"/>
          <w:sz w:val="24"/>
          <w:szCs w:val="24"/>
        </w:rPr>
        <w:t xml:space="preserve">, O. (2021). ‘Diversity approaches matter in international classrooms: how a multicultural approach buffers against cultural misunderstandings and encourages inclusion and psychological safety’, Studies in Higher Education, 47(9), pp. 1–18. Available at: </w:t>
      </w:r>
      <w:hyperlink r:id="rId19" w:history="1">
        <w:r w:rsidR="009F15A6" w:rsidRPr="00132CE5">
          <w:rPr>
            <w:rStyle w:val="Hyperlink"/>
            <w:rFonts w:ascii="Arial" w:hAnsi="Arial" w:cs="Arial"/>
            <w:sz w:val="24"/>
            <w:szCs w:val="24"/>
          </w:rPr>
          <w:t>https://doi.org/10.1080/03075079.2021.1983534</w:t>
        </w:r>
      </w:hyperlink>
      <w:r w:rsidR="00E9042D" w:rsidRPr="00132CE5">
        <w:rPr>
          <w:rFonts w:ascii="Arial" w:hAnsi="Arial" w:cs="Arial"/>
          <w:sz w:val="24"/>
          <w:szCs w:val="24"/>
        </w:rPr>
        <w:t>(</w:t>
      </w:r>
      <w:r w:rsidR="009F15A6" w:rsidRPr="00132CE5">
        <w:rPr>
          <w:rFonts w:ascii="Arial" w:hAnsi="Arial" w:cs="Arial"/>
          <w:sz w:val="24"/>
          <w:szCs w:val="24"/>
        </w:rPr>
        <w:t xml:space="preserve"> Accessed on 09/05/2024</w:t>
      </w:r>
      <w:r w:rsidR="00E9042D" w:rsidRPr="00132CE5">
        <w:rPr>
          <w:rFonts w:ascii="Arial" w:hAnsi="Arial" w:cs="Arial"/>
          <w:sz w:val="24"/>
          <w:szCs w:val="24"/>
        </w:rPr>
        <w:t>)</w:t>
      </w:r>
      <w:r w:rsidR="009F15A6" w:rsidRPr="00132CE5">
        <w:rPr>
          <w:rFonts w:ascii="Arial" w:hAnsi="Arial" w:cs="Arial"/>
          <w:sz w:val="24"/>
          <w:szCs w:val="24"/>
        </w:rPr>
        <w:t>.</w:t>
      </w:r>
    </w:p>
    <w:p w14:paraId="681E5E39" w14:textId="2F901D85"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Glowacka, M. (2024) Intercultural Misunderstandings: Causes and How to Avoid Them -</w:t>
      </w:r>
      <w:proofErr w:type="spellStart"/>
      <w:r w:rsidRPr="00132CE5">
        <w:rPr>
          <w:rFonts w:ascii="Arial" w:hAnsi="Arial" w:cs="Arial"/>
          <w:sz w:val="24"/>
          <w:szCs w:val="24"/>
        </w:rPr>
        <w:t>Preply</w:t>
      </w:r>
      <w:proofErr w:type="spellEnd"/>
      <w:r w:rsidRPr="00132CE5">
        <w:rPr>
          <w:rFonts w:ascii="Arial" w:hAnsi="Arial" w:cs="Arial"/>
          <w:sz w:val="24"/>
          <w:szCs w:val="24"/>
        </w:rPr>
        <w:t xml:space="preserve"> Business, preply.com. Available at: </w:t>
      </w:r>
      <w:hyperlink r:id="rId20" w:history="1">
        <w:r w:rsidR="00C2380E" w:rsidRPr="00132CE5">
          <w:rPr>
            <w:rStyle w:val="Hyperlink"/>
            <w:rFonts w:ascii="Arial" w:hAnsi="Arial" w:cs="Arial"/>
            <w:sz w:val="24"/>
            <w:szCs w:val="24"/>
          </w:rPr>
          <w:t>https://preply.com/en/blog/b2b-intercultural-misunderstandings/</w:t>
        </w:r>
      </w:hyperlink>
      <w:r w:rsidR="00C2380E" w:rsidRPr="00132CE5">
        <w:rPr>
          <w:rFonts w:ascii="Arial" w:hAnsi="Arial" w:cs="Arial"/>
          <w:sz w:val="24"/>
          <w:szCs w:val="24"/>
        </w:rPr>
        <w:t xml:space="preserve"> </w:t>
      </w:r>
      <w:r w:rsidRPr="00132CE5">
        <w:rPr>
          <w:rFonts w:ascii="Arial" w:hAnsi="Arial" w:cs="Arial"/>
          <w:sz w:val="24"/>
          <w:szCs w:val="24"/>
        </w:rPr>
        <w:t>(Accessed: 30</w:t>
      </w:r>
      <w:r w:rsidR="00C2380E" w:rsidRPr="00132CE5">
        <w:rPr>
          <w:rFonts w:ascii="Arial" w:hAnsi="Arial" w:cs="Arial"/>
          <w:sz w:val="24"/>
          <w:szCs w:val="24"/>
        </w:rPr>
        <w:t>/04/</w:t>
      </w:r>
      <w:r w:rsidRPr="00132CE5">
        <w:rPr>
          <w:rFonts w:ascii="Arial" w:hAnsi="Arial" w:cs="Arial"/>
          <w:sz w:val="24"/>
          <w:szCs w:val="24"/>
        </w:rPr>
        <w:t>2024).</w:t>
      </w:r>
    </w:p>
    <w:p w14:paraId="70119436" w14:textId="51FB9EBD"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lastRenderedPageBreak/>
        <w:t xml:space="preserve">Grodzka, K. (2023). Excelling in business communication in Italy - Focus, Focus Language Audit. Available at: </w:t>
      </w:r>
      <w:hyperlink r:id="rId21" w:history="1">
        <w:r w:rsidR="00A66657" w:rsidRPr="00132CE5">
          <w:rPr>
            <w:rStyle w:val="Hyperlink"/>
            <w:rFonts w:ascii="Arial" w:hAnsi="Arial" w:cs="Arial"/>
            <w:sz w:val="24"/>
            <w:szCs w:val="24"/>
          </w:rPr>
          <w:t>https://focusaudits.eu/excelling-in-business-communication-in-italy-a-guide-to-cultural-appropriateness/(Accessed</w:t>
        </w:r>
      </w:hyperlink>
      <w:r w:rsidR="00A66657" w:rsidRPr="00132CE5">
        <w:rPr>
          <w:rFonts w:ascii="Arial" w:hAnsi="Arial" w:cs="Arial"/>
          <w:sz w:val="24"/>
          <w:szCs w:val="24"/>
        </w:rPr>
        <w:t xml:space="preserve"> on 10/05/2024)</w:t>
      </w:r>
      <w:r w:rsidRPr="00132CE5">
        <w:rPr>
          <w:rFonts w:ascii="Arial" w:hAnsi="Arial" w:cs="Arial"/>
          <w:sz w:val="24"/>
          <w:szCs w:val="24"/>
        </w:rPr>
        <w:t>.</w:t>
      </w:r>
    </w:p>
    <w:p w14:paraId="6D6FBDD9" w14:textId="31761575"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Hospitality ON (2023) Hospitality ON, Hospitality ON. Available at: </w:t>
      </w:r>
      <w:hyperlink r:id="rId22" w:history="1">
        <w:r w:rsidR="00A66657" w:rsidRPr="00132CE5">
          <w:rPr>
            <w:rStyle w:val="Hyperlink"/>
            <w:rFonts w:ascii="Arial" w:hAnsi="Arial" w:cs="Arial"/>
            <w:sz w:val="24"/>
            <w:szCs w:val="24"/>
          </w:rPr>
          <w:t>https://hospitality-on.com/en/worldwide-hospitality-awards/ibis/ibis-reinventing-guest-experience</w:t>
        </w:r>
      </w:hyperlink>
      <w:r w:rsidR="00A66657" w:rsidRPr="00132CE5">
        <w:rPr>
          <w:rFonts w:ascii="Arial" w:hAnsi="Arial" w:cs="Arial"/>
          <w:sz w:val="24"/>
          <w:szCs w:val="24"/>
        </w:rPr>
        <w:t xml:space="preserve"> </w:t>
      </w:r>
      <w:r w:rsidRPr="00132CE5">
        <w:rPr>
          <w:rFonts w:ascii="Arial" w:hAnsi="Arial" w:cs="Arial"/>
          <w:sz w:val="24"/>
          <w:szCs w:val="24"/>
        </w:rPr>
        <w:t xml:space="preserve"> (Accessed: 30</w:t>
      </w:r>
      <w:r w:rsidR="00A66657" w:rsidRPr="00132CE5">
        <w:rPr>
          <w:rFonts w:ascii="Arial" w:hAnsi="Arial" w:cs="Arial"/>
          <w:sz w:val="24"/>
          <w:szCs w:val="24"/>
        </w:rPr>
        <w:t>/04/</w:t>
      </w:r>
      <w:r w:rsidRPr="00132CE5">
        <w:rPr>
          <w:rFonts w:ascii="Arial" w:hAnsi="Arial" w:cs="Arial"/>
          <w:sz w:val="24"/>
          <w:szCs w:val="24"/>
        </w:rPr>
        <w:t>2024).</w:t>
      </w:r>
    </w:p>
    <w:p w14:paraId="72D30CC3" w14:textId="30E43FD7"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Jong, N. de (2019). Intercultural Communicative Competence in the Language Classroom: Is this where language education is headed? Teaching and Teacher Learning. Available at: </w:t>
      </w:r>
      <w:hyperlink r:id="rId23" w:history="1">
        <w:r w:rsidR="00505496" w:rsidRPr="00132CE5">
          <w:rPr>
            <w:rStyle w:val="Hyperlink"/>
            <w:rFonts w:ascii="Arial" w:hAnsi="Arial" w:cs="Arial"/>
            <w:sz w:val="24"/>
            <w:szCs w:val="24"/>
          </w:rPr>
          <w:t>https://researchblog.iclon.nl/intercultural-communicative-competence/</w:t>
        </w:r>
      </w:hyperlink>
      <w:r w:rsidR="00505496" w:rsidRPr="00132CE5">
        <w:rPr>
          <w:rFonts w:ascii="Arial" w:hAnsi="Arial" w:cs="Arial"/>
          <w:sz w:val="24"/>
          <w:szCs w:val="24"/>
        </w:rPr>
        <w:t xml:space="preserve"> </w:t>
      </w:r>
      <w:r w:rsidRPr="00132CE5">
        <w:rPr>
          <w:rFonts w:ascii="Arial" w:hAnsi="Arial" w:cs="Arial"/>
          <w:sz w:val="24"/>
          <w:szCs w:val="24"/>
        </w:rPr>
        <w:t xml:space="preserve"> (Accessed: </w:t>
      </w:r>
      <w:r w:rsidR="00505496" w:rsidRPr="00132CE5">
        <w:rPr>
          <w:rFonts w:ascii="Arial" w:hAnsi="Arial" w:cs="Arial"/>
          <w:sz w:val="24"/>
          <w:szCs w:val="24"/>
        </w:rPr>
        <w:t>02/05/</w:t>
      </w:r>
      <w:r w:rsidRPr="00132CE5">
        <w:rPr>
          <w:rFonts w:ascii="Arial" w:hAnsi="Arial" w:cs="Arial"/>
          <w:sz w:val="24"/>
          <w:szCs w:val="24"/>
        </w:rPr>
        <w:t>2024).</w:t>
      </w:r>
    </w:p>
    <w:p w14:paraId="259D9A70" w14:textId="7F26E8FE"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lang w:val="de-DE"/>
        </w:rPr>
        <w:t>Kalaja</w:t>
      </w:r>
      <w:proofErr w:type="spellEnd"/>
      <w:r w:rsidRPr="00132CE5">
        <w:rPr>
          <w:rFonts w:ascii="Arial" w:hAnsi="Arial" w:cs="Arial"/>
          <w:sz w:val="24"/>
          <w:szCs w:val="24"/>
          <w:lang w:val="de-DE"/>
        </w:rPr>
        <w:t xml:space="preserve">, P. and </w:t>
      </w:r>
      <w:proofErr w:type="spellStart"/>
      <w:r w:rsidRPr="00132CE5">
        <w:rPr>
          <w:rFonts w:ascii="Arial" w:hAnsi="Arial" w:cs="Arial"/>
          <w:sz w:val="24"/>
          <w:szCs w:val="24"/>
          <w:lang w:val="de-DE"/>
        </w:rPr>
        <w:t>Pitkänen-Huhta</w:t>
      </w:r>
      <w:proofErr w:type="spellEnd"/>
      <w:r w:rsidRPr="00132CE5">
        <w:rPr>
          <w:rFonts w:ascii="Arial" w:hAnsi="Arial" w:cs="Arial"/>
          <w:sz w:val="24"/>
          <w:szCs w:val="24"/>
          <w:lang w:val="de-DE"/>
        </w:rPr>
        <w:t xml:space="preserve">, A. (2020). </w:t>
      </w:r>
      <w:r w:rsidRPr="00132CE5">
        <w:rPr>
          <w:rFonts w:ascii="Arial" w:hAnsi="Arial" w:cs="Arial"/>
          <w:sz w:val="24"/>
          <w:szCs w:val="24"/>
        </w:rPr>
        <w:t xml:space="preserve">‘Raising awareness of multilingualism as lived – in the context of teaching English as a foreign language’, Language and Intercultural Communication, 20(4), pp. 340–355. Available at: </w:t>
      </w:r>
      <w:hyperlink r:id="rId24" w:history="1">
        <w:r w:rsidR="00505496" w:rsidRPr="00132CE5">
          <w:rPr>
            <w:rStyle w:val="Hyperlink"/>
            <w:rFonts w:ascii="Arial" w:hAnsi="Arial" w:cs="Arial"/>
            <w:sz w:val="24"/>
            <w:szCs w:val="24"/>
          </w:rPr>
          <w:t>https://doi.org/10.1080/14708477.2020.1786918</w:t>
        </w:r>
      </w:hyperlink>
      <w:r w:rsidR="00505496" w:rsidRPr="00132CE5">
        <w:rPr>
          <w:rFonts w:ascii="Arial" w:hAnsi="Arial" w:cs="Arial"/>
          <w:sz w:val="24"/>
          <w:szCs w:val="24"/>
        </w:rPr>
        <w:t xml:space="preserve"> (Accessed on 10/05/2024).</w:t>
      </w:r>
    </w:p>
    <w:p w14:paraId="2A3A8F6F" w14:textId="2CE6A114"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Kate (2018) Essential Italian Travel Phrases, Wanderlust Chronicles Travel Blog. Available at: </w:t>
      </w:r>
      <w:hyperlink r:id="rId25" w:history="1">
        <w:r w:rsidR="00505496" w:rsidRPr="00132CE5">
          <w:rPr>
            <w:rStyle w:val="Hyperlink"/>
            <w:rFonts w:ascii="Arial" w:hAnsi="Arial" w:cs="Arial"/>
            <w:sz w:val="24"/>
            <w:szCs w:val="24"/>
          </w:rPr>
          <w:t>http://www.wanderlustchronicles.com.au/essential-italian-travel-phrases/</w:t>
        </w:r>
      </w:hyperlink>
      <w:r w:rsidR="00505496" w:rsidRPr="00132CE5">
        <w:rPr>
          <w:rFonts w:ascii="Arial" w:hAnsi="Arial" w:cs="Arial"/>
          <w:sz w:val="24"/>
          <w:szCs w:val="24"/>
        </w:rPr>
        <w:t xml:space="preserve"> </w:t>
      </w:r>
      <w:r w:rsidRPr="00132CE5">
        <w:rPr>
          <w:rFonts w:ascii="Arial" w:hAnsi="Arial" w:cs="Arial"/>
          <w:sz w:val="24"/>
          <w:szCs w:val="24"/>
        </w:rPr>
        <w:t>(Accessed: 30</w:t>
      </w:r>
      <w:r w:rsidR="00505496" w:rsidRPr="00132CE5">
        <w:rPr>
          <w:rFonts w:ascii="Arial" w:hAnsi="Arial" w:cs="Arial"/>
          <w:sz w:val="24"/>
          <w:szCs w:val="24"/>
        </w:rPr>
        <w:t>/04/</w:t>
      </w:r>
      <w:r w:rsidRPr="00132CE5">
        <w:rPr>
          <w:rFonts w:ascii="Arial" w:hAnsi="Arial" w:cs="Arial"/>
          <w:sz w:val="24"/>
          <w:szCs w:val="24"/>
        </w:rPr>
        <w:t>2024).</w:t>
      </w:r>
    </w:p>
    <w:p w14:paraId="239D5983" w14:textId="26BE54FC"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Khanna, P. (2020). ‘Techniques and strategies to develop active listening skills: The armour for effective communication across business organisations’, The Achievers Journal: Journal of English Language, Literature and Culture, 6(3), pp.50–60. </w:t>
      </w:r>
    </w:p>
    <w:p w14:paraId="667FB54E" w14:textId="26A8D296"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Lam, R., Cheung, C. and Lugosi, P. (2022). ‘The impacts of cultural intelligence and emotional labour on the job satisfaction of luxury hotel employees’, International Journal of Hospitality Management, 100, p. 103084. Available at: </w:t>
      </w:r>
      <w:hyperlink r:id="rId26" w:history="1">
        <w:r w:rsidR="00C74BF5" w:rsidRPr="00132CE5">
          <w:rPr>
            <w:rStyle w:val="Hyperlink"/>
            <w:rFonts w:ascii="Arial" w:hAnsi="Arial" w:cs="Arial"/>
            <w:sz w:val="24"/>
            <w:szCs w:val="24"/>
          </w:rPr>
          <w:t>https://doi.org/10.1016/j.ijhm.2021.103084</w:t>
        </w:r>
      </w:hyperlink>
      <w:r w:rsidR="00C74BF5" w:rsidRPr="00132CE5">
        <w:rPr>
          <w:rFonts w:ascii="Arial" w:hAnsi="Arial" w:cs="Arial"/>
          <w:sz w:val="24"/>
          <w:szCs w:val="24"/>
        </w:rPr>
        <w:t xml:space="preserve"> (Accessed on 05/05/2024).</w:t>
      </w:r>
    </w:p>
    <w:p w14:paraId="4C5B4C73" w14:textId="37228932"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rPr>
        <w:t>LingQ</w:t>
      </w:r>
      <w:proofErr w:type="spellEnd"/>
      <w:r w:rsidRPr="00132CE5">
        <w:rPr>
          <w:rFonts w:ascii="Arial" w:hAnsi="Arial" w:cs="Arial"/>
          <w:sz w:val="24"/>
          <w:szCs w:val="24"/>
        </w:rPr>
        <w:t xml:space="preserve"> (2018) Italian Greetings for the Most Common Situations, </w:t>
      </w:r>
      <w:proofErr w:type="spellStart"/>
      <w:r w:rsidRPr="00132CE5">
        <w:rPr>
          <w:rFonts w:ascii="Arial" w:hAnsi="Arial" w:cs="Arial"/>
          <w:sz w:val="24"/>
          <w:szCs w:val="24"/>
        </w:rPr>
        <w:t>LingQ</w:t>
      </w:r>
      <w:proofErr w:type="spellEnd"/>
      <w:r w:rsidRPr="00132CE5">
        <w:rPr>
          <w:rFonts w:ascii="Arial" w:hAnsi="Arial" w:cs="Arial"/>
          <w:sz w:val="24"/>
          <w:szCs w:val="24"/>
        </w:rPr>
        <w:t xml:space="preserve"> Blog. Available at: </w:t>
      </w:r>
      <w:hyperlink r:id="rId27" w:history="1">
        <w:r w:rsidR="00C74BF5" w:rsidRPr="00132CE5">
          <w:rPr>
            <w:rStyle w:val="Hyperlink"/>
            <w:rFonts w:ascii="Arial" w:hAnsi="Arial" w:cs="Arial"/>
            <w:sz w:val="24"/>
            <w:szCs w:val="24"/>
          </w:rPr>
          <w:t>https://www.lingq.com/blog/italian-greetings/</w:t>
        </w:r>
      </w:hyperlink>
      <w:r w:rsidR="00C74BF5" w:rsidRPr="00132CE5">
        <w:rPr>
          <w:rFonts w:ascii="Arial" w:hAnsi="Arial" w:cs="Arial"/>
          <w:sz w:val="24"/>
          <w:szCs w:val="24"/>
        </w:rPr>
        <w:t xml:space="preserve"> </w:t>
      </w:r>
      <w:r w:rsidRPr="00132CE5">
        <w:rPr>
          <w:rFonts w:ascii="Arial" w:hAnsi="Arial" w:cs="Arial"/>
          <w:sz w:val="24"/>
          <w:szCs w:val="24"/>
        </w:rPr>
        <w:t xml:space="preserve"> (Accessed: </w:t>
      </w:r>
      <w:r w:rsidR="00C74BF5" w:rsidRPr="00132CE5">
        <w:rPr>
          <w:rFonts w:ascii="Arial" w:hAnsi="Arial" w:cs="Arial"/>
          <w:sz w:val="24"/>
          <w:szCs w:val="24"/>
        </w:rPr>
        <w:t>08/05/</w:t>
      </w:r>
      <w:r w:rsidRPr="00132CE5">
        <w:rPr>
          <w:rFonts w:ascii="Arial" w:hAnsi="Arial" w:cs="Arial"/>
          <w:sz w:val="24"/>
          <w:szCs w:val="24"/>
        </w:rPr>
        <w:t>2024).</w:t>
      </w:r>
    </w:p>
    <w:p w14:paraId="6590ACD2" w14:textId="6C9AB5A8"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Linguine (2023) Is Italian Hard to Learn? How to make it easier - </w:t>
      </w:r>
      <w:proofErr w:type="spellStart"/>
      <w:r w:rsidRPr="00132CE5">
        <w:rPr>
          <w:rFonts w:ascii="Arial" w:hAnsi="Arial" w:cs="Arial"/>
          <w:sz w:val="24"/>
          <w:szCs w:val="24"/>
        </w:rPr>
        <w:t>Livguine</w:t>
      </w:r>
      <w:proofErr w:type="spellEnd"/>
      <w:r w:rsidRPr="00132CE5">
        <w:rPr>
          <w:rFonts w:ascii="Arial" w:hAnsi="Arial" w:cs="Arial"/>
          <w:sz w:val="24"/>
          <w:szCs w:val="24"/>
        </w:rPr>
        <w:t xml:space="preserve">, </w:t>
      </w:r>
      <w:proofErr w:type="spellStart"/>
      <w:r w:rsidRPr="00132CE5">
        <w:rPr>
          <w:rFonts w:ascii="Arial" w:hAnsi="Arial" w:cs="Arial"/>
          <w:sz w:val="24"/>
          <w:szCs w:val="24"/>
        </w:rPr>
        <w:t>Livguine</w:t>
      </w:r>
      <w:proofErr w:type="spellEnd"/>
      <w:r w:rsidRPr="00132CE5">
        <w:rPr>
          <w:rFonts w:ascii="Arial" w:hAnsi="Arial" w:cs="Arial"/>
          <w:sz w:val="24"/>
          <w:szCs w:val="24"/>
        </w:rPr>
        <w:t xml:space="preserve">. Available at: </w:t>
      </w:r>
      <w:hyperlink r:id="rId28" w:history="1">
        <w:r w:rsidR="00C74BF5" w:rsidRPr="00132CE5">
          <w:rPr>
            <w:rStyle w:val="Hyperlink"/>
            <w:rFonts w:ascii="Arial" w:hAnsi="Arial" w:cs="Arial"/>
            <w:sz w:val="24"/>
            <w:szCs w:val="24"/>
          </w:rPr>
          <w:t>https://livguine.com/is-italian-hard-to-learn/</w:t>
        </w:r>
      </w:hyperlink>
      <w:r w:rsidR="00C74BF5" w:rsidRPr="00132CE5">
        <w:rPr>
          <w:rFonts w:ascii="Arial" w:hAnsi="Arial" w:cs="Arial"/>
          <w:sz w:val="24"/>
          <w:szCs w:val="24"/>
        </w:rPr>
        <w:t xml:space="preserve"> </w:t>
      </w:r>
      <w:r w:rsidRPr="00132CE5">
        <w:rPr>
          <w:rFonts w:ascii="Arial" w:hAnsi="Arial" w:cs="Arial"/>
          <w:sz w:val="24"/>
          <w:szCs w:val="24"/>
        </w:rPr>
        <w:t xml:space="preserve"> (Accessed: </w:t>
      </w:r>
      <w:r w:rsidR="00C74BF5" w:rsidRPr="00132CE5">
        <w:rPr>
          <w:rFonts w:ascii="Arial" w:hAnsi="Arial" w:cs="Arial"/>
          <w:sz w:val="24"/>
          <w:szCs w:val="24"/>
        </w:rPr>
        <w:t>07/05/</w:t>
      </w:r>
      <w:r w:rsidRPr="00132CE5">
        <w:rPr>
          <w:rFonts w:ascii="Arial" w:hAnsi="Arial" w:cs="Arial"/>
          <w:sz w:val="24"/>
          <w:szCs w:val="24"/>
        </w:rPr>
        <w:t>2024).</w:t>
      </w:r>
    </w:p>
    <w:p w14:paraId="7A42D458" w14:textId="27DF0519"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lastRenderedPageBreak/>
        <w:t xml:space="preserve">LTI (2022) Opportunities in Hospitality with Your Language Skills, LTI. Available at: </w:t>
      </w:r>
      <w:hyperlink r:id="rId29" w:history="1">
        <w:r w:rsidR="00C74BF5" w:rsidRPr="00132CE5">
          <w:rPr>
            <w:rStyle w:val="Hyperlink"/>
            <w:rFonts w:ascii="Arial" w:hAnsi="Arial" w:cs="Arial"/>
            <w:sz w:val="24"/>
            <w:szCs w:val="24"/>
          </w:rPr>
          <w:t>https://www.languagetesting.com/blog/exploring-a-world-of-opportunities-in-the-hospitality-sector-with-your-language-skills/</w:t>
        </w:r>
      </w:hyperlink>
      <w:r w:rsidR="00C74BF5" w:rsidRPr="00132CE5">
        <w:rPr>
          <w:rFonts w:ascii="Arial" w:hAnsi="Arial" w:cs="Arial"/>
          <w:sz w:val="24"/>
          <w:szCs w:val="24"/>
        </w:rPr>
        <w:t xml:space="preserve"> </w:t>
      </w:r>
      <w:r w:rsidRPr="00132CE5">
        <w:rPr>
          <w:rFonts w:ascii="Arial" w:hAnsi="Arial" w:cs="Arial"/>
          <w:sz w:val="24"/>
          <w:szCs w:val="24"/>
        </w:rPr>
        <w:t xml:space="preserve"> (Accessed: </w:t>
      </w:r>
      <w:r w:rsidR="00C74BF5" w:rsidRPr="00132CE5">
        <w:rPr>
          <w:rFonts w:ascii="Arial" w:hAnsi="Arial" w:cs="Arial"/>
          <w:sz w:val="24"/>
          <w:szCs w:val="24"/>
        </w:rPr>
        <w:t>07/05/</w:t>
      </w:r>
      <w:r w:rsidRPr="00132CE5">
        <w:rPr>
          <w:rFonts w:ascii="Arial" w:hAnsi="Arial" w:cs="Arial"/>
          <w:sz w:val="24"/>
          <w:szCs w:val="24"/>
        </w:rPr>
        <w:t>2024).</w:t>
      </w:r>
    </w:p>
    <w:p w14:paraId="70D92EEC" w14:textId="77777777"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rPr>
        <w:t>Maheshkar</w:t>
      </w:r>
      <w:proofErr w:type="spellEnd"/>
      <w:r w:rsidRPr="00132CE5">
        <w:rPr>
          <w:rFonts w:ascii="Arial" w:hAnsi="Arial" w:cs="Arial"/>
          <w:sz w:val="24"/>
          <w:szCs w:val="24"/>
        </w:rPr>
        <w:t>, C. &amp; Sharma, V. (2018). Handbook of Research on Cross-Cultural Business Education. Hershey: IGI Global.</w:t>
      </w:r>
    </w:p>
    <w:p w14:paraId="56EA16C8" w14:textId="4466D2EA"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rPr>
        <w:t>Morady</w:t>
      </w:r>
      <w:proofErr w:type="spellEnd"/>
      <w:r w:rsidRPr="00132CE5">
        <w:rPr>
          <w:rFonts w:ascii="Arial" w:hAnsi="Arial" w:cs="Arial"/>
          <w:sz w:val="24"/>
          <w:szCs w:val="24"/>
        </w:rPr>
        <w:t xml:space="preserve"> Moghaddam, M. &amp; </w:t>
      </w:r>
      <w:proofErr w:type="spellStart"/>
      <w:r w:rsidRPr="00132CE5">
        <w:rPr>
          <w:rFonts w:ascii="Arial" w:hAnsi="Arial" w:cs="Arial"/>
          <w:sz w:val="24"/>
          <w:szCs w:val="24"/>
        </w:rPr>
        <w:t>Tirnaz</w:t>
      </w:r>
      <w:proofErr w:type="spellEnd"/>
      <w:r w:rsidRPr="00132CE5">
        <w:rPr>
          <w:rFonts w:ascii="Arial" w:hAnsi="Arial" w:cs="Arial"/>
          <w:sz w:val="24"/>
          <w:szCs w:val="24"/>
        </w:rPr>
        <w:t xml:space="preserve">, M.H. (2023). ‘Representation of Intercultural Communicative Competence in ELT Textbooks: Global Vs. Local Values’, Journal of Intercultural Communication Research, 52(2), pp. 191–215. Available at: </w:t>
      </w:r>
      <w:hyperlink r:id="rId30" w:history="1">
        <w:r w:rsidR="00C74BF5" w:rsidRPr="00132CE5">
          <w:rPr>
            <w:rStyle w:val="Hyperlink"/>
            <w:rFonts w:ascii="Arial" w:hAnsi="Arial" w:cs="Arial"/>
            <w:sz w:val="24"/>
            <w:szCs w:val="24"/>
          </w:rPr>
          <w:t>https://doi.org/10.1080/17475759.2022.2152076</w:t>
        </w:r>
      </w:hyperlink>
      <w:r w:rsidR="00C74BF5" w:rsidRPr="00132CE5">
        <w:rPr>
          <w:rFonts w:ascii="Arial" w:hAnsi="Arial" w:cs="Arial"/>
          <w:sz w:val="24"/>
          <w:szCs w:val="24"/>
        </w:rPr>
        <w:t xml:space="preserve"> (Accessed on 01/05/2024).</w:t>
      </w:r>
    </w:p>
    <w:p w14:paraId="6D78EB04" w14:textId="43C440CA"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Poturak, M., Mekić, E., Hadžiahmetović, N. and Budur, T. (2020). ‘Effectiveness of Transformational Leadership among Different Cultures’, International Journal of Social Sciences and Educational Studies, 7(3). Available at: </w:t>
      </w:r>
      <w:hyperlink r:id="rId31" w:history="1">
        <w:r w:rsidR="00C74BF5" w:rsidRPr="00132CE5">
          <w:rPr>
            <w:rStyle w:val="Hyperlink"/>
            <w:rFonts w:ascii="Arial" w:hAnsi="Arial" w:cs="Arial"/>
            <w:sz w:val="24"/>
            <w:szCs w:val="24"/>
          </w:rPr>
          <w:t>https://doi.org/10.23918/ijsses.v7i3p119</w:t>
        </w:r>
      </w:hyperlink>
      <w:r w:rsidR="00C74BF5" w:rsidRPr="00132CE5">
        <w:rPr>
          <w:rFonts w:ascii="Arial" w:hAnsi="Arial" w:cs="Arial"/>
          <w:sz w:val="24"/>
          <w:szCs w:val="24"/>
        </w:rPr>
        <w:t xml:space="preserve"> (Accessed on 01/05/2024).</w:t>
      </w:r>
    </w:p>
    <w:p w14:paraId="52DCFC07" w14:textId="5F11B1BE"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Proietti Ergün, A.L. and Dewaele, J.-M. (2021). ‘Do well-being and resilience predict the Foreign Language Teaching Enjoyment of teachers of Italian?’, System, 99, p. 102506. Available at: </w:t>
      </w:r>
      <w:hyperlink r:id="rId32" w:history="1">
        <w:r w:rsidR="00C74BF5" w:rsidRPr="00132CE5">
          <w:rPr>
            <w:rStyle w:val="Hyperlink"/>
            <w:rFonts w:ascii="Arial" w:hAnsi="Arial" w:cs="Arial"/>
            <w:sz w:val="24"/>
            <w:szCs w:val="24"/>
          </w:rPr>
          <w:t>https://doi.org/10.1016/j.system.2021.102506</w:t>
        </w:r>
      </w:hyperlink>
      <w:r w:rsidR="00C74BF5" w:rsidRPr="00132CE5">
        <w:rPr>
          <w:rFonts w:ascii="Arial" w:hAnsi="Arial" w:cs="Arial"/>
          <w:sz w:val="24"/>
          <w:szCs w:val="24"/>
        </w:rPr>
        <w:t xml:space="preserve"> (Accessed on 10/05/2024).</w:t>
      </w:r>
    </w:p>
    <w:p w14:paraId="02BD70E3" w14:textId="3D094530"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QEEQ (2019) 7 Fun Facts about Italian Culture: Let’s Lift the Veil! | QEEQ, QEEQ Blog. Available at: </w:t>
      </w:r>
      <w:hyperlink r:id="rId33" w:history="1">
        <w:r w:rsidR="00C74BF5" w:rsidRPr="00132CE5">
          <w:rPr>
            <w:rStyle w:val="Hyperlink"/>
            <w:rFonts w:ascii="Arial" w:hAnsi="Arial" w:cs="Arial"/>
            <w:sz w:val="24"/>
            <w:szCs w:val="24"/>
          </w:rPr>
          <w:t>https://www.qeeq.com/blog/7-fun-facts-about-italian-culture-lets-lift-the-veil/</w:t>
        </w:r>
      </w:hyperlink>
      <w:r w:rsidR="00C74BF5" w:rsidRPr="00132CE5">
        <w:rPr>
          <w:rFonts w:ascii="Arial" w:hAnsi="Arial" w:cs="Arial"/>
          <w:sz w:val="24"/>
          <w:szCs w:val="24"/>
        </w:rPr>
        <w:t xml:space="preserve"> </w:t>
      </w:r>
      <w:r w:rsidRPr="00132CE5">
        <w:rPr>
          <w:rFonts w:ascii="Arial" w:hAnsi="Arial" w:cs="Arial"/>
          <w:sz w:val="24"/>
          <w:szCs w:val="24"/>
        </w:rPr>
        <w:t xml:space="preserve"> (Accessed: 30</w:t>
      </w:r>
      <w:r w:rsidR="00431868" w:rsidRPr="00132CE5">
        <w:rPr>
          <w:rFonts w:ascii="Arial" w:hAnsi="Arial" w:cs="Arial"/>
          <w:sz w:val="24"/>
          <w:szCs w:val="24"/>
        </w:rPr>
        <w:t>/04</w:t>
      </w:r>
      <w:r w:rsidR="006577B5" w:rsidRPr="00132CE5">
        <w:rPr>
          <w:rFonts w:ascii="Arial" w:hAnsi="Arial" w:cs="Arial"/>
          <w:sz w:val="24"/>
          <w:szCs w:val="24"/>
        </w:rPr>
        <w:t>/</w:t>
      </w:r>
      <w:r w:rsidRPr="00132CE5">
        <w:rPr>
          <w:rFonts w:ascii="Arial" w:hAnsi="Arial" w:cs="Arial"/>
          <w:sz w:val="24"/>
          <w:szCs w:val="24"/>
        </w:rPr>
        <w:t>2024).</w:t>
      </w:r>
    </w:p>
    <w:p w14:paraId="38A06DDC" w14:textId="62D5B32E" w:rsidR="00B020EF" w:rsidRPr="00132CE5" w:rsidRDefault="00B020EF" w:rsidP="00132CE5">
      <w:pPr>
        <w:spacing w:line="360" w:lineRule="auto"/>
        <w:jc w:val="both"/>
        <w:rPr>
          <w:rFonts w:ascii="Arial" w:hAnsi="Arial" w:cs="Arial"/>
          <w:sz w:val="24"/>
          <w:szCs w:val="24"/>
        </w:rPr>
      </w:pPr>
      <w:proofErr w:type="spellStart"/>
      <w:r w:rsidRPr="00132CE5">
        <w:rPr>
          <w:rFonts w:ascii="Arial" w:hAnsi="Arial" w:cs="Arial"/>
          <w:sz w:val="24"/>
          <w:szCs w:val="24"/>
          <w:lang w:val="de-DE"/>
        </w:rPr>
        <w:t>Sagiv</w:t>
      </w:r>
      <w:proofErr w:type="spellEnd"/>
      <w:r w:rsidRPr="00132CE5">
        <w:rPr>
          <w:rFonts w:ascii="Arial" w:hAnsi="Arial" w:cs="Arial"/>
          <w:sz w:val="24"/>
          <w:szCs w:val="24"/>
          <w:lang w:val="de-DE"/>
        </w:rPr>
        <w:t xml:space="preserve">, L. and Schwartz, S.H. (2022). </w:t>
      </w:r>
      <w:r w:rsidRPr="00132CE5">
        <w:rPr>
          <w:rFonts w:ascii="Arial" w:hAnsi="Arial" w:cs="Arial"/>
          <w:sz w:val="24"/>
          <w:szCs w:val="24"/>
        </w:rPr>
        <w:t xml:space="preserve">‘Personal Values Across Cultures’, Annual Review of Psychology, 73(1), pp. 517–546. Available at: </w:t>
      </w:r>
      <w:hyperlink r:id="rId34" w:history="1">
        <w:r w:rsidR="006577B5" w:rsidRPr="00132CE5">
          <w:rPr>
            <w:rStyle w:val="Hyperlink"/>
            <w:rFonts w:ascii="Arial" w:hAnsi="Arial" w:cs="Arial"/>
            <w:sz w:val="24"/>
            <w:szCs w:val="24"/>
          </w:rPr>
          <w:t>https://doi.org/10.1146/annurev-psych-020821-125100</w:t>
        </w:r>
      </w:hyperlink>
      <w:r w:rsidR="006577B5" w:rsidRPr="00132CE5">
        <w:rPr>
          <w:rFonts w:ascii="Arial" w:hAnsi="Arial" w:cs="Arial"/>
          <w:sz w:val="24"/>
          <w:szCs w:val="24"/>
        </w:rPr>
        <w:t xml:space="preserve"> (Accessed on 01/05/2024)</w:t>
      </w:r>
    </w:p>
    <w:p w14:paraId="7DA37001" w14:textId="3AC67A0C"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Tyme Global (2023). Multilingual Customer Service: Key to Global Success in the Hotel Industry, www.linkedin.com. Available at: </w:t>
      </w:r>
      <w:hyperlink r:id="rId35" w:history="1">
        <w:r w:rsidR="006577B5" w:rsidRPr="00132CE5">
          <w:rPr>
            <w:rStyle w:val="Hyperlink"/>
            <w:rFonts w:ascii="Arial" w:hAnsi="Arial" w:cs="Arial"/>
            <w:sz w:val="24"/>
            <w:szCs w:val="24"/>
          </w:rPr>
          <w:t>https://www.linkedin.com/pulse/multilingual-customer-service-key-global-success-hotel-industry-lbvve</w:t>
        </w:r>
      </w:hyperlink>
      <w:r w:rsidR="006577B5" w:rsidRPr="00132CE5">
        <w:rPr>
          <w:rFonts w:ascii="Arial" w:hAnsi="Arial" w:cs="Arial"/>
          <w:sz w:val="24"/>
          <w:szCs w:val="24"/>
        </w:rPr>
        <w:t xml:space="preserve"> </w:t>
      </w:r>
      <w:r w:rsidRPr="00132CE5">
        <w:rPr>
          <w:rFonts w:ascii="Arial" w:hAnsi="Arial" w:cs="Arial"/>
          <w:sz w:val="24"/>
          <w:szCs w:val="24"/>
        </w:rPr>
        <w:t>(Accessed: 30</w:t>
      </w:r>
      <w:r w:rsidR="006577B5" w:rsidRPr="00132CE5">
        <w:rPr>
          <w:rFonts w:ascii="Arial" w:hAnsi="Arial" w:cs="Arial"/>
          <w:sz w:val="24"/>
          <w:szCs w:val="24"/>
        </w:rPr>
        <w:t>/04/</w:t>
      </w:r>
      <w:r w:rsidRPr="00132CE5">
        <w:rPr>
          <w:rFonts w:ascii="Arial" w:hAnsi="Arial" w:cs="Arial"/>
          <w:sz w:val="24"/>
          <w:szCs w:val="24"/>
        </w:rPr>
        <w:t>2024).</w:t>
      </w:r>
    </w:p>
    <w:p w14:paraId="020CDA77" w14:textId="36A2291D" w:rsidR="00B020EF"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t xml:space="preserve">YURTSEVER, A. and ÖZEL, D. (2021). ‘The Role of Cultural Awareness in the EFL Classroom’, Turkish Online Journal of Qualitative Inquiry, 12(1). Available at: </w:t>
      </w:r>
      <w:hyperlink r:id="rId36" w:history="1">
        <w:r w:rsidR="006148CF" w:rsidRPr="00132CE5">
          <w:rPr>
            <w:rStyle w:val="Hyperlink"/>
            <w:rFonts w:ascii="Arial" w:hAnsi="Arial" w:cs="Arial"/>
            <w:sz w:val="24"/>
            <w:szCs w:val="24"/>
          </w:rPr>
          <w:t>https://doi.org/10.17569/tojqi.776499</w:t>
        </w:r>
      </w:hyperlink>
      <w:r w:rsidR="006148CF" w:rsidRPr="00132CE5">
        <w:rPr>
          <w:rFonts w:ascii="Arial" w:hAnsi="Arial" w:cs="Arial"/>
          <w:sz w:val="24"/>
          <w:szCs w:val="24"/>
        </w:rPr>
        <w:t xml:space="preserve"> (Accessed on 10/05/2024)</w:t>
      </w:r>
      <w:r w:rsidRPr="00132CE5">
        <w:rPr>
          <w:rFonts w:ascii="Arial" w:hAnsi="Arial" w:cs="Arial"/>
          <w:sz w:val="24"/>
          <w:szCs w:val="24"/>
        </w:rPr>
        <w:t>.</w:t>
      </w:r>
    </w:p>
    <w:p w14:paraId="246C457E" w14:textId="1752AED0" w:rsidR="004A7095" w:rsidRPr="00132CE5" w:rsidRDefault="00B020EF" w:rsidP="00132CE5">
      <w:pPr>
        <w:spacing w:line="360" w:lineRule="auto"/>
        <w:jc w:val="both"/>
        <w:rPr>
          <w:rFonts w:ascii="Arial" w:hAnsi="Arial" w:cs="Arial"/>
          <w:sz w:val="24"/>
          <w:szCs w:val="24"/>
        </w:rPr>
      </w:pPr>
      <w:r w:rsidRPr="00132CE5">
        <w:rPr>
          <w:rFonts w:ascii="Arial" w:hAnsi="Arial" w:cs="Arial"/>
          <w:sz w:val="24"/>
          <w:szCs w:val="24"/>
        </w:rPr>
        <w:lastRenderedPageBreak/>
        <w:t xml:space="preserve">Zhang, Z. (Victor) (2022). ‘Learner engagement and language learning: a narrative inquiry of a successful language learner’, The Language Learning Journal, 50(3), pp. 378–392. Available at: </w:t>
      </w:r>
      <w:hyperlink r:id="rId37" w:history="1">
        <w:r w:rsidR="006148CF" w:rsidRPr="00132CE5">
          <w:rPr>
            <w:rStyle w:val="Hyperlink"/>
            <w:rFonts w:ascii="Arial" w:hAnsi="Arial" w:cs="Arial"/>
            <w:sz w:val="24"/>
            <w:szCs w:val="24"/>
          </w:rPr>
          <w:t>https://doi.org/10.1080/09571736.2020.1786712</w:t>
        </w:r>
      </w:hyperlink>
      <w:r w:rsidR="006148CF" w:rsidRPr="00132CE5">
        <w:rPr>
          <w:rFonts w:ascii="Arial" w:hAnsi="Arial" w:cs="Arial"/>
          <w:sz w:val="24"/>
          <w:szCs w:val="24"/>
        </w:rPr>
        <w:t xml:space="preserve"> (Accessed on 10/05/2024).</w:t>
      </w:r>
    </w:p>
    <w:p w14:paraId="04984746" w14:textId="77777777" w:rsidR="002D02B0" w:rsidRPr="00132CE5" w:rsidRDefault="002D02B0" w:rsidP="00132CE5">
      <w:pPr>
        <w:jc w:val="both"/>
        <w:rPr>
          <w:rFonts w:ascii="Arial" w:hAnsi="Arial" w:cs="Arial"/>
          <w:sz w:val="24"/>
          <w:szCs w:val="24"/>
        </w:rPr>
      </w:pPr>
    </w:p>
    <w:p w14:paraId="61E2658B" w14:textId="77777777" w:rsidR="002D02B0" w:rsidRPr="00132CE5" w:rsidRDefault="002D02B0" w:rsidP="00132CE5">
      <w:pPr>
        <w:jc w:val="both"/>
        <w:rPr>
          <w:rFonts w:ascii="Arial" w:hAnsi="Arial" w:cs="Arial"/>
          <w:sz w:val="24"/>
          <w:szCs w:val="24"/>
        </w:rPr>
      </w:pPr>
    </w:p>
    <w:p w14:paraId="50D27409" w14:textId="77777777" w:rsidR="002D02B0" w:rsidRPr="00132CE5" w:rsidRDefault="002D02B0" w:rsidP="00132CE5">
      <w:pPr>
        <w:jc w:val="both"/>
        <w:rPr>
          <w:rFonts w:ascii="Arial" w:hAnsi="Arial" w:cs="Arial"/>
          <w:sz w:val="24"/>
          <w:szCs w:val="24"/>
        </w:rPr>
      </w:pPr>
    </w:p>
    <w:p w14:paraId="6375472F" w14:textId="5FDAB754" w:rsidR="001E1E97" w:rsidRPr="00132CE5" w:rsidRDefault="001E1E97" w:rsidP="00132CE5">
      <w:pPr>
        <w:jc w:val="both"/>
        <w:rPr>
          <w:rFonts w:ascii="Arial" w:hAnsi="Arial" w:cs="Arial"/>
          <w:sz w:val="24"/>
          <w:szCs w:val="24"/>
        </w:rPr>
      </w:pPr>
    </w:p>
    <w:sectPr w:rsidR="001E1E97" w:rsidRPr="00132CE5" w:rsidSect="0027791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91B"/>
    <w:rsid w:val="000331F9"/>
    <w:rsid w:val="000378FD"/>
    <w:rsid w:val="00052F2B"/>
    <w:rsid w:val="000725DA"/>
    <w:rsid w:val="00075CAA"/>
    <w:rsid w:val="00085918"/>
    <w:rsid w:val="00090C82"/>
    <w:rsid w:val="00094783"/>
    <w:rsid w:val="000C02C3"/>
    <w:rsid w:val="000C1C12"/>
    <w:rsid w:val="000E3145"/>
    <w:rsid w:val="000E383C"/>
    <w:rsid w:val="00101E49"/>
    <w:rsid w:val="001144C2"/>
    <w:rsid w:val="00124BEE"/>
    <w:rsid w:val="00132CE5"/>
    <w:rsid w:val="001500A2"/>
    <w:rsid w:val="00156C9A"/>
    <w:rsid w:val="00164A48"/>
    <w:rsid w:val="001716A1"/>
    <w:rsid w:val="001E1E97"/>
    <w:rsid w:val="002239B5"/>
    <w:rsid w:val="00226CB0"/>
    <w:rsid w:val="002278A4"/>
    <w:rsid w:val="00236461"/>
    <w:rsid w:val="00247FB5"/>
    <w:rsid w:val="0027791B"/>
    <w:rsid w:val="002A7A4E"/>
    <w:rsid w:val="002B7061"/>
    <w:rsid w:val="002C38AA"/>
    <w:rsid w:val="002C3AAF"/>
    <w:rsid w:val="002D02B0"/>
    <w:rsid w:val="0030250B"/>
    <w:rsid w:val="00302759"/>
    <w:rsid w:val="0032098C"/>
    <w:rsid w:val="00331816"/>
    <w:rsid w:val="00332CDB"/>
    <w:rsid w:val="00335751"/>
    <w:rsid w:val="00354774"/>
    <w:rsid w:val="00364CC9"/>
    <w:rsid w:val="003A2033"/>
    <w:rsid w:val="003B3ECE"/>
    <w:rsid w:val="003B70D4"/>
    <w:rsid w:val="003C4E6C"/>
    <w:rsid w:val="003D0F8E"/>
    <w:rsid w:val="003D7F38"/>
    <w:rsid w:val="003E61AD"/>
    <w:rsid w:val="003F6DB1"/>
    <w:rsid w:val="00402A60"/>
    <w:rsid w:val="00421A4E"/>
    <w:rsid w:val="004272BB"/>
    <w:rsid w:val="00427D39"/>
    <w:rsid w:val="004314F1"/>
    <w:rsid w:val="00431868"/>
    <w:rsid w:val="00434403"/>
    <w:rsid w:val="00446655"/>
    <w:rsid w:val="00453F65"/>
    <w:rsid w:val="00454D58"/>
    <w:rsid w:val="00457B33"/>
    <w:rsid w:val="004902EA"/>
    <w:rsid w:val="004926F3"/>
    <w:rsid w:val="0049564D"/>
    <w:rsid w:val="004A7095"/>
    <w:rsid w:val="004F53C5"/>
    <w:rsid w:val="00501DB5"/>
    <w:rsid w:val="00505496"/>
    <w:rsid w:val="005163E0"/>
    <w:rsid w:val="005338FB"/>
    <w:rsid w:val="0053539D"/>
    <w:rsid w:val="005407DA"/>
    <w:rsid w:val="005420CA"/>
    <w:rsid w:val="0054717A"/>
    <w:rsid w:val="00566812"/>
    <w:rsid w:val="00576D57"/>
    <w:rsid w:val="0057709F"/>
    <w:rsid w:val="00594C34"/>
    <w:rsid w:val="00596705"/>
    <w:rsid w:val="005B315E"/>
    <w:rsid w:val="005C0F43"/>
    <w:rsid w:val="005C2776"/>
    <w:rsid w:val="005D2911"/>
    <w:rsid w:val="005F30DD"/>
    <w:rsid w:val="00604413"/>
    <w:rsid w:val="006148CF"/>
    <w:rsid w:val="00626E04"/>
    <w:rsid w:val="0063352B"/>
    <w:rsid w:val="0063793C"/>
    <w:rsid w:val="006577B5"/>
    <w:rsid w:val="00667645"/>
    <w:rsid w:val="00673D68"/>
    <w:rsid w:val="00682CD6"/>
    <w:rsid w:val="0069296B"/>
    <w:rsid w:val="006942C6"/>
    <w:rsid w:val="006A597C"/>
    <w:rsid w:val="006C6B66"/>
    <w:rsid w:val="006E2CBE"/>
    <w:rsid w:val="00733927"/>
    <w:rsid w:val="00740FDA"/>
    <w:rsid w:val="00767BCF"/>
    <w:rsid w:val="0079218A"/>
    <w:rsid w:val="007B1BB8"/>
    <w:rsid w:val="007B5E7B"/>
    <w:rsid w:val="007C5C07"/>
    <w:rsid w:val="00843467"/>
    <w:rsid w:val="00854FB1"/>
    <w:rsid w:val="00857DD1"/>
    <w:rsid w:val="00864955"/>
    <w:rsid w:val="00873D7C"/>
    <w:rsid w:val="008852B7"/>
    <w:rsid w:val="008A0794"/>
    <w:rsid w:val="008A3652"/>
    <w:rsid w:val="008B0518"/>
    <w:rsid w:val="008C0799"/>
    <w:rsid w:val="008C4545"/>
    <w:rsid w:val="008D2DBF"/>
    <w:rsid w:val="008E42BE"/>
    <w:rsid w:val="00901D6C"/>
    <w:rsid w:val="00924165"/>
    <w:rsid w:val="009415C6"/>
    <w:rsid w:val="00955061"/>
    <w:rsid w:val="009C5DC6"/>
    <w:rsid w:val="009D206F"/>
    <w:rsid w:val="009D5E4E"/>
    <w:rsid w:val="009F15A6"/>
    <w:rsid w:val="00A029AB"/>
    <w:rsid w:val="00A16BBE"/>
    <w:rsid w:val="00A16E70"/>
    <w:rsid w:val="00A22C16"/>
    <w:rsid w:val="00A316CB"/>
    <w:rsid w:val="00A53B18"/>
    <w:rsid w:val="00A57AA0"/>
    <w:rsid w:val="00A66657"/>
    <w:rsid w:val="00A90574"/>
    <w:rsid w:val="00A9339C"/>
    <w:rsid w:val="00AC7739"/>
    <w:rsid w:val="00AD2CD6"/>
    <w:rsid w:val="00B020EF"/>
    <w:rsid w:val="00B02D48"/>
    <w:rsid w:val="00B23130"/>
    <w:rsid w:val="00BC639E"/>
    <w:rsid w:val="00BD6D73"/>
    <w:rsid w:val="00BE723D"/>
    <w:rsid w:val="00C021CC"/>
    <w:rsid w:val="00C21E91"/>
    <w:rsid w:val="00C2380E"/>
    <w:rsid w:val="00C36097"/>
    <w:rsid w:val="00C63D41"/>
    <w:rsid w:val="00C66DEA"/>
    <w:rsid w:val="00C74BF5"/>
    <w:rsid w:val="00CA2317"/>
    <w:rsid w:val="00CA3C8E"/>
    <w:rsid w:val="00CB4651"/>
    <w:rsid w:val="00CB48D9"/>
    <w:rsid w:val="00CE2907"/>
    <w:rsid w:val="00D25A32"/>
    <w:rsid w:val="00D43DDB"/>
    <w:rsid w:val="00D57A00"/>
    <w:rsid w:val="00D76654"/>
    <w:rsid w:val="00D80771"/>
    <w:rsid w:val="00D83533"/>
    <w:rsid w:val="00D85F22"/>
    <w:rsid w:val="00DC26E0"/>
    <w:rsid w:val="00DC3F65"/>
    <w:rsid w:val="00DF45BD"/>
    <w:rsid w:val="00E008BD"/>
    <w:rsid w:val="00E1121F"/>
    <w:rsid w:val="00E47B12"/>
    <w:rsid w:val="00E5251C"/>
    <w:rsid w:val="00E5413F"/>
    <w:rsid w:val="00E63BB4"/>
    <w:rsid w:val="00E7216C"/>
    <w:rsid w:val="00E800E4"/>
    <w:rsid w:val="00E9042D"/>
    <w:rsid w:val="00E918DE"/>
    <w:rsid w:val="00E93408"/>
    <w:rsid w:val="00E953BD"/>
    <w:rsid w:val="00E96B0A"/>
    <w:rsid w:val="00EA3A70"/>
    <w:rsid w:val="00EB11EC"/>
    <w:rsid w:val="00EB4076"/>
    <w:rsid w:val="00EB690E"/>
    <w:rsid w:val="00EC2682"/>
    <w:rsid w:val="00ED625B"/>
    <w:rsid w:val="00EE3AD9"/>
    <w:rsid w:val="00EF76C9"/>
    <w:rsid w:val="00F0359F"/>
    <w:rsid w:val="00F117F7"/>
    <w:rsid w:val="00F433BC"/>
    <w:rsid w:val="00FB1C6C"/>
    <w:rsid w:val="00FC389A"/>
    <w:rsid w:val="00FC77A3"/>
    <w:rsid w:val="00FD5378"/>
    <w:rsid w:val="00FD5EEF"/>
    <w:rsid w:val="00FE62A9"/>
    <w:rsid w:val="00FE69D8"/>
    <w:rsid w:val="00FF5550"/>
    <w:rsid w:val="00FF7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6D56A"/>
  <w15:chartTrackingRefBased/>
  <w15:docId w15:val="{4131A65D-AE24-472D-AB62-AB745EAA3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9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779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791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79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79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79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9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9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9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9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779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79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79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79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79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9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9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91B"/>
    <w:rPr>
      <w:rFonts w:eastAsiaTheme="majorEastAsia" w:cstheme="majorBidi"/>
      <w:color w:val="272727" w:themeColor="text1" w:themeTint="D8"/>
    </w:rPr>
  </w:style>
  <w:style w:type="paragraph" w:styleId="Title">
    <w:name w:val="Title"/>
    <w:basedOn w:val="Normal"/>
    <w:next w:val="Normal"/>
    <w:link w:val="TitleChar"/>
    <w:uiPriority w:val="10"/>
    <w:qFormat/>
    <w:rsid w:val="002779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9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9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9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91B"/>
    <w:pPr>
      <w:spacing w:before="160"/>
      <w:jc w:val="center"/>
    </w:pPr>
    <w:rPr>
      <w:i/>
      <w:iCs/>
      <w:color w:val="404040" w:themeColor="text1" w:themeTint="BF"/>
    </w:rPr>
  </w:style>
  <w:style w:type="character" w:customStyle="1" w:styleId="QuoteChar">
    <w:name w:val="Quote Char"/>
    <w:basedOn w:val="DefaultParagraphFont"/>
    <w:link w:val="Quote"/>
    <w:uiPriority w:val="29"/>
    <w:rsid w:val="0027791B"/>
    <w:rPr>
      <w:i/>
      <w:iCs/>
      <w:color w:val="404040" w:themeColor="text1" w:themeTint="BF"/>
    </w:rPr>
  </w:style>
  <w:style w:type="paragraph" w:styleId="ListParagraph">
    <w:name w:val="List Paragraph"/>
    <w:basedOn w:val="Normal"/>
    <w:uiPriority w:val="34"/>
    <w:qFormat/>
    <w:rsid w:val="0027791B"/>
    <w:pPr>
      <w:ind w:left="720"/>
      <w:contextualSpacing/>
    </w:pPr>
  </w:style>
  <w:style w:type="character" w:styleId="IntenseEmphasis">
    <w:name w:val="Intense Emphasis"/>
    <w:basedOn w:val="DefaultParagraphFont"/>
    <w:uiPriority w:val="21"/>
    <w:qFormat/>
    <w:rsid w:val="0027791B"/>
    <w:rPr>
      <w:i/>
      <w:iCs/>
      <w:color w:val="2F5496" w:themeColor="accent1" w:themeShade="BF"/>
    </w:rPr>
  </w:style>
  <w:style w:type="paragraph" w:styleId="IntenseQuote">
    <w:name w:val="Intense Quote"/>
    <w:basedOn w:val="Normal"/>
    <w:next w:val="Normal"/>
    <w:link w:val="IntenseQuoteChar"/>
    <w:uiPriority w:val="30"/>
    <w:qFormat/>
    <w:rsid w:val="002779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791B"/>
    <w:rPr>
      <w:i/>
      <w:iCs/>
      <w:color w:val="2F5496" w:themeColor="accent1" w:themeShade="BF"/>
    </w:rPr>
  </w:style>
  <w:style w:type="character" w:styleId="IntenseReference">
    <w:name w:val="Intense Reference"/>
    <w:basedOn w:val="DefaultParagraphFont"/>
    <w:uiPriority w:val="32"/>
    <w:qFormat/>
    <w:rsid w:val="0027791B"/>
    <w:rPr>
      <w:b/>
      <w:bCs/>
      <w:smallCaps/>
      <w:color w:val="2F5496" w:themeColor="accent1" w:themeShade="BF"/>
      <w:spacing w:val="5"/>
    </w:rPr>
  </w:style>
  <w:style w:type="paragraph" w:styleId="NoSpacing">
    <w:name w:val="No Spacing"/>
    <w:link w:val="NoSpacingChar"/>
    <w:uiPriority w:val="1"/>
    <w:qFormat/>
    <w:rsid w:val="0027791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7791B"/>
    <w:rPr>
      <w:rFonts w:eastAsiaTheme="minorEastAsia"/>
      <w:kern w:val="0"/>
      <w:lang w:val="en-US"/>
      <w14:ligatures w14:val="none"/>
    </w:rPr>
  </w:style>
  <w:style w:type="table" w:styleId="TableGrid">
    <w:name w:val="Table Grid"/>
    <w:basedOn w:val="TableNormal"/>
    <w:uiPriority w:val="39"/>
    <w:rsid w:val="0033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5550"/>
    <w:rPr>
      <w:color w:val="0563C1" w:themeColor="hyperlink"/>
      <w:u w:val="single"/>
    </w:rPr>
  </w:style>
  <w:style w:type="character" w:styleId="UnresolvedMention">
    <w:name w:val="Unresolved Mention"/>
    <w:basedOn w:val="DefaultParagraphFont"/>
    <w:uiPriority w:val="99"/>
    <w:semiHidden/>
    <w:unhideWhenUsed/>
    <w:rsid w:val="00FF5550"/>
    <w:rPr>
      <w:color w:val="605E5C"/>
      <w:shd w:val="clear" w:color="auto" w:fill="E1DFDD"/>
    </w:rPr>
  </w:style>
  <w:style w:type="character" w:styleId="FollowedHyperlink">
    <w:name w:val="FollowedHyperlink"/>
    <w:basedOn w:val="DefaultParagraphFont"/>
    <w:uiPriority w:val="99"/>
    <w:semiHidden/>
    <w:unhideWhenUsed/>
    <w:rsid w:val="00FF5550"/>
    <w:rPr>
      <w:color w:val="954F72" w:themeColor="followedHyperlink"/>
      <w:u w:val="single"/>
    </w:rPr>
  </w:style>
  <w:style w:type="paragraph" w:styleId="TOCHeading">
    <w:name w:val="TOC Heading"/>
    <w:basedOn w:val="Heading1"/>
    <w:next w:val="Normal"/>
    <w:uiPriority w:val="39"/>
    <w:unhideWhenUsed/>
    <w:qFormat/>
    <w:rsid w:val="00D85F2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55061"/>
    <w:pPr>
      <w:spacing w:after="100"/>
    </w:pPr>
  </w:style>
  <w:style w:type="paragraph" w:styleId="TOC2">
    <w:name w:val="toc 2"/>
    <w:basedOn w:val="Normal"/>
    <w:next w:val="Normal"/>
    <w:autoRedefine/>
    <w:uiPriority w:val="39"/>
    <w:unhideWhenUsed/>
    <w:rsid w:val="009550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doi.org/10.1080/19313152.2020.1753931" TargetMode="External"/><Relationship Id="rId26" Type="http://schemas.openxmlformats.org/officeDocument/2006/relationships/hyperlink" Target="https://doi.org/10.1016/j.ijhm.2021.103084" TargetMode="External"/><Relationship Id="rId39" Type="http://schemas.openxmlformats.org/officeDocument/2006/relationships/glossaryDocument" Target="glossary/document.xml"/><Relationship Id="rId21" Type="http://schemas.openxmlformats.org/officeDocument/2006/relationships/hyperlink" Target="https://focusaudits.eu/excelling-in-business-communication-in-italy-a-guide-to-cultural-appropriateness/(Accessed" TargetMode="External"/><Relationship Id="rId34" Type="http://schemas.openxmlformats.org/officeDocument/2006/relationships/hyperlink" Target="https://doi.org/10.1146/annurev-psych-020821-125100"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doi.org/10.3389/fpsyg.2022.785134" TargetMode="External"/><Relationship Id="rId25" Type="http://schemas.openxmlformats.org/officeDocument/2006/relationships/hyperlink" Target="http://www.wanderlustchronicles.com.au/essential-italian-travel-phrases/" TargetMode="External"/><Relationship Id="rId33" Type="http://schemas.openxmlformats.org/officeDocument/2006/relationships/hyperlink" Target="https://www.qeeq.com/blog/7-fun-facts-about-italian-culture-lets-lift-the-vei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4236/ojml.2021.111007" TargetMode="External"/><Relationship Id="rId20" Type="http://schemas.openxmlformats.org/officeDocument/2006/relationships/hyperlink" Target="https://preply.com/en/blog/b2b-intercultural-misunderstandings/" TargetMode="External"/><Relationship Id="rId29" Type="http://schemas.openxmlformats.org/officeDocument/2006/relationships/hyperlink" Target="https://www.languagetesting.com/blog/exploring-a-world-of-opportunities-in-the-hospitality-sector-with-your-language-skills/"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1080/14708477.2020.1786918" TargetMode="External"/><Relationship Id="rId32" Type="http://schemas.openxmlformats.org/officeDocument/2006/relationships/hyperlink" Target="https://doi.org/10.1016/j.system.2021.102506" TargetMode="External"/><Relationship Id="rId37" Type="http://schemas.openxmlformats.org/officeDocument/2006/relationships/hyperlink" Target="https://doi.org/10.1080/09571736.2020.1786712"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researchblog.iclon.nl/intercultural-communicative-competence/" TargetMode="External"/><Relationship Id="rId28" Type="http://schemas.openxmlformats.org/officeDocument/2006/relationships/hyperlink" Target="https://livguine.com/is-italian-hard-to-learn/" TargetMode="External"/><Relationship Id="rId36" Type="http://schemas.openxmlformats.org/officeDocument/2006/relationships/hyperlink" Target="https://doi.org/10.17569/tojqi.776499" TargetMode="External"/><Relationship Id="rId10" Type="http://schemas.openxmlformats.org/officeDocument/2006/relationships/image" Target="media/image6.png"/><Relationship Id="rId19" Type="http://schemas.openxmlformats.org/officeDocument/2006/relationships/hyperlink" Target="https://doi.org/10.1080/03075079.2021.1983534" TargetMode="External"/><Relationship Id="rId31" Type="http://schemas.openxmlformats.org/officeDocument/2006/relationships/hyperlink" Target="https://doi.org/10.23918/ijsses.v7i3p119"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hospitality-on.com/en/worldwide-hospitality-awards/ibis/ibis-reinventing-guest-experience" TargetMode="External"/><Relationship Id="rId27" Type="http://schemas.openxmlformats.org/officeDocument/2006/relationships/hyperlink" Target="https://www.lingq.com/blog/italian-greetings/" TargetMode="External"/><Relationship Id="rId30" Type="http://schemas.openxmlformats.org/officeDocument/2006/relationships/hyperlink" Target="https://doi.org/10.1080/17475759.2022.2152076" TargetMode="External"/><Relationship Id="rId35" Type="http://schemas.openxmlformats.org/officeDocument/2006/relationships/hyperlink" Target="https://www.linkedin.com/pulse/multilingual-customer-service-key-global-success-hotel-industry-lbvve" TargetMode="External"/><Relationship Id="rId8" Type="http://schemas.openxmlformats.org/officeDocument/2006/relationships/image" Target="media/image4.png"/><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55DD0565EA148F59ACCF219E6575B3B"/>
        <w:category>
          <w:name w:val="General"/>
          <w:gallery w:val="placeholder"/>
        </w:category>
        <w:types>
          <w:type w:val="bbPlcHdr"/>
        </w:types>
        <w:behaviors>
          <w:behavior w:val="content"/>
        </w:behaviors>
        <w:guid w:val="{FB853277-7DCD-4267-8F67-2B2006A2F100}"/>
      </w:docPartPr>
      <w:docPartBody>
        <w:p w:rsidR="009F788D" w:rsidRDefault="009F788D" w:rsidP="009F788D">
          <w:pPr>
            <w:pStyle w:val="055DD0565EA148F59ACCF219E6575B3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88D"/>
    <w:rsid w:val="000E40D6"/>
    <w:rsid w:val="003E3822"/>
    <w:rsid w:val="004D4AAE"/>
    <w:rsid w:val="00501DB5"/>
    <w:rsid w:val="00625332"/>
    <w:rsid w:val="007A445C"/>
    <w:rsid w:val="008E5297"/>
    <w:rsid w:val="00901D6C"/>
    <w:rsid w:val="009415C6"/>
    <w:rsid w:val="00994ED7"/>
    <w:rsid w:val="009C5DC6"/>
    <w:rsid w:val="009F788D"/>
    <w:rsid w:val="00A9339C"/>
    <w:rsid w:val="00DF45BD"/>
    <w:rsid w:val="00FA7D9D"/>
    <w:rsid w:val="00FE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5DD0565EA148F59ACCF219E6575B3B">
    <w:name w:val="055DD0565EA148F59ACCF219E6575B3B"/>
    <w:rsid w:val="009F78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AAA38-57B0-4CBC-B2B2-A556F2BE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2408</Words>
  <Characters>15656</Characters>
  <Application>Microsoft Office Word</Application>
  <DocSecurity>0</DocSecurity>
  <Lines>354</Lines>
  <Paragraphs>125</Paragraphs>
  <ScaleCrop>false</ScaleCrop>
  <HeadingPairs>
    <vt:vector size="2" baseType="variant">
      <vt:variant>
        <vt:lpstr>Title</vt:lpstr>
      </vt:variant>
      <vt:variant>
        <vt:i4>1</vt:i4>
      </vt:variant>
    </vt:vector>
  </HeadingPairs>
  <TitlesOfParts>
    <vt:vector size="1" baseType="lpstr">
      <vt:lpstr>Portfolio 4 components</vt:lpstr>
    </vt:vector>
  </TitlesOfParts>
  <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4 components</dc:title>
  <dc:subject/>
  <dc:creator>Beatrice Gherasim</dc:creator>
  <cp:keywords/>
  <dc:description/>
  <cp:lastModifiedBy>Beatrice Gherasim</cp:lastModifiedBy>
  <cp:revision>186</cp:revision>
  <dcterms:created xsi:type="dcterms:W3CDTF">2024-05-14T20:16:00Z</dcterms:created>
  <dcterms:modified xsi:type="dcterms:W3CDTF">2024-05-15T16:12:00Z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456dbdb3-f928-4530-8503-b6180d09b11f</vt:lpwstr>
  </property>
</Properties>
</file>