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5007B6" w14:textId="74A09577" w:rsidR="00711842" w:rsidRPr="00AC06C7" w:rsidRDefault="00AC06C7" w:rsidP="00AC06C7">
      <w:pPr>
        <w:jc w:val="center"/>
        <w:rPr>
          <w:b/>
          <w:bCs/>
          <w:sz w:val="28"/>
          <w:szCs w:val="28"/>
        </w:rPr>
      </w:pPr>
      <w:r w:rsidRPr="00AC06C7">
        <w:rPr>
          <w:b/>
          <w:bCs/>
          <w:sz w:val="28"/>
          <w:szCs w:val="28"/>
        </w:rPr>
        <w:t>STUDENT NAME: MAHENDRA PRASHAD ADHIKARI</w:t>
      </w:r>
    </w:p>
    <w:p w14:paraId="5E1FBEE1" w14:textId="4F781628" w:rsidR="00AC06C7" w:rsidRPr="00AC06C7" w:rsidRDefault="00AC06C7" w:rsidP="00AC06C7">
      <w:pPr>
        <w:jc w:val="center"/>
        <w:rPr>
          <w:b/>
          <w:bCs/>
          <w:sz w:val="28"/>
          <w:szCs w:val="28"/>
        </w:rPr>
      </w:pPr>
      <w:r w:rsidRPr="00AC06C7">
        <w:rPr>
          <w:b/>
          <w:bCs/>
          <w:sz w:val="28"/>
          <w:szCs w:val="28"/>
        </w:rPr>
        <w:t>STUDENT ID NUMBER: 2012482</w:t>
      </w:r>
    </w:p>
    <w:p w14:paraId="4CF6D77E" w14:textId="33D6B3C5" w:rsidR="00AC06C7" w:rsidRPr="00AC06C7" w:rsidRDefault="00AC06C7" w:rsidP="00AC06C7">
      <w:pPr>
        <w:jc w:val="center"/>
        <w:rPr>
          <w:b/>
          <w:bCs/>
          <w:sz w:val="28"/>
          <w:szCs w:val="28"/>
        </w:rPr>
      </w:pPr>
      <w:r w:rsidRPr="00AC06C7">
        <w:rPr>
          <w:b/>
          <w:bCs/>
          <w:sz w:val="28"/>
          <w:szCs w:val="28"/>
        </w:rPr>
        <w:t>MODULE NAME: FINANCIAL MANAGEMENT FOR THE HOTEL INDUSTRY</w:t>
      </w:r>
    </w:p>
    <w:p w14:paraId="4EBB5984" w14:textId="7C7F7403" w:rsidR="00AC06C7" w:rsidRPr="00AC06C7" w:rsidRDefault="00AC06C7" w:rsidP="00AC06C7">
      <w:pPr>
        <w:jc w:val="center"/>
        <w:rPr>
          <w:b/>
          <w:bCs/>
          <w:sz w:val="28"/>
          <w:szCs w:val="28"/>
        </w:rPr>
      </w:pPr>
      <w:r w:rsidRPr="00AC06C7">
        <w:rPr>
          <w:b/>
          <w:bCs/>
          <w:sz w:val="28"/>
          <w:szCs w:val="28"/>
        </w:rPr>
        <w:t>MODULE CODE: BMIH5007</w:t>
      </w:r>
    </w:p>
    <w:p w14:paraId="40929A4A" w14:textId="5786A903" w:rsidR="00AC06C7" w:rsidRPr="00AC06C7" w:rsidRDefault="00AC06C7" w:rsidP="00AC06C7">
      <w:pPr>
        <w:jc w:val="center"/>
        <w:rPr>
          <w:b/>
          <w:bCs/>
          <w:sz w:val="32"/>
          <w:szCs w:val="32"/>
        </w:rPr>
      </w:pPr>
      <w:r w:rsidRPr="00AC06C7">
        <w:rPr>
          <w:b/>
          <w:bCs/>
          <w:sz w:val="28"/>
          <w:szCs w:val="28"/>
        </w:rPr>
        <w:t>LECTURER: DALE CLARKE</w:t>
      </w:r>
    </w:p>
    <w:p w14:paraId="135007BB" w14:textId="4BC017BD" w:rsidR="00711842" w:rsidRPr="00AC06C7" w:rsidRDefault="00AC06C7" w:rsidP="00AC06C7">
      <w:pPr>
        <w:jc w:val="center"/>
        <w:rPr>
          <w:b/>
          <w:bCs/>
          <w:sz w:val="28"/>
          <w:szCs w:val="28"/>
        </w:rPr>
      </w:pPr>
      <w:r w:rsidRPr="00AC06C7">
        <w:rPr>
          <w:b/>
          <w:bCs/>
          <w:sz w:val="28"/>
          <w:szCs w:val="28"/>
        </w:rPr>
        <w:t>ASSIGNMENT TITLE: CONTINENTAL HOTEL BUDGET PLANNER</w:t>
      </w:r>
    </w:p>
    <w:p w14:paraId="234C1EC7" w14:textId="4A68BD98" w:rsidR="00550D98" w:rsidRPr="00AC06C7" w:rsidRDefault="00550D98" w:rsidP="00AC06C7">
      <w:pPr>
        <w:jc w:val="center"/>
        <w:rPr>
          <w:b/>
          <w:bCs/>
          <w:sz w:val="28"/>
          <w:szCs w:val="28"/>
        </w:rPr>
      </w:pPr>
    </w:p>
    <w:p w14:paraId="15218C48" w14:textId="3C970BA8" w:rsidR="00550D98" w:rsidRDefault="00550D98">
      <w:pPr>
        <w:rPr>
          <w:b/>
          <w:bCs/>
          <w:sz w:val="24"/>
          <w:szCs w:val="24"/>
        </w:rPr>
      </w:pPr>
    </w:p>
    <w:p w14:paraId="430D5E10" w14:textId="59EF356F" w:rsidR="00550D98" w:rsidRDefault="00550D98">
      <w:pPr>
        <w:rPr>
          <w:b/>
          <w:bCs/>
          <w:sz w:val="24"/>
          <w:szCs w:val="24"/>
        </w:rPr>
      </w:pPr>
    </w:p>
    <w:p w14:paraId="566D862E" w14:textId="6ACCE1A8" w:rsidR="00550D98" w:rsidRDefault="00550D98">
      <w:pPr>
        <w:rPr>
          <w:b/>
          <w:bCs/>
          <w:sz w:val="24"/>
          <w:szCs w:val="24"/>
        </w:rPr>
      </w:pPr>
    </w:p>
    <w:p w14:paraId="111DB285" w14:textId="4F92E74C" w:rsidR="00550D98" w:rsidRDefault="00AC06C7">
      <w:pPr>
        <w:rPr>
          <w:b/>
          <w:bCs/>
          <w:sz w:val="24"/>
          <w:szCs w:val="24"/>
        </w:rPr>
      </w:pPr>
      <w:r>
        <w:rPr>
          <w:b/>
          <w:bCs/>
          <w:sz w:val="24"/>
          <w:szCs w:val="24"/>
        </w:rPr>
        <w:t xml:space="preserve">                      THE CONTINENTAL HOTEL BUDGET PLANNER (PROFIT AND LOSS).</w:t>
      </w:r>
    </w:p>
    <w:p w14:paraId="78A0BCAC" w14:textId="431ED4B0" w:rsidR="00550D98" w:rsidRDefault="00550D98">
      <w:pPr>
        <w:rPr>
          <w:b/>
          <w:bCs/>
          <w:sz w:val="24"/>
          <w:szCs w:val="24"/>
        </w:rPr>
      </w:pPr>
      <w:r w:rsidRPr="008621DD">
        <w:rPr>
          <w:noProof/>
        </w:rPr>
        <w:drawing>
          <wp:anchor distT="0" distB="0" distL="114300" distR="114300" simplePos="0" relativeHeight="251658240" behindDoc="0" locked="0" layoutInCell="1" allowOverlap="1" wp14:anchorId="2A3F1CC6" wp14:editId="5BCE9AF5">
            <wp:simplePos x="0" y="0"/>
            <wp:positionH relativeFrom="page">
              <wp:posOffset>92133</wp:posOffset>
            </wp:positionH>
            <wp:positionV relativeFrom="paragraph">
              <wp:posOffset>141605</wp:posOffset>
            </wp:positionV>
            <wp:extent cx="7385743" cy="4088765"/>
            <wp:effectExtent l="0" t="0" r="5715" b="698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7385743" cy="40887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FCBAE3C" w14:textId="23E80D90" w:rsidR="00550D98" w:rsidRDefault="00550D98">
      <w:pPr>
        <w:rPr>
          <w:b/>
          <w:bCs/>
          <w:sz w:val="24"/>
          <w:szCs w:val="24"/>
        </w:rPr>
      </w:pPr>
    </w:p>
    <w:p w14:paraId="185D1805" w14:textId="466F2EF7" w:rsidR="00550D98" w:rsidRDefault="00550D98">
      <w:pPr>
        <w:rPr>
          <w:b/>
          <w:bCs/>
          <w:sz w:val="24"/>
          <w:szCs w:val="24"/>
        </w:rPr>
      </w:pPr>
    </w:p>
    <w:p w14:paraId="32698795" w14:textId="15832E68" w:rsidR="00550D98" w:rsidRDefault="00550D98">
      <w:pPr>
        <w:rPr>
          <w:b/>
          <w:bCs/>
          <w:sz w:val="24"/>
          <w:szCs w:val="24"/>
        </w:rPr>
      </w:pPr>
    </w:p>
    <w:p w14:paraId="64980600" w14:textId="372B0D03" w:rsidR="00550D98" w:rsidRDefault="00550D98">
      <w:pPr>
        <w:rPr>
          <w:b/>
          <w:bCs/>
          <w:sz w:val="24"/>
          <w:szCs w:val="24"/>
        </w:rPr>
      </w:pPr>
    </w:p>
    <w:p w14:paraId="135007BC" w14:textId="60CB2E49" w:rsidR="00711842" w:rsidRDefault="00711842">
      <w:pPr>
        <w:rPr>
          <w:b/>
          <w:bCs/>
          <w:sz w:val="24"/>
          <w:szCs w:val="24"/>
        </w:rPr>
      </w:pPr>
    </w:p>
    <w:p w14:paraId="6DBB9A82" w14:textId="51234DF5" w:rsidR="00550D98" w:rsidRDefault="00550D98">
      <w:pPr>
        <w:rPr>
          <w:b/>
          <w:bCs/>
          <w:sz w:val="24"/>
          <w:szCs w:val="24"/>
        </w:rPr>
      </w:pPr>
    </w:p>
    <w:p w14:paraId="52729D06" w14:textId="11FED409" w:rsidR="00550D98" w:rsidRDefault="00550D98">
      <w:pPr>
        <w:rPr>
          <w:b/>
          <w:bCs/>
          <w:sz w:val="24"/>
          <w:szCs w:val="24"/>
        </w:rPr>
      </w:pPr>
    </w:p>
    <w:p w14:paraId="78192379" w14:textId="7772E0B9" w:rsidR="00550D98" w:rsidRDefault="00550D98">
      <w:pPr>
        <w:rPr>
          <w:b/>
          <w:bCs/>
          <w:sz w:val="24"/>
          <w:szCs w:val="24"/>
        </w:rPr>
      </w:pPr>
    </w:p>
    <w:p w14:paraId="0D241E82" w14:textId="3DB31A19" w:rsidR="00550D98" w:rsidRDefault="00550D98">
      <w:pPr>
        <w:rPr>
          <w:b/>
          <w:bCs/>
          <w:sz w:val="24"/>
          <w:szCs w:val="24"/>
        </w:rPr>
      </w:pPr>
    </w:p>
    <w:p w14:paraId="1AFD05C1" w14:textId="77D27A54" w:rsidR="00550D98" w:rsidRDefault="00550D98">
      <w:pPr>
        <w:rPr>
          <w:b/>
          <w:bCs/>
          <w:sz w:val="24"/>
          <w:szCs w:val="24"/>
        </w:rPr>
      </w:pPr>
    </w:p>
    <w:p w14:paraId="60ABD1B7" w14:textId="3A993438" w:rsidR="00550D98" w:rsidRDefault="00550D98">
      <w:pPr>
        <w:rPr>
          <w:b/>
          <w:bCs/>
          <w:sz w:val="24"/>
          <w:szCs w:val="24"/>
        </w:rPr>
      </w:pPr>
    </w:p>
    <w:p w14:paraId="227520E9" w14:textId="027C58F3" w:rsidR="00550D98" w:rsidRDefault="00550D98">
      <w:pPr>
        <w:rPr>
          <w:b/>
          <w:bCs/>
          <w:sz w:val="24"/>
          <w:szCs w:val="24"/>
        </w:rPr>
      </w:pPr>
    </w:p>
    <w:p w14:paraId="776D0EA2" w14:textId="2DD74B13" w:rsidR="00550D98" w:rsidRDefault="00550D98">
      <w:pPr>
        <w:rPr>
          <w:b/>
          <w:bCs/>
          <w:sz w:val="24"/>
          <w:szCs w:val="24"/>
        </w:rPr>
      </w:pPr>
    </w:p>
    <w:p w14:paraId="3767E9CD" w14:textId="28812568" w:rsidR="00550D98" w:rsidRDefault="00550D98">
      <w:pPr>
        <w:rPr>
          <w:b/>
          <w:bCs/>
          <w:sz w:val="24"/>
          <w:szCs w:val="24"/>
        </w:rPr>
      </w:pPr>
    </w:p>
    <w:p w14:paraId="7D84C8A4" w14:textId="6A122ED1" w:rsidR="00550D98" w:rsidRDefault="00550D98">
      <w:pPr>
        <w:rPr>
          <w:b/>
          <w:bCs/>
          <w:sz w:val="24"/>
          <w:szCs w:val="24"/>
        </w:rPr>
      </w:pPr>
    </w:p>
    <w:p w14:paraId="569AEFDA" w14:textId="10F05591" w:rsidR="00550D98" w:rsidRDefault="00550D98">
      <w:pPr>
        <w:rPr>
          <w:b/>
          <w:bCs/>
          <w:sz w:val="24"/>
          <w:szCs w:val="24"/>
        </w:rPr>
      </w:pPr>
    </w:p>
    <w:p w14:paraId="6F0F4735" w14:textId="382BAA8D" w:rsidR="00550D98" w:rsidRDefault="00550D98">
      <w:pPr>
        <w:rPr>
          <w:b/>
          <w:bCs/>
          <w:sz w:val="24"/>
          <w:szCs w:val="24"/>
        </w:rPr>
      </w:pPr>
    </w:p>
    <w:p w14:paraId="7E3AA515" w14:textId="2ADC09DF" w:rsidR="00550D98" w:rsidRDefault="00550D98">
      <w:pPr>
        <w:rPr>
          <w:b/>
          <w:bCs/>
          <w:sz w:val="24"/>
          <w:szCs w:val="24"/>
        </w:rPr>
      </w:pPr>
    </w:p>
    <w:p w14:paraId="56737193" w14:textId="25D8EBC5" w:rsidR="00550D98" w:rsidRDefault="00550D98">
      <w:pPr>
        <w:rPr>
          <w:b/>
          <w:bCs/>
          <w:sz w:val="24"/>
          <w:szCs w:val="24"/>
        </w:rPr>
      </w:pPr>
    </w:p>
    <w:p w14:paraId="0DD9B677" w14:textId="7439BB29" w:rsidR="00550D98" w:rsidRDefault="00550D98">
      <w:pPr>
        <w:rPr>
          <w:b/>
          <w:bCs/>
          <w:sz w:val="24"/>
          <w:szCs w:val="24"/>
        </w:rPr>
      </w:pPr>
    </w:p>
    <w:p w14:paraId="65CDFC1E" w14:textId="51C02C32" w:rsidR="00550D98" w:rsidRDefault="00550D98">
      <w:pPr>
        <w:rPr>
          <w:b/>
          <w:bCs/>
          <w:sz w:val="24"/>
          <w:szCs w:val="24"/>
        </w:rPr>
      </w:pPr>
    </w:p>
    <w:p w14:paraId="546C4EFB" w14:textId="5A1EE4B3" w:rsidR="00AC06C7" w:rsidRDefault="00AC06C7">
      <w:pPr>
        <w:rPr>
          <w:b/>
          <w:bCs/>
          <w:sz w:val="24"/>
          <w:szCs w:val="24"/>
        </w:rPr>
      </w:pPr>
    </w:p>
    <w:p w14:paraId="6E3887FB" w14:textId="77777777" w:rsidR="00AC06C7" w:rsidRDefault="00AC06C7">
      <w:pPr>
        <w:rPr>
          <w:b/>
          <w:bCs/>
          <w:sz w:val="24"/>
          <w:szCs w:val="24"/>
        </w:rPr>
      </w:pPr>
    </w:p>
    <w:p w14:paraId="135007BD" w14:textId="77777777" w:rsidR="00711842" w:rsidRPr="00F22255" w:rsidRDefault="000770AF" w:rsidP="00F22255">
      <w:pPr>
        <w:spacing w:line="360" w:lineRule="auto"/>
        <w:jc w:val="both"/>
        <w:rPr>
          <w:rFonts w:ascii="Arial" w:hAnsi="Arial" w:cs="Arial"/>
          <w:b/>
          <w:bCs/>
          <w:sz w:val="24"/>
          <w:szCs w:val="24"/>
        </w:rPr>
      </w:pPr>
      <w:r w:rsidRPr="00F22255">
        <w:rPr>
          <w:rFonts w:ascii="Arial" w:hAnsi="Arial" w:cs="Arial"/>
          <w:b/>
          <w:bCs/>
          <w:sz w:val="24"/>
          <w:szCs w:val="24"/>
        </w:rPr>
        <w:t>BUDGET</w:t>
      </w:r>
    </w:p>
    <w:p w14:paraId="135007BE"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A budget is a financial plan of an organization for a set period in the future. A budget is planned considering expected income and expenditure. A budgeting is generally carried out by businesses, but people budget on personal levels as well. “A budget is a common-sense standard used as a guide in the control of expenses” (Pendlebury, 1942).</w:t>
      </w:r>
    </w:p>
    <w:p w14:paraId="135007BF"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 xml:space="preserve">There are </w:t>
      </w:r>
      <w:r w:rsidRPr="00F22255">
        <w:rPr>
          <w:rFonts w:ascii="Arial" w:hAnsi="Arial" w:cs="Arial"/>
          <w:i/>
          <w:iCs/>
          <w:sz w:val="24"/>
          <w:szCs w:val="24"/>
        </w:rPr>
        <w:t>two</w:t>
      </w:r>
      <w:r w:rsidRPr="00F22255">
        <w:rPr>
          <w:rFonts w:ascii="Arial" w:hAnsi="Arial" w:cs="Arial"/>
          <w:sz w:val="24"/>
          <w:szCs w:val="24"/>
        </w:rPr>
        <w:t xml:space="preserve"> types of budgeting:</w:t>
      </w:r>
    </w:p>
    <w:p w14:paraId="135007C0"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b/>
          <w:bCs/>
          <w:sz w:val="24"/>
          <w:szCs w:val="24"/>
        </w:rPr>
        <w:t>1.Traditional Budgeting</w:t>
      </w:r>
      <w:r w:rsidRPr="00F22255">
        <w:rPr>
          <w:rFonts w:ascii="Arial" w:hAnsi="Arial" w:cs="Arial"/>
          <w:sz w:val="24"/>
          <w:szCs w:val="24"/>
        </w:rPr>
        <w:t xml:space="preserve">:  </w:t>
      </w:r>
    </w:p>
    <w:p w14:paraId="135007C1"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 xml:space="preserve">It is a method of preparing the budget in which last year’s budget is taken as the base and current year’s budget is prepared by making changes to the previous year’s budget by adjusting the expenses based on inflation rate, consumer demand, market situation, etc (efinancemanagement, 2022). </w:t>
      </w:r>
    </w:p>
    <w:p w14:paraId="135007C2"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Traditional Budgeting allocates fund to the activities by referring previous years funding for the same activities without considering any type of minor changes in the circumstances that might lead to requiring a different amount this time.  This is why, it sometimes leads to unnecessary expenses.</w:t>
      </w:r>
    </w:p>
    <w:p w14:paraId="135007C3"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Traditional Budgeting has a hierarchical mentality where central management prepares a former budget according to company’s strategy for all departments and then sub-department elaborate budgets according to their needs.</w:t>
      </w:r>
    </w:p>
    <w:p w14:paraId="135007C4"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 xml:space="preserve">Traditional budgeting is generally more suitable for established and stable businesses. </w:t>
      </w:r>
    </w:p>
    <w:p w14:paraId="135007C5" w14:textId="77777777" w:rsidR="00711842" w:rsidRPr="00F22255" w:rsidRDefault="000770AF" w:rsidP="00F22255">
      <w:pPr>
        <w:spacing w:line="360" w:lineRule="auto"/>
        <w:jc w:val="both"/>
        <w:rPr>
          <w:rFonts w:ascii="Arial" w:hAnsi="Arial" w:cs="Arial"/>
          <w:b/>
          <w:bCs/>
          <w:sz w:val="24"/>
          <w:szCs w:val="24"/>
        </w:rPr>
      </w:pPr>
      <w:r w:rsidRPr="00F22255">
        <w:rPr>
          <w:rFonts w:ascii="Arial" w:hAnsi="Arial" w:cs="Arial"/>
          <w:b/>
          <w:bCs/>
          <w:sz w:val="24"/>
          <w:szCs w:val="24"/>
        </w:rPr>
        <w:t>Stages of traditional budgeting:</w:t>
      </w:r>
    </w:p>
    <w:p w14:paraId="135007C6" w14:textId="77777777" w:rsidR="00711842" w:rsidRPr="00F22255" w:rsidRDefault="000770AF" w:rsidP="00F22255">
      <w:pPr>
        <w:pStyle w:val="ListParagraph"/>
        <w:numPr>
          <w:ilvl w:val="0"/>
          <w:numId w:val="1"/>
        </w:numPr>
        <w:spacing w:line="360" w:lineRule="auto"/>
        <w:jc w:val="both"/>
        <w:rPr>
          <w:rFonts w:ascii="Arial" w:hAnsi="Arial" w:cs="Arial"/>
          <w:sz w:val="24"/>
          <w:szCs w:val="24"/>
        </w:rPr>
      </w:pPr>
      <w:r w:rsidRPr="00F22255">
        <w:rPr>
          <w:rFonts w:ascii="Arial" w:hAnsi="Arial" w:cs="Arial"/>
          <w:sz w:val="24"/>
          <w:szCs w:val="24"/>
        </w:rPr>
        <w:t>Examine previous year’s budget’s revenue. Compare the actual revenue to the budgeted revenue.</w:t>
      </w:r>
    </w:p>
    <w:p w14:paraId="135007C7" w14:textId="77777777" w:rsidR="00711842" w:rsidRPr="00F22255" w:rsidRDefault="000770AF" w:rsidP="00F22255">
      <w:pPr>
        <w:pStyle w:val="ListParagraph"/>
        <w:numPr>
          <w:ilvl w:val="0"/>
          <w:numId w:val="1"/>
        </w:numPr>
        <w:spacing w:line="360" w:lineRule="auto"/>
        <w:jc w:val="both"/>
        <w:rPr>
          <w:rFonts w:ascii="Arial" w:hAnsi="Arial" w:cs="Arial"/>
          <w:sz w:val="24"/>
          <w:szCs w:val="24"/>
        </w:rPr>
      </w:pPr>
      <w:r w:rsidRPr="00F22255">
        <w:rPr>
          <w:rFonts w:ascii="Arial" w:hAnsi="Arial" w:cs="Arial"/>
          <w:sz w:val="24"/>
          <w:szCs w:val="24"/>
        </w:rPr>
        <w:t>Determine business expenses- both fixed and variables. Fixed expenses are those which are same every month, e.g., rent. Variable expenses are those which change every month, e.g., supplies. Examine previous year’s expenses and take into account any changes in the expenses.</w:t>
      </w:r>
    </w:p>
    <w:p w14:paraId="135007C8" w14:textId="77777777" w:rsidR="00711842" w:rsidRPr="00F22255" w:rsidRDefault="000770AF" w:rsidP="00F22255">
      <w:pPr>
        <w:pStyle w:val="ListParagraph"/>
        <w:numPr>
          <w:ilvl w:val="0"/>
          <w:numId w:val="1"/>
        </w:numPr>
        <w:spacing w:line="360" w:lineRule="auto"/>
        <w:jc w:val="both"/>
        <w:rPr>
          <w:rFonts w:ascii="Arial" w:hAnsi="Arial" w:cs="Arial"/>
          <w:sz w:val="24"/>
          <w:szCs w:val="24"/>
        </w:rPr>
      </w:pPr>
      <w:r w:rsidRPr="00F22255">
        <w:rPr>
          <w:rFonts w:ascii="Arial" w:hAnsi="Arial" w:cs="Arial"/>
          <w:sz w:val="24"/>
          <w:szCs w:val="24"/>
        </w:rPr>
        <w:t>Project your business’s profits by subtracting estimated expenses from estimated revenues (Gray, 2018).</w:t>
      </w:r>
    </w:p>
    <w:p w14:paraId="135007C9" w14:textId="77777777" w:rsidR="00711842" w:rsidRPr="00F22255" w:rsidRDefault="000770AF" w:rsidP="00F22255">
      <w:pPr>
        <w:spacing w:line="360" w:lineRule="auto"/>
        <w:jc w:val="both"/>
        <w:rPr>
          <w:rFonts w:ascii="Arial" w:hAnsi="Arial" w:cs="Arial"/>
          <w:b/>
          <w:bCs/>
          <w:sz w:val="24"/>
          <w:szCs w:val="24"/>
        </w:rPr>
      </w:pPr>
      <w:r w:rsidRPr="00F22255">
        <w:rPr>
          <w:rFonts w:ascii="Arial" w:hAnsi="Arial" w:cs="Arial"/>
          <w:b/>
          <w:bCs/>
          <w:sz w:val="24"/>
          <w:szCs w:val="24"/>
        </w:rPr>
        <w:t>Advantages of traditional base budget</w:t>
      </w:r>
    </w:p>
    <w:p w14:paraId="135007CA"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It is easier to obtain financing from the investors as you can show them your detailed financial plans to back up your reasoning by showing them your previous year’s budget (Gray,2018).</w:t>
      </w:r>
    </w:p>
    <w:p w14:paraId="135007CB"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It is simple, easy and time saving as it can be prepared by looking at the previous year’s budget and adding or subtracting inflation rate, market situation, etc (Thakur.n,d.).</w:t>
      </w:r>
    </w:p>
    <w:p w14:paraId="135007CC" w14:textId="77777777" w:rsidR="00711842" w:rsidRPr="00F22255" w:rsidRDefault="00711842" w:rsidP="00F22255">
      <w:pPr>
        <w:spacing w:line="360" w:lineRule="auto"/>
        <w:jc w:val="both"/>
        <w:rPr>
          <w:rFonts w:ascii="Arial" w:hAnsi="Arial" w:cs="Arial"/>
          <w:sz w:val="24"/>
          <w:szCs w:val="24"/>
        </w:rPr>
      </w:pPr>
    </w:p>
    <w:p w14:paraId="135007CD" w14:textId="77777777" w:rsidR="00711842" w:rsidRPr="00F22255" w:rsidRDefault="000770AF" w:rsidP="00F22255">
      <w:pPr>
        <w:spacing w:line="360" w:lineRule="auto"/>
        <w:jc w:val="both"/>
        <w:rPr>
          <w:rFonts w:ascii="Arial" w:hAnsi="Arial" w:cs="Arial"/>
          <w:b/>
          <w:bCs/>
          <w:sz w:val="24"/>
          <w:szCs w:val="24"/>
        </w:rPr>
      </w:pPr>
      <w:r w:rsidRPr="00F22255">
        <w:rPr>
          <w:rFonts w:ascii="Arial" w:hAnsi="Arial" w:cs="Arial"/>
          <w:b/>
          <w:bCs/>
          <w:sz w:val="24"/>
          <w:szCs w:val="24"/>
        </w:rPr>
        <w:t>Disadvantages of Traditional Based Budgeting</w:t>
      </w:r>
    </w:p>
    <w:p w14:paraId="135007CE"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Traditional Budgeting do not adjust to changes in a competitive environment despite taking considerable time and resources (Asogwa and Etim, 2017).</w:t>
      </w:r>
    </w:p>
    <w:p w14:paraId="135007CF"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Traditional Budgeting is considered to be too expensive as it takes valuable time of management, this budgeting is considered to be more suitable for stable conditions and hence have difficulty in managing with today’s uncertain and unstable environment (Sandalgaard, 2012).</w:t>
      </w:r>
    </w:p>
    <w:p w14:paraId="135007D0"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The budgeting can be manipulated as some businesses allow the managers of departments to make the budget and it gives them more control over the budget than necessary (CFA JOURNAL, n.d.).</w:t>
      </w:r>
    </w:p>
    <w:p w14:paraId="135007D1"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Traditional Budgeting provides a framework of control as the budget creates a reference point for the activities of the business.</w:t>
      </w:r>
    </w:p>
    <w:p w14:paraId="135007D2"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Traditional Budgeting was the only budgeting for the longest time in the corporate history. In 1969, a different type of budgeting was developed.</w:t>
      </w:r>
    </w:p>
    <w:p w14:paraId="135007D3" w14:textId="77777777" w:rsidR="00711842" w:rsidRPr="00F22255" w:rsidRDefault="00711842" w:rsidP="00F22255">
      <w:pPr>
        <w:spacing w:line="360" w:lineRule="auto"/>
        <w:jc w:val="both"/>
        <w:rPr>
          <w:rFonts w:ascii="Arial" w:hAnsi="Arial" w:cs="Arial"/>
          <w:sz w:val="24"/>
          <w:szCs w:val="24"/>
        </w:rPr>
      </w:pPr>
    </w:p>
    <w:p w14:paraId="135007D4" w14:textId="77777777" w:rsidR="00711842" w:rsidRPr="00F22255" w:rsidRDefault="000770AF" w:rsidP="00F22255">
      <w:pPr>
        <w:spacing w:line="360" w:lineRule="auto"/>
        <w:jc w:val="both"/>
        <w:rPr>
          <w:rFonts w:ascii="Arial" w:hAnsi="Arial" w:cs="Arial"/>
          <w:b/>
          <w:bCs/>
          <w:sz w:val="24"/>
          <w:szCs w:val="24"/>
        </w:rPr>
      </w:pPr>
      <w:r w:rsidRPr="00F22255">
        <w:rPr>
          <w:rFonts w:ascii="Arial" w:hAnsi="Arial" w:cs="Arial"/>
          <w:b/>
          <w:bCs/>
          <w:sz w:val="24"/>
          <w:szCs w:val="24"/>
        </w:rPr>
        <w:t>2. Zero Based Budget</w:t>
      </w:r>
    </w:p>
    <w:p w14:paraId="135007D5" w14:textId="77777777" w:rsidR="00711842" w:rsidRPr="00F22255" w:rsidRDefault="00711842" w:rsidP="00F22255">
      <w:pPr>
        <w:spacing w:line="360" w:lineRule="auto"/>
        <w:jc w:val="both"/>
        <w:rPr>
          <w:rFonts w:ascii="Arial" w:hAnsi="Arial" w:cs="Arial"/>
          <w:sz w:val="24"/>
          <w:szCs w:val="24"/>
        </w:rPr>
      </w:pPr>
    </w:p>
    <w:p w14:paraId="135007D6"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Zero based budgeting was developed by Peter A. Pyhrr in 1969 while he was an account manager at Texas Instruments in the US (British Business Bank, n.d.). Organizations started trying to use this type of Budgeting and found it interesting and beneficial. It started becoming popular and now it is widely used in the organizations.</w:t>
      </w:r>
    </w:p>
    <w:p w14:paraId="135007D7"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 xml:space="preserve">Zero Based Budgeting is a method of financial planning in which an organization assumes a base budget of zero for a specified time period and justify each program and the fund requested for it rather than justifying only the funds that are more than previous year’s budget (Schneider and Bryan, 2018). </w:t>
      </w:r>
    </w:p>
    <w:p w14:paraId="135007D8"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 xml:space="preserve"> Zero based budget does not have any reference, it is made by looking at the actual requirement of the activities or programs an organization plans to do and an estimated cost for the activity or the program in the present case scenario rather than thinking about how much was allocated the previous year.</w:t>
      </w:r>
    </w:p>
    <w:p w14:paraId="135007D9"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Zero based budgeting starts from scratch by taking a fresh look at advantages and justifiability of all the programs and activities of the past and proposed future on a yearly basis and then making adjustments of the activities accordingly (Mukdad, 2019).</w:t>
      </w:r>
    </w:p>
    <w:p w14:paraId="135007DA"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Zero based budgeting is now popular in the corporate world. A study from Accenture Strategy on Zero-based thinking published on 2018 found that from 2013 to 2017, this budgeting method grew exponentially among the world’s 85 largest companies at a rate of 57% each year (Investopedia team, 2021).</w:t>
      </w:r>
    </w:p>
    <w:p w14:paraId="135007DB" w14:textId="77777777" w:rsidR="00711842" w:rsidRPr="00F22255" w:rsidRDefault="000770AF" w:rsidP="00F22255">
      <w:pPr>
        <w:spacing w:line="360" w:lineRule="auto"/>
        <w:jc w:val="both"/>
        <w:rPr>
          <w:rFonts w:ascii="Arial" w:hAnsi="Arial" w:cs="Arial"/>
          <w:b/>
          <w:bCs/>
          <w:sz w:val="24"/>
          <w:szCs w:val="24"/>
        </w:rPr>
      </w:pPr>
      <w:r w:rsidRPr="00F22255">
        <w:rPr>
          <w:rFonts w:ascii="Arial" w:hAnsi="Arial" w:cs="Arial"/>
          <w:b/>
          <w:bCs/>
          <w:sz w:val="24"/>
          <w:szCs w:val="24"/>
        </w:rPr>
        <w:t>Advantages of Zero-based Budgeting</w:t>
      </w:r>
    </w:p>
    <w:p w14:paraId="135007DC"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It helps organization to define and fund critical business initiatives more precisely and effectively, examine the spending closely, remodel cost structure and ultimately increase competitiveness (Stephen, 2017).</w:t>
      </w:r>
    </w:p>
    <w:p w14:paraId="135007DD" w14:textId="3736B5BD"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This budgeting finds inefficiencies in the financial system by eliminating anything that is not useful and in turn achieving better costing, better pricing and hence more profitability (Gaille, 2020).</w:t>
      </w:r>
      <w:r w:rsidR="00021568" w:rsidRPr="00F22255">
        <w:rPr>
          <w:rFonts w:ascii="Arial" w:hAnsi="Arial" w:cs="Arial"/>
          <w:sz w:val="24"/>
          <w:szCs w:val="24"/>
        </w:rPr>
        <w:t xml:space="preserve"> </w:t>
      </w:r>
      <w:r w:rsidRPr="00F22255">
        <w:rPr>
          <w:rFonts w:ascii="Arial" w:hAnsi="Arial" w:cs="Arial"/>
          <w:sz w:val="24"/>
          <w:szCs w:val="24"/>
        </w:rPr>
        <w:t>It brings clarity in the business finance.</w:t>
      </w:r>
    </w:p>
    <w:p w14:paraId="135007DE" w14:textId="77777777" w:rsidR="00711842" w:rsidRPr="00F22255" w:rsidRDefault="00711842" w:rsidP="00F22255">
      <w:pPr>
        <w:spacing w:line="360" w:lineRule="auto"/>
        <w:jc w:val="both"/>
        <w:rPr>
          <w:rFonts w:ascii="Arial" w:hAnsi="Arial" w:cs="Arial"/>
          <w:sz w:val="24"/>
          <w:szCs w:val="24"/>
        </w:rPr>
      </w:pPr>
    </w:p>
    <w:p w14:paraId="135007DF" w14:textId="77777777" w:rsidR="00711842" w:rsidRPr="00F22255" w:rsidRDefault="000770AF" w:rsidP="00F22255">
      <w:pPr>
        <w:spacing w:line="360" w:lineRule="auto"/>
        <w:jc w:val="both"/>
        <w:rPr>
          <w:rFonts w:ascii="Arial" w:hAnsi="Arial" w:cs="Arial"/>
          <w:b/>
          <w:bCs/>
          <w:sz w:val="24"/>
          <w:szCs w:val="24"/>
        </w:rPr>
      </w:pPr>
      <w:r w:rsidRPr="00F22255">
        <w:rPr>
          <w:rFonts w:ascii="Arial" w:hAnsi="Arial" w:cs="Arial"/>
          <w:b/>
          <w:bCs/>
          <w:sz w:val="24"/>
          <w:szCs w:val="24"/>
        </w:rPr>
        <w:t>Disadvantages of Zero-based budgeting</w:t>
      </w:r>
    </w:p>
    <w:p w14:paraId="135007E0" w14:textId="0EE527E2"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It is time consuming, costly, requires more manpower and is more complex than traditional budgeting (Agarwal, 2021).</w:t>
      </w:r>
      <w:r w:rsidR="00450FFE" w:rsidRPr="00F22255">
        <w:rPr>
          <w:rFonts w:ascii="Arial" w:hAnsi="Arial" w:cs="Arial"/>
          <w:sz w:val="24"/>
          <w:szCs w:val="24"/>
        </w:rPr>
        <w:t xml:space="preserve"> Past year’s financial statements are very relevant to forecast about current year income and expenses, but there is no space</w:t>
      </w:r>
      <w:r w:rsidR="004D508D" w:rsidRPr="00F22255">
        <w:rPr>
          <w:rFonts w:ascii="Arial" w:hAnsi="Arial" w:cs="Arial"/>
          <w:sz w:val="24"/>
          <w:szCs w:val="24"/>
        </w:rPr>
        <w:t xml:space="preserve"> or provision</w:t>
      </w:r>
      <w:r w:rsidR="00450FFE" w:rsidRPr="00F22255">
        <w:rPr>
          <w:rFonts w:ascii="Arial" w:hAnsi="Arial" w:cs="Arial"/>
          <w:sz w:val="24"/>
          <w:szCs w:val="24"/>
        </w:rPr>
        <w:t xml:space="preserve"> for referring </w:t>
      </w:r>
      <w:r w:rsidR="004D508D" w:rsidRPr="00F22255">
        <w:rPr>
          <w:rFonts w:ascii="Arial" w:hAnsi="Arial" w:cs="Arial"/>
          <w:sz w:val="24"/>
          <w:szCs w:val="24"/>
        </w:rPr>
        <w:t>the financial data from past year in Zero-based budget.</w:t>
      </w:r>
    </w:p>
    <w:p w14:paraId="0837C067" w14:textId="749D6D43" w:rsidR="004D508D" w:rsidRPr="00F22255" w:rsidRDefault="004D508D" w:rsidP="00F22255">
      <w:pPr>
        <w:spacing w:line="360" w:lineRule="auto"/>
        <w:jc w:val="both"/>
        <w:rPr>
          <w:rFonts w:ascii="Arial" w:hAnsi="Arial" w:cs="Arial"/>
          <w:sz w:val="24"/>
          <w:szCs w:val="24"/>
        </w:rPr>
      </w:pPr>
      <w:r w:rsidRPr="00F22255">
        <w:rPr>
          <w:rFonts w:ascii="Arial" w:hAnsi="Arial" w:cs="Arial"/>
          <w:sz w:val="24"/>
          <w:szCs w:val="24"/>
        </w:rPr>
        <w:t xml:space="preserve">It is also a </w:t>
      </w:r>
      <w:r w:rsidR="0015691F" w:rsidRPr="00F22255">
        <w:rPr>
          <w:rFonts w:ascii="Arial" w:hAnsi="Arial" w:cs="Arial"/>
          <w:sz w:val="24"/>
          <w:szCs w:val="24"/>
        </w:rPr>
        <w:t>time-consuming</w:t>
      </w:r>
      <w:r w:rsidRPr="00F22255">
        <w:rPr>
          <w:rFonts w:ascii="Arial" w:hAnsi="Arial" w:cs="Arial"/>
          <w:sz w:val="24"/>
          <w:szCs w:val="24"/>
        </w:rPr>
        <w:t xml:space="preserve"> method of budgeting system, since manager </w:t>
      </w:r>
      <w:r w:rsidR="001A2705" w:rsidRPr="00F22255">
        <w:rPr>
          <w:rFonts w:ascii="Arial" w:hAnsi="Arial" w:cs="Arial"/>
          <w:sz w:val="24"/>
          <w:szCs w:val="24"/>
        </w:rPr>
        <w:t xml:space="preserve">is supposed </w:t>
      </w:r>
      <w:r w:rsidR="0015691F" w:rsidRPr="00F22255">
        <w:rPr>
          <w:rFonts w:ascii="Arial" w:hAnsi="Arial" w:cs="Arial"/>
          <w:sz w:val="24"/>
          <w:szCs w:val="24"/>
        </w:rPr>
        <w:t>to be</w:t>
      </w:r>
      <w:r w:rsidR="001A2705" w:rsidRPr="00F22255">
        <w:rPr>
          <w:rFonts w:ascii="Arial" w:hAnsi="Arial" w:cs="Arial"/>
          <w:sz w:val="24"/>
          <w:szCs w:val="24"/>
        </w:rPr>
        <w:t xml:space="preserve"> making a new concept of budgeting for the organisation, ignoring the </w:t>
      </w:r>
      <w:r w:rsidR="0015691F" w:rsidRPr="00F22255">
        <w:rPr>
          <w:rFonts w:ascii="Arial" w:hAnsi="Arial" w:cs="Arial"/>
          <w:sz w:val="24"/>
          <w:szCs w:val="24"/>
        </w:rPr>
        <w:t>realistic data from past experiences.</w:t>
      </w:r>
    </w:p>
    <w:p w14:paraId="5675AABC" w14:textId="7364A0D6" w:rsidR="0015691F" w:rsidRPr="00F22255" w:rsidRDefault="0015691F" w:rsidP="00F22255">
      <w:pPr>
        <w:spacing w:line="360" w:lineRule="auto"/>
        <w:jc w:val="both"/>
        <w:rPr>
          <w:rFonts w:ascii="Arial" w:hAnsi="Arial" w:cs="Arial"/>
          <w:sz w:val="24"/>
          <w:szCs w:val="24"/>
        </w:rPr>
      </w:pPr>
      <w:r w:rsidRPr="00F22255">
        <w:rPr>
          <w:rFonts w:ascii="Arial" w:hAnsi="Arial" w:cs="Arial"/>
          <w:sz w:val="24"/>
          <w:szCs w:val="24"/>
        </w:rPr>
        <w:t xml:space="preserve">Regular training should be </w:t>
      </w:r>
      <w:r w:rsidR="00D65E25" w:rsidRPr="00F22255">
        <w:rPr>
          <w:rFonts w:ascii="Arial" w:hAnsi="Arial" w:cs="Arial"/>
          <w:sz w:val="24"/>
          <w:szCs w:val="24"/>
        </w:rPr>
        <w:t>given</w:t>
      </w:r>
      <w:r w:rsidRPr="00F22255">
        <w:rPr>
          <w:rFonts w:ascii="Arial" w:hAnsi="Arial" w:cs="Arial"/>
          <w:sz w:val="24"/>
          <w:szCs w:val="24"/>
        </w:rPr>
        <w:t xml:space="preserve"> </w:t>
      </w:r>
      <w:r w:rsidR="00D65E25" w:rsidRPr="00F22255">
        <w:rPr>
          <w:rFonts w:ascii="Arial" w:hAnsi="Arial" w:cs="Arial"/>
          <w:sz w:val="24"/>
          <w:szCs w:val="24"/>
        </w:rPr>
        <w:t>to all level of management thus, i</w:t>
      </w:r>
      <w:r w:rsidRPr="00F22255">
        <w:rPr>
          <w:rFonts w:ascii="Arial" w:hAnsi="Arial" w:cs="Arial"/>
          <w:sz w:val="24"/>
          <w:szCs w:val="24"/>
        </w:rPr>
        <w:t>t is a costly method</w:t>
      </w:r>
      <w:r w:rsidR="00D65E25" w:rsidRPr="00F22255">
        <w:rPr>
          <w:rFonts w:ascii="Arial" w:hAnsi="Arial" w:cs="Arial"/>
          <w:sz w:val="24"/>
          <w:szCs w:val="24"/>
        </w:rPr>
        <w:t>.</w:t>
      </w:r>
    </w:p>
    <w:p w14:paraId="767B3158" w14:textId="12A16485" w:rsidR="0009762D" w:rsidRPr="00F22255" w:rsidRDefault="0009762D" w:rsidP="00F22255">
      <w:pPr>
        <w:spacing w:line="360" w:lineRule="auto"/>
        <w:jc w:val="both"/>
        <w:rPr>
          <w:rFonts w:ascii="Arial" w:hAnsi="Arial" w:cs="Arial"/>
          <w:sz w:val="24"/>
          <w:szCs w:val="24"/>
        </w:rPr>
      </w:pPr>
      <w:r w:rsidRPr="00F22255">
        <w:rPr>
          <w:rFonts w:ascii="Arial" w:hAnsi="Arial" w:cs="Arial"/>
          <w:sz w:val="24"/>
          <w:szCs w:val="24"/>
        </w:rPr>
        <w:t>Where to prioritize what to justify it is very confusing method.</w:t>
      </w:r>
    </w:p>
    <w:p w14:paraId="17E2B9F4" w14:textId="77777777" w:rsidR="0015691F" w:rsidRPr="00F22255" w:rsidRDefault="0015691F" w:rsidP="00F22255">
      <w:pPr>
        <w:spacing w:line="360" w:lineRule="auto"/>
        <w:jc w:val="both"/>
        <w:rPr>
          <w:rFonts w:ascii="Arial" w:hAnsi="Arial" w:cs="Arial"/>
          <w:sz w:val="24"/>
          <w:szCs w:val="24"/>
        </w:rPr>
      </w:pPr>
    </w:p>
    <w:p w14:paraId="55DAC7B0" w14:textId="77777777" w:rsidR="0015691F" w:rsidRPr="00F22255" w:rsidRDefault="0015691F" w:rsidP="00F22255">
      <w:pPr>
        <w:spacing w:line="360" w:lineRule="auto"/>
        <w:jc w:val="both"/>
        <w:rPr>
          <w:rFonts w:ascii="Arial" w:hAnsi="Arial" w:cs="Arial"/>
          <w:sz w:val="24"/>
          <w:szCs w:val="24"/>
        </w:rPr>
      </w:pPr>
    </w:p>
    <w:p w14:paraId="135007E1" w14:textId="77777777" w:rsidR="00711842" w:rsidRPr="00F22255" w:rsidRDefault="000770AF" w:rsidP="00F22255">
      <w:pPr>
        <w:spacing w:line="360" w:lineRule="auto"/>
        <w:jc w:val="both"/>
        <w:rPr>
          <w:rFonts w:ascii="Arial" w:hAnsi="Arial" w:cs="Arial"/>
          <w:b/>
          <w:bCs/>
          <w:sz w:val="24"/>
          <w:szCs w:val="24"/>
        </w:rPr>
      </w:pPr>
      <w:r w:rsidRPr="00F22255">
        <w:rPr>
          <w:rFonts w:ascii="Arial" w:hAnsi="Arial" w:cs="Arial"/>
          <w:b/>
          <w:bCs/>
          <w:sz w:val="24"/>
          <w:szCs w:val="24"/>
        </w:rPr>
        <w:t>The process of zero-based budget</w:t>
      </w:r>
    </w:p>
    <w:p w14:paraId="135007E2" w14:textId="77777777" w:rsidR="00711842" w:rsidRPr="00F22255" w:rsidRDefault="000770AF" w:rsidP="00F22255">
      <w:pPr>
        <w:spacing w:line="360" w:lineRule="auto"/>
        <w:jc w:val="both"/>
        <w:rPr>
          <w:rFonts w:ascii="Arial" w:hAnsi="Arial" w:cs="Arial"/>
          <w:b/>
          <w:bCs/>
          <w:sz w:val="24"/>
          <w:szCs w:val="24"/>
        </w:rPr>
      </w:pPr>
      <w:r w:rsidRPr="00F22255">
        <w:rPr>
          <w:rFonts w:ascii="Arial" w:hAnsi="Arial" w:cs="Arial"/>
          <w:b/>
          <w:bCs/>
          <w:sz w:val="24"/>
          <w:szCs w:val="24"/>
        </w:rPr>
        <w:t>1 Establishing goals and objectives</w:t>
      </w:r>
    </w:p>
    <w:p w14:paraId="135007E3"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The top management commences the process by making all lower-level management aware of the goals and objectives of the organization. Involvement of the top level of management in the early stage ensures that the upper-level managers are fully aware of the allocation of the funds (Mukdad,2019).</w:t>
      </w:r>
    </w:p>
    <w:p w14:paraId="135007E4" w14:textId="77777777" w:rsidR="00711842" w:rsidRPr="00F22255" w:rsidRDefault="00711842" w:rsidP="00F22255">
      <w:pPr>
        <w:spacing w:line="360" w:lineRule="auto"/>
        <w:jc w:val="both"/>
        <w:rPr>
          <w:rFonts w:ascii="Arial" w:hAnsi="Arial" w:cs="Arial"/>
          <w:color w:val="FF0000"/>
          <w:sz w:val="24"/>
          <w:szCs w:val="24"/>
        </w:rPr>
      </w:pPr>
    </w:p>
    <w:p w14:paraId="135007E5" w14:textId="77777777" w:rsidR="00711842" w:rsidRPr="00F22255" w:rsidRDefault="000770AF" w:rsidP="00F22255">
      <w:pPr>
        <w:spacing w:line="360" w:lineRule="auto"/>
        <w:jc w:val="both"/>
        <w:rPr>
          <w:rFonts w:ascii="Arial" w:hAnsi="Arial" w:cs="Arial"/>
          <w:b/>
          <w:bCs/>
          <w:sz w:val="24"/>
          <w:szCs w:val="24"/>
        </w:rPr>
      </w:pPr>
      <w:r w:rsidRPr="00F22255">
        <w:rPr>
          <w:rFonts w:ascii="Arial" w:hAnsi="Arial" w:cs="Arial"/>
          <w:b/>
          <w:bCs/>
          <w:sz w:val="24"/>
          <w:szCs w:val="24"/>
        </w:rPr>
        <w:t>2.Identify Decision Units</w:t>
      </w:r>
    </w:p>
    <w:p w14:paraId="135007E6" w14:textId="4A157810"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Decision units are identified and the manager for each decision unit has to justify each activity.</w:t>
      </w:r>
      <w:r w:rsidR="00021568" w:rsidRPr="00F22255">
        <w:rPr>
          <w:rFonts w:ascii="Arial" w:hAnsi="Arial" w:cs="Arial"/>
          <w:sz w:val="24"/>
          <w:szCs w:val="24"/>
        </w:rPr>
        <w:t xml:space="preserve">  </w:t>
      </w:r>
      <w:r w:rsidR="00263167" w:rsidRPr="00F22255">
        <w:rPr>
          <w:rFonts w:ascii="Arial" w:hAnsi="Arial" w:cs="Arial"/>
          <w:sz w:val="24"/>
          <w:szCs w:val="24"/>
        </w:rPr>
        <w:t>Every penny has to be justified, and only the absolute necessary activity is counted, and the fund is allocated by looking at the price limit at that particular time.</w:t>
      </w:r>
    </w:p>
    <w:p w14:paraId="135007E7" w14:textId="77777777" w:rsidR="00711842" w:rsidRPr="00F22255" w:rsidRDefault="00711842" w:rsidP="00F22255">
      <w:pPr>
        <w:spacing w:line="360" w:lineRule="auto"/>
        <w:jc w:val="both"/>
        <w:rPr>
          <w:rFonts w:ascii="Arial" w:hAnsi="Arial" w:cs="Arial"/>
          <w:sz w:val="24"/>
          <w:szCs w:val="24"/>
        </w:rPr>
      </w:pPr>
    </w:p>
    <w:p w14:paraId="135007E8"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3.</w:t>
      </w:r>
      <w:r w:rsidRPr="00F22255">
        <w:rPr>
          <w:rFonts w:ascii="Arial" w:hAnsi="Arial" w:cs="Arial"/>
          <w:b/>
          <w:bCs/>
          <w:sz w:val="24"/>
          <w:szCs w:val="24"/>
        </w:rPr>
        <w:t>Development of decision packages</w:t>
      </w:r>
    </w:p>
    <w:p w14:paraId="135007E9" w14:textId="362F2656"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 xml:space="preserve">A decision package </w:t>
      </w:r>
      <w:r w:rsidR="00263167" w:rsidRPr="00F22255">
        <w:rPr>
          <w:rFonts w:ascii="Arial" w:hAnsi="Arial" w:cs="Arial"/>
          <w:sz w:val="24"/>
          <w:szCs w:val="24"/>
        </w:rPr>
        <w:t xml:space="preserve">is </w:t>
      </w:r>
      <w:r w:rsidRPr="00F22255">
        <w:rPr>
          <w:rFonts w:ascii="Arial" w:hAnsi="Arial" w:cs="Arial"/>
          <w:sz w:val="24"/>
          <w:szCs w:val="24"/>
        </w:rPr>
        <w:t>the document prepared to justify and describe the function of each decision unit.</w:t>
      </w:r>
    </w:p>
    <w:p w14:paraId="135007EA" w14:textId="77777777" w:rsidR="00711842" w:rsidRPr="00F22255" w:rsidRDefault="00711842" w:rsidP="00F22255">
      <w:pPr>
        <w:spacing w:line="360" w:lineRule="auto"/>
        <w:jc w:val="both"/>
        <w:rPr>
          <w:rFonts w:ascii="Arial" w:hAnsi="Arial" w:cs="Arial"/>
          <w:sz w:val="24"/>
          <w:szCs w:val="24"/>
        </w:rPr>
      </w:pPr>
    </w:p>
    <w:p w14:paraId="135007EB" w14:textId="77777777" w:rsidR="00711842" w:rsidRPr="00F22255" w:rsidRDefault="000770AF" w:rsidP="00F22255">
      <w:pPr>
        <w:spacing w:line="360" w:lineRule="auto"/>
        <w:jc w:val="both"/>
        <w:rPr>
          <w:rFonts w:ascii="Arial" w:hAnsi="Arial" w:cs="Arial"/>
          <w:b/>
          <w:bCs/>
          <w:sz w:val="24"/>
          <w:szCs w:val="24"/>
        </w:rPr>
      </w:pPr>
      <w:r w:rsidRPr="00F22255">
        <w:rPr>
          <w:rFonts w:ascii="Arial" w:hAnsi="Arial" w:cs="Arial"/>
          <w:b/>
          <w:bCs/>
          <w:sz w:val="24"/>
          <w:szCs w:val="24"/>
        </w:rPr>
        <w:t>4. Ranking the decision packages</w:t>
      </w:r>
    </w:p>
    <w:p w14:paraId="135007EC"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Ranking is the process by which a manager reviews all decision packages and attaches a relative priority to each unit.</w:t>
      </w:r>
    </w:p>
    <w:p w14:paraId="135007ED" w14:textId="77777777" w:rsidR="00711842" w:rsidRPr="00F22255" w:rsidRDefault="00711842" w:rsidP="00F22255">
      <w:pPr>
        <w:spacing w:line="360" w:lineRule="auto"/>
        <w:jc w:val="both"/>
        <w:rPr>
          <w:rFonts w:ascii="Arial" w:hAnsi="Arial" w:cs="Arial"/>
          <w:sz w:val="24"/>
          <w:szCs w:val="24"/>
        </w:rPr>
      </w:pPr>
    </w:p>
    <w:p w14:paraId="135007EE" w14:textId="77777777" w:rsidR="00711842" w:rsidRPr="00F22255" w:rsidRDefault="000770AF" w:rsidP="00F22255">
      <w:pPr>
        <w:spacing w:line="360" w:lineRule="auto"/>
        <w:jc w:val="both"/>
        <w:rPr>
          <w:rFonts w:ascii="Arial" w:hAnsi="Arial" w:cs="Arial"/>
          <w:b/>
          <w:bCs/>
          <w:sz w:val="24"/>
          <w:szCs w:val="24"/>
        </w:rPr>
      </w:pPr>
      <w:r w:rsidRPr="00F22255">
        <w:rPr>
          <w:rFonts w:ascii="Arial" w:hAnsi="Arial" w:cs="Arial"/>
          <w:b/>
          <w:bCs/>
          <w:sz w:val="24"/>
          <w:szCs w:val="24"/>
        </w:rPr>
        <w:t>5 Preparing detailed budgets</w:t>
      </w:r>
    </w:p>
    <w:p w14:paraId="135007EF"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A detailed budget is prepared by allocating funding to the decision packages according to their ranking.</w:t>
      </w:r>
    </w:p>
    <w:p w14:paraId="135007F0" w14:textId="77777777" w:rsidR="00711842" w:rsidRPr="00F22255" w:rsidRDefault="00711842" w:rsidP="00F22255">
      <w:pPr>
        <w:spacing w:line="360" w:lineRule="auto"/>
        <w:jc w:val="both"/>
        <w:rPr>
          <w:rFonts w:ascii="Arial" w:hAnsi="Arial" w:cs="Arial"/>
          <w:sz w:val="24"/>
          <w:szCs w:val="24"/>
        </w:rPr>
      </w:pPr>
    </w:p>
    <w:p w14:paraId="135007F1" w14:textId="77777777" w:rsidR="00711842" w:rsidRPr="00F22255" w:rsidRDefault="000770AF" w:rsidP="00F22255">
      <w:pPr>
        <w:spacing w:line="360" w:lineRule="auto"/>
        <w:jc w:val="both"/>
        <w:rPr>
          <w:rFonts w:ascii="Arial" w:hAnsi="Arial" w:cs="Arial"/>
          <w:b/>
          <w:bCs/>
          <w:sz w:val="24"/>
          <w:szCs w:val="24"/>
        </w:rPr>
      </w:pPr>
      <w:r w:rsidRPr="00F22255">
        <w:rPr>
          <w:rFonts w:ascii="Arial" w:hAnsi="Arial" w:cs="Arial"/>
          <w:b/>
          <w:bCs/>
          <w:sz w:val="24"/>
          <w:szCs w:val="24"/>
        </w:rPr>
        <w:t>6 Performance evaluation</w:t>
      </w:r>
    </w:p>
    <w:p w14:paraId="135007F2"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The evaluation process assesses and reviews the services delivered and the benefits provided by the program, reassesses the objectives of the program and audits its performance</w:t>
      </w:r>
    </w:p>
    <w:p w14:paraId="135007F3"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(Mukdad, 2019).</w:t>
      </w:r>
    </w:p>
    <w:p w14:paraId="135007F4" w14:textId="77777777" w:rsidR="00711842" w:rsidRPr="00F22255" w:rsidRDefault="00711842" w:rsidP="00F22255">
      <w:pPr>
        <w:spacing w:line="360" w:lineRule="auto"/>
        <w:jc w:val="both"/>
        <w:rPr>
          <w:rFonts w:ascii="Arial" w:hAnsi="Arial" w:cs="Arial"/>
          <w:sz w:val="24"/>
          <w:szCs w:val="24"/>
        </w:rPr>
      </w:pPr>
    </w:p>
    <w:p w14:paraId="135007F5" w14:textId="77777777" w:rsidR="00711842" w:rsidRPr="00F22255" w:rsidRDefault="000770AF" w:rsidP="00F22255">
      <w:pPr>
        <w:spacing w:line="360" w:lineRule="auto"/>
        <w:jc w:val="both"/>
        <w:rPr>
          <w:rFonts w:ascii="Arial" w:hAnsi="Arial" w:cs="Arial"/>
          <w:b/>
          <w:bCs/>
          <w:sz w:val="24"/>
          <w:szCs w:val="24"/>
        </w:rPr>
      </w:pPr>
      <w:r w:rsidRPr="00F22255">
        <w:rPr>
          <w:rFonts w:ascii="Arial" w:hAnsi="Arial" w:cs="Arial"/>
          <w:b/>
          <w:bCs/>
          <w:sz w:val="24"/>
          <w:szCs w:val="24"/>
        </w:rPr>
        <w:t>Can Budgeting control support sustainability</w:t>
      </w:r>
    </w:p>
    <w:p w14:paraId="135007F6" w14:textId="4B3256BA" w:rsidR="00711842" w:rsidRDefault="000770AF" w:rsidP="00F22255">
      <w:pPr>
        <w:spacing w:line="360" w:lineRule="auto"/>
        <w:jc w:val="both"/>
        <w:rPr>
          <w:rFonts w:ascii="Arial" w:hAnsi="Arial" w:cs="Arial"/>
          <w:sz w:val="24"/>
          <w:szCs w:val="24"/>
        </w:rPr>
      </w:pPr>
      <w:r w:rsidRPr="00F22255">
        <w:rPr>
          <w:rFonts w:ascii="Arial" w:hAnsi="Arial" w:cs="Arial"/>
          <w:sz w:val="24"/>
          <w:szCs w:val="24"/>
        </w:rPr>
        <w:t>Budgeting control is a process for managers to set financial and performance goals with budgets, compare the actual results and adjust performance as it is needed, thus helping the organization to control costs (My Accounting Course, nd).</w:t>
      </w:r>
    </w:p>
    <w:p w14:paraId="20EECE26" w14:textId="575E062D" w:rsidR="00F22255" w:rsidRPr="00F22255" w:rsidRDefault="008A5AAE" w:rsidP="00F22255">
      <w:pPr>
        <w:spacing w:line="360" w:lineRule="auto"/>
        <w:jc w:val="both"/>
        <w:rPr>
          <w:rFonts w:ascii="Arial" w:hAnsi="Arial" w:cs="Arial"/>
          <w:sz w:val="24"/>
          <w:szCs w:val="24"/>
        </w:rPr>
      </w:pPr>
      <w:r>
        <w:rPr>
          <w:rFonts w:ascii="Arial" w:hAnsi="Arial" w:cs="Arial"/>
          <w:sz w:val="24"/>
          <w:szCs w:val="24"/>
        </w:rPr>
        <w:t>An</w:t>
      </w:r>
      <w:r w:rsidR="00C61517">
        <w:rPr>
          <w:rFonts w:ascii="Arial" w:hAnsi="Arial" w:cs="Arial"/>
          <w:sz w:val="24"/>
          <w:szCs w:val="24"/>
        </w:rPr>
        <w:t xml:space="preserve"> effective budgeting method brings control in cost, when one has enough fundings for the organisation</w:t>
      </w:r>
      <w:r w:rsidR="00DB5113">
        <w:rPr>
          <w:rFonts w:ascii="Arial" w:hAnsi="Arial" w:cs="Arial"/>
          <w:sz w:val="24"/>
          <w:szCs w:val="24"/>
        </w:rPr>
        <w:t>, then thinks of protecting environment and improving economic well-being thus c</w:t>
      </w:r>
      <w:r w:rsidR="00A125E3">
        <w:rPr>
          <w:rFonts w:ascii="Arial" w:hAnsi="Arial" w:cs="Arial"/>
          <w:sz w:val="24"/>
          <w:szCs w:val="24"/>
        </w:rPr>
        <w:t>an</w:t>
      </w:r>
      <w:r w:rsidR="00DB5113">
        <w:rPr>
          <w:rFonts w:ascii="Arial" w:hAnsi="Arial" w:cs="Arial"/>
          <w:sz w:val="24"/>
          <w:szCs w:val="24"/>
        </w:rPr>
        <w:t xml:space="preserve"> create</w:t>
      </w:r>
      <w:r w:rsidR="00A125E3">
        <w:rPr>
          <w:rFonts w:ascii="Arial" w:hAnsi="Arial" w:cs="Arial"/>
          <w:sz w:val="24"/>
          <w:szCs w:val="24"/>
        </w:rPr>
        <w:t xml:space="preserve"> </w:t>
      </w:r>
      <w:r w:rsidR="00DB5113">
        <w:rPr>
          <w:rFonts w:ascii="Arial" w:hAnsi="Arial" w:cs="Arial"/>
          <w:sz w:val="24"/>
          <w:szCs w:val="24"/>
        </w:rPr>
        <w:t>a healthier and equitable societ</w:t>
      </w:r>
      <w:r w:rsidR="00881954">
        <w:rPr>
          <w:rFonts w:ascii="Arial" w:hAnsi="Arial" w:cs="Arial"/>
          <w:sz w:val="24"/>
          <w:szCs w:val="24"/>
        </w:rPr>
        <w:t>ies. When any organisation adopt</w:t>
      </w:r>
      <w:r>
        <w:rPr>
          <w:rFonts w:ascii="Arial" w:hAnsi="Arial" w:cs="Arial"/>
          <w:sz w:val="24"/>
          <w:szCs w:val="24"/>
        </w:rPr>
        <w:t>s</w:t>
      </w:r>
      <w:r w:rsidR="00881954">
        <w:rPr>
          <w:rFonts w:ascii="Arial" w:hAnsi="Arial" w:cs="Arial"/>
          <w:sz w:val="24"/>
          <w:szCs w:val="24"/>
        </w:rPr>
        <w:t xml:space="preserve"> the concept of Go- Get and utilise locally available resources</w:t>
      </w:r>
      <w:r w:rsidR="0072009F">
        <w:rPr>
          <w:rFonts w:ascii="Arial" w:hAnsi="Arial" w:cs="Arial"/>
          <w:sz w:val="24"/>
          <w:szCs w:val="24"/>
        </w:rPr>
        <w:t xml:space="preserve"> and m</w:t>
      </w:r>
      <w:r w:rsidR="00A125E3">
        <w:rPr>
          <w:rFonts w:ascii="Arial" w:hAnsi="Arial" w:cs="Arial"/>
          <w:sz w:val="24"/>
          <w:szCs w:val="24"/>
        </w:rPr>
        <w:t>an</w:t>
      </w:r>
      <w:r w:rsidR="0072009F">
        <w:rPr>
          <w:rFonts w:ascii="Arial" w:hAnsi="Arial" w:cs="Arial"/>
          <w:sz w:val="24"/>
          <w:szCs w:val="24"/>
        </w:rPr>
        <w:t>power,</w:t>
      </w:r>
      <w:r>
        <w:rPr>
          <w:rFonts w:ascii="Arial" w:hAnsi="Arial" w:cs="Arial"/>
          <w:sz w:val="24"/>
          <w:szCs w:val="24"/>
        </w:rPr>
        <w:t xml:space="preserve"> this action should be considered as a greatest step towards sustainability</w:t>
      </w:r>
      <w:r w:rsidR="0072009F">
        <w:rPr>
          <w:rFonts w:ascii="Arial" w:hAnsi="Arial" w:cs="Arial"/>
          <w:sz w:val="24"/>
          <w:szCs w:val="24"/>
        </w:rPr>
        <w:t>.</w:t>
      </w:r>
      <w:r>
        <w:rPr>
          <w:rFonts w:ascii="Arial" w:hAnsi="Arial" w:cs="Arial"/>
          <w:sz w:val="24"/>
          <w:szCs w:val="24"/>
        </w:rPr>
        <w:t xml:space="preserve"> </w:t>
      </w:r>
      <w:r w:rsidR="0072009F">
        <w:rPr>
          <w:rFonts w:ascii="Arial" w:hAnsi="Arial" w:cs="Arial"/>
          <w:sz w:val="24"/>
          <w:szCs w:val="24"/>
        </w:rPr>
        <w:t xml:space="preserve"> Sustainability could </w:t>
      </w:r>
      <w:r w:rsidR="007676BD">
        <w:rPr>
          <w:rFonts w:ascii="Arial" w:hAnsi="Arial" w:cs="Arial"/>
          <w:sz w:val="24"/>
          <w:szCs w:val="24"/>
        </w:rPr>
        <w:t xml:space="preserve">minimise the financial gap between poor and rich, by giving equal opportunities to them. The local employee can become unpaid </w:t>
      </w:r>
      <w:r w:rsidR="00C5754D">
        <w:rPr>
          <w:rFonts w:ascii="Arial" w:hAnsi="Arial" w:cs="Arial"/>
          <w:sz w:val="24"/>
          <w:szCs w:val="24"/>
        </w:rPr>
        <w:t xml:space="preserve">form of advertisement, The word of mouth reaches more faster </w:t>
      </w:r>
      <w:r w:rsidR="00A125E3">
        <w:rPr>
          <w:rFonts w:ascii="Arial" w:hAnsi="Arial" w:cs="Arial"/>
          <w:sz w:val="24"/>
          <w:szCs w:val="24"/>
        </w:rPr>
        <w:t>than</w:t>
      </w:r>
      <w:r w:rsidR="00C5754D">
        <w:rPr>
          <w:rFonts w:ascii="Arial" w:hAnsi="Arial" w:cs="Arial"/>
          <w:sz w:val="24"/>
          <w:szCs w:val="24"/>
        </w:rPr>
        <w:t xml:space="preserve"> any form of advertisement, thus the promotion</w:t>
      </w:r>
      <w:r w:rsidR="00A125E3">
        <w:rPr>
          <w:rFonts w:ascii="Arial" w:hAnsi="Arial" w:cs="Arial"/>
          <w:sz w:val="24"/>
          <w:szCs w:val="24"/>
        </w:rPr>
        <w:t>al</w:t>
      </w:r>
      <w:r w:rsidR="00C5754D">
        <w:rPr>
          <w:rFonts w:ascii="Arial" w:hAnsi="Arial" w:cs="Arial"/>
          <w:sz w:val="24"/>
          <w:szCs w:val="24"/>
        </w:rPr>
        <w:t xml:space="preserve"> job is done.</w:t>
      </w:r>
      <w:r w:rsidR="008848C2">
        <w:rPr>
          <w:rFonts w:ascii="Arial" w:hAnsi="Arial" w:cs="Arial"/>
          <w:sz w:val="24"/>
          <w:szCs w:val="24"/>
        </w:rPr>
        <w:t xml:space="preserve"> If you take care of your </w:t>
      </w:r>
      <w:r w:rsidR="008754E0">
        <w:rPr>
          <w:rFonts w:ascii="Arial" w:hAnsi="Arial" w:cs="Arial"/>
          <w:sz w:val="24"/>
          <w:szCs w:val="24"/>
        </w:rPr>
        <w:t>employees,</w:t>
      </w:r>
      <w:r w:rsidR="008848C2">
        <w:rPr>
          <w:rFonts w:ascii="Arial" w:hAnsi="Arial" w:cs="Arial"/>
          <w:sz w:val="24"/>
          <w:szCs w:val="24"/>
        </w:rPr>
        <w:t xml:space="preserve"> they will take care of your business</w:t>
      </w:r>
      <w:r w:rsidR="00A125E3">
        <w:rPr>
          <w:rFonts w:ascii="Arial" w:hAnsi="Arial" w:cs="Arial"/>
          <w:sz w:val="24"/>
          <w:szCs w:val="24"/>
        </w:rPr>
        <w:t xml:space="preserve">, </w:t>
      </w:r>
      <w:r w:rsidR="008754E0">
        <w:rPr>
          <w:rFonts w:ascii="Arial" w:hAnsi="Arial" w:cs="Arial"/>
          <w:sz w:val="24"/>
          <w:szCs w:val="24"/>
        </w:rPr>
        <w:t xml:space="preserve">Loyal employees are </w:t>
      </w:r>
      <w:r w:rsidR="00A125E3">
        <w:rPr>
          <w:rFonts w:ascii="Arial" w:hAnsi="Arial" w:cs="Arial"/>
          <w:sz w:val="24"/>
          <w:szCs w:val="24"/>
        </w:rPr>
        <w:t>assets</w:t>
      </w:r>
      <w:r w:rsidR="008754E0">
        <w:rPr>
          <w:rFonts w:ascii="Arial" w:hAnsi="Arial" w:cs="Arial"/>
          <w:sz w:val="24"/>
          <w:szCs w:val="24"/>
        </w:rPr>
        <w:t xml:space="preserve"> not </w:t>
      </w:r>
      <w:r w:rsidR="008A70F1">
        <w:rPr>
          <w:rFonts w:ascii="Arial" w:hAnsi="Arial" w:cs="Arial"/>
          <w:sz w:val="24"/>
          <w:szCs w:val="24"/>
        </w:rPr>
        <w:t>Liabilities (</w:t>
      </w:r>
      <w:r w:rsidR="008754E0">
        <w:rPr>
          <w:rFonts w:ascii="Arial" w:hAnsi="Arial" w:cs="Arial"/>
          <w:sz w:val="24"/>
          <w:szCs w:val="24"/>
        </w:rPr>
        <w:t>Branson</w:t>
      </w:r>
      <w:r w:rsidR="008E6FB0">
        <w:rPr>
          <w:rFonts w:ascii="Arial" w:hAnsi="Arial" w:cs="Arial"/>
          <w:sz w:val="24"/>
          <w:szCs w:val="24"/>
        </w:rPr>
        <w:t>,2019)</w:t>
      </w:r>
      <w:r w:rsidR="008754E0">
        <w:rPr>
          <w:rFonts w:ascii="Arial" w:hAnsi="Arial" w:cs="Arial"/>
          <w:sz w:val="24"/>
          <w:szCs w:val="24"/>
        </w:rPr>
        <w:t>.</w:t>
      </w:r>
    </w:p>
    <w:p w14:paraId="135007F7" w14:textId="3C3409B5"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 xml:space="preserve">It is a system of coordinating costs which includes the preparation of budgets, coordinating the work of departments and establishing responsibilities, comparing the actual performance with the </w:t>
      </w:r>
      <w:r w:rsidR="008754E0" w:rsidRPr="00F22255">
        <w:rPr>
          <w:rFonts w:ascii="Arial" w:hAnsi="Arial" w:cs="Arial"/>
          <w:sz w:val="24"/>
          <w:szCs w:val="24"/>
        </w:rPr>
        <w:t>budget,</w:t>
      </w:r>
      <w:r w:rsidRPr="00F22255">
        <w:rPr>
          <w:rFonts w:ascii="Arial" w:hAnsi="Arial" w:cs="Arial"/>
          <w:sz w:val="24"/>
          <w:szCs w:val="24"/>
        </w:rPr>
        <w:t xml:space="preserve"> and acting upon results to achieve maximum profitability (Prasad, 2021). </w:t>
      </w:r>
    </w:p>
    <w:p w14:paraId="135007F8"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Budgeting Control Process</w:t>
      </w:r>
    </w:p>
    <w:p w14:paraId="135007F9" w14:textId="77777777" w:rsidR="00711842" w:rsidRPr="00F22255" w:rsidRDefault="000770AF" w:rsidP="00F22255">
      <w:pPr>
        <w:spacing w:line="360" w:lineRule="auto"/>
        <w:jc w:val="both"/>
        <w:rPr>
          <w:rFonts w:ascii="Arial" w:hAnsi="Arial" w:cs="Arial"/>
          <w:b/>
          <w:bCs/>
          <w:sz w:val="24"/>
          <w:szCs w:val="24"/>
        </w:rPr>
      </w:pPr>
      <w:r w:rsidRPr="00F22255">
        <w:rPr>
          <w:rFonts w:ascii="Arial" w:hAnsi="Arial" w:cs="Arial"/>
          <w:b/>
          <w:bCs/>
          <w:sz w:val="24"/>
          <w:szCs w:val="24"/>
        </w:rPr>
        <w:t>1 Creating Budgets</w:t>
      </w:r>
    </w:p>
    <w:p w14:paraId="135007FA"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 xml:space="preserve">    Budgets are created for various activities like purchasing, selling, manpower, etc.</w:t>
      </w:r>
    </w:p>
    <w:p w14:paraId="135007FB" w14:textId="77777777" w:rsidR="00711842" w:rsidRPr="00F22255" w:rsidRDefault="000770AF" w:rsidP="00F22255">
      <w:pPr>
        <w:spacing w:line="360" w:lineRule="auto"/>
        <w:jc w:val="both"/>
        <w:rPr>
          <w:rFonts w:ascii="Arial" w:hAnsi="Arial" w:cs="Arial"/>
          <w:b/>
          <w:bCs/>
          <w:sz w:val="24"/>
          <w:szCs w:val="24"/>
        </w:rPr>
      </w:pPr>
      <w:r w:rsidRPr="00F22255">
        <w:rPr>
          <w:rFonts w:ascii="Arial" w:hAnsi="Arial" w:cs="Arial"/>
          <w:b/>
          <w:bCs/>
          <w:sz w:val="24"/>
          <w:szCs w:val="24"/>
        </w:rPr>
        <w:t>2 Actual Performance Monitoring</w:t>
      </w:r>
    </w:p>
    <w:p w14:paraId="135007FC"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Actual Performance is recorded by efficient and cost accounting system</w:t>
      </w:r>
    </w:p>
    <w:p w14:paraId="135007FD" w14:textId="77777777" w:rsidR="00711842" w:rsidRPr="00F22255" w:rsidRDefault="000770AF" w:rsidP="00F22255">
      <w:pPr>
        <w:spacing w:line="360" w:lineRule="auto"/>
        <w:jc w:val="both"/>
        <w:rPr>
          <w:rFonts w:ascii="Arial" w:hAnsi="Arial" w:cs="Arial"/>
          <w:b/>
          <w:bCs/>
          <w:sz w:val="24"/>
          <w:szCs w:val="24"/>
        </w:rPr>
      </w:pPr>
      <w:r w:rsidRPr="00F22255">
        <w:rPr>
          <w:rFonts w:ascii="Arial" w:hAnsi="Arial" w:cs="Arial"/>
          <w:b/>
          <w:bCs/>
          <w:sz w:val="24"/>
          <w:szCs w:val="24"/>
        </w:rPr>
        <w:t>3 Budgeted and Actual Performance Comparison</w:t>
      </w:r>
    </w:p>
    <w:p w14:paraId="135007FE"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 xml:space="preserve"> The difference between the Budgeted and Actual Performance is compared.</w:t>
      </w:r>
    </w:p>
    <w:p w14:paraId="135007FF" w14:textId="77777777" w:rsidR="00711842" w:rsidRPr="00F22255" w:rsidRDefault="000770AF" w:rsidP="00F22255">
      <w:pPr>
        <w:spacing w:line="360" w:lineRule="auto"/>
        <w:jc w:val="both"/>
        <w:rPr>
          <w:rFonts w:ascii="Arial" w:hAnsi="Arial" w:cs="Arial"/>
          <w:b/>
          <w:bCs/>
          <w:sz w:val="24"/>
          <w:szCs w:val="24"/>
        </w:rPr>
      </w:pPr>
      <w:r w:rsidRPr="00F22255">
        <w:rPr>
          <w:rFonts w:ascii="Arial" w:hAnsi="Arial" w:cs="Arial"/>
          <w:b/>
          <w:bCs/>
          <w:sz w:val="24"/>
          <w:szCs w:val="24"/>
        </w:rPr>
        <w:t>4 Corrective Action</w:t>
      </w:r>
    </w:p>
    <w:p w14:paraId="13500800"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A necessary corrective action is taken based on the comparison of Budgeted and Actual        performance (Fred, 2021).</w:t>
      </w:r>
    </w:p>
    <w:p w14:paraId="13500801" w14:textId="77777777" w:rsidR="00711842" w:rsidRPr="00F22255" w:rsidRDefault="00711842" w:rsidP="00F22255">
      <w:pPr>
        <w:spacing w:line="360" w:lineRule="auto"/>
        <w:jc w:val="both"/>
        <w:rPr>
          <w:rFonts w:ascii="Arial" w:hAnsi="Arial" w:cs="Arial"/>
          <w:sz w:val="24"/>
          <w:szCs w:val="24"/>
        </w:rPr>
      </w:pPr>
    </w:p>
    <w:p w14:paraId="13500802"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Business sustainability is that the business should continuously generate economy with least harm to the environment and least negative impact on the society and hence least compromise on the health and wealth of future generations (Bansal, 2020).</w:t>
      </w:r>
    </w:p>
    <w:p w14:paraId="13500803"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Economic sustainability in business means high and consistent levels of financial growth is maintained throughout the long run by keeping the capital intact (FutureLearn, n.d.).</w:t>
      </w:r>
    </w:p>
    <w:p w14:paraId="13500804"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Control of budget support sustainability as the process involves in saving the money and making sure that every penny spent is explained. This will lead to less unnecessary expenses and more profits/saving and hence the business becomes more sustainable.</w:t>
      </w:r>
    </w:p>
    <w:p w14:paraId="13500805"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 xml:space="preserve">  </w:t>
      </w:r>
    </w:p>
    <w:p w14:paraId="13500806"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 xml:space="preserve">    </w:t>
      </w:r>
    </w:p>
    <w:p w14:paraId="13500807" w14:textId="77777777" w:rsidR="00711842" w:rsidRPr="00F22255" w:rsidRDefault="00711842" w:rsidP="00F22255">
      <w:pPr>
        <w:spacing w:line="360" w:lineRule="auto"/>
        <w:jc w:val="both"/>
        <w:rPr>
          <w:rFonts w:ascii="Arial" w:hAnsi="Arial" w:cs="Arial"/>
          <w:sz w:val="24"/>
          <w:szCs w:val="24"/>
        </w:rPr>
      </w:pPr>
    </w:p>
    <w:p w14:paraId="13500808" w14:textId="77777777" w:rsidR="00711842" w:rsidRPr="00F22255" w:rsidRDefault="00711842" w:rsidP="00F22255">
      <w:pPr>
        <w:spacing w:line="360" w:lineRule="auto"/>
        <w:jc w:val="both"/>
        <w:rPr>
          <w:rFonts w:ascii="Arial" w:hAnsi="Arial" w:cs="Arial"/>
          <w:sz w:val="24"/>
          <w:szCs w:val="24"/>
        </w:rPr>
      </w:pPr>
    </w:p>
    <w:p w14:paraId="13500809" w14:textId="77777777" w:rsidR="00711842" w:rsidRPr="00F22255" w:rsidRDefault="00711842" w:rsidP="00F22255">
      <w:pPr>
        <w:spacing w:line="360" w:lineRule="auto"/>
        <w:jc w:val="both"/>
        <w:rPr>
          <w:rFonts w:ascii="Arial" w:hAnsi="Arial" w:cs="Arial"/>
          <w:sz w:val="24"/>
          <w:szCs w:val="24"/>
        </w:rPr>
      </w:pPr>
    </w:p>
    <w:p w14:paraId="1350080A" w14:textId="77777777" w:rsidR="00711842" w:rsidRPr="00F22255" w:rsidRDefault="00711842" w:rsidP="00F22255">
      <w:pPr>
        <w:spacing w:line="360" w:lineRule="auto"/>
        <w:jc w:val="both"/>
        <w:rPr>
          <w:rFonts w:ascii="Arial" w:hAnsi="Arial" w:cs="Arial"/>
          <w:sz w:val="24"/>
          <w:szCs w:val="24"/>
        </w:rPr>
      </w:pPr>
    </w:p>
    <w:p w14:paraId="1350080B" w14:textId="77777777" w:rsidR="00711842" w:rsidRPr="00F22255" w:rsidRDefault="00711842" w:rsidP="00F22255">
      <w:pPr>
        <w:spacing w:line="360" w:lineRule="auto"/>
        <w:jc w:val="both"/>
        <w:rPr>
          <w:rFonts w:ascii="Arial" w:hAnsi="Arial" w:cs="Arial"/>
          <w:sz w:val="24"/>
          <w:szCs w:val="24"/>
        </w:rPr>
      </w:pPr>
    </w:p>
    <w:p w14:paraId="1350080C" w14:textId="77777777" w:rsidR="00711842" w:rsidRPr="00F22255" w:rsidRDefault="00711842" w:rsidP="00F22255">
      <w:pPr>
        <w:spacing w:line="360" w:lineRule="auto"/>
        <w:jc w:val="both"/>
        <w:rPr>
          <w:rFonts w:ascii="Arial" w:hAnsi="Arial" w:cs="Arial"/>
          <w:sz w:val="24"/>
          <w:szCs w:val="24"/>
        </w:rPr>
      </w:pPr>
    </w:p>
    <w:p w14:paraId="1350080D" w14:textId="77777777" w:rsidR="00711842" w:rsidRPr="00F22255" w:rsidRDefault="00711842" w:rsidP="00F22255">
      <w:pPr>
        <w:spacing w:line="360" w:lineRule="auto"/>
        <w:jc w:val="both"/>
        <w:rPr>
          <w:rFonts w:ascii="Arial" w:hAnsi="Arial" w:cs="Arial"/>
          <w:sz w:val="24"/>
          <w:szCs w:val="24"/>
        </w:rPr>
      </w:pPr>
    </w:p>
    <w:p w14:paraId="1350080E" w14:textId="77777777" w:rsidR="00711842" w:rsidRPr="00F22255" w:rsidRDefault="00711842" w:rsidP="00F22255">
      <w:pPr>
        <w:spacing w:line="360" w:lineRule="auto"/>
        <w:jc w:val="both"/>
        <w:rPr>
          <w:rFonts w:ascii="Arial" w:hAnsi="Arial" w:cs="Arial"/>
          <w:sz w:val="24"/>
          <w:szCs w:val="24"/>
        </w:rPr>
      </w:pPr>
    </w:p>
    <w:p w14:paraId="1350080F" w14:textId="77777777" w:rsidR="00711842" w:rsidRPr="00F22255" w:rsidRDefault="00711842" w:rsidP="00F22255">
      <w:pPr>
        <w:spacing w:line="360" w:lineRule="auto"/>
        <w:jc w:val="both"/>
        <w:rPr>
          <w:rFonts w:ascii="Arial" w:hAnsi="Arial" w:cs="Arial"/>
          <w:sz w:val="24"/>
          <w:szCs w:val="24"/>
        </w:rPr>
      </w:pPr>
    </w:p>
    <w:p w14:paraId="13500810" w14:textId="77777777" w:rsidR="00711842" w:rsidRPr="00F22255" w:rsidRDefault="00711842" w:rsidP="00F22255">
      <w:pPr>
        <w:spacing w:line="360" w:lineRule="auto"/>
        <w:jc w:val="both"/>
        <w:rPr>
          <w:rFonts w:ascii="Arial" w:hAnsi="Arial" w:cs="Arial"/>
          <w:sz w:val="24"/>
          <w:szCs w:val="24"/>
        </w:rPr>
      </w:pPr>
    </w:p>
    <w:p w14:paraId="13500811" w14:textId="77777777" w:rsidR="00711842" w:rsidRPr="00F22255" w:rsidRDefault="00711842" w:rsidP="00F22255">
      <w:pPr>
        <w:spacing w:line="360" w:lineRule="auto"/>
        <w:jc w:val="both"/>
        <w:rPr>
          <w:rFonts w:ascii="Arial" w:hAnsi="Arial" w:cs="Arial"/>
          <w:sz w:val="24"/>
          <w:szCs w:val="24"/>
        </w:rPr>
      </w:pPr>
    </w:p>
    <w:p w14:paraId="13500812" w14:textId="77777777" w:rsidR="00711842" w:rsidRPr="00F22255" w:rsidRDefault="00711842" w:rsidP="00F22255">
      <w:pPr>
        <w:spacing w:line="360" w:lineRule="auto"/>
        <w:jc w:val="both"/>
        <w:rPr>
          <w:rFonts w:ascii="Arial" w:hAnsi="Arial" w:cs="Arial"/>
          <w:sz w:val="24"/>
          <w:szCs w:val="24"/>
        </w:rPr>
      </w:pPr>
    </w:p>
    <w:p w14:paraId="13500813" w14:textId="77777777" w:rsidR="00711842" w:rsidRPr="00F22255" w:rsidRDefault="00711842" w:rsidP="00F22255">
      <w:pPr>
        <w:spacing w:line="360" w:lineRule="auto"/>
        <w:jc w:val="both"/>
        <w:rPr>
          <w:rFonts w:ascii="Arial" w:hAnsi="Arial" w:cs="Arial"/>
          <w:sz w:val="24"/>
          <w:szCs w:val="24"/>
        </w:rPr>
      </w:pPr>
    </w:p>
    <w:p w14:paraId="13500814" w14:textId="77777777" w:rsidR="00711842" w:rsidRPr="00F22255" w:rsidRDefault="00711842" w:rsidP="00F22255">
      <w:pPr>
        <w:spacing w:line="360" w:lineRule="auto"/>
        <w:jc w:val="both"/>
        <w:rPr>
          <w:rFonts w:ascii="Arial" w:hAnsi="Arial" w:cs="Arial"/>
          <w:sz w:val="24"/>
          <w:szCs w:val="24"/>
        </w:rPr>
      </w:pPr>
    </w:p>
    <w:p w14:paraId="13500815" w14:textId="77777777" w:rsidR="00711842" w:rsidRPr="00F22255" w:rsidRDefault="00711842" w:rsidP="00F22255">
      <w:pPr>
        <w:spacing w:line="360" w:lineRule="auto"/>
        <w:jc w:val="both"/>
        <w:rPr>
          <w:rFonts w:ascii="Arial" w:hAnsi="Arial" w:cs="Arial"/>
          <w:sz w:val="24"/>
          <w:szCs w:val="24"/>
        </w:rPr>
      </w:pPr>
    </w:p>
    <w:p w14:paraId="13500816" w14:textId="77777777" w:rsidR="00711842" w:rsidRPr="00F22255" w:rsidRDefault="00711842" w:rsidP="00F22255">
      <w:pPr>
        <w:spacing w:line="360" w:lineRule="auto"/>
        <w:jc w:val="both"/>
        <w:rPr>
          <w:rFonts w:ascii="Arial" w:hAnsi="Arial" w:cs="Arial"/>
          <w:sz w:val="24"/>
          <w:szCs w:val="24"/>
        </w:rPr>
      </w:pPr>
    </w:p>
    <w:p w14:paraId="13500817" w14:textId="77777777" w:rsidR="00711842" w:rsidRPr="00F22255" w:rsidRDefault="00711842" w:rsidP="00F22255">
      <w:pPr>
        <w:spacing w:line="360" w:lineRule="auto"/>
        <w:jc w:val="both"/>
        <w:rPr>
          <w:rFonts w:ascii="Arial" w:hAnsi="Arial" w:cs="Arial"/>
          <w:sz w:val="24"/>
          <w:szCs w:val="24"/>
        </w:rPr>
      </w:pPr>
    </w:p>
    <w:p w14:paraId="13500818" w14:textId="77777777" w:rsidR="00711842" w:rsidRPr="00F22255" w:rsidRDefault="000770AF" w:rsidP="00F22255">
      <w:pPr>
        <w:spacing w:line="360" w:lineRule="auto"/>
        <w:jc w:val="both"/>
        <w:rPr>
          <w:rFonts w:ascii="Arial" w:hAnsi="Arial" w:cs="Arial"/>
          <w:b/>
          <w:bCs/>
          <w:sz w:val="24"/>
          <w:szCs w:val="24"/>
        </w:rPr>
      </w:pPr>
      <w:r w:rsidRPr="00F22255">
        <w:rPr>
          <w:rFonts w:ascii="Arial" w:hAnsi="Arial" w:cs="Arial"/>
          <w:b/>
          <w:bCs/>
          <w:sz w:val="24"/>
          <w:szCs w:val="24"/>
        </w:rPr>
        <w:t>References</w:t>
      </w:r>
    </w:p>
    <w:p w14:paraId="13500819" w14:textId="77777777" w:rsidR="00711842" w:rsidRPr="00F22255" w:rsidRDefault="00711842" w:rsidP="00F22255">
      <w:pPr>
        <w:spacing w:line="360" w:lineRule="auto"/>
        <w:jc w:val="both"/>
        <w:rPr>
          <w:rFonts w:ascii="Arial" w:hAnsi="Arial" w:cs="Arial"/>
          <w:sz w:val="24"/>
          <w:szCs w:val="24"/>
        </w:rPr>
      </w:pPr>
    </w:p>
    <w:p w14:paraId="1350081A"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Agarwal, R. (2021) ‘Zero -Based Budgeting: Importance, pros and cons’</w:t>
      </w:r>
      <w:r w:rsidRPr="00F22255">
        <w:rPr>
          <w:rFonts w:ascii="Arial" w:hAnsi="Arial" w:cs="Arial"/>
          <w:i/>
          <w:iCs/>
          <w:sz w:val="24"/>
          <w:szCs w:val="24"/>
        </w:rPr>
        <w:t>, Advantages and</w:t>
      </w:r>
      <w:r w:rsidRPr="00F22255">
        <w:rPr>
          <w:rFonts w:ascii="Arial" w:hAnsi="Arial" w:cs="Arial"/>
          <w:sz w:val="24"/>
          <w:szCs w:val="24"/>
        </w:rPr>
        <w:t xml:space="preserve"> </w:t>
      </w:r>
      <w:r w:rsidRPr="00F22255">
        <w:rPr>
          <w:rFonts w:ascii="Arial" w:hAnsi="Arial" w:cs="Arial"/>
          <w:i/>
          <w:iCs/>
          <w:sz w:val="24"/>
          <w:szCs w:val="24"/>
        </w:rPr>
        <w:t>Disadvantages of Zero-Based Budgeting</w:t>
      </w:r>
      <w:r w:rsidRPr="00F22255">
        <w:rPr>
          <w:rFonts w:ascii="Arial" w:hAnsi="Arial" w:cs="Arial"/>
          <w:sz w:val="24"/>
          <w:szCs w:val="24"/>
        </w:rPr>
        <w:t xml:space="preserve">. Available at: </w:t>
      </w:r>
      <w:hyperlink r:id="rId8" w:history="1">
        <w:r w:rsidRPr="00F22255">
          <w:rPr>
            <w:rStyle w:val="Hyperlink"/>
            <w:rFonts w:ascii="Arial" w:hAnsi="Arial" w:cs="Arial"/>
            <w:sz w:val="24"/>
            <w:szCs w:val="24"/>
          </w:rPr>
          <w:t>https://www.cruseburke.co.uk/zero-based-budgeting</w:t>
        </w:r>
      </w:hyperlink>
      <w:r w:rsidRPr="00F22255">
        <w:rPr>
          <w:rFonts w:ascii="Arial" w:hAnsi="Arial" w:cs="Arial"/>
          <w:sz w:val="24"/>
          <w:szCs w:val="24"/>
        </w:rPr>
        <w:t xml:space="preserve">  (Accessed: 23 May 2022).</w:t>
      </w:r>
    </w:p>
    <w:p w14:paraId="1350081B" w14:textId="77777777" w:rsidR="00711842" w:rsidRPr="00F22255" w:rsidRDefault="00711842" w:rsidP="00F22255">
      <w:pPr>
        <w:spacing w:line="360" w:lineRule="auto"/>
        <w:jc w:val="both"/>
        <w:rPr>
          <w:rFonts w:ascii="Arial" w:hAnsi="Arial" w:cs="Arial"/>
          <w:sz w:val="24"/>
          <w:szCs w:val="24"/>
        </w:rPr>
      </w:pPr>
    </w:p>
    <w:p w14:paraId="1350081C"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 xml:space="preserve">Asogwa, I.E., and Etim, O.E (2017) </w:t>
      </w:r>
      <w:r w:rsidRPr="00F22255">
        <w:rPr>
          <w:rFonts w:ascii="Arial" w:hAnsi="Arial" w:cs="Arial"/>
          <w:i/>
          <w:iCs/>
          <w:sz w:val="24"/>
          <w:szCs w:val="24"/>
        </w:rPr>
        <w:t xml:space="preserve">Traditional Budgeting in Today’s Business Environment </w:t>
      </w:r>
      <w:r w:rsidRPr="00F22255">
        <w:rPr>
          <w:rFonts w:ascii="Arial" w:hAnsi="Arial" w:cs="Arial"/>
          <w:sz w:val="24"/>
          <w:szCs w:val="24"/>
        </w:rPr>
        <w:t>Athens: Scientific Press International Limited</w:t>
      </w:r>
    </w:p>
    <w:p w14:paraId="1350081D" w14:textId="77777777" w:rsidR="00711842" w:rsidRPr="00F22255" w:rsidRDefault="00711842" w:rsidP="00F22255">
      <w:pPr>
        <w:spacing w:line="360" w:lineRule="auto"/>
        <w:jc w:val="both"/>
        <w:rPr>
          <w:rFonts w:ascii="Arial" w:hAnsi="Arial" w:cs="Arial"/>
          <w:sz w:val="24"/>
          <w:szCs w:val="24"/>
        </w:rPr>
      </w:pPr>
    </w:p>
    <w:p w14:paraId="1350081E" w14:textId="7891B02D" w:rsidR="00711842" w:rsidRDefault="000770AF" w:rsidP="00F22255">
      <w:pPr>
        <w:spacing w:line="360" w:lineRule="auto"/>
        <w:jc w:val="both"/>
        <w:rPr>
          <w:rFonts w:ascii="Arial" w:hAnsi="Arial" w:cs="Arial"/>
          <w:sz w:val="24"/>
          <w:szCs w:val="24"/>
        </w:rPr>
      </w:pPr>
      <w:r w:rsidRPr="00F22255">
        <w:rPr>
          <w:rFonts w:ascii="Arial" w:hAnsi="Arial" w:cs="Arial"/>
          <w:sz w:val="24"/>
          <w:szCs w:val="24"/>
        </w:rPr>
        <w:t xml:space="preserve">Bansal, T. (2022) ‘What is Business Sustainability?’, February 12. Available at: </w:t>
      </w:r>
      <w:hyperlink r:id="rId9" w:history="1">
        <w:r w:rsidRPr="00F22255">
          <w:rPr>
            <w:rStyle w:val="Hyperlink"/>
            <w:rFonts w:ascii="Arial" w:hAnsi="Arial" w:cs="Arial"/>
            <w:sz w:val="24"/>
            <w:szCs w:val="24"/>
          </w:rPr>
          <w:t>https://nbs.net/from-timas-desk-what-is-business-sustainability/</w:t>
        </w:r>
      </w:hyperlink>
      <w:r w:rsidRPr="00F22255">
        <w:rPr>
          <w:rFonts w:ascii="Arial" w:hAnsi="Arial" w:cs="Arial"/>
          <w:sz w:val="24"/>
          <w:szCs w:val="24"/>
        </w:rPr>
        <w:t xml:space="preserve"> (Accessed: 29 June 2022).</w:t>
      </w:r>
    </w:p>
    <w:p w14:paraId="0820A45D" w14:textId="62C5E7FB" w:rsidR="008E6FB0" w:rsidRDefault="008E6FB0" w:rsidP="00F22255">
      <w:pPr>
        <w:spacing w:line="360" w:lineRule="auto"/>
        <w:jc w:val="both"/>
        <w:rPr>
          <w:rFonts w:ascii="Arial" w:hAnsi="Arial" w:cs="Arial"/>
          <w:sz w:val="24"/>
          <w:szCs w:val="24"/>
        </w:rPr>
      </w:pPr>
      <w:r>
        <w:rPr>
          <w:rFonts w:ascii="Arial" w:hAnsi="Arial" w:cs="Arial"/>
          <w:sz w:val="24"/>
          <w:szCs w:val="24"/>
        </w:rPr>
        <w:t xml:space="preserve"> </w:t>
      </w:r>
    </w:p>
    <w:p w14:paraId="72DD2029" w14:textId="24B55A6E" w:rsidR="008E6FB0" w:rsidRPr="00F22255" w:rsidRDefault="008E6FB0" w:rsidP="00F22255">
      <w:pPr>
        <w:spacing w:line="360" w:lineRule="auto"/>
        <w:jc w:val="both"/>
        <w:rPr>
          <w:rFonts w:ascii="Arial" w:hAnsi="Arial" w:cs="Arial"/>
          <w:sz w:val="24"/>
          <w:szCs w:val="24"/>
        </w:rPr>
      </w:pPr>
      <w:r>
        <w:rPr>
          <w:rFonts w:ascii="Arial" w:hAnsi="Arial" w:cs="Arial"/>
          <w:sz w:val="24"/>
          <w:szCs w:val="24"/>
        </w:rPr>
        <w:t xml:space="preserve">Brasnson, R. (2019) ‘Take care of your people, and they’ll take care of you’, June 1. Available at: </w:t>
      </w:r>
      <w:hyperlink r:id="rId10" w:history="1">
        <w:r w:rsidRPr="001D61EC">
          <w:rPr>
            <w:rStyle w:val="Hyperlink"/>
            <w:rFonts w:ascii="Arial" w:hAnsi="Arial" w:cs="Arial"/>
            <w:sz w:val="24"/>
            <w:szCs w:val="24"/>
          </w:rPr>
          <w:t>https://www.beaumontpeople.com.au/blog/2019/06/take-care-of-your-employees-and-they’ll-take-care-of-your-business</w:t>
        </w:r>
      </w:hyperlink>
      <w:r>
        <w:rPr>
          <w:rFonts w:ascii="Arial" w:hAnsi="Arial" w:cs="Arial"/>
          <w:sz w:val="24"/>
          <w:szCs w:val="24"/>
        </w:rPr>
        <w:t xml:space="preserve"> (Accessed: 01 July 2022).</w:t>
      </w:r>
    </w:p>
    <w:p w14:paraId="1350081F" w14:textId="77777777" w:rsidR="00711842" w:rsidRPr="00F22255" w:rsidRDefault="00711842" w:rsidP="00F22255">
      <w:pPr>
        <w:spacing w:line="360" w:lineRule="auto"/>
        <w:jc w:val="both"/>
        <w:rPr>
          <w:rFonts w:ascii="Arial" w:hAnsi="Arial" w:cs="Arial"/>
          <w:sz w:val="24"/>
          <w:szCs w:val="24"/>
        </w:rPr>
      </w:pPr>
    </w:p>
    <w:p w14:paraId="13500820"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 xml:space="preserve">British Business Bank (n.d.). ‘Zero-based budgeting’, Available at: </w:t>
      </w:r>
      <w:hyperlink r:id="rId11" w:history="1">
        <w:r w:rsidRPr="00F22255">
          <w:rPr>
            <w:rStyle w:val="Hyperlink"/>
            <w:rFonts w:ascii="Arial" w:hAnsi="Arial" w:cs="Arial"/>
            <w:sz w:val="24"/>
            <w:szCs w:val="24"/>
          </w:rPr>
          <w:t>https://www.british-business-bank.co.uk/finance-hub/zero-based-budgeting/</w:t>
        </w:r>
      </w:hyperlink>
      <w:r w:rsidRPr="00F22255">
        <w:rPr>
          <w:rFonts w:ascii="Arial" w:hAnsi="Arial" w:cs="Arial"/>
          <w:sz w:val="24"/>
          <w:szCs w:val="24"/>
        </w:rPr>
        <w:t xml:space="preserve"> (Accessed: 29 June 2022).</w:t>
      </w:r>
    </w:p>
    <w:p w14:paraId="13500821" w14:textId="77777777" w:rsidR="00711842" w:rsidRPr="00F22255" w:rsidRDefault="00711842" w:rsidP="00F22255">
      <w:pPr>
        <w:spacing w:line="360" w:lineRule="auto"/>
        <w:jc w:val="both"/>
        <w:rPr>
          <w:rFonts w:ascii="Arial" w:hAnsi="Arial" w:cs="Arial"/>
          <w:sz w:val="24"/>
          <w:szCs w:val="24"/>
        </w:rPr>
      </w:pPr>
    </w:p>
    <w:p w14:paraId="13500822"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 xml:space="preserve">CFA JOURNAL (n.d.). ‘TRADITIONAL BUDGETING: OVERVIEW, ADVANTAGES, AND DISADVANTAGES’, Available at: </w:t>
      </w:r>
      <w:hyperlink r:id="rId12" w:history="1">
        <w:r w:rsidRPr="00F22255">
          <w:rPr>
            <w:rStyle w:val="Hyperlink"/>
            <w:rFonts w:ascii="Arial" w:hAnsi="Arial" w:cs="Arial"/>
            <w:sz w:val="24"/>
            <w:szCs w:val="24"/>
          </w:rPr>
          <w:t>https://www.cfajournal.org/traditional-budgeting/</w:t>
        </w:r>
      </w:hyperlink>
      <w:r w:rsidRPr="00F22255">
        <w:rPr>
          <w:rFonts w:ascii="Arial" w:hAnsi="Arial" w:cs="Arial"/>
          <w:sz w:val="24"/>
          <w:szCs w:val="24"/>
        </w:rPr>
        <w:t xml:space="preserve"> (Accessed: 29 June 2022).</w:t>
      </w:r>
    </w:p>
    <w:p w14:paraId="13500823" w14:textId="77777777" w:rsidR="00711842" w:rsidRPr="00F22255" w:rsidRDefault="00711842" w:rsidP="00F22255">
      <w:pPr>
        <w:spacing w:line="360" w:lineRule="auto"/>
        <w:jc w:val="both"/>
        <w:rPr>
          <w:rFonts w:ascii="Arial" w:hAnsi="Arial" w:cs="Arial"/>
          <w:sz w:val="24"/>
          <w:szCs w:val="24"/>
        </w:rPr>
      </w:pPr>
    </w:p>
    <w:p w14:paraId="13500824"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i/>
          <w:iCs/>
          <w:sz w:val="24"/>
          <w:szCs w:val="24"/>
        </w:rPr>
        <w:t>Efinancemanagement</w:t>
      </w:r>
      <w:r w:rsidRPr="00F22255">
        <w:rPr>
          <w:rFonts w:ascii="Arial" w:hAnsi="Arial" w:cs="Arial"/>
          <w:sz w:val="24"/>
          <w:szCs w:val="24"/>
        </w:rPr>
        <w:t xml:space="preserve"> (2022) ‘Traditional Budgeting’, 7 May. Available at: </w:t>
      </w:r>
      <w:hyperlink r:id="rId13" w:history="1">
        <w:r w:rsidRPr="00F22255">
          <w:rPr>
            <w:rStyle w:val="Hyperlink"/>
            <w:rFonts w:ascii="Arial" w:hAnsi="Arial" w:cs="Arial"/>
            <w:sz w:val="24"/>
            <w:szCs w:val="24"/>
          </w:rPr>
          <w:t>https://efinancemanagement.com/budgeting/traditional-budgeting</w:t>
        </w:r>
      </w:hyperlink>
      <w:r w:rsidRPr="00F22255">
        <w:rPr>
          <w:rFonts w:ascii="Arial" w:hAnsi="Arial" w:cs="Arial"/>
          <w:sz w:val="24"/>
          <w:szCs w:val="24"/>
        </w:rPr>
        <w:t xml:space="preserve">  (Accessed: 21 June 2022).</w:t>
      </w:r>
    </w:p>
    <w:p w14:paraId="13500825" w14:textId="77777777" w:rsidR="00711842" w:rsidRPr="00F22255" w:rsidRDefault="00711842" w:rsidP="00F22255">
      <w:pPr>
        <w:spacing w:line="360" w:lineRule="auto"/>
        <w:jc w:val="both"/>
        <w:rPr>
          <w:rFonts w:ascii="Arial" w:hAnsi="Arial" w:cs="Arial"/>
          <w:sz w:val="24"/>
          <w:szCs w:val="24"/>
        </w:rPr>
      </w:pPr>
    </w:p>
    <w:p w14:paraId="13500826"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Fred, Peace. (2022) ‘What is Budgetary Control? Steps to the Budgetary Control Process’</w:t>
      </w:r>
      <w:r w:rsidRPr="00F22255">
        <w:rPr>
          <w:rFonts w:ascii="Arial" w:hAnsi="Arial" w:cs="Arial"/>
          <w:i/>
          <w:iCs/>
          <w:sz w:val="24"/>
          <w:szCs w:val="24"/>
        </w:rPr>
        <w:t>, A-Accounting.</w:t>
      </w:r>
      <w:r w:rsidRPr="00F22255">
        <w:rPr>
          <w:rFonts w:ascii="Arial" w:hAnsi="Arial" w:cs="Arial"/>
          <w:sz w:val="24"/>
          <w:szCs w:val="24"/>
        </w:rPr>
        <w:t xml:space="preserve"> Available at: https://gmuconsultants.com/accounting/what -is-budgetary-control [Accessed: 26June 2027).</w:t>
      </w:r>
    </w:p>
    <w:p w14:paraId="13500827" w14:textId="77777777" w:rsidR="00711842" w:rsidRPr="00F22255" w:rsidRDefault="00711842" w:rsidP="00F22255">
      <w:pPr>
        <w:spacing w:line="360" w:lineRule="auto"/>
        <w:jc w:val="both"/>
        <w:rPr>
          <w:rFonts w:ascii="Arial" w:hAnsi="Arial" w:cs="Arial"/>
          <w:sz w:val="24"/>
          <w:szCs w:val="24"/>
        </w:rPr>
      </w:pPr>
    </w:p>
    <w:p w14:paraId="13500828"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 xml:space="preserve">FutureLearn ,n.d. ‘The four pillars of sustainability’, Available at: </w:t>
      </w:r>
      <w:hyperlink r:id="rId14" w:history="1">
        <w:r w:rsidRPr="00F22255">
          <w:rPr>
            <w:rStyle w:val="Hyperlink"/>
            <w:rFonts w:ascii="Arial" w:hAnsi="Arial" w:cs="Arial"/>
            <w:sz w:val="24"/>
            <w:szCs w:val="24"/>
          </w:rPr>
          <w:t>https://www.futurelearn.com.steps</w:t>
        </w:r>
      </w:hyperlink>
      <w:r w:rsidRPr="00F22255">
        <w:rPr>
          <w:rFonts w:ascii="Arial" w:hAnsi="Arial" w:cs="Arial"/>
          <w:sz w:val="24"/>
          <w:szCs w:val="24"/>
        </w:rPr>
        <w:t xml:space="preserve"> (Accessed: 29 June 2022).</w:t>
      </w:r>
    </w:p>
    <w:p w14:paraId="13500829" w14:textId="77777777" w:rsidR="00711842" w:rsidRPr="00F22255" w:rsidRDefault="00711842" w:rsidP="00F22255">
      <w:pPr>
        <w:spacing w:line="360" w:lineRule="auto"/>
        <w:jc w:val="both"/>
        <w:rPr>
          <w:rFonts w:ascii="Arial" w:hAnsi="Arial" w:cs="Arial"/>
          <w:sz w:val="24"/>
          <w:szCs w:val="24"/>
        </w:rPr>
      </w:pPr>
    </w:p>
    <w:p w14:paraId="1350082A" w14:textId="77777777" w:rsidR="00711842" w:rsidRPr="00F22255" w:rsidRDefault="00711842" w:rsidP="00F22255">
      <w:pPr>
        <w:spacing w:line="360" w:lineRule="auto"/>
        <w:jc w:val="both"/>
        <w:rPr>
          <w:rFonts w:ascii="Arial" w:hAnsi="Arial" w:cs="Arial"/>
          <w:sz w:val="24"/>
          <w:szCs w:val="24"/>
        </w:rPr>
      </w:pPr>
    </w:p>
    <w:p w14:paraId="1350082B"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 xml:space="preserve">Gaille, L. (2020). 17 Advantage s and Disadvantages of Zero-Based Budgeting [Blog] </w:t>
      </w:r>
      <w:r w:rsidRPr="00F22255">
        <w:rPr>
          <w:rFonts w:ascii="Arial" w:hAnsi="Arial" w:cs="Arial"/>
          <w:i/>
          <w:iCs/>
          <w:sz w:val="24"/>
          <w:szCs w:val="24"/>
        </w:rPr>
        <w:t xml:space="preserve">17 Advantages and Disadvantages of Zero-Based Budgeting </w:t>
      </w:r>
      <w:r w:rsidRPr="00F22255">
        <w:rPr>
          <w:rFonts w:ascii="Arial" w:hAnsi="Arial" w:cs="Arial"/>
          <w:sz w:val="24"/>
          <w:szCs w:val="24"/>
        </w:rPr>
        <w:t xml:space="preserve">Available at: </w:t>
      </w:r>
      <w:hyperlink r:id="rId15" w:history="1">
        <w:r w:rsidRPr="00F22255">
          <w:rPr>
            <w:rStyle w:val="Hyperlink"/>
            <w:rFonts w:ascii="Arial" w:hAnsi="Arial" w:cs="Arial"/>
            <w:sz w:val="24"/>
            <w:szCs w:val="24"/>
          </w:rPr>
          <w:t>https://vittana.org/17-advantages-and-disadvantages-of-zero-based-budgeting</w:t>
        </w:r>
      </w:hyperlink>
      <w:r w:rsidRPr="00F22255">
        <w:rPr>
          <w:rFonts w:ascii="Arial" w:hAnsi="Arial" w:cs="Arial"/>
          <w:sz w:val="24"/>
          <w:szCs w:val="24"/>
        </w:rPr>
        <w:t xml:space="preserve"> (Accessed: 23 June 2022).</w:t>
      </w:r>
    </w:p>
    <w:p w14:paraId="1350082C" w14:textId="77777777" w:rsidR="00711842" w:rsidRPr="00F22255" w:rsidRDefault="00711842" w:rsidP="00F22255">
      <w:pPr>
        <w:spacing w:line="360" w:lineRule="auto"/>
        <w:jc w:val="both"/>
        <w:rPr>
          <w:rFonts w:ascii="Arial" w:hAnsi="Arial" w:cs="Arial"/>
          <w:sz w:val="24"/>
          <w:szCs w:val="24"/>
        </w:rPr>
      </w:pPr>
    </w:p>
    <w:p w14:paraId="1350082D"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 xml:space="preserve">Gray, R.B. (2018). PATRIOT. [Blog] </w:t>
      </w:r>
      <w:r w:rsidRPr="00F22255">
        <w:rPr>
          <w:rFonts w:ascii="Arial" w:hAnsi="Arial" w:cs="Arial"/>
          <w:i/>
          <w:iCs/>
          <w:sz w:val="24"/>
          <w:szCs w:val="24"/>
        </w:rPr>
        <w:t>Understand How Budgeting Can Impact Your Small Business</w:t>
      </w:r>
      <w:r w:rsidRPr="00F22255">
        <w:rPr>
          <w:rFonts w:ascii="Arial" w:hAnsi="Arial" w:cs="Arial"/>
          <w:sz w:val="24"/>
          <w:szCs w:val="24"/>
        </w:rPr>
        <w:t xml:space="preserve"> Available at: </w:t>
      </w:r>
      <w:hyperlink r:id="rId16" w:history="1">
        <w:r w:rsidRPr="00F22255">
          <w:rPr>
            <w:rStyle w:val="Hyperlink"/>
            <w:rFonts w:ascii="Arial" w:hAnsi="Arial" w:cs="Arial"/>
            <w:sz w:val="24"/>
            <w:szCs w:val="24"/>
          </w:rPr>
          <w:t>https://www.patriotsoftware.com/blog/accounting/traditional-budgeting</w:t>
        </w:r>
      </w:hyperlink>
      <w:r w:rsidRPr="00F22255">
        <w:rPr>
          <w:rFonts w:ascii="Arial" w:hAnsi="Arial" w:cs="Arial"/>
          <w:sz w:val="24"/>
          <w:szCs w:val="24"/>
        </w:rPr>
        <w:t xml:space="preserve"> [Accessed: 21 June 2022].</w:t>
      </w:r>
    </w:p>
    <w:p w14:paraId="1350082E" w14:textId="77777777" w:rsidR="00711842" w:rsidRPr="00F22255" w:rsidRDefault="00711842" w:rsidP="00F22255">
      <w:pPr>
        <w:spacing w:line="360" w:lineRule="auto"/>
        <w:jc w:val="both"/>
        <w:rPr>
          <w:rFonts w:ascii="Arial" w:hAnsi="Arial" w:cs="Arial"/>
          <w:sz w:val="24"/>
          <w:szCs w:val="24"/>
        </w:rPr>
      </w:pPr>
    </w:p>
    <w:p w14:paraId="1350082F"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 xml:space="preserve">Investopedia Team (2021) ‘Zero-Based Budgeting: Benefits and Drawbacks’, 27 June. Available at: </w:t>
      </w:r>
      <w:hyperlink r:id="rId17" w:history="1">
        <w:r w:rsidRPr="00F22255">
          <w:rPr>
            <w:rStyle w:val="Hyperlink"/>
            <w:rFonts w:ascii="Arial" w:hAnsi="Arial" w:cs="Arial"/>
            <w:sz w:val="24"/>
            <w:szCs w:val="24"/>
          </w:rPr>
          <w:t>https://www.investopedia.com/ask/answers/051515/what-are-advantages-disadvantages-zerobased-budgeting-accounting.asp</w:t>
        </w:r>
      </w:hyperlink>
      <w:r w:rsidRPr="00F22255">
        <w:rPr>
          <w:rFonts w:ascii="Arial" w:hAnsi="Arial" w:cs="Arial"/>
          <w:sz w:val="24"/>
          <w:szCs w:val="24"/>
        </w:rPr>
        <w:t xml:space="preserve"> (Accessed: 29 June 2022).</w:t>
      </w:r>
      <w:bookmarkStart w:id="0" w:name="_Hlk107436461"/>
    </w:p>
    <w:bookmarkEnd w:id="0"/>
    <w:p w14:paraId="13500830" w14:textId="77777777" w:rsidR="00711842" w:rsidRPr="00F22255" w:rsidRDefault="00711842" w:rsidP="00F22255">
      <w:pPr>
        <w:spacing w:line="360" w:lineRule="auto"/>
        <w:jc w:val="both"/>
        <w:rPr>
          <w:rFonts w:ascii="Arial" w:hAnsi="Arial" w:cs="Arial"/>
          <w:sz w:val="24"/>
          <w:szCs w:val="24"/>
        </w:rPr>
      </w:pPr>
    </w:p>
    <w:p w14:paraId="13500831" w14:textId="77777777" w:rsidR="00711842" w:rsidRPr="00F22255" w:rsidRDefault="000770AF" w:rsidP="00F22255">
      <w:pPr>
        <w:spacing w:line="360" w:lineRule="auto"/>
        <w:jc w:val="both"/>
        <w:rPr>
          <w:rFonts w:ascii="Arial" w:hAnsi="Arial" w:cs="Arial"/>
          <w:sz w:val="24"/>
          <w:szCs w:val="24"/>
        </w:rPr>
      </w:pPr>
      <w:bookmarkStart w:id="1" w:name="_Hlk106993506"/>
      <w:r w:rsidRPr="00F22255">
        <w:rPr>
          <w:rFonts w:ascii="Arial" w:hAnsi="Arial" w:cs="Arial"/>
          <w:sz w:val="24"/>
          <w:szCs w:val="24"/>
        </w:rPr>
        <w:t>Mukdad, 2019. (2019) ‘Designing Zero based-budgeting for public organization’, Problem and perspective in management 17(2), pp. 323-333</w:t>
      </w:r>
    </w:p>
    <w:p w14:paraId="13500832" w14:textId="77777777" w:rsidR="00711842" w:rsidRPr="00F22255" w:rsidRDefault="00711842" w:rsidP="00F22255">
      <w:pPr>
        <w:spacing w:line="360" w:lineRule="auto"/>
        <w:jc w:val="both"/>
        <w:rPr>
          <w:rFonts w:ascii="Arial" w:hAnsi="Arial" w:cs="Arial"/>
          <w:sz w:val="24"/>
          <w:szCs w:val="24"/>
        </w:rPr>
      </w:pPr>
    </w:p>
    <w:p w14:paraId="13500833"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Mukdad, 2019. (2019) ‘Designing Zero based-budgeting for public organization’, Problem and perspective in management 17(2), pp. 323-333</w:t>
      </w:r>
    </w:p>
    <w:p w14:paraId="13500834" w14:textId="77777777" w:rsidR="00711842" w:rsidRPr="00F22255" w:rsidRDefault="00711842" w:rsidP="00F22255">
      <w:pPr>
        <w:spacing w:line="360" w:lineRule="auto"/>
        <w:jc w:val="both"/>
        <w:rPr>
          <w:rFonts w:ascii="Arial" w:hAnsi="Arial" w:cs="Arial"/>
          <w:sz w:val="24"/>
          <w:szCs w:val="24"/>
        </w:rPr>
      </w:pPr>
    </w:p>
    <w:p w14:paraId="13500835"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 xml:space="preserve">My Accounting Course (nd) What is Budgetary Control? </w:t>
      </w:r>
      <w:r w:rsidRPr="00F22255">
        <w:rPr>
          <w:rFonts w:ascii="Arial" w:hAnsi="Arial" w:cs="Arial"/>
          <w:i/>
          <w:iCs/>
          <w:sz w:val="24"/>
          <w:szCs w:val="24"/>
        </w:rPr>
        <w:t xml:space="preserve">What is Budgeting Control? Definition/Meaning/Example </w:t>
      </w:r>
      <w:r w:rsidRPr="00F22255">
        <w:rPr>
          <w:rFonts w:ascii="Arial" w:hAnsi="Arial" w:cs="Arial"/>
          <w:sz w:val="24"/>
          <w:szCs w:val="24"/>
        </w:rPr>
        <w:t xml:space="preserve">[Online]. Available at: </w:t>
      </w:r>
      <w:hyperlink r:id="rId18" w:history="1">
        <w:r w:rsidRPr="00F22255">
          <w:rPr>
            <w:rStyle w:val="Hyperlink"/>
            <w:rFonts w:ascii="Arial" w:hAnsi="Arial" w:cs="Arial"/>
            <w:sz w:val="24"/>
            <w:szCs w:val="24"/>
          </w:rPr>
          <w:t>https://www.myaccountingcourse.com/accounting-dictionary/budgeting-control</w:t>
        </w:r>
      </w:hyperlink>
      <w:r w:rsidRPr="00F22255">
        <w:rPr>
          <w:rFonts w:ascii="Arial" w:hAnsi="Arial" w:cs="Arial"/>
          <w:sz w:val="24"/>
          <w:szCs w:val="24"/>
        </w:rPr>
        <w:t xml:space="preserve"> [Accessed: 26 June 2022).</w:t>
      </w:r>
    </w:p>
    <w:bookmarkEnd w:id="1"/>
    <w:p w14:paraId="13500836" w14:textId="77777777" w:rsidR="00711842" w:rsidRPr="00F22255" w:rsidRDefault="00711842" w:rsidP="00F22255">
      <w:pPr>
        <w:spacing w:line="360" w:lineRule="auto"/>
        <w:jc w:val="both"/>
        <w:rPr>
          <w:rFonts w:ascii="Arial" w:hAnsi="Arial" w:cs="Arial"/>
          <w:i/>
          <w:iCs/>
          <w:sz w:val="24"/>
          <w:szCs w:val="24"/>
        </w:rPr>
      </w:pPr>
    </w:p>
    <w:p w14:paraId="13500837"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 xml:space="preserve">Pendlebury, C. (1942). ‘EXPENSE BUDGETING: Definition of Budget’, </w:t>
      </w:r>
      <w:r w:rsidRPr="00F22255">
        <w:rPr>
          <w:rFonts w:ascii="Arial" w:hAnsi="Arial" w:cs="Arial"/>
          <w:i/>
          <w:iCs/>
          <w:sz w:val="24"/>
          <w:szCs w:val="24"/>
        </w:rPr>
        <w:t>NACA Bulletin</w:t>
      </w:r>
      <w:r w:rsidRPr="00F22255">
        <w:rPr>
          <w:rFonts w:ascii="Arial" w:hAnsi="Arial" w:cs="Arial"/>
          <w:sz w:val="24"/>
          <w:szCs w:val="24"/>
        </w:rPr>
        <w:t>, 24(5), P.260</w:t>
      </w:r>
    </w:p>
    <w:p w14:paraId="13500838" w14:textId="77777777" w:rsidR="00711842" w:rsidRPr="00F22255" w:rsidRDefault="00711842" w:rsidP="00F22255">
      <w:pPr>
        <w:spacing w:line="360" w:lineRule="auto"/>
        <w:jc w:val="both"/>
        <w:rPr>
          <w:rFonts w:ascii="Arial" w:hAnsi="Arial" w:cs="Arial"/>
          <w:sz w:val="24"/>
          <w:szCs w:val="24"/>
        </w:rPr>
      </w:pPr>
    </w:p>
    <w:p w14:paraId="13500839"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 xml:space="preserve">Prasad, K.N. (2021). ‘Budget and Budgetary Control Notes/ Management Accounting Notes’, 19 April.  </w:t>
      </w:r>
      <w:r w:rsidRPr="00F22255">
        <w:rPr>
          <w:rFonts w:ascii="Arial" w:hAnsi="Arial" w:cs="Arial"/>
          <w:i/>
          <w:iCs/>
          <w:sz w:val="24"/>
          <w:szCs w:val="24"/>
        </w:rPr>
        <w:t>DYNAMIC TUTORIALS AND SERVICES</w:t>
      </w:r>
      <w:r w:rsidRPr="00F22255">
        <w:rPr>
          <w:rFonts w:ascii="Arial" w:hAnsi="Arial" w:cs="Arial"/>
          <w:sz w:val="24"/>
          <w:szCs w:val="24"/>
        </w:rPr>
        <w:t xml:space="preserve"> Available: </w:t>
      </w:r>
      <w:hyperlink r:id="rId19" w:history="1">
        <w:r w:rsidRPr="00F22255">
          <w:rPr>
            <w:rStyle w:val="Hyperlink"/>
            <w:rFonts w:ascii="Arial" w:hAnsi="Arial" w:cs="Arial"/>
            <w:sz w:val="24"/>
            <w:szCs w:val="24"/>
          </w:rPr>
          <w:t>https://www.dynamictutorialsandservices.org/2018/10/management</w:t>
        </w:r>
      </w:hyperlink>
      <w:r w:rsidRPr="00F22255">
        <w:rPr>
          <w:rFonts w:ascii="Arial" w:hAnsi="Arial" w:cs="Arial"/>
          <w:sz w:val="24"/>
          <w:szCs w:val="24"/>
        </w:rPr>
        <w:t xml:space="preserve">  (Accessed: 26 June 2022).</w:t>
      </w:r>
      <w:bookmarkStart w:id="2" w:name="_Hlk107436629"/>
    </w:p>
    <w:bookmarkEnd w:id="2"/>
    <w:p w14:paraId="1350083A" w14:textId="77777777" w:rsidR="00711842" w:rsidRPr="00F22255" w:rsidRDefault="00711842" w:rsidP="00F22255">
      <w:pPr>
        <w:spacing w:line="360" w:lineRule="auto"/>
        <w:jc w:val="both"/>
        <w:rPr>
          <w:rFonts w:ascii="Arial" w:hAnsi="Arial" w:cs="Arial"/>
          <w:sz w:val="24"/>
          <w:szCs w:val="24"/>
        </w:rPr>
      </w:pPr>
    </w:p>
    <w:p w14:paraId="1350083B"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Sandalgaard, N 2012, ‘Uncertainty and budgets: an empirical investigation’, vol.7, no.4, p.397</w:t>
      </w:r>
    </w:p>
    <w:p w14:paraId="1350083C" w14:textId="77777777" w:rsidR="00711842" w:rsidRPr="00F22255" w:rsidRDefault="00711842" w:rsidP="00F22255">
      <w:pPr>
        <w:spacing w:line="360" w:lineRule="auto"/>
        <w:jc w:val="both"/>
        <w:rPr>
          <w:rFonts w:ascii="Arial" w:hAnsi="Arial" w:cs="Arial"/>
          <w:sz w:val="24"/>
          <w:szCs w:val="24"/>
        </w:rPr>
      </w:pPr>
    </w:p>
    <w:p w14:paraId="1350083D"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 xml:space="preserve">Schneider, K,G. and Bryan, C.O. (2018) ‘Zero-Based Budgeting In a Cutback Scenario For a Small Academic Library’, </w:t>
      </w:r>
      <w:r w:rsidRPr="00F22255">
        <w:rPr>
          <w:rFonts w:ascii="Arial" w:hAnsi="Arial" w:cs="Arial"/>
          <w:i/>
          <w:iCs/>
          <w:sz w:val="24"/>
          <w:szCs w:val="24"/>
        </w:rPr>
        <w:t>Library leadership and management,</w:t>
      </w:r>
      <w:r w:rsidRPr="00F22255">
        <w:rPr>
          <w:rFonts w:ascii="Arial" w:hAnsi="Arial" w:cs="Arial"/>
          <w:sz w:val="24"/>
          <w:szCs w:val="24"/>
        </w:rPr>
        <w:t xml:space="preserve"> 32(2). Pp. 1-16.</w:t>
      </w:r>
    </w:p>
    <w:p w14:paraId="1350083E" w14:textId="77777777" w:rsidR="00711842" w:rsidRPr="00F22255" w:rsidRDefault="00711842" w:rsidP="00F22255">
      <w:pPr>
        <w:spacing w:line="360" w:lineRule="auto"/>
        <w:jc w:val="both"/>
        <w:rPr>
          <w:rFonts w:ascii="Arial" w:hAnsi="Arial" w:cs="Arial"/>
          <w:sz w:val="24"/>
          <w:szCs w:val="24"/>
        </w:rPr>
      </w:pPr>
    </w:p>
    <w:p w14:paraId="1350083F"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 xml:space="preserve">Stephenm M.J. (2017) Zero-Based Budgeting: Building for Success Again and Again </w:t>
      </w:r>
      <w:r w:rsidRPr="00F22255">
        <w:rPr>
          <w:rFonts w:ascii="Arial" w:hAnsi="Arial" w:cs="Arial"/>
          <w:i/>
          <w:iCs/>
          <w:sz w:val="24"/>
          <w:szCs w:val="24"/>
        </w:rPr>
        <w:t>Pennsylvania CPA Journal</w:t>
      </w:r>
      <w:r w:rsidRPr="00F22255">
        <w:rPr>
          <w:rFonts w:ascii="Arial" w:hAnsi="Arial" w:cs="Arial"/>
          <w:sz w:val="24"/>
          <w:szCs w:val="24"/>
        </w:rPr>
        <w:t>, 87(4), pp. 30-33.</w:t>
      </w:r>
    </w:p>
    <w:p w14:paraId="13500840" w14:textId="77777777" w:rsidR="00711842" w:rsidRPr="00F22255" w:rsidRDefault="00711842" w:rsidP="00F22255">
      <w:pPr>
        <w:spacing w:line="360" w:lineRule="auto"/>
        <w:jc w:val="both"/>
        <w:rPr>
          <w:rFonts w:ascii="Arial" w:hAnsi="Arial" w:cs="Arial"/>
          <w:sz w:val="24"/>
          <w:szCs w:val="24"/>
        </w:rPr>
      </w:pPr>
    </w:p>
    <w:p w14:paraId="13500841"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 xml:space="preserve">Tallysolution.com (2021) </w:t>
      </w:r>
      <w:r w:rsidRPr="00F22255">
        <w:rPr>
          <w:rFonts w:ascii="Arial" w:hAnsi="Arial" w:cs="Arial"/>
          <w:i/>
          <w:iCs/>
          <w:sz w:val="24"/>
          <w:szCs w:val="24"/>
        </w:rPr>
        <w:t>What is zero based budgeting</w:t>
      </w:r>
      <w:r w:rsidRPr="00F22255">
        <w:rPr>
          <w:rFonts w:ascii="Arial" w:hAnsi="Arial" w:cs="Arial"/>
          <w:sz w:val="24"/>
          <w:szCs w:val="24"/>
        </w:rPr>
        <w:t>? Available at https://tallysolutions.com/accounting/what -is-zero-based-budgeting (Accessed: 24 June 2022).</w:t>
      </w:r>
    </w:p>
    <w:p w14:paraId="13500842" w14:textId="77777777" w:rsidR="00711842" w:rsidRPr="00F22255" w:rsidRDefault="00711842" w:rsidP="00F22255">
      <w:pPr>
        <w:spacing w:line="360" w:lineRule="auto"/>
        <w:jc w:val="both"/>
        <w:rPr>
          <w:rFonts w:ascii="Arial" w:hAnsi="Arial" w:cs="Arial"/>
          <w:sz w:val="24"/>
          <w:szCs w:val="24"/>
        </w:rPr>
      </w:pPr>
    </w:p>
    <w:p w14:paraId="13500843" w14:textId="77777777" w:rsidR="00711842" w:rsidRPr="00F22255" w:rsidRDefault="000770AF" w:rsidP="00F22255">
      <w:pPr>
        <w:spacing w:line="360" w:lineRule="auto"/>
        <w:jc w:val="both"/>
        <w:rPr>
          <w:rFonts w:ascii="Arial" w:hAnsi="Arial" w:cs="Arial"/>
          <w:sz w:val="24"/>
          <w:szCs w:val="24"/>
        </w:rPr>
      </w:pPr>
      <w:r w:rsidRPr="00F22255">
        <w:rPr>
          <w:rFonts w:ascii="Arial" w:hAnsi="Arial" w:cs="Arial"/>
          <w:sz w:val="24"/>
          <w:szCs w:val="24"/>
        </w:rPr>
        <w:t xml:space="preserve">Thakur, M. (n.d.). What is Traditional Budgeting? [Blog] WallStreetMojo. Available at: </w:t>
      </w:r>
      <w:hyperlink r:id="rId20" w:history="1">
        <w:r w:rsidRPr="00F22255">
          <w:rPr>
            <w:rStyle w:val="Hyperlink"/>
            <w:rFonts w:ascii="Arial" w:hAnsi="Arial" w:cs="Arial"/>
            <w:sz w:val="24"/>
            <w:szCs w:val="24"/>
          </w:rPr>
          <w:t>https://www.wallstreetmojo.com/traditional-</w:t>
        </w:r>
      </w:hyperlink>
      <w:r w:rsidRPr="00F22255">
        <w:rPr>
          <w:rFonts w:ascii="Arial" w:hAnsi="Arial" w:cs="Arial"/>
          <w:sz w:val="24"/>
          <w:szCs w:val="24"/>
        </w:rPr>
        <w:t xml:space="preserve"> (Accessed: 22 June 2022).</w:t>
      </w:r>
    </w:p>
    <w:p w14:paraId="13500844" w14:textId="77777777" w:rsidR="00711842" w:rsidRPr="00F22255" w:rsidRDefault="00711842" w:rsidP="00F22255">
      <w:pPr>
        <w:spacing w:line="360" w:lineRule="auto"/>
        <w:jc w:val="both"/>
        <w:rPr>
          <w:rFonts w:ascii="Arial" w:hAnsi="Arial" w:cs="Arial"/>
          <w:sz w:val="24"/>
          <w:szCs w:val="24"/>
        </w:rPr>
      </w:pPr>
    </w:p>
    <w:p w14:paraId="13500845" w14:textId="77777777" w:rsidR="00711842" w:rsidRPr="00F22255" w:rsidRDefault="00711842" w:rsidP="00F22255">
      <w:pPr>
        <w:spacing w:line="360" w:lineRule="auto"/>
        <w:jc w:val="both"/>
        <w:rPr>
          <w:rFonts w:ascii="Arial" w:hAnsi="Arial" w:cs="Arial"/>
          <w:sz w:val="24"/>
          <w:szCs w:val="24"/>
        </w:rPr>
      </w:pPr>
      <w:bookmarkStart w:id="3" w:name="_Hlk107436850"/>
    </w:p>
    <w:bookmarkEnd w:id="3"/>
    <w:p w14:paraId="13500846" w14:textId="77777777" w:rsidR="00711842" w:rsidRPr="00F22255" w:rsidRDefault="00711842" w:rsidP="00F22255">
      <w:pPr>
        <w:spacing w:line="360" w:lineRule="auto"/>
        <w:jc w:val="both"/>
        <w:rPr>
          <w:rFonts w:ascii="Arial" w:hAnsi="Arial" w:cs="Arial"/>
          <w:sz w:val="24"/>
          <w:szCs w:val="24"/>
        </w:rPr>
      </w:pPr>
    </w:p>
    <w:p w14:paraId="13500847" w14:textId="77777777" w:rsidR="00711842" w:rsidRPr="00F22255" w:rsidRDefault="00711842" w:rsidP="00F22255">
      <w:pPr>
        <w:spacing w:line="360" w:lineRule="auto"/>
        <w:jc w:val="both"/>
        <w:rPr>
          <w:rFonts w:ascii="Arial" w:hAnsi="Arial" w:cs="Arial"/>
          <w:sz w:val="24"/>
          <w:szCs w:val="24"/>
        </w:rPr>
      </w:pPr>
      <w:bookmarkStart w:id="4" w:name="_Hlk107436673"/>
    </w:p>
    <w:bookmarkEnd w:id="4"/>
    <w:p w14:paraId="13500848" w14:textId="77777777" w:rsidR="00711842" w:rsidRPr="00F22255" w:rsidRDefault="00711842" w:rsidP="00F22255">
      <w:pPr>
        <w:spacing w:line="360" w:lineRule="auto"/>
        <w:jc w:val="both"/>
        <w:rPr>
          <w:rFonts w:ascii="Arial" w:hAnsi="Arial" w:cs="Arial"/>
          <w:sz w:val="24"/>
          <w:szCs w:val="24"/>
        </w:rPr>
      </w:pPr>
    </w:p>
    <w:p w14:paraId="13500849" w14:textId="77777777" w:rsidR="00711842" w:rsidRPr="00F22255" w:rsidRDefault="00711842" w:rsidP="00F22255">
      <w:pPr>
        <w:spacing w:line="360" w:lineRule="auto"/>
        <w:jc w:val="both"/>
        <w:rPr>
          <w:rFonts w:ascii="Arial" w:hAnsi="Arial" w:cs="Arial"/>
          <w:sz w:val="24"/>
          <w:szCs w:val="24"/>
        </w:rPr>
      </w:pPr>
      <w:bookmarkStart w:id="5" w:name="_Hlk107436501"/>
    </w:p>
    <w:bookmarkEnd w:id="5"/>
    <w:p w14:paraId="1350084A" w14:textId="77777777" w:rsidR="00711842" w:rsidRPr="00F22255" w:rsidRDefault="00711842" w:rsidP="00F22255">
      <w:pPr>
        <w:spacing w:line="360" w:lineRule="auto"/>
        <w:jc w:val="both"/>
        <w:rPr>
          <w:rFonts w:ascii="Arial" w:hAnsi="Arial" w:cs="Arial"/>
          <w:sz w:val="24"/>
          <w:szCs w:val="24"/>
        </w:rPr>
      </w:pPr>
    </w:p>
    <w:sectPr w:rsidR="00711842" w:rsidRPr="00F22255" w:rsidSect="00613008">
      <w:pgSz w:w="11906" w:h="16838"/>
      <w:pgMar w:top="720" w:right="720" w:bottom="720" w:left="72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740DDB" w14:textId="77777777" w:rsidR="0079490D" w:rsidRDefault="0079490D">
      <w:pPr>
        <w:spacing w:after="0"/>
      </w:pPr>
      <w:r>
        <w:separator/>
      </w:r>
    </w:p>
  </w:endnote>
  <w:endnote w:type="continuationSeparator" w:id="0">
    <w:p w14:paraId="4D954EA7" w14:textId="77777777" w:rsidR="0079490D" w:rsidRDefault="0079490D">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628CD2" w14:textId="77777777" w:rsidR="0079490D" w:rsidRDefault="0079490D">
      <w:pPr>
        <w:spacing w:after="0"/>
      </w:pPr>
      <w:r>
        <w:rPr>
          <w:color w:val="000000"/>
        </w:rPr>
        <w:separator/>
      </w:r>
    </w:p>
  </w:footnote>
  <w:footnote w:type="continuationSeparator" w:id="0">
    <w:p w14:paraId="08810BC5" w14:textId="77777777" w:rsidR="0079490D" w:rsidRDefault="0079490D">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37505B"/>
    <w:multiLevelType w:val="multilevel"/>
    <w:tmpl w:val="E8FCC31E"/>
    <w:lvl w:ilvl="0">
      <w:start w:val="1"/>
      <w:numFmt w:val="decimal"/>
      <w:lvlText w:val="%1."/>
      <w:lvlJc w:val="left"/>
      <w:pPr>
        <w:ind w:left="710" w:hanging="360"/>
      </w:pPr>
    </w:lvl>
    <w:lvl w:ilvl="1">
      <w:start w:val="1"/>
      <w:numFmt w:val="lowerLetter"/>
      <w:lvlText w:val="%2."/>
      <w:lvlJc w:val="left"/>
      <w:pPr>
        <w:ind w:left="1430" w:hanging="360"/>
      </w:pPr>
    </w:lvl>
    <w:lvl w:ilvl="2">
      <w:start w:val="1"/>
      <w:numFmt w:val="lowerRoman"/>
      <w:lvlText w:val="%3."/>
      <w:lvlJc w:val="right"/>
      <w:pPr>
        <w:ind w:left="2150" w:hanging="180"/>
      </w:pPr>
    </w:lvl>
    <w:lvl w:ilvl="3">
      <w:start w:val="1"/>
      <w:numFmt w:val="decimal"/>
      <w:lvlText w:val="%4."/>
      <w:lvlJc w:val="left"/>
      <w:pPr>
        <w:ind w:left="2870" w:hanging="360"/>
      </w:pPr>
    </w:lvl>
    <w:lvl w:ilvl="4">
      <w:start w:val="1"/>
      <w:numFmt w:val="lowerLetter"/>
      <w:lvlText w:val="%5."/>
      <w:lvlJc w:val="left"/>
      <w:pPr>
        <w:ind w:left="3590" w:hanging="360"/>
      </w:pPr>
    </w:lvl>
    <w:lvl w:ilvl="5">
      <w:start w:val="1"/>
      <w:numFmt w:val="lowerRoman"/>
      <w:lvlText w:val="%6."/>
      <w:lvlJc w:val="right"/>
      <w:pPr>
        <w:ind w:left="4310" w:hanging="180"/>
      </w:pPr>
    </w:lvl>
    <w:lvl w:ilvl="6">
      <w:start w:val="1"/>
      <w:numFmt w:val="decimal"/>
      <w:lvlText w:val="%7."/>
      <w:lvlJc w:val="left"/>
      <w:pPr>
        <w:ind w:left="5030" w:hanging="360"/>
      </w:pPr>
    </w:lvl>
    <w:lvl w:ilvl="7">
      <w:start w:val="1"/>
      <w:numFmt w:val="lowerLetter"/>
      <w:lvlText w:val="%8."/>
      <w:lvlJc w:val="left"/>
      <w:pPr>
        <w:ind w:left="5750" w:hanging="360"/>
      </w:pPr>
    </w:lvl>
    <w:lvl w:ilvl="8">
      <w:start w:val="1"/>
      <w:numFmt w:val="lowerRoman"/>
      <w:lvlText w:val="%9."/>
      <w:lvlJc w:val="right"/>
      <w:pPr>
        <w:ind w:left="6470" w:hanging="180"/>
      </w:pPr>
    </w:lvl>
  </w:abstractNum>
  <w:num w:numId="1" w16cid:durableId="20240844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autoHyphenation/>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1842"/>
    <w:rsid w:val="00021568"/>
    <w:rsid w:val="00055BA5"/>
    <w:rsid w:val="000770AF"/>
    <w:rsid w:val="0009762D"/>
    <w:rsid w:val="00155331"/>
    <w:rsid w:val="0015691F"/>
    <w:rsid w:val="0018040B"/>
    <w:rsid w:val="001A2705"/>
    <w:rsid w:val="00263167"/>
    <w:rsid w:val="00417EEB"/>
    <w:rsid w:val="00450FFE"/>
    <w:rsid w:val="004D508D"/>
    <w:rsid w:val="00550D98"/>
    <w:rsid w:val="00613008"/>
    <w:rsid w:val="00692723"/>
    <w:rsid w:val="006B4A58"/>
    <w:rsid w:val="00711842"/>
    <w:rsid w:val="0072009F"/>
    <w:rsid w:val="00754908"/>
    <w:rsid w:val="007676BD"/>
    <w:rsid w:val="0079490D"/>
    <w:rsid w:val="008621DD"/>
    <w:rsid w:val="008754E0"/>
    <w:rsid w:val="00881954"/>
    <w:rsid w:val="008848C2"/>
    <w:rsid w:val="008A5AAE"/>
    <w:rsid w:val="008A70F1"/>
    <w:rsid w:val="008E6FB0"/>
    <w:rsid w:val="00900117"/>
    <w:rsid w:val="00A125E3"/>
    <w:rsid w:val="00AC06C7"/>
    <w:rsid w:val="00C5754D"/>
    <w:rsid w:val="00C61517"/>
    <w:rsid w:val="00D65E25"/>
    <w:rsid w:val="00DB5113"/>
    <w:rsid w:val="00F222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007B6"/>
  <w15:docId w15:val="{645C07D4-036A-4389-974A-1246E81222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ListParagraph">
    <w:name w:val="List Paragraph"/>
    <w:basedOn w:val="Normal"/>
    <w:pPr>
      <w:ind w:left="720"/>
      <w:contextualSpacing/>
    </w:pPr>
  </w:style>
  <w:style w:type="character" w:styleId="FollowedHyperlink">
    <w:name w:val="FollowedHyperlink"/>
    <w:basedOn w:val="DefaultParagraphFont"/>
    <w:rPr>
      <w:color w:val="800080"/>
      <w:u w:val="single"/>
    </w:rPr>
  </w:style>
  <w:style w:type="paragraph" w:customStyle="1" w:styleId="msonormal0">
    <w:name w:val="msonormal"/>
    <w:basedOn w:val="Normal"/>
    <w:pPr>
      <w:suppressAutoHyphens w:val="0"/>
      <w:spacing w:before="100" w:after="100"/>
    </w:pPr>
    <w:rPr>
      <w:rFonts w:ascii="Times New Roman" w:eastAsia="Times New Roman" w:hAnsi="Times New Roman"/>
      <w:sz w:val="24"/>
      <w:szCs w:val="24"/>
      <w:lang w:eastAsia="en-GB"/>
    </w:rPr>
  </w:style>
  <w:style w:type="paragraph" w:customStyle="1" w:styleId="xl65">
    <w:name w:val="xl65"/>
    <w:basedOn w:val="Normal"/>
    <w:pPr>
      <w:suppressAutoHyphens w:val="0"/>
      <w:spacing w:before="100" w:after="100"/>
    </w:pPr>
    <w:rPr>
      <w:rFonts w:ascii="Arial" w:eastAsia="Times New Roman" w:hAnsi="Arial" w:cs="Arial"/>
      <w:b/>
      <w:bCs/>
      <w:sz w:val="32"/>
      <w:szCs w:val="32"/>
      <w:u w:val="single"/>
      <w:lang w:eastAsia="en-GB"/>
    </w:rPr>
  </w:style>
  <w:style w:type="paragraph" w:customStyle="1" w:styleId="xl66">
    <w:name w:val="xl66"/>
    <w:basedOn w:val="Normal"/>
    <w:pPr>
      <w:suppressAutoHyphens w:val="0"/>
      <w:spacing w:before="100" w:after="100"/>
    </w:pPr>
    <w:rPr>
      <w:rFonts w:ascii="Arial" w:eastAsia="Times New Roman" w:hAnsi="Arial" w:cs="Arial"/>
      <w:sz w:val="24"/>
      <w:szCs w:val="24"/>
      <w:lang w:eastAsia="en-GB"/>
    </w:rPr>
  </w:style>
  <w:style w:type="paragraph" w:customStyle="1" w:styleId="xl67">
    <w:name w:val="xl67"/>
    <w:basedOn w:val="Normal"/>
    <w:pPr>
      <w:suppressAutoHyphens w:val="0"/>
      <w:spacing w:before="100" w:after="100"/>
      <w:jc w:val="center"/>
    </w:pPr>
    <w:rPr>
      <w:rFonts w:ascii="Arial" w:eastAsia="Times New Roman" w:hAnsi="Arial" w:cs="Arial"/>
      <w:sz w:val="24"/>
      <w:szCs w:val="24"/>
      <w:lang w:eastAsia="en-GB"/>
    </w:rPr>
  </w:style>
  <w:style w:type="paragraph" w:customStyle="1" w:styleId="xl68">
    <w:name w:val="xl68"/>
    <w:basedOn w:val="Normal"/>
    <w:pPr>
      <w:pBdr>
        <w:top w:val="single" w:sz="4" w:space="0" w:color="000000"/>
        <w:left w:val="single" w:sz="4" w:space="0" w:color="000000"/>
        <w:bottom w:val="single" w:sz="4" w:space="0" w:color="000000"/>
        <w:right w:val="single" w:sz="4" w:space="0" w:color="000000"/>
      </w:pBdr>
      <w:shd w:val="clear" w:color="auto" w:fill="B8CCE4"/>
      <w:suppressAutoHyphens w:val="0"/>
      <w:spacing w:before="100" w:after="100"/>
      <w:jc w:val="center"/>
    </w:pPr>
    <w:rPr>
      <w:rFonts w:ascii="Arial" w:eastAsia="Times New Roman" w:hAnsi="Arial" w:cs="Arial"/>
      <w:b/>
      <w:bCs/>
      <w:sz w:val="24"/>
      <w:szCs w:val="24"/>
      <w:lang w:eastAsia="en-GB"/>
    </w:rPr>
  </w:style>
  <w:style w:type="paragraph" w:customStyle="1" w:styleId="xl69">
    <w:name w:val="xl69"/>
    <w:basedOn w:val="Normal"/>
    <w:pPr>
      <w:pBdr>
        <w:top w:val="single" w:sz="4" w:space="0" w:color="000000"/>
        <w:left w:val="single" w:sz="4" w:space="0" w:color="000000"/>
        <w:bottom w:val="single" w:sz="4" w:space="0" w:color="000000"/>
        <w:right w:val="single" w:sz="4" w:space="0" w:color="000000"/>
      </w:pBdr>
      <w:shd w:val="clear" w:color="auto" w:fill="B8CCE4"/>
      <w:suppressAutoHyphens w:val="0"/>
      <w:spacing w:before="100" w:after="100"/>
    </w:pPr>
    <w:rPr>
      <w:rFonts w:ascii="Arial" w:eastAsia="Times New Roman" w:hAnsi="Arial" w:cs="Arial"/>
      <w:b/>
      <w:bCs/>
      <w:sz w:val="24"/>
      <w:szCs w:val="24"/>
      <w:lang w:eastAsia="en-GB"/>
    </w:rPr>
  </w:style>
  <w:style w:type="paragraph" w:customStyle="1" w:styleId="xl70">
    <w:name w:val="xl70"/>
    <w:basedOn w:val="Normal"/>
    <w:pPr>
      <w:pBdr>
        <w:top w:val="single" w:sz="4" w:space="0" w:color="000000"/>
        <w:left w:val="single" w:sz="4" w:space="0" w:color="000000"/>
        <w:bottom w:val="single" w:sz="4" w:space="0" w:color="000000"/>
        <w:right w:val="single" w:sz="4" w:space="0" w:color="000000"/>
      </w:pBdr>
      <w:shd w:val="clear" w:color="auto" w:fill="B8CCE4"/>
      <w:suppressAutoHyphens w:val="0"/>
      <w:spacing w:before="100" w:after="100"/>
    </w:pPr>
    <w:rPr>
      <w:rFonts w:ascii="Arial" w:eastAsia="Times New Roman" w:hAnsi="Arial" w:cs="Arial"/>
      <w:sz w:val="24"/>
      <w:szCs w:val="24"/>
      <w:lang w:eastAsia="en-GB"/>
    </w:rPr>
  </w:style>
  <w:style w:type="paragraph" w:customStyle="1" w:styleId="xl71">
    <w:name w:val="xl71"/>
    <w:basedOn w:val="Normal"/>
    <w:pPr>
      <w:pBdr>
        <w:top w:val="single" w:sz="4" w:space="0" w:color="000000"/>
        <w:left w:val="single" w:sz="4" w:space="0" w:color="000000"/>
        <w:bottom w:val="single" w:sz="4" w:space="0" w:color="000000"/>
        <w:right w:val="single" w:sz="4" w:space="0" w:color="000000"/>
      </w:pBdr>
      <w:shd w:val="clear" w:color="auto" w:fill="B8CCE4"/>
      <w:suppressAutoHyphens w:val="0"/>
      <w:spacing w:before="100" w:after="100"/>
    </w:pPr>
    <w:rPr>
      <w:rFonts w:ascii="Arial" w:eastAsia="Times New Roman" w:hAnsi="Arial" w:cs="Arial"/>
      <w:sz w:val="24"/>
      <w:szCs w:val="24"/>
      <w:lang w:eastAsia="en-GB"/>
    </w:rPr>
  </w:style>
  <w:style w:type="paragraph" w:customStyle="1" w:styleId="xl72">
    <w:name w:val="xl72"/>
    <w:basedOn w:val="Normal"/>
    <w:pPr>
      <w:pBdr>
        <w:top w:val="single" w:sz="4" w:space="0" w:color="000000"/>
        <w:left w:val="single" w:sz="4" w:space="0" w:color="000000"/>
        <w:bottom w:val="single" w:sz="4" w:space="0" w:color="000000"/>
        <w:right w:val="single" w:sz="4" w:space="0" w:color="000000"/>
      </w:pBdr>
      <w:shd w:val="clear" w:color="auto" w:fill="B8CCE4"/>
      <w:suppressAutoHyphens w:val="0"/>
      <w:spacing w:before="100" w:after="100"/>
    </w:pPr>
    <w:rPr>
      <w:rFonts w:ascii="Arial" w:eastAsia="Times New Roman" w:hAnsi="Arial" w:cs="Arial"/>
      <w:sz w:val="24"/>
      <w:szCs w:val="24"/>
      <w:lang w:eastAsia="en-GB"/>
    </w:rPr>
  </w:style>
  <w:style w:type="paragraph" w:customStyle="1" w:styleId="xl73">
    <w:name w:val="xl73"/>
    <w:basedOn w:val="Normal"/>
    <w:pPr>
      <w:shd w:val="clear" w:color="auto" w:fill="B8CCE4"/>
      <w:suppressAutoHyphens w:val="0"/>
      <w:spacing w:before="100" w:after="100"/>
    </w:pPr>
    <w:rPr>
      <w:rFonts w:ascii="Arial" w:eastAsia="Times New Roman" w:hAnsi="Arial" w:cs="Arial"/>
      <w:sz w:val="24"/>
      <w:szCs w:val="24"/>
      <w:lang w:eastAsia="en-GB"/>
    </w:rPr>
  </w:style>
  <w:style w:type="paragraph" w:customStyle="1" w:styleId="xl74">
    <w:name w:val="xl74"/>
    <w:basedOn w:val="Normal"/>
    <w:pPr>
      <w:shd w:val="clear" w:color="auto" w:fill="B8CCE4"/>
      <w:suppressAutoHyphens w:val="0"/>
      <w:spacing w:before="100" w:after="100"/>
    </w:pPr>
    <w:rPr>
      <w:rFonts w:ascii="Arial" w:eastAsia="Times New Roman" w:hAnsi="Arial" w:cs="Arial"/>
      <w:sz w:val="24"/>
      <w:szCs w:val="24"/>
      <w:lang w:eastAsia="en-GB"/>
    </w:rPr>
  </w:style>
  <w:style w:type="paragraph" w:customStyle="1" w:styleId="xl75">
    <w:name w:val="xl75"/>
    <w:basedOn w:val="Normal"/>
    <w:pPr>
      <w:shd w:val="clear" w:color="auto" w:fill="B8CCE4"/>
      <w:suppressAutoHyphens w:val="0"/>
      <w:spacing w:before="100" w:after="100"/>
    </w:pPr>
    <w:rPr>
      <w:rFonts w:ascii="Arial" w:eastAsia="Times New Roman" w:hAnsi="Arial" w:cs="Arial"/>
      <w:sz w:val="24"/>
      <w:szCs w:val="24"/>
      <w:lang w:eastAsia="en-GB"/>
    </w:rPr>
  </w:style>
  <w:style w:type="paragraph" w:customStyle="1" w:styleId="xl76">
    <w:name w:val="xl76"/>
    <w:basedOn w:val="Normal"/>
    <w:pPr>
      <w:shd w:val="clear" w:color="auto" w:fill="B8CCE4"/>
      <w:suppressAutoHyphens w:val="0"/>
      <w:spacing w:before="100" w:after="100"/>
    </w:pPr>
    <w:rPr>
      <w:rFonts w:ascii="Arial" w:eastAsia="Times New Roman" w:hAnsi="Arial" w:cs="Arial"/>
      <w:sz w:val="24"/>
      <w:szCs w:val="24"/>
      <w:lang w:eastAsia="en-GB"/>
    </w:rPr>
  </w:style>
  <w:style w:type="paragraph" w:customStyle="1" w:styleId="xl77">
    <w:name w:val="xl77"/>
    <w:basedOn w:val="Normal"/>
    <w:pPr>
      <w:shd w:val="clear" w:color="auto" w:fill="B8CCE4"/>
      <w:suppressAutoHyphens w:val="0"/>
      <w:spacing w:before="100" w:after="100"/>
    </w:pPr>
    <w:rPr>
      <w:rFonts w:ascii="Arial" w:eastAsia="Times New Roman" w:hAnsi="Arial" w:cs="Arial"/>
      <w:sz w:val="24"/>
      <w:szCs w:val="24"/>
      <w:lang w:eastAsia="en-GB"/>
    </w:rPr>
  </w:style>
  <w:style w:type="paragraph" w:customStyle="1" w:styleId="xl78">
    <w:name w:val="xl78"/>
    <w:basedOn w:val="Normal"/>
    <w:pPr>
      <w:shd w:val="clear" w:color="auto" w:fill="B8CCE4"/>
      <w:suppressAutoHyphens w:val="0"/>
      <w:spacing w:before="100" w:after="100"/>
    </w:pPr>
    <w:rPr>
      <w:rFonts w:ascii="Arial" w:eastAsia="Times New Roman" w:hAnsi="Arial" w:cs="Arial"/>
      <w:sz w:val="24"/>
      <w:szCs w:val="24"/>
      <w:lang w:eastAsia="en-GB"/>
    </w:rPr>
  </w:style>
  <w:style w:type="paragraph" w:customStyle="1" w:styleId="xl79">
    <w:name w:val="xl79"/>
    <w:basedOn w:val="Normal"/>
    <w:pPr>
      <w:shd w:val="clear" w:color="auto" w:fill="FFFFFF"/>
      <w:suppressAutoHyphens w:val="0"/>
      <w:spacing w:before="100" w:after="100"/>
      <w:jc w:val="center"/>
    </w:pPr>
    <w:rPr>
      <w:rFonts w:ascii="Arial" w:eastAsia="Times New Roman" w:hAnsi="Arial" w:cs="Arial"/>
      <w:sz w:val="24"/>
      <w:szCs w:val="24"/>
      <w:lang w:eastAsia="en-GB"/>
    </w:rPr>
  </w:style>
  <w:style w:type="paragraph" w:customStyle="1" w:styleId="xl80">
    <w:name w:val="xl80"/>
    <w:basedOn w:val="Normal"/>
    <w:pPr>
      <w:shd w:val="clear" w:color="auto" w:fill="FFFFFF"/>
      <w:suppressAutoHyphens w:val="0"/>
      <w:spacing w:before="100" w:after="100"/>
    </w:pPr>
    <w:rPr>
      <w:rFonts w:ascii="Times New Roman" w:eastAsia="Times New Roman" w:hAnsi="Times New Roman"/>
      <w:sz w:val="24"/>
      <w:szCs w:val="24"/>
      <w:lang w:eastAsia="en-GB"/>
    </w:rPr>
  </w:style>
  <w:style w:type="paragraph" w:customStyle="1" w:styleId="xl81">
    <w:name w:val="xl81"/>
    <w:basedOn w:val="Normal"/>
    <w:pPr>
      <w:pBdr>
        <w:top w:val="single" w:sz="4" w:space="0" w:color="000000"/>
        <w:left w:val="single" w:sz="4" w:space="0" w:color="000000"/>
        <w:bottom w:val="single" w:sz="4" w:space="0" w:color="000000"/>
        <w:right w:val="single" w:sz="4" w:space="0" w:color="000000"/>
      </w:pBdr>
      <w:shd w:val="clear" w:color="auto" w:fill="95B3D7"/>
      <w:suppressAutoHyphens w:val="0"/>
      <w:spacing w:before="100" w:after="100"/>
    </w:pPr>
    <w:rPr>
      <w:rFonts w:ascii="Arial" w:eastAsia="Times New Roman" w:hAnsi="Arial" w:cs="Arial"/>
      <w:sz w:val="24"/>
      <w:szCs w:val="24"/>
      <w:lang w:eastAsia="en-GB"/>
    </w:rPr>
  </w:style>
  <w:style w:type="paragraph" w:customStyle="1" w:styleId="xl82">
    <w:name w:val="xl82"/>
    <w:basedOn w:val="Normal"/>
    <w:pPr>
      <w:pBdr>
        <w:top w:val="single" w:sz="4" w:space="0" w:color="000000"/>
        <w:left w:val="single" w:sz="4" w:space="0" w:color="000000"/>
        <w:bottom w:val="single" w:sz="4" w:space="0" w:color="000000"/>
        <w:right w:val="single" w:sz="4" w:space="0" w:color="000000"/>
      </w:pBdr>
      <w:shd w:val="clear" w:color="auto" w:fill="95B3D7"/>
      <w:suppressAutoHyphens w:val="0"/>
      <w:spacing w:before="100" w:after="100"/>
    </w:pPr>
    <w:rPr>
      <w:rFonts w:ascii="Arial" w:eastAsia="Times New Roman" w:hAnsi="Arial" w:cs="Arial"/>
      <w:sz w:val="24"/>
      <w:szCs w:val="24"/>
      <w:lang w:eastAsia="en-GB"/>
    </w:rPr>
  </w:style>
  <w:style w:type="paragraph" w:customStyle="1" w:styleId="xl83">
    <w:name w:val="xl83"/>
    <w:basedOn w:val="Normal"/>
    <w:pPr>
      <w:pBdr>
        <w:top w:val="single" w:sz="4" w:space="0" w:color="000000"/>
        <w:left w:val="single" w:sz="4" w:space="0" w:color="000000"/>
        <w:bottom w:val="single" w:sz="4" w:space="0" w:color="000000"/>
        <w:right w:val="single" w:sz="4" w:space="0" w:color="000000"/>
      </w:pBdr>
      <w:shd w:val="clear" w:color="auto" w:fill="95B3D7"/>
      <w:suppressAutoHyphens w:val="0"/>
      <w:spacing w:before="100" w:after="100"/>
    </w:pPr>
    <w:rPr>
      <w:rFonts w:ascii="Arial" w:eastAsia="Times New Roman" w:hAnsi="Arial" w:cs="Arial"/>
      <w:b/>
      <w:bCs/>
      <w:sz w:val="24"/>
      <w:szCs w:val="24"/>
      <w:lang w:eastAsia="en-GB"/>
    </w:rPr>
  </w:style>
  <w:style w:type="paragraph" w:customStyle="1" w:styleId="xl84">
    <w:name w:val="xl84"/>
    <w:basedOn w:val="Normal"/>
    <w:pPr>
      <w:pBdr>
        <w:top w:val="single" w:sz="4" w:space="0" w:color="000000"/>
        <w:left w:val="single" w:sz="4" w:space="0" w:color="000000"/>
        <w:bottom w:val="single" w:sz="4" w:space="0" w:color="000000"/>
        <w:right w:val="single" w:sz="4" w:space="0" w:color="000000"/>
      </w:pBdr>
      <w:shd w:val="clear" w:color="auto" w:fill="95B3D7"/>
      <w:suppressAutoHyphens w:val="0"/>
      <w:spacing w:before="100" w:after="100"/>
    </w:pPr>
    <w:rPr>
      <w:rFonts w:ascii="Arial" w:eastAsia="Times New Roman" w:hAnsi="Arial" w:cs="Arial"/>
      <w:b/>
      <w:bCs/>
      <w:sz w:val="24"/>
      <w:szCs w:val="24"/>
      <w:lang w:eastAsia="en-GB"/>
    </w:rPr>
  </w:style>
  <w:style w:type="paragraph" w:customStyle="1" w:styleId="xl85">
    <w:name w:val="xl85"/>
    <w:basedOn w:val="Normal"/>
    <w:pPr>
      <w:pBdr>
        <w:top w:val="single" w:sz="4" w:space="0" w:color="000000"/>
        <w:left w:val="single" w:sz="4" w:space="0" w:color="000000"/>
        <w:bottom w:val="single" w:sz="4" w:space="0" w:color="000000"/>
        <w:right w:val="single" w:sz="4" w:space="0" w:color="000000"/>
      </w:pBdr>
      <w:shd w:val="clear" w:color="auto" w:fill="95B3D7"/>
      <w:suppressAutoHyphens w:val="0"/>
      <w:spacing w:before="100" w:after="100"/>
    </w:pPr>
    <w:rPr>
      <w:rFonts w:ascii="Arial" w:eastAsia="Times New Roman" w:hAnsi="Arial" w:cs="Arial"/>
      <w:b/>
      <w:bCs/>
      <w:sz w:val="24"/>
      <w:szCs w:val="24"/>
      <w:lang w:eastAsia="en-GB"/>
    </w:rPr>
  </w:style>
  <w:style w:type="paragraph" w:customStyle="1" w:styleId="xl86">
    <w:name w:val="xl86"/>
    <w:basedOn w:val="Normal"/>
    <w:pPr>
      <w:pBdr>
        <w:top w:val="single" w:sz="4" w:space="0" w:color="000000"/>
        <w:left w:val="single" w:sz="4" w:space="0" w:color="000000"/>
        <w:bottom w:val="single" w:sz="4" w:space="0" w:color="000000"/>
        <w:right w:val="single" w:sz="4" w:space="0" w:color="000000"/>
      </w:pBdr>
      <w:shd w:val="clear" w:color="auto" w:fill="95B3D7"/>
      <w:suppressAutoHyphens w:val="0"/>
      <w:spacing w:before="100" w:after="100"/>
    </w:pPr>
    <w:rPr>
      <w:rFonts w:ascii="Arial" w:eastAsia="Times New Roman" w:hAnsi="Arial" w:cs="Arial"/>
      <w:sz w:val="24"/>
      <w:szCs w:val="24"/>
      <w:lang w:eastAsia="en-GB"/>
    </w:rPr>
  </w:style>
  <w:style w:type="paragraph" w:customStyle="1" w:styleId="xl87">
    <w:name w:val="xl87"/>
    <w:basedOn w:val="Normal"/>
    <w:pPr>
      <w:pBdr>
        <w:top w:val="single" w:sz="4" w:space="0" w:color="000000"/>
        <w:left w:val="single" w:sz="4" w:space="0" w:color="000000"/>
        <w:bottom w:val="single" w:sz="4" w:space="0" w:color="000000"/>
        <w:right w:val="single" w:sz="4" w:space="0" w:color="000000"/>
      </w:pBdr>
      <w:shd w:val="clear" w:color="auto" w:fill="95B3D7"/>
      <w:suppressAutoHyphens w:val="0"/>
      <w:spacing w:before="100" w:after="100"/>
    </w:pPr>
    <w:rPr>
      <w:rFonts w:ascii="Arial" w:eastAsia="Times New Roman" w:hAnsi="Arial" w:cs="Arial"/>
      <w:sz w:val="24"/>
      <w:szCs w:val="24"/>
      <w:lang w:eastAsia="en-GB"/>
    </w:rPr>
  </w:style>
  <w:style w:type="paragraph" w:customStyle="1" w:styleId="xl88">
    <w:name w:val="xl88"/>
    <w:basedOn w:val="Normal"/>
    <w:pPr>
      <w:pBdr>
        <w:top w:val="single" w:sz="4" w:space="0" w:color="000000"/>
        <w:left w:val="single" w:sz="4" w:space="0" w:color="000000"/>
        <w:bottom w:val="single" w:sz="4" w:space="0" w:color="000000"/>
        <w:right w:val="single" w:sz="4" w:space="0" w:color="000000"/>
      </w:pBdr>
      <w:shd w:val="clear" w:color="auto" w:fill="95B3D7"/>
      <w:suppressAutoHyphens w:val="0"/>
      <w:spacing w:before="100" w:after="100"/>
    </w:pPr>
    <w:rPr>
      <w:rFonts w:ascii="Arial" w:eastAsia="Times New Roman" w:hAnsi="Arial" w:cs="Arial"/>
      <w:sz w:val="24"/>
      <w:szCs w:val="24"/>
      <w:lang w:eastAsia="en-GB"/>
    </w:rPr>
  </w:style>
  <w:style w:type="paragraph" w:customStyle="1" w:styleId="xl89">
    <w:name w:val="xl89"/>
    <w:basedOn w:val="Normal"/>
    <w:pPr>
      <w:shd w:val="clear" w:color="auto" w:fill="95B3D7"/>
      <w:suppressAutoHyphens w:val="0"/>
      <w:spacing w:before="100" w:after="100"/>
    </w:pPr>
    <w:rPr>
      <w:rFonts w:ascii="Arial" w:eastAsia="Times New Roman" w:hAnsi="Arial" w:cs="Arial"/>
      <w:sz w:val="24"/>
      <w:szCs w:val="24"/>
      <w:lang w:eastAsia="en-GB"/>
    </w:rPr>
  </w:style>
  <w:style w:type="paragraph" w:customStyle="1" w:styleId="xl90">
    <w:name w:val="xl90"/>
    <w:basedOn w:val="Normal"/>
    <w:pPr>
      <w:shd w:val="clear" w:color="auto" w:fill="95B3D7"/>
      <w:suppressAutoHyphens w:val="0"/>
      <w:spacing w:before="100" w:after="100"/>
    </w:pPr>
    <w:rPr>
      <w:rFonts w:ascii="Arial" w:eastAsia="Times New Roman" w:hAnsi="Arial" w:cs="Arial"/>
      <w:sz w:val="24"/>
      <w:szCs w:val="24"/>
      <w:lang w:eastAsia="en-GB"/>
    </w:rPr>
  </w:style>
  <w:style w:type="paragraph" w:customStyle="1" w:styleId="xl91">
    <w:name w:val="xl91"/>
    <w:basedOn w:val="Normal"/>
    <w:pPr>
      <w:shd w:val="clear" w:color="auto" w:fill="95B3D7"/>
      <w:suppressAutoHyphens w:val="0"/>
      <w:spacing w:before="100" w:after="100"/>
    </w:pPr>
    <w:rPr>
      <w:rFonts w:ascii="Arial" w:eastAsia="Times New Roman" w:hAnsi="Arial" w:cs="Arial"/>
      <w:sz w:val="24"/>
      <w:szCs w:val="24"/>
      <w:lang w:eastAsia="en-GB"/>
    </w:rPr>
  </w:style>
  <w:style w:type="paragraph" w:customStyle="1" w:styleId="xl92">
    <w:name w:val="xl92"/>
    <w:basedOn w:val="Normal"/>
    <w:pPr>
      <w:shd w:val="clear" w:color="auto" w:fill="95B3D7"/>
      <w:suppressAutoHyphens w:val="0"/>
      <w:spacing w:before="100" w:after="100"/>
    </w:pPr>
    <w:rPr>
      <w:rFonts w:ascii="Arial" w:eastAsia="Times New Roman" w:hAnsi="Arial" w:cs="Arial"/>
      <w:sz w:val="24"/>
      <w:szCs w:val="24"/>
      <w:lang w:eastAsia="en-GB"/>
    </w:rPr>
  </w:style>
  <w:style w:type="paragraph" w:customStyle="1" w:styleId="xl93">
    <w:name w:val="xl93"/>
    <w:basedOn w:val="Normal"/>
    <w:pPr>
      <w:shd w:val="clear" w:color="auto" w:fill="95B3D7"/>
      <w:suppressAutoHyphens w:val="0"/>
      <w:spacing w:before="100" w:after="100"/>
    </w:pPr>
    <w:rPr>
      <w:rFonts w:ascii="Arial" w:eastAsia="Times New Roman" w:hAnsi="Arial" w:cs="Arial"/>
      <w:sz w:val="24"/>
      <w:szCs w:val="24"/>
      <w:lang w:eastAsia="en-GB"/>
    </w:rPr>
  </w:style>
  <w:style w:type="paragraph" w:customStyle="1" w:styleId="xl94">
    <w:name w:val="xl94"/>
    <w:basedOn w:val="Normal"/>
    <w:pPr>
      <w:shd w:val="clear" w:color="auto" w:fill="95B3D7"/>
      <w:suppressAutoHyphens w:val="0"/>
      <w:spacing w:before="100" w:after="100"/>
    </w:pPr>
    <w:rPr>
      <w:rFonts w:ascii="Arial" w:eastAsia="Times New Roman" w:hAnsi="Arial" w:cs="Arial"/>
      <w:sz w:val="24"/>
      <w:szCs w:val="24"/>
      <w:lang w:eastAsia="en-GB"/>
    </w:rPr>
  </w:style>
  <w:style w:type="paragraph" w:customStyle="1" w:styleId="xl95">
    <w:name w:val="xl95"/>
    <w:basedOn w:val="Normal"/>
    <w:pPr>
      <w:shd w:val="clear" w:color="auto" w:fill="95B3D7"/>
      <w:suppressAutoHyphens w:val="0"/>
      <w:spacing w:before="100" w:after="100"/>
    </w:pPr>
    <w:rPr>
      <w:rFonts w:ascii="Arial" w:eastAsia="Times New Roman" w:hAnsi="Arial" w:cs="Arial"/>
      <w:b/>
      <w:bCs/>
      <w:sz w:val="24"/>
      <w:szCs w:val="24"/>
      <w:lang w:eastAsia="en-GB"/>
    </w:rPr>
  </w:style>
  <w:style w:type="paragraph" w:customStyle="1" w:styleId="xl96">
    <w:name w:val="xl96"/>
    <w:basedOn w:val="Normal"/>
    <w:pPr>
      <w:shd w:val="clear" w:color="auto" w:fill="95B3D7"/>
      <w:suppressAutoHyphens w:val="0"/>
      <w:spacing w:before="100" w:after="100"/>
    </w:pPr>
    <w:rPr>
      <w:rFonts w:ascii="Arial" w:eastAsia="Times New Roman" w:hAnsi="Arial" w:cs="Arial"/>
      <w:b/>
      <w:bCs/>
      <w:sz w:val="24"/>
      <w:szCs w:val="24"/>
      <w:lang w:eastAsia="en-GB"/>
    </w:rPr>
  </w:style>
  <w:style w:type="paragraph" w:customStyle="1" w:styleId="xl97">
    <w:name w:val="xl97"/>
    <w:basedOn w:val="Normal"/>
    <w:pPr>
      <w:shd w:val="clear" w:color="auto" w:fill="95B3D7"/>
      <w:suppressAutoHyphens w:val="0"/>
      <w:spacing w:before="100" w:after="100"/>
    </w:pPr>
    <w:rPr>
      <w:rFonts w:ascii="Arial" w:eastAsia="Times New Roman" w:hAnsi="Arial" w:cs="Arial"/>
      <w:b/>
      <w:bCs/>
      <w:sz w:val="24"/>
      <w:szCs w:val="24"/>
      <w:lang w:eastAsia="en-GB"/>
    </w:rPr>
  </w:style>
  <w:style w:type="paragraph" w:customStyle="1" w:styleId="xl98">
    <w:name w:val="xl98"/>
    <w:basedOn w:val="Normal"/>
    <w:pPr>
      <w:pBdr>
        <w:top w:val="single" w:sz="4" w:space="0" w:color="000000"/>
        <w:left w:val="single" w:sz="4" w:space="0" w:color="000000"/>
        <w:bottom w:val="single" w:sz="4" w:space="0" w:color="000000"/>
        <w:right w:val="single" w:sz="4" w:space="0" w:color="000000"/>
      </w:pBdr>
      <w:shd w:val="clear" w:color="auto" w:fill="95B3D7"/>
      <w:suppressAutoHyphens w:val="0"/>
      <w:spacing w:before="100" w:after="100"/>
      <w:jc w:val="center"/>
    </w:pPr>
    <w:rPr>
      <w:rFonts w:ascii="Arial" w:eastAsia="Times New Roman" w:hAnsi="Arial" w:cs="Arial"/>
      <w:b/>
      <w:bCs/>
      <w:sz w:val="24"/>
      <w:szCs w:val="24"/>
      <w:lang w:eastAsia="en-GB"/>
    </w:rPr>
  </w:style>
  <w:style w:type="paragraph" w:customStyle="1" w:styleId="xl99">
    <w:name w:val="xl99"/>
    <w:basedOn w:val="Normal"/>
    <w:pPr>
      <w:pBdr>
        <w:top w:val="single" w:sz="4" w:space="0" w:color="000000"/>
        <w:left w:val="single" w:sz="4" w:space="0" w:color="000000"/>
        <w:bottom w:val="single" w:sz="4" w:space="0" w:color="000000"/>
        <w:right w:val="single" w:sz="4" w:space="0" w:color="000000"/>
      </w:pBdr>
      <w:shd w:val="clear" w:color="auto" w:fill="95B3D7"/>
      <w:suppressAutoHyphens w:val="0"/>
      <w:spacing w:before="100" w:after="100"/>
      <w:jc w:val="center"/>
    </w:pPr>
    <w:rPr>
      <w:rFonts w:ascii="Arial" w:eastAsia="Times New Roman" w:hAnsi="Arial" w:cs="Arial"/>
      <w:b/>
      <w:bCs/>
      <w:sz w:val="24"/>
      <w:szCs w:val="24"/>
      <w:lang w:eastAsia="en-GB"/>
    </w:rPr>
  </w:style>
  <w:style w:type="paragraph" w:customStyle="1" w:styleId="xl100">
    <w:name w:val="xl100"/>
    <w:basedOn w:val="Normal"/>
    <w:pPr>
      <w:shd w:val="clear" w:color="auto" w:fill="95B3D7"/>
      <w:suppressAutoHyphens w:val="0"/>
      <w:spacing w:before="100" w:after="100"/>
      <w:jc w:val="center"/>
    </w:pPr>
    <w:rPr>
      <w:rFonts w:ascii="Arial" w:eastAsia="Times New Roman" w:hAnsi="Arial" w:cs="Arial"/>
      <w:b/>
      <w:bCs/>
      <w:sz w:val="24"/>
      <w:szCs w:val="24"/>
      <w:lang w:eastAsia="en-GB"/>
    </w:rPr>
  </w:style>
  <w:style w:type="paragraph" w:customStyle="1" w:styleId="xl101">
    <w:name w:val="xl101"/>
    <w:basedOn w:val="Normal"/>
    <w:pPr>
      <w:shd w:val="clear" w:color="auto" w:fill="95B3D7"/>
      <w:suppressAutoHyphens w:val="0"/>
      <w:spacing w:before="100" w:after="100"/>
      <w:jc w:val="center"/>
    </w:pPr>
    <w:rPr>
      <w:rFonts w:ascii="Arial" w:eastAsia="Times New Roman" w:hAnsi="Arial" w:cs="Arial"/>
      <w:b/>
      <w:bCs/>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62858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useburke.co.uk/zero-based-budgeting" TargetMode="External"/><Relationship Id="rId13" Type="http://schemas.openxmlformats.org/officeDocument/2006/relationships/hyperlink" Target="https://efinancemanagement.com/budgeting/traditional-budgeting" TargetMode="External"/><Relationship Id="rId18" Type="http://schemas.openxmlformats.org/officeDocument/2006/relationships/hyperlink" Target="https://www.myaccountingcourse.com/accounting-dictionary/budgeting-contro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emf"/><Relationship Id="rId12" Type="http://schemas.openxmlformats.org/officeDocument/2006/relationships/hyperlink" Target="https://www.cfajournal.org/traditional-budgeting/" TargetMode="External"/><Relationship Id="rId17" Type="http://schemas.openxmlformats.org/officeDocument/2006/relationships/hyperlink" Target="https://www.investopedia.com/ask/answers/051515/what-are-advantages-disadvantages-zerobased-budgeting-accounting.asp" TargetMode="External"/><Relationship Id="rId2" Type="http://schemas.openxmlformats.org/officeDocument/2006/relationships/styles" Target="styles.xml"/><Relationship Id="rId16" Type="http://schemas.openxmlformats.org/officeDocument/2006/relationships/hyperlink" Target="https://www.patriotsoftware.com/blog/accounting/traditional-budgeting" TargetMode="External"/><Relationship Id="rId20" Type="http://schemas.openxmlformats.org/officeDocument/2006/relationships/hyperlink" Target="https://www.wallstreetmojo.com/traditiona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ritish-business-bank.co.uk/finance-hub/zero-based-budgeting/" TargetMode="External"/><Relationship Id="rId5" Type="http://schemas.openxmlformats.org/officeDocument/2006/relationships/footnotes" Target="footnotes.xml"/><Relationship Id="rId15" Type="http://schemas.openxmlformats.org/officeDocument/2006/relationships/hyperlink" Target="https://vittana.org/17-advantages-and-disadvantages-of-zero-based-budgeting" TargetMode="External"/><Relationship Id="rId10" Type="http://schemas.openxmlformats.org/officeDocument/2006/relationships/hyperlink" Target="https://www.beaumontpeople.com.au/blog/2019/06/take-care-of-your-employees-and-they&#8217;ll-take-care-of-your-business" TargetMode="External"/><Relationship Id="rId19" Type="http://schemas.openxmlformats.org/officeDocument/2006/relationships/hyperlink" Target="https://www.dynamictutorialsandservices.org/2018/10/management" TargetMode="External"/><Relationship Id="rId4" Type="http://schemas.openxmlformats.org/officeDocument/2006/relationships/webSettings" Target="webSettings.xml"/><Relationship Id="rId9" Type="http://schemas.openxmlformats.org/officeDocument/2006/relationships/hyperlink" Target="https://nbs.net/from-timas-desk-what-is-business-sustainability/" TargetMode="External"/><Relationship Id="rId14" Type="http://schemas.openxmlformats.org/officeDocument/2006/relationships/hyperlink" Target="https://www.futurelearn.com.step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TotalTime>
  <Pages>1</Pages>
  <Words>2248</Words>
  <Characters>12819</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goma adhikari</dc:creator>
  <dc:description/>
  <cp:lastModifiedBy>goma adhikari</cp:lastModifiedBy>
  <cp:revision>8</cp:revision>
  <dcterms:created xsi:type="dcterms:W3CDTF">2022-06-30T16:03:00Z</dcterms:created>
  <dcterms:modified xsi:type="dcterms:W3CDTF">2022-07-01T22:04:00Z</dcterms:modified>
</cp:coreProperties>
</file>