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43E4F2" w14:textId="4EA14032" w:rsidR="005355CD" w:rsidRPr="00AB3988" w:rsidRDefault="00AC34B2" w:rsidP="00B65BE4">
      <w:pPr>
        <w:jc w:val="center"/>
        <w:rPr>
          <w:rFonts w:ascii="Aptos Slab" w:hAnsi="Aptos Slab"/>
          <w:sz w:val="32"/>
          <w:szCs w:val="32"/>
        </w:rPr>
      </w:pPr>
      <w:r w:rsidRPr="00AB3988">
        <w:rPr>
          <w:rFonts w:ascii="Aptos Slab" w:hAnsi="Aptos Slab"/>
          <w:sz w:val="32"/>
          <w:szCs w:val="32"/>
        </w:rPr>
        <w:t xml:space="preserve">Exploring </w:t>
      </w:r>
      <w:r w:rsidR="00570B83" w:rsidRPr="00AB3988">
        <w:rPr>
          <w:rFonts w:ascii="Aptos Slab" w:hAnsi="Aptos Slab"/>
          <w:sz w:val="32"/>
          <w:szCs w:val="32"/>
        </w:rPr>
        <w:t>Digital Competence in Education</w:t>
      </w:r>
      <w:r w:rsidR="005355CD" w:rsidRPr="00AB3988">
        <w:rPr>
          <w:rFonts w:ascii="Aptos Slab" w:hAnsi="Aptos Slab"/>
          <w:sz w:val="32"/>
          <w:szCs w:val="32"/>
        </w:rPr>
        <w:t xml:space="preserve">: Policy, Practice and Digital Tools – A Four-Part Blog Series </w:t>
      </w:r>
    </w:p>
    <w:p w14:paraId="3DB688B4" w14:textId="77777777" w:rsidR="005355CD" w:rsidRPr="00AB3988" w:rsidRDefault="005355CD" w:rsidP="00B65BE4">
      <w:pPr>
        <w:jc w:val="center"/>
        <w:rPr>
          <w:rFonts w:ascii="Aptos Slab" w:hAnsi="Aptos Slab"/>
          <w:sz w:val="32"/>
          <w:szCs w:val="32"/>
        </w:rPr>
      </w:pPr>
    </w:p>
    <w:p w14:paraId="10531B36" w14:textId="30D6E94A" w:rsidR="005355CD" w:rsidRPr="00AB3988" w:rsidRDefault="005355CD" w:rsidP="00B65BE4">
      <w:pPr>
        <w:jc w:val="center"/>
        <w:rPr>
          <w:rFonts w:ascii="Aptos Slab" w:hAnsi="Aptos Slab"/>
          <w:sz w:val="32"/>
          <w:szCs w:val="32"/>
        </w:rPr>
      </w:pPr>
      <w:r w:rsidRPr="00AB3988">
        <w:rPr>
          <w:rFonts w:ascii="Aptos Slab" w:hAnsi="Aptos Slab"/>
          <w:sz w:val="32"/>
          <w:szCs w:val="32"/>
        </w:rPr>
        <w:t>Contents</w:t>
      </w:r>
    </w:p>
    <w:p w14:paraId="58346349" w14:textId="77777777" w:rsidR="005355CD" w:rsidRPr="00AB3988" w:rsidRDefault="005355CD" w:rsidP="00B65BE4">
      <w:pPr>
        <w:jc w:val="center"/>
        <w:rPr>
          <w:rFonts w:ascii="Aptos Slab" w:hAnsi="Aptos Slab"/>
          <w:sz w:val="32"/>
          <w:szCs w:val="32"/>
        </w:rPr>
      </w:pPr>
    </w:p>
    <w:p w14:paraId="486EFB83" w14:textId="37CEAE75" w:rsidR="005355CD" w:rsidRPr="00AB3988" w:rsidRDefault="005355CD" w:rsidP="00B65BE4">
      <w:pPr>
        <w:jc w:val="center"/>
        <w:rPr>
          <w:rFonts w:ascii="Aptos Slab" w:hAnsi="Aptos Slab"/>
          <w:sz w:val="32"/>
          <w:szCs w:val="32"/>
        </w:rPr>
      </w:pPr>
      <w:r w:rsidRPr="00AB3988">
        <w:rPr>
          <w:rFonts w:ascii="Aptos Slab" w:hAnsi="Aptos Slab"/>
          <w:sz w:val="32"/>
          <w:szCs w:val="32"/>
        </w:rPr>
        <w:t xml:space="preserve">Blog 1: Moving Away from the Traditional Classroom: Digital Competence </w:t>
      </w:r>
    </w:p>
    <w:p w14:paraId="312A1C9E" w14:textId="03F1BF33" w:rsidR="005355CD" w:rsidRPr="00AB3988" w:rsidRDefault="00C4406E" w:rsidP="005355CD">
      <w:pPr>
        <w:pStyle w:val="ListParagraph"/>
        <w:numPr>
          <w:ilvl w:val="0"/>
          <w:numId w:val="9"/>
        </w:numPr>
        <w:jc w:val="center"/>
        <w:rPr>
          <w:rFonts w:ascii="Aptos Slab" w:hAnsi="Aptos Slab"/>
          <w:sz w:val="32"/>
          <w:szCs w:val="32"/>
        </w:rPr>
      </w:pPr>
      <w:r w:rsidRPr="00AB3988">
        <w:rPr>
          <w:rFonts w:ascii="Aptos Slab" w:hAnsi="Aptos Slab"/>
          <w:sz w:val="32"/>
          <w:szCs w:val="32"/>
        </w:rPr>
        <w:t>Introduction</w:t>
      </w:r>
      <w:r w:rsidR="005355CD" w:rsidRPr="00AB3988">
        <w:rPr>
          <w:rFonts w:ascii="Aptos Slab" w:hAnsi="Aptos Slab"/>
          <w:sz w:val="32"/>
          <w:szCs w:val="32"/>
        </w:rPr>
        <w:t xml:space="preserve"> </w:t>
      </w:r>
    </w:p>
    <w:p w14:paraId="4F49E9CF" w14:textId="13679098" w:rsidR="005355CD" w:rsidRPr="00AB3988" w:rsidRDefault="005355CD" w:rsidP="005355CD">
      <w:pPr>
        <w:pStyle w:val="ListParagraph"/>
        <w:numPr>
          <w:ilvl w:val="0"/>
          <w:numId w:val="9"/>
        </w:numPr>
        <w:jc w:val="center"/>
        <w:rPr>
          <w:rFonts w:ascii="Aptos Slab" w:hAnsi="Aptos Slab"/>
          <w:sz w:val="32"/>
          <w:szCs w:val="32"/>
        </w:rPr>
      </w:pPr>
      <w:r w:rsidRPr="00AB3988">
        <w:rPr>
          <w:rFonts w:ascii="Aptos Slab" w:hAnsi="Aptos Slab"/>
          <w:sz w:val="32"/>
          <w:szCs w:val="32"/>
        </w:rPr>
        <w:t xml:space="preserve">What is Digital Competence? </w:t>
      </w:r>
    </w:p>
    <w:p w14:paraId="5EDAA869" w14:textId="089F1DD0" w:rsidR="005355CD" w:rsidRPr="00AB3988" w:rsidRDefault="005355CD" w:rsidP="005355CD">
      <w:pPr>
        <w:pStyle w:val="ListParagraph"/>
        <w:numPr>
          <w:ilvl w:val="0"/>
          <w:numId w:val="9"/>
        </w:numPr>
        <w:jc w:val="center"/>
        <w:rPr>
          <w:rFonts w:ascii="Aptos Slab" w:hAnsi="Aptos Slab"/>
          <w:sz w:val="32"/>
          <w:szCs w:val="32"/>
        </w:rPr>
      </w:pPr>
      <w:r w:rsidRPr="00AB3988">
        <w:rPr>
          <w:rFonts w:ascii="Aptos Slab" w:hAnsi="Aptos Slab"/>
          <w:sz w:val="32"/>
          <w:szCs w:val="32"/>
        </w:rPr>
        <w:t xml:space="preserve">The Digital Competence Framework (DCF) </w:t>
      </w:r>
    </w:p>
    <w:p w14:paraId="5F85C140" w14:textId="293B606E" w:rsidR="005355CD" w:rsidRPr="00AB3988" w:rsidRDefault="005355CD" w:rsidP="005355CD">
      <w:pPr>
        <w:pStyle w:val="ListParagraph"/>
        <w:numPr>
          <w:ilvl w:val="1"/>
          <w:numId w:val="9"/>
        </w:numPr>
        <w:jc w:val="center"/>
        <w:rPr>
          <w:rFonts w:ascii="Aptos Slab" w:hAnsi="Aptos Slab"/>
          <w:sz w:val="32"/>
          <w:szCs w:val="32"/>
        </w:rPr>
      </w:pPr>
      <w:r w:rsidRPr="00AB3988">
        <w:rPr>
          <w:rFonts w:ascii="Aptos Slab" w:hAnsi="Aptos Slab"/>
          <w:sz w:val="32"/>
          <w:szCs w:val="32"/>
        </w:rPr>
        <w:t>The Four Strands of the DCF</w:t>
      </w:r>
    </w:p>
    <w:p w14:paraId="50C4CEB9" w14:textId="5E10089B" w:rsidR="005355CD" w:rsidRPr="00AB3988" w:rsidRDefault="005355CD" w:rsidP="005355CD">
      <w:pPr>
        <w:pStyle w:val="ListParagraph"/>
        <w:numPr>
          <w:ilvl w:val="1"/>
          <w:numId w:val="9"/>
        </w:numPr>
        <w:jc w:val="center"/>
        <w:rPr>
          <w:rFonts w:ascii="Aptos Slab" w:hAnsi="Aptos Slab"/>
          <w:sz w:val="32"/>
          <w:szCs w:val="32"/>
        </w:rPr>
      </w:pPr>
      <w:r w:rsidRPr="00AB3988">
        <w:rPr>
          <w:rFonts w:ascii="Aptos Slab" w:hAnsi="Aptos Slab"/>
          <w:sz w:val="32"/>
          <w:szCs w:val="32"/>
        </w:rPr>
        <w:t xml:space="preserve">Progression Steps and the Learning Continuum </w:t>
      </w:r>
    </w:p>
    <w:p w14:paraId="7D27F281" w14:textId="1D083870" w:rsidR="005355CD" w:rsidRPr="00AB3988" w:rsidRDefault="005355CD" w:rsidP="005355CD">
      <w:pPr>
        <w:pStyle w:val="ListParagraph"/>
        <w:numPr>
          <w:ilvl w:val="0"/>
          <w:numId w:val="9"/>
        </w:numPr>
        <w:jc w:val="center"/>
        <w:rPr>
          <w:rFonts w:ascii="Aptos Slab" w:hAnsi="Aptos Slab"/>
          <w:sz w:val="32"/>
          <w:szCs w:val="32"/>
        </w:rPr>
      </w:pPr>
      <w:r w:rsidRPr="00AB3988">
        <w:rPr>
          <w:rFonts w:ascii="Aptos Slab" w:hAnsi="Aptos Slab"/>
          <w:sz w:val="32"/>
          <w:szCs w:val="32"/>
        </w:rPr>
        <w:t xml:space="preserve">Digital Competence within the Curriculum for Wales </w:t>
      </w:r>
    </w:p>
    <w:p w14:paraId="7C22283A" w14:textId="1963252F" w:rsidR="005355CD" w:rsidRPr="00AB3988" w:rsidRDefault="005355CD" w:rsidP="005355CD">
      <w:pPr>
        <w:pStyle w:val="ListParagraph"/>
        <w:numPr>
          <w:ilvl w:val="0"/>
          <w:numId w:val="9"/>
        </w:numPr>
        <w:jc w:val="center"/>
        <w:rPr>
          <w:rFonts w:ascii="Aptos Slab" w:hAnsi="Aptos Slab"/>
          <w:sz w:val="32"/>
          <w:szCs w:val="32"/>
        </w:rPr>
      </w:pPr>
      <w:r w:rsidRPr="00AB3988">
        <w:rPr>
          <w:rFonts w:ascii="Aptos Slab" w:hAnsi="Aptos Slab"/>
          <w:sz w:val="32"/>
          <w:szCs w:val="32"/>
        </w:rPr>
        <w:t>Critical Evaluat</w:t>
      </w:r>
      <w:r w:rsidR="00842B71" w:rsidRPr="00AB3988">
        <w:rPr>
          <w:rFonts w:ascii="Aptos Slab" w:hAnsi="Aptos Slab"/>
          <w:sz w:val="32"/>
          <w:szCs w:val="32"/>
        </w:rPr>
        <w:t>ion of the DCF</w:t>
      </w:r>
    </w:p>
    <w:p w14:paraId="1B7D07F7" w14:textId="7F468568" w:rsidR="00842B71" w:rsidRPr="00AB3988" w:rsidRDefault="00842B71" w:rsidP="005355CD">
      <w:pPr>
        <w:pStyle w:val="ListParagraph"/>
        <w:numPr>
          <w:ilvl w:val="0"/>
          <w:numId w:val="9"/>
        </w:numPr>
        <w:jc w:val="center"/>
        <w:rPr>
          <w:rFonts w:ascii="Aptos Slab" w:hAnsi="Aptos Slab"/>
          <w:sz w:val="32"/>
          <w:szCs w:val="32"/>
        </w:rPr>
      </w:pPr>
      <w:r w:rsidRPr="00AB3988">
        <w:rPr>
          <w:rFonts w:ascii="Aptos Slab" w:hAnsi="Aptos Slab"/>
          <w:sz w:val="32"/>
          <w:szCs w:val="32"/>
        </w:rPr>
        <w:t>Supporting Learners through the DCF</w:t>
      </w:r>
    </w:p>
    <w:p w14:paraId="6923073E" w14:textId="0FB623A8" w:rsidR="00842B71" w:rsidRPr="00AB3988" w:rsidRDefault="00842B71" w:rsidP="005355CD">
      <w:pPr>
        <w:pStyle w:val="ListParagraph"/>
        <w:numPr>
          <w:ilvl w:val="0"/>
          <w:numId w:val="9"/>
        </w:numPr>
        <w:jc w:val="center"/>
        <w:rPr>
          <w:rFonts w:ascii="Aptos Slab" w:hAnsi="Aptos Slab"/>
          <w:sz w:val="32"/>
          <w:szCs w:val="32"/>
        </w:rPr>
      </w:pPr>
      <w:r w:rsidRPr="00AB3988">
        <w:rPr>
          <w:rFonts w:ascii="Aptos Slab" w:hAnsi="Aptos Slab"/>
          <w:sz w:val="32"/>
          <w:szCs w:val="32"/>
        </w:rPr>
        <w:t>Links between School Learning and Real-Life Digital Skills</w:t>
      </w:r>
    </w:p>
    <w:p w14:paraId="00EA1430" w14:textId="33D7CC13" w:rsidR="00842B71" w:rsidRPr="00AB3988" w:rsidRDefault="00842B71" w:rsidP="005355CD">
      <w:pPr>
        <w:pStyle w:val="ListParagraph"/>
        <w:numPr>
          <w:ilvl w:val="0"/>
          <w:numId w:val="9"/>
        </w:numPr>
        <w:jc w:val="center"/>
        <w:rPr>
          <w:rFonts w:ascii="Aptos Slab" w:hAnsi="Aptos Slab"/>
          <w:sz w:val="32"/>
          <w:szCs w:val="32"/>
        </w:rPr>
      </w:pPr>
      <w:r w:rsidRPr="00AB3988">
        <w:rPr>
          <w:rFonts w:ascii="Aptos Slab" w:hAnsi="Aptos Slab"/>
          <w:sz w:val="32"/>
          <w:szCs w:val="32"/>
        </w:rPr>
        <w:t xml:space="preserve">Conclusion </w:t>
      </w:r>
    </w:p>
    <w:p w14:paraId="7F1907D5" w14:textId="77777777" w:rsidR="00842B71" w:rsidRPr="00AB3988" w:rsidRDefault="00842B71" w:rsidP="00842B71">
      <w:pPr>
        <w:jc w:val="center"/>
        <w:rPr>
          <w:rFonts w:ascii="Aptos Slab" w:hAnsi="Aptos Slab"/>
          <w:sz w:val="32"/>
          <w:szCs w:val="32"/>
        </w:rPr>
      </w:pPr>
    </w:p>
    <w:p w14:paraId="36B5B3A4" w14:textId="2F8DB01E" w:rsidR="00842B71" w:rsidRPr="00AB3988" w:rsidRDefault="00842B71" w:rsidP="00842B71">
      <w:pPr>
        <w:jc w:val="center"/>
        <w:rPr>
          <w:rFonts w:ascii="Aptos Slab" w:hAnsi="Aptos Slab"/>
          <w:sz w:val="32"/>
          <w:szCs w:val="32"/>
        </w:rPr>
      </w:pPr>
      <w:r w:rsidRPr="00AB3988">
        <w:rPr>
          <w:rFonts w:ascii="Aptos Slab" w:hAnsi="Aptos Slab"/>
          <w:sz w:val="32"/>
          <w:szCs w:val="32"/>
        </w:rPr>
        <w:t xml:space="preserve">Blog 2: The Effects of the Digital World on Children and Young People </w:t>
      </w:r>
    </w:p>
    <w:p w14:paraId="448FEE03" w14:textId="0E7ED3F4" w:rsidR="00842B71" w:rsidRPr="00AB3988" w:rsidRDefault="00842B71" w:rsidP="00842B71">
      <w:pPr>
        <w:pStyle w:val="ListParagraph"/>
        <w:numPr>
          <w:ilvl w:val="0"/>
          <w:numId w:val="10"/>
        </w:numPr>
        <w:jc w:val="center"/>
        <w:rPr>
          <w:rFonts w:ascii="Aptos Slab" w:hAnsi="Aptos Slab"/>
          <w:sz w:val="32"/>
          <w:szCs w:val="32"/>
        </w:rPr>
      </w:pPr>
      <w:r w:rsidRPr="00AB3988">
        <w:rPr>
          <w:rFonts w:ascii="Aptos Slab" w:hAnsi="Aptos Slab"/>
          <w:sz w:val="32"/>
          <w:szCs w:val="32"/>
        </w:rPr>
        <w:t xml:space="preserve">Introduction </w:t>
      </w:r>
    </w:p>
    <w:p w14:paraId="3E131C6E" w14:textId="2509A555" w:rsidR="00842B71" w:rsidRPr="00AB3988" w:rsidRDefault="00842B71" w:rsidP="00842B71">
      <w:pPr>
        <w:pStyle w:val="ListParagraph"/>
        <w:numPr>
          <w:ilvl w:val="0"/>
          <w:numId w:val="10"/>
        </w:numPr>
        <w:jc w:val="center"/>
        <w:rPr>
          <w:rFonts w:ascii="Aptos Slab" w:hAnsi="Aptos Slab"/>
          <w:sz w:val="32"/>
          <w:szCs w:val="32"/>
        </w:rPr>
      </w:pPr>
      <w:r w:rsidRPr="00AB3988">
        <w:rPr>
          <w:rFonts w:ascii="Aptos Slab" w:hAnsi="Aptos Slab"/>
          <w:sz w:val="32"/>
          <w:szCs w:val="32"/>
        </w:rPr>
        <w:t>Positive and Negative Effects of the Digital World</w:t>
      </w:r>
    </w:p>
    <w:p w14:paraId="0CD0DE64" w14:textId="6CC15C09" w:rsidR="00842B71" w:rsidRPr="00AB3988" w:rsidRDefault="00842B71" w:rsidP="00842B71">
      <w:pPr>
        <w:pStyle w:val="ListParagraph"/>
        <w:numPr>
          <w:ilvl w:val="0"/>
          <w:numId w:val="10"/>
        </w:numPr>
        <w:jc w:val="center"/>
        <w:rPr>
          <w:rFonts w:ascii="Aptos Slab" w:hAnsi="Aptos Slab"/>
          <w:sz w:val="32"/>
          <w:szCs w:val="32"/>
        </w:rPr>
      </w:pPr>
      <w:r w:rsidRPr="00AB3988">
        <w:rPr>
          <w:rFonts w:ascii="Aptos Slab" w:hAnsi="Aptos Slab"/>
          <w:sz w:val="32"/>
          <w:szCs w:val="32"/>
        </w:rPr>
        <w:t xml:space="preserve">Vygotsky’s Social Constructivist Theory </w:t>
      </w:r>
    </w:p>
    <w:p w14:paraId="6DE9D805" w14:textId="53B02C23" w:rsidR="00B94108" w:rsidRPr="00AB3988" w:rsidRDefault="00B94108" w:rsidP="00842B71">
      <w:pPr>
        <w:pStyle w:val="ListParagraph"/>
        <w:numPr>
          <w:ilvl w:val="0"/>
          <w:numId w:val="10"/>
        </w:numPr>
        <w:jc w:val="center"/>
        <w:rPr>
          <w:rFonts w:ascii="Aptos Slab" w:hAnsi="Aptos Slab"/>
          <w:sz w:val="32"/>
          <w:szCs w:val="32"/>
        </w:rPr>
      </w:pPr>
      <w:r w:rsidRPr="00AB3988">
        <w:rPr>
          <w:rFonts w:ascii="Aptos Slab" w:hAnsi="Aptos Slab"/>
          <w:sz w:val="32"/>
          <w:szCs w:val="32"/>
        </w:rPr>
        <w:t>Applying Theory to Digital Practice</w:t>
      </w:r>
    </w:p>
    <w:p w14:paraId="3B07B244" w14:textId="66938459" w:rsidR="00B94108" w:rsidRPr="00AB3988" w:rsidRDefault="00B94108" w:rsidP="00842B71">
      <w:pPr>
        <w:pStyle w:val="ListParagraph"/>
        <w:numPr>
          <w:ilvl w:val="0"/>
          <w:numId w:val="10"/>
        </w:numPr>
        <w:jc w:val="center"/>
        <w:rPr>
          <w:rFonts w:ascii="Aptos Slab" w:hAnsi="Aptos Slab"/>
          <w:sz w:val="32"/>
          <w:szCs w:val="32"/>
        </w:rPr>
      </w:pPr>
      <w:r w:rsidRPr="00AB3988">
        <w:rPr>
          <w:rFonts w:ascii="Aptos Slab" w:hAnsi="Aptos Slab"/>
          <w:sz w:val="32"/>
          <w:szCs w:val="32"/>
        </w:rPr>
        <w:t xml:space="preserve">Policies and Organisational Support for Online Safety </w:t>
      </w:r>
    </w:p>
    <w:p w14:paraId="46CF28B5" w14:textId="6E2D5664" w:rsidR="00B94108" w:rsidRPr="00AB3988" w:rsidRDefault="00B94108" w:rsidP="00842B71">
      <w:pPr>
        <w:pStyle w:val="ListParagraph"/>
        <w:numPr>
          <w:ilvl w:val="0"/>
          <w:numId w:val="10"/>
        </w:numPr>
        <w:jc w:val="center"/>
        <w:rPr>
          <w:rFonts w:ascii="Aptos Slab" w:hAnsi="Aptos Slab"/>
          <w:sz w:val="32"/>
          <w:szCs w:val="32"/>
        </w:rPr>
      </w:pPr>
      <w:r w:rsidRPr="00AB3988">
        <w:rPr>
          <w:rFonts w:ascii="Aptos Slab" w:hAnsi="Aptos Slab"/>
          <w:sz w:val="32"/>
          <w:szCs w:val="32"/>
        </w:rPr>
        <w:t xml:space="preserve">Critical Reflection </w:t>
      </w:r>
    </w:p>
    <w:p w14:paraId="3CD92709" w14:textId="0119581D" w:rsidR="00B94108" w:rsidRPr="00AB3988" w:rsidRDefault="00B94108" w:rsidP="00842B71">
      <w:pPr>
        <w:pStyle w:val="ListParagraph"/>
        <w:numPr>
          <w:ilvl w:val="0"/>
          <w:numId w:val="10"/>
        </w:numPr>
        <w:jc w:val="center"/>
        <w:rPr>
          <w:rFonts w:ascii="Aptos Slab" w:hAnsi="Aptos Slab"/>
          <w:sz w:val="32"/>
          <w:szCs w:val="32"/>
        </w:rPr>
      </w:pPr>
      <w:r w:rsidRPr="00AB3988">
        <w:rPr>
          <w:rFonts w:ascii="Aptos Slab" w:hAnsi="Aptos Slab"/>
          <w:sz w:val="32"/>
          <w:szCs w:val="32"/>
        </w:rPr>
        <w:t xml:space="preserve">Conclusion </w:t>
      </w:r>
    </w:p>
    <w:p w14:paraId="302FF7EF" w14:textId="77777777" w:rsidR="00B94108" w:rsidRPr="00AB3988" w:rsidRDefault="00B94108" w:rsidP="00C4406E">
      <w:pPr>
        <w:pStyle w:val="ListParagraph"/>
        <w:jc w:val="center"/>
        <w:rPr>
          <w:rFonts w:ascii="Aptos Slab" w:hAnsi="Aptos Slab"/>
          <w:sz w:val="32"/>
          <w:szCs w:val="32"/>
        </w:rPr>
      </w:pPr>
    </w:p>
    <w:p w14:paraId="7304F09E" w14:textId="30E40549" w:rsidR="000311B2" w:rsidRPr="00AB3988" w:rsidRDefault="00B94108" w:rsidP="00C4406E">
      <w:pPr>
        <w:pStyle w:val="ListParagraph"/>
        <w:jc w:val="center"/>
        <w:rPr>
          <w:rFonts w:ascii="Aptos Slab" w:hAnsi="Aptos Slab"/>
          <w:sz w:val="32"/>
          <w:szCs w:val="32"/>
        </w:rPr>
      </w:pPr>
      <w:r w:rsidRPr="00AB3988">
        <w:rPr>
          <w:rFonts w:ascii="Aptos Slab" w:hAnsi="Aptos Slab"/>
          <w:sz w:val="32"/>
          <w:szCs w:val="32"/>
        </w:rPr>
        <w:lastRenderedPageBreak/>
        <w:t xml:space="preserve">Blog 3: </w:t>
      </w:r>
      <w:r w:rsidR="000311B2" w:rsidRPr="00AB3988">
        <w:rPr>
          <w:rFonts w:ascii="Aptos Slab" w:hAnsi="Aptos Slab"/>
          <w:sz w:val="32"/>
          <w:szCs w:val="32"/>
        </w:rPr>
        <w:t>Digital Teaching and Learning: Benefits, Barriers and Moving Towards Inclusion</w:t>
      </w:r>
    </w:p>
    <w:p w14:paraId="6F7135BB" w14:textId="64AE8FFD" w:rsidR="00C4406E" w:rsidRPr="00AB3988" w:rsidRDefault="00C4406E" w:rsidP="00C4406E">
      <w:pPr>
        <w:pStyle w:val="ListParagraph"/>
        <w:numPr>
          <w:ilvl w:val="0"/>
          <w:numId w:val="12"/>
        </w:numPr>
        <w:jc w:val="center"/>
        <w:rPr>
          <w:rFonts w:ascii="Aptos Slab" w:hAnsi="Aptos Slab"/>
          <w:sz w:val="32"/>
          <w:szCs w:val="32"/>
        </w:rPr>
      </w:pPr>
      <w:r w:rsidRPr="00AB3988">
        <w:rPr>
          <w:rFonts w:ascii="Aptos Slab" w:hAnsi="Aptos Slab"/>
          <w:sz w:val="32"/>
          <w:szCs w:val="32"/>
        </w:rPr>
        <w:t>Introduction and Professional Context</w:t>
      </w:r>
    </w:p>
    <w:p w14:paraId="2478468D" w14:textId="1C75BC3E" w:rsidR="00C4406E" w:rsidRPr="00AB3988" w:rsidRDefault="00C4406E" w:rsidP="00C4406E">
      <w:pPr>
        <w:pStyle w:val="ListParagraph"/>
        <w:numPr>
          <w:ilvl w:val="0"/>
          <w:numId w:val="12"/>
        </w:numPr>
        <w:jc w:val="center"/>
        <w:rPr>
          <w:rFonts w:ascii="Aptos Slab" w:hAnsi="Aptos Slab"/>
          <w:sz w:val="32"/>
          <w:szCs w:val="32"/>
        </w:rPr>
      </w:pPr>
      <w:r w:rsidRPr="00AB3988">
        <w:rPr>
          <w:rFonts w:ascii="Aptos Slab" w:hAnsi="Aptos Slab"/>
          <w:sz w:val="32"/>
          <w:szCs w:val="32"/>
        </w:rPr>
        <w:t>Benefits of Digital Teaching and Learning</w:t>
      </w:r>
    </w:p>
    <w:p w14:paraId="3DAD172A" w14:textId="5F76F4DC" w:rsidR="00C4406E" w:rsidRPr="00AB3988" w:rsidRDefault="00C4406E" w:rsidP="00C4406E">
      <w:pPr>
        <w:pStyle w:val="ListParagraph"/>
        <w:numPr>
          <w:ilvl w:val="0"/>
          <w:numId w:val="12"/>
        </w:numPr>
        <w:jc w:val="center"/>
        <w:rPr>
          <w:rFonts w:ascii="Aptos Slab" w:hAnsi="Aptos Slab"/>
          <w:sz w:val="32"/>
          <w:szCs w:val="32"/>
        </w:rPr>
      </w:pPr>
      <w:r w:rsidRPr="00AB3988">
        <w:rPr>
          <w:rFonts w:ascii="Aptos Slab" w:hAnsi="Aptos Slab"/>
          <w:sz w:val="32"/>
          <w:szCs w:val="32"/>
        </w:rPr>
        <w:t xml:space="preserve">Barriers to Digital Inclusion </w:t>
      </w:r>
    </w:p>
    <w:p w14:paraId="1ECB188F" w14:textId="4449CC12" w:rsidR="00C4406E" w:rsidRPr="00AB3988" w:rsidRDefault="00C4406E" w:rsidP="00C4406E">
      <w:pPr>
        <w:pStyle w:val="ListParagraph"/>
        <w:numPr>
          <w:ilvl w:val="0"/>
          <w:numId w:val="12"/>
        </w:numPr>
        <w:jc w:val="center"/>
        <w:rPr>
          <w:rFonts w:ascii="Aptos Slab" w:hAnsi="Aptos Slab"/>
          <w:sz w:val="32"/>
          <w:szCs w:val="32"/>
        </w:rPr>
      </w:pPr>
      <w:r w:rsidRPr="00AB3988">
        <w:rPr>
          <w:rFonts w:ascii="Aptos Slab" w:hAnsi="Aptos Slab"/>
          <w:sz w:val="32"/>
          <w:szCs w:val="32"/>
        </w:rPr>
        <w:t>Strategies for Overcoming Barriers</w:t>
      </w:r>
    </w:p>
    <w:p w14:paraId="0B9AC87A" w14:textId="6F27A529" w:rsidR="00C4406E" w:rsidRPr="00AB3988" w:rsidRDefault="00C4406E" w:rsidP="00C4406E">
      <w:pPr>
        <w:pStyle w:val="ListParagraph"/>
        <w:numPr>
          <w:ilvl w:val="0"/>
          <w:numId w:val="12"/>
        </w:numPr>
        <w:jc w:val="center"/>
        <w:rPr>
          <w:rFonts w:ascii="Aptos Slab" w:hAnsi="Aptos Slab"/>
          <w:sz w:val="32"/>
          <w:szCs w:val="32"/>
        </w:rPr>
      </w:pPr>
      <w:r w:rsidRPr="00AB3988">
        <w:rPr>
          <w:rFonts w:ascii="Aptos Slab" w:hAnsi="Aptos Slab"/>
          <w:sz w:val="32"/>
          <w:szCs w:val="32"/>
        </w:rPr>
        <w:t xml:space="preserve">Conclusion </w:t>
      </w:r>
    </w:p>
    <w:p w14:paraId="6F3AE5D4" w14:textId="77777777" w:rsidR="00C4406E" w:rsidRPr="00AB3988" w:rsidRDefault="00C4406E" w:rsidP="00C4406E">
      <w:pPr>
        <w:jc w:val="center"/>
        <w:rPr>
          <w:rFonts w:ascii="Aptos Slab" w:hAnsi="Aptos Slab"/>
          <w:sz w:val="32"/>
          <w:szCs w:val="32"/>
        </w:rPr>
      </w:pPr>
    </w:p>
    <w:p w14:paraId="2DD79680" w14:textId="07137AC4" w:rsidR="00C4406E" w:rsidRPr="00AB3988" w:rsidRDefault="00C4406E" w:rsidP="00C4406E">
      <w:pPr>
        <w:jc w:val="center"/>
        <w:rPr>
          <w:rFonts w:ascii="Aptos Slab" w:hAnsi="Aptos Slab"/>
          <w:sz w:val="32"/>
          <w:szCs w:val="32"/>
        </w:rPr>
      </w:pPr>
      <w:r w:rsidRPr="00AB3988">
        <w:rPr>
          <w:rFonts w:ascii="Aptos Slab" w:hAnsi="Aptos Slab"/>
          <w:sz w:val="32"/>
          <w:szCs w:val="32"/>
        </w:rPr>
        <w:t>Blog 4: Evaluating Kahoot</w:t>
      </w:r>
      <w:proofErr w:type="gramStart"/>
      <w:r w:rsidRPr="00AB3988">
        <w:rPr>
          <w:rFonts w:ascii="Aptos Slab" w:hAnsi="Aptos Slab"/>
          <w:sz w:val="32"/>
          <w:szCs w:val="32"/>
        </w:rPr>
        <w:t>! :</w:t>
      </w:r>
      <w:proofErr w:type="gramEnd"/>
      <w:r w:rsidRPr="00AB3988">
        <w:rPr>
          <w:rFonts w:ascii="Aptos Slab" w:hAnsi="Aptos Slab"/>
          <w:sz w:val="32"/>
          <w:szCs w:val="32"/>
        </w:rPr>
        <w:t xml:space="preserve"> Supporting Learner Engagement and Inclusion </w:t>
      </w:r>
    </w:p>
    <w:p w14:paraId="6DB61F19" w14:textId="16D82828" w:rsidR="00C4406E" w:rsidRPr="00AB3988" w:rsidRDefault="00C4406E" w:rsidP="00C4406E">
      <w:pPr>
        <w:pStyle w:val="ListParagraph"/>
        <w:numPr>
          <w:ilvl w:val="0"/>
          <w:numId w:val="13"/>
        </w:numPr>
        <w:jc w:val="center"/>
        <w:rPr>
          <w:rFonts w:ascii="Aptos Slab" w:hAnsi="Aptos Slab"/>
          <w:sz w:val="32"/>
          <w:szCs w:val="32"/>
        </w:rPr>
      </w:pPr>
      <w:r w:rsidRPr="00AB3988">
        <w:rPr>
          <w:rFonts w:ascii="Aptos Slab" w:hAnsi="Aptos Slab"/>
          <w:sz w:val="32"/>
          <w:szCs w:val="32"/>
        </w:rPr>
        <w:t xml:space="preserve">Introduction </w:t>
      </w:r>
    </w:p>
    <w:p w14:paraId="141BB50F" w14:textId="31323C78" w:rsidR="00C4406E" w:rsidRPr="00AB3988" w:rsidRDefault="00C4406E" w:rsidP="00C4406E">
      <w:pPr>
        <w:pStyle w:val="ListParagraph"/>
        <w:numPr>
          <w:ilvl w:val="0"/>
          <w:numId w:val="13"/>
        </w:numPr>
        <w:jc w:val="center"/>
        <w:rPr>
          <w:rFonts w:ascii="Aptos Slab" w:hAnsi="Aptos Slab"/>
          <w:sz w:val="32"/>
          <w:szCs w:val="32"/>
        </w:rPr>
      </w:pPr>
      <w:r w:rsidRPr="00AB3988">
        <w:rPr>
          <w:rFonts w:ascii="Aptos Slab" w:hAnsi="Aptos Slab"/>
          <w:sz w:val="32"/>
          <w:szCs w:val="32"/>
        </w:rPr>
        <w:t>Identification of the Software</w:t>
      </w:r>
    </w:p>
    <w:p w14:paraId="0435EACB" w14:textId="231940DF" w:rsidR="00C4406E" w:rsidRPr="00AB3988" w:rsidRDefault="00C4406E" w:rsidP="00C4406E">
      <w:pPr>
        <w:pStyle w:val="ListParagraph"/>
        <w:numPr>
          <w:ilvl w:val="0"/>
          <w:numId w:val="13"/>
        </w:numPr>
        <w:jc w:val="center"/>
        <w:rPr>
          <w:rFonts w:ascii="Aptos Slab" w:hAnsi="Aptos Slab"/>
          <w:sz w:val="32"/>
          <w:szCs w:val="32"/>
        </w:rPr>
      </w:pPr>
      <w:r w:rsidRPr="00AB3988">
        <w:rPr>
          <w:rFonts w:ascii="Aptos Slab" w:hAnsi="Aptos Slab"/>
          <w:sz w:val="32"/>
          <w:szCs w:val="32"/>
        </w:rPr>
        <w:t>Learner Needs and Educational Context</w:t>
      </w:r>
    </w:p>
    <w:p w14:paraId="49E88ABB" w14:textId="19520EAB" w:rsidR="00C4406E" w:rsidRPr="00AB3988" w:rsidRDefault="00C4406E" w:rsidP="00C4406E">
      <w:pPr>
        <w:pStyle w:val="ListParagraph"/>
        <w:numPr>
          <w:ilvl w:val="0"/>
          <w:numId w:val="13"/>
        </w:numPr>
        <w:jc w:val="center"/>
        <w:rPr>
          <w:rFonts w:ascii="Aptos Slab" w:hAnsi="Aptos Slab"/>
          <w:sz w:val="32"/>
          <w:szCs w:val="32"/>
        </w:rPr>
      </w:pPr>
      <w:r w:rsidRPr="00AB3988">
        <w:rPr>
          <w:rFonts w:ascii="Aptos Slab" w:hAnsi="Aptos Slab"/>
          <w:sz w:val="32"/>
          <w:szCs w:val="32"/>
        </w:rPr>
        <w:t xml:space="preserve">Links to Learning Theory </w:t>
      </w:r>
    </w:p>
    <w:p w14:paraId="0FC048C9" w14:textId="4F02A289" w:rsidR="00C4406E" w:rsidRPr="00AB3988" w:rsidRDefault="00C4406E" w:rsidP="00C4406E">
      <w:pPr>
        <w:pStyle w:val="ListParagraph"/>
        <w:numPr>
          <w:ilvl w:val="0"/>
          <w:numId w:val="13"/>
        </w:numPr>
        <w:jc w:val="center"/>
        <w:rPr>
          <w:rFonts w:ascii="Aptos Slab" w:hAnsi="Aptos Slab"/>
          <w:sz w:val="32"/>
          <w:szCs w:val="32"/>
        </w:rPr>
      </w:pPr>
      <w:r w:rsidRPr="00AB3988">
        <w:rPr>
          <w:rFonts w:ascii="Aptos Slab" w:hAnsi="Aptos Slab"/>
          <w:sz w:val="32"/>
          <w:szCs w:val="32"/>
        </w:rPr>
        <w:t>Benefits and Limitations of Kahoot!</w:t>
      </w:r>
    </w:p>
    <w:p w14:paraId="43BD1CB0" w14:textId="0EC4A2D6" w:rsidR="00C4406E" w:rsidRPr="00AB3988" w:rsidRDefault="00C4406E" w:rsidP="00C4406E">
      <w:pPr>
        <w:pStyle w:val="ListParagraph"/>
        <w:numPr>
          <w:ilvl w:val="0"/>
          <w:numId w:val="13"/>
        </w:numPr>
        <w:jc w:val="center"/>
        <w:rPr>
          <w:rFonts w:ascii="Aptos Slab" w:hAnsi="Aptos Slab"/>
          <w:sz w:val="32"/>
          <w:szCs w:val="32"/>
        </w:rPr>
      </w:pPr>
      <w:r w:rsidRPr="00AB3988">
        <w:rPr>
          <w:rFonts w:ascii="Aptos Slab" w:hAnsi="Aptos Slab"/>
          <w:sz w:val="32"/>
          <w:szCs w:val="32"/>
        </w:rPr>
        <w:t>Supporting 21</w:t>
      </w:r>
      <w:r w:rsidRPr="00AB3988">
        <w:rPr>
          <w:rFonts w:ascii="Aptos Slab" w:hAnsi="Aptos Slab"/>
          <w:sz w:val="32"/>
          <w:szCs w:val="32"/>
          <w:vertAlign w:val="superscript"/>
        </w:rPr>
        <w:t>st</w:t>
      </w:r>
      <w:r w:rsidRPr="00AB3988">
        <w:rPr>
          <w:rFonts w:ascii="Aptos Slab" w:hAnsi="Aptos Slab"/>
          <w:sz w:val="32"/>
          <w:szCs w:val="32"/>
        </w:rPr>
        <w:t>-Century Skills</w:t>
      </w:r>
    </w:p>
    <w:p w14:paraId="4296AD60" w14:textId="3F84D0DE" w:rsidR="00C4406E" w:rsidRPr="00AB3988" w:rsidRDefault="00C4406E" w:rsidP="00C4406E">
      <w:pPr>
        <w:pStyle w:val="ListParagraph"/>
        <w:numPr>
          <w:ilvl w:val="0"/>
          <w:numId w:val="13"/>
        </w:numPr>
        <w:jc w:val="center"/>
        <w:rPr>
          <w:rFonts w:ascii="Aptos Slab" w:hAnsi="Aptos Slab"/>
          <w:sz w:val="32"/>
          <w:szCs w:val="32"/>
        </w:rPr>
      </w:pPr>
      <w:r w:rsidRPr="00AB3988">
        <w:rPr>
          <w:rFonts w:ascii="Aptos Slab" w:hAnsi="Aptos Slab"/>
          <w:sz w:val="32"/>
          <w:szCs w:val="32"/>
        </w:rPr>
        <w:t xml:space="preserve">Conclusion </w:t>
      </w:r>
    </w:p>
    <w:p w14:paraId="6D4064B4" w14:textId="77777777" w:rsidR="00C4406E" w:rsidRPr="00AB3988" w:rsidRDefault="00C4406E" w:rsidP="00C4406E">
      <w:pPr>
        <w:jc w:val="center"/>
        <w:rPr>
          <w:rFonts w:ascii="Aptos Slab" w:hAnsi="Aptos Slab"/>
          <w:sz w:val="32"/>
          <w:szCs w:val="32"/>
        </w:rPr>
      </w:pPr>
    </w:p>
    <w:p w14:paraId="40F7E414" w14:textId="77777777" w:rsidR="005355CD" w:rsidRDefault="005355CD" w:rsidP="00B65BE4">
      <w:pPr>
        <w:jc w:val="center"/>
        <w:rPr>
          <w:rFonts w:ascii="Aptos Slab" w:hAnsi="Aptos Slab"/>
          <w:b/>
          <w:bCs/>
          <w:sz w:val="36"/>
          <w:szCs w:val="36"/>
        </w:rPr>
      </w:pPr>
    </w:p>
    <w:p w14:paraId="698EF28B" w14:textId="77777777" w:rsidR="005355CD" w:rsidRDefault="005355CD" w:rsidP="00B65BE4">
      <w:pPr>
        <w:jc w:val="center"/>
        <w:rPr>
          <w:rFonts w:ascii="Aptos Slab" w:hAnsi="Aptos Slab"/>
          <w:b/>
          <w:bCs/>
          <w:sz w:val="36"/>
          <w:szCs w:val="36"/>
        </w:rPr>
      </w:pPr>
    </w:p>
    <w:p w14:paraId="6FC7C497" w14:textId="77777777" w:rsidR="005355CD" w:rsidRDefault="005355CD" w:rsidP="00B65BE4">
      <w:pPr>
        <w:jc w:val="center"/>
        <w:rPr>
          <w:rFonts w:ascii="Aptos Slab" w:hAnsi="Aptos Slab"/>
          <w:b/>
          <w:bCs/>
          <w:sz w:val="36"/>
          <w:szCs w:val="36"/>
        </w:rPr>
      </w:pPr>
    </w:p>
    <w:p w14:paraId="38AD9DA6" w14:textId="1E7AA3B3" w:rsidR="005355CD" w:rsidRDefault="005355CD" w:rsidP="00B65BE4">
      <w:pPr>
        <w:jc w:val="center"/>
        <w:rPr>
          <w:rFonts w:ascii="Aptos Slab" w:hAnsi="Aptos Slab"/>
          <w:b/>
          <w:bCs/>
          <w:sz w:val="36"/>
          <w:szCs w:val="36"/>
        </w:rPr>
      </w:pPr>
    </w:p>
    <w:p w14:paraId="632042A7" w14:textId="43EA2F8B" w:rsidR="005355CD" w:rsidRDefault="005355CD" w:rsidP="00B65BE4">
      <w:pPr>
        <w:jc w:val="center"/>
        <w:rPr>
          <w:rFonts w:ascii="Aptos Slab" w:hAnsi="Aptos Slab"/>
          <w:b/>
          <w:bCs/>
          <w:sz w:val="36"/>
          <w:szCs w:val="36"/>
        </w:rPr>
      </w:pPr>
    </w:p>
    <w:p w14:paraId="7CFF1E90" w14:textId="7CF7C5EC" w:rsidR="005355CD" w:rsidRDefault="005355CD" w:rsidP="00B65BE4">
      <w:pPr>
        <w:jc w:val="center"/>
        <w:rPr>
          <w:rFonts w:ascii="Aptos Slab" w:hAnsi="Aptos Slab"/>
          <w:b/>
          <w:bCs/>
          <w:sz w:val="36"/>
          <w:szCs w:val="36"/>
        </w:rPr>
      </w:pPr>
    </w:p>
    <w:p w14:paraId="20C31AF8" w14:textId="77777777" w:rsidR="005355CD" w:rsidRDefault="005355CD" w:rsidP="00AB3988">
      <w:pPr>
        <w:rPr>
          <w:rFonts w:ascii="Aptos Slab" w:hAnsi="Aptos Slab"/>
          <w:b/>
          <w:bCs/>
          <w:sz w:val="36"/>
          <w:szCs w:val="36"/>
        </w:rPr>
      </w:pPr>
    </w:p>
    <w:p w14:paraId="0D5DFAFB" w14:textId="77777777" w:rsidR="005355CD" w:rsidRDefault="005355CD" w:rsidP="00B65BE4">
      <w:pPr>
        <w:jc w:val="center"/>
        <w:rPr>
          <w:rFonts w:ascii="Aptos Slab" w:hAnsi="Aptos Slab"/>
          <w:b/>
          <w:bCs/>
          <w:sz w:val="36"/>
          <w:szCs w:val="36"/>
        </w:rPr>
      </w:pPr>
    </w:p>
    <w:p w14:paraId="2DA3C1E0" w14:textId="4870DAB5" w:rsidR="00C158E2" w:rsidRPr="004D5AB0" w:rsidRDefault="005355CD" w:rsidP="00B65BE4">
      <w:pPr>
        <w:jc w:val="center"/>
        <w:rPr>
          <w:rFonts w:ascii="Aptos Slab" w:hAnsi="Aptos Slab"/>
          <w:b/>
          <w:bCs/>
          <w:color w:val="77206D" w:themeColor="accent5" w:themeShade="BF"/>
          <w:sz w:val="36"/>
          <w:szCs w:val="36"/>
        </w:rPr>
      </w:pPr>
      <w:r w:rsidRPr="00985579">
        <w:rPr>
          <w:noProof/>
          <w:u w:val="single"/>
        </w:rPr>
        <w:drawing>
          <wp:anchor distT="0" distB="0" distL="114300" distR="114300" simplePos="0" relativeHeight="251661312" behindDoc="0" locked="0" layoutInCell="1" allowOverlap="1" wp14:anchorId="439DAD20" wp14:editId="7AFBF4C8">
            <wp:simplePos x="0" y="0"/>
            <wp:positionH relativeFrom="column">
              <wp:posOffset>4152900</wp:posOffset>
            </wp:positionH>
            <wp:positionV relativeFrom="paragraph">
              <wp:posOffset>38100</wp:posOffset>
            </wp:positionV>
            <wp:extent cx="2053590" cy="1368425"/>
            <wp:effectExtent l="38100" t="38100" r="41910" b="41275"/>
            <wp:wrapThrough wrapText="bothSides">
              <wp:wrapPolygon edited="0">
                <wp:start x="-401" y="-601"/>
                <wp:lineTo x="-401" y="21951"/>
                <wp:lineTo x="21840" y="21951"/>
                <wp:lineTo x="21840" y="-601"/>
                <wp:lineTo x="-401" y="-601"/>
              </wp:wrapPolygon>
            </wp:wrapThrough>
            <wp:docPr id="16450357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053590" cy="1368425"/>
                    </a:xfrm>
                    <a:prstGeom prst="rect">
                      <a:avLst/>
                    </a:prstGeom>
                    <a:noFill/>
                    <a:ln w="38100">
                      <a:solidFill>
                        <a:schemeClr val="tx1"/>
                      </a:solidFill>
                    </a:ln>
                  </pic:spPr>
                </pic:pic>
              </a:graphicData>
            </a:graphic>
            <wp14:sizeRelH relativeFrom="margin">
              <wp14:pctWidth>0</wp14:pctWidth>
            </wp14:sizeRelH>
            <wp14:sizeRelV relativeFrom="margin">
              <wp14:pctHeight>0</wp14:pctHeight>
            </wp14:sizeRelV>
          </wp:anchor>
        </w:drawing>
      </w:r>
      <w:r w:rsidR="00985579" w:rsidRPr="00985579">
        <w:rPr>
          <w:rFonts w:ascii="Aptos Slab" w:hAnsi="Aptos Slab"/>
          <w:b/>
          <w:bCs/>
          <w:sz w:val="36"/>
          <w:szCs w:val="36"/>
        </w:rPr>
        <w:t xml:space="preserve">Blog 1: </w:t>
      </w:r>
      <w:r w:rsidR="000C639D" w:rsidRPr="004D5AB0">
        <w:rPr>
          <w:rFonts w:ascii="Aptos Slab" w:hAnsi="Aptos Slab"/>
          <w:b/>
          <w:bCs/>
          <w:color w:val="77206D" w:themeColor="accent5" w:themeShade="BF"/>
          <w:sz w:val="36"/>
          <w:szCs w:val="36"/>
        </w:rPr>
        <w:t>Moving Away from the Traditional Classroom: Digital Competence</w:t>
      </w:r>
    </w:p>
    <w:p w14:paraId="1C9179F7" w14:textId="3711AA2A" w:rsidR="00EC23B5" w:rsidRPr="001463D5" w:rsidRDefault="00EC23B5" w:rsidP="00B65BE4">
      <w:pPr>
        <w:jc w:val="center"/>
        <w:rPr>
          <w:rFonts w:ascii="Aptos Slab" w:hAnsi="Aptos Slab"/>
        </w:rPr>
      </w:pPr>
      <w:r w:rsidRPr="001463D5">
        <w:rPr>
          <w:rFonts w:ascii="Aptos Slab" w:hAnsi="Aptos Slab"/>
        </w:rPr>
        <w:t xml:space="preserve">Digital competence has become an essential skill in modern life which shapes how individuals communicate, collaborate, access information, and solve problems. Estyn (2018) defines digital competence as “one of three cross-curricular responsibilities, alongside literacy and numeracy”. Specifically in Wales, this vision is embedded within the Digital Competence Framework (DCF), a national framework designed to ensure all learners develop the knowledge, understanding and digital literacy skills that are needed to be able to thrive in an increasingly digital society. This blog critically evaluates the DCF, looks at how it fits within the Curriculum for Wales (CfW), and examines how its progression steps support meaningful learner development both in school and beyond. </w:t>
      </w:r>
      <w:r w:rsidR="00BE3187" w:rsidRPr="001463D5">
        <w:rPr>
          <w:rFonts w:ascii="Aptos Slab" w:hAnsi="Aptos Slab"/>
          <w:noProof/>
        </w:rPr>
        <mc:AlternateContent>
          <mc:Choice Requires="wps">
            <w:drawing>
              <wp:inline distT="0" distB="0" distL="0" distR="0" wp14:anchorId="313223DE" wp14:editId="6B96D9D5">
                <wp:extent cx="304800" cy="304800"/>
                <wp:effectExtent l="0" t="0" r="0" b="0"/>
                <wp:docPr id="1107462306" name="AutoShape 1" descr="Gener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309E230" id="AutoShape 1" o:spid="_x0000_s1026" alt="Generat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6ACCD97" w14:textId="5206F269" w:rsidR="00EC23B5" w:rsidRPr="001463D5" w:rsidRDefault="00EC23B5" w:rsidP="00B65BE4">
      <w:pPr>
        <w:jc w:val="center"/>
        <w:rPr>
          <w:rFonts w:ascii="Aptos Slab" w:hAnsi="Aptos Slab"/>
          <w:b/>
          <w:bCs/>
          <w:color w:val="902C98"/>
          <w:sz w:val="36"/>
          <w:szCs w:val="36"/>
          <w:u w:val="single"/>
        </w:rPr>
      </w:pPr>
    </w:p>
    <w:p w14:paraId="15EC08D9" w14:textId="51C15888" w:rsidR="00EC23B5" w:rsidRPr="004D5AB0" w:rsidRDefault="00EC23B5" w:rsidP="00B65BE4">
      <w:pPr>
        <w:jc w:val="center"/>
        <w:rPr>
          <w:rFonts w:ascii="Aptos Slab" w:hAnsi="Aptos Slab"/>
          <w:b/>
          <w:bCs/>
          <w:color w:val="77206D" w:themeColor="accent5" w:themeShade="BF"/>
          <w:sz w:val="36"/>
          <w:szCs w:val="36"/>
          <w:u w:val="single"/>
        </w:rPr>
      </w:pPr>
      <w:r w:rsidRPr="004D5AB0">
        <w:rPr>
          <w:rFonts w:ascii="Aptos Slab" w:hAnsi="Aptos Slab"/>
          <w:b/>
          <w:bCs/>
          <w:color w:val="77206D" w:themeColor="accent5" w:themeShade="BF"/>
          <w:sz w:val="36"/>
          <w:szCs w:val="36"/>
          <w:u w:val="single"/>
        </w:rPr>
        <w:t>What is Digital Competence?</w:t>
      </w:r>
    </w:p>
    <w:p w14:paraId="20A8CD07" w14:textId="5907AEB7" w:rsidR="00EC23B5" w:rsidRPr="001463D5" w:rsidRDefault="00EC23B5" w:rsidP="00B65BE4">
      <w:pPr>
        <w:jc w:val="center"/>
        <w:rPr>
          <w:rFonts w:ascii="Aptos Slab" w:hAnsi="Aptos Slab"/>
        </w:rPr>
      </w:pPr>
      <w:r w:rsidRPr="001463D5">
        <w:rPr>
          <w:rFonts w:ascii="Aptos Slab" w:hAnsi="Aptos Slab"/>
        </w:rPr>
        <w:t xml:space="preserve">Digital competence refers to an individual having the ability to use different digital tools and technologies confidently, </w:t>
      </w:r>
      <w:r w:rsidR="000607B0" w:rsidRPr="001463D5">
        <w:rPr>
          <w:rFonts w:ascii="Aptos Slab" w:hAnsi="Aptos Slab"/>
        </w:rPr>
        <w:t>safely,</w:t>
      </w:r>
      <w:r w:rsidRPr="001463D5">
        <w:rPr>
          <w:rFonts w:ascii="Aptos Slab" w:hAnsi="Aptos Slab"/>
        </w:rPr>
        <w:t xml:space="preserve"> and creatively for learning, </w:t>
      </w:r>
      <w:r w:rsidR="00594942" w:rsidRPr="001463D5">
        <w:rPr>
          <w:rFonts w:ascii="Aptos Slab" w:hAnsi="Aptos Slab"/>
        </w:rPr>
        <w:t>work,</w:t>
      </w:r>
      <w:r w:rsidRPr="001463D5">
        <w:rPr>
          <w:rFonts w:ascii="Aptos Slab" w:hAnsi="Aptos Slab"/>
        </w:rPr>
        <w:t xml:space="preserve"> and general life. It extends beyond the technical skills and includes critical thinking, communication, ethical </w:t>
      </w:r>
      <w:r w:rsidR="000607B0" w:rsidRPr="001463D5">
        <w:rPr>
          <w:rFonts w:ascii="Aptos Slab" w:hAnsi="Aptos Slab"/>
        </w:rPr>
        <w:t>awareness,</w:t>
      </w:r>
      <w:r w:rsidRPr="001463D5">
        <w:rPr>
          <w:rFonts w:ascii="Aptos Slab" w:hAnsi="Aptos Slab"/>
        </w:rPr>
        <w:t xml:space="preserve"> and the ability to evaluate digital content. In a world where technology shapes everything from employment to identity, developing these skills is not optional but essential. Digital competence empowers learners to navigate online spaces responsibly, understand risks and opportunities, and use technology to create, collaborate with </w:t>
      </w:r>
      <w:r w:rsidR="00DB54E0" w:rsidRPr="001463D5">
        <w:rPr>
          <w:rFonts w:ascii="Aptos Slab" w:hAnsi="Aptos Slab"/>
        </w:rPr>
        <w:t>others,</w:t>
      </w:r>
      <w:r w:rsidRPr="001463D5">
        <w:rPr>
          <w:rFonts w:ascii="Aptos Slab" w:hAnsi="Aptos Slab"/>
        </w:rPr>
        <w:t xml:space="preserve"> and problem-solve.</w:t>
      </w:r>
    </w:p>
    <w:p w14:paraId="30B752AE" w14:textId="77777777" w:rsidR="00EC23B5" w:rsidRPr="001463D5" w:rsidRDefault="00EC23B5" w:rsidP="00B65BE4">
      <w:pPr>
        <w:jc w:val="center"/>
        <w:rPr>
          <w:rFonts w:ascii="Aptos Slab" w:hAnsi="Aptos Slab"/>
          <w:sz w:val="20"/>
          <w:szCs w:val="20"/>
        </w:rPr>
      </w:pPr>
    </w:p>
    <w:p w14:paraId="469D6701" w14:textId="7F7C5DD8" w:rsidR="00EC23B5" w:rsidRPr="004D5AB0" w:rsidRDefault="00EC23B5" w:rsidP="00B65BE4">
      <w:pPr>
        <w:jc w:val="center"/>
        <w:rPr>
          <w:rFonts w:ascii="Aptos Slab" w:hAnsi="Aptos Slab"/>
          <w:b/>
          <w:bCs/>
          <w:color w:val="77206D" w:themeColor="accent5" w:themeShade="BF"/>
          <w:sz w:val="36"/>
          <w:szCs w:val="36"/>
          <w:u w:val="single"/>
        </w:rPr>
      </w:pPr>
      <w:r w:rsidRPr="004D5AB0">
        <w:rPr>
          <w:rFonts w:ascii="Aptos Slab" w:hAnsi="Aptos Slab"/>
          <w:b/>
          <w:bCs/>
          <w:color w:val="77206D" w:themeColor="accent5" w:themeShade="BF"/>
          <w:sz w:val="36"/>
          <w:szCs w:val="36"/>
          <w:u w:val="single"/>
        </w:rPr>
        <w:t>What is the Digital Competence Framework (DCF)?</w:t>
      </w:r>
    </w:p>
    <w:p w14:paraId="5E2EE763" w14:textId="61291B62" w:rsidR="00EC23B5" w:rsidRPr="001463D5" w:rsidRDefault="00EC23B5" w:rsidP="00B65BE4">
      <w:pPr>
        <w:jc w:val="center"/>
        <w:rPr>
          <w:rFonts w:ascii="Aptos Slab" w:hAnsi="Aptos Slab"/>
        </w:rPr>
      </w:pPr>
      <w:r w:rsidRPr="001463D5">
        <w:rPr>
          <w:rFonts w:ascii="Aptos Slab" w:hAnsi="Aptos Slab"/>
        </w:rPr>
        <w:t xml:space="preserve">The DCF, was introduced in 2016 and updated alongside the CfW, portrays a structured, progressive approach to developing learners’ digital competence from early years through to Progression step </w:t>
      </w:r>
      <w:r w:rsidR="00D5568B" w:rsidRPr="001463D5">
        <w:rPr>
          <w:rFonts w:ascii="Aptos Slab" w:hAnsi="Aptos Slab"/>
        </w:rPr>
        <w:t>5. It outlines four key strands:</w:t>
      </w:r>
    </w:p>
    <w:p w14:paraId="3151ED37" w14:textId="6840F6C5" w:rsidR="00D5568B" w:rsidRPr="001463D5" w:rsidRDefault="00D5568B" w:rsidP="00B65BE4">
      <w:pPr>
        <w:jc w:val="center"/>
        <w:rPr>
          <w:rFonts w:ascii="Aptos Slab" w:hAnsi="Aptos Slab"/>
        </w:rPr>
      </w:pPr>
    </w:p>
    <w:p w14:paraId="1A46E894" w14:textId="010C63FC" w:rsidR="00D5568B" w:rsidRPr="001463D5" w:rsidRDefault="00D5568B" w:rsidP="00B65BE4">
      <w:pPr>
        <w:pStyle w:val="ListParagraph"/>
        <w:numPr>
          <w:ilvl w:val="0"/>
          <w:numId w:val="1"/>
        </w:numPr>
        <w:jc w:val="center"/>
        <w:rPr>
          <w:rFonts w:ascii="Aptos Slab" w:hAnsi="Aptos Slab"/>
        </w:rPr>
      </w:pPr>
      <w:r w:rsidRPr="001463D5">
        <w:rPr>
          <w:rFonts w:ascii="Aptos Slab" w:hAnsi="Aptos Slab"/>
        </w:rPr>
        <w:t>Citizenship</w:t>
      </w:r>
    </w:p>
    <w:p w14:paraId="3FCCF391" w14:textId="536464CE" w:rsidR="00D5568B" w:rsidRPr="001463D5" w:rsidRDefault="00D5568B" w:rsidP="00B65BE4">
      <w:pPr>
        <w:pStyle w:val="ListParagraph"/>
        <w:numPr>
          <w:ilvl w:val="0"/>
          <w:numId w:val="1"/>
        </w:numPr>
        <w:jc w:val="center"/>
        <w:rPr>
          <w:rFonts w:ascii="Aptos Slab" w:hAnsi="Aptos Slab"/>
        </w:rPr>
      </w:pPr>
      <w:r w:rsidRPr="001463D5">
        <w:rPr>
          <w:rFonts w:ascii="Aptos Slab" w:hAnsi="Aptos Slab"/>
        </w:rPr>
        <w:lastRenderedPageBreak/>
        <w:t>Interact and Collaborate</w:t>
      </w:r>
    </w:p>
    <w:p w14:paraId="18751B2B" w14:textId="44401231" w:rsidR="00D5568B" w:rsidRPr="001463D5" w:rsidRDefault="00D5568B" w:rsidP="00B65BE4">
      <w:pPr>
        <w:pStyle w:val="ListParagraph"/>
        <w:numPr>
          <w:ilvl w:val="0"/>
          <w:numId w:val="1"/>
        </w:numPr>
        <w:jc w:val="center"/>
        <w:rPr>
          <w:rFonts w:ascii="Aptos Slab" w:hAnsi="Aptos Slab"/>
        </w:rPr>
      </w:pPr>
      <w:r w:rsidRPr="001463D5">
        <w:rPr>
          <w:rFonts w:ascii="Aptos Slab" w:hAnsi="Aptos Slab"/>
        </w:rPr>
        <w:t>Producing</w:t>
      </w:r>
    </w:p>
    <w:p w14:paraId="73D278A8" w14:textId="4D7C1DC2" w:rsidR="00D5568B" w:rsidRPr="001463D5" w:rsidRDefault="00D5568B" w:rsidP="00B65BE4">
      <w:pPr>
        <w:pStyle w:val="ListParagraph"/>
        <w:numPr>
          <w:ilvl w:val="0"/>
          <w:numId w:val="1"/>
        </w:numPr>
        <w:jc w:val="center"/>
        <w:rPr>
          <w:rFonts w:ascii="Aptos Slab" w:hAnsi="Aptos Slab"/>
        </w:rPr>
      </w:pPr>
      <w:r w:rsidRPr="001463D5">
        <w:rPr>
          <w:rFonts w:ascii="Aptos Slab" w:hAnsi="Aptos Slab"/>
        </w:rPr>
        <w:t>Data and Computational Thinking</w:t>
      </w:r>
    </w:p>
    <w:p w14:paraId="0674EB33" w14:textId="09B3F161" w:rsidR="00D5568B" w:rsidRPr="001463D5" w:rsidRDefault="00D5568B" w:rsidP="00B65BE4">
      <w:pPr>
        <w:jc w:val="center"/>
        <w:rPr>
          <w:rFonts w:ascii="Aptos Slab" w:hAnsi="Aptos Slab"/>
        </w:rPr>
      </w:pPr>
    </w:p>
    <w:p w14:paraId="7A333E42" w14:textId="42DC250F" w:rsidR="00D5568B" w:rsidRPr="001463D5" w:rsidRDefault="00D5568B" w:rsidP="00B65BE4">
      <w:pPr>
        <w:jc w:val="center"/>
        <w:rPr>
          <w:rFonts w:ascii="Aptos Slab" w:hAnsi="Aptos Slab"/>
        </w:rPr>
      </w:pPr>
      <w:r w:rsidRPr="001463D5">
        <w:rPr>
          <w:rFonts w:ascii="Aptos Slab" w:hAnsi="Aptos Slab"/>
        </w:rPr>
        <w:t>Within each strand are elements that break down specific skills, such as “Identity, image and Reputation</w:t>
      </w:r>
      <w:r w:rsidR="006D18E0" w:rsidRPr="001463D5">
        <w:rPr>
          <w:rFonts w:ascii="Aptos Slab" w:hAnsi="Aptos Slab"/>
        </w:rPr>
        <w:t>,”</w:t>
      </w:r>
      <w:r w:rsidRPr="001463D5">
        <w:rPr>
          <w:rFonts w:ascii="Aptos Slab" w:hAnsi="Aptos Slab"/>
        </w:rPr>
        <w:t xml:space="preserve"> “Sources and Reliability</w:t>
      </w:r>
      <w:r w:rsidR="006D18E0" w:rsidRPr="001463D5">
        <w:rPr>
          <w:rFonts w:ascii="Aptos Slab" w:hAnsi="Aptos Slab"/>
        </w:rPr>
        <w:t>,”</w:t>
      </w:r>
      <w:r w:rsidRPr="001463D5">
        <w:rPr>
          <w:rFonts w:ascii="Aptos Slab" w:hAnsi="Aptos Slab"/>
        </w:rPr>
        <w:t xml:space="preserve"> “Communication” and “Data Literacy</w:t>
      </w:r>
      <w:proofErr w:type="gramStart"/>
      <w:r w:rsidRPr="001463D5">
        <w:rPr>
          <w:rFonts w:ascii="Aptos Slab" w:hAnsi="Aptos Slab"/>
        </w:rPr>
        <w:t>”.</w:t>
      </w:r>
      <w:proofErr w:type="gramEnd"/>
      <w:r w:rsidRPr="001463D5">
        <w:rPr>
          <w:rFonts w:ascii="Aptos Slab" w:hAnsi="Aptos Slab"/>
        </w:rPr>
        <w:t xml:space="preserve"> Each element is </w:t>
      </w:r>
      <w:r w:rsidR="006B2EDE" w:rsidRPr="001463D5">
        <w:rPr>
          <w:rFonts w:ascii="Aptos Slab" w:hAnsi="Aptos Slab"/>
        </w:rPr>
        <w:t>created fr</w:t>
      </w:r>
      <w:r w:rsidR="008C7A28" w:rsidRPr="001463D5">
        <w:rPr>
          <w:rFonts w:ascii="Aptos Slab" w:hAnsi="Aptos Slab"/>
        </w:rPr>
        <w:t>om the inspiration of</w:t>
      </w:r>
      <w:r w:rsidRPr="001463D5">
        <w:rPr>
          <w:rFonts w:ascii="Aptos Slab" w:hAnsi="Aptos Slab"/>
        </w:rPr>
        <w:t xml:space="preserve"> five different progression steps, explaining how learners should develop over time in line with the “learning continuum” of the CfW.</w:t>
      </w:r>
    </w:p>
    <w:p w14:paraId="28AA2ED7" w14:textId="77777777" w:rsidR="00D5568B" w:rsidRPr="001463D5" w:rsidRDefault="00D5568B" w:rsidP="00B65BE4">
      <w:pPr>
        <w:jc w:val="center"/>
        <w:rPr>
          <w:rFonts w:ascii="Aptos Slab" w:hAnsi="Aptos Slab"/>
        </w:rPr>
      </w:pPr>
    </w:p>
    <w:p w14:paraId="0E0687F6" w14:textId="2D8E8880" w:rsidR="00D5568B" w:rsidRPr="001463D5" w:rsidRDefault="00D5568B" w:rsidP="00B65BE4">
      <w:pPr>
        <w:jc w:val="center"/>
        <w:rPr>
          <w:rFonts w:ascii="Aptos Slab" w:hAnsi="Aptos Slab"/>
        </w:rPr>
      </w:pPr>
      <w:r w:rsidRPr="001463D5">
        <w:rPr>
          <w:rFonts w:ascii="Aptos Slab" w:hAnsi="Aptos Slab"/>
        </w:rPr>
        <w:t>The DCF fits into the new CfW as one of three cross-curricular responsibilities. This means digital competence must be embedded across all Areas of Learning and Experiences (AoLEs), rather than taught as a single subject. Teachers must therefore plan purposeful opportunities for learners to have the opportunity to apply digital skills in a broad range of contexts.</w:t>
      </w:r>
    </w:p>
    <w:p w14:paraId="759BD31A" w14:textId="77777777" w:rsidR="00D5568B" w:rsidRPr="004D5AB0" w:rsidRDefault="00D5568B" w:rsidP="00B65BE4">
      <w:pPr>
        <w:jc w:val="center"/>
        <w:rPr>
          <w:rFonts w:ascii="Aptos Slab" w:hAnsi="Aptos Slab"/>
          <w:color w:val="77206D" w:themeColor="accent5" w:themeShade="BF"/>
        </w:rPr>
      </w:pPr>
    </w:p>
    <w:p w14:paraId="439A8699" w14:textId="501754FD" w:rsidR="00D5568B" w:rsidRPr="004D5AB0" w:rsidRDefault="000607B0" w:rsidP="00B65BE4">
      <w:pPr>
        <w:jc w:val="center"/>
        <w:rPr>
          <w:rFonts w:ascii="Aptos Slab" w:hAnsi="Aptos Slab"/>
          <w:b/>
          <w:bCs/>
          <w:color w:val="77206D" w:themeColor="accent5" w:themeShade="BF"/>
          <w:sz w:val="36"/>
          <w:szCs w:val="36"/>
          <w:u w:val="single"/>
        </w:rPr>
      </w:pPr>
      <w:r w:rsidRPr="004D5AB0">
        <w:rPr>
          <w:rFonts w:ascii="Aptos Slab" w:hAnsi="Aptos Slab"/>
          <w:b/>
          <w:bCs/>
          <w:color w:val="77206D" w:themeColor="accent5" w:themeShade="BF"/>
          <w:sz w:val="36"/>
          <w:szCs w:val="36"/>
          <w:u w:val="single"/>
        </w:rPr>
        <w:t>Critically</w:t>
      </w:r>
      <w:r w:rsidR="00D5568B" w:rsidRPr="004D5AB0">
        <w:rPr>
          <w:rFonts w:ascii="Aptos Slab" w:hAnsi="Aptos Slab"/>
          <w:b/>
          <w:bCs/>
          <w:color w:val="77206D" w:themeColor="accent5" w:themeShade="BF"/>
          <w:sz w:val="36"/>
          <w:szCs w:val="36"/>
          <w:u w:val="single"/>
        </w:rPr>
        <w:t xml:space="preserve"> Evaluating the DCF</w:t>
      </w:r>
    </w:p>
    <w:p w14:paraId="69B983F9" w14:textId="2A245A7C" w:rsidR="00D5568B" w:rsidRPr="001463D5" w:rsidRDefault="00D5568B" w:rsidP="00B65BE4">
      <w:pPr>
        <w:jc w:val="center"/>
        <w:rPr>
          <w:rFonts w:ascii="Aptos Slab" w:hAnsi="Aptos Slab"/>
        </w:rPr>
      </w:pPr>
      <w:r w:rsidRPr="001463D5">
        <w:rPr>
          <w:rFonts w:ascii="Aptos Slab" w:hAnsi="Aptos Slab"/>
        </w:rPr>
        <w:t xml:space="preserve">One of the biggest strengths of the DCF is its structure. The Progression Steps break down the complex digital literacy concepts to be </w:t>
      </w:r>
      <w:r w:rsidR="000607B0" w:rsidRPr="001463D5">
        <w:rPr>
          <w:rFonts w:ascii="Aptos Slab" w:hAnsi="Aptos Slab"/>
        </w:rPr>
        <w:t>simpler</w:t>
      </w:r>
      <w:r w:rsidRPr="001463D5">
        <w:rPr>
          <w:rFonts w:ascii="Aptos Slab" w:hAnsi="Aptos Slab"/>
        </w:rPr>
        <w:t xml:space="preserve"> and </w:t>
      </w:r>
      <w:r w:rsidR="000607B0" w:rsidRPr="001463D5">
        <w:rPr>
          <w:rFonts w:ascii="Aptos Slab" w:hAnsi="Aptos Slab"/>
        </w:rPr>
        <w:t>age appropriate</w:t>
      </w:r>
      <w:r w:rsidRPr="001463D5">
        <w:rPr>
          <w:rFonts w:ascii="Aptos Slab" w:hAnsi="Aptos Slab"/>
        </w:rPr>
        <w:t xml:space="preserve">. This gives teachers a clear roadmap that shows what digital competence “looks like” at different points in a </w:t>
      </w:r>
      <w:r w:rsidR="000607B0" w:rsidRPr="001463D5">
        <w:rPr>
          <w:rFonts w:ascii="Aptos Slab" w:hAnsi="Aptos Slab"/>
        </w:rPr>
        <w:t>learner’s</w:t>
      </w:r>
      <w:r w:rsidRPr="001463D5">
        <w:rPr>
          <w:rFonts w:ascii="Aptos Slab" w:hAnsi="Aptos Slab"/>
        </w:rPr>
        <w:t xml:space="preserve"> journey. For example, early progression steps emphasise the simple concepts such as identifying online dangers, while later progression steps will encourage learners to evaluate the reliability of </w:t>
      </w:r>
      <w:r w:rsidR="000607B0" w:rsidRPr="001463D5">
        <w:rPr>
          <w:rFonts w:ascii="Aptos Slab" w:hAnsi="Aptos Slab"/>
        </w:rPr>
        <w:t>online</w:t>
      </w:r>
      <w:r w:rsidRPr="001463D5">
        <w:rPr>
          <w:rFonts w:ascii="Aptos Slab" w:hAnsi="Aptos Slab"/>
        </w:rPr>
        <w:t xml:space="preserve"> </w:t>
      </w:r>
      <w:r w:rsidR="000607B0" w:rsidRPr="001463D5">
        <w:rPr>
          <w:rFonts w:ascii="Aptos Slab" w:hAnsi="Aptos Slab"/>
        </w:rPr>
        <w:t>resources</w:t>
      </w:r>
      <w:r w:rsidRPr="001463D5">
        <w:rPr>
          <w:rFonts w:ascii="Aptos Slab" w:hAnsi="Aptos Slab"/>
        </w:rPr>
        <w:t xml:space="preserve"> or manage digital identities across multiple platforms.</w:t>
      </w:r>
    </w:p>
    <w:p w14:paraId="7977B401" w14:textId="77777777" w:rsidR="00D5568B" w:rsidRPr="001463D5" w:rsidRDefault="00D5568B" w:rsidP="00B65BE4">
      <w:pPr>
        <w:jc w:val="center"/>
        <w:rPr>
          <w:rFonts w:ascii="Aptos Slab" w:hAnsi="Aptos Slab"/>
        </w:rPr>
      </w:pPr>
    </w:p>
    <w:p w14:paraId="69CA5852" w14:textId="4FB00217" w:rsidR="00D5568B" w:rsidRPr="001463D5" w:rsidRDefault="00D5568B" w:rsidP="00B65BE4">
      <w:pPr>
        <w:jc w:val="center"/>
        <w:rPr>
          <w:rFonts w:ascii="Aptos Slab" w:hAnsi="Aptos Slab"/>
        </w:rPr>
      </w:pPr>
      <w:r w:rsidRPr="001463D5">
        <w:rPr>
          <w:rFonts w:ascii="Aptos Slab" w:hAnsi="Aptos Slab"/>
        </w:rPr>
        <w:t xml:space="preserve">However, </w:t>
      </w:r>
      <w:r w:rsidR="000607B0" w:rsidRPr="001463D5">
        <w:rPr>
          <w:rFonts w:ascii="Aptos Slab" w:hAnsi="Aptos Slab"/>
        </w:rPr>
        <w:t xml:space="preserve">individuals </w:t>
      </w:r>
      <w:r w:rsidRPr="001463D5">
        <w:rPr>
          <w:rFonts w:ascii="Aptos Slab" w:hAnsi="Aptos Slab"/>
        </w:rPr>
        <w:t xml:space="preserve">argue that because the DCF is cross-curricular, its implementation can sometimes be inconsistent. Schools that have a limited digital resource </w:t>
      </w:r>
      <w:r w:rsidR="000607B0" w:rsidRPr="001463D5">
        <w:rPr>
          <w:rFonts w:ascii="Aptos Slab" w:hAnsi="Aptos Slab"/>
        </w:rPr>
        <w:t>availability or staff training may struggle to deliver the framework in an effective way. Additionally, due to technology evolving quickly, some educators feel that the DCF requires regular updates to keep the pace with the possible emerging risks, such as AI- generated misinformation, Furthermore, the DCF is widely viewed as a strong and forward-thinking framework that gets leaners to gain the essential skills for the 21</w:t>
      </w:r>
      <w:r w:rsidR="000607B0" w:rsidRPr="001463D5">
        <w:rPr>
          <w:rFonts w:ascii="Aptos Slab" w:hAnsi="Aptos Slab"/>
          <w:vertAlign w:val="superscript"/>
        </w:rPr>
        <w:t>st</w:t>
      </w:r>
      <w:r w:rsidR="000607B0" w:rsidRPr="001463D5">
        <w:rPr>
          <w:rFonts w:ascii="Aptos Slab" w:hAnsi="Aptos Slab"/>
        </w:rPr>
        <w:t xml:space="preserve"> century.</w:t>
      </w:r>
    </w:p>
    <w:p w14:paraId="3DEF7920" w14:textId="01AC673C" w:rsidR="00F108CB" w:rsidRPr="001463D5" w:rsidRDefault="00F108CB" w:rsidP="00B65BE4">
      <w:pPr>
        <w:jc w:val="center"/>
        <w:rPr>
          <w:rFonts w:ascii="Aptos Slab" w:hAnsi="Aptos Slab"/>
          <w:sz w:val="20"/>
          <w:szCs w:val="20"/>
        </w:rPr>
      </w:pPr>
    </w:p>
    <w:p w14:paraId="594B4A72" w14:textId="0D0CE723" w:rsidR="00F108CB" w:rsidRPr="004D5AB0" w:rsidRDefault="00F108CB" w:rsidP="00B65BE4">
      <w:pPr>
        <w:jc w:val="center"/>
        <w:rPr>
          <w:rFonts w:ascii="Aptos Slab" w:hAnsi="Aptos Slab"/>
          <w:b/>
          <w:bCs/>
          <w:color w:val="77206D" w:themeColor="accent5" w:themeShade="BF"/>
          <w:sz w:val="36"/>
          <w:szCs w:val="36"/>
          <w:u w:val="single"/>
        </w:rPr>
      </w:pPr>
      <w:r w:rsidRPr="004D5AB0">
        <w:rPr>
          <w:rFonts w:ascii="Aptos Slab" w:hAnsi="Aptos Slab"/>
          <w:b/>
          <w:bCs/>
          <w:color w:val="77206D" w:themeColor="accent5" w:themeShade="BF"/>
          <w:sz w:val="36"/>
          <w:szCs w:val="36"/>
          <w:u w:val="single"/>
        </w:rPr>
        <w:lastRenderedPageBreak/>
        <w:t>Using the DCF to Support Learners: A Focus on the Citizenship Strand</w:t>
      </w:r>
    </w:p>
    <w:p w14:paraId="22A7844B" w14:textId="06BF4286" w:rsidR="006A0E70" w:rsidRPr="001463D5" w:rsidRDefault="006A0E70" w:rsidP="00B65BE4">
      <w:pPr>
        <w:jc w:val="center"/>
        <w:rPr>
          <w:rFonts w:ascii="Aptos Slab" w:hAnsi="Aptos Slab"/>
        </w:rPr>
      </w:pPr>
      <w:r w:rsidRPr="001463D5">
        <w:rPr>
          <w:rFonts w:ascii="Aptos Slab" w:hAnsi="Aptos Slab"/>
        </w:rPr>
        <w:t>To describe how the DCF works in practice, this blog focuses on the Citizenship strand, specifically the element “Identity</w:t>
      </w:r>
      <w:r w:rsidR="00DB49E8" w:rsidRPr="001463D5">
        <w:rPr>
          <w:rFonts w:ascii="Aptos Slab" w:hAnsi="Aptos Slab"/>
        </w:rPr>
        <w:t>, Image and Reputation</w:t>
      </w:r>
      <w:r w:rsidR="006D18E0" w:rsidRPr="001463D5">
        <w:rPr>
          <w:rFonts w:ascii="Aptos Slab" w:hAnsi="Aptos Slab"/>
        </w:rPr>
        <w:t>.”</w:t>
      </w:r>
      <w:r w:rsidR="00DB49E8" w:rsidRPr="001463D5">
        <w:rPr>
          <w:rFonts w:ascii="Aptos Slab" w:hAnsi="Aptos Slab"/>
        </w:rPr>
        <w:t xml:space="preserve"> This element explores how learners understand and manage their online identity, how the internet shapes perceptions and how digital behaviour influences reputation.</w:t>
      </w:r>
    </w:p>
    <w:p w14:paraId="08F1D46B" w14:textId="5DDBF697" w:rsidR="007B583B" w:rsidRPr="004D5AB0" w:rsidRDefault="007B583B" w:rsidP="00B65BE4">
      <w:pPr>
        <w:jc w:val="center"/>
        <w:rPr>
          <w:rFonts w:ascii="Aptos Slab" w:hAnsi="Aptos Slab"/>
          <w:b/>
          <w:bCs/>
          <w:color w:val="77206D" w:themeColor="accent5" w:themeShade="BF"/>
          <w:sz w:val="32"/>
          <w:szCs w:val="32"/>
          <w:u w:val="single"/>
        </w:rPr>
      </w:pPr>
      <w:r w:rsidRPr="004D5AB0">
        <w:rPr>
          <w:rFonts w:ascii="Aptos Slab" w:hAnsi="Aptos Slab"/>
          <w:b/>
          <w:bCs/>
          <w:color w:val="77206D" w:themeColor="accent5" w:themeShade="BF"/>
          <w:sz w:val="32"/>
          <w:szCs w:val="32"/>
          <w:u w:val="single"/>
        </w:rPr>
        <w:t>Progression Step 1 (Ages 3.5 years old)</w:t>
      </w:r>
    </w:p>
    <w:p w14:paraId="75F80F6E" w14:textId="5CB6F50A" w:rsidR="007B583B" w:rsidRPr="001463D5" w:rsidRDefault="007B583B" w:rsidP="00B65BE4">
      <w:pPr>
        <w:jc w:val="center"/>
        <w:rPr>
          <w:rFonts w:ascii="Aptos Slab" w:hAnsi="Aptos Slab"/>
        </w:rPr>
      </w:pPr>
      <w:r w:rsidRPr="001463D5">
        <w:rPr>
          <w:rFonts w:ascii="Aptos Slab" w:hAnsi="Aptos Slab"/>
        </w:rPr>
        <w:t xml:space="preserve">Learners within this progression step will begin by recognising that information shred online can be seen by others. In early years, education staff might use role-play to demonstrate how posting a </w:t>
      </w:r>
      <w:r w:rsidR="00A415ED" w:rsidRPr="001463D5">
        <w:rPr>
          <w:rFonts w:ascii="Aptos Slab" w:hAnsi="Aptos Slab"/>
        </w:rPr>
        <w:t>picture</w:t>
      </w:r>
      <w:r w:rsidRPr="001463D5">
        <w:rPr>
          <w:rFonts w:ascii="Aptos Slab" w:hAnsi="Aptos Slab"/>
        </w:rPr>
        <w:t xml:space="preserve"> means others can view it. This will support children to understand privacy in an </w:t>
      </w:r>
      <w:r w:rsidR="00594942" w:rsidRPr="001463D5">
        <w:rPr>
          <w:rFonts w:ascii="Aptos Slab" w:hAnsi="Aptos Slab"/>
        </w:rPr>
        <w:t>age-appropriate</w:t>
      </w:r>
      <w:r w:rsidRPr="001463D5">
        <w:rPr>
          <w:rFonts w:ascii="Aptos Slab" w:hAnsi="Aptos Slab"/>
        </w:rPr>
        <w:t xml:space="preserve"> way.</w:t>
      </w:r>
    </w:p>
    <w:p w14:paraId="089E9727" w14:textId="77777777" w:rsidR="007B583B" w:rsidRPr="001463D5" w:rsidRDefault="007B583B" w:rsidP="00B65BE4">
      <w:pPr>
        <w:jc w:val="center"/>
        <w:rPr>
          <w:rFonts w:ascii="Aptos Slab" w:hAnsi="Aptos Slab"/>
          <w:b/>
          <w:bCs/>
          <w:color w:val="902C98"/>
          <w:sz w:val="32"/>
          <w:szCs w:val="32"/>
        </w:rPr>
      </w:pPr>
    </w:p>
    <w:p w14:paraId="349815D1" w14:textId="71E374B2" w:rsidR="007B583B" w:rsidRPr="004D5AB0" w:rsidRDefault="007B583B" w:rsidP="00B65BE4">
      <w:pPr>
        <w:jc w:val="center"/>
        <w:rPr>
          <w:rFonts w:ascii="Aptos Slab" w:hAnsi="Aptos Slab"/>
          <w:b/>
          <w:bCs/>
          <w:color w:val="77206D" w:themeColor="accent5" w:themeShade="BF"/>
          <w:sz w:val="32"/>
          <w:szCs w:val="32"/>
        </w:rPr>
      </w:pPr>
      <w:r w:rsidRPr="004D5AB0">
        <w:rPr>
          <w:rFonts w:ascii="Aptos Slab" w:hAnsi="Aptos Slab"/>
          <w:b/>
          <w:bCs/>
          <w:color w:val="77206D" w:themeColor="accent5" w:themeShade="BF"/>
          <w:sz w:val="32"/>
          <w:szCs w:val="32"/>
        </w:rPr>
        <w:t>Progression Step 2 (Ages 5-8 years old)</w:t>
      </w:r>
    </w:p>
    <w:p w14:paraId="442B67C6" w14:textId="3E00B85E" w:rsidR="007B583B" w:rsidRPr="001463D5" w:rsidRDefault="00973982" w:rsidP="00B65BE4">
      <w:pPr>
        <w:jc w:val="center"/>
        <w:rPr>
          <w:rFonts w:ascii="Aptos Slab" w:hAnsi="Aptos Slab"/>
        </w:rPr>
      </w:pPr>
      <w:r w:rsidRPr="001463D5">
        <w:rPr>
          <w:rFonts w:ascii="Aptos Slab" w:hAnsi="Aptos Slab"/>
        </w:rPr>
        <w:t>At this stage, pupils will learn to distinguish between what is appropriate or inappropriate to share online. In primary schools, teachers often link this to safeguarding lessons where they review examples of safe and unsafe sharing on the internet.</w:t>
      </w:r>
    </w:p>
    <w:p w14:paraId="397EB2A2" w14:textId="4B3288FD" w:rsidR="00973982" w:rsidRPr="001463D5" w:rsidRDefault="007C66B8" w:rsidP="00B65BE4">
      <w:pPr>
        <w:jc w:val="center"/>
        <w:rPr>
          <w:rFonts w:ascii="Aptos Slab" w:hAnsi="Aptos Slab"/>
          <w:b/>
          <w:bCs/>
          <w:color w:val="902C98"/>
          <w:sz w:val="32"/>
          <w:szCs w:val="32"/>
          <w:u w:val="single"/>
        </w:rPr>
      </w:pPr>
      <w:r w:rsidRPr="001463D5">
        <w:rPr>
          <w:rFonts w:ascii="Aptos Slab" w:hAnsi="Aptos Slab"/>
          <w:b/>
          <w:bCs/>
          <w:noProof/>
          <w:color w:val="902C98"/>
          <w:sz w:val="32"/>
          <w:szCs w:val="32"/>
          <w:u w:val="single"/>
        </w:rPr>
        <w:drawing>
          <wp:anchor distT="0" distB="0" distL="114300" distR="114300" simplePos="0" relativeHeight="251648000" behindDoc="0" locked="0" layoutInCell="1" allowOverlap="1" wp14:anchorId="108C1848" wp14:editId="6E3A3932">
            <wp:simplePos x="0" y="0"/>
            <wp:positionH relativeFrom="margin">
              <wp:posOffset>-660400</wp:posOffset>
            </wp:positionH>
            <wp:positionV relativeFrom="paragraph">
              <wp:posOffset>400050</wp:posOffset>
            </wp:positionV>
            <wp:extent cx="2516505" cy="1866900"/>
            <wp:effectExtent l="38100" t="38100" r="36195" b="38100"/>
            <wp:wrapThrough wrapText="bothSides">
              <wp:wrapPolygon edited="0">
                <wp:start x="-327" y="-441"/>
                <wp:lineTo x="-327" y="21820"/>
                <wp:lineTo x="21747" y="21820"/>
                <wp:lineTo x="21747" y="-441"/>
                <wp:lineTo x="-327" y="-441"/>
              </wp:wrapPolygon>
            </wp:wrapThrough>
            <wp:docPr id="8604253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16505" cy="1866900"/>
                    </a:xfrm>
                    <a:prstGeom prst="rect">
                      <a:avLst/>
                    </a:prstGeom>
                    <a:noFill/>
                    <a:ln w="34925">
                      <a:solidFill>
                        <a:schemeClr val="tx1"/>
                      </a:solidFill>
                    </a:ln>
                  </pic:spPr>
                </pic:pic>
              </a:graphicData>
            </a:graphic>
            <wp14:sizeRelH relativeFrom="margin">
              <wp14:pctWidth>0</wp14:pctWidth>
            </wp14:sizeRelH>
            <wp14:sizeRelV relativeFrom="margin">
              <wp14:pctHeight>0</wp14:pctHeight>
            </wp14:sizeRelV>
          </wp:anchor>
        </w:drawing>
      </w:r>
    </w:p>
    <w:p w14:paraId="06BB8ABE" w14:textId="3CADB09C" w:rsidR="008E58CB" w:rsidRPr="004D5AB0" w:rsidRDefault="00973982" w:rsidP="00B65BE4">
      <w:pPr>
        <w:jc w:val="center"/>
        <w:rPr>
          <w:rFonts w:ascii="Aptos Slab" w:hAnsi="Aptos Slab"/>
          <w:b/>
          <w:bCs/>
          <w:color w:val="77206D" w:themeColor="accent5" w:themeShade="BF"/>
          <w:sz w:val="32"/>
          <w:szCs w:val="32"/>
          <w:u w:val="single"/>
        </w:rPr>
      </w:pPr>
      <w:r w:rsidRPr="004D5AB0">
        <w:rPr>
          <w:rFonts w:ascii="Aptos Slab" w:hAnsi="Aptos Slab"/>
          <w:b/>
          <w:bCs/>
          <w:color w:val="77206D" w:themeColor="accent5" w:themeShade="BF"/>
          <w:sz w:val="32"/>
          <w:szCs w:val="32"/>
          <w:u w:val="single"/>
        </w:rPr>
        <w:t xml:space="preserve">Progression Step 3 (Ages </w:t>
      </w:r>
      <w:r w:rsidR="008E58CB" w:rsidRPr="004D5AB0">
        <w:rPr>
          <w:rFonts w:ascii="Aptos Slab" w:hAnsi="Aptos Slab"/>
          <w:b/>
          <w:bCs/>
          <w:color w:val="77206D" w:themeColor="accent5" w:themeShade="BF"/>
          <w:sz w:val="32"/>
          <w:szCs w:val="32"/>
          <w:u w:val="single"/>
        </w:rPr>
        <w:t>8-11 years old)</w:t>
      </w:r>
    </w:p>
    <w:p w14:paraId="4B6AA2E7" w14:textId="6E5D2EEE" w:rsidR="008E58CB" w:rsidRPr="001463D5" w:rsidRDefault="008E58CB" w:rsidP="00B65BE4">
      <w:pPr>
        <w:jc w:val="center"/>
        <w:rPr>
          <w:rFonts w:ascii="Aptos Slab" w:hAnsi="Aptos Slab"/>
        </w:rPr>
      </w:pPr>
      <w:r w:rsidRPr="001463D5">
        <w:rPr>
          <w:rFonts w:ascii="Aptos Slab" w:hAnsi="Aptos Slab"/>
        </w:rPr>
        <w:t xml:space="preserve">Learners explore how </w:t>
      </w:r>
      <w:r w:rsidR="0055434E" w:rsidRPr="001463D5">
        <w:rPr>
          <w:rFonts w:ascii="Aptos Slab" w:hAnsi="Aptos Slab"/>
        </w:rPr>
        <w:t>online</w:t>
      </w:r>
      <w:r w:rsidRPr="001463D5">
        <w:rPr>
          <w:rFonts w:ascii="Aptos Slab" w:hAnsi="Aptos Slab"/>
        </w:rPr>
        <w:t xml:space="preserve"> actions affect how others see them and begin discussing concepts like digital footprint. For </w:t>
      </w:r>
      <w:r w:rsidR="0055434E" w:rsidRPr="001463D5">
        <w:rPr>
          <w:rFonts w:ascii="Aptos Slab" w:hAnsi="Aptos Slab"/>
        </w:rPr>
        <w:t>instance</w:t>
      </w:r>
      <w:r w:rsidRPr="001463D5">
        <w:rPr>
          <w:rFonts w:ascii="Aptos Slab" w:hAnsi="Aptos Slab"/>
        </w:rPr>
        <w:t>, learners might analyse fictional scenarios where a character posts something unkind and then discuss the consequences. This supports empathy, critical thinking and real-word situations and awareness.</w:t>
      </w:r>
    </w:p>
    <w:p w14:paraId="4B452400" w14:textId="77777777" w:rsidR="008E58CB" w:rsidRPr="001463D5" w:rsidRDefault="008E58CB" w:rsidP="00B65BE4">
      <w:pPr>
        <w:jc w:val="center"/>
        <w:rPr>
          <w:rFonts w:ascii="Aptos Slab" w:hAnsi="Aptos Slab"/>
        </w:rPr>
      </w:pPr>
    </w:p>
    <w:p w14:paraId="59863048" w14:textId="07DE4DA3" w:rsidR="008E58CB" w:rsidRPr="004D5AB0" w:rsidRDefault="008E58CB" w:rsidP="00B65BE4">
      <w:pPr>
        <w:jc w:val="center"/>
        <w:rPr>
          <w:rFonts w:ascii="Aptos Slab" w:hAnsi="Aptos Slab"/>
          <w:b/>
          <w:bCs/>
          <w:color w:val="77206D" w:themeColor="accent5" w:themeShade="BF"/>
          <w:sz w:val="32"/>
          <w:szCs w:val="32"/>
        </w:rPr>
      </w:pPr>
      <w:r w:rsidRPr="004D5AB0">
        <w:rPr>
          <w:rFonts w:ascii="Aptos Slab" w:hAnsi="Aptos Slab"/>
          <w:b/>
          <w:bCs/>
          <w:color w:val="77206D" w:themeColor="accent5" w:themeShade="BF"/>
          <w:sz w:val="32"/>
          <w:szCs w:val="32"/>
        </w:rPr>
        <w:t>Pro</w:t>
      </w:r>
      <w:r w:rsidR="00F817B7" w:rsidRPr="004D5AB0">
        <w:rPr>
          <w:rFonts w:ascii="Aptos Slab" w:hAnsi="Aptos Slab"/>
          <w:b/>
          <w:bCs/>
          <w:color w:val="77206D" w:themeColor="accent5" w:themeShade="BF"/>
          <w:sz w:val="32"/>
          <w:szCs w:val="32"/>
        </w:rPr>
        <w:t>gression Step 4 (Ages 11-14 years old)</w:t>
      </w:r>
    </w:p>
    <w:p w14:paraId="4A375ECC" w14:textId="76550C5A" w:rsidR="00F817B7" w:rsidRPr="001463D5" w:rsidRDefault="00F817B7" w:rsidP="00B65BE4">
      <w:pPr>
        <w:jc w:val="center"/>
        <w:rPr>
          <w:rFonts w:ascii="Aptos Slab" w:hAnsi="Aptos Slab"/>
        </w:rPr>
      </w:pPr>
      <w:r w:rsidRPr="001463D5">
        <w:rPr>
          <w:rFonts w:ascii="Aptos Slab" w:hAnsi="Aptos Slab"/>
        </w:rPr>
        <w:t xml:space="preserve">At this stage, </w:t>
      </w:r>
      <w:r w:rsidR="003A41BD" w:rsidRPr="001463D5">
        <w:rPr>
          <w:rFonts w:ascii="Aptos Slab" w:hAnsi="Aptos Slab"/>
        </w:rPr>
        <w:t>learners</w:t>
      </w:r>
      <w:r w:rsidRPr="001463D5">
        <w:rPr>
          <w:rFonts w:ascii="Aptos Slab" w:hAnsi="Aptos Slab"/>
        </w:rPr>
        <w:t xml:space="preserve"> will evaluate how online identities are constructed and how their digital footprints can impact future opportunities. </w:t>
      </w:r>
      <w:r w:rsidR="003A41BD" w:rsidRPr="001463D5">
        <w:rPr>
          <w:rFonts w:ascii="Aptos Slab" w:hAnsi="Aptos Slab"/>
        </w:rPr>
        <w:t>Secondary</w:t>
      </w:r>
      <w:r w:rsidRPr="001463D5">
        <w:rPr>
          <w:rFonts w:ascii="Aptos Slab" w:hAnsi="Aptos Slab"/>
        </w:rPr>
        <w:t xml:space="preserve"> schools often incorporate this into health and wellbeing lessons which will </w:t>
      </w:r>
      <w:r w:rsidR="003A41BD" w:rsidRPr="001463D5">
        <w:rPr>
          <w:rFonts w:ascii="Aptos Slab" w:hAnsi="Aptos Slab"/>
        </w:rPr>
        <w:t>encourage</w:t>
      </w:r>
      <w:r w:rsidRPr="001463D5">
        <w:rPr>
          <w:rFonts w:ascii="Aptos Slab" w:hAnsi="Aptos Slab"/>
        </w:rPr>
        <w:t xml:space="preserve"> their learners to reflect on how empl</w:t>
      </w:r>
      <w:r w:rsidR="00F51FA5" w:rsidRPr="001463D5">
        <w:rPr>
          <w:rFonts w:ascii="Aptos Slab" w:hAnsi="Aptos Slab"/>
        </w:rPr>
        <w:t>oyers may view their digital presence.</w:t>
      </w:r>
    </w:p>
    <w:p w14:paraId="38608607" w14:textId="77777777" w:rsidR="00F51FA5" w:rsidRPr="001463D5" w:rsidRDefault="00F51FA5" w:rsidP="00B65BE4">
      <w:pPr>
        <w:jc w:val="center"/>
        <w:rPr>
          <w:rFonts w:ascii="Aptos Slab" w:hAnsi="Aptos Slab"/>
          <w:b/>
          <w:bCs/>
          <w:color w:val="902C98"/>
          <w:sz w:val="32"/>
          <w:szCs w:val="32"/>
          <w:u w:val="single"/>
        </w:rPr>
      </w:pPr>
    </w:p>
    <w:p w14:paraId="7E5418AB" w14:textId="48AC816F" w:rsidR="00F51FA5" w:rsidRPr="004D5AB0" w:rsidRDefault="00F51FA5" w:rsidP="00B65BE4">
      <w:pPr>
        <w:jc w:val="center"/>
        <w:rPr>
          <w:rFonts w:ascii="Aptos Slab" w:hAnsi="Aptos Slab"/>
          <w:b/>
          <w:bCs/>
          <w:color w:val="77206D" w:themeColor="accent5" w:themeShade="BF"/>
          <w:sz w:val="32"/>
          <w:szCs w:val="32"/>
          <w:u w:val="single"/>
        </w:rPr>
      </w:pPr>
      <w:r w:rsidRPr="004D5AB0">
        <w:rPr>
          <w:rFonts w:ascii="Aptos Slab" w:hAnsi="Aptos Slab"/>
          <w:b/>
          <w:bCs/>
          <w:color w:val="77206D" w:themeColor="accent5" w:themeShade="BF"/>
          <w:sz w:val="32"/>
          <w:szCs w:val="32"/>
          <w:u w:val="single"/>
        </w:rPr>
        <w:t>Progression Step 5 (Ages 14-16)</w:t>
      </w:r>
    </w:p>
    <w:p w14:paraId="7FFEE4FE" w14:textId="300A8892" w:rsidR="00F51FA5" w:rsidRPr="001463D5" w:rsidRDefault="00F51FA5" w:rsidP="00B65BE4">
      <w:pPr>
        <w:jc w:val="center"/>
        <w:rPr>
          <w:rFonts w:ascii="Aptos Slab" w:hAnsi="Aptos Slab"/>
        </w:rPr>
      </w:pPr>
      <w:r w:rsidRPr="001463D5">
        <w:rPr>
          <w:rFonts w:ascii="Aptos Slab" w:hAnsi="Aptos Slab"/>
        </w:rPr>
        <w:t xml:space="preserve">Learners will </w:t>
      </w:r>
      <w:r w:rsidR="00BC4473" w:rsidRPr="001463D5">
        <w:rPr>
          <w:rFonts w:ascii="Aptos Slab" w:hAnsi="Aptos Slab"/>
        </w:rPr>
        <w:t>critically</w:t>
      </w:r>
      <w:r w:rsidRPr="001463D5">
        <w:rPr>
          <w:rFonts w:ascii="Aptos Slab" w:hAnsi="Aptos Slab"/>
        </w:rPr>
        <w:t xml:space="preserve"> analyse how digital platforms </w:t>
      </w:r>
      <w:r w:rsidR="00B01526" w:rsidRPr="001463D5">
        <w:rPr>
          <w:rFonts w:ascii="Aptos Slab" w:hAnsi="Aptos Slab"/>
        </w:rPr>
        <w:t xml:space="preserve">can tarnish identity, influence </w:t>
      </w:r>
      <w:r w:rsidR="006D18E0" w:rsidRPr="001463D5">
        <w:rPr>
          <w:rFonts w:ascii="Aptos Slab" w:hAnsi="Aptos Slab"/>
        </w:rPr>
        <w:t>self-esteem,</w:t>
      </w:r>
      <w:r w:rsidR="00B01526" w:rsidRPr="001463D5">
        <w:rPr>
          <w:rFonts w:ascii="Aptos Slab" w:hAnsi="Aptos Slab"/>
        </w:rPr>
        <w:t xml:space="preserve"> or present ethical challenges. Discussions might include influencers, AI generated dishonest personas, or risks of online manipulation. The focus is developing a mature, reflective understanding of </w:t>
      </w:r>
      <w:r w:rsidR="00213669" w:rsidRPr="001463D5">
        <w:rPr>
          <w:rFonts w:ascii="Aptos Slab" w:hAnsi="Aptos Slab"/>
        </w:rPr>
        <w:t>identity</w:t>
      </w:r>
      <w:r w:rsidR="003A41BD" w:rsidRPr="001463D5">
        <w:rPr>
          <w:rFonts w:ascii="Aptos Slab" w:hAnsi="Aptos Slab"/>
        </w:rPr>
        <w:t>.</w:t>
      </w:r>
    </w:p>
    <w:p w14:paraId="272E66F8" w14:textId="0A654577" w:rsidR="003A41BD" w:rsidRPr="001463D5" w:rsidRDefault="003A41BD" w:rsidP="00B65BE4">
      <w:pPr>
        <w:jc w:val="center"/>
        <w:rPr>
          <w:rFonts w:ascii="Aptos Slab" w:hAnsi="Aptos Slab"/>
        </w:rPr>
      </w:pPr>
    </w:p>
    <w:p w14:paraId="0602E117" w14:textId="05B6C550" w:rsidR="003A41BD" w:rsidRPr="001463D5" w:rsidRDefault="003A41BD" w:rsidP="00B65BE4">
      <w:pPr>
        <w:jc w:val="center"/>
        <w:rPr>
          <w:rFonts w:ascii="Aptos Slab" w:hAnsi="Aptos Slab"/>
        </w:rPr>
      </w:pPr>
      <w:r w:rsidRPr="001463D5">
        <w:rPr>
          <w:rFonts w:ascii="Aptos Slab" w:hAnsi="Aptos Slab"/>
        </w:rPr>
        <w:t xml:space="preserve">Across all five steps, the DCF clearly addresses multiple dimensions of digital literacy, including ethical use, critical thinking, self-awareness of being online, communication and personal safety. This </w:t>
      </w:r>
      <w:r w:rsidR="00022E5A" w:rsidRPr="001463D5">
        <w:rPr>
          <w:rFonts w:ascii="Aptos Slab" w:hAnsi="Aptos Slab"/>
        </w:rPr>
        <w:t>comprehensive approach</w:t>
      </w:r>
      <w:r w:rsidRPr="001463D5">
        <w:rPr>
          <w:rFonts w:ascii="Aptos Slab" w:hAnsi="Aptos Slab"/>
        </w:rPr>
        <w:t xml:space="preserve"> aligns closely with real-world digital scenarios, making the framework extremely relevant.</w:t>
      </w:r>
    </w:p>
    <w:p w14:paraId="7F9D8DC2" w14:textId="383568B5" w:rsidR="003A41BD" w:rsidRPr="001463D5" w:rsidRDefault="003A41BD" w:rsidP="00B65BE4">
      <w:pPr>
        <w:jc w:val="center"/>
        <w:rPr>
          <w:rFonts w:ascii="Aptos Slab" w:hAnsi="Aptos Slab"/>
        </w:rPr>
      </w:pPr>
    </w:p>
    <w:p w14:paraId="6E6C8971" w14:textId="4FBC3FF7" w:rsidR="003A41BD" w:rsidRPr="001463D5" w:rsidRDefault="003A41BD" w:rsidP="00B65BE4">
      <w:pPr>
        <w:jc w:val="center"/>
        <w:rPr>
          <w:rFonts w:ascii="Aptos Slab" w:hAnsi="Aptos Slab"/>
        </w:rPr>
      </w:pPr>
      <w:r w:rsidRPr="001463D5">
        <w:rPr>
          <w:rFonts w:ascii="Aptos Slab" w:hAnsi="Aptos Slab"/>
        </w:rPr>
        <w:t>Links between school learning and real-life digital skills</w:t>
      </w:r>
    </w:p>
    <w:p w14:paraId="3857F56B" w14:textId="77777777" w:rsidR="003A41BD" w:rsidRPr="001463D5" w:rsidRDefault="003A41BD" w:rsidP="00B65BE4">
      <w:pPr>
        <w:jc w:val="center"/>
        <w:rPr>
          <w:rFonts w:ascii="Aptos Slab" w:hAnsi="Aptos Slab"/>
        </w:rPr>
      </w:pPr>
    </w:p>
    <w:p w14:paraId="34D7FDAA" w14:textId="03EEBF86" w:rsidR="003A41BD" w:rsidRPr="001463D5" w:rsidRDefault="003A41BD" w:rsidP="00B65BE4">
      <w:pPr>
        <w:jc w:val="center"/>
        <w:rPr>
          <w:rFonts w:ascii="Aptos Slab" w:hAnsi="Aptos Slab"/>
        </w:rPr>
      </w:pPr>
      <w:r w:rsidRPr="001463D5">
        <w:rPr>
          <w:rFonts w:ascii="Aptos Slab" w:hAnsi="Aptos Slab"/>
        </w:rPr>
        <w:t xml:space="preserve">Schools will frequently integrate the DCF Into everyday digital </w:t>
      </w:r>
      <w:r w:rsidR="00551D9D" w:rsidRPr="001463D5">
        <w:rPr>
          <w:rFonts w:ascii="Aptos Slab" w:hAnsi="Aptos Slab"/>
        </w:rPr>
        <w:t>practices. For example:</w:t>
      </w:r>
    </w:p>
    <w:p w14:paraId="7CD785EE" w14:textId="77777777" w:rsidR="00551D9D" w:rsidRPr="001463D5" w:rsidRDefault="00551D9D" w:rsidP="00B65BE4">
      <w:pPr>
        <w:jc w:val="center"/>
        <w:rPr>
          <w:rFonts w:ascii="Aptos Slab" w:hAnsi="Aptos Slab"/>
        </w:rPr>
      </w:pPr>
    </w:p>
    <w:p w14:paraId="11A6A406" w14:textId="79363485" w:rsidR="00551D9D" w:rsidRPr="001463D5" w:rsidRDefault="000E6681" w:rsidP="00B65BE4">
      <w:pPr>
        <w:pStyle w:val="ListParagraph"/>
        <w:numPr>
          <w:ilvl w:val="0"/>
          <w:numId w:val="3"/>
        </w:numPr>
        <w:jc w:val="center"/>
        <w:rPr>
          <w:rFonts w:ascii="Aptos Slab" w:hAnsi="Aptos Slab"/>
        </w:rPr>
      </w:pPr>
      <w:r w:rsidRPr="001463D5">
        <w:rPr>
          <w:rFonts w:ascii="Aptos Slab" w:hAnsi="Aptos Slab"/>
        </w:rPr>
        <w:t>School</w:t>
      </w:r>
      <w:r w:rsidR="00A64A7C" w:rsidRPr="001463D5">
        <w:rPr>
          <w:rFonts w:ascii="Aptos Slab" w:hAnsi="Aptos Slab"/>
        </w:rPr>
        <w:t xml:space="preserve"> policies often mirror DCF expectations by promoting safe-communication, </w:t>
      </w:r>
      <w:r w:rsidRPr="001463D5">
        <w:rPr>
          <w:rFonts w:ascii="Aptos Slab" w:hAnsi="Aptos Slab"/>
        </w:rPr>
        <w:t>respectful</w:t>
      </w:r>
      <w:r w:rsidR="00A64A7C" w:rsidRPr="001463D5">
        <w:rPr>
          <w:rFonts w:ascii="Aptos Slab" w:hAnsi="Aptos Slab"/>
        </w:rPr>
        <w:t xml:space="preserve"> online </w:t>
      </w:r>
      <w:r w:rsidR="00594942" w:rsidRPr="001463D5">
        <w:rPr>
          <w:rFonts w:ascii="Aptos Slab" w:hAnsi="Aptos Slab"/>
        </w:rPr>
        <w:t>behaviour,</w:t>
      </w:r>
      <w:r w:rsidR="00A64A7C" w:rsidRPr="001463D5">
        <w:rPr>
          <w:rFonts w:ascii="Aptos Slab" w:hAnsi="Aptos Slab"/>
        </w:rPr>
        <w:t xml:space="preserve"> and responsible </w:t>
      </w:r>
      <w:r w:rsidR="000E0A02" w:rsidRPr="001463D5">
        <w:rPr>
          <w:rFonts w:ascii="Aptos Slab" w:hAnsi="Aptos Slab"/>
        </w:rPr>
        <w:t>use of devices.</w:t>
      </w:r>
    </w:p>
    <w:p w14:paraId="5054A060" w14:textId="10F03322" w:rsidR="000E0A02" w:rsidRPr="001463D5" w:rsidRDefault="000E0A02" w:rsidP="00B65BE4">
      <w:pPr>
        <w:pStyle w:val="ListParagraph"/>
        <w:numPr>
          <w:ilvl w:val="0"/>
          <w:numId w:val="3"/>
        </w:numPr>
        <w:jc w:val="center"/>
        <w:rPr>
          <w:rFonts w:ascii="Aptos Slab" w:hAnsi="Aptos Slab"/>
        </w:rPr>
      </w:pPr>
      <w:r w:rsidRPr="001463D5">
        <w:rPr>
          <w:rFonts w:ascii="Aptos Slab" w:hAnsi="Aptos Slab"/>
        </w:rPr>
        <w:t>Project-</w:t>
      </w:r>
      <w:r w:rsidR="000E6681" w:rsidRPr="001463D5">
        <w:rPr>
          <w:rFonts w:ascii="Aptos Slab" w:hAnsi="Aptos Slab"/>
        </w:rPr>
        <w:t>based</w:t>
      </w:r>
      <w:r w:rsidRPr="001463D5">
        <w:rPr>
          <w:rFonts w:ascii="Aptos Slab" w:hAnsi="Aptos Slab"/>
        </w:rPr>
        <w:t xml:space="preserve"> learning in subjects like history or science may involve evaluating websites f</w:t>
      </w:r>
      <w:r w:rsidR="00B8509F" w:rsidRPr="001463D5">
        <w:rPr>
          <w:rFonts w:ascii="Aptos Slab" w:hAnsi="Aptos Slab"/>
        </w:rPr>
        <w:t xml:space="preserve">or reliability, </w:t>
      </w:r>
      <w:r w:rsidR="008C5EEC" w:rsidRPr="001463D5">
        <w:rPr>
          <w:rFonts w:ascii="Aptos Slab" w:hAnsi="Aptos Slab"/>
        </w:rPr>
        <w:t>linking</w:t>
      </w:r>
      <w:r w:rsidR="00B8509F" w:rsidRPr="001463D5">
        <w:rPr>
          <w:rFonts w:ascii="Aptos Slab" w:hAnsi="Aptos Slab"/>
        </w:rPr>
        <w:t xml:space="preserve"> to the </w:t>
      </w:r>
      <w:r w:rsidR="000E6681" w:rsidRPr="001463D5">
        <w:rPr>
          <w:rFonts w:ascii="Aptos Slab" w:hAnsi="Aptos Slab"/>
        </w:rPr>
        <w:t>citizenship</w:t>
      </w:r>
      <w:r w:rsidR="00B8509F" w:rsidRPr="001463D5">
        <w:rPr>
          <w:rFonts w:ascii="Aptos Slab" w:hAnsi="Aptos Slab"/>
        </w:rPr>
        <w:t xml:space="preserve"> element “Sources and Reliability</w:t>
      </w:r>
      <w:r w:rsidR="006D18E0" w:rsidRPr="001463D5">
        <w:rPr>
          <w:rFonts w:ascii="Aptos Slab" w:hAnsi="Aptos Slab"/>
        </w:rPr>
        <w:t>.”</w:t>
      </w:r>
    </w:p>
    <w:p w14:paraId="44F9AAFC" w14:textId="2F89BF0A" w:rsidR="00B8509F" w:rsidRPr="001463D5" w:rsidRDefault="00B8509F" w:rsidP="00B65BE4">
      <w:pPr>
        <w:pStyle w:val="ListParagraph"/>
        <w:numPr>
          <w:ilvl w:val="0"/>
          <w:numId w:val="3"/>
        </w:numPr>
        <w:jc w:val="center"/>
        <w:rPr>
          <w:rFonts w:ascii="Aptos Slab" w:hAnsi="Aptos Slab"/>
        </w:rPr>
      </w:pPr>
      <w:r w:rsidRPr="001463D5">
        <w:rPr>
          <w:rFonts w:ascii="Aptos Slab" w:hAnsi="Aptos Slab"/>
        </w:rPr>
        <w:t xml:space="preserve">Producing strand skills, such as using digital tools to create videos </w:t>
      </w:r>
      <w:r w:rsidR="00CD4A5D" w:rsidRPr="001463D5">
        <w:rPr>
          <w:rFonts w:ascii="Aptos Slab" w:hAnsi="Aptos Slab"/>
        </w:rPr>
        <w:t>or presentations, prepare leaners for workplace expectations where digital communication is standard.</w:t>
      </w:r>
    </w:p>
    <w:p w14:paraId="539CBA5E" w14:textId="0BDCEC2E" w:rsidR="00CD4A5D" w:rsidRPr="001463D5" w:rsidRDefault="00CD4A5D" w:rsidP="00B65BE4">
      <w:pPr>
        <w:pStyle w:val="ListParagraph"/>
        <w:numPr>
          <w:ilvl w:val="0"/>
          <w:numId w:val="3"/>
        </w:numPr>
        <w:jc w:val="center"/>
        <w:rPr>
          <w:rFonts w:ascii="Aptos Slab" w:hAnsi="Aptos Slab"/>
        </w:rPr>
      </w:pPr>
      <w:r w:rsidRPr="001463D5">
        <w:rPr>
          <w:rFonts w:ascii="Aptos Slab" w:hAnsi="Aptos Slab"/>
        </w:rPr>
        <w:t>Collaborative tools (</w:t>
      </w:r>
      <w:r w:rsidR="007B618C" w:rsidRPr="001463D5">
        <w:rPr>
          <w:rFonts w:ascii="Aptos Slab" w:hAnsi="Aptos Slab"/>
        </w:rPr>
        <w:t>for example</w:t>
      </w:r>
      <w:r w:rsidR="00594942" w:rsidRPr="001463D5">
        <w:rPr>
          <w:rFonts w:ascii="Aptos Slab" w:hAnsi="Aptos Slab"/>
        </w:rPr>
        <w:t>-</w:t>
      </w:r>
      <w:r w:rsidRPr="001463D5">
        <w:rPr>
          <w:rFonts w:ascii="Aptos Slab" w:hAnsi="Aptos Slab"/>
        </w:rPr>
        <w:t xml:space="preserve"> Teams and Google Classroom) </w:t>
      </w:r>
      <w:r w:rsidR="00D92BAB" w:rsidRPr="001463D5">
        <w:rPr>
          <w:rFonts w:ascii="Aptos Slab" w:hAnsi="Aptos Slab"/>
        </w:rPr>
        <w:t>reflect real-world digital collaboration seen in workplaces</w:t>
      </w:r>
    </w:p>
    <w:p w14:paraId="2CEB8D0B" w14:textId="1283B89C" w:rsidR="00D92BAB" w:rsidRPr="001463D5" w:rsidRDefault="00D92BAB" w:rsidP="00B65BE4">
      <w:pPr>
        <w:pStyle w:val="ListParagraph"/>
        <w:numPr>
          <w:ilvl w:val="0"/>
          <w:numId w:val="3"/>
        </w:numPr>
        <w:jc w:val="center"/>
        <w:rPr>
          <w:rFonts w:ascii="Aptos Slab" w:hAnsi="Aptos Slab"/>
        </w:rPr>
      </w:pPr>
      <w:r w:rsidRPr="001463D5">
        <w:rPr>
          <w:rFonts w:ascii="Aptos Slab" w:hAnsi="Aptos Slab"/>
        </w:rPr>
        <w:t xml:space="preserve">Data and Computational Thinking </w:t>
      </w:r>
      <w:r w:rsidR="00F171AC" w:rsidRPr="001463D5">
        <w:rPr>
          <w:rFonts w:ascii="Aptos Slab" w:hAnsi="Aptos Slab"/>
        </w:rPr>
        <w:t>support</w:t>
      </w:r>
      <w:r w:rsidRPr="001463D5">
        <w:rPr>
          <w:rFonts w:ascii="Aptos Slab" w:hAnsi="Aptos Slab"/>
        </w:rPr>
        <w:t xml:space="preserve"> problem-solving skills foundational to coding, logical </w:t>
      </w:r>
      <w:r w:rsidR="000E6681" w:rsidRPr="001463D5">
        <w:rPr>
          <w:rFonts w:ascii="Aptos Slab" w:hAnsi="Aptos Slab"/>
        </w:rPr>
        <w:t>reasoning,</w:t>
      </w:r>
      <w:r w:rsidRPr="001463D5">
        <w:rPr>
          <w:rFonts w:ascii="Aptos Slab" w:hAnsi="Aptos Slab"/>
        </w:rPr>
        <w:t xml:space="preserve"> and STEM careers.</w:t>
      </w:r>
    </w:p>
    <w:p w14:paraId="155D9493" w14:textId="14315C9A" w:rsidR="00533F28" w:rsidRPr="001463D5" w:rsidRDefault="00533F28" w:rsidP="00B65BE4">
      <w:pPr>
        <w:jc w:val="center"/>
        <w:rPr>
          <w:rFonts w:ascii="Aptos Slab" w:hAnsi="Aptos Slab"/>
        </w:rPr>
      </w:pPr>
      <w:r w:rsidRPr="001463D5">
        <w:rPr>
          <w:rFonts w:ascii="Aptos Slab" w:hAnsi="Aptos Slab"/>
        </w:rPr>
        <w:t xml:space="preserve">Because the DCF in contextual and practical, learners recognise how skills </w:t>
      </w:r>
      <w:r w:rsidR="000E6681" w:rsidRPr="001463D5">
        <w:rPr>
          <w:rFonts w:ascii="Aptos Slab" w:hAnsi="Aptos Slab"/>
        </w:rPr>
        <w:t>transfer</w:t>
      </w:r>
      <w:r w:rsidRPr="001463D5">
        <w:rPr>
          <w:rFonts w:ascii="Aptos Slab" w:hAnsi="Aptos Slab"/>
        </w:rPr>
        <w:t xml:space="preserve"> beyond school- whether checking the credibility of online news, communicating safely on social </w:t>
      </w:r>
      <w:r w:rsidR="000E6681" w:rsidRPr="001463D5">
        <w:rPr>
          <w:rFonts w:ascii="Aptos Slab" w:hAnsi="Aptos Slab"/>
        </w:rPr>
        <w:t>media,</w:t>
      </w:r>
      <w:r w:rsidRPr="001463D5">
        <w:rPr>
          <w:rFonts w:ascii="Aptos Slab" w:hAnsi="Aptos Slab"/>
        </w:rPr>
        <w:t xml:space="preserve"> or using </w:t>
      </w:r>
      <w:r w:rsidR="000E6681" w:rsidRPr="001463D5">
        <w:rPr>
          <w:rFonts w:ascii="Aptos Slab" w:hAnsi="Aptos Slab"/>
        </w:rPr>
        <w:t>digital apps for future employment.</w:t>
      </w:r>
    </w:p>
    <w:p w14:paraId="7F041AF3" w14:textId="61AD3EF3" w:rsidR="000E6681" w:rsidRPr="001463D5" w:rsidRDefault="000E6681" w:rsidP="00B65BE4">
      <w:pPr>
        <w:jc w:val="center"/>
        <w:rPr>
          <w:rFonts w:ascii="Aptos Slab" w:hAnsi="Aptos Slab"/>
          <w:b/>
          <w:bCs/>
          <w:color w:val="902C98"/>
          <w:sz w:val="36"/>
          <w:szCs w:val="36"/>
          <w:u w:val="single"/>
        </w:rPr>
      </w:pPr>
    </w:p>
    <w:p w14:paraId="7B24B663" w14:textId="44BA355F" w:rsidR="000E6681" w:rsidRPr="004D5AB0" w:rsidRDefault="000E6681" w:rsidP="00B65BE4">
      <w:pPr>
        <w:jc w:val="center"/>
        <w:rPr>
          <w:rFonts w:ascii="Aptos Slab" w:hAnsi="Aptos Slab"/>
          <w:b/>
          <w:bCs/>
          <w:color w:val="77206D" w:themeColor="accent5" w:themeShade="BF"/>
          <w:sz w:val="36"/>
          <w:szCs w:val="36"/>
          <w:u w:val="single"/>
        </w:rPr>
      </w:pPr>
      <w:r w:rsidRPr="004D5AB0">
        <w:rPr>
          <w:rFonts w:ascii="Aptos Slab" w:hAnsi="Aptos Slab"/>
          <w:b/>
          <w:bCs/>
          <w:color w:val="77206D" w:themeColor="accent5" w:themeShade="BF"/>
          <w:sz w:val="36"/>
          <w:szCs w:val="36"/>
          <w:u w:val="single"/>
        </w:rPr>
        <w:t>Conclusion</w:t>
      </w:r>
    </w:p>
    <w:p w14:paraId="79654B83" w14:textId="77777777" w:rsidR="004D5AB0" w:rsidRDefault="004D5AB0" w:rsidP="00B65BE4">
      <w:pPr>
        <w:jc w:val="center"/>
        <w:rPr>
          <w:rFonts w:ascii="Aptos Slab" w:hAnsi="Aptos Slab"/>
        </w:rPr>
      </w:pPr>
    </w:p>
    <w:p w14:paraId="3CA080DF" w14:textId="01099CC7" w:rsidR="009D5F57" w:rsidRPr="001463D5" w:rsidRDefault="009D5F57" w:rsidP="00B65BE4">
      <w:pPr>
        <w:jc w:val="center"/>
        <w:rPr>
          <w:rFonts w:ascii="Aptos Slab" w:hAnsi="Aptos Slab"/>
        </w:rPr>
      </w:pPr>
      <w:r w:rsidRPr="001463D5">
        <w:rPr>
          <w:rFonts w:ascii="Aptos Slab" w:hAnsi="Aptos Slab"/>
        </w:rPr>
        <w:t>The Digital Competence Framework is an essential part of developing 21</w:t>
      </w:r>
      <w:r w:rsidRPr="001463D5">
        <w:rPr>
          <w:rFonts w:ascii="Aptos Slab" w:hAnsi="Aptos Slab"/>
          <w:vertAlign w:val="superscript"/>
        </w:rPr>
        <w:t>st</w:t>
      </w:r>
      <w:r w:rsidRPr="001463D5">
        <w:rPr>
          <w:rFonts w:ascii="Aptos Slab" w:hAnsi="Aptos Slab"/>
        </w:rPr>
        <w:t xml:space="preserve"> century leaners throughout Wales. Its </w:t>
      </w:r>
      <w:r w:rsidR="00D43DC5" w:rsidRPr="001463D5">
        <w:rPr>
          <w:rFonts w:ascii="Aptos Slab" w:hAnsi="Aptos Slab"/>
        </w:rPr>
        <w:t>progression-based</w:t>
      </w:r>
      <w:r w:rsidRPr="001463D5">
        <w:rPr>
          <w:rFonts w:ascii="Aptos Slab" w:hAnsi="Aptos Slab"/>
        </w:rPr>
        <w:t xml:space="preserve"> structure ensures leaners grow their digital literacy in a meaningful, age-appropriate way. While challenges exist, particularly around consistency and the pace of </w:t>
      </w:r>
      <w:r w:rsidR="00D43DC5" w:rsidRPr="001463D5">
        <w:rPr>
          <w:rFonts w:ascii="Aptos Slab" w:hAnsi="Aptos Slab"/>
        </w:rPr>
        <w:t>technological</w:t>
      </w:r>
      <w:r w:rsidRPr="001463D5">
        <w:rPr>
          <w:rFonts w:ascii="Aptos Slab" w:hAnsi="Aptos Slab"/>
        </w:rPr>
        <w:t xml:space="preserve"> change, the DCF provides a vast foundation </w:t>
      </w:r>
      <w:r w:rsidR="00D21202" w:rsidRPr="001463D5">
        <w:rPr>
          <w:rFonts w:ascii="Aptos Slab" w:hAnsi="Aptos Slab"/>
        </w:rPr>
        <w:t>for supporting digital citizenship</w:t>
      </w:r>
      <w:r w:rsidR="007F58D8" w:rsidRPr="001463D5">
        <w:rPr>
          <w:rFonts w:ascii="Aptos Slab" w:hAnsi="Aptos Slab"/>
        </w:rPr>
        <w:t xml:space="preserve">, collaboration and creativity and critical thinking across the curriculum. By linking learning to real-life </w:t>
      </w:r>
      <w:r w:rsidR="00D43DC5" w:rsidRPr="001463D5">
        <w:rPr>
          <w:rFonts w:ascii="Aptos Slab" w:hAnsi="Aptos Slab"/>
        </w:rPr>
        <w:t>experiences,</w:t>
      </w:r>
      <w:r w:rsidR="007F58D8" w:rsidRPr="001463D5">
        <w:rPr>
          <w:rFonts w:ascii="Aptos Slab" w:hAnsi="Aptos Slab"/>
        </w:rPr>
        <w:t xml:space="preserve"> it will prepare </w:t>
      </w:r>
      <w:r w:rsidR="00D43DC5" w:rsidRPr="001463D5">
        <w:rPr>
          <w:rFonts w:ascii="Aptos Slab" w:hAnsi="Aptos Slab"/>
        </w:rPr>
        <w:t>learners for safe and confident participation in an increasingly digital world.</w:t>
      </w:r>
      <w:r w:rsidR="001E32B0">
        <w:rPr>
          <w:rFonts w:ascii="Aptos Slab" w:hAnsi="Aptos Slab"/>
        </w:rPr>
        <w:t xml:space="preserve"> This understanding of digital competence provides a foundation level for exploring how the digital world effects children and young people more broadly, which is examined in the following blog. </w:t>
      </w:r>
    </w:p>
    <w:p w14:paraId="026E94B4" w14:textId="77777777" w:rsidR="008C5EEC" w:rsidRDefault="008C5EEC" w:rsidP="00B65BE4">
      <w:pPr>
        <w:jc w:val="center"/>
      </w:pPr>
    </w:p>
    <w:p w14:paraId="58070934" w14:textId="77777777" w:rsidR="004D5AB0" w:rsidRDefault="004D5AB0" w:rsidP="00B65BE4">
      <w:pPr>
        <w:jc w:val="center"/>
        <w:rPr>
          <w:u w:val="single"/>
        </w:rPr>
      </w:pPr>
    </w:p>
    <w:p w14:paraId="0AEBBCED" w14:textId="77777777" w:rsidR="004D5AB0" w:rsidRDefault="004D5AB0" w:rsidP="00B65BE4">
      <w:pPr>
        <w:jc w:val="center"/>
        <w:rPr>
          <w:u w:val="single"/>
        </w:rPr>
      </w:pPr>
    </w:p>
    <w:p w14:paraId="02CDA5EF" w14:textId="77777777" w:rsidR="004D5AB0" w:rsidRDefault="004D5AB0" w:rsidP="00B65BE4">
      <w:pPr>
        <w:jc w:val="center"/>
        <w:rPr>
          <w:u w:val="single"/>
        </w:rPr>
      </w:pPr>
    </w:p>
    <w:p w14:paraId="5169B335" w14:textId="77777777" w:rsidR="004D5AB0" w:rsidRDefault="004D5AB0" w:rsidP="00B65BE4">
      <w:pPr>
        <w:jc w:val="center"/>
        <w:rPr>
          <w:u w:val="single"/>
        </w:rPr>
      </w:pPr>
    </w:p>
    <w:p w14:paraId="086F0535" w14:textId="77777777" w:rsidR="004D5AB0" w:rsidRDefault="004D5AB0" w:rsidP="00B65BE4">
      <w:pPr>
        <w:jc w:val="center"/>
        <w:rPr>
          <w:u w:val="single"/>
        </w:rPr>
      </w:pPr>
    </w:p>
    <w:p w14:paraId="52975BB5" w14:textId="77777777" w:rsidR="004D5AB0" w:rsidRDefault="004D5AB0" w:rsidP="00B65BE4">
      <w:pPr>
        <w:jc w:val="center"/>
        <w:rPr>
          <w:u w:val="single"/>
        </w:rPr>
      </w:pPr>
    </w:p>
    <w:p w14:paraId="66E61B62" w14:textId="77777777" w:rsidR="004D5AB0" w:rsidRDefault="004D5AB0" w:rsidP="00B65BE4">
      <w:pPr>
        <w:jc w:val="center"/>
        <w:rPr>
          <w:u w:val="single"/>
        </w:rPr>
      </w:pPr>
    </w:p>
    <w:p w14:paraId="60DD015F" w14:textId="77777777" w:rsidR="004D5AB0" w:rsidRDefault="004D5AB0" w:rsidP="00B65BE4">
      <w:pPr>
        <w:jc w:val="center"/>
        <w:rPr>
          <w:u w:val="single"/>
        </w:rPr>
      </w:pPr>
    </w:p>
    <w:p w14:paraId="6F895497" w14:textId="77777777" w:rsidR="004D5AB0" w:rsidRDefault="004D5AB0" w:rsidP="00B65BE4">
      <w:pPr>
        <w:jc w:val="center"/>
        <w:rPr>
          <w:u w:val="single"/>
        </w:rPr>
      </w:pPr>
    </w:p>
    <w:p w14:paraId="5EF7ADA6" w14:textId="77777777" w:rsidR="004D5AB0" w:rsidRDefault="004D5AB0" w:rsidP="00B65BE4">
      <w:pPr>
        <w:jc w:val="center"/>
        <w:rPr>
          <w:u w:val="single"/>
        </w:rPr>
      </w:pPr>
    </w:p>
    <w:p w14:paraId="1116E9A9" w14:textId="77777777" w:rsidR="004D5AB0" w:rsidRDefault="004D5AB0" w:rsidP="00B65BE4">
      <w:pPr>
        <w:jc w:val="center"/>
        <w:rPr>
          <w:u w:val="single"/>
        </w:rPr>
      </w:pPr>
    </w:p>
    <w:p w14:paraId="4A544B21" w14:textId="77777777" w:rsidR="004D5AB0" w:rsidRDefault="004D5AB0" w:rsidP="00B65BE4">
      <w:pPr>
        <w:jc w:val="center"/>
        <w:rPr>
          <w:u w:val="single"/>
        </w:rPr>
      </w:pPr>
    </w:p>
    <w:p w14:paraId="22B1E8E9" w14:textId="77777777" w:rsidR="004D5AB0" w:rsidRDefault="004D5AB0" w:rsidP="00B65BE4">
      <w:pPr>
        <w:jc w:val="center"/>
        <w:rPr>
          <w:u w:val="single"/>
        </w:rPr>
      </w:pPr>
    </w:p>
    <w:p w14:paraId="3FDC4A7B" w14:textId="77777777" w:rsidR="004D5AB0" w:rsidRDefault="004D5AB0" w:rsidP="00B65BE4">
      <w:pPr>
        <w:jc w:val="center"/>
        <w:rPr>
          <w:u w:val="single"/>
        </w:rPr>
      </w:pPr>
    </w:p>
    <w:p w14:paraId="13848DDC" w14:textId="77777777" w:rsidR="004D5AB0" w:rsidRDefault="004D5AB0" w:rsidP="00B65BE4">
      <w:pPr>
        <w:jc w:val="center"/>
        <w:rPr>
          <w:u w:val="single"/>
        </w:rPr>
      </w:pPr>
    </w:p>
    <w:p w14:paraId="250FF0EB" w14:textId="77777777" w:rsidR="004D5AB0" w:rsidRDefault="004D5AB0" w:rsidP="00B65BE4">
      <w:pPr>
        <w:jc w:val="center"/>
        <w:rPr>
          <w:u w:val="single"/>
        </w:rPr>
      </w:pPr>
    </w:p>
    <w:p w14:paraId="09AAFE7A" w14:textId="77777777" w:rsidR="004D5AB0" w:rsidRDefault="004D5AB0" w:rsidP="00B65BE4">
      <w:pPr>
        <w:jc w:val="center"/>
        <w:rPr>
          <w:u w:val="single"/>
        </w:rPr>
      </w:pPr>
    </w:p>
    <w:p w14:paraId="65E8FB9B" w14:textId="77777777" w:rsidR="004D5AB0" w:rsidRDefault="004D5AB0" w:rsidP="00B65BE4">
      <w:pPr>
        <w:jc w:val="center"/>
        <w:rPr>
          <w:u w:val="single"/>
        </w:rPr>
      </w:pPr>
    </w:p>
    <w:p w14:paraId="294811E1" w14:textId="77777777" w:rsidR="004D5AB0" w:rsidRPr="00F171AC" w:rsidRDefault="004D5AB0" w:rsidP="00AB3988">
      <w:pPr>
        <w:rPr>
          <w:u w:val="single"/>
        </w:rPr>
      </w:pPr>
    </w:p>
    <w:p w14:paraId="44C3CDEB" w14:textId="10E1D4C7" w:rsidR="005306A4" w:rsidRDefault="00440FBE" w:rsidP="00440FBE">
      <w:pPr>
        <w:rPr>
          <w:u w:val="single"/>
        </w:rPr>
      </w:pPr>
      <w:r>
        <w:rPr>
          <w:u w:val="single"/>
        </w:rPr>
        <w:lastRenderedPageBreak/>
        <w:t>References</w:t>
      </w:r>
    </w:p>
    <w:p w14:paraId="7367171E" w14:textId="77777777" w:rsidR="00440FBE" w:rsidRPr="00F171AC" w:rsidRDefault="00440FBE" w:rsidP="00440FBE">
      <w:pPr>
        <w:rPr>
          <w:u w:val="single"/>
        </w:rPr>
      </w:pPr>
    </w:p>
    <w:p w14:paraId="1F98E043" w14:textId="497D2F5B" w:rsidR="005306A4" w:rsidRPr="00F171AC" w:rsidRDefault="00F171AC" w:rsidP="005306A4">
      <w:pPr>
        <w:pStyle w:val="NormalWeb"/>
        <w:rPr>
          <w:rFonts w:asciiTheme="minorHAnsi" w:hAnsiTheme="minorHAnsi"/>
        </w:rPr>
      </w:pPr>
      <w:r w:rsidRPr="00F171AC">
        <w:rPr>
          <w:rFonts w:asciiTheme="minorHAnsi" w:hAnsiTheme="minorHAnsi"/>
        </w:rPr>
        <w:t>Champion</w:t>
      </w:r>
      <w:r w:rsidR="005306A4" w:rsidRPr="00F171AC">
        <w:rPr>
          <w:rFonts w:asciiTheme="minorHAnsi" w:hAnsiTheme="minorHAnsi"/>
        </w:rPr>
        <w:t xml:space="preserve">. J. (2016) </w:t>
      </w:r>
      <w:r w:rsidR="005306A4" w:rsidRPr="00F171AC">
        <w:rPr>
          <w:rFonts w:asciiTheme="minorHAnsi" w:hAnsiTheme="minorHAnsi"/>
          <w:i/>
          <w:iCs/>
        </w:rPr>
        <w:t>Curriculum reform: The Digital Competence Framework</w:t>
      </w:r>
      <w:r w:rsidR="005306A4" w:rsidRPr="00F171AC">
        <w:rPr>
          <w:rFonts w:asciiTheme="minorHAnsi" w:hAnsiTheme="minorHAnsi"/>
        </w:rPr>
        <w:t xml:space="preserve">. National Assembly for Wales Research Service. Available at: </w:t>
      </w:r>
      <w:hyperlink r:id="rId7" w:history="1">
        <w:r w:rsidR="005306A4" w:rsidRPr="00F171AC">
          <w:rPr>
            <w:rStyle w:val="Hyperlink"/>
            <w:rFonts w:asciiTheme="minorHAnsi" w:hAnsiTheme="minorHAnsi"/>
          </w:rPr>
          <w:t>https://seneddresearch.blog/2016/07/05/curriculum-reform-the-digital-competence-framework/</w:t>
        </w:r>
      </w:hyperlink>
      <w:r w:rsidR="005306A4" w:rsidRPr="00F171AC">
        <w:rPr>
          <w:rFonts w:asciiTheme="minorHAnsi" w:hAnsiTheme="minorHAnsi"/>
        </w:rPr>
        <w:t xml:space="preserve"> (Accessed 3 December 2025). </w:t>
      </w:r>
    </w:p>
    <w:p w14:paraId="585550F3" w14:textId="4D656239" w:rsidR="005306A4" w:rsidRPr="00F171AC" w:rsidRDefault="005306A4" w:rsidP="005306A4">
      <w:pPr>
        <w:pStyle w:val="NormalWeb"/>
        <w:rPr>
          <w:rFonts w:asciiTheme="minorHAnsi" w:hAnsiTheme="minorHAnsi"/>
        </w:rPr>
      </w:pPr>
      <w:r w:rsidRPr="00F171AC">
        <w:rPr>
          <w:rFonts w:asciiTheme="minorHAnsi" w:hAnsiTheme="minorHAnsi"/>
        </w:rPr>
        <w:t xml:space="preserve">Estyn; Welsh Government (2018) </w:t>
      </w:r>
      <w:r w:rsidRPr="00F171AC">
        <w:rPr>
          <w:rFonts w:asciiTheme="minorHAnsi" w:hAnsiTheme="minorHAnsi"/>
          <w:i/>
          <w:iCs/>
        </w:rPr>
        <w:t>Digital Competence Framework guidance</w:t>
      </w:r>
      <w:r w:rsidRPr="00F171AC">
        <w:rPr>
          <w:rFonts w:asciiTheme="minorHAnsi" w:hAnsiTheme="minorHAnsi"/>
        </w:rPr>
        <w:t xml:space="preserve">. Available at: </w:t>
      </w:r>
      <w:hyperlink r:id="rId8" w:history="1">
        <w:r w:rsidRPr="00F171AC">
          <w:rPr>
            <w:rStyle w:val="Hyperlink"/>
            <w:rFonts w:asciiTheme="minorHAnsi" w:hAnsiTheme="minorHAnsi"/>
          </w:rPr>
          <w:t>https://hwb.gov.wales/api/storage/1f63a904-2277-4c5d-b8fc-9121ac18088f/digital-competence-framework-guidance-2018.pdf</w:t>
        </w:r>
      </w:hyperlink>
      <w:r w:rsidRPr="00F171AC">
        <w:rPr>
          <w:rFonts w:asciiTheme="minorHAnsi" w:hAnsiTheme="minorHAnsi"/>
        </w:rPr>
        <w:t xml:space="preserve"> (Accessed 10 December). </w:t>
      </w:r>
    </w:p>
    <w:p w14:paraId="49AD6554" w14:textId="033A7A41" w:rsidR="005306A4" w:rsidRPr="00F171AC" w:rsidRDefault="005306A4" w:rsidP="005306A4">
      <w:pPr>
        <w:pStyle w:val="NormalWeb"/>
        <w:rPr>
          <w:rFonts w:asciiTheme="minorHAnsi" w:hAnsiTheme="minorHAnsi"/>
        </w:rPr>
      </w:pPr>
      <w:r w:rsidRPr="00F171AC">
        <w:rPr>
          <w:rFonts w:asciiTheme="minorHAnsi" w:hAnsiTheme="minorHAnsi"/>
        </w:rPr>
        <w:t xml:space="preserve">Hwb (no date) </w:t>
      </w:r>
      <w:r w:rsidRPr="00F171AC">
        <w:rPr>
          <w:rFonts w:asciiTheme="minorHAnsi" w:hAnsiTheme="minorHAnsi"/>
          <w:i/>
          <w:iCs/>
        </w:rPr>
        <w:t>Cross-curricular skills frameworks: Digital Competence Framework guidance.</w:t>
      </w:r>
      <w:r w:rsidRPr="00F171AC">
        <w:rPr>
          <w:rFonts w:asciiTheme="minorHAnsi" w:hAnsiTheme="minorHAnsi"/>
        </w:rPr>
        <w:t xml:space="preserve"> Available at: </w:t>
      </w:r>
      <w:hyperlink r:id="rId9" w:history="1">
        <w:r w:rsidRPr="00F171AC">
          <w:rPr>
            <w:rStyle w:val="Hyperlink"/>
            <w:rFonts w:asciiTheme="minorHAnsi" w:hAnsiTheme="minorHAnsi"/>
          </w:rPr>
          <w:t>https://hwb.gov.wales/curriculum-for-wales/cross-curricular-skills-frameworks/digital-competence-framework/</w:t>
        </w:r>
      </w:hyperlink>
      <w:r w:rsidRPr="00F171AC">
        <w:rPr>
          <w:rFonts w:asciiTheme="minorHAnsi" w:hAnsiTheme="minorHAnsi"/>
        </w:rPr>
        <w:t xml:space="preserve"> (Accessed 9 December 2025). </w:t>
      </w:r>
    </w:p>
    <w:p w14:paraId="672B64AF" w14:textId="2A123E5E" w:rsidR="005306A4" w:rsidRPr="00F171AC" w:rsidRDefault="005306A4" w:rsidP="005306A4">
      <w:pPr>
        <w:pStyle w:val="NormalWeb"/>
        <w:rPr>
          <w:rFonts w:asciiTheme="minorHAnsi" w:hAnsiTheme="minorHAnsi"/>
        </w:rPr>
      </w:pPr>
      <w:r w:rsidRPr="00F171AC">
        <w:rPr>
          <w:rFonts w:asciiTheme="minorHAnsi" w:hAnsiTheme="minorHAnsi"/>
        </w:rPr>
        <w:t xml:space="preserve">Hwb (no date) </w:t>
      </w:r>
      <w:r w:rsidRPr="00F171AC">
        <w:rPr>
          <w:rFonts w:asciiTheme="minorHAnsi" w:hAnsiTheme="minorHAnsi"/>
          <w:i/>
          <w:iCs/>
        </w:rPr>
        <w:t>Digital Competence Framework.</w:t>
      </w:r>
      <w:r w:rsidRPr="00F171AC">
        <w:rPr>
          <w:rFonts w:asciiTheme="minorHAnsi" w:hAnsiTheme="minorHAnsi"/>
        </w:rPr>
        <w:t xml:space="preserve"> Available at: </w:t>
      </w:r>
      <w:hyperlink r:id="rId10" w:history="1">
        <w:r w:rsidRPr="00F171AC">
          <w:rPr>
            <w:rStyle w:val="Hyperlink"/>
            <w:rFonts w:asciiTheme="minorHAnsi" w:hAnsiTheme="minorHAnsi"/>
          </w:rPr>
          <w:t>https://hwb.gov.wales/curriculum-for-wales/cross-curricular-skills-frameworks/digital-competence-framework-your-questions-answered/</w:t>
        </w:r>
      </w:hyperlink>
      <w:r w:rsidRPr="00F171AC">
        <w:rPr>
          <w:rFonts w:asciiTheme="minorHAnsi" w:hAnsiTheme="minorHAnsi"/>
        </w:rPr>
        <w:t xml:space="preserve"> (Accessed </w:t>
      </w:r>
      <w:r w:rsidR="004B6BF3" w:rsidRPr="00F171AC">
        <w:rPr>
          <w:rFonts w:asciiTheme="minorHAnsi" w:hAnsiTheme="minorHAnsi"/>
        </w:rPr>
        <w:t xml:space="preserve">10 December 2025). </w:t>
      </w:r>
    </w:p>
    <w:p w14:paraId="31B45FF2" w14:textId="0774BFA0" w:rsidR="004B6BF3" w:rsidRPr="00F171AC" w:rsidRDefault="004B6BF3" w:rsidP="005306A4">
      <w:pPr>
        <w:pStyle w:val="NormalWeb"/>
        <w:rPr>
          <w:rFonts w:asciiTheme="minorHAnsi" w:hAnsiTheme="minorHAnsi"/>
        </w:rPr>
      </w:pPr>
      <w:r w:rsidRPr="00F171AC">
        <w:rPr>
          <w:rFonts w:asciiTheme="minorHAnsi" w:hAnsiTheme="minorHAnsi"/>
        </w:rPr>
        <w:t xml:space="preserve">Welsh Government (2017) </w:t>
      </w:r>
      <w:r w:rsidRPr="00F171AC">
        <w:rPr>
          <w:rFonts w:asciiTheme="minorHAnsi" w:hAnsiTheme="minorHAnsi"/>
          <w:i/>
          <w:iCs/>
        </w:rPr>
        <w:t>Celebrating digital skills in Welsh teaching</w:t>
      </w:r>
      <w:r w:rsidRPr="00F171AC">
        <w:rPr>
          <w:rFonts w:asciiTheme="minorHAnsi" w:hAnsiTheme="minorHAnsi"/>
        </w:rPr>
        <w:t xml:space="preserve">. Available at: </w:t>
      </w:r>
      <w:hyperlink r:id="rId11" w:tgtFrame="_new" w:history="1">
        <w:r w:rsidRPr="00F171AC">
          <w:rPr>
            <w:rStyle w:val="Hyperlink"/>
            <w:rFonts w:asciiTheme="minorHAnsi" w:eastAsiaTheme="majorEastAsia" w:hAnsiTheme="minorHAnsi"/>
          </w:rPr>
          <w:t>https://www.gov.wales/celebrating-digital-skills-welsh-teaching</w:t>
        </w:r>
      </w:hyperlink>
      <w:r w:rsidRPr="00F171AC">
        <w:rPr>
          <w:rFonts w:asciiTheme="minorHAnsi" w:hAnsiTheme="minorHAnsi"/>
        </w:rPr>
        <w:t xml:space="preserve"> (Accessed 8 December 2025) </w:t>
      </w:r>
    </w:p>
    <w:p w14:paraId="0E771346" w14:textId="1FB1FC37" w:rsidR="004B6BF3" w:rsidRPr="00F171AC" w:rsidRDefault="004B6BF3" w:rsidP="005306A4">
      <w:pPr>
        <w:pStyle w:val="NormalWeb"/>
        <w:rPr>
          <w:rFonts w:asciiTheme="minorHAnsi" w:hAnsiTheme="minorHAnsi"/>
        </w:rPr>
      </w:pPr>
      <w:r w:rsidRPr="00F171AC">
        <w:rPr>
          <w:rFonts w:asciiTheme="minorHAnsi" w:hAnsiTheme="minorHAnsi"/>
        </w:rPr>
        <w:t xml:space="preserve">Estyn (2020) </w:t>
      </w:r>
      <w:r w:rsidRPr="00F171AC">
        <w:rPr>
          <w:rFonts w:asciiTheme="minorHAnsi" w:hAnsiTheme="minorHAnsi"/>
          <w:i/>
          <w:iCs/>
        </w:rPr>
        <w:t>Preparing for the Digital Competence Framework</w:t>
      </w:r>
      <w:r w:rsidRPr="00F171AC">
        <w:rPr>
          <w:rFonts w:asciiTheme="minorHAnsi" w:hAnsiTheme="minorHAnsi"/>
        </w:rPr>
        <w:t xml:space="preserve">. Available at: </w:t>
      </w:r>
      <w:hyperlink r:id="rId12" w:history="1">
        <w:r w:rsidRPr="00F171AC">
          <w:rPr>
            <w:rStyle w:val="Hyperlink"/>
            <w:rFonts w:asciiTheme="minorHAnsi" w:hAnsiTheme="minorHAnsi"/>
          </w:rPr>
          <w:t>https://www.estyn.gov.wales/system/files/2020-07/Preparing%20for%20the%20DCF%20eng.pdf</w:t>
        </w:r>
      </w:hyperlink>
      <w:r w:rsidRPr="00F171AC">
        <w:rPr>
          <w:rFonts w:asciiTheme="minorHAnsi" w:hAnsiTheme="minorHAnsi"/>
        </w:rPr>
        <w:t xml:space="preserve"> Accessed 10 December 2025)</w:t>
      </w:r>
    </w:p>
    <w:p w14:paraId="5B1425A2" w14:textId="77777777" w:rsidR="004B6BF3" w:rsidRPr="00F171AC" w:rsidRDefault="004B6BF3" w:rsidP="005306A4">
      <w:pPr>
        <w:pStyle w:val="NormalWeb"/>
        <w:rPr>
          <w:rFonts w:asciiTheme="minorHAnsi" w:hAnsiTheme="minorHAnsi"/>
        </w:rPr>
      </w:pPr>
    </w:p>
    <w:p w14:paraId="77B12308" w14:textId="32411B14" w:rsidR="004B6BF3" w:rsidRPr="00F171AC" w:rsidRDefault="004B6BF3" w:rsidP="005306A4">
      <w:pPr>
        <w:pStyle w:val="NormalWeb"/>
        <w:rPr>
          <w:rFonts w:asciiTheme="minorHAnsi" w:hAnsiTheme="minorHAnsi"/>
        </w:rPr>
      </w:pPr>
      <w:r w:rsidRPr="00F171AC">
        <w:rPr>
          <w:rFonts w:asciiTheme="minorHAnsi" w:hAnsiTheme="minorHAnsi"/>
        </w:rPr>
        <w:t xml:space="preserve">UNESCO-UNEVOC (no date) </w:t>
      </w:r>
      <w:r w:rsidRPr="00F171AC">
        <w:rPr>
          <w:rFonts w:asciiTheme="minorHAnsi" w:hAnsiTheme="minorHAnsi"/>
          <w:i/>
          <w:iCs/>
        </w:rPr>
        <w:t>Digital Competence Frameworks – Global Database Entry (including Wales DCF overview)</w:t>
      </w:r>
      <w:r w:rsidRPr="00F171AC">
        <w:rPr>
          <w:rFonts w:asciiTheme="minorHAnsi" w:hAnsiTheme="minorHAnsi"/>
        </w:rPr>
        <w:t xml:space="preserve">. Available at </w:t>
      </w:r>
      <w:hyperlink r:id="rId13" w:tgtFrame="_new" w:history="1">
        <w:r w:rsidRPr="00F171AC">
          <w:rPr>
            <w:rStyle w:val="Hyperlink"/>
            <w:rFonts w:asciiTheme="minorHAnsi" w:eastAsiaTheme="majorEastAsia" w:hAnsiTheme="minorHAnsi"/>
          </w:rPr>
          <w:t>https://unevoc.unesco.org/home/Digital%2BCompetence%2BFrameworks</w:t>
        </w:r>
      </w:hyperlink>
      <w:r w:rsidRPr="00F171AC">
        <w:rPr>
          <w:rFonts w:asciiTheme="minorHAnsi" w:hAnsiTheme="minorHAnsi"/>
        </w:rPr>
        <w:t xml:space="preserve"> (Accessed 2 </w:t>
      </w:r>
      <w:r w:rsidR="00F171AC" w:rsidRPr="00F171AC">
        <w:rPr>
          <w:rFonts w:asciiTheme="minorHAnsi" w:hAnsiTheme="minorHAnsi"/>
        </w:rPr>
        <w:t>December</w:t>
      </w:r>
      <w:r w:rsidRPr="00F171AC">
        <w:rPr>
          <w:rFonts w:asciiTheme="minorHAnsi" w:hAnsiTheme="minorHAnsi"/>
        </w:rPr>
        <w:t xml:space="preserve"> 2025) </w:t>
      </w:r>
    </w:p>
    <w:p w14:paraId="6270EDE7" w14:textId="77777777" w:rsidR="004B6BF3" w:rsidRPr="00F171AC" w:rsidRDefault="004B6BF3" w:rsidP="005306A4">
      <w:pPr>
        <w:pStyle w:val="NormalWeb"/>
        <w:rPr>
          <w:rFonts w:asciiTheme="minorHAnsi" w:hAnsiTheme="minorHAnsi"/>
        </w:rPr>
      </w:pPr>
    </w:p>
    <w:p w14:paraId="044AAD6D" w14:textId="74526E46" w:rsidR="004B6BF3" w:rsidRPr="00F171AC" w:rsidRDefault="004B6BF3" w:rsidP="005306A4">
      <w:pPr>
        <w:pStyle w:val="NormalWeb"/>
        <w:rPr>
          <w:rFonts w:asciiTheme="minorHAnsi" w:hAnsiTheme="minorHAnsi"/>
        </w:rPr>
      </w:pPr>
      <w:r w:rsidRPr="00F171AC">
        <w:rPr>
          <w:rFonts w:asciiTheme="minorHAnsi" w:hAnsiTheme="minorHAnsi"/>
        </w:rPr>
        <w:t xml:space="preserve">Crick, T. (2016) </w:t>
      </w:r>
      <w:r w:rsidRPr="00F171AC">
        <w:rPr>
          <w:rFonts w:asciiTheme="minorHAnsi" w:hAnsiTheme="minorHAnsi"/>
          <w:i/>
          <w:iCs/>
        </w:rPr>
        <w:t xml:space="preserve">‘The </w:t>
      </w:r>
      <w:r w:rsidR="00F171AC" w:rsidRPr="00F171AC">
        <w:rPr>
          <w:rFonts w:asciiTheme="minorHAnsi" w:hAnsiTheme="minorHAnsi"/>
          <w:i/>
          <w:iCs/>
        </w:rPr>
        <w:t>Digital</w:t>
      </w:r>
      <w:r w:rsidRPr="00F171AC">
        <w:rPr>
          <w:rFonts w:asciiTheme="minorHAnsi" w:hAnsiTheme="minorHAnsi"/>
          <w:i/>
          <w:iCs/>
        </w:rPr>
        <w:t xml:space="preserve"> Competence Framework is now available’</w:t>
      </w:r>
      <w:r w:rsidRPr="00F171AC">
        <w:rPr>
          <w:rFonts w:asciiTheme="minorHAnsi" w:hAnsiTheme="minorHAnsi"/>
        </w:rPr>
        <w:t xml:space="preserve">. Available at: : </w:t>
      </w:r>
      <w:hyperlink r:id="rId14" w:tgtFrame="_new" w:history="1">
        <w:r w:rsidRPr="00F171AC">
          <w:rPr>
            <w:rStyle w:val="Hyperlink"/>
            <w:rFonts w:asciiTheme="minorHAnsi" w:eastAsiaTheme="majorEastAsia" w:hAnsiTheme="minorHAnsi"/>
          </w:rPr>
          <w:t>https://proftomcrick.com/2016/09/01/the-digital-competence-framework-is-now-available/</w:t>
        </w:r>
      </w:hyperlink>
      <w:r w:rsidRPr="00F171AC">
        <w:rPr>
          <w:rFonts w:asciiTheme="minorHAnsi" w:hAnsiTheme="minorHAnsi"/>
        </w:rPr>
        <w:t xml:space="preserve"> (Accessed 10 December 2025) </w:t>
      </w:r>
    </w:p>
    <w:p w14:paraId="1C069839" w14:textId="77777777" w:rsidR="005306A4" w:rsidRDefault="005306A4" w:rsidP="00B65BE4">
      <w:pPr>
        <w:jc w:val="center"/>
        <w:rPr>
          <w:u w:val="single"/>
        </w:rPr>
      </w:pPr>
    </w:p>
    <w:p w14:paraId="5F53F66D" w14:textId="1599B5D1" w:rsidR="00BE3187" w:rsidRDefault="00BE3187" w:rsidP="00533F28">
      <w:pPr>
        <w:rPr>
          <w:u w:val="single"/>
        </w:rPr>
      </w:pPr>
    </w:p>
    <w:p w14:paraId="254DF8F1" w14:textId="77777777" w:rsidR="005D3049" w:rsidRDefault="005D3049" w:rsidP="00533F28"/>
    <w:p w14:paraId="5684682B" w14:textId="0504B24E" w:rsidR="00D5000D" w:rsidRDefault="004619D2" w:rsidP="00B65BE4">
      <w:pPr>
        <w:jc w:val="center"/>
        <w:rPr>
          <w:rFonts w:ascii="Aptos Slab" w:hAnsi="Aptos Slab"/>
          <w:b/>
          <w:bCs/>
          <w:color w:val="660066"/>
          <w:sz w:val="40"/>
          <w:szCs w:val="40"/>
        </w:rPr>
      </w:pPr>
      <w:r>
        <w:rPr>
          <w:rFonts w:ascii="Aptos Slab" w:hAnsi="Aptos Slab"/>
          <w:b/>
          <w:bCs/>
          <w:sz w:val="40"/>
          <w:szCs w:val="40"/>
        </w:rPr>
        <w:t xml:space="preserve">Blog 2: </w:t>
      </w:r>
      <w:r w:rsidR="00C75098" w:rsidRPr="00CD4687">
        <w:rPr>
          <w:rFonts w:ascii="Aptos Slab" w:hAnsi="Aptos Slab"/>
          <w:b/>
          <w:bCs/>
          <w:color w:val="660066"/>
          <w:sz w:val="40"/>
          <w:szCs w:val="40"/>
        </w:rPr>
        <w:t>The Effects of the Digital World on Children and Young People</w:t>
      </w:r>
    </w:p>
    <w:p w14:paraId="3282AD30" w14:textId="4A949D2F" w:rsidR="00C75098" w:rsidRPr="00EB0DB3" w:rsidRDefault="009B31E7" w:rsidP="00B65BE4">
      <w:pPr>
        <w:jc w:val="center"/>
        <w:rPr>
          <w:rFonts w:ascii="Aptos Slab" w:hAnsi="Aptos Slab"/>
          <w:b/>
          <w:bCs/>
          <w:color w:val="660066"/>
          <w:sz w:val="40"/>
          <w:szCs w:val="40"/>
        </w:rPr>
      </w:pPr>
      <w:r w:rsidRPr="009B31E7">
        <w:rPr>
          <w:rFonts w:ascii="Aptos Slab" w:hAnsi="Aptos Slab"/>
          <w:noProof/>
        </w:rPr>
        <mc:AlternateContent>
          <mc:Choice Requires="wps">
            <w:drawing>
              <wp:anchor distT="45720" distB="45720" distL="114300" distR="114300" simplePos="0" relativeHeight="251651072" behindDoc="1" locked="0" layoutInCell="1" allowOverlap="1" wp14:anchorId="4B367A54" wp14:editId="1BBAD4A1">
                <wp:simplePos x="0" y="0"/>
                <wp:positionH relativeFrom="column">
                  <wp:posOffset>2514600</wp:posOffset>
                </wp:positionH>
                <wp:positionV relativeFrom="paragraph">
                  <wp:posOffset>386715</wp:posOffset>
                </wp:positionV>
                <wp:extent cx="3605530" cy="2324100"/>
                <wp:effectExtent l="0" t="0" r="13970" b="1905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5530" cy="2324100"/>
                        </a:xfrm>
                        <a:prstGeom prst="rect">
                          <a:avLst/>
                        </a:prstGeom>
                        <a:solidFill>
                          <a:srgbClr val="FFFFFF"/>
                        </a:solidFill>
                        <a:ln w="9525">
                          <a:solidFill>
                            <a:schemeClr val="bg1"/>
                          </a:solidFill>
                          <a:miter lim="800000"/>
                          <a:headEnd/>
                          <a:tailEnd/>
                        </a:ln>
                      </wps:spPr>
                      <wps:txbx>
                        <w:txbxContent>
                          <w:p w14:paraId="77DA8E35" w14:textId="78765129" w:rsidR="009B31E7" w:rsidRPr="001463D5" w:rsidRDefault="001E32B0" w:rsidP="009B31E7">
                            <w:pPr>
                              <w:jc w:val="center"/>
                              <w:rPr>
                                <w:rFonts w:ascii="Aptos Slab" w:hAnsi="Aptos Slab"/>
                              </w:rPr>
                            </w:pPr>
                            <w:r>
                              <w:rPr>
                                <w:rFonts w:ascii="Aptos Slab" w:hAnsi="Aptos Slab"/>
                              </w:rPr>
                              <w:t xml:space="preserve">Building on the policy context of the Digital Competence Framework, this blog explores how digital technologies affect children and young people’s education and wellbeing. </w:t>
                            </w:r>
                            <w:r w:rsidR="009B31E7" w:rsidRPr="001463D5">
                              <w:rPr>
                                <w:rFonts w:ascii="Aptos Slab" w:hAnsi="Aptos Slab"/>
                              </w:rPr>
                              <w:t xml:space="preserve">The digital world is growing bigger each </w:t>
                            </w:r>
                            <w:r w:rsidRPr="001463D5">
                              <w:rPr>
                                <w:rFonts w:ascii="Aptos Slab" w:hAnsi="Aptos Slab"/>
                              </w:rPr>
                              <w:t>year,</w:t>
                            </w:r>
                            <w:r w:rsidR="009B31E7" w:rsidRPr="001463D5">
                              <w:rPr>
                                <w:rFonts w:ascii="Aptos Slab" w:hAnsi="Aptos Slab"/>
                              </w:rPr>
                              <w:t xml:space="preserve"> and </w:t>
                            </w:r>
                            <w:r w:rsidR="009B31E7">
                              <w:rPr>
                                <w:rFonts w:ascii="Aptos Slab" w:hAnsi="Aptos Slab"/>
                              </w:rPr>
                              <w:t xml:space="preserve">     </w:t>
                            </w:r>
                            <w:r w:rsidR="009B31E7" w:rsidRPr="001463D5">
                              <w:rPr>
                                <w:rFonts w:ascii="Aptos Slab" w:hAnsi="Aptos Slab"/>
                              </w:rPr>
                              <w:t>technology is becoming more relied on by society in general life, working life and education. There are various debates on whether the fact that the digital world is increasingly growing is a positive or negative and this blog will discuss these debates.</w:t>
                            </w:r>
                          </w:p>
                          <w:p w14:paraId="0E2206EB" w14:textId="5425ED3F" w:rsidR="009B31E7" w:rsidRDefault="009B31E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367A54" id="_x0000_t202" coordsize="21600,21600" o:spt="202" path="m,l,21600r21600,l21600,xe">
                <v:stroke joinstyle="miter"/>
                <v:path gradientshapeok="t" o:connecttype="rect"/>
              </v:shapetype>
              <v:shape id="Text Box 2" o:spid="_x0000_s1026" type="#_x0000_t202" style="position:absolute;left:0;text-align:left;margin-left:198pt;margin-top:30.45pt;width:283.9pt;height:183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" strokecolor="white [3212]">
                <v:textbox>
                  <w:txbxContent>
                    <w:p w14:paraId="77DA8E35" w14:textId="78765129" w:rsidR="009B31E7" w:rsidRPr="001463D5" w:rsidRDefault="001E32B0" w:rsidP="009B31E7">
                      <w:pPr>
                        <w:jc w:val="center"/>
                        <w:rPr>
                          <w:rFonts w:ascii="Aptos Slab" w:hAnsi="Aptos Slab"/>
                        </w:rPr>
                      </w:pPr>
                      <w:r>
                        <w:rPr>
                          <w:rFonts w:ascii="Aptos Slab" w:hAnsi="Aptos Slab"/>
                        </w:rPr>
                        <w:t xml:space="preserve">Building on the policy context of the Digital Competence Framework, this blog explores how digital technologies affect children and young people’s education and wellbeing. </w:t>
                      </w:r>
                      <w:r w:rsidR="009B31E7" w:rsidRPr="001463D5">
                        <w:rPr>
                          <w:rFonts w:ascii="Aptos Slab" w:hAnsi="Aptos Slab"/>
                        </w:rPr>
                        <w:t xml:space="preserve">The digital world is growing bigger each </w:t>
                      </w:r>
                      <w:r w:rsidRPr="001463D5">
                        <w:rPr>
                          <w:rFonts w:ascii="Aptos Slab" w:hAnsi="Aptos Slab"/>
                        </w:rPr>
                        <w:t>year,</w:t>
                      </w:r>
                      <w:r w:rsidR="009B31E7" w:rsidRPr="001463D5">
                        <w:rPr>
                          <w:rFonts w:ascii="Aptos Slab" w:hAnsi="Aptos Slab"/>
                        </w:rPr>
                        <w:t xml:space="preserve"> and </w:t>
                      </w:r>
                      <w:r w:rsidR="009B31E7">
                        <w:rPr>
                          <w:rFonts w:ascii="Aptos Slab" w:hAnsi="Aptos Slab"/>
                        </w:rPr>
                        <w:t xml:space="preserve">     </w:t>
                      </w:r>
                      <w:r w:rsidR="009B31E7" w:rsidRPr="001463D5">
                        <w:rPr>
                          <w:rFonts w:ascii="Aptos Slab" w:hAnsi="Aptos Slab"/>
                        </w:rPr>
                        <w:t>technology is becoming more relied on by society in general life, working life and education. There are various debates on whether the fact that the digital world is increasingly growing is a positive or negative and this blog will discuss these debates.</w:t>
                      </w:r>
                    </w:p>
                    <w:p w14:paraId="0E2206EB" w14:textId="5425ED3F" w:rsidR="009B31E7" w:rsidRDefault="009B31E7"/>
                  </w:txbxContent>
                </v:textbox>
                <w10:wrap type="topAndBottom"/>
              </v:shape>
            </w:pict>
          </mc:Fallback>
        </mc:AlternateContent>
      </w:r>
      <w:r w:rsidR="00EB0DB3">
        <w:rPr>
          <w:rFonts w:ascii="Aptos Slab" w:hAnsi="Aptos Slab"/>
          <w:b/>
          <w:bCs/>
          <w:noProof/>
          <w:color w:val="660066"/>
          <w:sz w:val="40"/>
          <w:szCs w:val="40"/>
        </w:rPr>
        <w:drawing>
          <wp:anchor distT="0" distB="0" distL="114300" distR="114300" simplePos="0" relativeHeight="251649024" behindDoc="0" locked="0" layoutInCell="1" allowOverlap="1" wp14:anchorId="1663B9B7" wp14:editId="68C7FD2E">
            <wp:simplePos x="0" y="0"/>
            <wp:positionH relativeFrom="column">
              <wp:posOffset>-515766</wp:posOffset>
            </wp:positionH>
            <wp:positionV relativeFrom="paragraph">
              <wp:posOffset>270070</wp:posOffset>
            </wp:positionV>
            <wp:extent cx="2635250" cy="1757045"/>
            <wp:effectExtent l="38100" t="38100" r="31750" b="33655"/>
            <wp:wrapThrough wrapText="bothSides">
              <wp:wrapPolygon edited="0">
                <wp:start x="-312" y="-468"/>
                <wp:lineTo x="-312" y="21780"/>
                <wp:lineTo x="21704" y="21780"/>
                <wp:lineTo x="21704" y="-468"/>
                <wp:lineTo x="-312" y="-468"/>
              </wp:wrapPolygon>
            </wp:wrapThrough>
            <wp:docPr id="667778215" name="Picture 2" descr="A child sitting on the floor with a tab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778215" name="Picture 2" descr="A child sitting on the floor with a table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35250" cy="1757045"/>
                    </a:xfrm>
                    <a:prstGeom prst="rect">
                      <a:avLst/>
                    </a:prstGeom>
                    <a:ln w="34925">
                      <a:solidFill>
                        <a:srgbClr val="660066"/>
                      </a:solidFill>
                    </a:ln>
                  </pic:spPr>
                </pic:pic>
              </a:graphicData>
            </a:graphic>
            <wp14:sizeRelH relativeFrom="margin">
              <wp14:pctWidth>0</wp14:pctWidth>
            </wp14:sizeRelH>
            <wp14:sizeRelV relativeFrom="margin">
              <wp14:pctHeight>0</wp14:pctHeight>
            </wp14:sizeRelV>
          </wp:anchor>
        </w:drawing>
      </w:r>
    </w:p>
    <w:p w14:paraId="20ECA29D" w14:textId="0EF7917A" w:rsidR="00C75098" w:rsidRPr="001463D5" w:rsidRDefault="00C75098" w:rsidP="00B65BE4">
      <w:pPr>
        <w:jc w:val="center"/>
        <w:rPr>
          <w:rFonts w:ascii="Aptos Slab" w:hAnsi="Aptos Slab"/>
        </w:rPr>
      </w:pPr>
    </w:p>
    <w:p w14:paraId="46D293BA" w14:textId="05DAAA8D" w:rsidR="00EB0DB3" w:rsidRDefault="00EB0DB3" w:rsidP="00B65BE4">
      <w:pPr>
        <w:jc w:val="center"/>
        <w:rPr>
          <w:rFonts w:ascii="Aptos Slab" w:hAnsi="Aptos Slab"/>
        </w:rPr>
      </w:pPr>
    </w:p>
    <w:p w14:paraId="1802C4E2" w14:textId="30CD93C7" w:rsidR="00D5000D" w:rsidRPr="001463D5" w:rsidRDefault="00EB0DB3" w:rsidP="00B65BE4">
      <w:pPr>
        <w:rPr>
          <w:rFonts w:ascii="Aptos Slab" w:hAnsi="Aptos Slab"/>
        </w:rPr>
      </w:pPr>
      <w:r>
        <w:rPr>
          <w:rFonts w:ascii="Aptos Slab" w:hAnsi="Aptos Slab"/>
          <w:noProof/>
        </w:rPr>
        <w:drawing>
          <wp:anchor distT="0" distB="0" distL="114300" distR="114300" simplePos="0" relativeHeight="251650048" behindDoc="0" locked="0" layoutInCell="1" allowOverlap="1" wp14:anchorId="4D123EFA" wp14:editId="19A64F34">
            <wp:simplePos x="0" y="0"/>
            <wp:positionH relativeFrom="column">
              <wp:posOffset>3390900</wp:posOffset>
            </wp:positionH>
            <wp:positionV relativeFrom="paragraph">
              <wp:posOffset>42545</wp:posOffset>
            </wp:positionV>
            <wp:extent cx="2822899" cy="2628900"/>
            <wp:effectExtent l="57150" t="57150" r="53975" b="57150"/>
            <wp:wrapThrough wrapText="bothSides">
              <wp:wrapPolygon edited="0">
                <wp:start x="-437" y="-470"/>
                <wp:lineTo x="-437" y="21913"/>
                <wp:lineTo x="21867" y="21913"/>
                <wp:lineTo x="21867" y="-470"/>
                <wp:lineTo x="-437" y="-470"/>
              </wp:wrapPolygon>
            </wp:wrapThrough>
            <wp:docPr id="5679108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910836" name="Picture 3"/>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2822899" cy="2628900"/>
                    </a:xfrm>
                    <a:prstGeom prst="rect">
                      <a:avLst/>
                    </a:prstGeom>
                    <a:ln w="50800">
                      <a:solidFill>
                        <a:srgbClr val="660066"/>
                      </a:solidFill>
                    </a:ln>
                  </pic:spPr>
                </pic:pic>
              </a:graphicData>
            </a:graphic>
          </wp:anchor>
        </w:drawing>
      </w:r>
      <w:r w:rsidR="00D5000D" w:rsidRPr="001463D5">
        <w:rPr>
          <w:rFonts w:ascii="Aptos Slab" w:hAnsi="Aptos Slab"/>
        </w:rPr>
        <w:t xml:space="preserve">The increasing expansion of the digital world has significantly shaped the lives, learning experiences and social skills of children and young people. </w:t>
      </w:r>
      <w:r w:rsidR="000E7A05" w:rsidRPr="001463D5">
        <w:rPr>
          <w:rFonts w:ascii="Aptos Slab" w:hAnsi="Aptos Slab"/>
        </w:rPr>
        <w:t xml:space="preserve">Digital technologies </w:t>
      </w:r>
      <w:r w:rsidR="00C75098" w:rsidRPr="001463D5">
        <w:rPr>
          <w:rFonts w:ascii="Aptos Slab" w:hAnsi="Aptos Slab"/>
        </w:rPr>
        <w:t>can</w:t>
      </w:r>
      <w:r w:rsidR="000E7A05" w:rsidRPr="001463D5">
        <w:rPr>
          <w:rFonts w:ascii="Aptos Slab" w:hAnsi="Aptos Slab"/>
        </w:rPr>
        <w:t xml:space="preserve"> now </w:t>
      </w:r>
      <w:r w:rsidR="001E3CA7" w:rsidRPr="001463D5">
        <w:rPr>
          <w:rFonts w:ascii="Aptos Slab" w:hAnsi="Aptos Slab"/>
        </w:rPr>
        <w:t>influence</w:t>
      </w:r>
      <w:r w:rsidR="000E7A05" w:rsidRPr="001463D5">
        <w:rPr>
          <w:rFonts w:ascii="Aptos Slab" w:hAnsi="Aptos Slab"/>
        </w:rPr>
        <w:t xml:space="preserve"> how children and young people interact, </w:t>
      </w:r>
      <w:r w:rsidR="00C75098" w:rsidRPr="001463D5">
        <w:rPr>
          <w:rFonts w:ascii="Aptos Slab" w:hAnsi="Aptos Slab"/>
        </w:rPr>
        <w:t>learn,</w:t>
      </w:r>
      <w:r w:rsidR="000E7A05" w:rsidRPr="001463D5">
        <w:rPr>
          <w:rFonts w:ascii="Aptos Slab" w:hAnsi="Aptos Slab"/>
        </w:rPr>
        <w:t xml:space="preserve"> and communicate. </w:t>
      </w:r>
      <w:r w:rsidR="001C34E1" w:rsidRPr="001463D5">
        <w:rPr>
          <w:rFonts w:ascii="Aptos Slab" w:hAnsi="Aptos Slab"/>
        </w:rPr>
        <w:t>Whilst these developments present meaningful opportunities for learning</w:t>
      </w:r>
      <w:r w:rsidR="000E41B0" w:rsidRPr="001463D5">
        <w:rPr>
          <w:rFonts w:ascii="Aptos Slab" w:hAnsi="Aptos Slab"/>
        </w:rPr>
        <w:t>, they also can generate complex challenges which involve children’s safety and wellbeing. This blog critically examines the</w:t>
      </w:r>
      <w:r w:rsidR="00574399" w:rsidRPr="001463D5">
        <w:rPr>
          <w:rFonts w:ascii="Aptos Slab" w:hAnsi="Aptos Slab"/>
        </w:rPr>
        <w:t xml:space="preserve"> effects through the lens of </w:t>
      </w:r>
      <w:r w:rsidR="00C75098" w:rsidRPr="001463D5">
        <w:rPr>
          <w:rFonts w:ascii="Aptos Slab" w:hAnsi="Aptos Slab"/>
        </w:rPr>
        <w:t>Vygotsky’s</w:t>
      </w:r>
      <w:r w:rsidR="00574399" w:rsidRPr="001463D5">
        <w:rPr>
          <w:rFonts w:ascii="Aptos Slab" w:hAnsi="Aptos Slab"/>
        </w:rPr>
        <w:t xml:space="preserve"> </w:t>
      </w:r>
      <w:r w:rsidR="005B4B97" w:rsidRPr="001463D5">
        <w:rPr>
          <w:rFonts w:ascii="Aptos Slab" w:hAnsi="Aptos Slab"/>
        </w:rPr>
        <w:t xml:space="preserve">theory of Social Constructivist, drawing links between theory, </w:t>
      </w:r>
      <w:r w:rsidR="00C75098" w:rsidRPr="001463D5">
        <w:rPr>
          <w:rFonts w:ascii="Aptos Slab" w:hAnsi="Aptos Slab"/>
        </w:rPr>
        <w:t>policy,</w:t>
      </w:r>
      <w:r w:rsidR="005B4B97" w:rsidRPr="001463D5">
        <w:rPr>
          <w:rFonts w:ascii="Aptos Slab" w:hAnsi="Aptos Slab"/>
        </w:rPr>
        <w:t xml:space="preserve"> and current educational practice.</w:t>
      </w:r>
    </w:p>
    <w:p w14:paraId="3AD9D678" w14:textId="77777777" w:rsidR="001E3CA7" w:rsidRPr="001463D5" w:rsidRDefault="001E3CA7" w:rsidP="00B65BE4">
      <w:pPr>
        <w:jc w:val="center"/>
        <w:rPr>
          <w:rFonts w:ascii="Aptos Slab" w:hAnsi="Aptos Slab"/>
        </w:rPr>
      </w:pPr>
    </w:p>
    <w:p w14:paraId="062BEDD2" w14:textId="4376A1B7" w:rsidR="001E3CA7" w:rsidRPr="001463D5" w:rsidRDefault="001E3CA7" w:rsidP="00B65BE4">
      <w:pPr>
        <w:jc w:val="center"/>
        <w:rPr>
          <w:rFonts w:ascii="Aptos Slab" w:hAnsi="Aptos Slab"/>
          <w:b/>
          <w:bCs/>
          <w:color w:val="660066"/>
          <w:sz w:val="36"/>
          <w:szCs w:val="36"/>
        </w:rPr>
      </w:pPr>
      <w:r w:rsidRPr="001463D5">
        <w:rPr>
          <w:rFonts w:ascii="Aptos Slab" w:hAnsi="Aptos Slab"/>
          <w:b/>
          <w:bCs/>
          <w:color w:val="660066"/>
          <w:sz w:val="36"/>
          <w:szCs w:val="36"/>
        </w:rPr>
        <w:t>Positive and Negative Effects of the Digital World</w:t>
      </w:r>
    </w:p>
    <w:p w14:paraId="2AE164D3" w14:textId="77777777" w:rsidR="001E3CA7" w:rsidRPr="001463D5" w:rsidRDefault="001E3CA7" w:rsidP="00B65BE4">
      <w:pPr>
        <w:jc w:val="center"/>
        <w:rPr>
          <w:rFonts w:ascii="Aptos Slab" w:hAnsi="Aptos Slab"/>
        </w:rPr>
      </w:pPr>
    </w:p>
    <w:p w14:paraId="3DC99EA6" w14:textId="3D48E03B" w:rsidR="001E3CA7" w:rsidRPr="001463D5" w:rsidRDefault="001E3CA7" w:rsidP="00B65BE4">
      <w:pPr>
        <w:jc w:val="center"/>
        <w:rPr>
          <w:rFonts w:ascii="Aptos Slab" w:hAnsi="Aptos Slab"/>
        </w:rPr>
      </w:pPr>
      <w:r w:rsidRPr="001463D5">
        <w:rPr>
          <w:rFonts w:ascii="Aptos Slab" w:hAnsi="Aptos Slab"/>
        </w:rPr>
        <w:lastRenderedPageBreak/>
        <w:t>Digital technology offers a range of positive development benefits</w:t>
      </w:r>
      <w:r w:rsidR="0025109E" w:rsidRPr="001463D5">
        <w:rPr>
          <w:rFonts w:ascii="Aptos Slab" w:hAnsi="Aptos Slab"/>
        </w:rPr>
        <w:t xml:space="preserve">. Research consistently shows that digital platforms can raise motivation, </w:t>
      </w:r>
      <w:r w:rsidR="009928B2" w:rsidRPr="001463D5">
        <w:rPr>
          <w:rFonts w:ascii="Aptos Slab" w:hAnsi="Aptos Slab"/>
        </w:rPr>
        <w:t>engagement,</w:t>
      </w:r>
      <w:r w:rsidR="0025109E" w:rsidRPr="001463D5">
        <w:rPr>
          <w:rFonts w:ascii="Aptos Slab" w:hAnsi="Aptos Slab"/>
        </w:rPr>
        <w:t xml:space="preserve"> and independent learning</w:t>
      </w:r>
      <w:r w:rsidR="002857E0" w:rsidRPr="001463D5">
        <w:rPr>
          <w:rFonts w:ascii="Aptos Slab" w:hAnsi="Aptos Slab"/>
        </w:rPr>
        <w:t xml:space="preserve"> (Ofcom, 2023). Children and young people use technology to explore their interests, develop digital </w:t>
      </w:r>
      <w:r w:rsidR="006D18E0" w:rsidRPr="001463D5">
        <w:rPr>
          <w:rFonts w:ascii="Aptos Slab" w:hAnsi="Aptos Slab"/>
        </w:rPr>
        <w:t>literacy,</w:t>
      </w:r>
      <w:r w:rsidR="002857E0" w:rsidRPr="001463D5">
        <w:rPr>
          <w:rFonts w:ascii="Aptos Slab" w:hAnsi="Aptos Slab"/>
        </w:rPr>
        <w:t xml:space="preserve"> </w:t>
      </w:r>
      <w:r w:rsidR="00E770FB" w:rsidRPr="001463D5">
        <w:rPr>
          <w:rFonts w:ascii="Aptos Slab" w:hAnsi="Aptos Slab"/>
        </w:rPr>
        <w:t>and collaborate with their peers. The internet offers opportunities for creativity- such as content creation and blogging</w:t>
      </w:r>
      <w:r w:rsidR="009928B2" w:rsidRPr="001463D5">
        <w:rPr>
          <w:rFonts w:ascii="Aptos Slab" w:hAnsi="Aptos Slab"/>
        </w:rPr>
        <w:t>- which supports individuals identity formation and self-expression.</w:t>
      </w:r>
    </w:p>
    <w:p w14:paraId="3F2181A1" w14:textId="77777777" w:rsidR="009928B2" w:rsidRPr="001463D5" w:rsidRDefault="009928B2" w:rsidP="00B65BE4">
      <w:pPr>
        <w:jc w:val="center"/>
        <w:rPr>
          <w:rFonts w:ascii="Aptos Slab" w:hAnsi="Aptos Slab"/>
        </w:rPr>
      </w:pPr>
    </w:p>
    <w:p w14:paraId="010A3BE0" w14:textId="7B76F3C4" w:rsidR="009928B2" w:rsidRPr="001463D5" w:rsidRDefault="009928B2" w:rsidP="00B65BE4">
      <w:pPr>
        <w:jc w:val="center"/>
        <w:rPr>
          <w:rFonts w:ascii="Aptos Slab" w:hAnsi="Aptos Slab"/>
        </w:rPr>
      </w:pPr>
      <w:r w:rsidRPr="001463D5">
        <w:rPr>
          <w:rFonts w:ascii="Aptos Slab" w:hAnsi="Aptos Slab"/>
        </w:rPr>
        <w:t xml:space="preserve">On the other hand, the digital world </w:t>
      </w:r>
      <w:r w:rsidR="008E2148" w:rsidRPr="001463D5">
        <w:rPr>
          <w:rFonts w:ascii="Aptos Slab" w:hAnsi="Aptos Slab"/>
        </w:rPr>
        <w:t xml:space="preserve">can also present significant risks. Some of these concerns include exposure to harmful content, cyberbullying, online grooming, </w:t>
      </w:r>
      <w:r w:rsidR="00810DA6" w:rsidRPr="001463D5">
        <w:rPr>
          <w:rFonts w:ascii="Aptos Slab" w:hAnsi="Aptos Slab"/>
        </w:rPr>
        <w:t>excessive screentime use and data privacy issues (Livingstone and Blum</w:t>
      </w:r>
      <w:r w:rsidR="00AE3B99" w:rsidRPr="001463D5">
        <w:rPr>
          <w:rFonts w:ascii="Aptos Slab" w:hAnsi="Aptos Slab"/>
        </w:rPr>
        <w:t xml:space="preserve">-Ross, 2020). </w:t>
      </w:r>
      <w:r w:rsidR="006132AE" w:rsidRPr="001463D5">
        <w:rPr>
          <w:rFonts w:ascii="Aptos Slab" w:hAnsi="Aptos Slab"/>
        </w:rPr>
        <w:t xml:space="preserve">Social pressures linked to image-based platforms such as Instagram can negatively affect self-esteem and mental health, particularly for children and young people. </w:t>
      </w:r>
      <w:r w:rsidR="00A83A4E" w:rsidRPr="001463D5">
        <w:rPr>
          <w:rFonts w:ascii="Aptos Slab" w:hAnsi="Aptos Slab"/>
        </w:rPr>
        <w:t xml:space="preserve">Additionally, digital divides based on socioeconomic inequalities may limit opportunities for come children and young people and </w:t>
      </w:r>
      <w:r w:rsidR="008A6FC4" w:rsidRPr="001463D5">
        <w:rPr>
          <w:rFonts w:ascii="Aptos Slab" w:hAnsi="Aptos Slab"/>
        </w:rPr>
        <w:t>exacerbate existing educational gaps (NESTA, 2021).</w:t>
      </w:r>
    </w:p>
    <w:p w14:paraId="336208B0" w14:textId="77777777" w:rsidR="008A6FC4" w:rsidRPr="001463D5" w:rsidRDefault="008A6FC4" w:rsidP="00B65BE4">
      <w:pPr>
        <w:jc w:val="center"/>
        <w:rPr>
          <w:rFonts w:ascii="Aptos Slab" w:hAnsi="Aptos Slab"/>
        </w:rPr>
      </w:pPr>
    </w:p>
    <w:p w14:paraId="7B395B88" w14:textId="04656710" w:rsidR="008A6FC4" w:rsidRPr="001463D5" w:rsidRDefault="008A6FC4" w:rsidP="00B65BE4">
      <w:pPr>
        <w:jc w:val="center"/>
        <w:rPr>
          <w:rFonts w:ascii="Aptos Slab" w:hAnsi="Aptos Slab"/>
        </w:rPr>
      </w:pPr>
      <w:r w:rsidRPr="001463D5">
        <w:rPr>
          <w:rFonts w:ascii="Aptos Slab" w:hAnsi="Aptos Slab"/>
        </w:rPr>
        <w:t xml:space="preserve">Children and young people experience a digital world rich full of opportunity but </w:t>
      </w:r>
      <w:r w:rsidR="005D7A31" w:rsidRPr="001463D5">
        <w:rPr>
          <w:rFonts w:ascii="Aptos Slab" w:hAnsi="Aptos Slab"/>
        </w:rPr>
        <w:t xml:space="preserve">also risk the vast </w:t>
      </w:r>
      <w:r w:rsidR="004D5AB0" w:rsidRPr="001463D5">
        <w:rPr>
          <w:rFonts w:ascii="Aptos Slab" w:hAnsi="Aptos Slab"/>
        </w:rPr>
        <w:t>number</w:t>
      </w:r>
      <w:r w:rsidR="005D7A31" w:rsidRPr="001463D5">
        <w:rPr>
          <w:rFonts w:ascii="Aptos Slab" w:hAnsi="Aptos Slab"/>
        </w:rPr>
        <w:t xml:space="preserve"> of challenges that require careful mediation by adults and educators.</w:t>
      </w:r>
    </w:p>
    <w:p w14:paraId="585B2AE1" w14:textId="77777777" w:rsidR="005D7A31" w:rsidRPr="001463D5" w:rsidRDefault="005D7A31" w:rsidP="00533F28">
      <w:pPr>
        <w:rPr>
          <w:rFonts w:ascii="Aptos Slab" w:hAnsi="Aptos Slab"/>
        </w:rPr>
      </w:pPr>
    </w:p>
    <w:p w14:paraId="684F1BC2" w14:textId="3BA6CB5A" w:rsidR="005D7A31" w:rsidRPr="001463D5" w:rsidRDefault="005D7A31" w:rsidP="00B65BE4">
      <w:pPr>
        <w:jc w:val="center"/>
        <w:rPr>
          <w:rFonts w:ascii="Aptos Slab" w:hAnsi="Aptos Slab"/>
          <w:b/>
          <w:bCs/>
          <w:color w:val="660066"/>
        </w:rPr>
      </w:pPr>
      <w:r w:rsidRPr="001463D5">
        <w:rPr>
          <w:rFonts w:ascii="Aptos Slab" w:hAnsi="Aptos Slab"/>
          <w:b/>
          <w:bCs/>
          <w:color w:val="660066"/>
          <w:sz w:val="36"/>
          <w:szCs w:val="36"/>
        </w:rPr>
        <w:t>Theoretical Framework: Vygotsky’s Social Constructivism</w:t>
      </w:r>
    </w:p>
    <w:p w14:paraId="5D443B3D" w14:textId="77777777" w:rsidR="004B45F7" w:rsidRPr="001463D5" w:rsidRDefault="004B45F7" w:rsidP="00B65BE4">
      <w:pPr>
        <w:jc w:val="center"/>
        <w:rPr>
          <w:rFonts w:ascii="Aptos Slab" w:hAnsi="Aptos Slab"/>
        </w:rPr>
      </w:pPr>
    </w:p>
    <w:p w14:paraId="5896DFDD" w14:textId="08D404E7" w:rsidR="004B45F7" w:rsidRPr="001463D5" w:rsidRDefault="004B45F7" w:rsidP="00B65BE4">
      <w:pPr>
        <w:jc w:val="center"/>
        <w:rPr>
          <w:rFonts w:ascii="Aptos Slab" w:hAnsi="Aptos Slab"/>
        </w:rPr>
      </w:pPr>
      <w:r w:rsidRPr="001463D5">
        <w:rPr>
          <w:rFonts w:ascii="Aptos Slab" w:hAnsi="Aptos Slab"/>
        </w:rPr>
        <w:t xml:space="preserve">Lev </w:t>
      </w:r>
      <w:r w:rsidR="00563482" w:rsidRPr="001463D5">
        <w:rPr>
          <w:rFonts w:ascii="Aptos Slab" w:hAnsi="Aptos Slab"/>
        </w:rPr>
        <w:t>Vygotsky’s Social Constru</w:t>
      </w:r>
      <w:r w:rsidR="002345C7" w:rsidRPr="001463D5">
        <w:rPr>
          <w:rFonts w:ascii="Aptos Slab" w:hAnsi="Aptos Slab"/>
        </w:rPr>
        <w:t xml:space="preserve">ctivist Theory argues that learning only occurs </w:t>
      </w:r>
      <w:r w:rsidR="00354192" w:rsidRPr="001463D5">
        <w:rPr>
          <w:rFonts w:ascii="Aptos Slab" w:hAnsi="Aptos Slab"/>
        </w:rPr>
        <w:t xml:space="preserve">primarily through social interaction, with knowledge </w:t>
      </w:r>
      <w:r w:rsidR="001A7EDD" w:rsidRPr="001463D5">
        <w:rPr>
          <w:rFonts w:ascii="Aptos Slab" w:hAnsi="Aptos Slab"/>
        </w:rPr>
        <w:t>constructed collaboratively</w:t>
      </w:r>
      <w:r w:rsidR="00354192" w:rsidRPr="001463D5">
        <w:rPr>
          <w:rFonts w:ascii="Aptos Slab" w:hAnsi="Aptos Slab"/>
        </w:rPr>
        <w:t xml:space="preserve">. </w:t>
      </w:r>
      <w:r w:rsidR="006953AD" w:rsidRPr="001463D5">
        <w:rPr>
          <w:rFonts w:ascii="Aptos Slab" w:hAnsi="Aptos Slab"/>
        </w:rPr>
        <w:t>The key concepts include:</w:t>
      </w:r>
    </w:p>
    <w:p w14:paraId="1D8E4972" w14:textId="77777777" w:rsidR="006953AD" w:rsidRPr="001463D5" w:rsidRDefault="006953AD" w:rsidP="00B65BE4">
      <w:pPr>
        <w:jc w:val="center"/>
        <w:rPr>
          <w:rFonts w:ascii="Aptos Slab" w:hAnsi="Aptos Slab"/>
        </w:rPr>
      </w:pPr>
    </w:p>
    <w:p w14:paraId="1A861BE5" w14:textId="48CCD727" w:rsidR="006953AD" w:rsidRPr="001463D5" w:rsidRDefault="006953AD" w:rsidP="00B65BE4">
      <w:pPr>
        <w:jc w:val="center"/>
        <w:rPr>
          <w:rFonts w:ascii="Aptos Slab" w:hAnsi="Aptos Slab"/>
        </w:rPr>
      </w:pPr>
      <w:r w:rsidRPr="001463D5">
        <w:rPr>
          <w:rFonts w:ascii="Aptos Slab" w:hAnsi="Aptos Slab"/>
        </w:rPr>
        <w:t>The Zone of Proximal Development (ZPD): The difference between what a leaner can do independently and what they can achieve with guidance</w:t>
      </w:r>
      <w:r w:rsidR="00123ED4" w:rsidRPr="001463D5">
        <w:rPr>
          <w:rFonts w:ascii="Aptos Slab" w:hAnsi="Aptos Slab"/>
        </w:rPr>
        <w:t>.</w:t>
      </w:r>
    </w:p>
    <w:p w14:paraId="38A889EA" w14:textId="1E28FB74" w:rsidR="00123ED4" w:rsidRPr="001463D5" w:rsidRDefault="00123ED4" w:rsidP="00B65BE4">
      <w:pPr>
        <w:jc w:val="center"/>
        <w:rPr>
          <w:rFonts w:ascii="Aptos Slab" w:hAnsi="Aptos Slab"/>
        </w:rPr>
      </w:pPr>
      <w:r w:rsidRPr="001463D5">
        <w:rPr>
          <w:rFonts w:ascii="Aptos Slab" w:hAnsi="Aptos Slab"/>
        </w:rPr>
        <w:t>More Knowledgeable Offer (MKO): Individuals (or sometimes tool</w:t>
      </w:r>
      <w:r w:rsidR="005C3B42" w:rsidRPr="001463D5">
        <w:rPr>
          <w:rFonts w:ascii="Aptos Slab" w:hAnsi="Aptos Slab"/>
        </w:rPr>
        <w:t>s) that support learning within the ZPD.</w:t>
      </w:r>
    </w:p>
    <w:p w14:paraId="2263FF49" w14:textId="7566C6B6" w:rsidR="005C3B42" w:rsidRPr="001463D5" w:rsidRDefault="005C3B42" w:rsidP="00B65BE4">
      <w:pPr>
        <w:jc w:val="center"/>
        <w:rPr>
          <w:rFonts w:ascii="Aptos Slab" w:hAnsi="Aptos Slab"/>
        </w:rPr>
      </w:pPr>
      <w:r w:rsidRPr="001463D5">
        <w:rPr>
          <w:rFonts w:ascii="Aptos Slab" w:hAnsi="Aptos Slab"/>
        </w:rPr>
        <w:t xml:space="preserve">Language and Culture: Central to cognitive </w:t>
      </w:r>
      <w:r w:rsidR="00407F60" w:rsidRPr="001463D5">
        <w:rPr>
          <w:rFonts w:ascii="Aptos Slab" w:hAnsi="Aptos Slab"/>
        </w:rPr>
        <w:t>development, -</w:t>
      </w:r>
      <w:r w:rsidR="00EF3E38" w:rsidRPr="001463D5">
        <w:rPr>
          <w:rFonts w:ascii="Aptos Slab" w:hAnsi="Aptos Slab"/>
        </w:rPr>
        <w:t xml:space="preserve"> learning is mediated through shared cultural tools.</w:t>
      </w:r>
    </w:p>
    <w:p w14:paraId="1224AA81" w14:textId="77777777" w:rsidR="00EF3E38" w:rsidRPr="001463D5" w:rsidRDefault="00EF3E38" w:rsidP="00B65BE4">
      <w:pPr>
        <w:jc w:val="center"/>
        <w:rPr>
          <w:rFonts w:ascii="Aptos Slab" w:hAnsi="Aptos Slab"/>
        </w:rPr>
      </w:pPr>
    </w:p>
    <w:p w14:paraId="5D213E4F" w14:textId="02E22244" w:rsidR="00EF3E38" w:rsidRPr="001463D5" w:rsidRDefault="00EF3E38" w:rsidP="00B65BE4">
      <w:pPr>
        <w:jc w:val="center"/>
        <w:rPr>
          <w:rFonts w:ascii="Aptos Slab" w:hAnsi="Aptos Slab"/>
        </w:rPr>
      </w:pPr>
      <w:r w:rsidRPr="001463D5">
        <w:rPr>
          <w:rFonts w:ascii="Aptos Slab" w:hAnsi="Aptos Slab"/>
        </w:rPr>
        <w:lastRenderedPageBreak/>
        <w:t>Digital technologies can be understood as modern “cultural tools” that shape thinking, communication and problem-solving</w:t>
      </w:r>
      <w:r w:rsidR="002A0486" w:rsidRPr="001463D5">
        <w:rPr>
          <w:rFonts w:ascii="Aptos Slab" w:hAnsi="Aptos Slab"/>
        </w:rPr>
        <w:t>. Technology can act as a MKO by providing scaffolds such as interactive learning systems or AI</w:t>
      </w:r>
      <w:r w:rsidR="00407F60" w:rsidRPr="001463D5">
        <w:rPr>
          <w:rFonts w:ascii="Aptos Slab" w:hAnsi="Aptos Slab"/>
        </w:rPr>
        <w:t xml:space="preserve"> supported feedback tools. This theory highlights the importances of guided learning- echoing the need for adults to support children and young people in navigating digital environments safely and effectively.</w:t>
      </w:r>
    </w:p>
    <w:p w14:paraId="44F3E7B2" w14:textId="77777777" w:rsidR="00407F60" w:rsidRPr="001463D5" w:rsidRDefault="00407F60" w:rsidP="00B65BE4">
      <w:pPr>
        <w:jc w:val="center"/>
        <w:rPr>
          <w:rFonts w:ascii="Aptos Slab" w:hAnsi="Aptos Slab"/>
          <w:b/>
          <w:bCs/>
          <w:color w:val="660066"/>
          <w:sz w:val="32"/>
          <w:szCs w:val="32"/>
        </w:rPr>
      </w:pPr>
    </w:p>
    <w:p w14:paraId="672E6AB9" w14:textId="38493EC7" w:rsidR="00407F60" w:rsidRPr="001463D5" w:rsidRDefault="00407F60" w:rsidP="00B65BE4">
      <w:pPr>
        <w:jc w:val="center"/>
        <w:rPr>
          <w:rFonts w:ascii="Aptos Slab" w:hAnsi="Aptos Slab"/>
          <w:b/>
          <w:bCs/>
          <w:color w:val="660066"/>
          <w:sz w:val="32"/>
          <w:szCs w:val="32"/>
        </w:rPr>
      </w:pPr>
      <w:r w:rsidRPr="001463D5">
        <w:rPr>
          <w:rFonts w:ascii="Aptos Slab" w:hAnsi="Aptos Slab"/>
          <w:b/>
          <w:bCs/>
          <w:color w:val="660066"/>
          <w:sz w:val="32"/>
          <w:szCs w:val="32"/>
        </w:rPr>
        <w:t>Applying Vygotsky’s Theory to Digital Practice</w:t>
      </w:r>
    </w:p>
    <w:p w14:paraId="63ECCFD6" w14:textId="77777777" w:rsidR="009140C9" w:rsidRPr="001463D5" w:rsidRDefault="009140C9" w:rsidP="00B65BE4">
      <w:pPr>
        <w:jc w:val="center"/>
        <w:rPr>
          <w:rFonts w:ascii="Aptos Slab" w:hAnsi="Aptos Slab"/>
          <w:b/>
          <w:bCs/>
          <w:sz w:val="32"/>
          <w:szCs w:val="32"/>
        </w:rPr>
      </w:pPr>
    </w:p>
    <w:p w14:paraId="60F841B6" w14:textId="6CFA3B59" w:rsidR="009140C9" w:rsidRPr="001463D5" w:rsidRDefault="009140C9" w:rsidP="00B65BE4">
      <w:pPr>
        <w:jc w:val="center"/>
        <w:rPr>
          <w:rFonts w:ascii="Aptos Slab" w:hAnsi="Aptos Slab"/>
        </w:rPr>
      </w:pPr>
      <w:r w:rsidRPr="001463D5">
        <w:rPr>
          <w:rFonts w:ascii="Aptos Slab" w:hAnsi="Aptos Slab"/>
        </w:rPr>
        <w:t xml:space="preserve">Using </w:t>
      </w:r>
      <w:r w:rsidR="0047406F" w:rsidRPr="001463D5">
        <w:rPr>
          <w:rFonts w:ascii="Aptos Slab" w:hAnsi="Aptos Slab"/>
        </w:rPr>
        <w:t>Technology as a Collaborative Learning Tool</w:t>
      </w:r>
    </w:p>
    <w:p w14:paraId="5C661BA4" w14:textId="56C3BB1E" w:rsidR="0047406F" w:rsidRPr="001463D5" w:rsidRDefault="0047406F" w:rsidP="00B65BE4">
      <w:pPr>
        <w:jc w:val="center"/>
        <w:rPr>
          <w:rFonts w:ascii="Aptos Slab" w:hAnsi="Aptos Slab"/>
        </w:rPr>
      </w:pPr>
      <w:r w:rsidRPr="001463D5">
        <w:rPr>
          <w:rFonts w:ascii="Aptos Slab" w:hAnsi="Aptos Slab"/>
        </w:rPr>
        <w:t xml:space="preserve">Digital </w:t>
      </w:r>
      <w:r w:rsidR="00080DA8" w:rsidRPr="001463D5">
        <w:rPr>
          <w:rFonts w:ascii="Aptos Slab" w:hAnsi="Aptos Slab"/>
        </w:rPr>
        <w:t>technologies</w:t>
      </w:r>
      <w:r w:rsidRPr="001463D5">
        <w:rPr>
          <w:rFonts w:ascii="Aptos Slab" w:hAnsi="Aptos Slab"/>
        </w:rPr>
        <w:t xml:space="preserve"> </w:t>
      </w:r>
      <w:r w:rsidR="00080DA8" w:rsidRPr="001463D5">
        <w:rPr>
          <w:rFonts w:ascii="Aptos Slab" w:hAnsi="Aptos Slab"/>
        </w:rPr>
        <w:t>facilitate</w:t>
      </w:r>
      <w:r w:rsidRPr="001463D5">
        <w:rPr>
          <w:rFonts w:ascii="Aptos Slab" w:hAnsi="Aptos Slab"/>
        </w:rPr>
        <w:t xml:space="preserve"> </w:t>
      </w:r>
      <w:r w:rsidR="00080DA8" w:rsidRPr="001463D5">
        <w:rPr>
          <w:rFonts w:ascii="Aptos Slab" w:hAnsi="Aptos Slab"/>
        </w:rPr>
        <w:t>communication</w:t>
      </w:r>
      <w:r w:rsidR="004B7612" w:rsidRPr="001463D5">
        <w:rPr>
          <w:rFonts w:ascii="Aptos Slab" w:hAnsi="Aptos Slab"/>
        </w:rPr>
        <w:t xml:space="preserve"> and shared meaning-making which aligns perfectly with </w:t>
      </w:r>
      <w:r w:rsidR="00080DA8" w:rsidRPr="001463D5">
        <w:rPr>
          <w:rFonts w:ascii="Aptos Slab" w:hAnsi="Aptos Slab"/>
        </w:rPr>
        <w:t>Vygotsky’s</w:t>
      </w:r>
      <w:r w:rsidR="004B7612" w:rsidRPr="001463D5">
        <w:rPr>
          <w:rFonts w:ascii="Aptos Slab" w:hAnsi="Aptos Slab"/>
        </w:rPr>
        <w:t xml:space="preserve"> emphasis on social learning. Platforms such as Google Classroom, online forums </w:t>
      </w:r>
      <w:r w:rsidR="00A94C03" w:rsidRPr="001463D5">
        <w:rPr>
          <w:rFonts w:ascii="Aptos Slab" w:hAnsi="Aptos Slab"/>
        </w:rPr>
        <w:t>or collaborative documents allow children and young people to work together</w:t>
      </w:r>
      <w:r w:rsidR="00CD15C7" w:rsidRPr="001463D5">
        <w:rPr>
          <w:rFonts w:ascii="Aptos Slab" w:hAnsi="Aptos Slab"/>
        </w:rPr>
        <w:t>, negotiate roles and co-construct knowledge. These interactions extend learning beyond the classroom walls, enabling educators to scaffold understanding in new ways.</w:t>
      </w:r>
    </w:p>
    <w:p w14:paraId="1258E634" w14:textId="77777777" w:rsidR="00CD15C7" w:rsidRPr="001463D5" w:rsidRDefault="00CD15C7" w:rsidP="00B65BE4">
      <w:pPr>
        <w:jc w:val="center"/>
        <w:rPr>
          <w:rFonts w:ascii="Aptos Slab" w:hAnsi="Aptos Slab"/>
          <w:b/>
          <w:bCs/>
          <w:color w:val="CC00CC"/>
          <w:sz w:val="36"/>
          <w:szCs w:val="36"/>
        </w:rPr>
      </w:pPr>
    </w:p>
    <w:p w14:paraId="394AA94A" w14:textId="4AE881D8" w:rsidR="00CD15C7" w:rsidRPr="001463D5" w:rsidRDefault="00CD15C7" w:rsidP="00B65BE4">
      <w:pPr>
        <w:jc w:val="center"/>
        <w:rPr>
          <w:rFonts w:ascii="Aptos Slab" w:hAnsi="Aptos Slab"/>
          <w:b/>
          <w:bCs/>
          <w:color w:val="660066"/>
          <w:sz w:val="36"/>
          <w:szCs w:val="36"/>
        </w:rPr>
      </w:pPr>
      <w:r w:rsidRPr="001463D5">
        <w:rPr>
          <w:rFonts w:ascii="Aptos Slab" w:hAnsi="Aptos Slab"/>
          <w:b/>
          <w:bCs/>
          <w:color w:val="660066"/>
          <w:sz w:val="36"/>
          <w:szCs w:val="36"/>
        </w:rPr>
        <w:t>The importance of Social Mediation in Managing Risks</w:t>
      </w:r>
    </w:p>
    <w:p w14:paraId="67D9C6C8" w14:textId="77777777" w:rsidR="00CD15C7" w:rsidRPr="001463D5" w:rsidRDefault="00CD15C7" w:rsidP="00B65BE4">
      <w:pPr>
        <w:jc w:val="center"/>
        <w:rPr>
          <w:rFonts w:ascii="Aptos Slab" w:hAnsi="Aptos Slab"/>
        </w:rPr>
      </w:pPr>
    </w:p>
    <w:p w14:paraId="64D8A232" w14:textId="2DEE5C6B" w:rsidR="00CD15C7" w:rsidRPr="001463D5" w:rsidRDefault="00080DA8" w:rsidP="00B65BE4">
      <w:pPr>
        <w:jc w:val="center"/>
        <w:rPr>
          <w:rFonts w:ascii="Aptos Slab" w:hAnsi="Aptos Slab"/>
        </w:rPr>
      </w:pPr>
      <w:r w:rsidRPr="001463D5">
        <w:rPr>
          <w:rFonts w:ascii="Aptos Slab" w:hAnsi="Aptos Slab"/>
        </w:rPr>
        <w:t>Vygotsky’s</w:t>
      </w:r>
      <w:r w:rsidR="00CD15C7" w:rsidRPr="001463D5">
        <w:rPr>
          <w:rFonts w:ascii="Aptos Slab" w:hAnsi="Aptos Slab"/>
        </w:rPr>
        <w:t xml:space="preserve"> theory extremely </w:t>
      </w:r>
      <w:r w:rsidRPr="001463D5">
        <w:rPr>
          <w:rFonts w:ascii="Aptos Slab" w:hAnsi="Aptos Slab"/>
        </w:rPr>
        <w:t>emphasises</w:t>
      </w:r>
      <w:r w:rsidR="00CD15C7" w:rsidRPr="001463D5">
        <w:rPr>
          <w:rFonts w:ascii="Aptos Slab" w:hAnsi="Aptos Slab"/>
        </w:rPr>
        <w:t xml:space="preserve"> the role of social </w:t>
      </w:r>
      <w:r w:rsidRPr="001463D5">
        <w:rPr>
          <w:rFonts w:ascii="Aptos Slab" w:hAnsi="Aptos Slab"/>
        </w:rPr>
        <w:t>context</w:t>
      </w:r>
      <w:r w:rsidR="00CD15C7" w:rsidRPr="001463D5">
        <w:rPr>
          <w:rFonts w:ascii="Aptos Slab" w:hAnsi="Aptos Slab"/>
        </w:rPr>
        <w:t xml:space="preserve">. Children and young people </w:t>
      </w:r>
      <w:r w:rsidR="00D314BC" w:rsidRPr="001463D5">
        <w:rPr>
          <w:rFonts w:ascii="Aptos Slab" w:hAnsi="Aptos Slab"/>
        </w:rPr>
        <w:t>require mediated guidance to deal with issues such as cyberbullying</w:t>
      </w:r>
      <w:r w:rsidRPr="001463D5">
        <w:rPr>
          <w:rFonts w:ascii="Aptos Slab" w:hAnsi="Aptos Slab"/>
        </w:rPr>
        <w:t>. For example, discussing online interactions or teaching emotional regulation strategies when encountering harmful content are forms of social mediation that align directly with Vygotsky’s theory.</w:t>
      </w:r>
    </w:p>
    <w:p w14:paraId="10C34D5F" w14:textId="77777777" w:rsidR="00407F60" w:rsidRPr="001463D5" w:rsidRDefault="00407F60" w:rsidP="00B65BE4">
      <w:pPr>
        <w:jc w:val="center"/>
        <w:rPr>
          <w:rFonts w:ascii="Aptos Slab" w:hAnsi="Aptos Slab"/>
          <w:color w:val="CC00CC"/>
        </w:rPr>
      </w:pPr>
    </w:p>
    <w:p w14:paraId="0482E028" w14:textId="0E0871B5" w:rsidR="00080DA8" w:rsidRPr="001463D5" w:rsidRDefault="00080DA8" w:rsidP="00B65BE4">
      <w:pPr>
        <w:jc w:val="center"/>
        <w:rPr>
          <w:rFonts w:ascii="Aptos Slab" w:hAnsi="Aptos Slab"/>
          <w:b/>
          <w:bCs/>
          <w:color w:val="CC00CC"/>
          <w:sz w:val="32"/>
          <w:szCs w:val="32"/>
        </w:rPr>
      </w:pPr>
      <w:r w:rsidRPr="001463D5">
        <w:rPr>
          <w:rFonts w:ascii="Aptos Slab" w:hAnsi="Aptos Slab"/>
          <w:b/>
          <w:bCs/>
          <w:color w:val="660066"/>
          <w:sz w:val="32"/>
          <w:szCs w:val="32"/>
        </w:rPr>
        <w:t>Policies and Organisational Support to keep children and young people safe</w:t>
      </w:r>
    </w:p>
    <w:p w14:paraId="744E422D" w14:textId="77777777" w:rsidR="00080DA8" w:rsidRPr="001463D5" w:rsidRDefault="00080DA8" w:rsidP="00B65BE4">
      <w:pPr>
        <w:jc w:val="center"/>
        <w:rPr>
          <w:rFonts w:ascii="Aptos Slab" w:hAnsi="Aptos Slab"/>
        </w:rPr>
      </w:pPr>
    </w:p>
    <w:p w14:paraId="33B3E1BB" w14:textId="2C5C4BA4" w:rsidR="00080DA8" w:rsidRPr="001463D5" w:rsidRDefault="00080DA8" w:rsidP="00B65BE4">
      <w:pPr>
        <w:jc w:val="center"/>
        <w:rPr>
          <w:rFonts w:ascii="Aptos Slab" w:hAnsi="Aptos Slab"/>
        </w:rPr>
      </w:pPr>
      <w:r w:rsidRPr="001463D5">
        <w:rPr>
          <w:rFonts w:ascii="Aptos Slab" w:hAnsi="Aptos Slab"/>
        </w:rPr>
        <w:t>U</w:t>
      </w:r>
      <w:r w:rsidR="007853AE" w:rsidRPr="001463D5">
        <w:rPr>
          <w:rFonts w:ascii="Aptos Slab" w:hAnsi="Aptos Slab"/>
        </w:rPr>
        <w:t>K</w:t>
      </w:r>
      <w:r w:rsidRPr="001463D5">
        <w:rPr>
          <w:rFonts w:ascii="Aptos Slab" w:hAnsi="Aptos Slab"/>
        </w:rPr>
        <w:t xml:space="preserve"> policy </w:t>
      </w:r>
      <w:r w:rsidR="006C4A47" w:rsidRPr="001463D5">
        <w:rPr>
          <w:rFonts w:ascii="Aptos Slab" w:hAnsi="Aptos Slab"/>
        </w:rPr>
        <w:t>vastly recognises digital safety as a core aspect of safeguarding. Some of the key frameworks include:</w:t>
      </w:r>
    </w:p>
    <w:p w14:paraId="00FDB532" w14:textId="77777777" w:rsidR="006C4A47" w:rsidRPr="001463D5" w:rsidRDefault="006C4A47" w:rsidP="00B65BE4">
      <w:pPr>
        <w:jc w:val="center"/>
        <w:rPr>
          <w:rFonts w:ascii="Aptos Slab" w:hAnsi="Aptos Slab"/>
        </w:rPr>
      </w:pPr>
    </w:p>
    <w:p w14:paraId="129DC35B" w14:textId="6BCE9317" w:rsidR="006C4A47" w:rsidRPr="001463D5" w:rsidRDefault="00EC24F8" w:rsidP="00B65BE4">
      <w:pPr>
        <w:pStyle w:val="ListParagraph"/>
        <w:numPr>
          <w:ilvl w:val="0"/>
          <w:numId w:val="4"/>
        </w:numPr>
        <w:jc w:val="center"/>
        <w:rPr>
          <w:rFonts w:ascii="Aptos Slab" w:hAnsi="Aptos Slab"/>
        </w:rPr>
      </w:pPr>
      <w:r w:rsidRPr="001463D5">
        <w:rPr>
          <w:rFonts w:ascii="Aptos Slab" w:hAnsi="Aptos Slab"/>
        </w:rPr>
        <w:lastRenderedPageBreak/>
        <w:t xml:space="preserve">Statutory </w:t>
      </w:r>
      <w:r w:rsidR="007853AE" w:rsidRPr="001463D5">
        <w:rPr>
          <w:rFonts w:ascii="Aptos Slab" w:hAnsi="Aptos Slab"/>
        </w:rPr>
        <w:t>Guidance</w:t>
      </w:r>
    </w:p>
    <w:p w14:paraId="3D732682" w14:textId="2BF4E1CE" w:rsidR="00EC24F8" w:rsidRPr="001463D5" w:rsidRDefault="00F171AC" w:rsidP="00B65BE4">
      <w:pPr>
        <w:jc w:val="center"/>
        <w:rPr>
          <w:rFonts w:ascii="Aptos Slab" w:hAnsi="Aptos Slab"/>
        </w:rPr>
      </w:pPr>
      <w:r w:rsidRPr="001463D5">
        <w:rPr>
          <w:rFonts w:ascii="Aptos Slab" w:hAnsi="Aptos Slab"/>
        </w:rPr>
        <w:t>Keeping Children,</w:t>
      </w:r>
      <w:r w:rsidR="00EC24F8" w:rsidRPr="001463D5">
        <w:rPr>
          <w:rFonts w:ascii="Aptos Slab" w:hAnsi="Aptos Slab"/>
        </w:rPr>
        <w:t xml:space="preserve"> Safe in Education (KCSIE) (DfE, 2024)</w:t>
      </w:r>
      <w:r w:rsidR="00742FB0" w:rsidRPr="001463D5">
        <w:rPr>
          <w:rFonts w:ascii="Aptos Slab" w:hAnsi="Aptos Slab"/>
        </w:rPr>
        <w:t xml:space="preserve"> requires schools to deliver robust online safety </w:t>
      </w:r>
      <w:r w:rsidR="007853AE" w:rsidRPr="001463D5">
        <w:rPr>
          <w:rFonts w:ascii="Aptos Slab" w:hAnsi="Aptos Slab"/>
        </w:rPr>
        <w:t>education</w:t>
      </w:r>
      <w:r w:rsidR="00742FB0" w:rsidRPr="001463D5">
        <w:rPr>
          <w:rFonts w:ascii="Aptos Slab" w:hAnsi="Aptos Slab"/>
        </w:rPr>
        <w:t>, monitor online activity and ensure staff training</w:t>
      </w:r>
      <w:r w:rsidR="00E86DAA" w:rsidRPr="001463D5">
        <w:rPr>
          <w:rFonts w:ascii="Aptos Slab" w:hAnsi="Aptos Slab"/>
        </w:rPr>
        <w:t>.</w:t>
      </w:r>
    </w:p>
    <w:p w14:paraId="1A9E00A4" w14:textId="32421CD8" w:rsidR="00E86DAA" w:rsidRPr="001463D5" w:rsidRDefault="00E86DAA" w:rsidP="00B65BE4">
      <w:pPr>
        <w:jc w:val="center"/>
        <w:rPr>
          <w:rFonts w:ascii="Aptos Slab" w:hAnsi="Aptos Slab"/>
        </w:rPr>
      </w:pPr>
      <w:r w:rsidRPr="001463D5">
        <w:rPr>
          <w:rFonts w:ascii="Aptos Slab" w:hAnsi="Aptos Slab"/>
        </w:rPr>
        <w:t xml:space="preserve">The Childrens Code (ICO,2021) places legal obligations on online services to design age-appropriate </w:t>
      </w:r>
      <w:r w:rsidR="000073B2" w:rsidRPr="001463D5">
        <w:rPr>
          <w:rFonts w:ascii="Aptos Slab" w:hAnsi="Aptos Slab"/>
        </w:rPr>
        <w:t>digital experiences with privacy by default.</w:t>
      </w:r>
    </w:p>
    <w:p w14:paraId="7DD8B7AB" w14:textId="2D594D3B" w:rsidR="000073B2" w:rsidRPr="001463D5" w:rsidRDefault="000073B2" w:rsidP="00B65BE4">
      <w:pPr>
        <w:jc w:val="center"/>
        <w:rPr>
          <w:rFonts w:ascii="Aptos Slab" w:hAnsi="Aptos Slab"/>
        </w:rPr>
      </w:pPr>
      <w:r w:rsidRPr="001463D5">
        <w:rPr>
          <w:rFonts w:ascii="Aptos Slab" w:hAnsi="Aptos Slab"/>
        </w:rPr>
        <w:t xml:space="preserve">The Online Safety Act (2023) makes sure tech companies prevent </w:t>
      </w:r>
      <w:r w:rsidR="00ED4B97" w:rsidRPr="001463D5">
        <w:rPr>
          <w:rFonts w:ascii="Aptos Slab" w:hAnsi="Aptos Slab"/>
        </w:rPr>
        <w:t>exposure to illegal and harmful content and provides greater accountability for digital platforms.</w:t>
      </w:r>
    </w:p>
    <w:p w14:paraId="47D8C6C6" w14:textId="77777777" w:rsidR="00ED4B97" w:rsidRPr="001463D5" w:rsidRDefault="00ED4B97" w:rsidP="00B65BE4">
      <w:pPr>
        <w:jc w:val="center"/>
        <w:rPr>
          <w:rFonts w:ascii="Aptos Slab" w:hAnsi="Aptos Slab"/>
        </w:rPr>
      </w:pPr>
    </w:p>
    <w:p w14:paraId="13D50DF9" w14:textId="55F4A434" w:rsidR="007853AE" w:rsidRPr="001463D5" w:rsidRDefault="007853AE" w:rsidP="00B65BE4">
      <w:pPr>
        <w:jc w:val="center"/>
        <w:rPr>
          <w:rFonts w:ascii="Aptos Slab" w:hAnsi="Aptos Slab"/>
        </w:rPr>
      </w:pPr>
      <w:r w:rsidRPr="001463D5">
        <w:rPr>
          <w:rFonts w:ascii="Aptos Slab" w:hAnsi="Aptos Slab"/>
        </w:rPr>
        <w:t>These policies reflect a positive step in the right direction to regulating digital environments and emphasises the preventive approaches- ensuring children and young people are not left to deal with issues alone.</w:t>
      </w:r>
    </w:p>
    <w:p w14:paraId="6D6CE4CC" w14:textId="77777777" w:rsidR="007853AE" w:rsidRPr="001463D5" w:rsidRDefault="007853AE" w:rsidP="00B65BE4">
      <w:pPr>
        <w:jc w:val="center"/>
        <w:rPr>
          <w:rFonts w:ascii="Aptos Slab" w:hAnsi="Aptos Slab"/>
        </w:rPr>
      </w:pPr>
    </w:p>
    <w:p w14:paraId="5BB1054A" w14:textId="254C3B94" w:rsidR="007853AE" w:rsidRPr="001463D5" w:rsidRDefault="007853AE" w:rsidP="00B65BE4">
      <w:pPr>
        <w:pStyle w:val="ListParagraph"/>
        <w:numPr>
          <w:ilvl w:val="0"/>
          <w:numId w:val="4"/>
        </w:numPr>
        <w:jc w:val="center"/>
        <w:rPr>
          <w:rFonts w:ascii="Aptos Slab" w:hAnsi="Aptos Slab"/>
        </w:rPr>
      </w:pPr>
      <w:r w:rsidRPr="001463D5">
        <w:rPr>
          <w:rFonts w:ascii="Aptos Slab" w:hAnsi="Aptos Slab"/>
        </w:rPr>
        <w:t>Educational Organisations and Online Monitoring</w:t>
      </w:r>
    </w:p>
    <w:p w14:paraId="53F5A35D" w14:textId="1FCF2EAF" w:rsidR="007853AE" w:rsidRPr="001463D5" w:rsidRDefault="007853AE" w:rsidP="00B65BE4">
      <w:pPr>
        <w:jc w:val="center"/>
        <w:rPr>
          <w:rFonts w:ascii="Aptos Slab" w:hAnsi="Aptos Slab"/>
        </w:rPr>
      </w:pPr>
      <w:r w:rsidRPr="001463D5">
        <w:rPr>
          <w:rFonts w:ascii="Aptos Slab" w:hAnsi="Aptos Slab"/>
        </w:rPr>
        <w:t xml:space="preserve">Schools use </w:t>
      </w:r>
      <w:r w:rsidR="0073540D" w:rsidRPr="001463D5">
        <w:rPr>
          <w:rFonts w:ascii="Aptos Slab" w:hAnsi="Aptos Slab"/>
        </w:rPr>
        <w:t>software is</w:t>
      </w:r>
      <w:r w:rsidR="00563028" w:rsidRPr="001463D5">
        <w:rPr>
          <w:rFonts w:ascii="Aptos Slab" w:hAnsi="Aptos Slab"/>
        </w:rPr>
        <w:t xml:space="preserve"> such as </w:t>
      </w:r>
      <w:proofErr w:type="spellStart"/>
      <w:r w:rsidR="00440FBE" w:rsidRPr="001463D5">
        <w:rPr>
          <w:rFonts w:ascii="Aptos Slab" w:hAnsi="Aptos Slab"/>
        </w:rPr>
        <w:t>Smoothwall</w:t>
      </w:r>
      <w:proofErr w:type="spellEnd"/>
      <w:r w:rsidR="00563028" w:rsidRPr="001463D5">
        <w:rPr>
          <w:rFonts w:ascii="Aptos Slab" w:hAnsi="Aptos Slab"/>
        </w:rPr>
        <w:t xml:space="preserve"> or Impero to detect concerning online </w:t>
      </w:r>
      <w:r w:rsidR="003C48F1" w:rsidRPr="001463D5">
        <w:rPr>
          <w:rFonts w:ascii="Aptos Slab" w:hAnsi="Aptos Slab"/>
        </w:rPr>
        <w:t>behaviour</w:t>
      </w:r>
      <w:r w:rsidR="00563028" w:rsidRPr="001463D5">
        <w:rPr>
          <w:rFonts w:ascii="Aptos Slab" w:hAnsi="Aptos Slab"/>
        </w:rPr>
        <w:t xml:space="preserve"> and protect their learners from accessing harmful content digitally. </w:t>
      </w:r>
      <w:r w:rsidR="003C48F1" w:rsidRPr="001463D5">
        <w:rPr>
          <w:rFonts w:ascii="Aptos Slab" w:hAnsi="Aptos Slab"/>
        </w:rPr>
        <w:t>While monitoring is sometimes debated when it comes to privacy, it provides a protective layer of care aligned with safeguarding.</w:t>
      </w:r>
    </w:p>
    <w:p w14:paraId="7489F2DD" w14:textId="77777777" w:rsidR="00B95B1C" w:rsidRPr="001463D5" w:rsidRDefault="00B95B1C" w:rsidP="00B65BE4">
      <w:pPr>
        <w:jc w:val="center"/>
        <w:rPr>
          <w:rFonts w:ascii="Aptos Slab" w:hAnsi="Aptos Slab"/>
        </w:rPr>
      </w:pPr>
    </w:p>
    <w:p w14:paraId="3802E3F5" w14:textId="3D87DE8B" w:rsidR="00B95B1C" w:rsidRPr="001463D5" w:rsidRDefault="00B95B1C" w:rsidP="00B65BE4">
      <w:pPr>
        <w:pStyle w:val="ListParagraph"/>
        <w:numPr>
          <w:ilvl w:val="0"/>
          <w:numId w:val="4"/>
        </w:numPr>
        <w:jc w:val="center"/>
        <w:rPr>
          <w:rFonts w:ascii="Aptos Slab" w:hAnsi="Aptos Slab"/>
        </w:rPr>
      </w:pPr>
      <w:r w:rsidRPr="001463D5">
        <w:rPr>
          <w:rFonts w:ascii="Aptos Slab" w:hAnsi="Aptos Slab"/>
        </w:rPr>
        <w:t>Digital Skills Education</w:t>
      </w:r>
    </w:p>
    <w:p w14:paraId="2A34A8ED" w14:textId="74BC383C" w:rsidR="00B95B1C" w:rsidRPr="001463D5" w:rsidRDefault="00B95B1C" w:rsidP="00B65BE4">
      <w:pPr>
        <w:jc w:val="center"/>
        <w:rPr>
          <w:rFonts w:ascii="Aptos Slab" w:hAnsi="Aptos Slab"/>
        </w:rPr>
      </w:pPr>
      <w:r w:rsidRPr="001463D5">
        <w:rPr>
          <w:rFonts w:ascii="Aptos Slab" w:hAnsi="Aptos Slab"/>
        </w:rPr>
        <w:t xml:space="preserve">The computing Curriculum (DfE, 2014) integrates coding, digital </w:t>
      </w:r>
      <w:r w:rsidR="006D18E0" w:rsidRPr="001463D5">
        <w:rPr>
          <w:rFonts w:ascii="Aptos Slab" w:hAnsi="Aptos Slab"/>
        </w:rPr>
        <w:t>literacy,</w:t>
      </w:r>
      <w:r w:rsidRPr="001463D5">
        <w:rPr>
          <w:rFonts w:ascii="Aptos Slab" w:hAnsi="Aptos Slab"/>
        </w:rPr>
        <w:t xml:space="preserve"> and responsible online behaviour. This policy </w:t>
      </w:r>
      <w:r w:rsidR="0086332C" w:rsidRPr="001463D5">
        <w:rPr>
          <w:rFonts w:ascii="Aptos Slab" w:hAnsi="Aptos Slab"/>
        </w:rPr>
        <w:t xml:space="preserve">positions children and young people not just as being consumers but as creators too- which aligns strongly with </w:t>
      </w:r>
      <w:r w:rsidR="00C62509" w:rsidRPr="001463D5">
        <w:rPr>
          <w:rFonts w:ascii="Aptos Slab" w:hAnsi="Aptos Slab"/>
        </w:rPr>
        <w:t>constructivist ideas about tool-mediated learning.</w:t>
      </w:r>
    </w:p>
    <w:p w14:paraId="03D0D8FF" w14:textId="097E3805" w:rsidR="00C62509" w:rsidRPr="001463D5" w:rsidRDefault="00C62509" w:rsidP="00B65BE4">
      <w:pPr>
        <w:jc w:val="center"/>
        <w:rPr>
          <w:rFonts w:ascii="Aptos Slab" w:hAnsi="Aptos Slab"/>
        </w:rPr>
      </w:pPr>
    </w:p>
    <w:p w14:paraId="5953AFDB" w14:textId="3724B442" w:rsidR="00C62509" w:rsidRPr="001463D5" w:rsidRDefault="00C62509" w:rsidP="00B65BE4">
      <w:pPr>
        <w:pStyle w:val="ListParagraph"/>
        <w:numPr>
          <w:ilvl w:val="0"/>
          <w:numId w:val="4"/>
        </w:numPr>
        <w:jc w:val="center"/>
        <w:rPr>
          <w:rFonts w:ascii="Aptos Slab" w:hAnsi="Aptos Slab"/>
        </w:rPr>
      </w:pPr>
      <w:r w:rsidRPr="001463D5">
        <w:rPr>
          <w:rFonts w:ascii="Aptos Slab" w:hAnsi="Aptos Slab"/>
        </w:rPr>
        <w:t>Training Professionals and Educating Parents</w:t>
      </w:r>
    </w:p>
    <w:p w14:paraId="3EF8CB0E" w14:textId="16242677" w:rsidR="00C62509" w:rsidRPr="001463D5" w:rsidRDefault="00C62509" w:rsidP="00B65BE4">
      <w:pPr>
        <w:jc w:val="center"/>
        <w:rPr>
          <w:rFonts w:ascii="Aptos Slab" w:hAnsi="Aptos Slab"/>
        </w:rPr>
      </w:pPr>
      <w:r w:rsidRPr="001463D5">
        <w:rPr>
          <w:rFonts w:ascii="Aptos Slab" w:hAnsi="Aptos Slab"/>
        </w:rPr>
        <w:t>Organisations such as NSPCC and Childnet offer training for educators and guidance for parents. This support the MKO role by enduring adults possess the knowledge needed to scaffold safe digital engagement.</w:t>
      </w:r>
    </w:p>
    <w:p w14:paraId="7366DFAF" w14:textId="77777777" w:rsidR="00C62509" w:rsidRPr="001463D5" w:rsidRDefault="00C62509" w:rsidP="00B65BE4">
      <w:pPr>
        <w:jc w:val="center"/>
        <w:rPr>
          <w:rFonts w:ascii="Aptos Slab" w:hAnsi="Aptos Slab"/>
          <w:color w:val="CC00CC"/>
        </w:rPr>
      </w:pPr>
    </w:p>
    <w:p w14:paraId="383A67A2" w14:textId="77777777" w:rsidR="00C62509" w:rsidRPr="001463D5" w:rsidRDefault="00C62509" w:rsidP="00B65BE4">
      <w:pPr>
        <w:jc w:val="center"/>
        <w:rPr>
          <w:rFonts w:ascii="Aptos Slab" w:hAnsi="Aptos Slab"/>
          <w:b/>
          <w:bCs/>
          <w:color w:val="660066"/>
          <w:sz w:val="32"/>
          <w:szCs w:val="32"/>
        </w:rPr>
      </w:pPr>
    </w:p>
    <w:p w14:paraId="15418E62" w14:textId="03E45895" w:rsidR="00C62509" w:rsidRPr="001463D5" w:rsidRDefault="00C62509" w:rsidP="00B65BE4">
      <w:pPr>
        <w:jc w:val="center"/>
        <w:rPr>
          <w:rFonts w:ascii="Aptos Slab" w:hAnsi="Aptos Slab"/>
          <w:b/>
          <w:bCs/>
          <w:color w:val="660066"/>
          <w:sz w:val="32"/>
          <w:szCs w:val="32"/>
        </w:rPr>
      </w:pPr>
      <w:r w:rsidRPr="001463D5">
        <w:rPr>
          <w:rFonts w:ascii="Aptos Slab" w:hAnsi="Aptos Slab"/>
          <w:b/>
          <w:bCs/>
          <w:color w:val="660066"/>
          <w:sz w:val="32"/>
          <w:szCs w:val="32"/>
        </w:rPr>
        <w:t>Critical Reflection</w:t>
      </w:r>
      <w:r w:rsidR="005C577E" w:rsidRPr="001463D5">
        <w:rPr>
          <w:rFonts w:ascii="Aptos Slab" w:hAnsi="Aptos Slab"/>
          <w:b/>
          <w:bCs/>
          <w:color w:val="660066"/>
          <w:sz w:val="32"/>
          <w:szCs w:val="32"/>
        </w:rPr>
        <w:t>: The Balance of Opportunity and Risk</w:t>
      </w:r>
    </w:p>
    <w:p w14:paraId="44E15B1E" w14:textId="77777777" w:rsidR="005C577E" w:rsidRPr="001463D5" w:rsidRDefault="005C577E" w:rsidP="00B65BE4">
      <w:pPr>
        <w:jc w:val="center"/>
        <w:rPr>
          <w:rFonts w:ascii="Aptos Slab" w:hAnsi="Aptos Slab"/>
        </w:rPr>
      </w:pPr>
    </w:p>
    <w:p w14:paraId="5E0FEA8C" w14:textId="64D6AF3C" w:rsidR="005C577E" w:rsidRPr="001463D5" w:rsidRDefault="00A55984" w:rsidP="00B65BE4">
      <w:pPr>
        <w:jc w:val="center"/>
        <w:rPr>
          <w:rFonts w:ascii="Aptos Slab" w:hAnsi="Aptos Slab"/>
        </w:rPr>
      </w:pPr>
      <w:r w:rsidRPr="001463D5">
        <w:rPr>
          <w:rFonts w:ascii="Aptos Slab" w:hAnsi="Aptos Slab"/>
        </w:rPr>
        <w:lastRenderedPageBreak/>
        <w:t>While policies</w:t>
      </w:r>
      <w:r w:rsidR="005C577E" w:rsidRPr="001463D5">
        <w:rPr>
          <w:rFonts w:ascii="Aptos Slab" w:hAnsi="Aptos Slab"/>
        </w:rPr>
        <w:t xml:space="preserve"> and practices increasingly promote online safety, challenges </w:t>
      </w:r>
      <w:r w:rsidRPr="001463D5">
        <w:rPr>
          <w:rFonts w:ascii="Aptos Slab" w:hAnsi="Aptos Slab"/>
        </w:rPr>
        <w:t>remain</w:t>
      </w:r>
      <w:r w:rsidR="005C577E" w:rsidRPr="001463D5">
        <w:rPr>
          <w:rFonts w:ascii="Aptos Slab" w:hAnsi="Aptos Slab"/>
        </w:rPr>
        <w:t xml:space="preserve">. The digital world evolves faster than policy and children and young </w:t>
      </w:r>
      <w:r w:rsidR="0073540D" w:rsidRPr="001463D5">
        <w:rPr>
          <w:rFonts w:ascii="Aptos Slab" w:hAnsi="Aptos Slab"/>
        </w:rPr>
        <w:t>people is</w:t>
      </w:r>
      <w:r w:rsidR="005C577E" w:rsidRPr="001463D5">
        <w:rPr>
          <w:rFonts w:ascii="Aptos Slab" w:hAnsi="Aptos Slab"/>
        </w:rPr>
        <w:t xml:space="preserve"> often pick up </w:t>
      </w:r>
      <w:r w:rsidR="006D18E0" w:rsidRPr="001463D5">
        <w:rPr>
          <w:rFonts w:ascii="Aptos Slab" w:hAnsi="Aptos Slab"/>
        </w:rPr>
        <w:t>modern technologies</w:t>
      </w:r>
      <w:r w:rsidR="005C577E" w:rsidRPr="001463D5">
        <w:rPr>
          <w:rFonts w:ascii="Aptos Slab" w:hAnsi="Aptos Slab"/>
        </w:rPr>
        <w:t xml:space="preserve"> </w:t>
      </w:r>
      <w:r w:rsidR="00917EB9" w:rsidRPr="001463D5">
        <w:rPr>
          <w:rFonts w:ascii="Aptos Slab" w:hAnsi="Aptos Slab"/>
        </w:rPr>
        <w:t xml:space="preserve">before adults fully understand them. Furthermore. Socioeconomic inequalities mean that not all children and young people </w:t>
      </w:r>
      <w:r w:rsidR="00117934" w:rsidRPr="001463D5">
        <w:rPr>
          <w:rFonts w:ascii="Aptos Slab" w:hAnsi="Aptos Slab"/>
        </w:rPr>
        <w:t>have equal access to digital learning opportunities.</w:t>
      </w:r>
    </w:p>
    <w:p w14:paraId="5F7E4A27" w14:textId="77777777" w:rsidR="00B66CBF" w:rsidRPr="001463D5" w:rsidRDefault="00B66CBF" w:rsidP="00B65BE4">
      <w:pPr>
        <w:jc w:val="center"/>
        <w:rPr>
          <w:rFonts w:ascii="Aptos Slab" w:hAnsi="Aptos Slab"/>
        </w:rPr>
      </w:pPr>
    </w:p>
    <w:p w14:paraId="285AD0DE" w14:textId="61FDA0AC" w:rsidR="00B66CBF" w:rsidRPr="001463D5" w:rsidRDefault="00A55984" w:rsidP="00B65BE4">
      <w:pPr>
        <w:pStyle w:val="NoSpacing"/>
        <w:jc w:val="center"/>
      </w:pPr>
      <w:r w:rsidRPr="001463D5">
        <w:t>Vygotsky’s</w:t>
      </w:r>
      <w:r w:rsidR="00B66CBF" w:rsidRPr="001463D5">
        <w:t xml:space="preserve"> theory emphasises that learning is shaped by social </w:t>
      </w:r>
      <w:r w:rsidRPr="001463D5">
        <w:t>context</w:t>
      </w:r>
      <w:r w:rsidR="00B66CBF" w:rsidRPr="001463D5">
        <w:t xml:space="preserve"> and access to cultural tools</w:t>
      </w:r>
      <w:r w:rsidR="002F54F2" w:rsidRPr="001463D5">
        <w:t xml:space="preserve">. Meaning that, ensuring equitable access to digital resources and high-quality guidance is essential. Policymakers and educators must continue adapting to </w:t>
      </w:r>
      <w:r w:rsidR="007C76F6" w:rsidRPr="001463D5">
        <w:t xml:space="preserve">the emerging technologies such as AI, </w:t>
      </w:r>
      <w:r w:rsidR="006D18E0" w:rsidRPr="001463D5">
        <w:t>VR,</w:t>
      </w:r>
      <w:r w:rsidR="007C76F6" w:rsidRPr="001463D5">
        <w:t xml:space="preserve"> and social algorithms, which shape children and young </w:t>
      </w:r>
      <w:r w:rsidRPr="001463D5">
        <w:t>people’s</w:t>
      </w:r>
      <w:r w:rsidR="007C76F6" w:rsidRPr="001463D5">
        <w:t xml:space="preserve"> experiences in powerful </w:t>
      </w:r>
      <w:r w:rsidR="00A24F96" w:rsidRPr="001463D5">
        <w:t>and sometimes unpredictable ways.</w:t>
      </w:r>
    </w:p>
    <w:p w14:paraId="61857230" w14:textId="77777777" w:rsidR="00A24F96" w:rsidRPr="001463D5" w:rsidRDefault="00A24F96" w:rsidP="00B65BE4">
      <w:pPr>
        <w:jc w:val="center"/>
        <w:rPr>
          <w:rFonts w:ascii="Aptos Slab" w:hAnsi="Aptos Slab"/>
        </w:rPr>
      </w:pPr>
    </w:p>
    <w:p w14:paraId="10483297" w14:textId="13032A35" w:rsidR="00A24F96" w:rsidRPr="001463D5" w:rsidRDefault="00A55984" w:rsidP="00B65BE4">
      <w:pPr>
        <w:jc w:val="center"/>
        <w:rPr>
          <w:rFonts w:ascii="Aptos Slab" w:hAnsi="Aptos Slab"/>
        </w:rPr>
      </w:pPr>
      <w:r w:rsidRPr="001463D5">
        <w:rPr>
          <w:rFonts w:ascii="Aptos Slab" w:hAnsi="Aptos Slab"/>
        </w:rPr>
        <w:t>Children</w:t>
      </w:r>
      <w:r w:rsidR="00A24F96" w:rsidRPr="001463D5">
        <w:rPr>
          <w:rFonts w:ascii="Aptos Slab" w:hAnsi="Aptos Slab"/>
        </w:rPr>
        <w:t xml:space="preserve"> and young people not only need protection, but empowerment</w:t>
      </w:r>
      <w:r w:rsidR="00FF4A28" w:rsidRPr="001463D5">
        <w:rPr>
          <w:rFonts w:ascii="Aptos Slab" w:hAnsi="Aptos Slab"/>
        </w:rPr>
        <w:t>: the ability to understand, critique and shape their digital environments with confidence.</w:t>
      </w:r>
    </w:p>
    <w:p w14:paraId="28C7C596" w14:textId="77777777" w:rsidR="00FF4A28" w:rsidRDefault="00FF4A28" w:rsidP="00C62509"/>
    <w:p w14:paraId="596E1FF9" w14:textId="77777777" w:rsidR="004D5AB0" w:rsidRDefault="004D5AB0" w:rsidP="00C62509"/>
    <w:p w14:paraId="1553DDDC" w14:textId="77777777" w:rsidR="004D5AB0" w:rsidRDefault="004D5AB0" w:rsidP="00C62509"/>
    <w:p w14:paraId="501667B5" w14:textId="77777777" w:rsidR="004D5AB0" w:rsidRDefault="004D5AB0" w:rsidP="00C62509"/>
    <w:p w14:paraId="2B7D75B0" w14:textId="77777777" w:rsidR="004D5AB0" w:rsidRDefault="004D5AB0" w:rsidP="00C62509"/>
    <w:p w14:paraId="56B1A4C8" w14:textId="77777777" w:rsidR="004D5AB0" w:rsidRDefault="004D5AB0" w:rsidP="00C62509"/>
    <w:p w14:paraId="67AFF015" w14:textId="77777777" w:rsidR="004D5AB0" w:rsidRDefault="004D5AB0" w:rsidP="00C62509"/>
    <w:p w14:paraId="321826D9" w14:textId="77777777" w:rsidR="004D5AB0" w:rsidRDefault="004D5AB0" w:rsidP="00C62509"/>
    <w:p w14:paraId="358902F9" w14:textId="77777777" w:rsidR="004D5AB0" w:rsidRDefault="004D5AB0" w:rsidP="00C62509"/>
    <w:p w14:paraId="1AE21190" w14:textId="77777777" w:rsidR="004D5AB0" w:rsidRDefault="004D5AB0" w:rsidP="00C62509"/>
    <w:p w14:paraId="3D6C041C" w14:textId="77777777" w:rsidR="004D5AB0" w:rsidRDefault="004D5AB0" w:rsidP="00C62509"/>
    <w:p w14:paraId="69F56559" w14:textId="77777777" w:rsidR="004D5AB0" w:rsidRDefault="004D5AB0" w:rsidP="00C62509"/>
    <w:p w14:paraId="150FE04E" w14:textId="77777777" w:rsidR="004D5AB0" w:rsidRDefault="004D5AB0" w:rsidP="00C62509"/>
    <w:p w14:paraId="76BB6FC3" w14:textId="77777777" w:rsidR="004D5AB0" w:rsidRDefault="004D5AB0" w:rsidP="00C62509"/>
    <w:p w14:paraId="2737E7EB" w14:textId="77777777" w:rsidR="004D5AB0" w:rsidRDefault="004D5AB0" w:rsidP="00C62509"/>
    <w:p w14:paraId="07161A14" w14:textId="77777777" w:rsidR="004D5AB0" w:rsidRDefault="004D5AB0" w:rsidP="00C62509"/>
    <w:p w14:paraId="0B9EC128" w14:textId="77777777" w:rsidR="004D5AB0" w:rsidRDefault="004D5AB0" w:rsidP="00C62509"/>
    <w:p w14:paraId="15D07B44" w14:textId="77777777" w:rsidR="001E32B0" w:rsidRDefault="001E32B0" w:rsidP="00C62509"/>
    <w:p w14:paraId="6B08D87E" w14:textId="747A650C" w:rsidR="00917DFC" w:rsidRPr="000F6A7E" w:rsidRDefault="00FF4A28" w:rsidP="00C82602">
      <w:pPr>
        <w:rPr>
          <w:u w:val="single"/>
        </w:rPr>
      </w:pPr>
      <w:r w:rsidRPr="000F6A7E">
        <w:rPr>
          <w:u w:val="single"/>
        </w:rPr>
        <w:lastRenderedPageBreak/>
        <w:t xml:space="preserve">References </w:t>
      </w:r>
    </w:p>
    <w:p w14:paraId="4E048898" w14:textId="77777777" w:rsidR="00C82602" w:rsidRDefault="00C82602" w:rsidP="00C82602"/>
    <w:p w14:paraId="482E0204" w14:textId="68F8B030" w:rsidR="00917DFC" w:rsidRPr="00917DFC" w:rsidRDefault="00917DFC" w:rsidP="00C62509">
      <w:r w:rsidRPr="00917DFC">
        <w:t xml:space="preserve">DfE (2014) </w:t>
      </w:r>
      <w:r w:rsidRPr="00917DFC">
        <w:rPr>
          <w:i/>
          <w:iCs/>
        </w:rPr>
        <w:t>National Curriculum in England: Computing Programmes of Study.</w:t>
      </w:r>
      <w:r w:rsidRPr="00917DFC">
        <w:t xml:space="preserve"> Department for Education. (Accessed 10 December 2025). </w:t>
      </w:r>
    </w:p>
    <w:p w14:paraId="5A2D66C3" w14:textId="4D664F30" w:rsidR="00917DFC" w:rsidRPr="00917DFC" w:rsidRDefault="00917DFC" w:rsidP="00C62509">
      <w:r w:rsidRPr="00917DFC">
        <w:t xml:space="preserve">DfE (2024) </w:t>
      </w:r>
      <w:r w:rsidRPr="00917DFC">
        <w:rPr>
          <w:i/>
          <w:iCs/>
        </w:rPr>
        <w:t>Keeping Children Safe in Education</w:t>
      </w:r>
      <w:r w:rsidRPr="00917DFC">
        <w:t xml:space="preserve">. Department for Education. (Accessed 3 December 2025). </w:t>
      </w:r>
    </w:p>
    <w:p w14:paraId="23CC67DC" w14:textId="79336F89" w:rsidR="00917DFC" w:rsidRPr="00917DFC" w:rsidRDefault="00917DFC" w:rsidP="00C62509">
      <w:r w:rsidRPr="00917DFC">
        <w:t xml:space="preserve">ICO (2021) </w:t>
      </w:r>
      <w:r w:rsidRPr="00917DFC">
        <w:rPr>
          <w:i/>
          <w:iCs/>
        </w:rPr>
        <w:t>Age-Appropriate Design Code</w:t>
      </w:r>
      <w:r w:rsidRPr="00917DFC">
        <w:t xml:space="preserve">. Information Commissioner’s Office. (Accessed 11 December 2025). </w:t>
      </w:r>
    </w:p>
    <w:p w14:paraId="448B5EB7" w14:textId="33DEE873" w:rsidR="00917DFC" w:rsidRPr="00917DFC" w:rsidRDefault="00917DFC" w:rsidP="00C62509">
      <w:r w:rsidRPr="00917DFC">
        <w:t xml:space="preserve">Livingstone, S. &amp; Blum-Ross, A. (2020). </w:t>
      </w:r>
      <w:r w:rsidRPr="00917DFC">
        <w:rPr>
          <w:i/>
          <w:iCs/>
        </w:rPr>
        <w:t>Parenting for a Digital Future</w:t>
      </w:r>
      <w:r w:rsidRPr="00917DFC">
        <w:t>. Oxford University Press.</w:t>
      </w:r>
      <w:r w:rsidR="001D1BC7">
        <w:t xml:space="preserve"> Available at: </w:t>
      </w:r>
      <w:hyperlink r:id="rId18" w:history="1">
        <w:r w:rsidR="000004CF" w:rsidRPr="008F66A5">
          <w:rPr>
            <w:rStyle w:val="Hyperlink"/>
          </w:rPr>
          <w:t>https://www.oup.com/academic/product/parenting-for-a-digital-future-9780190874846</w:t>
        </w:r>
      </w:hyperlink>
      <w:r w:rsidR="000004CF">
        <w:t xml:space="preserve"> (Accessed 1 January 2026) </w:t>
      </w:r>
    </w:p>
    <w:p w14:paraId="43DF9A2D" w14:textId="363A4AC8" w:rsidR="00917DFC" w:rsidRPr="00917DFC" w:rsidRDefault="00917DFC" w:rsidP="00C62509">
      <w:r w:rsidRPr="00917DFC">
        <w:t>NESTA (2021).</w:t>
      </w:r>
      <w:r w:rsidRPr="00917DFC">
        <w:rPr>
          <w:i/>
          <w:iCs/>
        </w:rPr>
        <w:t xml:space="preserve"> Digital Skills and the UK Workforce.</w:t>
      </w:r>
      <w:r w:rsidRPr="00917DFC">
        <w:t xml:space="preserve"> NESTA. </w:t>
      </w:r>
      <w:r w:rsidR="00616BC8">
        <w:t xml:space="preserve">Available at: </w:t>
      </w:r>
      <w:hyperlink r:id="rId19" w:history="1">
        <w:r w:rsidR="00616BC8" w:rsidRPr="008F66A5">
          <w:rPr>
            <w:rStyle w:val="Hyperlink"/>
          </w:rPr>
          <w:t>https://www.nesta.org.uk/report/digital-skills-and-the-uk-workforce/</w:t>
        </w:r>
      </w:hyperlink>
      <w:r w:rsidR="00616BC8">
        <w:t xml:space="preserve"> (Accessed </w:t>
      </w:r>
      <w:r w:rsidR="00BD1FEB">
        <w:t xml:space="preserve">2 January 2026). </w:t>
      </w:r>
    </w:p>
    <w:p w14:paraId="5D1E2713" w14:textId="1F788429" w:rsidR="00917DFC" w:rsidRDefault="00917DFC" w:rsidP="00C62509">
      <w:r w:rsidRPr="00917DFC">
        <w:t xml:space="preserve">Ofcom (2023). </w:t>
      </w:r>
      <w:r w:rsidRPr="00917DFC">
        <w:rPr>
          <w:i/>
          <w:iCs/>
        </w:rPr>
        <w:t>Children and Parents: Media Use and Attitudes Report</w:t>
      </w:r>
      <w:r w:rsidRPr="00917DFC">
        <w:t xml:space="preserve">. Ofcom. </w:t>
      </w:r>
      <w:r w:rsidR="00BD1FEB">
        <w:t xml:space="preserve">Available at: </w:t>
      </w:r>
      <w:hyperlink r:id="rId20" w:history="1">
        <w:r w:rsidR="00BD1FEB" w:rsidRPr="008F66A5">
          <w:rPr>
            <w:rStyle w:val="Hyperlink"/>
          </w:rPr>
          <w:t>https://www.ofcom.org.uk/research-and-data/media-literacy-research/childrens/children-and-parents-media-use-and-attitudes-report-2023</w:t>
        </w:r>
      </w:hyperlink>
      <w:r w:rsidR="00BD1FEB">
        <w:t xml:space="preserve"> (Accessed </w:t>
      </w:r>
      <w:r w:rsidR="00F171AC">
        <w:t xml:space="preserve">2 January 2026). </w:t>
      </w:r>
    </w:p>
    <w:p w14:paraId="698439C2" w14:textId="77777777" w:rsidR="00F171AC" w:rsidRDefault="00F171AC" w:rsidP="00C62509"/>
    <w:p w14:paraId="6BD70E09" w14:textId="77777777" w:rsidR="00ED588D" w:rsidRDefault="00ED588D" w:rsidP="00C62509"/>
    <w:p w14:paraId="720EFA0C" w14:textId="77777777" w:rsidR="00ED588D" w:rsidRDefault="00ED588D" w:rsidP="00C62509"/>
    <w:p w14:paraId="406D16AF" w14:textId="77777777" w:rsidR="00ED588D" w:rsidRDefault="00ED588D" w:rsidP="00C62509"/>
    <w:p w14:paraId="4C41957C" w14:textId="77777777" w:rsidR="00ED588D" w:rsidRDefault="00ED588D" w:rsidP="00C62509"/>
    <w:p w14:paraId="149532D7" w14:textId="77777777" w:rsidR="00ED588D" w:rsidRDefault="00ED588D" w:rsidP="00C62509"/>
    <w:p w14:paraId="42A6E3D4" w14:textId="77777777" w:rsidR="00ED588D" w:rsidRDefault="00ED588D" w:rsidP="00C62509"/>
    <w:p w14:paraId="7EB0442C" w14:textId="77777777" w:rsidR="00ED588D" w:rsidRDefault="00ED588D" w:rsidP="00C62509"/>
    <w:p w14:paraId="2D9B5EF2" w14:textId="77777777" w:rsidR="00ED588D" w:rsidRDefault="00ED588D" w:rsidP="00C62509"/>
    <w:p w14:paraId="6B3437A0" w14:textId="77777777" w:rsidR="004D5AB0" w:rsidRDefault="004D5AB0" w:rsidP="00C62509"/>
    <w:p w14:paraId="34CB9A05" w14:textId="77777777" w:rsidR="004D5AB0" w:rsidRDefault="004D5AB0" w:rsidP="00C62509"/>
    <w:p w14:paraId="1F8E0FDE" w14:textId="77777777" w:rsidR="004D5AB0" w:rsidRDefault="004D5AB0" w:rsidP="00C62509"/>
    <w:p w14:paraId="28A72BFF" w14:textId="77777777" w:rsidR="004D5AB0" w:rsidRDefault="004D5AB0" w:rsidP="00C62509"/>
    <w:p w14:paraId="51B54371" w14:textId="77777777" w:rsidR="00C82602" w:rsidRDefault="00C82602" w:rsidP="00C62509"/>
    <w:p w14:paraId="69CC4AA4" w14:textId="65682DF4" w:rsidR="00ED588D" w:rsidRPr="00B65BE4" w:rsidRDefault="00C82602" w:rsidP="00B65BE4">
      <w:pPr>
        <w:jc w:val="center"/>
        <w:rPr>
          <w:rFonts w:ascii="Aptos Slab" w:hAnsi="Aptos Slab"/>
          <w:b/>
          <w:bCs/>
          <w:color w:val="77206D" w:themeColor="accent5" w:themeShade="BF"/>
          <w:sz w:val="40"/>
          <w:szCs w:val="40"/>
        </w:rPr>
      </w:pPr>
      <w:r>
        <w:rPr>
          <w:rFonts w:ascii="Aptos Slab" w:hAnsi="Aptos Slab"/>
          <w:b/>
          <w:bCs/>
          <w:sz w:val="40"/>
          <w:szCs w:val="40"/>
        </w:rPr>
        <w:t xml:space="preserve">Blog 3: </w:t>
      </w:r>
      <w:r w:rsidR="00ED588D" w:rsidRPr="00B65BE4">
        <w:rPr>
          <w:rFonts w:ascii="Aptos Slab" w:hAnsi="Aptos Slab"/>
          <w:b/>
          <w:bCs/>
          <w:color w:val="77206D" w:themeColor="accent5" w:themeShade="BF"/>
          <w:sz w:val="40"/>
          <w:szCs w:val="40"/>
        </w:rPr>
        <w:t xml:space="preserve">Digital Teaching and Learning- </w:t>
      </w:r>
      <w:r w:rsidR="00B65BE4">
        <w:rPr>
          <w:rFonts w:ascii="Aptos Slab" w:hAnsi="Aptos Slab"/>
          <w:b/>
          <w:bCs/>
          <w:color w:val="77206D" w:themeColor="accent5" w:themeShade="BF"/>
          <w:sz w:val="40"/>
          <w:szCs w:val="40"/>
        </w:rPr>
        <w:t>T</w:t>
      </w:r>
      <w:r w:rsidR="00ED588D" w:rsidRPr="00B65BE4">
        <w:rPr>
          <w:rFonts w:ascii="Aptos Slab" w:hAnsi="Aptos Slab"/>
          <w:b/>
          <w:bCs/>
          <w:color w:val="77206D" w:themeColor="accent5" w:themeShade="BF"/>
          <w:sz w:val="40"/>
          <w:szCs w:val="40"/>
        </w:rPr>
        <w:t xml:space="preserve">he </w:t>
      </w:r>
      <w:r w:rsidR="00B65BE4">
        <w:rPr>
          <w:rFonts w:ascii="Aptos Slab" w:hAnsi="Aptos Slab"/>
          <w:b/>
          <w:bCs/>
          <w:color w:val="77206D" w:themeColor="accent5" w:themeShade="BF"/>
          <w:sz w:val="40"/>
          <w:szCs w:val="40"/>
        </w:rPr>
        <w:t>B</w:t>
      </w:r>
      <w:r w:rsidR="00ED588D" w:rsidRPr="00B65BE4">
        <w:rPr>
          <w:rFonts w:ascii="Aptos Slab" w:hAnsi="Aptos Slab"/>
          <w:b/>
          <w:bCs/>
          <w:color w:val="77206D" w:themeColor="accent5" w:themeShade="BF"/>
          <w:sz w:val="40"/>
          <w:szCs w:val="40"/>
        </w:rPr>
        <w:t xml:space="preserve">enefits, </w:t>
      </w:r>
      <w:r w:rsidR="00B65BE4">
        <w:rPr>
          <w:rFonts w:ascii="Aptos Slab" w:hAnsi="Aptos Slab"/>
          <w:b/>
          <w:bCs/>
          <w:color w:val="77206D" w:themeColor="accent5" w:themeShade="BF"/>
          <w:sz w:val="40"/>
          <w:szCs w:val="40"/>
        </w:rPr>
        <w:t>B</w:t>
      </w:r>
      <w:r w:rsidR="00ED588D" w:rsidRPr="00B65BE4">
        <w:rPr>
          <w:rFonts w:ascii="Aptos Slab" w:hAnsi="Aptos Slab"/>
          <w:b/>
          <w:bCs/>
          <w:color w:val="77206D" w:themeColor="accent5" w:themeShade="BF"/>
          <w:sz w:val="40"/>
          <w:szCs w:val="40"/>
        </w:rPr>
        <w:t xml:space="preserve">arriers and </w:t>
      </w:r>
      <w:r w:rsidR="00B65BE4">
        <w:rPr>
          <w:rFonts w:ascii="Aptos Slab" w:hAnsi="Aptos Slab"/>
          <w:b/>
          <w:bCs/>
          <w:color w:val="77206D" w:themeColor="accent5" w:themeShade="BF"/>
          <w:sz w:val="40"/>
          <w:szCs w:val="40"/>
        </w:rPr>
        <w:t>M</w:t>
      </w:r>
      <w:r w:rsidR="00ED588D" w:rsidRPr="00B65BE4">
        <w:rPr>
          <w:rFonts w:ascii="Aptos Slab" w:hAnsi="Aptos Slab"/>
          <w:b/>
          <w:bCs/>
          <w:color w:val="77206D" w:themeColor="accent5" w:themeShade="BF"/>
          <w:sz w:val="40"/>
          <w:szCs w:val="40"/>
        </w:rPr>
        <w:t xml:space="preserve">oving </w:t>
      </w:r>
      <w:r w:rsidR="00B65BE4">
        <w:rPr>
          <w:rFonts w:ascii="Aptos Slab" w:hAnsi="Aptos Slab"/>
          <w:b/>
          <w:bCs/>
          <w:color w:val="77206D" w:themeColor="accent5" w:themeShade="BF"/>
          <w:sz w:val="40"/>
          <w:szCs w:val="40"/>
        </w:rPr>
        <w:t>To</w:t>
      </w:r>
      <w:r w:rsidR="00ED588D" w:rsidRPr="00B65BE4">
        <w:rPr>
          <w:rFonts w:ascii="Aptos Slab" w:hAnsi="Aptos Slab"/>
          <w:b/>
          <w:bCs/>
          <w:color w:val="77206D" w:themeColor="accent5" w:themeShade="BF"/>
          <w:sz w:val="40"/>
          <w:szCs w:val="40"/>
        </w:rPr>
        <w:t xml:space="preserve">wards </w:t>
      </w:r>
      <w:r w:rsidR="00B65BE4">
        <w:rPr>
          <w:rFonts w:ascii="Aptos Slab" w:hAnsi="Aptos Slab"/>
          <w:b/>
          <w:bCs/>
          <w:color w:val="77206D" w:themeColor="accent5" w:themeShade="BF"/>
          <w:sz w:val="40"/>
          <w:szCs w:val="40"/>
        </w:rPr>
        <w:t>I</w:t>
      </w:r>
      <w:r w:rsidR="00ED588D" w:rsidRPr="00B65BE4">
        <w:rPr>
          <w:rFonts w:ascii="Aptos Slab" w:hAnsi="Aptos Slab"/>
          <w:b/>
          <w:bCs/>
          <w:color w:val="77206D" w:themeColor="accent5" w:themeShade="BF"/>
          <w:sz w:val="40"/>
          <w:szCs w:val="40"/>
        </w:rPr>
        <w:t>nclusion</w:t>
      </w:r>
    </w:p>
    <w:p w14:paraId="2B5F05A9" w14:textId="77777777" w:rsidR="00ED588D" w:rsidRDefault="00ED588D" w:rsidP="00B65BE4">
      <w:pPr>
        <w:jc w:val="center"/>
        <w:rPr>
          <w:rFonts w:ascii="Aptos Slab" w:hAnsi="Aptos Slab"/>
          <w:b/>
          <w:bCs/>
          <w:sz w:val="36"/>
          <w:szCs w:val="36"/>
        </w:rPr>
      </w:pPr>
    </w:p>
    <w:p w14:paraId="11C5D748" w14:textId="16F8F712" w:rsidR="00ED588D" w:rsidRDefault="00ED588D" w:rsidP="00B65BE4">
      <w:pPr>
        <w:jc w:val="center"/>
        <w:rPr>
          <w:rFonts w:ascii="Aptos Slab" w:hAnsi="Aptos Slab"/>
          <w:sz w:val="28"/>
          <w:szCs w:val="28"/>
        </w:rPr>
      </w:pPr>
      <w:r>
        <w:rPr>
          <w:rFonts w:ascii="Aptos Slab" w:hAnsi="Aptos Slab"/>
          <w:sz w:val="28"/>
          <w:szCs w:val="28"/>
        </w:rPr>
        <w:t xml:space="preserve">In my role as a teaching assistant, I have supported activities both face-to-face and digital learning encouraged, particularly since the progress made towards blended provision accelerated </w:t>
      </w:r>
      <w:r w:rsidR="001C73BB">
        <w:rPr>
          <w:rFonts w:ascii="Aptos Slab" w:hAnsi="Aptos Slab"/>
          <w:sz w:val="28"/>
          <w:szCs w:val="28"/>
        </w:rPr>
        <w:t>during and</w:t>
      </w:r>
      <w:r>
        <w:rPr>
          <w:rFonts w:ascii="Aptos Slab" w:hAnsi="Aptos Slab"/>
          <w:sz w:val="28"/>
          <w:szCs w:val="28"/>
        </w:rPr>
        <w:t xml:space="preserve"> after the COVID 19 pandemic. My involvement has included supporting learners with online platforms/technologies </w:t>
      </w:r>
      <w:r w:rsidR="001C73BB">
        <w:rPr>
          <w:rFonts w:ascii="Aptos Slab" w:hAnsi="Aptos Slab"/>
          <w:sz w:val="28"/>
          <w:szCs w:val="28"/>
        </w:rPr>
        <w:t xml:space="preserve">such as Seesaw, using digital tools to differentiate learning and helping colleagues develop confidence with new digital tools and technologies. These experience that </w:t>
      </w:r>
      <w:r w:rsidR="00DB54E0">
        <w:rPr>
          <w:rFonts w:ascii="Aptos Slab" w:hAnsi="Aptos Slab"/>
          <w:sz w:val="28"/>
          <w:szCs w:val="28"/>
        </w:rPr>
        <w:t>I have</w:t>
      </w:r>
      <w:r w:rsidR="001C73BB">
        <w:rPr>
          <w:rFonts w:ascii="Aptos Slab" w:hAnsi="Aptos Slab"/>
          <w:sz w:val="28"/>
          <w:szCs w:val="28"/>
        </w:rPr>
        <w:t xml:space="preserve"> had have shaped my understanding of how digital learning can enhance education- but also brought to my attention the persistent barriers that prevent full digital inclusion.</w:t>
      </w:r>
    </w:p>
    <w:p w14:paraId="2028B932" w14:textId="77777777" w:rsidR="001C73BB" w:rsidRDefault="001C73BB" w:rsidP="00B65BE4">
      <w:pPr>
        <w:jc w:val="center"/>
        <w:rPr>
          <w:rFonts w:ascii="Aptos Slab" w:hAnsi="Aptos Slab"/>
          <w:sz w:val="28"/>
          <w:szCs w:val="28"/>
        </w:rPr>
      </w:pPr>
    </w:p>
    <w:p w14:paraId="62437587" w14:textId="0DEA50F8" w:rsidR="001C73BB" w:rsidRPr="00B65BE4" w:rsidRDefault="001C73BB" w:rsidP="00B65BE4">
      <w:pPr>
        <w:jc w:val="center"/>
        <w:rPr>
          <w:rFonts w:ascii="Aptos Slab" w:hAnsi="Aptos Slab"/>
          <w:b/>
          <w:bCs/>
          <w:color w:val="77206D" w:themeColor="accent5" w:themeShade="BF"/>
          <w:sz w:val="40"/>
          <w:szCs w:val="40"/>
        </w:rPr>
      </w:pPr>
      <w:r w:rsidRPr="00B65BE4">
        <w:rPr>
          <w:rFonts w:ascii="Aptos Slab" w:hAnsi="Aptos Slab"/>
          <w:b/>
          <w:bCs/>
          <w:color w:val="77206D" w:themeColor="accent5" w:themeShade="BF"/>
          <w:sz w:val="40"/>
          <w:szCs w:val="40"/>
        </w:rPr>
        <w:t>Benefits of Digital Teaching and Learning</w:t>
      </w:r>
    </w:p>
    <w:p w14:paraId="7EB4B916" w14:textId="77777777" w:rsidR="001C73BB" w:rsidRDefault="001C73BB" w:rsidP="00B65BE4">
      <w:pPr>
        <w:jc w:val="center"/>
        <w:rPr>
          <w:rFonts w:ascii="Aptos Slab" w:hAnsi="Aptos Slab"/>
          <w:b/>
          <w:bCs/>
          <w:sz w:val="40"/>
          <w:szCs w:val="40"/>
        </w:rPr>
      </w:pPr>
    </w:p>
    <w:p w14:paraId="4804CC77" w14:textId="1224908B" w:rsidR="001C73BB" w:rsidRDefault="001C73BB" w:rsidP="00B65BE4">
      <w:pPr>
        <w:pStyle w:val="ListParagraph"/>
        <w:numPr>
          <w:ilvl w:val="0"/>
          <w:numId w:val="5"/>
        </w:numPr>
        <w:jc w:val="center"/>
        <w:rPr>
          <w:rFonts w:ascii="Aptos Slab" w:hAnsi="Aptos Slab"/>
          <w:sz w:val="28"/>
          <w:szCs w:val="28"/>
        </w:rPr>
      </w:pPr>
      <w:r>
        <w:rPr>
          <w:rFonts w:ascii="Aptos Slab" w:hAnsi="Aptos Slab"/>
          <w:sz w:val="28"/>
          <w:szCs w:val="28"/>
        </w:rPr>
        <w:t>Enhancing engagement and personalisation</w:t>
      </w:r>
    </w:p>
    <w:p w14:paraId="6894C602" w14:textId="403172C3" w:rsidR="001C73BB" w:rsidRDefault="001C73BB" w:rsidP="00B65BE4">
      <w:pPr>
        <w:jc w:val="center"/>
        <w:rPr>
          <w:rFonts w:ascii="Aptos Slab" w:hAnsi="Aptos Slab"/>
          <w:sz w:val="28"/>
          <w:szCs w:val="28"/>
        </w:rPr>
      </w:pPr>
      <w:r>
        <w:rPr>
          <w:rFonts w:ascii="Aptos Slab" w:hAnsi="Aptos Slab"/>
          <w:sz w:val="28"/>
          <w:szCs w:val="28"/>
        </w:rPr>
        <w:t xml:space="preserve">Digital learning offers a vast </w:t>
      </w:r>
      <w:r w:rsidR="00602567">
        <w:rPr>
          <w:rFonts w:ascii="Aptos Slab" w:hAnsi="Aptos Slab"/>
          <w:sz w:val="28"/>
          <w:szCs w:val="28"/>
        </w:rPr>
        <w:t>number</w:t>
      </w:r>
      <w:r>
        <w:rPr>
          <w:rFonts w:ascii="Aptos Slab" w:hAnsi="Aptos Slab"/>
          <w:sz w:val="28"/>
          <w:szCs w:val="28"/>
        </w:rPr>
        <w:t xml:space="preserve"> of opportunities for interactivity and personalisation. Research shows that digital tools can support differentiated learning by allowing pupils to work at their own pace, revisit content, and access multimodal resources (EEF, 2021). Specifically in my practice, learners who previously found long written tasks difficult often became more engaged when able to demonstrate their understanding through audio recordings, </w:t>
      </w:r>
      <w:r w:rsidR="00602567">
        <w:rPr>
          <w:rFonts w:ascii="Aptos Slab" w:hAnsi="Aptos Slab"/>
          <w:sz w:val="28"/>
          <w:szCs w:val="28"/>
        </w:rPr>
        <w:t>PowerPoint</w:t>
      </w:r>
      <w:r>
        <w:rPr>
          <w:rFonts w:ascii="Aptos Slab" w:hAnsi="Aptos Slab"/>
          <w:sz w:val="28"/>
          <w:szCs w:val="28"/>
        </w:rPr>
        <w:t xml:space="preserve"> </w:t>
      </w:r>
      <w:r w:rsidR="00DB54E0">
        <w:rPr>
          <w:rFonts w:ascii="Aptos Slab" w:hAnsi="Aptos Slab"/>
          <w:sz w:val="28"/>
          <w:szCs w:val="28"/>
        </w:rPr>
        <w:t>presentations,</w:t>
      </w:r>
      <w:r>
        <w:rPr>
          <w:rFonts w:ascii="Aptos Slab" w:hAnsi="Aptos Slab"/>
          <w:sz w:val="28"/>
          <w:szCs w:val="28"/>
        </w:rPr>
        <w:t xml:space="preserve"> or quizzes. Digital </w:t>
      </w:r>
      <w:r w:rsidR="00602567">
        <w:rPr>
          <w:rFonts w:ascii="Aptos Slab" w:hAnsi="Aptos Slab"/>
          <w:sz w:val="28"/>
          <w:szCs w:val="28"/>
        </w:rPr>
        <w:t>platforms</w:t>
      </w:r>
      <w:r>
        <w:rPr>
          <w:rFonts w:ascii="Aptos Slab" w:hAnsi="Aptos Slab"/>
          <w:sz w:val="28"/>
          <w:szCs w:val="28"/>
        </w:rPr>
        <w:t xml:space="preserve"> also enable instant feedback, which </w:t>
      </w:r>
      <w:r w:rsidR="00602567">
        <w:rPr>
          <w:rFonts w:ascii="Aptos Slab" w:hAnsi="Aptos Slab"/>
          <w:sz w:val="28"/>
          <w:szCs w:val="28"/>
        </w:rPr>
        <w:t xml:space="preserve">Hattie </w:t>
      </w:r>
      <w:r>
        <w:rPr>
          <w:rFonts w:ascii="Aptos Slab" w:hAnsi="Aptos Slab"/>
          <w:sz w:val="28"/>
          <w:szCs w:val="28"/>
        </w:rPr>
        <w:t xml:space="preserve">and Timperley (2007) </w:t>
      </w:r>
      <w:r w:rsidR="00602567">
        <w:rPr>
          <w:rFonts w:ascii="Aptos Slab" w:hAnsi="Aptos Slab"/>
          <w:sz w:val="28"/>
          <w:szCs w:val="28"/>
        </w:rPr>
        <w:t>identity</w:t>
      </w:r>
      <w:r>
        <w:rPr>
          <w:rFonts w:ascii="Aptos Slab" w:hAnsi="Aptos Slab"/>
          <w:sz w:val="28"/>
          <w:szCs w:val="28"/>
        </w:rPr>
        <w:t xml:space="preserve"> as one of the most powerful influences on learning. Tools such as quizzes, automated marking or comment features help learners to understand their progress quickly and respond in accordance.</w:t>
      </w:r>
    </w:p>
    <w:p w14:paraId="699C7FC4" w14:textId="77777777" w:rsidR="001C73BB" w:rsidRDefault="001C73BB" w:rsidP="00B65BE4">
      <w:pPr>
        <w:jc w:val="center"/>
        <w:rPr>
          <w:rFonts w:ascii="Aptos Slab" w:hAnsi="Aptos Slab"/>
          <w:sz w:val="28"/>
          <w:szCs w:val="28"/>
        </w:rPr>
      </w:pPr>
    </w:p>
    <w:p w14:paraId="76A5CAD6" w14:textId="1E1BB55F" w:rsidR="001C73BB" w:rsidRDefault="001C73BB" w:rsidP="00B65BE4">
      <w:pPr>
        <w:pStyle w:val="ListParagraph"/>
        <w:numPr>
          <w:ilvl w:val="0"/>
          <w:numId w:val="5"/>
        </w:numPr>
        <w:jc w:val="center"/>
        <w:rPr>
          <w:rFonts w:ascii="Aptos Slab" w:hAnsi="Aptos Slab"/>
          <w:sz w:val="28"/>
          <w:szCs w:val="28"/>
        </w:rPr>
      </w:pPr>
      <w:r>
        <w:rPr>
          <w:rFonts w:ascii="Aptos Slab" w:hAnsi="Aptos Slab"/>
          <w:sz w:val="28"/>
          <w:szCs w:val="28"/>
        </w:rPr>
        <w:t>Supporting accessibility and inclusion</w:t>
      </w:r>
    </w:p>
    <w:p w14:paraId="0EA597BE" w14:textId="2809C5D2" w:rsidR="001C73BB" w:rsidRDefault="001C73BB" w:rsidP="00B65BE4">
      <w:pPr>
        <w:jc w:val="center"/>
        <w:rPr>
          <w:rFonts w:ascii="Aptos Slab" w:hAnsi="Aptos Slab"/>
          <w:sz w:val="28"/>
          <w:szCs w:val="28"/>
        </w:rPr>
      </w:pPr>
      <w:r>
        <w:rPr>
          <w:rFonts w:ascii="Aptos Slab" w:hAnsi="Aptos Slab"/>
          <w:sz w:val="28"/>
          <w:szCs w:val="28"/>
        </w:rPr>
        <w:t xml:space="preserve">Digital learning can play a huge role in supporting individuals with additional learning needs. Technologies such as text- to- speech, subtitles and screen readers support learners by removing the barriers that exist within traditional learning environments. In accordance </w:t>
      </w:r>
      <w:r w:rsidR="00602567">
        <w:rPr>
          <w:rFonts w:ascii="Aptos Slab" w:hAnsi="Aptos Slab"/>
          <w:sz w:val="28"/>
          <w:szCs w:val="28"/>
        </w:rPr>
        <w:t>with</w:t>
      </w:r>
      <w:r>
        <w:rPr>
          <w:rFonts w:ascii="Aptos Slab" w:hAnsi="Aptos Slab"/>
          <w:sz w:val="28"/>
          <w:szCs w:val="28"/>
        </w:rPr>
        <w:t xml:space="preserve"> the Department for Education (DfE, 2019), assistive technologies can significantly improve outcomes for learners with SEND </w:t>
      </w:r>
      <w:r w:rsidR="00602567">
        <w:rPr>
          <w:rFonts w:ascii="Aptos Slab" w:hAnsi="Aptos Slab"/>
          <w:sz w:val="28"/>
          <w:szCs w:val="28"/>
        </w:rPr>
        <w:t>by increasing independence and enabling participation in learning tasks that may otherwise be inaccessible. In my setting, using speech-to text tools has empowered learners that have dyslexia to produce extended written work with confidence. The ability to revisit instructional videos has also supported the learners with processing difficulties.</w:t>
      </w:r>
    </w:p>
    <w:p w14:paraId="430A64D6" w14:textId="77777777" w:rsidR="00602567" w:rsidRDefault="00602567" w:rsidP="00B65BE4">
      <w:pPr>
        <w:jc w:val="center"/>
        <w:rPr>
          <w:rFonts w:ascii="Aptos Slab" w:hAnsi="Aptos Slab"/>
          <w:sz w:val="28"/>
          <w:szCs w:val="28"/>
        </w:rPr>
      </w:pPr>
    </w:p>
    <w:p w14:paraId="0DE064FF" w14:textId="23A3F5FC" w:rsidR="00602567" w:rsidRDefault="00602567" w:rsidP="00B65BE4">
      <w:pPr>
        <w:pStyle w:val="ListParagraph"/>
        <w:numPr>
          <w:ilvl w:val="0"/>
          <w:numId w:val="5"/>
        </w:numPr>
        <w:jc w:val="center"/>
        <w:rPr>
          <w:rFonts w:ascii="Aptos Slab" w:hAnsi="Aptos Slab"/>
          <w:sz w:val="28"/>
          <w:szCs w:val="28"/>
        </w:rPr>
      </w:pPr>
      <w:r>
        <w:rPr>
          <w:rFonts w:ascii="Aptos Slab" w:hAnsi="Aptos Slab"/>
          <w:sz w:val="28"/>
          <w:szCs w:val="28"/>
        </w:rPr>
        <w:t>Extending learning beyond the classroom</w:t>
      </w:r>
    </w:p>
    <w:p w14:paraId="500A88EC" w14:textId="19F6C7A2" w:rsidR="00602567" w:rsidRDefault="00602567" w:rsidP="00B65BE4">
      <w:pPr>
        <w:jc w:val="center"/>
        <w:rPr>
          <w:rFonts w:ascii="Aptos Slab" w:hAnsi="Aptos Slab"/>
          <w:sz w:val="28"/>
          <w:szCs w:val="28"/>
        </w:rPr>
      </w:pPr>
      <w:r>
        <w:rPr>
          <w:rFonts w:ascii="Aptos Slab" w:hAnsi="Aptos Slab"/>
          <w:sz w:val="28"/>
          <w:szCs w:val="28"/>
        </w:rPr>
        <w:t>One of the most notable benefits of digital teaching is its capacity to extend learning opportunities outside school. Blended learning models allow learners to consolidate learning at home and engage in revision tasks. Laurillard (2013) argues that digital technologies allow pupils to take more active control of their learning journey, supporting deeper understanding. I have seen the positive impact of this particularly with older learners who appreciate the flexibility of accessing materials on demand.</w:t>
      </w:r>
    </w:p>
    <w:p w14:paraId="03F6E494" w14:textId="77777777" w:rsidR="00602567" w:rsidRDefault="00602567" w:rsidP="00B65BE4">
      <w:pPr>
        <w:jc w:val="center"/>
        <w:rPr>
          <w:rFonts w:ascii="Aptos Slab" w:hAnsi="Aptos Slab"/>
          <w:sz w:val="28"/>
          <w:szCs w:val="28"/>
        </w:rPr>
      </w:pPr>
    </w:p>
    <w:p w14:paraId="6A387757" w14:textId="2B554A20" w:rsidR="00602567" w:rsidRDefault="00602567" w:rsidP="00B65BE4">
      <w:pPr>
        <w:pStyle w:val="ListParagraph"/>
        <w:numPr>
          <w:ilvl w:val="0"/>
          <w:numId w:val="5"/>
        </w:numPr>
        <w:jc w:val="center"/>
        <w:rPr>
          <w:rFonts w:ascii="Aptos Slab" w:hAnsi="Aptos Slab"/>
          <w:sz w:val="28"/>
          <w:szCs w:val="28"/>
        </w:rPr>
      </w:pPr>
      <w:r>
        <w:rPr>
          <w:rFonts w:ascii="Aptos Slab" w:hAnsi="Aptos Slab"/>
          <w:sz w:val="28"/>
          <w:szCs w:val="28"/>
        </w:rPr>
        <w:t>Supporting professional collaboration and development</w:t>
      </w:r>
    </w:p>
    <w:p w14:paraId="62604FD6" w14:textId="5C178F1B" w:rsidR="00602567" w:rsidRDefault="00602567" w:rsidP="00B65BE4">
      <w:pPr>
        <w:jc w:val="center"/>
        <w:rPr>
          <w:rFonts w:ascii="Aptos Slab" w:hAnsi="Aptos Slab"/>
          <w:sz w:val="28"/>
          <w:szCs w:val="28"/>
        </w:rPr>
      </w:pPr>
      <w:r>
        <w:rPr>
          <w:rFonts w:ascii="Aptos Slab" w:hAnsi="Aptos Slab"/>
          <w:sz w:val="28"/>
          <w:szCs w:val="28"/>
        </w:rPr>
        <w:t xml:space="preserve">Digital tools not only benefit learners but also staff within educational settings. Platforms such as Teams, Google Workspace or online CPD portals make collaborating easier and reduce administrative tasks. Teachers can share resources, co-plan </w:t>
      </w:r>
      <w:r w:rsidR="00DB54E0">
        <w:rPr>
          <w:rFonts w:ascii="Aptos Slab" w:hAnsi="Aptos Slab"/>
          <w:sz w:val="28"/>
          <w:szCs w:val="28"/>
        </w:rPr>
        <w:t>lessons,</w:t>
      </w:r>
      <w:r>
        <w:rPr>
          <w:rFonts w:ascii="Aptos Slab" w:hAnsi="Aptos Slab"/>
          <w:sz w:val="28"/>
          <w:szCs w:val="28"/>
        </w:rPr>
        <w:t xml:space="preserve"> and access training more flexibly. Research suggests that digital professional development can be as effective as face-to-face when it is interactive and sustained (Cordingley et al., 2015). In my personal experience, access to online </w:t>
      </w:r>
      <w:r>
        <w:rPr>
          <w:rFonts w:ascii="Aptos Slab" w:hAnsi="Aptos Slab"/>
          <w:sz w:val="28"/>
          <w:szCs w:val="28"/>
        </w:rPr>
        <w:lastRenderedPageBreak/>
        <w:t>training has enabled colleagues to develop confidence in teaching strategies and become more reflective practitioners.</w:t>
      </w:r>
    </w:p>
    <w:p w14:paraId="46D2A8FE" w14:textId="77777777" w:rsidR="00602567" w:rsidRPr="00B65BE4" w:rsidRDefault="00602567" w:rsidP="00B65BE4">
      <w:pPr>
        <w:jc w:val="center"/>
        <w:rPr>
          <w:rFonts w:ascii="Aptos Slab" w:hAnsi="Aptos Slab"/>
          <w:color w:val="77206D" w:themeColor="accent5" w:themeShade="BF"/>
          <w:sz w:val="28"/>
          <w:szCs w:val="28"/>
        </w:rPr>
      </w:pPr>
    </w:p>
    <w:p w14:paraId="074696DB" w14:textId="3F3D78D4" w:rsidR="00602567" w:rsidRPr="00B65BE4" w:rsidRDefault="00602567" w:rsidP="00B65BE4">
      <w:pPr>
        <w:jc w:val="center"/>
        <w:rPr>
          <w:rFonts w:ascii="Aptos Slab" w:hAnsi="Aptos Slab"/>
          <w:b/>
          <w:bCs/>
          <w:color w:val="77206D" w:themeColor="accent5" w:themeShade="BF"/>
          <w:sz w:val="40"/>
          <w:szCs w:val="40"/>
        </w:rPr>
      </w:pPr>
      <w:r w:rsidRPr="00B65BE4">
        <w:rPr>
          <w:rFonts w:ascii="Aptos Slab" w:hAnsi="Aptos Slab"/>
          <w:b/>
          <w:bCs/>
          <w:color w:val="77206D" w:themeColor="accent5" w:themeShade="BF"/>
          <w:sz w:val="40"/>
          <w:szCs w:val="40"/>
        </w:rPr>
        <w:t>Barriers to Digital I</w:t>
      </w:r>
      <w:r w:rsidR="00105841" w:rsidRPr="00B65BE4">
        <w:rPr>
          <w:rFonts w:ascii="Aptos Slab" w:hAnsi="Aptos Slab"/>
          <w:b/>
          <w:bCs/>
          <w:color w:val="77206D" w:themeColor="accent5" w:themeShade="BF"/>
          <w:sz w:val="40"/>
          <w:szCs w:val="40"/>
        </w:rPr>
        <w:t>nclusion</w:t>
      </w:r>
    </w:p>
    <w:p w14:paraId="47446ED3" w14:textId="77777777" w:rsidR="00105841" w:rsidRDefault="00105841" w:rsidP="00B65BE4">
      <w:pPr>
        <w:jc w:val="center"/>
        <w:rPr>
          <w:rFonts w:ascii="Aptos Slab" w:hAnsi="Aptos Slab"/>
          <w:b/>
          <w:bCs/>
          <w:sz w:val="40"/>
          <w:szCs w:val="40"/>
        </w:rPr>
      </w:pPr>
    </w:p>
    <w:p w14:paraId="22520F11" w14:textId="6D227C7D" w:rsidR="00105841" w:rsidRDefault="00105841" w:rsidP="00B65BE4">
      <w:pPr>
        <w:jc w:val="center"/>
        <w:rPr>
          <w:rFonts w:ascii="Aptos Slab" w:hAnsi="Aptos Slab"/>
          <w:sz w:val="28"/>
          <w:szCs w:val="28"/>
        </w:rPr>
      </w:pPr>
      <w:r>
        <w:rPr>
          <w:rFonts w:ascii="Aptos Slab" w:hAnsi="Aptos Slab"/>
          <w:sz w:val="28"/>
          <w:szCs w:val="28"/>
        </w:rPr>
        <w:t xml:space="preserve">Despite the benefits, digital teaching and learning is not equally accessible to all. </w:t>
      </w:r>
      <w:proofErr w:type="gramStart"/>
      <w:r>
        <w:rPr>
          <w:rFonts w:ascii="Aptos Slab" w:hAnsi="Aptos Slab"/>
          <w:sz w:val="28"/>
          <w:szCs w:val="28"/>
        </w:rPr>
        <w:t>Several</w:t>
      </w:r>
      <w:proofErr w:type="gramEnd"/>
      <w:r>
        <w:rPr>
          <w:rFonts w:ascii="Aptos Slab" w:hAnsi="Aptos Slab"/>
          <w:sz w:val="28"/>
          <w:szCs w:val="28"/>
        </w:rPr>
        <w:t xml:space="preserve"> barriers </w:t>
      </w:r>
      <w:r w:rsidR="00B65BE4">
        <w:rPr>
          <w:rFonts w:ascii="Aptos Slab" w:hAnsi="Aptos Slab"/>
          <w:sz w:val="28"/>
          <w:szCs w:val="28"/>
        </w:rPr>
        <w:t>exist</w:t>
      </w:r>
      <w:r>
        <w:rPr>
          <w:rFonts w:ascii="Aptos Slab" w:hAnsi="Aptos Slab"/>
          <w:sz w:val="28"/>
          <w:szCs w:val="28"/>
        </w:rPr>
        <w:t xml:space="preserve">, affecting learners and staff in </w:t>
      </w:r>
      <w:r w:rsidR="006D18E0">
        <w:rPr>
          <w:rFonts w:ascii="Aptos Slab" w:hAnsi="Aptos Slab"/>
          <w:sz w:val="28"/>
          <w:szCs w:val="28"/>
        </w:rPr>
        <w:t>diverse ways</w:t>
      </w:r>
      <w:r>
        <w:rPr>
          <w:rFonts w:ascii="Aptos Slab" w:hAnsi="Aptos Slab"/>
          <w:sz w:val="28"/>
          <w:szCs w:val="28"/>
        </w:rPr>
        <w:t>.</w:t>
      </w:r>
    </w:p>
    <w:p w14:paraId="6A6D4951" w14:textId="77777777" w:rsidR="00105841" w:rsidRDefault="00105841" w:rsidP="00B65BE4">
      <w:pPr>
        <w:jc w:val="center"/>
        <w:rPr>
          <w:rFonts w:ascii="Aptos Slab" w:hAnsi="Aptos Slab"/>
          <w:sz w:val="28"/>
          <w:szCs w:val="28"/>
        </w:rPr>
      </w:pPr>
    </w:p>
    <w:p w14:paraId="61157DB9" w14:textId="2C8CA2E5" w:rsidR="00105841" w:rsidRDefault="00105841" w:rsidP="00B65BE4">
      <w:pPr>
        <w:pStyle w:val="ListParagraph"/>
        <w:numPr>
          <w:ilvl w:val="0"/>
          <w:numId w:val="6"/>
        </w:numPr>
        <w:jc w:val="center"/>
        <w:rPr>
          <w:rFonts w:ascii="Aptos Slab" w:hAnsi="Aptos Slab"/>
          <w:sz w:val="28"/>
          <w:szCs w:val="28"/>
        </w:rPr>
      </w:pPr>
      <w:r>
        <w:rPr>
          <w:rFonts w:ascii="Aptos Slab" w:hAnsi="Aptos Slab"/>
          <w:sz w:val="28"/>
          <w:szCs w:val="28"/>
        </w:rPr>
        <w:t>The digital divide: access to devices and connectivity</w:t>
      </w:r>
    </w:p>
    <w:p w14:paraId="1F6C25E8" w14:textId="7573D61D" w:rsidR="00105841" w:rsidRDefault="00105841" w:rsidP="00B65BE4">
      <w:pPr>
        <w:jc w:val="center"/>
        <w:rPr>
          <w:rFonts w:ascii="Aptos Slab" w:hAnsi="Aptos Slab"/>
          <w:sz w:val="28"/>
          <w:szCs w:val="28"/>
        </w:rPr>
      </w:pPr>
      <w:r>
        <w:rPr>
          <w:rFonts w:ascii="Aptos Slab" w:hAnsi="Aptos Slab"/>
          <w:sz w:val="28"/>
          <w:szCs w:val="28"/>
        </w:rPr>
        <w:t xml:space="preserve">A primary barrier remains inconsistent access to reliable devices and internet. According to Ofcom (2022), around one million children within the UK still lack access to a device for home learning, in my setting, I have seen learners attempting to complete homework tasks on mobile phones, sharing devices with siblings or struggling to access reliable Wi-Fi. This inconsistent access leads to significant inequality, with disadvantaged learners </w:t>
      </w:r>
      <w:r w:rsidR="00DB54E0">
        <w:rPr>
          <w:rFonts w:ascii="Aptos Slab" w:hAnsi="Aptos Slab"/>
          <w:sz w:val="28"/>
          <w:szCs w:val="28"/>
        </w:rPr>
        <w:t>missing</w:t>
      </w:r>
      <w:r>
        <w:rPr>
          <w:rFonts w:ascii="Aptos Slab" w:hAnsi="Aptos Slab"/>
          <w:sz w:val="28"/>
          <w:szCs w:val="28"/>
        </w:rPr>
        <w:t xml:space="preserve"> opportunities available to their peers. The digital divide is not limited to learners- some staff also lack up to date devices at home too, making preparation more difficult.</w:t>
      </w:r>
    </w:p>
    <w:p w14:paraId="404D267B" w14:textId="341ADCAC" w:rsidR="00105841" w:rsidRDefault="00F171AC" w:rsidP="00B65BE4">
      <w:pPr>
        <w:jc w:val="center"/>
        <w:rPr>
          <w:rFonts w:ascii="Aptos Slab" w:hAnsi="Aptos Slab"/>
          <w:sz w:val="28"/>
          <w:szCs w:val="28"/>
        </w:rPr>
      </w:pPr>
      <w:r>
        <w:rPr>
          <w:rFonts w:ascii="Aptos Slab" w:hAnsi="Aptos Slab"/>
          <w:noProof/>
          <w:sz w:val="28"/>
          <w:szCs w:val="28"/>
        </w:rPr>
        <mc:AlternateContent>
          <mc:Choice Requires="wps">
            <w:drawing>
              <wp:anchor distT="0" distB="0" distL="114300" distR="114300" simplePos="0" relativeHeight="251657216" behindDoc="1" locked="0" layoutInCell="1" allowOverlap="1" wp14:anchorId="16948064" wp14:editId="58BEF9EA">
                <wp:simplePos x="0" y="0"/>
                <wp:positionH relativeFrom="margin">
                  <wp:posOffset>-565150</wp:posOffset>
                </wp:positionH>
                <wp:positionV relativeFrom="paragraph">
                  <wp:posOffset>17780</wp:posOffset>
                </wp:positionV>
                <wp:extent cx="6813550" cy="3181350"/>
                <wp:effectExtent l="19050" t="19050" r="25400" b="19050"/>
                <wp:wrapNone/>
                <wp:docPr id="1202190140" name="Oval 1"/>
                <wp:cNvGraphicFramePr/>
                <a:graphic xmlns:a="http://schemas.openxmlformats.org/drawingml/2006/main">
                  <a:graphicData uri="http://schemas.microsoft.com/office/word/2010/wordprocessingShape">
                    <wps:wsp>
                      <wps:cNvSpPr/>
                      <wps:spPr>
                        <a:xfrm>
                          <a:off x="0" y="0"/>
                          <a:ext cx="6813550" cy="3181350"/>
                        </a:xfrm>
                        <a:prstGeom prst="ellipse">
                          <a:avLst/>
                        </a:prstGeom>
                        <a:solidFill>
                          <a:schemeClr val="bg1"/>
                        </a:solidFill>
                        <a:ln w="38100">
                          <a:solidFill>
                            <a:schemeClr val="accent5">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08B053" id="Oval 1" o:spid="_x0000_s1026" style="position:absolute;margin-left:-44.5pt;margin-top:1.4pt;width:536.5pt;height:250.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" fillcolor="white [3212]" strokecolor="#77206d [2408]" strokeweight="3pt">
                <v:stroke joinstyle="miter"/>
                <w10:wrap anchorx="margin"/>
              </v:oval>
            </w:pict>
          </mc:Fallback>
        </mc:AlternateContent>
      </w:r>
    </w:p>
    <w:p w14:paraId="660581E4" w14:textId="517C6D86" w:rsidR="00105841" w:rsidRDefault="001E32B0" w:rsidP="001E32B0">
      <w:pPr>
        <w:tabs>
          <w:tab w:val="center" w:pos="4513"/>
          <w:tab w:val="left" w:pos="7218"/>
        </w:tabs>
        <w:rPr>
          <w:rFonts w:ascii="Aptos Slab" w:hAnsi="Aptos Slab"/>
          <w:sz w:val="28"/>
          <w:szCs w:val="28"/>
        </w:rPr>
      </w:pPr>
      <w:r>
        <w:rPr>
          <w:rFonts w:ascii="Aptos Slab" w:hAnsi="Aptos Slab"/>
          <w:b/>
          <w:bCs/>
          <w:color w:val="77206D" w:themeColor="accent5" w:themeShade="BF"/>
          <w:sz w:val="32"/>
          <w:szCs w:val="32"/>
        </w:rPr>
        <w:t xml:space="preserve">                                       </w:t>
      </w:r>
      <w:r w:rsidR="00105841" w:rsidRPr="00B65BE4">
        <w:rPr>
          <w:rFonts w:ascii="Aptos Slab" w:hAnsi="Aptos Slab"/>
          <w:b/>
          <w:bCs/>
          <w:color w:val="77206D" w:themeColor="accent5" w:themeShade="BF"/>
          <w:sz w:val="32"/>
          <w:szCs w:val="32"/>
        </w:rPr>
        <w:t>Overcoming the challenge!</w:t>
      </w:r>
    </w:p>
    <w:p w14:paraId="25B7A1A9" w14:textId="2A37FFCD" w:rsidR="00105841" w:rsidRDefault="00105841" w:rsidP="00B65BE4">
      <w:pPr>
        <w:tabs>
          <w:tab w:val="left" w:pos="3802"/>
        </w:tabs>
        <w:jc w:val="center"/>
        <w:rPr>
          <w:rFonts w:ascii="Aptos Slab" w:hAnsi="Aptos Slab"/>
          <w:sz w:val="28"/>
          <w:szCs w:val="28"/>
        </w:rPr>
      </w:pPr>
    </w:p>
    <w:p w14:paraId="6C40046C" w14:textId="1064046D" w:rsidR="00105841" w:rsidRDefault="00105841" w:rsidP="00B65BE4">
      <w:pPr>
        <w:jc w:val="center"/>
        <w:rPr>
          <w:rFonts w:ascii="Aptos Slab" w:hAnsi="Aptos Slab"/>
          <w:sz w:val="28"/>
          <w:szCs w:val="28"/>
        </w:rPr>
      </w:pPr>
      <w:r>
        <w:rPr>
          <w:rFonts w:ascii="Aptos Slab" w:hAnsi="Aptos Slab"/>
          <w:sz w:val="28"/>
          <w:szCs w:val="28"/>
        </w:rPr>
        <w:t>Schools and local authorities can address this through device-lending schemes, investment in infrastructure and partnerships with community organisations. The DfE (2021) laptop scheme during the pandemic demonstrated that large scale provision is possible but must be sustained long-term. Additionally, ensuring schoolwork remains accessible in offline formats can help prevent exclusion.</w:t>
      </w:r>
    </w:p>
    <w:p w14:paraId="5E7C5B4D" w14:textId="7179F798" w:rsidR="00105841" w:rsidRDefault="00105841" w:rsidP="00B65BE4">
      <w:pPr>
        <w:jc w:val="center"/>
        <w:rPr>
          <w:rFonts w:ascii="Aptos Slab" w:hAnsi="Aptos Slab"/>
          <w:sz w:val="28"/>
          <w:szCs w:val="28"/>
        </w:rPr>
      </w:pPr>
    </w:p>
    <w:p w14:paraId="22553FD9" w14:textId="6F1C6964" w:rsidR="00105841" w:rsidRDefault="00105841" w:rsidP="00B65BE4">
      <w:pPr>
        <w:pStyle w:val="ListParagraph"/>
        <w:numPr>
          <w:ilvl w:val="0"/>
          <w:numId w:val="6"/>
        </w:numPr>
        <w:jc w:val="center"/>
        <w:rPr>
          <w:rFonts w:ascii="Aptos Slab" w:hAnsi="Aptos Slab"/>
          <w:sz w:val="28"/>
          <w:szCs w:val="28"/>
        </w:rPr>
      </w:pPr>
      <w:r>
        <w:rPr>
          <w:rFonts w:ascii="Aptos Slab" w:hAnsi="Aptos Slab"/>
          <w:sz w:val="28"/>
          <w:szCs w:val="28"/>
        </w:rPr>
        <w:lastRenderedPageBreak/>
        <w:t>Digital literacy and confidence</w:t>
      </w:r>
    </w:p>
    <w:p w14:paraId="42A8DD1E" w14:textId="3004262D" w:rsidR="00105841" w:rsidRDefault="00105841" w:rsidP="00B65BE4">
      <w:pPr>
        <w:jc w:val="center"/>
        <w:rPr>
          <w:rFonts w:ascii="Aptos Slab" w:hAnsi="Aptos Slab"/>
          <w:sz w:val="28"/>
          <w:szCs w:val="28"/>
        </w:rPr>
      </w:pPr>
      <w:r>
        <w:rPr>
          <w:rFonts w:ascii="Aptos Slab" w:hAnsi="Aptos Slab"/>
          <w:sz w:val="28"/>
          <w:szCs w:val="28"/>
        </w:rPr>
        <w:t>Access to digital resources alone does not ensure inclusion. Both learners and staff require digital skills and confidence to engage fully in online learning. Research highlights that lack of digital literacy contributes to disengagement and limits effective use of technology (JISC, 2020). I have observed pupils struggling to navigate platforms, upload files or use digital tools independently. For staff, particularly those less familiar with technologies, adapting new digital skills can feel overwhelming without adequate training and support.</w:t>
      </w:r>
    </w:p>
    <w:p w14:paraId="4B34D0A8" w14:textId="77777777" w:rsidR="00105841" w:rsidRDefault="00105841" w:rsidP="00B65BE4">
      <w:pPr>
        <w:jc w:val="center"/>
        <w:rPr>
          <w:rFonts w:ascii="Aptos Slab" w:hAnsi="Aptos Slab"/>
          <w:sz w:val="28"/>
          <w:szCs w:val="28"/>
        </w:rPr>
      </w:pPr>
    </w:p>
    <w:p w14:paraId="5A00371E" w14:textId="2A396823" w:rsidR="00105841" w:rsidRDefault="00105841" w:rsidP="00B65BE4">
      <w:pPr>
        <w:pStyle w:val="ListParagraph"/>
        <w:numPr>
          <w:ilvl w:val="0"/>
          <w:numId w:val="6"/>
        </w:numPr>
        <w:jc w:val="center"/>
        <w:rPr>
          <w:rFonts w:ascii="Aptos Slab" w:hAnsi="Aptos Slab"/>
          <w:sz w:val="28"/>
          <w:szCs w:val="28"/>
        </w:rPr>
      </w:pPr>
      <w:r>
        <w:rPr>
          <w:rFonts w:ascii="Aptos Slab" w:hAnsi="Aptos Slab"/>
          <w:sz w:val="28"/>
          <w:szCs w:val="28"/>
        </w:rPr>
        <w:t>Pedagogical challenges and workload</w:t>
      </w:r>
    </w:p>
    <w:p w14:paraId="38129A15" w14:textId="775CCDBE" w:rsidR="00105841" w:rsidRDefault="00105841" w:rsidP="00B65BE4">
      <w:pPr>
        <w:jc w:val="center"/>
        <w:rPr>
          <w:rFonts w:ascii="Aptos Slab" w:hAnsi="Aptos Slab"/>
          <w:sz w:val="28"/>
          <w:szCs w:val="28"/>
        </w:rPr>
      </w:pPr>
      <w:r>
        <w:rPr>
          <w:rFonts w:ascii="Aptos Slab" w:hAnsi="Aptos Slab"/>
          <w:sz w:val="28"/>
          <w:szCs w:val="28"/>
        </w:rPr>
        <w:t xml:space="preserve">The shift to digital teaching requires rethinking pedagogy rather than simply </w:t>
      </w:r>
      <w:r w:rsidR="008247E4">
        <w:rPr>
          <w:rFonts w:ascii="Aptos Slab" w:hAnsi="Aptos Slab"/>
          <w:sz w:val="28"/>
          <w:szCs w:val="28"/>
        </w:rPr>
        <w:t>replicating existing methods online. Without careful and thought through design, digital activities risk becoming passive, which leads to reduced engagement. Bates (2019) notes that effective digital teaching requires intentional planning, interactivity, and opportunities for collaboration. For many staff, the initial transition increased workload, monitoring online engagement and providing feedback were more time consuming.</w:t>
      </w:r>
    </w:p>
    <w:p w14:paraId="54EA2690" w14:textId="77777777" w:rsidR="008247E4" w:rsidRDefault="008247E4" w:rsidP="00B65BE4">
      <w:pPr>
        <w:jc w:val="center"/>
        <w:rPr>
          <w:rFonts w:ascii="Aptos Slab" w:hAnsi="Aptos Slab"/>
          <w:sz w:val="28"/>
          <w:szCs w:val="28"/>
        </w:rPr>
      </w:pPr>
    </w:p>
    <w:p w14:paraId="77B18B9F" w14:textId="3E4DF9B8" w:rsidR="008247E4" w:rsidRDefault="008247E4" w:rsidP="00B65BE4">
      <w:pPr>
        <w:pStyle w:val="ListParagraph"/>
        <w:numPr>
          <w:ilvl w:val="0"/>
          <w:numId w:val="6"/>
        </w:numPr>
        <w:jc w:val="center"/>
        <w:rPr>
          <w:rFonts w:ascii="Aptos Slab" w:hAnsi="Aptos Slab"/>
          <w:sz w:val="28"/>
          <w:szCs w:val="28"/>
        </w:rPr>
      </w:pPr>
      <w:r>
        <w:rPr>
          <w:rFonts w:ascii="Aptos Slab" w:hAnsi="Aptos Slab"/>
          <w:sz w:val="28"/>
          <w:szCs w:val="28"/>
        </w:rPr>
        <w:t>Socio-emotional barriers</w:t>
      </w:r>
    </w:p>
    <w:p w14:paraId="42019403" w14:textId="28AAF9F5" w:rsidR="008247E4" w:rsidRDefault="008247E4" w:rsidP="00B65BE4">
      <w:pPr>
        <w:jc w:val="center"/>
        <w:rPr>
          <w:rFonts w:ascii="Aptos Slab" w:hAnsi="Aptos Slab"/>
          <w:sz w:val="28"/>
          <w:szCs w:val="28"/>
        </w:rPr>
      </w:pPr>
      <w:r>
        <w:rPr>
          <w:rFonts w:ascii="Aptos Slab" w:hAnsi="Aptos Slab"/>
          <w:sz w:val="28"/>
          <w:szCs w:val="28"/>
        </w:rPr>
        <w:t xml:space="preserve">Digital learning can impact motivation, </w:t>
      </w:r>
      <w:r w:rsidR="00EC2B07">
        <w:rPr>
          <w:rFonts w:ascii="Aptos Slab" w:hAnsi="Aptos Slab"/>
          <w:sz w:val="28"/>
          <w:szCs w:val="28"/>
        </w:rPr>
        <w:t>wellbeing,</w:t>
      </w:r>
      <w:r>
        <w:rPr>
          <w:rFonts w:ascii="Aptos Slab" w:hAnsi="Aptos Slab"/>
          <w:sz w:val="28"/>
          <w:szCs w:val="28"/>
        </w:rPr>
        <w:t xml:space="preserve"> and social connection. During periods of remote learning, many learners reported feeling isolated or less motivated (EEF,2020). In my experience, some learners thrive in digital environments while others disengage without the social structure of in-person learning, Staff also reported “screen fatigue” and missed informal interactions thar strengthen professional relationships.</w:t>
      </w:r>
    </w:p>
    <w:p w14:paraId="3C07D48B" w14:textId="19889FCA" w:rsidR="008247E4" w:rsidRDefault="008247E4" w:rsidP="008247E4">
      <w:pPr>
        <w:rPr>
          <w:rFonts w:ascii="Aptos Slab" w:hAnsi="Aptos Slab"/>
          <w:sz w:val="28"/>
          <w:szCs w:val="28"/>
        </w:rPr>
      </w:pPr>
    </w:p>
    <w:p w14:paraId="65F3E80D" w14:textId="48550FB3" w:rsidR="00B65BE4" w:rsidRDefault="00B65BE4" w:rsidP="008247E4">
      <w:pPr>
        <w:rPr>
          <w:rFonts w:ascii="Aptos Slab" w:hAnsi="Aptos Slab"/>
          <w:sz w:val="28"/>
          <w:szCs w:val="28"/>
        </w:rPr>
      </w:pPr>
    </w:p>
    <w:p w14:paraId="59B81134" w14:textId="77777777" w:rsidR="00954466" w:rsidRDefault="00954466" w:rsidP="00B65BE4">
      <w:pPr>
        <w:jc w:val="center"/>
        <w:rPr>
          <w:rFonts w:ascii="Aptos Slab" w:hAnsi="Aptos Slab"/>
          <w:b/>
          <w:bCs/>
          <w:color w:val="77206D" w:themeColor="accent5" w:themeShade="BF"/>
          <w:sz w:val="32"/>
          <w:szCs w:val="32"/>
        </w:rPr>
      </w:pPr>
    </w:p>
    <w:p w14:paraId="08DBD00C" w14:textId="7B13CACB" w:rsidR="00954466" w:rsidRDefault="00954466" w:rsidP="00B65BE4">
      <w:pPr>
        <w:jc w:val="center"/>
        <w:rPr>
          <w:rFonts w:ascii="Aptos Slab" w:hAnsi="Aptos Slab"/>
          <w:b/>
          <w:bCs/>
          <w:color w:val="77206D" w:themeColor="accent5" w:themeShade="BF"/>
          <w:sz w:val="32"/>
          <w:szCs w:val="32"/>
        </w:rPr>
      </w:pPr>
      <w:r w:rsidRPr="00B65BE4">
        <w:rPr>
          <w:rFonts w:ascii="Aptos Slab" w:hAnsi="Aptos Slab"/>
          <w:b/>
          <w:bCs/>
          <w:noProof/>
          <w:color w:val="77206D" w:themeColor="accent5" w:themeShade="BF"/>
          <w:sz w:val="32"/>
          <w:szCs w:val="32"/>
        </w:rPr>
        <w:lastRenderedPageBreak/>
        <mc:AlternateContent>
          <mc:Choice Requires="wps">
            <w:drawing>
              <wp:anchor distT="0" distB="0" distL="114300" distR="114300" simplePos="0" relativeHeight="251659776" behindDoc="1" locked="0" layoutInCell="1" allowOverlap="1" wp14:anchorId="6E8BA2A5" wp14:editId="19A304B2">
                <wp:simplePos x="0" y="0"/>
                <wp:positionH relativeFrom="margin">
                  <wp:align>center</wp:align>
                </wp:positionH>
                <wp:positionV relativeFrom="paragraph">
                  <wp:posOffset>139814</wp:posOffset>
                </wp:positionV>
                <wp:extent cx="6811645" cy="3004820"/>
                <wp:effectExtent l="19050" t="19050" r="27305" b="24130"/>
                <wp:wrapNone/>
                <wp:docPr id="232869022" name="Oval 1"/>
                <wp:cNvGraphicFramePr/>
                <a:graphic xmlns:a="http://schemas.openxmlformats.org/drawingml/2006/main">
                  <a:graphicData uri="http://schemas.microsoft.com/office/word/2010/wordprocessingShape">
                    <wps:wsp>
                      <wps:cNvSpPr/>
                      <wps:spPr>
                        <a:xfrm>
                          <a:off x="0" y="0"/>
                          <a:ext cx="6811645" cy="3004820"/>
                        </a:xfrm>
                        <a:prstGeom prst="ellipse">
                          <a:avLst/>
                        </a:prstGeom>
                        <a:solidFill>
                          <a:sysClr val="window" lastClr="FFFFFF"/>
                        </a:solidFill>
                        <a:ln w="38100" cap="flat" cmpd="sng" algn="ctr">
                          <a:solidFill>
                            <a:srgbClr val="A02B93">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17D7A1" id="Oval 1" o:spid="_x0000_s1026" style="position:absolute;margin-left:0;margin-top:11pt;width:536.35pt;height:236.6pt;z-index:-2516567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" fillcolor="window" strokecolor="#78206e" strokeweight="3pt">
                <v:stroke joinstyle="miter"/>
                <w10:wrap anchorx="margin"/>
              </v:oval>
            </w:pict>
          </mc:Fallback>
        </mc:AlternateContent>
      </w:r>
    </w:p>
    <w:p w14:paraId="0BC7319E" w14:textId="77777777" w:rsidR="000F6A7E" w:rsidRDefault="000F6A7E" w:rsidP="00B65BE4">
      <w:pPr>
        <w:jc w:val="center"/>
        <w:rPr>
          <w:rFonts w:ascii="Aptos Slab" w:hAnsi="Aptos Slab"/>
          <w:b/>
          <w:bCs/>
          <w:color w:val="77206D" w:themeColor="accent5" w:themeShade="BF"/>
          <w:sz w:val="32"/>
          <w:szCs w:val="32"/>
        </w:rPr>
      </w:pPr>
    </w:p>
    <w:p w14:paraId="0B0FE7B6" w14:textId="3186646B" w:rsidR="008247E4" w:rsidRPr="00B65BE4" w:rsidRDefault="008247E4" w:rsidP="00B65BE4">
      <w:pPr>
        <w:jc w:val="center"/>
        <w:rPr>
          <w:rFonts w:ascii="Aptos Slab" w:hAnsi="Aptos Slab"/>
          <w:b/>
          <w:bCs/>
          <w:sz w:val="28"/>
          <w:szCs w:val="28"/>
        </w:rPr>
      </w:pPr>
      <w:r w:rsidRPr="00B65BE4">
        <w:rPr>
          <w:rFonts w:ascii="Aptos Slab" w:hAnsi="Aptos Slab"/>
          <w:b/>
          <w:bCs/>
          <w:color w:val="77206D" w:themeColor="accent5" w:themeShade="BF"/>
          <w:sz w:val="32"/>
          <w:szCs w:val="32"/>
        </w:rPr>
        <w:t>Overcoming the challenge!</w:t>
      </w:r>
    </w:p>
    <w:p w14:paraId="4A2F4117" w14:textId="5BB648CD" w:rsidR="00B65BE4" w:rsidRDefault="00B65BE4" w:rsidP="00B65BE4">
      <w:pPr>
        <w:jc w:val="center"/>
        <w:rPr>
          <w:rFonts w:ascii="Aptos Slab" w:hAnsi="Aptos Slab"/>
          <w:sz w:val="28"/>
          <w:szCs w:val="28"/>
        </w:rPr>
      </w:pPr>
    </w:p>
    <w:p w14:paraId="46A6D75E" w14:textId="5341641F" w:rsidR="008247E4" w:rsidRDefault="008247E4" w:rsidP="00B65BE4">
      <w:pPr>
        <w:jc w:val="center"/>
        <w:rPr>
          <w:rFonts w:ascii="Aptos Slab" w:hAnsi="Aptos Slab"/>
          <w:sz w:val="28"/>
          <w:szCs w:val="28"/>
        </w:rPr>
      </w:pPr>
      <w:r>
        <w:rPr>
          <w:rFonts w:ascii="Aptos Slab" w:hAnsi="Aptos Slab"/>
          <w:sz w:val="28"/>
          <w:szCs w:val="28"/>
        </w:rPr>
        <w:t>Blended learning approaches that combine digital tools with in-person interaction can maintain social connection, regular check-ins, structured collaboration tasks, and digital wellbeing education can also help tackle these challenges.</w:t>
      </w:r>
    </w:p>
    <w:p w14:paraId="587F7CF8" w14:textId="197263A6" w:rsidR="008247E4" w:rsidRPr="00B65BE4" w:rsidRDefault="00B65BE4" w:rsidP="00B65BE4">
      <w:pPr>
        <w:tabs>
          <w:tab w:val="left" w:pos="1530"/>
        </w:tabs>
        <w:rPr>
          <w:rFonts w:ascii="Aptos Slab" w:hAnsi="Aptos Slab"/>
          <w:b/>
          <w:bCs/>
          <w:color w:val="77206D" w:themeColor="accent5" w:themeShade="BF"/>
          <w:sz w:val="40"/>
          <w:szCs w:val="40"/>
        </w:rPr>
      </w:pPr>
      <w:r>
        <w:rPr>
          <w:rFonts w:ascii="Aptos Slab" w:hAnsi="Aptos Slab"/>
          <w:b/>
          <w:bCs/>
          <w:color w:val="77206D" w:themeColor="accent5" w:themeShade="BF"/>
          <w:sz w:val="40"/>
          <w:szCs w:val="40"/>
        </w:rPr>
        <w:tab/>
      </w:r>
    </w:p>
    <w:p w14:paraId="2E23A1E2" w14:textId="77777777" w:rsidR="00B65BE4" w:rsidRDefault="00B65BE4" w:rsidP="008247E4">
      <w:pPr>
        <w:rPr>
          <w:rFonts w:ascii="Aptos Slab" w:hAnsi="Aptos Slab"/>
          <w:b/>
          <w:bCs/>
          <w:color w:val="77206D" w:themeColor="accent5" w:themeShade="BF"/>
          <w:sz w:val="40"/>
          <w:szCs w:val="40"/>
        </w:rPr>
      </w:pPr>
    </w:p>
    <w:p w14:paraId="0E21B625" w14:textId="77777777" w:rsidR="00B65BE4" w:rsidRDefault="00B65BE4" w:rsidP="008247E4">
      <w:pPr>
        <w:rPr>
          <w:rFonts w:ascii="Aptos Slab" w:hAnsi="Aptos Slab"/>
          <w:b/>
          <w:bCs/>
          <w:color w:val="77206D" w:themeColor="accent5" w:themeShade="BF"/>
          <w:sz w:val="40"/>
          <w:szCs w:val="40"/>
        </w:rPr>
      </w:pPr>
    </w:p>
    <w:p w14:paraId="455B802B" w14:textId="280620B6" w:rsidR="008247E4" w:rsidRPr="00B65BE4" w:rsidRDefault="008247E4" w:rsidP="00B65BE4">
      <w:pPr>
        <w:jc w:val="center"/>
        <w:rPr>
          <w:rFonts w:ascii="Aptos Slab" w:hAnsi="Aptos Slab"/>
          <w:b/>
          <w:bCs/>
          <w:color w:val="77206D" w:themeColor="accent5" w:themeShade="BF"/>
          <w:sz w:val="40"/>
          <w:szCs w:val="40"/>
        </w:rPr>
      </w:pPr>
      <w:r w:rsidRPr="00B65BE4">
        <w:rPr>
          <w:rFonts w:ascii="Aptos Slab" w:hAnsi="Aptos Slab"/>
          <w:b/>
          <w:bCs/>
          <w:color w:val="77206D" w:themeColor="accent5" w:themeShade="BF"/>
          <w:sz w:val="40"/>
          <w:szCs w:val="40"/>
        </w:rPr>
        <w:t>Conclusion</w:t>
      </w:r>
    </w:p>
    <w:p w14:paraId="6BC1BFE2" w14:textId="77777777" w:rsidR="008247E4" w:rsidRDefault="008247E4" w:rsidP="00B65BE4">
      <w:pPr>
        <w:jc w:val="center"/>
        <w:rPr>
          <w:rFonts w:ascii="Aptos Slab" w:hAnsi="Aptos Slab"/>
          <w:sz w:val="28"/>
          <w:szCs w:val="28"/>
        </w:rPr>
      </w:pPr>
    </w:p>
    <w:p w14:paraId="1418B766" w14:textId="15B68B58" w:rsidR="008247E4" w:rsidRPr="008247E4" w:rsidRDefault="008247E4" w:rsidP="00B65BE4">
      <w:pPr>
        <w:jc w:val="center"/>
        <w:rPr>
          <w:rFonts w:ascii="Aptos Slab" w:hAnsi="Aptos Slab"/>
          <w:sz w:val="28"/>
          <w:szCs w:val="28"/>
        </w:rPr>
      </w:pPr>
      <w:r>
        <w:rPr>
          <w:rFonts w:ascii="Aptos Slab" w:hAnsi="Aptos Slab"/>
          <w:sz w:val="28"/>
          <w:szCs w:val="28"/>
        </w:rPr>
        <w:t xml:space="preserve">Digital teaching and learning </w:t>
      </w:r>
      <w:r w:rsidR="00B65BE4">
        <w:rPr>
          <w:rFonts w:ascii="Aptos Slab" w:hAnsi="Aptos Slab"/>
          <w:sz w:val="28"/>
          <w:szCs w:val="28"/>
        </w:rPr>
        <w:t>offer</w:t>
      </w:r>
      <w:r>
        <w:rPr>
          <w:rFonts w:ascii="Aptos Slab" w:hAnsi="Aptos Slab"/>
          <w:sz w:val="28"/>
          <w:szCs w:val="28"/>
        </w:rPr>
        <w:t xml:space="preserve"> powerful opportunities to increase engagement, personalise learning, improve accessibility and strengthen professional practice. However, the benefits are only realised when barriers to digital inclusion-such as unequal access, lack of skills, increased </w:t>
      </w:r>
      <w:r w:rsidR="00B65BE4">
        <w:rPr>
          <w:rFonts w:ascii="Aptos Slab" w:hAnsi="Aptos Slab"/>
          <w:sz w:val="28"/>
          <w:szCs w:val="28"/>
        </w:rPr>
        <w:t>workload,</w:t>
      </w:r>
      <w:r>
        <w:rPr>
          <w:rFonts w:ascii="Aptos Slab" w:hAnsi="Aptos Slab"/>
          <w:sz w:val="28"/>
          <w:szCs w:val="28"/>
        </w:rPr>
        <w:t xml:space="preserve"> and socio-emotional challenges- are addressed proactively. My experiences have shown that effective digital inclusion requires a whole-school approach: investment in infrastructure, sustained professional development and thought-through pedagogy grounded in evidence. When these conditions are met, digital learning can contribute significantly to a more inclusive, </w:t>
      </w:r>
      <w:r w:rsidR="00B65BE4">
        <w:rPr>
          <w:rFonts w:ascii="Aptos Slab" w:hAnsi="Aptos Slab"/>
          <w:sz w:val="28"/>
          <w:szCs w:val="28"/>
        </w:rPr>
        <w:t>flexible,</w:t>
      </w:r>
      <w:r>
        <w:rPr>
          <w:rFonts w:ascii="Aptos Slab" w:hAnsi="Aptos Slab"/>
          <w:sz w:val="28"/>
          <w:szCs w:val="28"/>
        </w:rPr>
        <w:t xml:space="preserve"> and empowering education system.</w:t>
      </w:r>
      <w:r w:rsidR="001E32B0">
        <w:rPr>
          <w:rFonts w:ascii="Aptos Slab" w:hAnsi="Aptos Slab"/>
          <w:sz w:val="28"/>
          <w:szCs w:val="28"/>
        </w:rPr>
        <w:t xml:space="preserve"> While these benefits and barriers highlight the complexity of including digital technologies, examining a specific digital tool such as Kahoot! Allows for a more focused evaluation of how technology can support engagement in practice. </w:t>
      </w:r>
    </w:p>
    <w:p w14:paraId="0EC54E71" w14:textId="77777777" w:rsidR="00C62509" w:rsidRDefault="00C62509" w:rsidP="00C62509"/>
    <w:p w14:paraId="4FCCDD0A" w14:textId="6499CB39" w:rsidR="003572E8" w:rsidRPr="00C82602" w:rsidRDefault="003572E8" w:rsidP="00C62509"/>
    <w:p w14:paraId="0F41C61F" w14:textId="5A30A728" w:rsidR="00FC0E6A" w:rsidRPr="000F6A7E" w:rsidRDefault="00FC0E6A" w:rsidP="00FC0E6A">
      <w:pPr>
        <w:rPr>
          <w:u w:val="single"/>
        </w:rPr>
      </w:pPr>
      <w:r w:rsidRPr="00FC0E6A">
        <w:rPr>
          <w:u w:val="single"/>
        </w:rPr>
        <w:t>Reference</w:t>
      </w:r>
      <w:r w:rsidR="00C82602" w:rsidRPr="000F6A7E">
        <w:rPr>
          <w:u w:val="single"/>
        </w:rPr>
        <w:t xml:space="preserve">s </w:t>
      </w:r>
    </w:p>
    <w:p w14:paraId="11A70381" w14:textId="77777777" w:rsidR="00C82602" w:rsidRPr="00FC0E6A" w:rsidRDefault="00C82602" w:rsidP="00FC0E6A"/>
    <w:p w14:paraId="695A4ADB" w14:textId="77777777" w:rsidR="00FC0E6A" w:rsidRDefault="00FC0E6A" w:rsidP="00FC0E6A">
      <w:r w:rsidRPr="00FC0E6A">
        <w:t xml:space="preserve">Bates, A.W. (2019) </w:t>
      </w:r>
      <w:r w:rsidRPr="00FC0E6A">
        <w:rPr>
          <w:i/>
          <w:iCs/>
        </w:rPr>
        <w:t>Teaching in a Digital Age: Guidelines for Designing Teaching and Learning</w:t>
      </w:r>
      <w:r w:rsidRPr="00FC0E6A">
        <w:t xml:space="preserve">. 2nd edn. Vancouver: Tony Bates Associates. Available at: </w:t>
      </w:r>
      <w:hyperlink r:id="rId21" w:tgtFrame="_new" w:history="1">
        <w:r w:rsidRPr="00FC0E6A">
          <w:rPr>
            <w:rStyle w:val="Hyperlink"/>
          </w:rPr>
          <w:t>https://pressbooks.bccampus.ca/teachinginadigitalagev2/</w:t>
        </w:r>
      </w:hyperlink>
      <w:r w:rsidRPr="00FC0E6A">
        <w:t xml:space="preserve"> (Accessed: 15 December 2025).</w:t>
      </w:r>
    </w:p>
    <w:p w14:paraId="5174DAAB" w14:textId="77777777" w:rsidR="00F171AC" w:rsidRPr="00FC0E6A" w:rsidRDefault="00F171AC" w:rsidP="00FC0E6A"/>
    <w:p w14:paraId="47F6AB38" w14:textId="5E76B64C" w:rsidR="00FC0E6A" w:rsidRDefault="00FC0E6A" w:rsidP="00FC0E6A">
      <w:r w:rsidRPr="00FC0E6A">
        <w:t xml:space="preserve">Cordingley, P., Higgins, S., Greany, T., Buckler, N., Coles-Jordan, D., Crisp, B., Saunders, </w:t>
      </w:r>
      <w:r w:rsidR="00DB54E0" w:rsidRPr="00FC0E6A">
        <w:t>L.,</w:t>
      </w:r>
      <w:r w:rsidRPr="00FC0E6A">
        <w:t xml:space="preserve"> and Coe, R. (2015) </w:t>
      </w:r>
      <w:r w:rsidRPr="00FC0E6A">
        <w:rPr>
          <w:i/>
          <w:iCs/>
        </w:rPr>
        <w:t>Developing Great Teaching: Lessons from the International Reviews into Effective Professional Development</w:t>
      </w:r>
      <w:r w:rsidRPr="00FC0E6A">
        <w:t>. London: Teacher Development Trust. Available at: https://tdtrust.org/about/dgt/ (Accessed: 15 December 2025).</w:t>
      </w:r>
    </w:p>
    <w:p w14:paraId="1114688A" w14:textId="77777777" w:rsidR="00F171AC" w:rsidRPr="00FC0E6A" w:rsidRDefault="00F171AC" w:rsidP="00FC0E6A"/>
    <w:p w14:paraId="5D136041" w14:textId="1F341986" w:rsidR="00FC0E6A" w:rsidRDefault="00FC0E6A" w:rsidP="00FC0E6A">
      <w:r w:rsidRPr="00FC0E6A">
        <w:t xml:space="preserve">Department for Education (DfE) (2019) </w:t>
      </w:r>
      <w:r w:rsidRPr="00FC0E6A">
        <w:rPr>
          <w:i/>
          <w:iCs/>
        </w:rPr>
        <w:t xml:space="preserve">Assistive Technology, </w:t>
      </w:r>
      <w:r w:rsidR="00DB54E0" w:rsidRPr="00FC0E6A">
        <w:rPr>
          <w:i/>
          <w:iCs/>
        </w:rPr>
        <w:t>Schools,</w:t>
      </w:r>
      <w:r w:rsidRPr="00FC0E6A">
        <w:rPr>
          <w:i/>
          <w:iCs/>
        </w:rPr>
        <w:t xml:space="preserve"> and Colleges: Research Report</w:t>
      </w:r>
      <w:r w:rsidRPr="00FC0E6A">
        <w:t>. London: Department for Education. Available at: https://www.gov.uk/government/publications/assistive-technology-schools-and-colleges (Accessed: 15 December 2025).</w:t>
      </w:r>
    </w:p>
    <w:p w14:paraId="7B86A234" w14:textId="77777777" w:rsidR="00F171AC" w:rsidRPr="00FC0E6A" w:rsidRDefault="00F171AC" w:rsidP="00FC0E6A"/>
    <w:p w14:paraId="4B608071" w14:textId="77777777" w:rsidR="00FC0E6A" w:rsidRDefault="00FC0E6A" w:rsidP="00FC0E6A">
      <w:r w:rsidRPr="00FC0E6A">
        <w:t xml:space="preserve">Department for Education (DfE) (2021) </w:t>
      </w:r>
      <w:r w:rsidRPr="00FC0E6A">
        <w:rPr>
          <w:i/>
          <w:iCs/>
        </w:rPr>
        <w:t>Get Help with Technology Programme</w:t>
      </w:r>
      <w:r w:rsidRPr="00FC0E6A">
        <w:t xml:space="preserve">. London: Department for Education. Available at: </w:t>
      </w:r>
      <w:hyperlink r:id="rId22" w:tgtFrame="_new" w:history="1">
        <w:r w:rsidRPr="00FC0E6A">
          <w:rPr>
            <w:rStyle w:val="Hyperlink"/>
          </w:rPr>
          <w:t>https://www.gov.uk/guidance/get-help-with-technology-for-remote-education</w:t>
        </w:r>
      </w:hyperlink>
      <w:r w:rsidRPr="00FC0E6A">
        <w:t xml:space="preserve"> (Accessed: 15 December 2025).</w:t>
      </w:r>
    </w:p>
    <w:p w14:paraId="48209AB0" w14:textId="77777777" w:rsidR="00F171AC" w:rsidRPr="00FC0E6A" w:rsidRDefault="00F171AC" w:rsidP="00FC0E6A"/>
    <w:p w14:paraId="502C5F4B" w14:textId="77777777" w:rsidR="00FC0E6A" w:rsidRDefault="00FC0E6A" w:rsidP="00FC0E6A">
      <w:r w:rsidRPr="00FC0E6A">
        <w:t xml:space="preserve">Education Endowment Foundation (EEF) (2020) </w:t>
      </w:r>
      <w:r w:rsidRPr="00FC0E6A">
        <w:rPr>
          <w:i/>
          <w:iCs/>
        </w:rPr>
        <w:t>Remote Learning: Rapid Evidence Assessment</w:t>
      </w:r>
      <w:r w:rsidRPr="00FC0E6A">
        <w:t>. London: Education Endowment Foundation. Available at: https://educationendowmentfoundation.org.uk/education-evidence/evidence-reviews/remote-learning-rapid-evidence-assessment (Accessed: 15 December 2025).</w:t>
      </w:r>
    </w:p>
    <w:p w14:paraId="6733600B" w14:textId="77777777" w:rsidR="00F171AC" w:rsidRPr="00FC0E6A" w:rsidRDefault="00F171AC" w:rsidP="00FC0E6A"/>
    <w:p w14:paraId="51509DD5" w14:textId="77777777" w:rsidR="00FC0E6A" w:rsidRDefault="00FC0E6A" w:rsidP="00FC0E6A">
      <w:r w:rsidRPr="00FC0E6A">
        <w:t xml:space="preserve">Education Endowment Foundation (EEF) (2021) </w:t>
      </w:r>
      <w:r w:rsidRPr="00FC0E6A">
        <w:rPr>
          <w:i/>
          <w:iCs/>
        </w:rPr>
        <w:t>Using Digital Technology to Improve Learning</w:t>
      </w:r>
      <w:r w:rsidRPr="00FC0E6A">
        <w:t>. London: Education Endowment Foundation. Available at: https://educationendowmentfoundation.org.uk/education-evidence/teaching-learning-toolkit/using-digital-technology (Accessed: 15 December 2025).</w:t>
      </w:r>
    </w:p>
    <w:p w14:paraId="312A253C" w14:textId="77777777" w:rsidR="00F171AC" w:rsidRPr="00FC0E6A" w:rsidRDefault="00F171AC" w:rsidP="00FC0E6A"/>
    <w:p w14:paraId="1CC3C933" w14:textId="24C845F9" w:rsidR="00FC0E6A" w:rsidRDefault="00FC0E6A" w:rsidP="00FC0E6A">
      <w:r w:rsidRPr="00FC0E6A">
        <w:t xml:space="preserve">Hattie, </w:t>
      </w:r>
      <w:r w:rsidR="00DB54E0" w:rsidRPr="00FC0E6A">
        <w:t>J.,</w:t>
      </w:r>
      <w:r w:rsidRPr="00FC0E6A">
        <w:t xml:space="preserve"> and Timperley, H. (2007) ‘The power of feedback’, </w:t>
      </w:r>
      <w:r w:rsidRPr="00FC0E6A">
        <w:rPr>
          <w:i/>
          <w:iCs/>
        </w:rPr>
        <w:t>Review of Educational Research</w:t>
      </w:r>
      <w:r w:rsidRPr="00FC0E6A">
        <w:t xml:space="preserve">, 77(1), pp. 81–112. Available at: </w:t>
      </w:r>
      <w:hyperlink r:id="rId23" w:tgtFrame="_new" w:history="1">
        <w:r w:rsidRPr="00FC0E6A">
          <w:rPr>
            <w:rStyle w:val="Hyperlink"/>
          </w:rPr>
          <w:t>https://journals.sagepub.com/doi/10.3102/003465430298487</w:t>
        </w:r>
      </w:hyperlink>
      <w:r w:rsidRPr="00FC0E6A">
        <w:t xml:space="preserve"> (Accessed: 15 December 2025).</w:t>
      </w:r>
    </w:p>
    <w:p w14:paraId="018630FA" w14:textId="77777777" w:rsidR="00F171AC" w:rsidRPr="00FC0E6A" w:rsidRDefault="00F171AC" w:rsidP="00FC0E6A"/>
    <w:p w14:paraId="1E0A74AF" w14:textId="77777777" w:rsidR="00FC0E6A" w:rsidRDefault="00FC0E6A" w:rsidP="00FC0E6A">
      <w:r w:rsidRPr="00FC0E6A">
        <w:t xml:space="preserve">Jisc (2020) </w:t>
      </w:r>
      <w:r w:rsidRPr="00FC0E6A">
        <w:rPr>
          <w:i/>
          <w:iCs/>
        </w:rPr>
        <w:t>Digital Experience Insights Survey 2020: Students’ Experiences</w:t>
      </w:r>
      <w:r w:rsidRPr="00FC0E6A">
        <w:t>. Bristol: Jisc. Available at: https://www.jisc.ac.uk/reports/digital-experience-insights-survey-2020-students-uk (Accessed: 15 December 2025).</w:t>
      </w:r>
    </w:p>
    <w:p w14:paraId="04758EF9" w14:textId="77777777" w:rsidR="00F171AC" w:rsidRPr="00FC0E6A" w:rsidRDefault="00F171AC" w:rsidP="00FC0E6A"/>
    <w:p w14:paraId="122B182C" w14:textId="77777777" w:rsidR="00FC0E6A" w:rsidRDefault="00FC0E6A" w:rsidP="00FC0E6A">
      <w:r w:rsidRPr="00FC0E6A">
        <w:t xml:space="preserve">Laurillard, D. (2013) </w:t>
      </w:r>
      <w:r w:rsidRPr="00FC0E6A">
        <w:rPr>
          <w:i/>
          <w:iCs/>
        </w:rPr>
        <w:t>Rethinking University Teaching: A Conversational Framework for the Effective Use of Learning Technologies</w:t>
      </w:r>
      <w:r w:rsidRPr="00FC0E6A">
        <w:t>. 2nd edn. London: Routledge. Available at: https://www.routledge.com/Rethinking-University-Teaching/Laurillard/p/book/9780415516817 (Accessed: 15 December 2025).</w:t>
      </w:r>
    </w:p>
    <w:p w14:paraId="2578C15B" w14:textId="77777777" w:rsidR="00F171AC" w:rsidRPr="00FC0E6A" w:rsidRDefault="00F171AC" w:rsidP="00FC0E6A"/>
    <w:p w14:paraId="1A4B051C" w14:textId="77777777" w:rsidR="00FC0E6A" w:rsidRPr="00FC0E6A" w:rsidRDefault="00FC0E6A" w:rsidP="00FC0E6A">
      <w:r w:rsidRPr="00FC0E6A">
        <w:t xml:space="preserve">Ofcom (2022) </w:t>
      </w:r>
      <w:r w:rsidRPr="00FC0E6A">
        <w:rPr>
          <w:i/>
          <w:iCs/>
        </w:rPr>
        <w:t>Children and Parents: Media Use and Attitudes Report 2022</w:t>
      </w:r>
      <w:r w:rsidRPr="00FC0E6A">
        <w:t>. London: Ofcom. Available at: https://www.ofcom.org.uk/research-and-data/media-literacy-research/childrens/children-and-parents-media-use-and-attitudes-report-2022 (Accessed: 15 December 2025).</w:t>
      </w:r>
    </w:p>
    <w:p w14:paraId="77DFBA4F" w14:textId="77777777" w:rsidR="003572E8" w:rsidRDefault="003572E8" w:rsidP="00C62509"/>
    <w:p w14:paraId="2DA8C539" w14:textId="77777777" w:rsidR="00A56391" w:rsidRDefault="00A56391" w:rsidP="00C62509"/>
    <w:p w14:paraId="0777BBC8" w14:textId="77777777" w:rsidR="00A56391" w:rsidRDefault="00A56391" w:rsidP="00C62509"/>
    <w:p w14:paraId="16D1F186" w14:textId="77777777" w:rsidR="00A56391" w:rsidRDefault="00A56391" w:rsidP="00C62509"/>
    <w:p w14:paraId="10C9FF07" w14:textId="77777777" w:rsidR="00A56391" w:rsidRDefault="00A56391" w:rsidP="00C62509"/>
    <w:p w14:paraId="0C2EB40F" w14:textId="77777777" w:rsidR="00A56391" w:rsidRDefault="00A56391" w:rsidP="00C62509"/>
    <w:p w14:paraId="667AF670" w14:textId="77777777" w:rsidR="003572E8" w:rsidRDefault="003572E8" w:rsidP="00C62509"/>
    <w:p w14:paraId="4089195E" w14:textId="77777777" w:rsidR="00407F60" w:rsidRDefault="00407F60" w:rsidP="00533F28"/>
    <w:p w14:paraId="441ACC7A" w14:textId="77777777" w:rsidR="00074FDB" w:rsidRDefault="00074FDB" w:rsidP="00533F28"/>
    <w:p w14:paraId="3DB8BF35" w14:textId="77777777" w:rsidR="000F6A7E" w:rsidRDefault="000F6A7E" w:rsidP="00533F28"/>
    <w:p w14:paraId="6404DE10" w14:textId="77777777" w:rsidR="000F6A7E" w:rsidRDefault="000F6A7E" w:rsidP="00533F28"/>
    <w:p w14:paraId="751285B7" w14:textId="77777777" w:rsidR="000F6A7E" w:rsidRDefault="000F6A7E" w:rsidP="00533F28"/>
    <w:p w14:paraId="4B7CF59D" w14:textId="77777777" w:rsidR="000F6A7E" w:rsidRDefault="000F6A7E" w:rsidP="00533F28"/>
    <w:p w14:paraId="07515C62" w14:textId="7899697A" w:rsidR="00074FDB" w:rsidRPr="005E6003" w:rsidRDefault="00C82602" w:rsidP="00867A25">
      <w:pPr>
        <w:jc w:val="center"/>
        <w:rPr>
          <w:rFonts w:ascii="Aptos Slab" w:hAnsi="Aptos Slab"/>
          <w:b/>
          <w:bCs/>
          <w:color w:val="77206D" w:themeColor="accent5" w:themeShade="BF"/>
          <w:sz w:val="36"/>
          <w:szCs w:val="36"/>
        </w:rPr>
      </w:pPr>
      <w:r>
        <w:rPr>
          <w:rFonts w:ascii="Aptos Slab" w:hAnsi="Aptos Slab"/>
          <w:b/>
          <w:bCs/>
          <w:sz w:val="36"/>
          <w:szCs w:val="36"/>
        </w:rPr>
        <w:lastRenderedPageBreak/>
        <w:t xml:space="preserve">Blog 4: </w:t>
      </w:r>
      <w:r w:rsidR="00867A25" w:rsidRPr="005E6003">
        <w:rPr>
          <w:rFonts w:ascii="Aptos Slab" w:hAnsi="Aptos Slab"/>
          <w:b/>
          <w:bCs/>
          <w:color w:val="77206D" w:themeColor="accent5" w:themeShade="BF"/>
          <w:sz w:val="36"/>
          <w:szCs w:val="36"/>
        </w:rPr>
        <w:t>Th</w:t>
      </w:r>
      <w:r w:rsidR="00F01BC3" w:rsidRPr="005E6003">
        <w:rPr>
          <w:rFonts w:ascii="Aptos Slab" w:hAnsi="Aptos Slab"/>
          <w:b/>
          <w:bCs/>
          <w:color w:val="77206D" w:themeColor="accent5" w:themeShade="BF"/>
          <w:sz w:val="36"/>
          <w:szCs w:val="36"/>
        </w:rPr>
        <w:t>e Effectiveness of Kahoot! For Supporting Learner Engagement and Inclusion</w:t>
      </w:r>
    </w:p>
    <w:p w14:paraId="7F6A0724" w14:textId="77777777" w:rsidR="00F01BC3" w:rsidRPr="00867A25" w:rsidRDefault="00F01BC3" w:rsidP="00867A25">
      <w:pPr>
        <w:jc w:val="center"/>
        <w:rPr>
          <w:rFonts w:ascii="Aptos Slab" w:hAnsi="Aptos Slab"/>
          <w:b/>
          <w:bCs/>
          <w:color w:val="77206D" w:themeColor="accent5" w:themeShade="BF"/>
          <w:sz w:val="28"/>
          <w:szCs w:val="28"/>
        </w:rPr>
      </w:pPr>
    </w:p>
    <w:p w14:paraId="36A1C6BB" w14:textId="0763B4E1" w:rsidR="00F01BC3" w:rsidRPr="00867A25" w:rsidRDefault="000A0FEF" w:rsidP="00867A25">
      <w:pPr>
        <w:jc w:val="center"/>
        <w:rPr>
          <w:rFonts w:ascii="Aptos Slab" w:hAnsi="Aptos Slab"/>
          <w:b/>
          <w:bCs/>
          <w:color w:val="77206D" w:themeColor="accent5" w:themeShade="BF"/>
          <w:sz w:val="28"/>
          <w:szCs w:val="28"/>
        </w:rPr>
      </w:pPr>
      <w:r w:rsidRPr="00867A25">
        <w:rPr>
          <w:rFonts w:ascii="Aptos Slab" w:hAnsi="Aptos Slab"/>
          <w:b/>
          <w:bCs/>
          <w:color w:val="77206D" w:themeColor="accent5" w:themeShade="BF"/>
          <w:sz w:val="28"/>
          <w:szCs w:val="28"/>
        </w:rPr>
        <w:t>Introduction</w:t>
      </w:r>
    </w:p>
    <w:p w14:paraId="644AB326" w14:textId="77777777" w:rsidR="00CF619E" w:rsidRPr="00867A25" w:rsidRDefault="00CF619E" w:rsidP="00867A25">
      <w:pPr>
        <w:jc w:val="center"/>
        <w:rPr>
          <w:rFonts w:ascii="Aptos Slab" w:hAnsi="Aptos Slab"/>
        </w:rPr>
      </w:pPr>
    </w:p>
    <w:p w14:paraId="24516A1B" w14:textId="2A70F1D8" w:rsidR="00CF619E" w:rsidRPr="00867A25" w:rsidRDefault="00CF619E" w:rsidP="00867A25">
      <w:pPr>
        <w:jc w:val="center"/>
        <w:rPr>
          <w:rFonts w:ascii="Aptos Slab" w:hAnsi="Aptos Slab"/>
        </w:rPr>
      </w:pPr>
      <w:r w:rsidRPr="00867A25">
        <w:rPr>
          <w:rFonts w:ascii="Aptos Slab" w:hAnsi="Aptos Slab"/>
        </w:rPr>
        <w:t xml:space="preserve">Digital technologies play an increasingly significant role in contemporary educational practice, </w:t>
      </w:r>
      <w:r w:rsidR="00F803B1" w:rsidRPr="00867A25">
        <w:rPr>
          <w:rFonts w:ascii="Aptos Slab" w:hAnsi="Aptos Slab"/>
        </w:rPr>
        <w:t>offering opportunities to personalise learning</w:t>
      </w:r>
      <w:r w:rsidR="0082746B" w:rsidRPr="00867A25">
        <w:rPr>
          <w:rFonts w:ascii="Aptos Slab" w:hAnsi="Aptos Slab"/>
        </w:rPr>
        <w:t xml:space="preserve">, increase engagement, and support diverse learner needs. </w:t>
      </w:r>
      <w:r w:rsidR="0053311F" w:rsidRPr="00867A25">
        <w:rPr>
          <w:rFonts w:ascii="Aptos Slab" w:hAnsi="Aptos Slab"/>
        </w:rPr>
        <w:t xml:space="preserve">This blog reflects on the </w:t>
      </w:r>
      <w:r w:rsidR="00601BC1" w:rsidRPr="00867A25">
        <w:rPr>
          <w:rFonts w:ascii="Aptos Slab" w:hAnsi="Aptos Slab"/>
        </w:rPr>
        <w:t>effectiveness of</w:t>
      </w:r>
      <w:r w:rsidR="00190CBE" w:rsidRPr="00867A25">
        <w:rPr>
          <w:rFonts w:ascii="Aptos Slab" w:hAnsi="Aptos Slab"/>
        </w:rPr>
        <w:t xml:space="preserve"> </w:t>
      </w:r>
      <w:r w:rsidR="00DC07E6" w:rsidRPr="00867A25">
        <w:rPr>
          <w:rFonts w:ascii="Aptos Slab" w:hAnsi="Aptos Slab"/>
        </w:rPr>
        <w:t>Kahoot!</w:t>
      </w:r>
      <w:r w:rsidR="00190CBE" w:rsidRPr="00867A25">
        <w:rPr>
          <w:rFonts w:ascii="Aptos Slab" w:hAnsi="Aptos Slab"/>
        </w:rPr>
        <w:t xml:space="preserve"> a game-based learning platfor</w:t>
      </w:r>
      <w:r w:rsidR="00F47530" w:rsidRPr="00867A25">
        <w:rPr>
          <w:rFonts w:ascii="Aptos Slab" w:hAnsi="Aptos Slab"/>
        </w:rPr>
        <w:t>m</w:t>
      </w:r>
      <w:r w:rsidR="002B77B7" w:rsidRPr="00867A25">
        <w:rPr>
          <w:rFonts w:ascii="Aptos Slab" w:hAnsi="Aptos Slab"/>
        </w:rPr>
        <w:t>, and how it meets the needs of a specific group of learners</w:t>
      </w:r>
      <w:r w:rsidR="000874F7" w:rsidRPr="00867A25">
        <w:rPr>
          <w:rFonts w:ascii="Aptos Slab" w:hAnsi="Aptos Slab"/>
        </w:rPr>
        <w:t xml:space="preserve"> within my practic</w:t>
      </w:r>
      <w:r w:rsidR="00D10C50" w:rsidRPr="00867A25">
        <w:rPr>
          <w:rFonts w:ascii="Aptos Slab" w:hAnsi="Aptos Slab"/>
        </w:rPr>
        <w:t xml:space="preserve">e. The reflection </w:t>
      </w:r>
      <w:r w:rsidR="00DC07E6" w:rsidRPr="00867A25">
        <w:rPr>
          <w:rFonts w:ascii="Aptos Slab" w:hAnsi="Aptos Slab"/>
        </w:rPr>
        <w:t>targets</w:t>
      </w:r>
      <w:r w:rsidR="00862FD7" w:rsidRPr="00867A25">
        <w:rPr>
          <w:rFonts w:ascii="Aptos Slab" w:hAnsi="Aptos Slab"/>
        </w:rPr>
        <w:t xml:space="preserve"> educational theory and research evidence to critically evaluate its benefits</w:t>
      </w:r>
      <w:r w:rsidR="00DC07E6" w:rsidRPr="00867A25">
        <w:rPr>
          <w:rFonts w:ascii="Aptos Slab" w:hAnsi="Aptos Slab"/>
        </w:rPr>
        <w:t xml:space="preserve">, </w:t>
      </w:r>
      <w:r w:rsidR="00DB54E0" w:rsidRPr="00867A25">
        <w:rPr>
          <w:rFonts w:ascii="Aptos Slab" w:hAnsi="Aptos Slab"/>
        </w:rPr>
        <w:t>limitations,</w:t>
      </w:r>
      <w:r w:rsidR="00DC07E6" w:rsidRPr="00867A25">
        <w:rPr>
          <w:rFonts w:ascii="Aptos Slab" w:hAnsi="Aptos Slab"/>
        </w:rPr>
        <w:t xml:space="preserve"> and its contribution to the development of skills needed for 21</w:t>
      </w:r>
      <w:r w:rsidR="00DC07E6" w:rsidRPr="00867A25">
        <w:rPr>
          <w:rFonts w:ascii="Aptos Slab" w:hAnsi="Aptos Slab"/>
          <w:vertAlign w:val="superscript"/>
        </w:rPr>
        <w:t>st</w:t>
      </w:r>
      <w:r w:rsidR="00DC07E6" w:rsidRPr="00867A25">
        <w:rPr>
          <w:rFonts w:ascii="Aptos Slab" w:hAnsi="Aptos Slab"/>
        </w:rPr>
        <w:t xml:space="preserve"> century individuals.</w:t>
      </w:r>
    </w:p>
    <w:p w14:paraId="3DCD8CF5" w14:textId="77777777" w:rsidR="00DC07E6" w:rsidRPr="00867A25" w:rsidRDefault="00DC07E6" w:rsidP="00867A25">
      <w:pPr>
        <w:jc w:val="center"/>
        <w:rPr>
          <w:rFonts w:ascii="Aptos Slab" w:hAnsi="Aptos Slab"/>
          <w:color w:val="77206D" w:themeColor="accent5" w:themeShade="BF"/>
        </w:rPr>
      </w:pPr>
    </w:p>
    <w:p w14:paraId="74AD9112" w14:textId="34BDE0A6" w:rsidR="009C343A" w:rsidRPr="00867A25" w:rsidRDefault="009C343A" w:rsidP="00867A25">
      <w:pPr>
        <w:jc w:val="center"/>
        <w:rPr>
          <w:rFonts w:ascii="Aptos Slab" w:hAnsi="Aptos Slab"/>
          <w:b/>
          <w:bCs/>
          <w:color w:val="77206D" w:themeColor="accent5" w:themeShade="BF"/>
          <w:sz w:val="28"/>
          <w:szCs w:val="28"/>
        </w:rPr>
      </w:pPr>
      <w:r w:rsidRPr="00867A25">
        <w:rPr>
          <w:rFonts w:ascii="Aptos Slab" w:hAnsi="Aptos Slab"/>
          <w:b/>
          <w:bCs/>
          <w:color w:val="77206D" w:themeColor="accent5" w:themeShade="BF"/>
          <w:sz w:val="28"/>
          <w:szCs w:val="28"/>
        </w:rPr>
        <w:t>Identification of the Software</w:t>
      </w:r>
    </w:p>
    <w:p w14:paraId="45C9F24A" w14:textId="77777777" w:rsidR="009C343A" w:rsidRPr="00867A25" w:rsidRDefault="009C343A" w:rsidP="00867A25">
      <w:pPr>
        <w:jc w:val="center"/>
        <w:rPr>
          <w:rFonts w:ascii="Aptos Slab" w:hAnsi="Aptos Slab"/>
        </w:rPr>
      </w:pPr>
    </w:p>
    <w:p w14:paraId="72EA2EE9" w14:textId="7E637166" w:rsidR="009C343A" w:rsidRPr="00867A25" w:rsidRDefault="009C343A" w:rsidP="00867A25">
      <w:pPr>
        <w:jc w:val="center"/>
        <w:rPr>
          <w:rFonts w:ascii="Aptos Slab" w:hAnsi="Aptos Slab"/>
        </w:rPr>
      </w:pPr>
      <w:r w:rsidRPr="00867A25">
        <w:rPr>
          <w:rFonts w:ascii="Aptos Slab" w:hAnsi="Aptos Slab"/>
        </w:rPr>
        <w:t>Kahoot! Is an interactive, we</w:t>
      </w:r>
      <w:r w:rsidR="00FF6264" w:rsidRPr="00867A25">
        <w:rPr>
          <w:rFonts w:ascii="Aptos Slab" w:hAnsi="Aptos Slab"/>
        </w:rPr>
        <w:t>b-based learning platform developed by Kahoot</w:t>
      </w:r>
      <w:r w:rsidR="00517C26" w:rsidRPr="00867A25">
        <w:rPr>
          <w:rFonts w:ascii="Aptos Slab" w:hAnsi="Aptos Slab"/>
        </w:rPr>
        <w:t xml:space="preserve"> ASA and it launched in 2013. Its main purpose is to support formative assessment and reinforce learning through fun quizze</w:t>
      </w:r>
      <w:r w:rsidR="006D2D32" w:rsidRPr="00867A25">
        <w:rPr>
          <w:rFonts w:ascii="Aptos Slab" w:hAnsi="Aptos Slab"/>
        </w:rPr>
        <w:t>s, polls</w:t>
      </w:r>
      <w:r w:rsidR="008E5847" w:rsidRPr="00867A25">
        <w:rPr>
          <w:rFonts w:ascii="Aptos Slab" w:hAnsi="Aptos Slab"/>
        </w:rPr>
        <w:t xml:space="preserve">, and challenges presented in a game-like format. Kahoot! </w:t>
      </w:r>
      <w:proofErr w:type="gramStart"/>
      <w:r w:rsidR="008E5847" w:rsidRPr="00867A25">
        <w:rPr>
          <w:rFonts w:ascii="Aptos Slab" w:hAnsi="Aptos Slab"/>
        </w:rPr>
        <w:t>Is designed</w:t>
      </w:r>
      <w:proofErr w:type="gramEnd"/>
      <w:r w:rsidR="008E5847" w:rsidRPr="00867A25">
        <w:rPr>
          <w:rFonts w:ascii="Aptos Slab" w:hAnsi="Aptos Slab"/>
        </w:rPr>
        <w:t xml:space="preserve"> for a large age range, starting from early primary leaners to adults and is widely used in schools, higher </w:t>
      </w:r>
      <w:r w:rsidR="00DB54E0" w:rsidRPr="00867A25">
        <w:rPr>
          <w:rFonts w:ascii="Aptos Slab" w:hAnsi="Aptos Slab"/>
        </w:rPr>
        <w:t>education,</w:t>
      </w:r>
      <w:r w:rsidR="008E5847" w:rsidRPr="00867A25">
        <w:rPr>
          <w:rFonts w:ascii="Aptos Slab" w:hAnsi="Aptos Slab"/>
        </w:rPr>
        <w:t xml:space="preserve"> and professional learning.</w:t>
      </w:r>
    </w:p>
    <w:p w14:paraId="4DA00F6C" w14:textId="77777777" w:rsidR="008E5847" w:rsidRPr="00867A25" w:rsidRDefault="008E5847" w:rsidP="00867A25">
      <w:pPr>
        <w:jc w:val="center"/>
        <w:rPr>
          <w:rFonts w:ascii="Aptos Slab" w:hAnsi="Aptos Slab"/>
        </w:rPr>
      </w:pPr>
    </w:p>
    <w:p w14:paraId="116BE531" w14:textId="0445E47D" w:rsidR="008E5847" w:rsidRPr="00867A25" w:rsidRDefault="008E5847" w:rsidP="00867A25">
      <w:pPr>
        <w:jc w:val="center"/>
        <w:rPr>
          <w:rFonts w:ascii="Aptos Slab" w:hAnsi="Aptos Slab"/>
        </w:rPr>
      </w:pPr>
      <w:r w:rsidRPr="00867A25">
        <w:rPr>
          <w:rFonts w:ascii="Aptos Slab" w:hAnsi="Aptos Slab"/>
        </w:rPr>
        <w:t>K</w:t>
      </w:r>
      <w:r w:rsidR="00953BDA" w:rsidRPr="00867A25">
        <w:rPr>
          <w:rFonts w:ascii="Aptos Slab" w:hAnsi="Aptos Slab"/>
        </w:rPr>
        <w:t>ey features;</w:t>
      </w:r>
    </w:p>
    <w:p w14:paraId="52DE2FAA" w14:textId="536A8328" w:rsidR="00953BDA" w:rsidRPr="005E6003" w:rsidRDefault="00953BDA" w:rsidP="005E6003">
      <w:pPr>
        <w:pStyle w:val="ListParagraph"/>
        <w:numPr>
          <w:ilvl w:val="0"/>
          <w:numId w:val="7"/>
        </w:numPr>
        <w:jc w:val="center"/>
        <w:rPr>
          <w:rFonts w:ascii="Aptos Slab" w:hAnsi="Aptos Slab"/>
        </w:rPr>
      </w:pPr>
      <w:r w:rsidRPr="005E6003">
        <w:rPr>
          <w:rFonts w:ascii="Aptos Slab" w:hAnsi="Aptos Slab"/>
        </w:rPr>
        <w:t>Multiple-choice quizzes with time limits</w:t>
      </w:r>
    </w:p>
    <w:p w14:paraId="1B24C3A5" w14:textId="08AFD069" w:rsidR="00953BDA" w:rsidRPr="005E6003" w:rsidRDefault="00953BDA" w:rsidP="005E6003">
      <w:pPr>
        <w:pStyle w:val="ListParagraph"/>
        <w:numPr>
          <w:ilvl w:val="0"/>
          <w:numId w:val="7"/>
        </w:numPr>
        <w:jc w:val="center"/>
        <w:rPr>
          <w:rFonts w:ascii="Aptos Slab" w:hAnsi="Aptos Slab"/>
        </w:rPr>
      </w:pPr>
      <w:r w:rsidRPr="005E6003">
        <w:rPr>
          <w:rFonts w:ascii="Aptos Slab" w:hAnsi="Aptos Slab"/>
        </w:rPr>
        <w:t xml:space="preserve">Immediate feedback </w:t>
      </w:r>
      <w:r w:rsidR="00B92BE0" w:rsidRPr="005E6003">
        <w:rPr>
          <w:rFonts w:ascii="Aptos Slab" w:hAnsi="Aptos Slab"/>
        </w:rPr>
        <w:t>and visual scoring</w:t>
      </w:r>
    </w:p>
    <w:p w14:paraId="7A2BB856" w14:textId="138B2418" w:rsidR="00B92BE0" w:rsidRPr="005E6003" w:rsidRDefault="00B92BE0" w:rsidP="005E6003">
      <w:pPr>
        <w:pStyle w:val="ListParagraph"/>
        <w:numPr>
          <w:ilvl w:val="0"/>
          <w:numId w:val="7"/>
        </w:numPr>
        <w:jc w:val="center"/>
        <w:rPr>
          <w:rFonts w:ascii="Aptos Slab" w:hAnsi="Aptos Slab"/>
        </w:rPr>
      </w:pPr>
      <w:r w:rsidRPr="005E6003">
        <w:rPr>
          <w:rFonts w:ascii="Aptos Slab" w:hAnsi="Aptos Slab"/>
        </w:rPr>
        <w:t xml:space="preserve">Use on multiple devices (tablets, </w:t>
      </w:r>
      <w:r w:rsidR="00DB54E0" w:rsidRPr="005E6003">
        <w:rPr>
          <w:rFonts w:ascii="Aptos Slab" w:hAnsi="Aptos Slab"/>
        </w:rPr>
        <w:t>laptops,</w:t>
      </w:r>
      <w:r w:rsidRPr="005E6003">
        <w:rPr>
          <w:rFonts w:ascii="Aptos Slab" w:hAnsi="Aptos Slab"/>
        </w:rPr>
        <w:t xml:space="preserve"> and smartphones)</w:t>
      </w:r>
    </w:p>
    <w:p w14:paraId="7118F999" w14:textId="32B132A7" w:rsidR="00B92BE0" w:rsidRPr="005E6003" w:rsidRDefault="00B92BE0" w:rsidP="005E6003">
      <w:pPr>
        <w:pStyle w:val="ListParagraph"/>
        <w:numPr>
          <w:ilvl w:val="0"/>
          <w:numId w:val="7"/>
        </w:numPr>
        <w:jc w:val="center"/>
        <w:rPr>
          <w:rFonts w:ascii="Aptos Slab" w:hAnsi="Aptos Slab"/>
        </w:rPr>
      </w:pPr>
      <w:r w:rsidRPr="005E6003">
        <w:rPr>
          <w:rFonts w:ascii="Aptos Slab" w:hAnsi="Aptos Slab"/>
        </w:rPr>
        <w:t>Teacher-generated or shared content libraries</w:t>
      </w:r>
    </w:p>
    <w:p w14:paraId="29ECBF20" w14:textId="77777777" w:rsidR="00B92BE0" w:rsidRPr="00867A25" w:rsidRDefault="00B92BE0" w:rsidP="00867A25">
      <w:pPr>
        <w:jc w:val="center"/>
        <w:rPr>
          <w:rFonts w:ascii="Aptos Slab" w:hAnsi="Aptos Slab"/>
        </w:rPr>
      </w:pPr>
    </w:p>
    <w:p w14:paraId="42BF9C5A" w14:textId="52F0F72D" w:rsidR="00B92BE0" w:rsidRPr="00867A25" w:rsidRDefault="00B92BE0" w:rsidP="00867A25">
      <w:pPr>
        <w:jc w:val="center"/>
        <w:rPr>
          <w:rFonts w:ascii="Aptos Slab" w:hAnsi="Aptos Slab"/>
        </w:rPr>
      </w:pPr>
      <w:r w:rsidRPr="00867A25">
        <w:rPr>
          <w:rFonts w:ascii="Aptos Slab" w:hAnsi="Aptos Slab"/>
        </w:rPr>
        <w:t xml:space="preserve">The platform is particularly suited to </w:t>
      </w:r>
      <w:r w:rsidR="00D74479" w:rsidRPr="00867A25">
        <w:rPr>
          <w:rFonts w:ascii="Aptos Slab" w:hAnsi="Aptos Slab"/>
        </w:rPr>
        <w:t>classroom environments where learner engagement and participation Is key.</w:t>
      </w:r>
    </w:p>
    <w:p w14:paraId="5FF8EFA5" w14:textId="77777777" w:rsidR="00D74479" w:rsidRPr="00867A25" w:rsidRDefault="00D74479" w:rsidP="00867A25">
      <w:pPr>
        <w:jc w:val="center"/>
        <w:rPr>
          <w:rFonts w:ascii="Aptos Slab" w:hAnsi="Aptos Slab"/>
          <w:b/>
          <w:bCs/>
          <w:sz w:val="28"/>
          <w:szCs w:val="28"/>
        </w:rPr>
      </w:pPr>
    </w:p>
    <w:p w14:paraId="7FD1B517" w14:textId="01475045" w:rsidR="00D74479" w:rsidRPr="00867A25" w:rsidRDefault="00D74479" w:rsidP="00867A25">
      <w:pPr>
        <w:jc w:val="center"/>
        <w:rPr>
          <w:rFonts w:ascii="Aptos Slab" w:hAnsi="Aptos Slab"/>
          <w:b/>
          <w:bCs/>
          <w:color w:val="77206D" w:themeColor="accent5" w:themeShade="BF"/>
          <w:sz w:val="28"/>
          <w:szCs w:val="28"/>
        </w:rPr>
      </w:pPr>
      <w:r w:rsidRPr="00867A25">
        <w:rPr>
          <w:rFonts w:ascii="Aptos Slab" w:hAnsi="Aptos Slab"/>
          <w:b/>
          <w:bCs/>
          <w:color w:val="77206D" w:themeColor="accent5" w:themeShade="BF"/>
          <w:sz w:val="28"/>
          <w:szCs w:val="28"/>
        </w:rPr>
        <w:t>Learner Needs and Context</w:t>
      </w:r>
    </w:p>
    <w:p w14:paraId="43DE5824" w14:textId="40C59DA2" w:rsidR="00D74479" w:rsidRPr="00867A25" w:rsidRDefault="00D74479" w:rsidP="00867A25">
      <w:pPr>
        <w:jc w:val="center"/>
        <w:rPr>
          <w:rFonts w:ascii="Aptos Slab" w:hAnsi="Aptos Slab"/>
        </w:rPr>
      </w:pPr>
      <w:r w:rsidRPr="00867A25">
        <w:rPr>
          <w:rFonts w:ascii="Aptos Slab" w:hAnsi="Aptos Slab"/>
        </w:rPr>
        <w:lastRenderedPageBreak/>
        <w:br/>
        <w:t xml:space="preserve">The group of learners considered in this reflection consists of lower secondary pupils aged 11-13 within a mixed-ability classroom. The leaners present </w:t>
      </w:r>
      <w:r w:rsidR="00440FBE" w:rsidRPr="00867A25">
        <w:rPr>
          <w:rFonts w:ascii="Aptos Slab" w:hAnsi="Aptos Slab"/>
        </w:rPr>
        <w:t>an enormous range</w:t>
      </w:r>
      <w:r w:rsidRPr="00867A25">
        <w:rPr>
          <w:rFonts w:ascii="Aptos Slab" w:hAnsi="Aptos Slab"/>
        </w:rPr>
        <w:t xml:space="preserve"> of needs, including;</w:t>
      </w:r>
    </w:p>
    <w:p w14:paraId="0ECAA5ED" w14:textId="77777777" w:rsidR="00D74479" w:rsidRPr="00867A25" w:rsidRDefault="00D74479" w:rsidP="00867A25">
      <w:pPr>
        <w:jc w:val="center"/>
        <w:rPr>
          <w:rFonts w:ascii="Aptos Slab" w:hAnsi="Aptos Slab"/>
        </w:rPr>
      </w:pPr>
    </w:p>
    <w:p w14:paraId="75FCF53F" w14:textId="33552BD4" w:rsidR="00D74479" w:rsidRPr="005E6003" w:rsidRDefault="00D74479" w:rsidP="005E6003">
      <w:pPr>
        <w:pStyle w:val="ListParagraph"/>
        <w:numPr>
          <w:ilvl w:val="0"/>
          <w:numId w:val="8"/>
        </w:numPr>
        <w:jc w:val="center"/>
        <w:rPr>
          <w:rFonts w:ascii="Aptos Slab" w:hAnsi="Aptos Slab"/>
        </w:rPr>
      </w:pPr>
      <w:r w:rsidRPr="005E6003">
        <w:rPr>
          <w:rFonts w:ascii="Aptos Slab" w:hAnsi="Aptos Slab"/>
        </w:rPr>
        <w:t>Varied literacy levels</w:t>
      </w:r>
    </w:p>
    <w:p w14:paraId="3367059A" w14:textId="657F2F21" w:rsidR="00870ECD" w:rsidRPr="005E6003" w:rsidRDefault="00870ECD" w:rsidP="005E6003">
      <w:pPr>
        <w:pStyle w:val="ListParagraph"/>
        <w:numPr>
          <w:ilvl w:val="0"/>
          <w:numId w:val="8"/>
        </w:numPr>
        <w:jc w:val="center"/>
        <w:rPr>
          <w:rFonts w:ascii="Aptos Slab" w:hAnsi="Aptos Slab"/>
        </w:rPr>
      </w:pPr>
      <w:r w:rsidRPr="005E6003">
        <w:rPr>
          <w:rFonts w:ascii="Aptos Slab" w:hAnsi="Aptos Slab"/>
        </w:rPr>
        <w:t>Learners with attention and concentration difficulties</w:t>
      </w:r>
    </w:p>
    <w:p w14:paraId="14DFB0F9" w14:textId="5B3FF5A4" w:rsidR="00870ECD" w:rsidRPr="005E6003" w:rsidRDefault="00870ECD" w:rsidP="005E6003">
      <w:pPr>
        <w:pStyle w:val="ListParagraph"/>
        <w:numPr>
          <w:ilvl w:val="0"/>
          <w:numId w:val="8"/>
        </w:numPr>
        <w:jc w:val="center"/>
        <w:rPr>
          <w:rFonts w:ascii="Aptos Slab" w:hAnsi="Aptos Slab"/>
        </w:rPr>
      </w:pPr>
      <w:r w:rsidRPr="005E6003">
        <w:rPr>
          <w:rFonts w:ascii="Aptos Slab" w:hAnsi="Aptos Slab"/>
        </w:rPr>
        <w:t>Learners from diverse socio-economic backgrounds</w:t>
      </w:r>
    </w:p>
    <w:p w14:paraId="06B08F1C" w14:textId="3FBF8545" w:rsidR="00322898" w:rsidRPr="00F71C3A" w:rsidRDefault="00322898" w:rsidP="00F71C3A">
      <w:pPr>
        <w:pStyle w:val="ListParagraph"/>
        <w:numPr>
          <w:ilvl w:val="0"/>
          <w:numId w:val="8"/>
        </w:numPr>
        <w:jc w:val="center"/>
        <w:rPr>
          <w:rFonts w:ascii="Aptos Slab" w:hAnsi="Aptos Slab"/>
        </w:rPr>
      </w:pPr>
      <w:r w:rsidRPr="00F71C3A">
        <w:rPr>
          <w:rFonts w:ascii="Aptos Slab" w:hAnsi="Aptos Slab"/>
        </w:rPr>
        <w:t>Several bilingual learners developing academic language proficiency</w:t>
      </w:r>
    </w:p>
    <w:p w14:paraId="7A323C2A" w14:textId="77777777" w:rsidR="00322898" w:rsidRPr="00867A25" w:rsidRDefault="00322898" w:rsidP="00867A25">
      <w:pPr>
        <w:jc w:val="center"/>
        <w:rPr>
          <w:rFonts w:ascii="Aptos Slab" w:hAnsi="Aptos Slab"/>
        </w:rPr>
      </w:pPr>
    </w:p>
    <w:p w14:paraId="1A64772A" w14:textId="3168891A" w:rsidR="00322898" w:rsidRPr="00867A25" w:rsidRDefault="00322898" w:rsidP="00867A25">
      <w:pPr>
        <w:jc w:val="center"/>
        <w:rPr>
          <w:rFonts w:ascii="Aptos Slab" w:hAnsi="Aptos Slab"/>
        </w:rPr>
      </w:pPr>
      <w:r w:rsidRPr="00867A25">
        <w:rPr>
          <w:rFonts w:ascii="Aptos Slab" w:hAnsi="Aptos Slab"/>
        </w:rPr>
        <w:t>Some learners lack confidence in traditional written tasks and are hesitant to participate verbally in whole-class discussions. There is also a noticeable gap in access to educational support outside school for some pupils, increasing the importance of inclusive, engaging classroom strategies.</w:t>
      </w:r>
    </w:p>
    <w:p w14:paraId="3F6A38AC" w14:textId="77777777" w:rsidR="00322898" w:rsidRPr="00867A25" w:rsidRDefault="00322898" w:rsidP="00867A25">
      <w:pPr>
        <w:jc w:val="center"/>
        <w:rPr>
          <w:rFonts w:ascii="Aptos Slab" w:hAnsi="Aptos Slab"/>
        </w:rPr>
      </w:pPr>
    </w:p>
    <w:p w14:paraId="30AB04D1" w14:textId="1260668A" w:rsidR="00322898" w:rsidRPr="00867A25" w:rsidRDefault="00322898" w:rsidP="00867A25">
      <w:pPr>
        <w:jc w:val="center"/>
        <w:rPr>
          <w:rFonts w:ascii="Aptos Slab" w:hAnsi="Aptos Slab"/>
          <w:b/>
          <w:bCs/>
          <w:color w:val="77206D" w:themeColor="accent5" w:themeShade="BF"/>
          <w:sz w:val="28"/>
          <w:szCs w:val="28"/>
        </w:rPr>
      </w:pPr>
      <w:r w:rsidRPr="00867A25">
        <w:rPr>
          <w:rFonts w:ascii="Aptos Slab" w:hAnsi="Aptos Slab"/>
          <w:b/>
          <w:bCs/>
          <w:color w:val="77206D" w:themeColor="accent5" w:themeShade="BF"/>
          <w:sz w:val="28"/>
          <w:szCs w:val="28"/>
        </w:rPr>
        <w:t>How Kahoot! Meets Learner Needs: Links to Theory</w:t>
      </w:r>
    </w:p>
    <w:p w14:paraId="0B0CB271" w14:textId="77777777" w:rsidR="00322898" w:rsidRPr="00867A25" w:rsidRDefault="00322898" w:rsidP="00867A25">
      <w:pPr>
        <w:jc w:val="center"/>
        <w:rPr>
          <w:rFonts w:ascii="Aptos Slab" w:hAnsi="Aptos Slab"/>
        </w:rPr>
      </w:pPr>
    </w:p>
    <w:p w14:paraId="379A2E76" w14:textId="174A8989" w:rsidR="00322898" w:rsidRPr="00867A25" w:rsidRDefault="00322898" w:rsidP="00867A25">
      <w:pPr>
        <w:jc w:val="center"/>
        <w:rPr>
          <w:rFonts w:ascii="Aptos Slab" w:hAnsi="Aptos Slab"/>
        </w:rPr>
      </w:pPr>
      <w:r w:rsidRPr="00867A25">
        <w:rPr>
          <w:rFonts w:ascii="Aptos Slab" w:hAnsi="Aptos Slab"/>
        </w:rPr>
        <w:t xml:space="preserve">Kahoot! Aligns strongly with the social constructivist principles of Lev Vygotsky, particularly the concept of the Zone of Proximal Development (ZPD). Through peer interaction and shared participation, learners </w:t>
      </w:r>
      <w:r w:rsidR="007831A2" w:rsidRPr="00867A25">
        <w:rPr>
          <w:rFonts w:ascii="Aptos Slab" w:hAnsi="Aptos Slab"/>
        </w:rPr>
        <w:t>can</w:t>
      </w:r>
      <w:r w:rsidRPr="00867A25">
        <w:rPr>
          <w:rFonts w:ascii="Aptos Slab" w:hAnsi="Aptos Slab"/>
        </w:rPr>
        <w:t xml:space="preserve"> construct understanding collaboratively. The immediate feedback provided by Kahoot! Supports scaffolding, </w:t>
      </w:r>
      <w:r w:rsidR="007831A2" w:rsidRPr="00867A25">
        <w:rPr>
          <w:rFonts w:ascii="Aptos Slab" w:hAnsi="Aptos Slab"/>
        </w:rPr>
        <w:t>enabling leaners to identify misconceptions and build knowledge.</w:t>
      </w:r>
    </w:p>
    <w:p w14:paraId="3C6BE19B" w14:textId="77777777" w:rsidR="007831A2" w:rsidRPr="00867A25" w:rsidRDefault="007831A2" w:rsidP="00867A25">
      <w:pPr>
        <w:jc w:val="center"/>
        <w:rPr>
          <w:rFonts w:ascii="Aptos Slab" w:hAnsi="Aptos Slab"/>
        </w:rPr>
      </w:pPr>
    </w:p>
    <w:p w14:paraId="48078431" w14:textId="218B1899" w:rsidR="007831A2" w:rsidRPr="00867A25" w:rsidRDefault="007831A2" w:rsidP="00867A25">
      <w:pPr>
        <w:jc w:val="center"/>
        <w:rPr>
          <w:rFonts w:ascii="Aptos Slab" w:hAnsi="Aptos Slab"/>
        </w:rPr>
      </w:pPr>
      <w:r w:rsidRPr="00867A25">
        <w:rPr>
          <w:rFonts w:ascii="Aptos Slab" w:hAnsi="Aptos Slab"/>
        </w:rPr>
        <w:t xml:space="preserve">In addition to this, Kahoot! </w:t>
      </w:r>
      <w:r w:rsidR="00822BC4" w:rsidRPr="00867A25">
        <w:rPr>
          <w:rFonts w:ascii="Aptos Slab" w:hAnsi="Aptos Slab"/>
        </w:rPr>
        <w:t>Reflects</w:t>
      </w:r>
      <w:r w:rsidRPr="00867A25">
        <w:rPr>
          <w:rFonts w:ascii="Aptos Slab" w:hAnsi="Aptos Slab"/>
        </w:rPr>
        <w:t xml:space="preserve"> aspects of behaviourism, particularly as associated with B.F Ski</w:t>
      </w:r>
      <w:r w:rsidR="00DE4296" w:rsidRPr="00867A25">
        <w:rPr>
          <w:rFonts w:ascii="Aptos Slab" w:hAnsi="Aptos Slab"/>
        </w:rPr>
        <w:t xml:space="preserve">nner. The use of points, </w:t>
      </w:r>
      <w:r w:rsidR="00403B60" w:rsidRPr="00867A25">
        <w:rPr>
          <w:rFonts w:ascii="Aptos Slab" w:hAnsi="Aptos Slab"/>
        </w:rPr>
        <w:t>rankings and positive reinforcement will motivate leaners and encourages repeated engagement. For leaners who struggle with sustained attention, the fast-paced and visually stimulating appearance helps maintain focus.</w:t>
      </w:r>
    </w:p>
    <w:p w14:paraId="79491F45" w14:textId="77777777" w:rsidR="00403B60" w:rsidRPr="00867A25" w:rsidRDefault="00403B60" w:rsidP="00867A25">
      <w:pPr>
        <w:jc w:val="center"/>
        <w:rPr>
          <w:rFonts w:ascii="Aptos Slab" w:hAnsi="Aptos Slab"/>
        </w:rPr>
      </w:pPr>
    </w:p>
    <w:p w14:paraId="41189731" w14:textId="703B7886" w:rsidR="00403B60" w:rsidRPr="00867A25" w:rsidRDefault="00403B60" w:rsidP="00867A25">
      <w:pPr>
        <w:jc w:val="center"/>
        <w:rPr>
          <w:rFonts w:ascii="Aptos Slab" w:hAnsi="Aptos Slab"/>
        </w:rPr>
      </w:pPr>
      <w:r w:rsidRPr="00867A25">
        <w:rPr>
          <w:rFonts w:ascii="Aptos Slab" w:hAnsi="Aptos Slab"/>
        </w:rPr>
        <w:t xml:space="preserve">From a motivational perspective, Kahoot! Also supports elements of </w:t>
      </w:r>
      <w:r w:rsidR="00BA583B" w:rsidRPr="00867A25">
        <w:rPr>
          <w:rFonts w:ascii="Aptos Slab" w:hAnsi="Aptos Slab"/>
        </w:rPr>
        <w:t xml:space="preserve">Maslow’s hierarchy of needs, particularly with </w:t>
      </w:r>
      <w:r w:rsidR="001121F5" w:rsidRPr="00867A25">
        <w:rPr>
          <w:rFonts w:ascii="Aptos Slab" w:hAnsi="Aptos Slab"/>
        </w:rPr>
        <w:t xml:space="preserve">sense of </w:t>
      </w:r>
      <w:r w:rsidR="00BA583B" w:rsidRPr="00867A25">
        <w:rPr>
          <w:rFonts w:ascii="Aptos Slab" w:hAnsi="Aptos Slab"/>
        </w:rPr>
        <w:t>belonging and est</w:t>
      </w:r>
      <w:r w:rsidR="001121F5" w:rsidRPr="00867A25">
        <w:rPr>
          <w:rFonts w:ascii="Aptos Slab" w:hAnsi="Aptos Slab"/>
        </w:rPr>
        <w:t>eem. The shared classroom experience and non-threatening nature of game-based learning can reduce anxiety and increase learners</w:t>
      </w:r>
      <w:r w:rsidR="00D22E50" w:rsidRPr="00867A25">
        <w:rPr>
          <w:rFonts w:ascii="Aptos Slab" w:hAnsi="Aptos Slab"/>
        </w:rPr>
        <w:t>’ willingness to participate.</w:t>
      </w:r>
    </w:p>
    <w:p w14:paraId="172F5494" w14:textId="77777777" w:rsidR="00D22E50" w:rsidRPr="00867A25" w:rsidRDefault="00D22E50" w:rsidP="00867A25">
      <w:pPr>
        <w:jc w:val="center"/>
        <w:rPr>
          <w:rFonts w:ascii="Aptos Slab" w:hAnsi="Aptos Slab"/>
        </w:rPr>
      </w:pPr>
    </w:p>
    <w:p w14:paraId="78FDE308" w14:textId="348BAFCE" w:rsidR="00D22E50" w:rsidRPr="00867A25" w:rsidRDefault="00D22E50" w:rsidP="00867A25">
      <w:pPr>
        <w:jc w:val="center"/>
        <w:rPr>
          <w:rFonts w:ascii="Aptos Slab" w:hAnsi="Aptos Slab"/>
          <w:b/>
          <w:bCs/>
          <w:color w:val="77206D" w:themeColor="accent5" w:themeShade="BF"/>
          <w:sz w:val="28"/>
          <w:szCs w:val="28"/>
        </w:rPr>
      </w:pPr>
      <w:r w:rsidRPr="00867A25">
        <w:rPr>
          <w:rFonts w:ascii="Aptos Slab" w:hAnsi="Aptos Slab"/>
          <w:b/>
          <w:bCs/>
          <w:color w:val="77206D" w:themeColor="accent5" w:themeShade="BF"/>
          <w:sz w:val="28"/>
          <w:szCs w:val="28"/>
        </w:rPr>
        <w:lastRenderedPageBreak/>
        <w:t>Benefits, Disadvantages and Evidence of Impact</w:t>
      </w:r>
    </w:p>
    <w:p w14:paraId="7AE36884" w14:textId="77777777" w:rsidR="00074FDB" w:rsidRPr="00867A25" w:rsidRDefault="00074FDB" w:rsidP="00867A25">
      <w:pPr>
        <w:jc w:val="center"/>
        <w:rPr>
          <w:rFonts w:ascii="Aptos Slab" w:hAnsi="Aptos Slab"/>
        </w:rPr>
      </w:pPr>
    </w:p>
    <w:p w14:paraId="3A614443" w14:textId="7FA202C2" w:rsidR="00D22E50" w:rsidRPr="00867A25" w:rsidRDefault="00D22E50" w:rsidP="00867A25">
      <w:pPr>
        <w:jc w:val="center"/>
        <w:rPr>
          <w:rFonts w:ascii="Aptos Slab" w:hAnsi="Aptos Slab"/>
        </w:rPr>
      </w:pPr>
      <w:r w:rsidRPr="00867A25">
        <w:rPr>
          <w:rFonts w:ascii="Aptos Slab" w:hAnsi="Aptos Slab"/>
        </w:rPr>
        <w:t xml:space="preserve">One of the main benefits of Kahoot! Is its ability to increase learner engagement. Research indicates that game-based learning platforms can improve </w:t>
      </w:r>
      <w:r w:rsidR="008016CB" w:rsidRPr="00867A25">
        <w:rPr>
          <w:rFonts w:ascii="Aptos Slab" w:hAnsi="Aptos Slab"/>
        </w:rPr>
        <w:t>motivation</w:t>
      </w:r>
      <w:r w:rsidRPr="00867A25">
        <w:rPr>
          <w:rFonts w:ascii="Aptos Slab" w:hAnsi="Aptos Slab"/>
        </w:rPr>
        <w:t xml:space="preserve">, </w:t>
      </w:r>
      <w:r w:rsidR="00DB54E0" w:rsidRPr="00867A25">
        <w:rPr>
          <w:rFonts w:ascii="Aptos Slab" w:hAnsi="Aptos Slab"/>
        </w:rPr>
        <w:t>enjoyment,</w:t>
      </w:r>
      <w:r w:rsidR="00DB1EAB" w:rsidRPr="00867A25">
        <w:rPr>
          <w:rFonts w:ascii="Aptos Slab" w:hAnsi="Aptos Slab"/>
        </w:rPr>
        <w:t xml:space="preserve"> and participation, particularly for leaners who may disengage from traditional teaching methods (Wang </w:t>
      </w:r>
      <w:r w:rsidR="008016CB" w:rsidRPr="00867A25">
        <w:rPr>
          <w:rFonts w:ascii="Aptos Slab" w:hAnsi="Aptos Slab"/>
        </w:rPr>
        <w:t>and Tahir, 2020). In my practice, reluctant learners are more willing to attempt questions, as incorrect answers are not publicly highlighted, which reduces the fear of failure.</w:t>
      </w:r>
    </w:p>
    <w:p w14:paraId="35281018" w14:textId="77777777" w:rsidR="001B0D9F" w:rsidRPr="00867A25" w:rsidRDefault="001B0D9F" w:rsidP="00867A25">
      <w:pPr>
        <w:jc w:val="center"/>
        <w:rPr>
          <w:rFonts w:ascii="Aptos Slab" w:hAnsi="Aptos Slab"/>
        </w:rPr>
      </w:pPr>
    </w:p>
    <w:p w14:paraId="22492E3E" w14:textId="698005CB" w:rsidR="001B0D9F" w:rsidRPr="00867A25" w:rsidRDefault="001B0D9F" w:rsidP="00867A25">
      <w:pPr>
        <w:jc w:val="center"/>
        <w:rPr>
          <w:rFonts w:ascii="Aptos Slab" w:hAnsi="Aptos Slab"/>
        </w:rPr>
      </w:pPr>
      <w:r w:rsidRPr="00867A25">
        <w:rPr>
          <w:rFonts w:ascii="Aptos Slab" w:hAnsi="Aptos Slab"/>
        </w:rPr>
        <w:t>Kahoot! Also supports formative assessment by providing instant data on leaner understanding. This allows educators to adapt instruction in real time and address misconceptions promptly. For bilingual learner</w:t>
      </w:r>
      <w:r w:rsidR="00303128" w:rsidRPr="00867A25">
        <w:rPr>
          <w:rFonts w:ascii="Aptos Slab" w:hAnsi="Aptos Slab"/>
        </w:rPr>
        <w:t>s, the combination of visuals</w:t>
      </w:r>
      <w:r w:rsidR="00642CD5" w:rsidRPr="00867A25">
        <w:rPr>
          <w:rFonts w:ascii="Aptos Slab" w:hAnsi="Aptos Slab"/>
        </w:rPr>
        <w:t xml:space="preserve"> and repetition supports language development and comprehension.</w:t>
      </w:r>
    </w:p>
    <w:p w14:paraId="03357DF3" w14:textId="77777777" w:rsidR="00642CD5" w:rsidRPr="00867A25" w:rsidRDefault="00642CD5" w:rsidP="00867A25">
      <w:pPr>
        <w:jc w:val="center"/>
        <w:rPr>
          <w:rFonts w:ascii="Aptos Slab" w:hAnsi="Aptos Slab"/>
        </w:rPr>
      </w:pPr>
    </w:p>
    <w:p w14:paraId="0DE4B147" w14:textId="6F6B37DA" w:rsidR="00642CD5" w:rsidRPr="00867A25" w:rsidRDefault="00642CD5" w:rsidP="00867A25">
      <w:pPr>
        <w:jc w:val="center"/>
        <w:rPr>
          <w:rFonts w:ascii="Aptos Slab" w:hAnsi="Aptos Slab"/>
        </w:rPr>
      </w:pPr>
      <w:r w:rsidRPr="00867A25">
        <w:rPr>
          <w:rFonts w:ascii="Aptos Slab" w:hAnsi="Aptos Slab"/>
        </w:rPr>
        <w:t xml:space="preserve">However, there are limitations, the competitive nature of Kahoot! Can disadvantage some leaners, particularly those with slower processing speeds </w:t>
      </w:r>
      <w:r w:rsidR="006F405B" w:rsidRPr="00867A25">
        <w:rPr>
          <w:rFonts w:ascii="Aptos Slab" w:hAnsi="Aptos Slab"/>
        </w:rPr>
        <w:t>or anxiety related to performance. If not carefully managed</w:t>
      </w:r>
      <w:r w:rsidR="00763ABD" w:rsidRPr="00867A25">
        <w:rPr>
          <w:rFonts w:ascii="Aptos Slab" w:hAnsi="Aptos Slab"/>
        </w:rPr>
        <w:t xml:space="preserve">, leaderboards may </w:t>
      </w:r>
      <w:r w:rsidR="003839AC" w:rsidRPr="00867A25">
        <w:rPr>
          <w:rFonts w:ascii="Aptos Slab" w:hAnsi="Aptos Slab"/>
        </w:rPr>
        <w:t>reinforce negative self-</w:t>
      </w:r>
      <w:r w:rsidR="004B1459" w:rsidRPr="00867A25">
        <w:rPr>
          <w:rFonts w:ascii="Aptos Slab" w:hAnsi="Aptos Slab"/>
        </w:rPr>
        <w:t>perceptions. Additionally, access to devices and reliable internet can be a barrier particularly for learners from lower socio-economic backgrounds.</w:t>
      </w:r>
    </w:p>
    <w:p w14:paraId="710CAD20" w14:textId="77777777" w:rsidR="004B1459" w:rsidRPr="00867A25" w:rsidRDefault="004B1459" w:rsidP="00867A25">
      <w:pPr>
        <w:jc w:val="center"/>
        <w:rPr>
          <w:rFonts w:ascii="Aptos Slab" w:hAnsi="Aptos Slab"/>
        </w:rPr>
      </w:pPr>
    </w:p>
    <w:p w14:paraId="42111D33" w14:textId="01BAA4B9" w:rsidR="004B1459" w:rsidRPr="00867A25" w:rsidRDefault="004B1459" w:rsidP="00867A25">
      <w:pPr>
        <w:jc w:val="center"/>
        <w:rPr>
          <w:rFonts w:ascii="Aptos Slab" w:hAnsi="Aptos Slab"/>
        </w:rPr>
      </w:pPr>
      <w:r w:rsidRPr="00867A25">
        <w:rPr>
          <w:rFonts w:ascii="Aptos Slab" w:hAnsi="Aptos Slab"/>
        </w:rPr>
        <w:t>Cr</w:t>
      </w:r>
      <w:r w:rsidR="00E857F5" w:rsidRPr="00867A25">
        <w:rPr>
          <w:rFonts w:ascii="Aptos Slab" w:hAnsi="Aptos Slab"/>
        </w:rPr>
        <w:t xml:space="preserve">itically, Kahoot is most effective when used as part of a balanced pedagogical approach rather than as </w:t>
      </w:r>
      <w:r w:rsidR="009202B5" w:rsidRPr="00867A25">
        <w:rPr>
          <w:rFonts w:ascii="Aptos Slab" w:hAnsi="Aptos Slab"/>
        </w:rPr>
        <w:t xml:space="preserve">a standalone teaching method. Overuse may reduce </w:t>
      </w:r>
      <w:r w:rsidR="00910A42" w:rsidRPr="00867A25">
        <w:rPr>
          <w:rFonts w:ascii="Aptos Slab" w:hAnsi="Aptos Slab"/>
        </w:rPr>
        <w:t xml:space="preserve">its novelty and </w:t>
      </w:r>
      <w:r w:rsidR="00867A25" w:rsidRPr="00867A25">
        <w:rPr>
          <w:rFonts w:ascii="Aptos Slab" w:hAnsi="Aptos Slab"/>
        </w:rPr>
        <w:t>impact,</w:t>
      </w:r>
      <w:r w:rsidR="00910A42" w:rsidRPr="00867A25">
        <w:rPr>
          <w:rFonts w:ascii="Aptos Slab" w:hAnsi="Aptos Slab"/>
        </w:rPr>
        <w:t xml:space="preserve"> </w:t>
      </w:r>
      <w:r w:rsidR="00453729" w:rsidRPr="00867A25">
        <w:rPr>
          <w:rFonts w:ascii="Aptos Slab" w:hAnsi="Aptos Slab"/>
        </w:rPr>
        <w:t xml:space="preserve">and the platform is less suited to accessing </w:t>
      </w:r>
      <w:r w:rsidR="00E0593C" w:rsidRPr="00867A25">
        <w:rPr>
          <w:rFonts w:ascii="Aptos Slab" w:hAnsi="Aptos Slab"/>
        </w:rPr>
        <w:t>higher order</w:t>
      </w:r>
      <w:r w:rsidR="00453729" w:rsidRPr="00867A25">
        <w:rPr>
          <w:rFonts w:ascii="Aptos Slab" w:hAnsi="Aptos Slab"/>
        </w:rPr>
        <w:t xml:space="preserve"> thinking skills unless questions are carefully designed.</w:t>
      </w:r>
    </w:p>
    <w:p w14:paraId="40C3880C" w14:textId="77777777" w:rsidR="0003663F" w:rsidRPr="00867A25" w:rsidRDefault="0003663F" w:rsidP="00867A25">
      <w:pPr>
        <w:jc w:val="center"/>
        <w:rPr>
          <w:rFonts w:ascii="Aptos Slab" w:hAnsi="Aptos Slab"/>
        </w:rPr>
      </w:pPr>
    </w:p>
    <w:p w14:paraId="4726E126" w14:textId="60BAF1B8" w:rsidR="0003663F" w:rsidRPr="00867A25" w:rsidRDefault="0003663F" w:rsidP="00867A25">
      <w:pPr>
        <w:jc w:val="center"/>
        <w:rPr>
          <w:rFonts w:ascii="Aptos Slab" w:hAnsi="Aptos Slab"/>
          <w:b/>
          <w:bCs/>
          <w:color w:val="77206D" w:themeColor="accent5" w:themeShade="BF"/>
          <w:sz w:val="28"/>
          <w:szCs w:val="28"/>
        </w:rPr>
      </w:pPr>
      <w:r w:rsidRPr="00867A25">
        <w:rPr>
          <w:rFonts w:ascii="Aptos Slab" w:hAnsi="Aptos Slab"/>
          <w:b/>
          <w:bCs/>
          <w:color w:val="77206D" w:themeColor="accent5" w:themeShade="BF"/>
          <w:sz w:val="28"/>
          <w:szCs w:val="28"/>
        </w:rPr>
        <w:t>Supporting 21</w:t>
      </w:r>
      <w:r w:rsidRPr="00867A25">
        <w:rPr>
          <w:rFonts w:ascii="Aptos Slab" w:hAnsi="Aptos Slab"/>
          <w:b/>
          <w:bCs/>
          <w:color w:val="77206D" w:themeColor="accent5" w:themeShade="BF"/>
          <w:sz w:val="28"/>
          <w:szCs w:val="28"/>
          <w:vertAlign w:val="superscript"/>
        </w:rPr>
        <w:t>st</w:t>
      </w:r>
      <w:r w:rsidRPr="00867A25">
        <w:rPr>
          <w:rFonts w:ascii="Aptos Slab" w:hAnsi="Aptos Slab"/>
          <w:b/>
          <w:bCs/>
          <w:color w:val="77206D" w:themeColor="accent5" w:themeShade="BF"/>
          <w:sz w:val="28"/>
          <w:szCs w:val="28"/>
        </w:rPr>
        <w:t xml:space="preserve"> Century Skills</w:t>
      </w:r>
    </w:p>
    <w:p w14:paraId="3F5E9710" w14:textId="77777777" w:rsidR="0003663F" w:rsidRPr="00867A25" w:rsidRDefault="0003663F" w:rsidP="00867A25">
      <w:pPr>
        <w:jc w:val="center"/>
        <w:rPr>
          <w:rFonts w:ascii="Aptos Slab" w:hAnsi="Aptos Slab"/>
          <w:color w:val="77206D" w:themeColor="accent5" w:themeShade="BF"/>
        </w:rPr>
      </w:pPr>
    </w:p>
    <w:p w14:paraId="74DFF248" w14:textId="6A9FAE40" w:rsidR="0003663F" w:rsidRPr="00867A25" w:rsidRDefault="0003663F" w:rsidP="00867A25">
      <w:pPr>
        <w:jc w:val="center"/>
        <w:rPr>
          <w:rFonts w:ascii="Aptos Slab" w:hAnsi="Aptos Slab"/>
        </w:rPr>
      </w:pPr>
      <w:r w:rsidRPr="00867A25">
        <w:rPr>
          <w:rFonts w:ascii="Aptos Slab" w:hAnsi="Aptos Slab"/>
        </w:rPr>
        <w:t>Kahoot! Contributes to the development of key skills required for 21</w:t>
      </w:r>
      <w:r w:rsidRPr="00867A25">
        <w:rPr>
          <w:rFonts w:ascii="Aptos Slab" w:hAnsi="Aptos Slab"/>
          <w:vertAlign w:val="superscript"/>
        </w:rPr>
        <w:t>st</w:t>
      </w:r>
      <w:r w:rsidRPr="00867A25">
        <w:rPr>
          <w:rFonts w:ascii="Aptos Slab" w:hAnsi="Aptos Slab"/>
        </w:rPr>
        <w:t xml:space="preserve"> century citizenship. In line with the Digital Competence Framework (DCF), it supports;</w:t>
      </w:r>
    </w:p>
    <w:p w14:paraId="1E175FE2" w14:textId="0AECB661" w:rsidR="0003663F" w:rsidRPr="00867A25" w:rsidRDefault="0003663F" w:rsidP="00867A25">
      <w:pPr>
        <w:jc w:val="center"/>
        <w:rPr>
          <w:rFonts w:ascii="Aptos Slab" w:hAnsi="Aptos Slab"/>
        </w:rPr>
      </w:pPr>
      <w:r w:rsidRPr="00867A25">
        <w:rPr>
          <w:rFonts w:ascii="Aptos Slab" w:hAnsi="Aptos Slab"/>
        </w:rPr>
        <w:br/>
        <w:t>Digital literacy and res</w:t>
      </w:r>
      <w:r w:rsidR="00E17351" w:rsidRPr="00867A25">
        <w:rPr>
          <w:rFonts w:ascii="Aptos Slab" w:hAnsi="Aptos Slab"/>
        </w:rPr>
        <w:t>ponsible technology use</w:t>
      </w:r>
    </w:p>
    <w:p w14:paraId="2C0F5BE2" w14:textId="361D54A5" w:rsidR="00E17351" w:rsidRPr="00867A25" w:rsidRDefault="00E17351" w:rsidP="00867A25">
      <w:pPr>
        <w:jc w:val="center"/>
        <w:rPr>
          <w:rFonts w:ascii="Aptos Slab" w:hAnsi="Aptos Slab"/>
        </w:rPr>
      </w:pPr>
      <w:r w:rsidRPr="00867A25">
        <w:rPr>
          <w:rFonts w:ascii="Aptos Slab" w:hAnsi="Aptos Slab"/>
        </w:rPr>
        <w:t xml:space="preserve">Communication </w:t>
      </w:r>
      <w:r w:rsidR="0056029A" w:rsidRPr="00867A25">
        <w:rPr>
          <w:rFonts w:ascii="Aptos Slab" w:hAnsi="Aptos Slab"/>
        </w:rPr>
        <w:t>and collaboration</w:t>
      </w:r>
    </w:p>
    <w:p w14:paraId="23BB684B" w14:textId="1E451AA1" w:rsidR="0056029A" w:rsidRPr="00867A25" w:rsidRDefault="0056029A" w:rsidP="00867A25">
      <w:pPr>
        <w:jc w:val="center"/>
        <w:rPr>
          <w:rFonts w:ascii="Aptos Slab" w:hAnsi="Aptos Slab"/>
          <w:b/>
          <w:bCs/>
          <w:color w:val="77206D" w:themeColor="accent5" w:themeShade="BF"/>
          <w:sz w:val="28"/>
          <w:szCs w:val="28"/>
        </w:rPr>
      </w:pPr>
      <w:r w:rsidRPr="00867A25">
        <w:rPr>
          <w:rFonts w:ascii="Aptos Slab" w:hAnsi="Aptos Slab"/>
          <w:b/>
          <w:bCs/>
          <w:color w:val="77206D" w:themeColor="accent5" w:themeShade="BF"/>
          <w:sz w:val="28"/>
          <w:szCs w:val="28"/>
        </w:rPr>
        <w:t>Problem-solving and critical thinking</w:t>
      </w:r>
    </w:p>
    <w:p w14:paraId="2C156CF2" w14:textId="77777777" w:rsidR="0056029A" w:rsidRPr="00867A25" w:rsidRDefault="0056029A" w:rsidP="00867A25">
      <w:pPr>
        <w:jc w:val="center"/>
        <w:rPr>
          <w:rFonts w:ascii="Aptos Slab" w:hAnsi="Aptos Slab"/>
        </w:rPr>
      </w:pPr>
    </w:p>
    <w:p w14:paraId="460E479B" w14:textId="5C1B606A" w:rsidR="0056029A" w:rsidRPr="00867A25" w:rsidRDefault="0056029A" w:rsidP="00867A25">
      <w:pPr>
        <w:jc w:val="center"/>
        <w:rPr>
          <w:rFonts w:ascii="Aptos Slab" w:hAnsi="Aptos Slab"/>
        </w:rPr>
      </w:pPr>
      <w:r w:rsidRPr="00867A25">
        <w:rPr>
          <w:rFonts w:ascii="Aptos Slab" w:hAnsi="Aptos Slab"/>
        </w:rPr>
        <w:t>Learners engage with digital tools in a purposeful way, developing</w:t>
      </w:r>
      <w:r w:rsidR="0060664B" w:rsidRPr="00867A25">
        <w:rPr>
          <w:rFonts w:ascii="Aptos Slab" w:hAnsi="Aptos Slab"/>
        </w:rPr>
        <w:t xml:space="preserve"> </w:t>
      </w:r>
      <w:r w:rsidR="00700BD8" w:rsidRPr="00867A25">
        <w:rPr>
          <w:rFonts w:ascii="Aptos Slab" w:hAnsi="Aptos Slab"/>
        </w:rPr>
        <w:t xml:space="preserve">confidence and competence </w:t>
      </w:r>
      <w:r w:rsidR="00CA0C3B" w:rsidRPr="00867A25">
        <w:rPr>
          <w:rFonts w:ascii="Aptos Slab" w:hAnsi="Aptos Slab"/>
        </w:rPr>
        <w:t xml:space="preserve">in navigating online programmes. </w:t>
      </w:r>
      <w:r w:rsidR="00C80CB9" w:rsidRPr="00867A25">
        <w:rPr>
          <w:rFonts w:ascii="Aptos Slab" w:hAnsi="Aptos Slab"/>
        </w:rPr>
        <w:t xml:space="preserve">The collaborate and interactive </w:t>
      </w:r>
      <w:r w:rsidR="002E1F92" w:rsidRPr="00867A25">
        <w:rPr>
          <w:rFonts w:ascii="Aptos Slab" w:hAnsi="Aptos Slab"/>
        </w:rPr>
        <w:t>nature of Kahoot! Also aligns with the four purposes of the curriculum, particularly in fostering confident individuals and effective contributors.</w:t>
      </w:r>
    </w:p>
    <w:p w14:paraId="1DED3963" w14:textId="77777777" w:rsidR="003F49F2" w:rsidRPr="00867A25" w:rsidRDefault="003F49F2" w:rsidP="00867A25">
      <w:pPr>
        <w:jc w:val="center"/>
        <w:rPr>
          <w:rFonts w:ascii="Aptos Slab" w:hAnsi="Aptos Slab"/>
        </w:rPr>
      </w:pPr>
    </w:p>
    <w:p w14:paraId="35A2B184" w14:textId="214E98C1" w:rsidR="003F49F2" w:rsidRPr="00867A25" w:rsidRDefault="003F49F2" w:rsidP="00867A25">
      <w:pPr>
        <w:jc w:val="center"/>
        <w:rPr>
          <w:rFonts w:ascii="Aptos Slab" w:hAnsi="Aptos Slab"/>
        </w:rPr>
      </w:pPr>
      <w:r w:rsidRPr="00867A25">
        <w:rPr>
          <w:rFonts w:ascii="Aptos Slab" w:hAnsi="Aptos Slab"/>
        </w:rPr>
        <w:t xml:space="preserve">Adding on to this, </w:t>
      </w:r>
      <w:r w:rsidR="0008185E" w:rsidRPr="00867A25">
        <w:rPr>
          <w:rFonts w:ascii="Aptos Slab" w:hAnsi="Aptos Slab"/>
        </w:rPr>
        <w:t>by encouraging active participation and immediate reflection, Kahoot! Supports metacognitive skills and learner auto</w:t>
      </w:r>
      <w:r w:rsidR="00F10AFA" w:rsidRPr="00867A25">
        <w:rPr>
          <w:rFonts w:ascii="Aptos Slab" w:hAnsi="Aptos Slab"/>
        </w:rPr>
        <w:t>nomy, both of which are essential for lifelong learning.</w:t>
      </w:r>
    </w:p>
    <w:p w14:paraId="4E072841" w14:textId="77777777" w:rsidR="00F10AFA" w:rsidRPr="00867A25" w:rsidRDefault="00F10AFA" w:rsidP="00867A25">
      <w:pPr>
        <w:jc w:val="center"/>
        <w:rPr>
          <w:rFonts w:ascii="Aptos Slab" w:hAnsi="Aptos Slab"/>
        </w:rPr>
      </w:pPr>
    </w:p>
    <w:p w14:paraId="30791B99" w14:textId="2F34359D" w:rsidR="00F10AFA" w:rsidRPr="00867A25" w:rsidRDefault="00F10AFA" w:rsidP="00867A25">
      <w:pPr>
        <w:jc w:val="center"/>
        <w:rPr>
          <w:rFonts w:ascii="Aptos Slab" w:hAnsi="Aptos Slab"/>
          <w:b/>
          <w:bCs/>
          <w:color w:val="77206D" w:themeColor="accent5" w:themeShade="BF"/>
          <w:sz w:val="28"/>
          <w:szCs w:val="28"/>
        </w:rPr>
      </w:pPr>
      <w:r w:rsidRPr="00867A25">
        <w:rPr>
          <w:rFonts w:ascii="Aptos Slab" w:hAnsi="Aptos Slab"/>
          <w:b/>
          <w:bCs/>
          <w:color w:val="77206D" w:themeColor="accent5" w:themeShade="BF"/>
          <w:sz w:val="28"/>
          <w:szCs w:val="28"/>
        </w:rPr>
        <w:t>Conclusion</w:t>
      </w:r>
    </w:p>
    <w:p w14:paraId="01B2F7D9" w14:textId="77777777" w:rsidR="00F10AFA" w:rsidRPr="00867A25" w:rsidRDefault="00F10AFA" w:rsidP="00867A25">
      <w:pPr>
        <w:jc w:val="center"/>
        <w:rPr>
          <w:rFonts w:ascii="Aptos Slab" w:hAnsi="Aptos Slab"/>
        </w:rPr>
      </w:pPr>
    </w:p>
    <w:p w14:paraId="6FB43A2F" w14:textId="72C4E990" w:rsidR="001E32B0" w:rsidRPr="00FC0E6A" w:rsidRDefault="00F10AFA" w:rsidP="00FC0E6A">
      <w:pPr>
        <w:jc w:val="center"/>
        <w:rPr>
          <w:rFonts w:ascii="Aptos Slab" w:hAnsi="Aptos Slab"/>
        </w:rPr>
      </w:pPr>
      <w:r w:rsidRPr="00867A25">
        <w:rPr>
          <w:rFonts w:ascii="Aptos Slab" w:hAnsi="Aptos Slab"/>
        </w:rPr>
        <w:t xml:space="preserve">In conclusion, Kahoot! Is an effective digital resource that meets the needs of diverse leaners </w:t>
      </w:r>
      <w:r w:rsidR="003654AB" w:rsidRPr="00867A25">
        <w:rPr>
          <w:rFonts w:ascii="Aptos Slab" w:hAnsi="Aptos Slab"/>
        </w:rPr>
        <w:t xml:space="preserve">by increasing engagement, supporting formative </w:t>
      </w:r>
      <w:r w:rsidR="00DB54E0" w:rsidRPr="00867A25">
        <w:rPr>
          <w:rFonts w:ascii="Aptos Slab" w:hAnsi="Aptos Slab"/>
        </w:rPr>
        <w:t>assessment,</w:t>
      </w:r>
      <w:r w:rsidR="003654AB" w:rsidRPr="00867A25">
        <w:rPr>
          <w:rFonts w:ascii="Aptos Slab" w:hAnsi="Aptos Slab"/>
        </w:rPr>
        <w:t xml:space="preserve"> and promoting inclusive participation. When used</w:t>
      </w:r>
      <w:r w:rsidR="00A7243E" w:rsidRPr="00867A25">
        <w:rPr>
          <w:rFonts w:ascii="Aptos Slab" w:hAnsi="Aptos Slab"/>
        </w:rPr>
        <w:t xml:space="preserve"> thoughtfully and in </w:t>
      </w:r>
      <w:r w:rsidR="00B16310" w:rsidRPr="00867A25">
        <w:rPr>
          <w:rFonts w:ascii="Aptos Slab" w:hAnsi="Aptos Slab"/>
        </w:rPr>
        <w:t>relation with pedagogical principles</w:t>
      </w:r>
      <w:r w:rsidR="00544125" w:rsidRPr="00867A25">
        <w:rPr>
          <w:rFonts w:ascii="Aptos Slab" w:hAnsi="Aptos Slab"/>
        </w:rPr>
        <w:t xml:space="preserve">, it can enhance learning experiences and outcomes. While there are limitations related to competition and access, these can be </w:t>
      </w:r>
      <w:r w:rsidR="0060506A" w:rsidRPr="00867A25">
        <w:rPr>
          <w:rFonts w:ascii="Aptos Slab" w:hAnsi="Aptos Slab"/>
        </w:rPr>
        <w:t>lowered through careful planning and differentiation. Overall, Kahoot! Demonstrates strong potential as a tool for supporting both learner needs and the development of essential 21</w:t>
      </w:r>
      <w:r w:rsidR="0060506A" w:rsidRPr="00867A25">
        <w:rPr>
          <w:rFonts w:ascii="Aptos Slab" w:hAnsi="Aptos Slab"/>
          <w:vertAlign w:val="superscript"/>
        </w:rPr>
        <w:t>st</w:t>
      </w:r>
      <w:r w:rsidR="0060506A" w:rsidRPr="00867A25">
        <w:rPr>
          <w:rFonts w:ascii="Aptos Slab" w:hAnsi="Aptos Slab"/>
        </w:rPr>
        <w:t xml:space="preserve"> century skills.</w:t>
      </w:r>
    </w:p>
    <w:p w14:paraId="4AEE461B" w14:textId="77777777" w:rsidR="004D5AB0" w:rsidRDefault="004D5AB0" w:rsidP="00533F28"/>
    <w:p w14:paraId="710DFE15" w14:textId="77777777" w:rsidR="00DC5509" w:rsidRDefault="00DC5509" w:rsidP="00533F28"/>
    <w:p w14:paraId="61DEF99A" w14:textId="77777777" w:rsidR="00C82602" w:rsidRDefault="00C82602" w:rsidP="00533F28"/>
    <w:p w14:paraId="0DDE760F" w14:textId="77777777" w:rsidR="00C82602" w:rsidRDefault="00C82602" w:rsidP="00533F28"/>
    <w:p w14:paraId="53DCB40D" w14:textId="77777777" w:rsidR="00C82602" w:rsidRDefault="00C82602" w:rsidP="00533F28"/>
    <w:p w14:paraId="38876402" w14:textId="77777777" w:rsidR="00C82602" w:rsidRDefault="00C82602" w:rsidP="00533F28"/>
    <w:p w14:paraId="56023A99" w14:textId="77777777" w:rsidR="00C82602" w:rsidRDefault="00C82602" w:rsidP="00533F28"/>
    <w:p w14:paraId="387CFE50" w14:textId="77777777" w:rsidR="00C82602" w:rsidRDefault="00C82602" w:rsidP="00533F28"/>
    <w:p w14:paraId="46777D88" w14:textId="77777777" w:rsidR="00C82602" w:rsidRDefault="00C82602" w:rsidP="00533F28"/>
    <w:p w14:paraId="30B79112" w14:textId="77777777" w:rsidR="00C82602" w:rsidRDefault="00C82602" w:rsidP="00533F28"/>
    <w:p w14:paraId="33C84F23" w14:textId="77777777" w:rsidR="00C82602" w:rsidRDefault="00C82602" w:rsidP="00533F28"/>
    <w:p w14:paraId="4D3C520D" w14:textId="77777777" w:rsidR="00074FDB" w:rsidRDefault="00074FDB" w:rsidP="00533F28"/>
    <w:p w14:paraId="08A740B4" w14:textId="7AE8E05F" w:rsidR="00C82602" w:rsidRPr="000F6A7E" w:rsidRDefault="00C82602" w:rsidP="00FC0E6A">
      <w:pPr>
        <w:rPr>
          <w:u w:val="single"/>
        </w:rPr>
      </w:pPr>
      <w:r w:rsidRPr="000F6A7E">
        <w:rPr>
          <w:u w:val="single"/>
        </w:rPr>
        <w:lastRenderedPageBreak/>
        <w:t xml:space="preserve">References </w:t>
      </w:r>
    </w:p>
    <w:p w14:paraId="09A932C9" w14:textId="77777777" w:rsidR="00C82602" w:rsidRDefault="00C82602" w:rsidP="00FC0E6A"/>
    <w:p w14:paraId="3537D8FC" w14:textId="7040FFEE" w:rsidR="00FC0E6A" w:rsidRPr="00FC0E6A" w:rsidRDefault="00FC0E6A" w:rsidP="00FC0E6A">
      <w:r w:rsidRPr="00FC0E6A">
        <w:t xml:space="preserve">Dewey, J. (1938) </w:t>
      </w:r>
      <w:r w:rsidRPr="00FC0E6A">
        <w:rPr>
          <w:i/>
          <w:iCs/>
        </w:rPr>
        <w:t>Experience and Education</w:t>
      </w:r>
      <w:r w:rsidRPr="00FC0E6A">
        <w:t>. New York: Macmillan. Available at: https://archive.org/details/experienceeducat00dewe (Accessed: 15 December 2025).</w:t>
      </w:r>
    </w:p>
    <w:p w14:paraId="3A8C178F" w14:textId="77777777" w:rsidR="00FC0E6A" w:rsidRPr="00FC0E6A" w:rsidRDefault="00FC0E6A" w:rsidP="00FC0E6A">
      <w:r w:rsidRPr="00FC0E6A">
        <w:t xml:space="preserve">Maslow, A.H. (1943) ‘A theory of human motivation’, </w:t>
      </w:r>
      <w:r w:rsidRPr="00FC0E6A">
        <w:rPr>
          <w:i/>
          <w:iCs/>
        </w:rPr>
        <w:t>Psychological Review</w:t>
      </w:r>
      <w:r w:rsidRPr="00FC0E6A">
        <w:t xml:space="preserve">, 50(4), pp. 370–396. Available at: </w:t>
      </w:r>
      <w:hyperlink r:id="rId24" w:tgtFrame="_new" w:history="1">
        <w:r w:rsidRPr="00FC0E6A">
          <w:rPr>
            <w:rStyle w:val="Hyperlink"/>
          </w:rPr>
          <w:t>https://psycnet.apa.org/record/1943-03751-001</w:t>
        </w:r>
      </w:hyperlink>
      <w:r w:rsidRPr="00FC0E6A">
        <w:t xml:space="preserve"> (Accessed: 15 December 2025).</w:t>
      </w:r>
    </w:p>
    <w:p w14:paraId="2B70A4E3" w14:textId="77777777" w:rsidR="00FC0E6A" w:rsidRPr="00FC0E6A" w:rsidRDefault="00FC0E6A" w:rsidP="00FC0E6A">
      <w:r w:rsidRPr="00FC0E6A">
        <w:t xml:space="preserve">Wang, A.I. and Tahir, R. (2020) ‘The effect of using Kahoot! for learning: A literature review’, </w:t>
      </w:r>
      <w:r w:rsidRPr="00FC0E6A">
        <w:rPr>
          <w:i/>
          <w:iCs/>
        </w:rPr>
        <w:t>Computers &amp; Education</w:t>
      </w:r>
      <w:r w:rsidRPr="00FC0E6A">
        <w:t xml:space="preserve">, 149, 103818. Available at: </w:t>
      </w:r>
      <w:hyperlink r:id="rId25" w:tgtFrame="_new" w:history="1">
        <w:r w:rsidRPr="00FC0E6A">
          <w:rPr>
            <w:rStyle w:val="Hyperlink"/>
          </w:rPr>
          <w:t>https://www.sciencedirect.com/science/article/pii/S0360131520300208</w:t>
        </w:r>
      </w:hyperlink>
      <w:r w:rsidRPr="00FC0E6A">
        <w:t xml:space="preserve"> (Accessed: 15 December 2025).</w:t>
      </w:r>
    </w:p>
    <w:p w14:paraId="1B726D70" w14:textId="77777777" w:rsidR="00FC0E6A" w:rsidRPr="00FC0E6A" w:rsidRDefault="00FC0E6A" w:rsidP="00FC0E6A">
      <w:r w:rsidRPr="00FC0E6A">
        <w:t xml:space="preserve">Vygotsky, L.S. (1978) </w:t>
      </w:r>
      <w:r w:rsidRPr="00FC0E6A">
        <w:rPr>
          <w:i/>
          <w:iCs/>
        </w:rPr>
        <w:t>Mind in Society: The Development of Higher Psychological Processes</w:t>
      </w:r>
      <w:r w:rsidRPr="00FC0E6A">
        <w:t xml:space="preserve">. Cambridge, MA: Harvard University Press. Available at: </w:t>
      </w:r>
      <w:hyperlink r:id="rId26" w:tgtFrame="_new" w:history="1">
        <w:r w:rsidRPr="00FC0E6A">
          <w:rPr>
            <w:rStyle w:val="Hyperlink"/>
          </w:rPr>
          <w:t>https://www.hup.harvard.edu/books/9780674576292</w:t>
        </w:r>
      </w:hyperlink>
      <w:r w:rsidRPr="00FC0E6A">
        <w:t xml:space="preserve"> (Accessed: 15 December 2025).</w:t>
      </w:r>
    </w:p>
    <w:p w14:paraId="7EB93809" w14:textId="77777777" w:rsidR="00074FDB" w:rsidRDefault="00074FDB" w:rsidP="00533F28"/>
    <w:p w14:paraId="183EAA76" w14:textId="77777777" w:rsidR="00074FDB" w:rsidRDefault="00074FDB" w:rsidP="00533F28"/>
    <w:p w14:paraId="1E6187BB" w14:textId="77777777" w:rsidR="00074FDB" w:rsidRDefault="00074FDB" w:rsidP="00533F28"/>
    <w:p w14:paraId="1D83E94E" w14:textId="77777777" w:rsidR="00074FDB" w:rsidRDefault="00074FDB" w:rsidP="00533F28"/>
    <w:p w14:paraId="78930242" w14:textId="77777777" w:rsidR="00074FDB" w:rsidRDefault="00074FDB" w:rsidP="00533F28"/>
    <w:p w14:paraId="075D1C54" w14:textId="77777777" w:rsidR="00074FDB" w:rsidRDefault="00074FDB" w:rsidP="00533F28"/>
    <w:p w14:paraId="20FEE06B" w14:textId="77777777" w:rsidR="00074FDB" w:rsidRDefault="00074FDB" w:rsidP="00533F28"/>
    <w:p w14:paraId="6DB39FB2" w14:textId="77777777" w:rsidR="00074FDB" w:rsidRDefault="00074FDB" w:rsidP="00533F28"/>
    <w:p w14:paraId="3C42611E" w14:textId="77777777" w:rsidR="00074FDB" w:rsidRDefault="00074FDB" w:rsidP="00533F28"/>
    <w:p w14:paraId="35F351CE" w14:textId="77777777" w:rsidR="00074FDB" w:rsidRDefault="00074FDB" w:rsidP="00533F28"/>
    <w:p w14:paraId="63DA1EE8" w14:textId="77777777" w:rsidR="00074FDB" w:rsidRDefault="00074FDB" w:rsidP="00533F28"/>
    <w:p w14:paraId="61A8D7D9" w14:textId="77777777" w:rsidR="00074FDB" w:rsidRDefault="00074FDB" w:rsidP="00533F28"/>
    <w:p w14:paraId="3889E157" w14:textId="25166DDE" w:rsidR="00F108CB" w:rsidRPr="0086481A" w:rsidRDefault="00F108CB" w:rsidP="00D5568B"/>
    <w:sectPr w:rsidR="00F108CB" w:rsidRPr="008648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Slab">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A0AC5"/>
    <w:multiLevelType w:val="hybridMultilevel"/>
    <w:tmpl w:val="9D5A0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A549AE"/>
    <w:multiLevelType w:val="hybridMultilevel"/>
    <w:tmpl w:val="1BF4A7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9552B6"/>
    <w:multiLevelType w:val="multilevel"/>
    <w:tmpl w:val="92D8D3B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3" w15:restartNumberingAfterBreak="0">
    <w:nsid w:val="20575725"/>
    <w:multiLevelType w:val="hybridMultilevel"/>
    <w:tmpl w:val="D2522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05CCE"/>
    <w:multiLevelType w:val="hybridMultilevel"/>
    <w:tmpl w:val="DB166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696AF0"/>
    <w:multiLevelType w:val="hybridMultilevel"/>
    <w:tmpl w:val="5CF6C0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F325F3"/>
    <w:multiLevelType w:val="hybridMultilevel"/>
    <w:tmpl w:val="11705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90797"/>
    <w:multiLevelType w:val="hybridMultilevel"/>
    <w:tmpl w:val="1B2003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C70940"/>
    <w:multiLevelType w:val="hybridMultilevel"/>
    <w:tmpl w:val="E0A817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D0760F"/>
    <w:multiLevelType w:val="hybridMultilevel"/>
    <w:tmpl w:val="4726E582"/>
    <w:lvl w:ilvl="0" w:tplc="84F4E6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612590D"/>
    <w:multiLevelType w:val="hybridMultilevel"/>
    <w:tmpl w:val="CE7ADC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5D3D12"/>
    <w:multiLevelType w:val="hybridMultilevel"/>
    <w:tmpl w:val="F3CEA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D71990"/>
    <w:multiLevelType w:val="hybridMultilevel"/>
    <w:tmpl w:val="65B42DD4"/>
    <w:lvl w:ilvl="0" w:tplc="BC9E87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01519656">
    <w:abstractNumId w:val="7"/>
  </w:num>
  <w:num w:numId="2" w16cid:durableId="1347444315">
    <w:abstractNumId w:val="3"/>
  </w:num>
  <w:num w:numId="3" w16cid:durableId="1053431922">
    <w:abstractNumId w:val="0"/>
  </w:num>
  <w:num w:numId="4" w16cid:durableId="71006983">
    <w:abstractNumId w:val="1"/>
  </w:num>
  <w:num w:numId="5" w16cid:durableId="1289553845">
    <w:abstractNumId w:val="10"/>
  </w:num>
  <w:num w:numId="6" w16cid:durableId="1120218976">
    <w:abstractNumId w:val="5"/>
  </w:num>
  <w:num w:numId="7" w16cid:durableId="1618754100">
    <w:abstractNumId w:val="4"/>
  </w:num>
  <w:num w:numId="8" w16cid:durableId="1453330146">
    <w:abstractNumId w:val="6"/>
  </w:num>
  <w:num w:numId="9" w16cid:durableId="980033977">
    <w:abstractNumId w:val="2"/>
  </w:num>
  <w:num w:numId="10" w16cid:durableId="1903637389">
    <w:abstractNumId w:val="8"/>
  </w:num>
  <w:num w:numId="11" w16cid:durableId="1597791290">
    <w:abstractNumId w:val="12"/>
  </w:num>
  <w:num w:numId="12" w16cid:durableId="1849639067">
    <w:abstractNumId w:val="9"/>
  </w:num>
  <w:num w:numId="13" w16cid:durableId="27082073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3B5"/>
    <w:rsid w:val="000004CF"/>
    <w:rsid w:val="000073B2"/>
    <w:rsid w:val="00022E5A"/>
    <w:rsid w:val="000311B2"/>
    <w:rsid w:val="0003663F"/>
    <w:rsid w:val="000607B0"/>
    <w:rsid w:val="00074FDB"/>
    <w:rsid w:val="00080DA8"/>
    <w:rsid w:val="0008185E"/>
    <w:rsid w:val="000874F7"/>
    <w:rsid w:val="000A0FEF"/>
    <w:rsid w:val="000C01FF"/>
    <w:rsid w:val="000C639D"/>
    <w:rsid w:val="000E0A02"/>
    <w:rsid w:val="000E41B0"/>
    <w:rsid w:val="000E6681"/>
    <w:rsid w:val="000E7A05"/>
    <w:rsid w:val="000F6A7E"/>
    <w:rsid w:val="00105841"/>
    <w:rsid w:val="001121F5"/>
    <w:rsid w:val="00117934"/>
    <w:rsid w:val="00123ED4"/>
    <w:rsid w:val="00142984"/>
    <w:rsid w:val="001463D5"/>
    <w:rsid w:val="00181BD0"/>
    <w:rsid w:val="00190CBE"/>
    <w:rsid w:val="001A7EDD"/>
    <w:rsid w:val="001B0D9F"/>
    <w:rsid w:val="001B16DD"/>
    <w:rsid w:val="001C34E1"/>
    <w:rsid w:val="001C73BB"/>
    <w:rsid w:val="001D1BC7"/>
    <w:rsid w:val="001E32B0"/>
    <w:rsid w:val="001E3CA7"/>
    <w:rsid w:val="00213669"/>
    <w:rsid w:val="002345C7"/>
    <w:rsid w:val="0025109E"/>
    <w:rsid w:val="0028481E"/>
    <w:rsid w:val="002857E0"/>
    <w:rsid w:val="002A0486"/>
    <w:rsid w:val="002B77B7"/>
    <w:rsid w:val="002B7EA4"/>
    <w:rsid w:val="002E1F92"/>
    <w:rsid w:val="002F54F2"/>
    <w:rsid w:val="00303128"/>
    <w:rsid w:val="00322898"/>
    <w:rsid w:val="00343BAA"/>
    <w:rsid w:val="00354192"/>
    <w:rsid w:val="003572E8"/>
    <w:rsid w:val="003654AB"/>
    <w:rsid w:val="003839AC"/>
    <w:rsid w:val="003A41BD"/>
    <w:rsid w:val="003B2FF1"/>
    <w:rsid w:val="003C48F1"/>
    <w:rsid w:val="003E1D51"/>
    <w:rsid w:val="003F49F2"/>
    <w:rsid w:val="00403B60"/>
    <w:rsid w:val="00407F60"/>
    <w:rsid w:val="00440FBE"/>
    <w:rsid w:val="00453729"/>
    <w:rsid w:val="004619D2"/>
    <w:rsid w:val="0047406F"/>
    <w:rsid w:val="00484207"/>
    <w:rsid w:val="004B1459"/>
    <w:rsid w:val="004B45F7"/>
    <w:rsid w:val="004B6BF3"/>
    <w:rsid w:val="004B7612"/>
    <w:rsid w:val="004D5AB0"/>
    <w:rsid w:val="00517C26"/>
    <w:rsid w:val="005306A4"/>
    <w:rsid w:val="0053311F"/>
    <w:rsid w:val="00533F28"/>
    <w:rsid w:val="005355CD"/>
    <w:rsid w:val="00544125"/>
    <w:rsid w:val="005456F1"/>
    <w:rsid w:val="00551D9D"/>
    <w:rsid w:val="0055434E"/>
    <w:rsid w:val="0056029A"/>
    <w:rsid w:val="00563028"/>
    <w:rsid w:val="00563482"/>
    <w:rsid w:val="00570B83"/>
    <w:rsid w:val="00574399"/>
    <w:rsid w:val="00594942"/>
    <w:rsid w:val="005B4B97"/>
    <w:rsid w:val="005C3B42"/>
    <w:rsid w:val="005C577E"/>
    <w:rsid w:val="005D3049"/>
    <w:rsid w:val="005D7A31"/>
    <w:rsid w:val="005E6003"/>
    <w:rsid w:val="00601BC1"/>
    <w:rsid w:val="00602567"/>
    <w:rsid w:val="0060506A"/>
    <w:rsid w:val="0060664B"/>
    <w:rsid w:val="006132AE"/>
    <w:rsid w:val="00616BC8"/>
    <w:rsid w:val="00642CD5"/>
    <w:rsid w:val="006953AD"/>
    <w:rsid w:val="006A0E70"/>
    <w:rsid w:val="006A6100"/>
    <w:rsid w:val="006B2EDE"/>
    <w:rsid w:val="006C4A47"/>
    <w:rsid w:val="006D18E0"/>
    <w:rsid w:val="006D2D32"/>
    <w:rsid w:val="006F405B"/>
    <w:rsid w:val="00700BD8"/>
    <w:rsid w:val="0073540D"/>
    <w:rsid w:val="00742FB0"/>
    <w:rsid w:val="00763ABD"/>
    <w:rsid w:val="007664FC"/>
    <w:rsid w:val="007831A2"/>
    <w:rsid w:val="007853AE"/>
    <w:rsid w:val="007B583B"/>
    <w:rsid w:val="007B618C"/>
    <w:rsid w:val="007C66B8"/>
    <w:rsid w:val="007C76F6"/>
    <w:rsid w:val="007F000B"/>
    <w:rsid w:val="007F1D88"/>
    <w:rsid w:val="007F58D8"/>
    <w:rsid w:val="008016CB"/>
    <w:rsid w:val="00810DA6"/>
    <w:rsid w:val="00822BC4"/>
    <w:rsid w:val="008247E4"/>
    <w:rsid w:val="0082746B"/>
    <w:rsid w:val="0083559B"/>
    <w:rsid w:val="00842B71"/>
    <w:rsid w:val="0085228C"/>
    <w:rsid w:val="00862FD7"/>
    <w:rsid w:val="0086332C"/>
    <w:rsid w:val="0086481A"/>
    <w:rsid w:val="00867A25"/>
    <w:rsid w:val="00867F4D"/>
    <w:rsid w:val="00870ECD"/>
    <w:rsid w:val="008A6FC4"/>
    <w:rsid w:val="008C5EEC"/>
    <w:rsid w:val="008C7A28"/>
    <w:rsid w:val="008E2148"/>
    <w:rsid w:val="008E5847"/>
    <w:rsid w:val="008E58CB"/>
    <w:rsid w:val="00910A42"/>
    <w:rsid w:val="009140C9"/>
    <w:rsid w:val="009146D0"/>
    <w:rsid w:val="00917DFC"/>
    <w:rsid w:val="00917EB9"/>
    <w:rsid w:val="009202B5"/>
    <w:rsid w:val="00953BDA"/>
    <w:rsid w:val="00954466"/>
    <w:rsid w:val="009661B1"/>
    <w:rsid w:val="00973982"/>
    <w:rsid w:val="00985579"/>
    <w:rsid w:val="009928B2"/>
    <w:rsid w:val="009B31E7"/>
    <w:rsid w:val="009C343A"/>
    <w:rsid w:val="009D5F57"/>
    <w:rsid w:val="009E0471"/>
    <w:rsid w:val="00A24F96"/>
    <w:rsid w:val="00A3240E"/>
    <w:rsid w:val="00A415ED"/>
    <w:rsid w:val="00A55984"/>
    <w:rsid w:val="00A56391"/>
    <w:rsid w:val="00A64A7C"/>
    <w:rsid w:val="00A7243E"/>
    <w:rsid w:val="00A83A4E"/>
    <w:rsid w:val="00A9033D"/>
    <w:rsid w:val="00A94C03"/>
    <w:rsid w:val="00AB3988"/>
    <w:rsid w:val="00AC34B2"/>
    <w:rsid w:val="00AE3B99"/>
    <w:rsid w:val="00B01526"/>
    <w:rsid w:val="00B16310"/>
    <w:rsid w:val="00B3649A"/>
    <w:rsid w:val="00B42C2C"/>
    <w:rsid w:val="00B65BE4"/>
    <w:rsid w:val="00B66CBF"/>
    <w:rsid w:val="00B72FD3"/>
    <w:rsid w:val="00B8509F"/>
    <w:rsid w:val="00B92BE0"/>
    <w:rsid w:val="00B94108"/>
    <w:rsid w:val="00B95B1C"/>
    <w:rsid w:val="00BA352F"/>
    <w:rsid w:val="00BA583B"/>
    <w:rsid w:val="00BC4473"/>
    <w:rsid w:val="00BD1FEB"/>
    <w:rsid w:val="00BD6FEA"/>
    <w:rsid w:val="00BE3187"/>
    <w:rsid w:val="00C158E2"/>
    <w:rsid w:val="00C4406E"/>
    <w:rsid w:val="00C62509"/>
    <w:rsid w:val="00C75098"/>
    <w:rsid w:val="00C80CB9"/>
    <w:rsid w:val="00C82602"/>
    <w:rsid w:val="00CA0C3B"/>
    <w:rsid w:val="00CD15C7"/>
    <w:rsid w:val="00CD4687"/>
    <w:rsid w:val="00CD4A5D"/>
    <w:rsid w:val="00CF619E"/>
    <w:rsid w:val="00D10612"/>
    <w:rsid w:val="00D10C50"/>
    <w:rsid w:val="00D21202"/>
    <w:rsid w:val="00D22E50"/>
    <w:rsid w:val="00D314BC"/>
    <w:rsid w:val="00D43DC5"/>
    <w:rsid w:val="00D5000D"/>
    <w:rsid w:val="00D5568B"/>
    <w:rsid w:val="00D6533D"/>
    <w:rsid w:val="00D74479"/>
    <w:rsid w:val="00D92BAB"/>
    <w:rsid w:val="00DB1EAB"/>
    <w:rsid w:val="00DB2CE9"/>
    <w:rsid w:val="00DB49E8"/>
    <w:rsid w:val="00DB54E0"/>
    <w:rsid w:val="00DC07E6"/>
    <w:rsid w:val="00DC5509"/>
    <w:rsid w:val="00DE4296"/>
    <w:rsid w:val="00E0593C"/>
    <w:rsid w:val="00E17351"/>
    <w:rsid w:val="00E363B1"/>
    <w:rsid w:val="00E770FB"/>
    <w:rsid w:val="00E857F5"/>
    <w:rsid w:val="00E86DAA"/>
    <w:rsid w:val="00EB0DB3"/>
    <w:rsid w:val="00EC23B5"/>
    <w:rsid w:val="00EC24F8"/>
    <w:rsid w:val="00EC2B07"/>
    <w:rsid w:val="00ED4B97"/>
    <w:rsid w:val="00ED588D"/>
    <w:rsid w:val="00EE46AE"/>
    <w:rsid w:val="00EF3E38"/>
    <w:rsid w:val="00F01BC3"/>
    <w:rsid w:val="00F108CB"/>
    <w:rsid w:val="00F10AFA"/>
    <w:rsid w:val="00F171AC"/>
    <w:rsid w:val="00F47530"/>
    <w:rsid w:val="00F51FA5"/>
    <w:rsid w:val="00F71C3A"/>
    <w:rsid w:val="00F803B1"/>
    <w:rsid w:val="00F817B7"/>
    <w:rsid w:val="00FC0E6A"/>
    <w:rsid w:val="00FF4A28"/>
    <w:rsid w:val="00FF6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1532D"/>
  <w15:chartTrackingRefBased/>
  <w15:docId w15:val="{6B767FCA-6186-45D1-8FEB-3A5178DF3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23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23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C23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23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23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23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23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23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23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3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23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C23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23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23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23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23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23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23B5"/>
    <w:rPr>
      <w:rFonts w:eastAsiaTheme="majorEastAsia" w:cstheme="majorBidi"/>
      <w:color w:val="272727" w:themeColor="text1" w:themeTint="D8"/>
    </w:rPr>
  </w:style>
  <w:style w:type="paragraph" w:styleId="Title">
    <w:name w:val="Title"/>
    <w:basedOn w:val="Normal"/>
    <w:next w:val="Normal"/>
    <w:link w:val="TitleChar"/>
    <w:uiPriority w:val="10"/>
    <w:qFormat/>
    <w:rsid w:val="00EC23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23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23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23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23B5"/>
    <w:pPr>
      <w:spacing w:before="160"/>
      <w:jc w:val="center"/>
    </w:pPr>
    <w:rPr>
      <w:i/>
      <w:iCs/>
      <w:color w:val="404040" w:themeColor="text1" w:themeTint="BF"/>
    </w:rPr>
  </w:style>
  <w:style w:type="character" w:customStyle="1" w:styleId="QuoteChar">
    <w:name w:val="Quote Char"/>
    <w:basedOn w:val="DefaultParagraphFont"/>
    <w:link w:val="Quote"/>
    <w:uiPriority w:val="29"/>
    <w:rsid w:val="00EC23B5"/>
    <w:rPr>
      <w:i/>
      <w:iCs/>
      <w:color w:val="404040" w:themeColor="text1" w:themeTint="BF"/>
    </w:rPr>
  </w:style>
  <w:style w:type="paragraph" w:styleId="ListParagraph">
    <w:name w:val="List Paragraph"/>
    <w:basedOn w:val="Normal"/>
    <w:uiPriority w:val="34"/>
    <w:qFormat/>
    <w:rsid w:val="00EC23B5"/>
    <w:pPr>
      <w:ind w:left="720"/>
      <w:contextualSpacing/>
    </w:pPr>
  </w:style>
  <w:style w:type="character" w:styleId="IntenseEmphasis">
    <w:name w:val="Intense Emphasis"/>
    <w:basedOn w:val="DefaultParagraphFont"/>
    <w:uiPriority w:val="21"/>
    <w:qFormat/>
    <w:rsid w:val="00EC23B5"/>
    <w:rPr>
      <w:i/>
      <w:iCs/>
      <w:color w:val="0F4761" w:themeColor="accent1" w:themeShade="BF"/>
    </w:rPr>
  </w:style>
  <w:style w:type="paragraph" w:styleId="IntenseQuote">
    <w:name w:val="Intense Quote"/>
    <w:basedOn w:val="Normal"/>
    <w:next w:val="Normal"/>
    <w:link w:val="IntenseQuoteChar"/>
    <w:uiPriority w:val="30"/>
    <w:qFormat/>
    <w:rsid w:val="00EC23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23B5"/>
    <w:rPr>
      <w:i/>
      <w:iCs/>
      <w:color w:val="0F4761" w:themeColor="accent1" w:themeShade="BF"/>
    </w:rPr>
  </w:style>
  <w:style w:type="character" w:styleId="IntenseReference">
    <w:name w:val="Intense Reference"/>
    <w:basedOn w:val="DefaultParagraphFont"/>
    <w:uiPriority w:val="32"/>
    <w:qFormat/>
    <w:rsid w:val="00EC23B5"/>
    <w:rPr>
      <w:b/>
      <w:bCs/>
      <w:smallCaps/>
      <w:color w:val="0F4761" w:themeColor="accent1" w:themeShade="BF"/>
      <w:spacing w:val="5"/>
    </w:rPr>
  </w:style>
  <w:style w:type="paragraph" w:styleId="NormalWeb">
    <w:name w:val="Normal (Web)"/>
    <w:basedOn w:val="Normal"/>
    <w:uiPriority w:val="99"/>
    <w:unhideWhenUsed/>
    <w:rsid w:val="00A5598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55984"/>
    <w:rPr>
      <w:i/>
      <w:iCs/>
    </w:rPr>
  </w:style>
  <w:style w:type="character" w:styleId="Hyperlink">
    <w:name w:val="Hyperlink"/>
    <w:basedOn w:val="DefaultParagraphFont"/>
    <w:uiPriority w:val="99"/>
    <w:unhideWhenUsed/>
    <w:rsid w:val="00EB0DB3"/>
    <w:rPr>
      <w:color w:val="467886" w:themeColor="hyperlink"/>
      <w:u w:val="single"/>
    </w:rPr>
  </w:style>
  <w:style w:type="character" w:styleId="UnresolvedMention">
    <w:name w:val="Unresolved Mention"/>
    <w:basedOn w:val="DefaultParagraphFont"/>
    <w:uiPriority w:val="99"/>
    <w:semiHidden/>
    <w:unhideWhenUsed/>
    <w:rsid w:val="00EB0DB3"/>
    <w:rPr>
      <w:color w:val="605E5C"/>
      <w:shd w:val="clear" w:color="auto" w:fill="E1DFDD"/>
    </w:rPr>
  </w:style>
  <w:style w:type="character" w:customStyle="1" w:styleId="ms-1">
    <w:name w:val="ms-1"/>
    <w:basedOn w:val="DefaultParagraphFont"/>
    <w:rsid w:val="001B16DD"/>
  </w:style>
  <w:style w:type="character" w:customStyle="1" w:styleId="max-w-15ch">
    <w:name w:val="max-w-[15ch]"/>
    <w:basedOn w:val="DefaultParagraphFont"/>
    <w:rsid w:val="001B16DD"/>
  </w:style>
  <w:style w:type="character" w:customStyle="1" w:styleId="-me-1">
    <w:name w:val="-me-1"/>
    <w:basedOn w:val="DefaultParagraphFont"/>
    <w:rsid w:val="001B16DD"/>
  </w:style>
  <w:style w:type="paragraph" w:styleId="NoSpacing">
    <w:name w:val="No Spacing"/>
    <w:uiPriority w:val="1"/>
    <w:qFormat/>
    <w:rsid w:val="009146D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5636208">
      <w:bodyDiv w:val="1"/>
      <w:marLeft w:val="0"/>
      <w:marRight w:val="0"/>
      <w:marTop w:val="0"/>
      <w:marBottom w:val="0"/>
      <w:divBdr>
        <w:top w:val="none" w:sz="0" w:space="0" w:color="auto"/>
        <w:left w:val="none" w:sz="0" w:space="0" w:color="auto"/>
        <w:bottom w:val="none" w:sz="0" w:space="0" w:color="auto"/>
        <w:right w:val="none" w:sz="0" w:space="0" w:color="auto"/>
      </w:divBdr>
    </w:div>
    <w:div w:id="1211457230">
      <w:bodyDiv w:val="1"/>
      <w:marLeft w:val="0"/>
      <w:marRight w:val="0"/>
      <w:marTop w:val="0"/>
      <w:marBottom w:val="0"/>
      <w:divBdr>
        <w:top w:val="none" w:sz="0" w:space="0" w:color="auto"/>
        <w:left w:val="none" w:sz="0" w:space="0" w:color="auto"/>
        <w:bottom w:val="none" w:sz="0" w:space="0" w:color="auto"/>
        <w:right w:val="none" w:sz="0" w:space="0" w:color="auto"/>
      </w:divBdr>
    </w:div>
    <w:div w:id="1798719653">
      <w:bodyDiv w:val="1"/>
      <w:marLeft w:val="0"/>
      <w:marRight w:val="0"/>
      <w:marTop w:val="0"/>
      <w:marBottom w:val="0"/>
      <w:divBdr>
        <w:top w:val="none" w:sz="0" w:space="0" w:color="auto"/>
        <w:left w:val="none" w:sz="0" w:space="0" w:color="auto"/>
        <w:bottom w:val="none" w:sz="0" w:space="0" w:color="auto"/>
        <w:right w:val="none" w:sz="0" w:space="0" w:color="auto"/>
      </w:divBdr>
    </w:div>
    <w:div w:id="1929147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1f63a904-2277-4c5d-b8fc-9121ac18088f/digital-competence-framework-guidance-2018.pdf" TargetMode="External"/><Relationship Id="rId13" Type="http://schemas.openxmlformats.org/officeDocument/2006/relationships/hyperlink" Target="https://unevoc.unesco.org/home/Digital%2BCompetence%2BFrameworks" TargetMode="External"/><Relationship Id="rId18" Type="http://schemas.openxmlformats.org/officeDocument/2006/relationships/hyperlink" Target="https://www.oup.com/academic/product/parenting-for-a-digital-future-9780190874846" TargetMode="External"/><Relationship Id="rId26" Type="http://schemas.openxmlformats.org/officeDocument/2006/relationships/hyperlink" Target="https://www.hup.harvard.edu/books/9780674576292" TargetMode="External"/><Relationship Id="rId3" Type="http://schemas.openxmlformats.org/officeDocument/2006/relationships/settings" Target="settings.xml"/><Relationship Id="rId21" Type="http://schemas.openxmlformats.org/officeDocument/2006/relationships/hyperlink" Target="https://pressbooks.bccampus.ca/teachinginadigitalagev2/" TargetMode="External"/><Relationship Id="rId7" Type="http://schemas.openxmlformats.org/officeDocument/2006/relationships/hyperlink" Target="https://seneddresearch.blog/2016/07/05/curriculum-reform-the-digital-competence-framework/" TargetMode="External"/><Relationship Id="rId12" Type="http://schemas.openxmlformats.org/officeDocument/2006/relationships/hyperlink" Target="https://www.estyn.gov.wales/system/files/2020-07/Preparing%20for%20the%20DCF%20eng.pdf" TargetMode="External"/><Relationship Id="rId17" Type="http://schemas.openxmlformats.org/officeDocument/2006/relationships/hyperlink" Target="https://apicciano.commons.gc.cuny.edu/2024/03/03/integrating-robotics-and-ai-video-startup-company-figure-raises-675-million-in-investments-from-microsoft-nvidia-and-openai/" TargetMode="External"/><Relationship Id="rId25" Type="http://schemas.openxmlformats.org/officeDocument/2006/relationships/hyperlink" Target="https://www.sciencedirect.com/science/article/pii/S0360131520300208" TargetMode="External"/><Relationship Id="rId2" Type="http://schemas.openxmlformats.org/officeDocument/2006/relationships/styles" Target="styles.xml"/><Relationship Id="rId16" Type="http://schemas.openxmlformats.org/officeDocument/2006/relationships/image" Target="media/image4.jpg"/><Relationship Id="rId20" Type="http://schemas.openxmlformats.org/officeDocument/2006/relationships/hyperlink" Target="https://www.ofcom.org.uk/research-and-data/media-literacy-research/childrens/children-and-parents-media-use-and-attitudes-report-2023"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ov.wales/celebrating-digital-skills-welsh-teaching" TargetMode="External"/><Relationship Id="rId24" Type="http://schemas.openxmlformats.org/officeDocument/2006/relationships/hyperlink" Target="https://psycnet.apa.org/record/1943-03751-001" TargetMode="External"/><Relationship Id="rId5" Type="http://schemas.openxmlformats.org/officeDocument/2006/relationships/image" Target="media/image1.png"/><Relationship Id="rId15" Type="http://schemas.openxmlformats.org/officeDocument/2006/relationships/image" Target="media/image3.jpeg"/><Relationship Id="rId23" Type="http://schemas.openxmlformats.org/officeDocument/2006/relationships/hyperlink" Target="https://journals.sagepub.com/doi/10.3102/003465430298487" TargetMode="External"/><Relationship Id="rId28" Type="http://schemas.openxmlformats.org/officeDocument/2006/relationships/theme" Target="theme/theme1.xml"/><Relationship Id="rId10" Type="http://schemas.openxmlformats.org/officeDocument/2006/relationships/hyperlink" Target="https://hwb.gov.wales/curriculum-for-wales/cross-curricular-skills-frameworks/digital-competence-framework-your-questions-answered/" TargetMode="External"/><Relationship Id="rId19" Type="http://schemas.openxmlformats.org/officeDocument/2006/relationships/hyperlink" Target="https://www.nesta.org.uk/report/digital-skills-and-the-uk-workforce/" TargetMode="External"/><Relationship Id="rId4" Type="http://schemas.openxmlformats.org/officeDocument/2006/relationships/webSettings" Target="webSettings.xml"/><Relationship Id="rId9" Type="http://schemas.openxmlformats.org/officeDocument/2006/relationships/hyperlink" Target="https://hwb.gov.wales/curriculum-for-wales/cross-curricular-skills-frameworks/digital-competence-framework/" TargetMode="External"/><Relationship Id="rId14" Type="http://schemas.openxmlformats.org/officeDocument/2006/relationships/hyperlink" Target="https://proftomcrick.com/2016/09/01/the-digital-competence-framework-is-now-available/" TargetMode="External"/><Relationship Id="rId22" Type="http://schemas.openxmlformats.org/officeDocument/2006/relationships/hyperlink" Target="https://www.gov.uk/guidance/get-help-with-technology-for-remote-educa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26</Pages>
  <Words>5692</Words>
  <Characters>32449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williams</dc:creator>
  <cp:keywords/>
  <dc:description/>
  <cp:lastModifiedBy>caitlin williams</cp:lastModifiedBy>
  <cp:revision>2</cp:revision>
  <dcterms:created xsi:type="dcterms:W3CDTF">2026-01-07T09:44:00Z</dcterms:created>
  <dcterms:modified xsi:type="dcterms:W3CDTF">2026-01-07T09:44:00Z</dcterms:modified>
</cp:coreProperties>
</file>