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8B0D86" w14:textId="22891078" w:rsidR="00F57FA1" w:rsidRDefault="00F57FA1">
      <w:r>
        <w:rPr>
          <w:noProof/>
          <w:lang w:eastAsia="en-GB"/>
        </w:rPr>
        <w:drawing>
          <wp:anchor distT="0" distB="0" distL="114300" distR="114300" simplePos="0" relativeHeight="251657728" behindDoc="1" locked="0" layoutInCell="1" allowOverlap="1" wp14:anchorId="2DE39C93" wp14:editId="0FFA7C16">
            <wp:simplePos x="0" y="0"/>
            <wp:positionH relativeFrom="column">
              <wp:posOffset>5334000</wp:posOffset>
            </wp:positionH>
            <wp:positionV relativeFrom="paragraph">
              <wp:posOffset>0</wp:posOffset>
            </wp:positionV>
            <wp:extent cx="685800" cy="685800"/>
            <wp:effectExtent l="0" t="0" r="0" b="0"/>
            <wp:wrapTight wrapText="bothSides">
              <wp:wrapPolygon edited="0">
                <wp:start x="0" y="0"/>
                <wp:lineTo x="0" y="21000"/>
                <wp:lineTo x="21000" y="21000"/>
                <wp:lineTo x="21000" y="0"/>
                <wp:lineTo x="0" y="0"/>
              </wp:wrapPolygon>
            </wp:wrapTight>
            <wp:docPr id="1" name="Picture 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685800" cy="685800"/>
                    </a:xfrm>
                    <a:prstGeom prst="rect">
                      <a:avLst/>
                    </a:prstGeom>
                    <a:noFill/>
                    <a:ln>
                      <a:noFill/>
                    </a:ln>
                  </pic:spPr>
                </pic:pic>
              </a:graphicData>
            </a:graphic>
          </wp:anchor>
        </w:drawing>
      </w:r>
      <w:r w:rsidR="00AA0946">
        <w:rPr>
          <w:noProof/>
          <w:lang w:eastAsia="en-GB"/>
        </w:rPr>
        <mc:AlternateContent>
          <mc:Choice Requires="wps">
            <w:drawing>
              <wp:anchor distT="45720" distB="45720" distL="114300" distR="114300" simplePos="0" relativeHeight="251655680" behindDoc="0" locked="0" layoutInCell="1" allowOverlap="1" wp14:anchorId="177712D0" wp14:editId="4B7354CD">
                <wp:simplePos x="0" y="0"/>
                <wp:positionH relativeFrom="column">
                  <wp:posOffset>-381000</wp:posOffset>
                </wp:positionH>
                <wp:positionV relativeFrom="paragraph">
                  <wp:posOffset>0</wp:posOffset>
                </wp:positionV>
                <wp:extent cx="6400800" cy="6667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666750"/>
                        </a:xfrm>
                        <a:prstGeom prst="rect">
                          <a:avLst/>
                        </a:prstGeom>
                        <a:ln>
                          <a:headEnd/>
                          <a:tailEnd/>
                        </a:ln>
                      </wps:spPr>
                      <wps:style>
                        <a:lnRef idx="1">
                          <a:schemeClr val="accent3"/>
                        </a:lnRef>
                        <a:fillRef idx="2">
                          <a:schemeClr val="accent3"/>
                        </a:fillRef>
                        <a:effectRef idx="1">
                          <a:schemeClr val="accent3"/>
                        </a:effectRef>
                        <a:fontRef idx="minor">
                          <a:schemeClr val="dk1"/>
                        </a:fontRef>
                      </wps:style>
                      <wps:txbx>
                        <w:txbxContent>
                          <w:p w14:paraId="79E112F3" w14:textId="77777777" w:rsidR="00F57FA1" w:rsidRDefault="00F57FA1">
                            <w:r>
                              <w:t>SWOT ANA</w:t>
                            </w:r>
                            <w:r w:rsidR="006C74AB">
                              <w:t>LYSIS OF THE Meadow View Sports Complex</w:t>
                            </w:r>
                          </w:p>
                          <w:p w14:paraId="4AA0DEC0" w14:textId="77777777" w:rsidR="00F57FA1" w:rsidRDefault="00F57FA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77712D0" id="_x0000_t202" coordsize="21600,21600" o:spt="202" path="m,l,21600r21600,l21600,xe">
                <v:stroke joinstyle="miter"/>
                <v:path gradientshapeok="t" o:connecttype="rect"/>
              </v:shapetype>
              <v:shape id="Text Box 2" o:spid="_x0000_s1026" type="#_x0000_t202" style="position:absolute;margin-left:-30pt;margin-top:0;width:7in;height:52.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" fillcolor="#c3c3c3 [2166]" strokecolor="#a5a5a5 [3206]" strokeweight=".5pt">
                <v:fill color2="#b6b6b6 [2614]" rotate="t" colors="0 #d2d2d2;.5 #c8c8c8;1 silver" focus="100%" type="gradient">
                  <o:fill v:ext="view" type="gradientUnscaled"/>
                </v:fill>
                <v:textbox>
                  <w:txbxContent>
                    <w:p w14:paraId="79E112F3" w14:textId="77777777" w:rsidR="00F57FA1" w:rsidRDefault="00F57FA1">
                      <w:r>
                        <w:t>SWOT ANA</w:t>
                      </w:r>
                      <w:r w:rsidR="006C74AB">
                        <w:t>LYSIS OF THE Meadow View Sports Complex</w:t>
                      </w:r>
                    </w:p>
                    <w:p w14:paraId="4AA0DEC0" w14:textId="77777777" w:rsidR="00F57FA1" w:rsidRDefault="00F57FA1"/>
                  </w:txbxContent>
                </v:textbox>
                <w10:wrap type="square"/>
              </v:shape>
            </w:pict>
          </mc:Fallback>
        </mc:AlternateContent>
      </w:r>
    </w:p>
    <w:p w14:paraId="02929803" w14:textId="77777777" w:rsidR="00F57FA1" w:rsidRPr="00484718" w:rsidRDefault="00F57FA1">
      <w:pPr>
        <w:rPr>
          <w:rFonts w:cstheme="minorHAnsi"/>
        </w:rPr>
      </w:pPr>
    </w:p>
    <w:p w14:paraId="4CDE65C2" w14:textId="77777777" w:rsidR="00F57FA1" w:rsidRPr="00AA0946" w:rsidRDefault="00F57FA1">
      <w:pPr>
        <w:rPr>
          <w:rFonts w:ascii="Arial" w:hAnsi="Arial" w:cs="Arial"/>
          <w:b/>
          <w:u w:val="single"/>
        </w:rPr>
      </w:pPr>
      <w:r w:rsidRPr="00AA0946">
        <w:rPr>
          <w:rFonts w:ascii="Arial" w:hAnsi="Arial" w:cs="Arial"/>
          <w:b/>
          <w:u w:val="single"/>
        </w:rPr>
        <w:t xml:space="preserve">Strengths </w:t>
      </w:r>
    </w:p>
    <w:p w14:paraId="0AF2A5F0" w14:textId="77777777" w:rsidR="006C74AB" w:rsidRPr="00AA0946" w:rsidRDefault="006C74AB" w:rsidP="006C74AB">
      <w:pPr>
        <w:pStyle w:val="ListParagraph"/>
        <w:numPr>
          <w:ilvl w:val="0"/>
          <w:numId w:val="1"/>
        </w:numPr>
        <w:rPr>
          <w:rFonts w:ascii="Arial" w:hAnsi="Arial" w:cs="Arial"/>
          <w:b/>
          <w:u w:val="single"/>
        </w:rPr>
      </w:pPr>
      <w:r w:rsidRPr="00AA0946">
        <w:rPr>
          <w:rFonts w:ascii="Arial" w:hAnsi="Arial" w:cs="Arial"/>
          <w:b/>
        </w:rPr>
        <w:t xml:space="preserve">The facility </w:t>
      </w:r>
      <w:proofErr w:type="gramStart"/>
      <w:r w:rsidRPr="00AA0946">
        <w:rPr>
          <w:rFonts w:ascii="Arial" w:hAnsi="Arial" w:cs="Arial"/>
          <w:b/>
        </w:rPr>
        <w:t>has the abili</w:t>
      </w:r>
      <w:bookmarkStart w:id="0" w:name="_GoBack"/>
      <w:bookmarkEnd w:id="0"/>
      <w:r w:rsidRPr="00AA0946">
        <w:rPr>
          <w:rFonts w:ascii="Arial" w:hAnsi="Arial" w:cs="Arial"/>
          <w:b/>
        </w:rPr>
        <w:t>ty to</w:t>
      </w:r>
      <w:proofErr w:type="gramEnd"/>
      <w:r w:rsidRPr="00AA0946">
        <w:rPr>
          <w:rFonts w:ascii="Arial" w:hAnsi="Arial" w:cs="Arial"/>
          <w:b/>
        </w:rPr>
        <w:t xml:space="preserve"> provide for a wide range of sporting activities including Football, Rugby, Cricket and Netball. </w:t>
      </w:r>
      <w:r w:rsidR="00002D8B" w:rsidRPr="00AA0946">
        <w:rPr>
          <w:rFonts w:ascii="Arial" w:hAnsi="Arial" w:cs="Arial"/>
          <w:b/>
        </w:rPr>
        <w:t>As indicated by Sandford, Armour, Duncombe (2010) there is growing research to suggest sport and activity initiatives have a positive impact on young people who participate within them, hence the more sport on offer, the more opportunities for young people to become physically active.</w:t>
      </w:r>
    </w:p>
    <w:p w14:paraId="19D4A63B" w14:textId="39EA25C8" w:rsidR="00002D8B" w:rsidRPr="00AA0946" w:rsidRDefault="00002D8B" w:rsidP="006C74AB">
      <w:pPr>
        <w:pStyle w:val="ListParagraph"/>
        <w:numPr>
          <w:ilvl w:val="0"/>
          <w:numId w:val="1"/>
        </w:numPr>
        <w:rPr>
          <w:rFonts w:ascii="Arial" w:hAnsi="Arial" w:cs="Arial"/>
          <w:b/>
          <w:u w:val="single"/>
        </w:rPr>
      </w:pPr>
      <w:r w:rsidRPr="00AA0946">
        <w:rPr>
          <w:rFonts w:ascii="Arial" w:hAnsi="Arial" w:cs="Arial"/>
          <w:b/>
        </w:rPr>
        <w:t xml:space="preserve">The centre provides Half Term and </w:t>
      </w:r>
      <w:r w:rsidR="00E1288C" w:rsidRPr="00AA0946">
        <w:rPr>
          <w:rFonts w:ascii="Arial" w:hAnsi="Arial" w:cs="Arial"/>
          <w:b/>
        </w:rPr>
        <w:t>Full-Term</w:t>
      </w:r>
      <w:r w:rsidRPr="00AA0946">
        <w:rPr>
          <w:rFonts w:ascii="Arial" w:hAnsi="Arial" w:cs="Arial"/>
          <w:b/>
        </w:rPr>
        <w:t xml:space="preserve"> Camps, again reinforcing the idea that sport initiatives can have a positive impact of young people. Sandford, Armour, Duncombe (2010)</w:t>
      </w:r>
    </w:p>
    <w:p w14:paraId="0DF9E833" w14:textId="77777777" w:rsidR="00002D8B" w:rsidRPr="00AA0946" w:rsidRDefault="00002D8B" w:rsidP="006C74AB">
      <w:pPr>
        <w:pStyle w:val="ListParagraph"/>
        <w:numPr>
          <w:ilvl w:val="0"/>
          <w:numId w:val="1"/>
        </w:numPr>
        <w:rPr>
          <w:rFonts w:ascii="Arial" w:hAnsi="Arial" w:cs="Arial"/>
          <w:b/>
          <w:u w:val="single"/>
        </w:rPr>
      </w:pPr>
      <w:r w:rsidRPr="00AA0946">
        <w:rPr>
          <w:rFonts w:ascii="Arial" w:hAnsi="Arial" w:cs="Arial"/>
          <w:b/>
        </w:rPr>
        <w:t>Statistically, more adults are likely to take part in sport if there is a sport centre in the local area as opposed to there not being one. (State of the Nation Report, 2018)</w:t>
      </w:r>
    </w:p>
    <w:p w14:paraId="474D99EF" w14:textId="45D15302" w:rsidR="00B52BF9" w:rsidRPr="00AA0946" w:rsidRDefault="00B52BF9" w:rsidP="006C74AB">
      <w:pPr>
        <w:pStyle w:val="ListParagraph"/>
        <w:numPr>
          <w:ilvl w:val="0"/>
          <w:numId w:val="1"/>
        </w:numPr>
        <w:rPr>
          <w:rFonts w:ascii="Arial" w:hAnsi="Arial" w:cs="Arial"/>
          <w:b/>
          <w:u w:val="single"/>
        </w:rPr>
      </w:pPr>
      <w:r w:rsidRPr="00AA0946">
        <w:rPr>
          <w:rFonts w:ascii="Arial" w:hAnsi="Arial" w:cs="Arial"/>
          <w:b/>
        </w:rPr>
        <w:t xml:space="preserve">The centre hosts </w:t>
      </w:r>
      <w:r w:rsidR="00231B5B" w:rsidRPr="00AA0946">
        <w:rPr>
          <w:rFonts w:ascii="Arial" w:hAnsi="Arial" w:cs="Arial"/>
          <w:b/>
        </w:rPr>
        <w:t>festivals for local clubs, as indicated by Delamare et al. (2008) this could bring a range of community benefits such as a sense of community togetherness and wellness</w:t>
      </w:r>
      <w:r w:rsidR="00E1288C">
        <w:rPr>
          <w:rFonts w:ascii="Arial" w:hAnsi="Arial" w:cs="Arial"/>
          <w:b/>
        </w:rPr>
        <w:t xml:space="preserve">. </w:t>
      </w:r>
    </w:p>
    <w:p w14:paraId="07174284" w14:textId="03430D07" w:rsidR="00231B5B" w:rsidRPr="00E1288C" w:rsidRDefault="00231B5B" w:rsidP="006C74AB">
      <w:pPr>
        <w:pStyle w:val="ListParagraph"/>
        <w:numPr>
          <w:ilvl w:val="0"/>
          <w:numId w:val="1"/>
        </w:numPr>
        <w:rPr>
          <w:rFonts w:ascii="Arial" w:hAnsi="Arial" w:cs="Arial"/>
          <w:b/>
          <w:u w:val="single"/>
        </w:rPr>
      </w:pPr>
      <w:r w:rsidRPr="00AA0946">
        <w:rPr>
          <w:rFonts w:ascii="Arial" w:hAnsi="Arial" w:cs="Arial"/>
          <w:b/>
        </w:rPr>
        <w:t xml:space="preserve">The centre has indoor and outdoor areas, ensuring usage all year round. The indoor centre could be useful for example when the weather becomes </w:t>
      </w:r>
      <w:r w:rsidR="00E1288C" w:rsidRPr="00AA0946">
        <w:rPr>
          <w:rFonts w:ascii="Arial" w:hAnsi="Arial" w:cs="Arial"/>
          <w:b/>
        </w:rPr>
        <w:t>too</w:t>
      </w:r>
      <w:r w:rsidRPr="00AA0946">
        <w:rPr>
          <w:rFonts w:ascii="Arial" w:hAnsi="Arial" w:cs="Arial"/>
          <w:b/>
        </w:rPr>
        <w:t xml:space="preserve"> detrimental for outdoor use. </w:t>
      </w:r>
    </w:p>
    <w:p w14:paraId="3E576C22" w14:textId="4F1C82C1" w:rsidR="00E1288C" w:rsidRPr="00AA0946" w:rsidRDefault="00E1288C" w:rsidP="006C74AB">
      <w:pPr>
        <w:pStyle w:val="ListParagraph"/>
        <w:numPr>
          <w:ilvl w:val="0"/>
          <w:numId w:val="1"/>
        </w:numPr>
        <w:rPr>
          <w:rFonts w:ascii="Arial" w:hAnsi="Arial" w:cs="Arial"/>
          <w:b/>
          <w:u w:val="single"/>
        </w:rPr>
      </w:pPr>
      <w:r>
        <w:rPr>
          <w:rFonts w:ascii="Arial" w:hAnsi="Arial" w:cs="Arial"/>
          <w:b/>
        </w:rPr>
        <w:t xml:space="preserve">The upstairs area of the centre is also functional, this is being used by a mixed martial arts academy who pay the complex to use its facilities. </w:t>
      </w:r>
    </w:p>
    <w:p w14:paraId="225F6984" w14:textId="0A6A4673" w:rsidR="00231B5B" w:rsidRPr="00AA0946" w:rsidRDefault="00231B5B" w:rsidP="006C74AB">
      <w:pPr>
        <w:pStyle w:val="ListParagraph"/>
        <w:numPr>
          <w:ilvl w:val="0"/>
          <w:numId w:val="1"/>
        </w:numPr>
        <w:rPr>
          <w:rFonts w:ascii="Arial" w:hAnsi="Arial" w:cs="Arial"/>
          <w:b/>
          <w:u w:val="single"/>
        </w:rPr>
      </w:pPr>
      <w:r w:rsidRPr="00AA0946">
        <w:rPr>
          <w:rFonts w:ascii="Arial" w:hAnsi="Arial" w:cs="Arial"/>
          <w:b/>
        </w:rPr>
        <w:t>The centre also has a social media presence (Facebook and Twitter), useful for people who wish to be kept updated on any events that are taking pl</w:t>
      </w:r>
      <w:r w:rsidR="00484718" w:rsidRPr="00AA0946">
        <w:rPr>
          <w:rFonts w:ascii="Arial" w:hAnsi="Arial" w:cs="Arial"/>
          <w:b/>
        </w:rPr>
        <w:t>a</w:t>
      </w:r>
      <w:r w:rsidRPr="00AA0946">
        <w:rPr>
          <w:rFonts w:ascii="Arial" w:hAnsi="Arial" w:cs="Arial"/>
          <w:b/>
        </w:rPr>
        <w:t>ce within the complex</w:t>
      </w:r>
      <w:r w:rsidR="00E1288C">
        <w:rPr>
          <w:rFonts w:ascii="Arial" w:hAnsi="Arial" w:cs="Arial"/>
          <w:b/>
        </w:rPr>
        <w:t>.</w:t>
      </w:r>
    </w:p>
    <w:p w14:paraId="415FC332" w14:textId="77777777" w:rsidR="00F57FA1" w:rsidRDefault="00F57FA1"/>
    <w:p w14:paraId="11D031A1" w14:textId="77777777" w:rsidR="00F57FA1" w:rsidRDefault="00F57FA1"/>
    <w:p w14:paraId="7B0CA681" w14:textId="77777777" w:rsidR="00F57FA1" w:rsidRDefault="00F57FA1"/>
    <w:p w14:paraId="2F5CABD5" w14:textId="77777777" w:rsidR="00F57FA1" w:rsidRDefault="00F57FA1"/>
    <w:p w14:paraId="1138E5B8" w14:textId="77777777" w:rsidR="00F57FA1" w:rsidRDefault="00F57FA1"/>
    <w:p w14:paraId="4ED1876E" w14:textId="77777777" w:rsidR="00F57FA1" w:rsidRDefault="00F57FA1"/>
    <w:p w14:paraId="57455AA8" w14:textId="77777777" w:rsidR="00F57FA1" w:rsidRDefault="00F57FA1"/>
    <w:p w14:paraId="1AB3B4C0" w14:textId="77777777" w:rsidR="00F57FA1" w:rsidRDefault="00F57FA1"/>
    <w:p w14:paraId="7B29FBCB" w14:textId="77777777" w:rsidR="00F57FA1" w:rsidRDefault="00F57FA1"/>
    <w:p w14:paraId="14AD96FB" w14:textId="77777777" w:rsidR="00F57FA1" w:rsidRDefault="00F57FA1"/>
    <w:p w14:paraId="6285D4F4" w14:textId="77777777" w:rsidR="00F57FA1" w:rsidRDefault="00F57FA1"/>
    <w:p w14:paraId="43477034" w14:textId="17E29672" w:rsidR="00F57FA1" w:rsidRDefault="00AA0946">
      <w:pPr>
        <w:rPr>
          <w:rFonts w:ascii="Arial" w:hAnsi="Arial" w:cs="Arial"/>
          <w:b/>
          <w:u w:val="single"/>
        </w:rPr>
      </w:pPr>
      <w:r>
        <w:rPr>
          <w:rFonts w:ascii="Arial" w:hAnsi="Arial" w:cs="Arial"/>
          <w:b/>
          <w:noProof/>
          <w:u w:val="single"/>
          <w:lang w:eastAsia="en-GB"/>
        </w:rPr>
        <w:lastRenderedPageBreak/>
        <mc:AlternateContent>
          <mc:Choice Requires="wps">
            <w:drawing>
              <wp:anchor distT="45720" distB="45720" distL="114300" distR="114300" simplePos="0" relativeHeight="251658752" behindDoc="0" locked="0" layoutInCell="1" allowOverlap="1" wp14:anchorId="4E197F97" wp14:editId="3CD0232F">
                <wp:simplePos x="0" y="0"/>
                <wp:positionH relativeFrom="column">
                  <wp:posOffset>-381000</wp:posOffset>
                </wp:positionH>
                <wp:positionV relativeFrom="paragraph">
                  <wp:posOffset>38100</wp:posOffset>
                </wp:positionV>
                <wp:extent cx="6400800" cy="666750"/>
                <wp:effectExtent l="0" t="0" r="0"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666750"/>
                        </a:xfrm>
                        <a:prstGeom prst="rect">
                          <a:avLst/>
                        </a:prstGeom>
                        <a:ln>
                          <a:headEnd/>
                          <a:tailEnd/>
                        </a:ln>
                      </wps:spPr>
                      <wps:style>
                        <a:lnRef idx="1">
                          <a:schemeClr val="accent3"/>
                        </a:lnRef>
                        <a:fillRef idx="2">
                          <a:schemeClr val="accent3"/>
                        </a:fillRef>
                        <a:effectRef idx="1">
                          <a:schemeClr val="accent3"/>
                        </a:effectRef>
                        <a:fontRef idx="minor">
                          <a:schemeClr val="dk1"/>
                        </a:fontRef>
                      </wps:style>
                      <wps:txbx>
                        <w:txbxContent>
                          <w:p w14:paraId="25B73C07" w14:textId="77777777" w:rsidR="006C74AB" w:rsidRDefault="00F57FA1" w:rsidP="006C74AB">
                            <w:r>
                              <w:t xml:space="preserve">SWOT ANALYSIS OF </w:t>
                            </w:r>
                            <w:r w:rsidR="006C74AB">
                              <w:t>Meadow View Sports Complex</w:t>
                            </w:r>
                          </w:p>
                          <w:p w14:paraId="0186A918" w14:textId="77777777" w:rsidR="00F57FA1" w:rsidRDefault="00F57FA1" w:rsidP="00F57FA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197F97" id="_x0000_s1027" type="#_x0000_t202" style="position:absolute;margin-left:-30pt;margin-top:3pt;width:7in;height:52.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" fillcolor="#c3c3c3 [2166]" strokecolor="#a5a5a5 [3206]" strokeweight=".5pt">
                <v:fill color2="#b6b6b6 [2614]" rotate="t" colors="0 #d2d2d2;.5 #c8c8c8;1 silver" focus="100%" type="gradient">
                  <o:fill v:ext="view" type="gradientUnscaled"/>
                </v:fill>
                <v:textbox>
                  <w:txbxContent>
                    <w:p w14:paraId="25B73C07" w14:textId="77777777" w:rsidR="006C74AB" w:rsidRDefault="00F57FA1" w:rsidP="006C74AB">
                      <w:r>
                        <w:t xml:space="preserve">SWOT ANALYSIS OF </w:t>
                      </w:r>
                      <w:r w:rsidR="006C74AB">
                        <w:t>Meadow View Sports Complex</w:t>
                      </w:r>
                    </w:p>
                    <w:p w14:paraId="0186A918" w14:textId="77777777" w:rsidR="00F57FA1" w:rsidRDefault="00F57FA1" w:rsidP="00F57FA1"/>
                  </w:txbxContent>
                </v:textbox>
                <w10:wrap type="square"/>
              </v:shape>
            </w:pict>
          </mc:Fallback>
        </mc:AlternateContent>
      </w:r>
    </w:p>
    <w:p w14:paraId="26A85362" w14:textId="77777777" w:rsidR="00231B5B" w:rsidRDefault="00231B5B">
      <w:pPr>
        <w:rPr>
          <w:rFonts w:ascii="Arial" w:hAnsi="Arial" w:cs="Arial"/>
          <w:b/>
          <w:u w:val="single"/>
        </w:rPr>
      </w:pPr>
    </w:p>
    <w:p w14:paraId="22939DEF" w14:textId="77777777" w:rsidR="00231B5B" w:rsidRDefault="00231B5B">
      <w:pPr>
        <w:rPr>
          <w:rFonts w:ascii="Arial" w:hAnsi="Arial" w:cs="Arial"/>
          <w:b/>
          <w:u w:val="single"/>
        </w:rPr>
      </w:pPr>
    </w:p>
    <w:p w14:paraId="141EB0AB" w14:textId="77777777" w:rsidR="00231B5B" w:rsidRDefault="00231B5B">
      <w:pPr>
        <w:rPr>
          <w:rFonts w:ascii="Arial" w:hAnsi="Arial" w:cs="Arial"/>
          <w:b/>
          <w:u w:val="single"/>
        </w:rPr>
      </w:pPr>
      <w:r>
        <w:rPr>
          <w:rFonts w:ascii="Arial" w:hAnsi="Arial" w:cs="Arial"/>
          <w:b/>
          <w:u w:val="single"/>
        </w:rPr>
        <w:t>Weaknesses</w:t>
      </w:r>
    </w:p>
    <w:p w14:paraId="786C5799" w14:textId="127F3042" w:rsidR="00231B5B" w:rsidRDefault="00231B5B">
      <w:pPr>
        <w:rPr>
          <w:rFonts w:ascii="Arial" w:hAnsi="Arial" w:cs="Arial"/>
          <w:b/>
          <w:u w:val="single"/>
        </w:rPr>
      </w:pPr>
    </w:p>
    <w:p w14:paraId="346B02CF" w14:textId="1CAB455F" w:rsidR="00484718" w:rsidRDefault="00484718" w:rsidP="00484718">
      <w:pPr>
        <w:pStyle w:val="ListParagraph"/>
        <w:numPr>
          <w:ilvl w:val="0"/>
          <w:numId w:val="4"/>
        </w:numPr>
        <w:rPr>
          <w:rFonts w:ascii="Arial" w:hAnsi="Arial" w:cs="Arial"/>
          <w:b/>
        </w:rPr>
      </w:pPr>
      <w:r>
        <w:rPr>
          <w:rFonts w:ascii="Arial" w:hAnsi="Arial" w:cs="Arial"/>
          <w:b/>
        </w:rPr>
        <w:t>The indoor playing area is not heated and therefore may deter participants during cold spells weather. If heating is installed, then this will in turn increase the costs of hiring the space as discussed with the centre manager on 30/11/2018.</w:t>
      </w:r>
    </w:p>
    <w:p w14:paraId="7753FA60" w14:textId="54BE60FE" w:rsidR="00484718" w:rsidRDefault="00484718" w:rsidP="00484718">
      <w:pPr>
        <w:pStyle w:val="ListParagraph"/>
        <w:numPr>
          <w:ilvl w:val="0"/>
          <w:numId w:val="4"/>
        </w:numPr>
        <w:rPr>
          <w:rFonts w:ascii="Arial" w:hAnsi="Arial" w:cs="Arial"/>
          <w:b/>
        </w:rPr>
      </w:pPr>
      <w:r>
        <w:rPr>
          <w:rFonts w:ascii="Arial" w:hAnsi="Arial" w:cs="Arial"/>
          <w:b/>
        </w:rPr>
        <w:t xml:space="preserve">Even though there is 5 and 7 side available, there is only an indoor pitch and an outdoor pitch for usage. This is unlike other facilities available such as Play Football where there are several pitches. This could be detrimental to the business as it limits bookings and the subsequent income available. </w:t>
      </w:r>
    </w:p>
    <w:p w14:paraId="269BE40A" w14:textId="75FF7161" w:rsidR="004D02A6" w:rsidRDefault="004D02A6" w:rsidP="00484718">
      <w:pPr>
        <w:pStyle w:val="ListParagraph"/>
        <w:numPr>
          <w:ilvl w:val="0"/>
          <w:numId w:val="4"/>
        </w:numPr>
        <w:rPr>
          <w:rFonts w:ascii="Arial" w:hAnsi="Arial" w:cs="Arial"/>
          <w:b/>
        </w:rPr>
      </w:pPr>
      <w:r>
        <w:rPr>
          <w:rFonts w:ascii="Arial" w:hAnsi="Arial" w:cs="Arial"/>
          <w:b/>
        </w:rPr>
        <w:t>As discussed with the centre manager, upkeep of the facility (i.e. playing surface) can be difficult throughout times of prolonged usage. The usual time for maintenance is during the winter period when they become less busy.</w:t>
      </w:r>
    </w:p>
    <w:p w14:paraId="48EF2CC7" w14:textId="2BB60639" w:rsidR="00484718" w:rsidRDefault="00484718" w:rsidP="00484718">
      <w:pPr>
        <w:pStyle w:val="ListParagraph"/>
        <w:numPr>
          <w:ilvl w:val="0"/>
          <w:numId w:val="4"/>
        </w:numPr>
        <w:rPr>
          <w:rFonts w:ascii="Arial" w:hAnsi="Arial" w:cs="Arial"/>
          <w:b/>
        </w:rPr>
      </w:pPr>
      <w:r>
        <w:rPr>
          <w:rFonts w:ascii="Arial" w:hAnsi="Arial" w:cs="Arial"/>
          <w:b/>
        </w:rPr>
        <w:t xml:space="preserve">Due to the nature of the business (Private Sector) they are unable to apply for government grants. The business relies mainly on generating self-profit and therefore may become financially constrained if bookings start to </w:t>
      </w:r>
      <w:r w:rsidR="004D02A6">
        <w:rPr>
          <w:rFonts w:ascii="Arial" w:hAnsi="Arial" w:cs="Arial"/>
          <w:b/>
        </w:rPr>
        <w:t xml:space="preserve">drop. </w:t>
      </w:r>
    </w:p>
    <w:p w14:paraId="0119784A" w14:textId="5DD33CA3" w:rsidR="004D02A6" w:rsidRDefault="004D02A6" w:rsidP="00484718">
      <w:pPr>
        <w:pStyle w:val="ListParagraph"/>
        <w:numPr>
          <w:ilvl w:val="0"/>
          <w:numId w:val="4"/>
        </w:numPr>
        <w:rPr>
          <w:rFonts w:ascii="Arial" w:hAnsi="Arial" w:cs="Arial"/>
          <w:b/>
        </w:rPr>
      </w:pPr>
      <w:r>
        <w:rPr>
          <w:rFonts w:ascii="Arial" w:hAnsi="Arial" w:cs="Arial"/>
          <w:b/>
        </w:rPr>
        <w:t>Due to the business being small in nature, larger companies who utilise the centre may be reluctant at times to pay on time. The company does rely heavily on goodwill in these instances.</w:t>
      </w:r>
    </w:p>
    <w:p w14:paraId="0BCA347A" w14:textId="66653C12" w:rsidR="004D02A6" w:rsidRPr="00484718" w:rsidRDefault="004D02A6" w:rsidP="00484718">
      <w:pPr>
        <w:pStyle w:val="ListParagraph"/>
        <w:numPr>
          <w:ilvl w:val="0"/>
          <w:numId w:val="4"/>
        </w:numPr>
        <w:rPr>
          <w:rFonts w:ascii="Arial" w:hAnsi="Arial" w:cs="Arial"/>
          <w:b/>
        </w:rPr>
      </w:pPr>
      <w:r>
        <w:rPr>
          <w:rFonts w:ascii="Arial" w:hAnsi="Arial" w:cs="Arial"/>
          <w:b/>
        </w:rPr>
        <w:t xml:space="preserve">The centre does have a web page which is accessible however the content from the website is quite sparse and does not provide much information. Users are asked to email enquiries however depending on workload the response may be delayed. This could deter people if they are not responded to in a timely manner. </w:t>
      </w:r>
    </w:p>
    <w:p w14:paraId="6F6993B9" w14:textId="77777777" w:rsidR="00231B5B" w:rsidRPr="00231B5B" w:rsidRDefault="00231B5B">
      <w:pPr>
        <w:rPr>
          <w:rFonts w:ascii="Arial" w:hAnsi="Arial" w:cs="Arial"/>
          <w:b/>
          <w:u w:val="single"/>
        </w:rPr>
      </w:pPr>
    </w:p>
    <w:p w14:paraId="405505E3" w14:textId="77777777" w:rsidR="00F57FA1" w:rsidRDefault="00F57FA1"/>
    <w:p w14:paraId="18CF9BAD" w14:textId="77777777" w:rsidR="00231B5B" w:rsidRDefault="00231B5B"/>
    <w:p w14:paraId="6F93F6E3" w14:textId="77777777" w:rsidR="00F57FA1" w:rsidRDefault="00F57FA1"/>
    <w:p w14:paraId="1A7367C4" w14:textId="77777777" w:rsidR="00F57FA1" w:rsidRDefault="00F57FA1" w:rsidP="00231B5B">
      <w:pPr>
        <w:rPr>
          <w:rFonts w:ascii="Arial" w:hAnsi="Arial" w:cs="Arial"/>
          <w:b/>
        </w:rPr>
      </w:pPr>
      <w:r>
        <w:rPr>
          <w:rFonts w:ascii="Arial" w:hAnsi="Arial" w:cs="Arial"/>
          <w:b/>
        </w:rPr>
        <w:t xml:space="preserve"> </w:t>
      </w:r>
    </w:p>
    <w:p w14:paraId="58608313" w14:textId="77777777" w:rsidR="00F57FA1" w:rsidRDefault="00F57FA1" w:rsidP="00F57FA1">
      <w:pPr>
        <w:rPr>
          <w:rFonts w:ascii="Arial" w:hAnsi="Arial" w:cs="Arial"/>
          <w:b/>
        </w:rPr>
      </w:pPr>
    </w:p>
    <w:p w14:paraId="09914493" w14:textId="77777777" w:rsidR="00F57FA1" w:rsidRDefault="00F57FA1" w:rsidP="00F57FA1">
      <w:pPr>
        <w:rPr>
          <w:rFonts w:ascii="Arial" w:hAnsi="Arial" w:cs="Arial"/>
          <w:b/>
        </w:rPr>
      </w:pPr>
    </w:p>
    <w:p w14:paraId="2500789F" w14:textId="77777777" w:rsidR="00F57FA1" w:rsidRDefault="00F57FA1" w:rsidP="00F57FA1">
      <w:pPr>
        <w:rPr>
          <w:rFonts w:ascii="Arial" w:hAnsi="Arial" w:cs="Arial"/>
          <w:b/>
        </w:rPr>
      </w:pPr>
    </w:p>
    <w:p w14:paraId="1E202E9A" w14:textId="77777777" w:rsidR="00F57FA1" w:rsidRDefault="00F57FA1" w:rsidP="00F57FA1">
      <w:pPr>
        <w:rPr>
          <w:rFonts w:ascii="Arial" w:hAnsi="Arial" w:cs="Arial"/>
          <w:b/>
        </w:rPr>
      </w:pPr>
    </w:p>
    <w:p w14:paraId="53A87E52" w14:textId="77777777" w:rsidR="00F57FA1" w:rsidRDefault="00F57FA1" w:rsidP="00F57FA1">
      <w:pPr>
        <w:rPr>
          <w:rFonts w:ascii="Arial" w:hAnsi="Arial" w:cs="Arial"/>
          <w:b/>
        </w:rPr>
      </w:pPr>
    </w:p>
    <w:p w14:paraId="0202E85C" w14:textId="139BA17F" w:rsidR="00F57FA1" w:rsidRDefault="00AA0946" w:rsidP="00F57FA1">
      <w:pPr>
        <w:rPr>
          <w:rFonts w:ascii="Arial" w:hAnsi="Arial" w:cs="Arial"/>
          <w:b/>
        </w:rPr>
      </w:pPr>
      <w:r>
        <w:rPr>
          <w:noProof/>
          <w:lang w:eastAsia="en-GB"/>
        </w:rPr>
        <w:lastRenderedPageBreak/>
        <mc:AlternateContent>
          <mc:Choice Requires="wps">
            <w:drawing>
              <wp:anchor distT="45720" distB="45720" distL="114300" distR="114300" simplePos="0" relativeHeight="251659776" behindDoc="0" locked="0" layoutInCell="1" allowOverlap="1" wp14:anchorId="4340AF61" wp14:editId="4E11955B">
                <wp:simplePos x="0" y="0"/>
                <wp:positionH relativeFrom="column">
                  <wp:posOffset>-304800</wp:posOffset>
                </wp:positionH>
                <wp:positionV relativeFrom="paragraph">
                  <wp:posOffset>-276225</wp:posOffset>
                </wp:positionV>
                <wp:extent cx="6400800" cy="666750"/>
                <wp:effectExtent l="0" t="0" r="0"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666750"/>
                        </a:xfrm>
                        <a:prstGeom prst="rect">
                          <a:avLst/>
                        </a:prstGeom>
                        <a:ln>
                          <a:headEnd/>
                          <a:tailEnd/>
                        </a:ln>
                      </wps:spPr>
                      <wps:style>
                        <a:lnRef idx="1">
                          <a:schemeClr val="accent3"/>
                        </a:lnRef>
                        <a:fillRef idx="2">
                          <a:schemeClr val="accent3"/>
                        </a:fillRef>
                        <a:effectRef idx="1">
                          <a:schemeClr val="accent3"/>
                        </a:effectRef>
                        <a:fontRef idx="minor">
                          <a:schemeClr val="dk1"/>
                        </a:fontRef>
                      </wps:style>
                      <wps:txbx>
                        <w:txbxContent>
                          <w:p w14:paraId="114BAB62" w14:textId="77777777" w:rsidR="006C74AB" w:rsidRDefault="00F57FA1" w:rsidP="006C74AB">
                            <w:r>
                              <w:t xml:space="preserve">SWOT ANALYSIS OF </w:t>
                            </w:r>
                            <w:r w:rsidR="006C74AB">
                              <w:t>Meadow View Sports Complex</w:t>
                            </w:r>
                          </w:p>
                          <w:p w14:paraId="1EFA79E0" w14:textId="77777777" w:rsidR="00F57FA1" w:rsidRDefault="00F57FA1" w:rsidP="00F57FA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40AF61" id="_x0000_s1028" type="#_x0000_t202" style="position:absolute;margin-left:-24pt;margin-top:-21.75pt;width:7in;height:52.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" fillcolor="#c3c3c3 [2166]" strokecolor="#a5a5a5 [3206]" strokeweight=".5pt">
                <v:fill color2="#b6b6b6 [2614]" rotate="t" colors="0 #d2d2d2;.5 #c8c8c8;1 silver" focus="100%" type="gradient">
                  <o:fill v:ext="view" type="gradientUnscaled"/>
                </v:fill>
                <v:textbox>
                  <w:txbxContent>
                    <w:p w14:paraId="114BAB62" w14:textId="77777777" w:rsidR="006C74AB" w:rsidRDefault="00F57FA1" w:rsidP="006C74AB">
                      <w:r>
                        <w:t xml:space="preserve">SWOT ANALYSIS OF </w:t>
                      </w:r>
                      <w:r w:rsidR="006C74AB">
                        <w:t>Meadow View Sports Complex</w:t>
                      </w:r>
                    </w:p>
                    <w:p w14:paraId="1EFA79E0" w14:textId="77777777" w:rsidR="00F57FA1" w:rsidRDefault="00F57FA1" w:rsidP="00F57FA1"/>
                  </w:txbxContent>
                </v:textbox>
                <w10:wrap type="square"/>
              </v:shape>
            </w:pict>
          </mc:Fallback>
        </mc:AlternateContent>
      </w:r>
    </w:p>
    <w:p w14:paraId="4498B95C" w14:textId="77777777" w:rsidR="00F57FA1" w:rsidRDefault="00F57FA1" w:rsidP="00F57FA1">
      <w:pPr>
        <w:rPr>
          <w:rFonts w:ascii="Arial" w:hAnsi="Arial" w:cs="Arial"/>
          <w:b/>
        </w:rPr>
      </w:pPr>
    </w:p>
    <w:p w14:paraId="6CD91360" w14:textId="3B3641B8" w:rsidR="00F57FA1" w:rsidRDefault="00F57FA1" w:rsidP="00F57FA1">
      <w:pPr>
        <w:rPr>
          <w:rFonts w:ascii="Arial" w:hAnsi="Arial" w:cs="Arial"/>
          <w:b/>
          <w:u w:val="single"/>
        </w:rPr>
      </w:pPr>
      <w:r w:rsidRPr="004D02A6">
        <w:rPr>
          <w:noProof/>
          <w:u w:val="single"/>
          <w:lang w:eastAsia="en-GB"/>
        </w:rPr>
        <w:drawing>
          <wp:anchor distT="0" distB="0" distL="114300" distR="114300" simplePos="0" relativeHeight="251654656" behindDoc="1" locked="0" layoutInCell="1" allowOverlap="1" wp14:anchorId="2394E8D1" wp14:editId="22B465D5">
            <wp:simplePos x="0" y="0"/>
            <wp:positionH relativeFrom="column">
              <wp:posOffset>5334000</wp:posOffset>
            </wp:positionH>
            <wp:positionV relativeFrom="paragraph">
              <wp:posOffset>0</wp:posOffset>
            </wp:positionV>
            <wp:extent cx="685800" cy="685800"/>
            <wp:effectExtent l="0" t="0" r="0" b="0"/>
            <wp:wrapTight wrapText="bothSides">
              <wp:wrapPolygon edited="0">
                <wp:start x="0" y="0"/>
                <wp:lineTo x="0" y="21000"/>
                <wp:lineTo x="21000" y="21000"/>
                <wp:lineTo x="21000" y="0"/>
                <wp:lineTo x="0" y="0"/>
              </wp:wrapPolygon>
            </wp:wrapTight>
            <wp:docPr id="5" name="Picture 5"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685800" cy="685800"/>
                    </a:xfrm>
                    <a:prstGeom prst="rect">
                      <a:avLst/>
                    </a:prstGeom>
                    <a:noFill/>
                    <a:ln>
                      <a:noFill/>
                    </a:ln>
                  </pic:spPr>
                </pic:pic>
              </a:graphicData>
            </a:graphic>
          </wp:anchor>
        </w:drawing>
      </w:r>
      <w:r w:rsidR="004D02A6" w:rsidRPr="004D02A6">
        <w:rPr>
          <w:rFonts w:ascii="Arial" w:hAnsi="Arial" w:cs="Arial"/>
          <w:b/>
          <w:u w:val="single"/>
        </w:rPr>
        <w:t>Opportunities</w:t>
      </w:r>
    </w:p>
    <w:p w14:paraId="2B8405A3" w14:textId="02D9173C" w:rsidR="004D02A6" w:rsidRDefault="004D02A6" w:rsidP="00F57FA1">
      <w:pPr>
        <w:rPr>
          <w:rFonts w:ascii="Arial" w:hAnsi="Arial" w:cs="Arial"/>
          <w:b/>
          <w:u w:val="single"/>
        </w:rPr>
      </w:pPr>
    </w:p>
    <w:p w14:paraId="5D5D042E" w14:textId="10844CBA" w:rsidR="004D02A6" w:rsidRDefault="004D02A6" w:rsidP="004D02A6">
      <w:pPr>
        <w:pStyle w:val="ListParagraph"/>
        <w:numPr>
          <w:ilvl w:val="0"/>
          <w:numId w:val="5"/>
        </w:numPr>
        <w:rPr>
          <w:rFonts w:ascii="Arial" w:hAnsi="Arial" w:cs="Arial"/>
          <w:b/>
        </w:rPr>
      </w:pPr>
      <w:r>
        <w:rPr>
          <w:rFonts w:ascii="Arial" w:hAnsi="Arial" w:cs="Arial"/>
          <w:b/>
        </w:rPr>
        <w:t xml:space="preserve">In the surrounding area there is clear space to expand the business. As discussed with the centre manager on 30/11/18, there is a plan in place to do so. Expansion could involve larger playing facilities to increase participation and usage on the centre. </w:t>
      </w:r>
    </w:p>
    <w:p w14:paraId="3685B128" w14:textId="77387A5D" w:rsidR="004D02A6" w:rsidRDefault="004D02A6" w:rsidP="004D02A6">
      <w:pPr>
        <w:pStyle w:val="ListParagraph"/>
        <w:numPr>
          <w:ilvl w:val="0"/>
          <w:numId w:val="5"/>
        </w:numPr>
        <w:rPr>
          <w:rFonts w:ascii="Arial" w:hAnsi="Arial" w:cs="Arial"/>
          <w:b/>
        </w:rPr>
      </w:pPr>
      <w:r>
        <w:rPr>
          <w:rFonts w:ascii="Arial" w:hAnsi="Arial" w:cs="Arial"/>
          <w:b/>
        </w:rPr>
        <w:t xml:space="preserve">Upon visiting the centre there are opportunities for it to promote healthier eating </w:t>
      </w:r>
      <w:r w:rsidR="004D4674">
        <w:rPr>
          <w:rFonts w:ascii="Arial" w:hAnsi="Arial" w:cs="Arial"/>
          <w:b/>
        </w:rPr>
        <w:t>and</w:t>
      </w:r>
      <w:r>
        <w:rPr>
          <w:rFonts w:ascii="Arial" w:hAnsi="Arial" w:cs="Arial"/>
          <w:b/>
        </w:rPr>
        <w:t xml:space="preserve"> healthier lifestyle choices for children. There was a clear selection of confectionary and </w:t>
      </w:r>
      <w:r w:rsidR="004D4674">
        <w:rPr>
          <w:rFonts w:ascii="Arial" w:hAnsi="Arial" w:cs="Arial"/>
          <w:b/>
        </w:rPr>
        <w:t xml:space="preserve">savoury snacks readily available, however there was no healthier choices visible such as fruit or other healthy snacks. This would give the centre an even more positive image that it was promoting healthier lifestyles as well as getting kids active. </w:t>
      </w:r>
    </w:p>
    <w:p w14:paraId="4CBB3759" w14:textId="29984E20" w:rsidR="004D4674" w:rsidRDefault="004D4674" w:rsidP="004D02A6">
      <w:pPr>
        <w:pStyle w:val="ListParagraph"/>
        <w:numPr>
          <w:ilvl w:val="0"/>
          <w:numId w:val="5"/>
        </w:numPr>
        <w:rPr>
          <w:rFonts w:ascii="Arial" w:hAnsi="Arial" w:cs="Arial"/>
          <w:b/>
        </w:rPr>
      </w:pPr>
      <w:r>
        <w:rPr>
          <w:rFonts w:ascii="Arial" w:hAnsi="Arial" w:cs="Arial"/>
          <w:b/>
        </w:rPr>
        <w:t xml:space="preserve">Due to local football pitches not being properly maintained by the local council, there is scope to invite more teams during certain periods when the weather is bad. </w:t>
      </w:r>
    </w:p>
    <w:p w14:paraId="52F9EE33" w14:textId="20A35652" w:rsidR="004D4674" w:rsidRDefault="004D4674" w:rsidP="004D02A6">
      <w:pPr>
        <w:pStyle w:val="ListParagraph"/>
        <w:numPr>
          <w:ilvl w:val="0"/>
          <w:numId w:val="5"/>
        </w:numPr>
        <w:rPr>
          <w:rFonts w:ascii="Arial" w:hAnsi="Arial" w:cs="Arial"/>
          <w:b/>
        </w:rPr>
      </w:pPr>
      <w:r>
        <w:rPr>
          <w:rFonts w:ascii="Arial" w:hAnsi="Arial" w:cs="Arial"/>
          <w:b/>
        </w:rPr>
        <w:t xml:space="preserve">If centre had the staffing levels available, there may be opportunities to go into local schools and deliver taster sessions for the children, this may then increase awareness of the centre and may generate more business from schools who would then want to utilise the centre and its benefits. </w:t>
      </w:r>
    </w:p>
    <w:p w14:paraId="35335078" w14:textId="4FE6B6CE" w:rsidR="004D4674" w:rsidRPr="004D02A6" w:rsidRDefault="004D4674" w:rsidP="004D02A6">
      <w:pPr>
        <w:pStyle w:val="ListParagraph"/>
        <w:numPr>
          <w:ilvl w:val="0"/>
          <w:numId w:val="5"/>
        </w:numPr>
        <w:rPr>
          <w:rFonts w:ascii="Arial" w:hAnsi="Arial" w:cs="Arial"/>
          <w:b/>
        </w:rPr>
      </w:pPr>
      <w:r>
        <w:rPr>
          <w:rFonts w:ascii="Arial" w:hAnsi="Arial" w:cs="Arial"/>
          <w:b/>
        </w:rPr>
        <w:t xml:space="preserve">Although the centre provides certain parties and packages, there is scope to tailor these packages to encompasses a greater experience for the participants. For example, Play Football offers a variety of packages, each with their own branding to make them unique and specific. For example, The Football Party, The Champions Experience and </w:t>
      </w:r>
      <w:proofErr w:type="spellStart"/>
      <w:r>
        <w:rPr>
          <w:rFonts w:ascii="Arial" w:hAnsi="Arial" w:cs="Arial"/>
          <w:b/>
        </w:rPr>
        <w:t>Zorb</w:t>
      </w:r>
      <w:proofErr w:type="spellEnd"/>
      <w:r>
        <w:rPr>
          <w:rFonts w:ascii="Arial" w:hAnsi="Arial" w:cs="Arial"/>
          <w:b/>
        </w:rPr>
        <w:t xml:space="preserve"> Football. Each has their own unique benefits (</w:t>
      </w:r>
      <w:proofErr w:type="spellStart"/>
      <w:r>
        <w:rPr>
          <w:rFonts w:ascii="Arial" w:hAnsi="Arial" w:cs="Arial"/>
          <w:b/>
        </w:rPr>
        <w:t>PlayFootball</w:t>
      </w:r>
      <w:proofErr w:type="spellEnd"/>
      <w:r>
        <w:rPr>
          <w:rFonts w:ascii="Arial" w:hAnsi="Arial" w:cs="Arial"/>
          <w:b/>
        </w:rPr>
        <w:t xml:space="preserve"> Ltd, 2018).</w:t>
      </w:r>
    </w:p>
    <w:p w14:paraId="5EC92B5B" w14:textId="77777777" w:rsidR="00F57FA1" w:rsidRPr="00F57FA1" w:rsidRDefault="00F57FA1" w:rsidP="00F57FA1">
      <w:pPr>
        <w:rPr>
          <w:rFonts w:ascii="Arial" w:hAnsi="Arial" w:cs="Arial"/>
          <w:b/>
        </w:rPr>
      </w:pPr>
    </w:p>
    <w:p w14:paraId="66912809" w14:textId="77777777" w:rsidR="00F57FA1" w:rsidRDefault="00F57FA1"/>
    <w:p w14:paraId="69B9C346" w14:textId="77777777" w:rsidR="00F57FA1" w:rsidRDefault="00F57FA1"/>
    <w:p w14:paraId="168544C0" w14:textId="77777777" w:rsidR="00F57FA1" w:rsidRDefault="00F57FA1"/>
    <w:p w14:paraId="11AB37F2" w14:textId="77777777" w:rsidR="00F57FA1" w:rsidRDefault="00F57FA1"/>
    <w:p w14:paraId="708DE93F" w14:textId="77777777" w:rsidR="00F57FA1" w:rsidRDefault="00F57FA1"/>
    <w:p w14:paraId="0F3A07C8" w14:textId="77777777" w:rsidR="00F57FA1" w:rsidRDefault="00F57FA1"/>
    <w:p w14:paraId="40493ABB" w14:textId="77777777" w:rsidR="00F57FA1" w:rsidRDefault="00F57FA1"/>
    <w:p w14:paraId="545EDED1" w14:textId="77777777" w:rsidR="00F57FA1" w:rsidRDefault="00F57FA1"/>
    <w:p w14:paraId="5696CB52" w14:textId="77777777" w:rsidR="00F57FA1" w:rsidRDefault="00F57FA1"/>
    <w:p w14:paraId="7202E8FF" w14:textId="77777777" w:rsidR="00F57FA1" w:rsidRDefault="00F57FA1"/>
    <w:p w14:paraId="74B1612A" w14:textId="77777777" w:rsidR="00F57FA1" w:rsidRDefault="00F57FA1"/>
    <w:p w14:paraId="53E98310" w14:textId="77777777" w:rsidR="00F57FA1" w:rsidRDefault="00F57FA1"/>
    <w:p w14:paraId="4055F1ED" w14:textId="77777777" w:rsidR="00F57FA1" w:rsidRDefault="00F57FA1"/>
    <w:p w14:paraId="3C2EE744" w14:textId="1E32094C" w:rsidR="00F57FA1" w:rsidRDefault="00AA0946">
      <w:r>
        <w:rPr>
          <w:noProof/>
          <w:lang w:eastAsia="en-GB"/>
        </w:rPr>
        <mc:AlternateContent>
          <mc:Choice Requires="wps">
            <w:drawing>
              <wp:anchor distT="45720" distB="45720" distL="114300" distR="114300" simplePos="0" relativeHeight="251660800" behindDoc="0" locked="0" layoutInCell="1" allowOverlap="1" wp14:anchorId="7DB34FED" wp14:editId="56B94FAA">
                <wp:simplePos x="0" y="0"/>
                <wp:positionH relativeFrom="column">
                  <wp:posOffset>-457200</wp:posOffset>
                </wp:positionH>
                <wp:positionV relativeFrom="paragraph">
                  <wp:posOffset>76200</wp:posOffset>
                </wp:positionV>
                <wp:extent cx="6400800" cy="666750"/>
                <wp:effectExtent l="0" t="0" r="0"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666750"/>
                        </a:xfrm>
                        <a:prstGeom prst="rect">
                          <a:avLst/>
                        </a:prstGeom>
                        <a:ln>
                          <a:headEnd/>
                          <a:tailEnd/>
                        </a:ln>
                      </wps:spPr>
                      <wps:style>
                        <a:lnRef idx="1">
                          <a:schemeClr val="accent3"/>
                        </a:lnRef>
                        <a:fillRef idx="2">
                          <a:schemeClr val="accent3"/>
                        </a:fillRef>
                        <a:effectRef idx="1">
                          <a:schemeClr val="accent3"/>
                        </a:effectRef>
                        <a:fontRef idx="minor">
                          <a:schemeClr val="dk1"/>
                        </a:fontRef>
                      </wps:style>
                      <wps:txbx>
                        <w:txbxContent>
                          <w:p w14:paraId="605B278C" w14:textId="77777777" w:rsidR="006C74AB" w:rsidRDefault="00F57FA1" w:rsidP="006C74AB">
                            <w:r>
                              <w:t xml:space="preserve">SWOT ANALYSIS OF </w:t>
                            </w:r>
                            <w:r w:rsidR="006C74AB">
                              <w:t>Meadow View Sports Complex</w:t>
                            </w:r>
                          </w:p>
                          <w:p w14:paraId="240917CA" w14:textId="77777777" w:rsidR="00F57FA1" w:rsidRDefault="00F57FA1" w:rsidP="00F57FA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B34FED" id="_x0000_s1029" type="#_x0000_t202" style="position:absolute;margin-left:-36pt;margin-top:6pt;width:7in;height:52.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" fillcolor="#c3c3c3 [2166]" strokecolor="#a5a5a5 [3206]" strokeweight=".5pt">
                <v:fill color2="#b6b6b6 [2614]" rotate="t" colors="0 #d2d2d2;.5 #c8c8c8;1 silver" focus="100%" type="gradient">
                  <o:fill v:ext="view" type="gradientUnscaled"/>
                </v:fill>
                <v:textbox>
                  <w:txbxContent>
                    <w:p w14:paraId="605B278C" w14:textId="77777777" w:rsidR="006C74AB" w:rsidRDefault="00F57FA1" w:rsidP="006C74AB">
                      <w:r>
                        <w:t xml:space="preserve">SWOT ANALYSIS OF </w:t>
                      </w:r>
                      <w:r w:rsidR="006C74AB">
                        <w:t>Meadow View Sports Complex</w:t>
                      </w:r>
                    </w:p>
                    <w:p w14:paraId="240917CA" w14:textId="77777777" w:rsidR="00F57FA1" w:rsidRDefault="00F57FA1" w:rsidP="00F57FA1"/>
                  </w:txbxContent>
                </v:textbox>
                <w10:wrap type="square"/>
              </v:shape>
            </w:pict>
          </mc:Fallback>
        </mc:AlternateContent>
      </w:r>
    </w:p>
    <w:p w14:paraId="6E6AF132" w14:textId="77777777" w:rsidR="00F57FA1" w:rsidRDefault="00F57FA1"/>
    <w:p w14:paraId="17B3EEAC" w14:textId="77777777" w:rsidR="00F57FA1" w:rsidRDefault="00F57FA1"/>
    <w:p w14:paraId="6CD7F85A" w14:textId="77777777" w:rsidR="00231B5B" w:rsidRDefault="00231B5B">
      <w:r w:rsidRPr="00231B5B">
        <w:rPr>
          <w:rFonts w:ascii="Arial" w:hAnsi="Arial" w:cs="Arial"/>
          <w:b/>
          <w:u w:val="single"/>
        </w:rPr>
        <w:t>Threats</w:t>
      </w:r>
    </w:p>
    <w:p w14:paraId="345F738E" w14:textId="77777777" w:rsidR="00231B5B" w:rsidRDefault="00231B5B"/>
    <w:p w14:paraId="4CE0E6ED" w14:textId="19CA48DA" w:rsidR="00F57FA1" w:rsidRPr="004D4674" w:rsidRDefault="00F57FA1" w:rsidP="00231B5B">
      <w:pPr>
        <w:pStyle w:val="ListParagraph"/>
        <w:numPr>
          <w:ilvl w:val="0"/>
          <w:numId w:val="2"/>
        </w:numPr>
        <w:rPr>
          <w:rFonts w:ascii="Arial" w:hAnsi="Arial" w:cs="Arial"/>
        </w:rPr>
      </w:pPr>
      <w:r w:rsidRPr="004D4674">
        <w:rPr>
          <w:rFonts w:ascii="Arial" w:hAnsi="Arial" w:cs="Arial"/>
          <w:noProof/>
        </w:rPr>
        <w:drawing>
          <wp:anchor distT="0" distB="0" distL="114300" distR="114300" simplePos="0" relativeHeight="251656704" behindDoc="1" locked="0" layoutInCell="1" allowOverlap="1" wp14:anchorId="630E3619" wp14:editId="333E58CA">
            <wp:simplePos x="0" y="0"/>
            <wp:positionH relativeFrom="column">
              <wp:posOffset>5334000</wp:posOffset>
            </wp:positionH>
            <wp:positionV relativeFrom="paragraph">
              <wp:posOffset>0</wp:posOffset>
            </wp:positionV>
            <wp:extent cx="685800" cy="685800"/>
            <wp:effectExtent l="0" t="0" r="0" b="0"/>
            <wp:wrapTight wrapText="bothSides">
              <wp:wrapPolygon edited="0">
                <wp:start x="0" y="0"/>
                <wp:lineTo x="0" y="21000"/>
                <wp:lineTo x="21000" y="21000"/>
                <wp:lineTo x="21000" y="0"/>
                <wp:lineTo x="0" y="0"/>
              </wp:wrapPolygon>
            </wp:wrapTight>
            <wp:docPr id="7" name="Picture 7"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685800" cy="685800"/>
                    </a:xfrm>
                    <a:prstGeom prst="rect">
                      <a:avLst/>
                    </a:prstGeom>
                    <a:noFill/>
                    <a:ln>
                      <a:noFill/>
                    </a:ln>
                  </pic:spPr>
                </pic:pic>
              </a:graphicData>
            </a:graphic>
          </wp:anchor>
        </w:drawing>
      </w:r>
      <w:r w:rsidR="00231B5B" w:rsidRPr="004D4674">
        <w:rPr>
          <w:rFonts w:ascii="Arial" w:hAnsi="Arial" w:cs="Arial"/>
          <w:b/>
        </w:rPr>
        <w:t xml:space="preserve">Competition from other local sport or </w:t>
      </w:r>
      <w:r w:rsidR="00E1288C" w:rsidRPr="004D4674">
        <w:rPr>
          <w:rFonts w:ascii="Arial" w:hAnsi="Arial" w:cs="Arial"/>
          <w:b/>
        </w:rPr>
        <w:t>multi-sport</w:t>
      </w:r>
      <w:r w:rsidR="00231B5B" w:rsidRPr="004D4674">
        <w:rPr>
          <w:rFonts w:ascii="Arial" w:hAnsi="Arial" w:cs="Arial"/>
          <w:b/>
        </w:rPr>
        <w:t xml:space="preserve"> centre</w:t>
      </w:r>
      <w:r w:rsidR="00B73165" w:rsidRPr="004D4674">
        <w:rPr>
          <w:rFonts w:ascii="Arial" w:hAnsi="Arial" w:cs="Arial"/>
          <w:b/>
        </w:rPr>
        <w:t>s</w:t>
      </w:r>
      <w:r w:rsidR="00231B5B" w:rsidRPr="004D4674">
        <w:rPr>
          <w:rFonts w:ascii="Arial" w:hAnsi="Arial" w:cs="Arial"/>
          <w:b/>
        </w:rPr>
        <w:t>, i</w:t>
      </w:r>
      <w:r w:rsidR="00B73165" w:rsidRPr="004D4674">
        <w:rPr>
          <w:rFonts w:ascii="Arial" w:hAnsi="Arial" w:cs="Arial"/>
          <w:b/>
        </w:rPr>
        <w:t xml:space="preserve">.e. LC Swansea, Play Football, </w:t>
      </w:r>
      <w:r w:rsidR="00231B5B" w:rsidRPr="004D4674">
        <w:rPr>
          <w:rFonts w:ascii="Arial" w:hAnsi="Arial" w:cs="Arial"/>
          <w:b/>
        </w:rPr>
        <w:t xml:space="preserve">Elba Sports Complex, </w:t>
      </w:r>
      <w:proofErr w:type="spellStart"/>
      <w:r w:rsidR="00B73165" w:rsidRPr="004D4674">
        <w:rPr>
          <w:rFonts w:ascii="Arial" w:hAnsi="Arial" w:cs="Arial"/>
          <w:b/>
        </w:rPr>
        <w:t>Penlan</w:t>
      </w:r>
      <w:proofErr w:type="spellEnd"/>
      <w:r w:rsidR="00B73165" w:rsidRPr="004D4674">
        <w:rPr>
          <w:rFonts w:ascii="Arial" w:hAnsi="Arial" w:cs="Arial"/>
          <w:b/>
        </w:rPr>
        <w:t xml:space="preserve"> Leisure Centre.</w:t>
      </w:r>
      <w:r w:rsidR="00E1288C">
        <w:rPr>
          <w:rFonts w:ascii="Arial" w:hAnsi="Arial" w:cs="Arial"/>
          <w:b/>
        </w:rPr>
        <w:t xml:space="preserve"> Each of these has their own unique benefits, for example Play Football has access to a variety of 5 and 7 a side pitches which means they </w:t>
      </w:r>
      <w:proofErr w:type="gramStart"/>
      <w:r w:rsidR="00E1288C">
        <w:rPr>
          <w:rFonts w:ascii="Arial" w:hAnsi="Arial" w:cs="Arial"/>
          <w:b/>
        </w:rPr>
        <w:t>are able to</w:t>
      </w:r>
      <w:proofErr w:type="gramEnd"/>
      <w:r w:rsidR="00E1288C">
        <w:rPr>
          <w:rFonts w:ascii="Arial" w:hAnsi="Arial" w:cs="Arial"/>
          <w:b/>
        </w:rPr>
        <w:t xml:space="preserve"> book more participants</w:t>
      </w:r>
    </w:p>
    <w:p w14:paraId="6B07F1DB" w14:textId="3C656765" w:rsidR="00B73165" w:rsidRPr="004D4674" w:rsidRDefault="00B73165" w:rsidP="00231B5B">
      <w:pPr>
        <w:pStyle w:val="ListParagraph"/>
        <w:numPr>
          <w:ilvl w:val="0"/>
          <w:numId w:val="2"/>
        </w:numPr>
        <w:rPr>
          <w:rFonts w:ascii="Arial" w:hAnsi="Arial" w:cs="Arial"/>
        </w:rPr>
      </w:pPr>
      <w:r w:rsidRPr="004D4674">
        <w:rPr>
          <w:rFonts w:ascii="Arial" w:hAnsi="Arial" w:cs="Arial"/>
          <w:b/>
        </w:rPr>
        <w:t xml:space="preserve">Due to the local area being one of the most </w:t>
      </w:r>
      <w:proofErr w:type="gramStart"/>
      <w:r w:rsidRPr="004D4674">
        <w:rPr>
          <w:rFonts w:ascii="Arial" w:hAnsi="Arial" w:cs="Arial"/>
          <w:b/>
        </w:rPr>
        <w:t>economically deprived</w:t>
      </w:r>
      <w:proofErr w:type="gramEnd"/>
      <w:r w:rsidRPr="004D4674">
        <w:rPr>
          <w:rFonts w:ascii="Arial" w:hAnsi="Arial" w:cs="Arial"/>
          <w:b/>
        </w:rPr>
        <w:t xml:space="preserve"> within Swansea</w:t>
      </w:r>
      <w:r w:rsidR="00160B90" w:rsidRPr="004D4674">
        <w:rPr>
          <w:rFonts w:ascii="Arial" w:hAnsi="Arial" w:cs="Arial"/>
          <w:b/>
        </w:rPr>
        <w:t xml:space="preserve"> (Swansea Council </w:t>
      </w:r>
      <w:proofErr w:type="spellStart"/>
      <w:r w:rsidR="00160B90" w:rsidRPr="004D4674">
        <w:rPr>
          <w:rFonts w:ascii="Arial" w:hAnsi="Arial" w:cs="Arial"/>
          <w:b/>
        </w:rPr>
        <w:t>Townhill</w:t>
      </w:r>
      <w:proofErr w:type="spellEnd"/>
      <w:r w:rsidR="00160B90" w:rsidRPr="004D4674">
        <w:rPr>
          <w:rFonts w:ascii="Arial" w:hAnsi="Arial" w:cs="Arial"/>
          <w:b/>
        </w:rPr>
        <w:t xml:space="preserve"> Ward Profile, 2018), locals may be less inclined to spend money on use of the centre due to being financially strained.</w:t>
      </w:r>
      <w:r w:rsidR="00E1288C">
        <w:rPr>
          <w:rFonts w:ascii="Arial" w:hAnsi="Arial" w:cs="Arial"/>
          <w:b/>
        </w:rPr>
        <w:t xml:space="preserve"> This was also discussed with the centre manager on the 30/11/18 when they described instances of late payment from users of the complex.</w:t>
      </w:r>
      <w:r w:rsidR="00160B90" w:rsidRPr="004D4674">
        <w:rPr>
          <w:rFonts w:ascii="Arial" w:hAnsi="Arial" w:cs="Arial"/>
          <w:b/>
        </w:rPr>
        <w:t xml:space="preserve"> </w:t>
      </w:r>
    </w:p>
    <w:p w14:paraId="2AD63DA5" w14:textId="77777777" w:rsidR="00160B90" w:rsidRPr="004D4674" w:rsidRDefault="00160B90" w:rsidP="00231B5B">
      <w:pPr>
        <w:pStyle w:val="ListParagraph"/>
        <w:numPr>
          <w:ilvl w:val="0"/>
          <w:numId w:val="2"/>
        </w:numPr>
        <w:rPr>
          <w:rFonts w:ascii="Arial" w:hAnsi="Arial" w:cs="Arial"/>
        </w:rPr>
      </w:pPr>
      <w:r w:rsidRPr="004D4674">
        <w:rPr>
          <w:rFonts w:ascii="Arial" w:hAnsi="Arial" w:cs="Arial"/>
          <w:b/>
        </w:rPr>
        <w:t xml:space="preserve">Local area has experienced rising levels of crime (Anti-Social Behaviour and Criminal Damage). This could lead to a drop of in participation within the complex, especially from those outside the area as they may not feel safe leaving vehicles and belongings within the local area. </w:t>
      </w:r>
      <w:r w:rsidR="002162D4" w:rsidRPr="004D4674">
        <w:rPr>
          <w:rFonts w:ascii="Arial" w:hAnsi="Arial" w:cs="Arial"/>
          <w:b/>
        </w:rPr>
        <w:t>(Police.uk, 2018)</w:t>
      </w:r>
    </w:p>
    <w:p w14:paraId="7807A9BF" w14:textId="4E14546E" w:rsidR="00B73165" w:rsidRPr="004D4674" w:rsidRDefault="00B73165" w:rsidP="00231B5B">
      <w:pPr>
        <w:pStyle w:val="ListParagraph"/>
        <w:numPr>
          <w:ilvl w:val="0"/>
          <w:numId w:val="2"/>
        </w:numPr>
        <w:rPr>
          <w:rFonts w:ascii="Arial" w:hAnsi="Arial" w:cs="Arial"/>
        </w:rPr>
      </w:pPr>
      <w:r w:rsidRPr="004D4674">
        <w:rPr>
          <w:rFonts w:ascii="Arial" w:hAnsi="Arial" w:cs="Arial"/>
          <w:b/>
        </w:rPr>
        <w:t xml:space="preserve">Legislative Law may have a significant impact on the business. As Schwartz et al. (2010) discuss, negligence may be a factor. Due to the types of sports available there will always be a risk of injury and therefore if one did occur there would be questions asked </w:t>
      </w:r>
      <w:proofErr w:type="gramStart"/>
      <w:r w:rsidR="00E1288C" w:rsidRPr="004D4674">
        <w:rPr>
          <w:rFonts w:ascii="Arial" w:hAnsi="Arial" w:cs="Arial"/>
          <w:b/>
        </w:rPr>
        <w:t>in regard to</w:t>
      </w:r>
      <w:proofErr w:type="gramEnd"/>
      <w:r w:rsidRPr="004D4674">
        <w:rPr>
          <w:rFonts w:ascii="Arial" w:hAnsi="Arial" w:cs="Arial"/>
          <w:b/>
        </w:rPr>
        <w:t xml:space="preserve"> the </w:t>
      </w:r>
      <w:r w:rsidR="00E1288C" w:rsidRPr="004D4674">
        <w:rPr>
          <w:rFonts w:ascii="Arial" w:hAnsi="Arial" w:cs="Arial"/>
          <w:b/>
        </w:rPr>
        <w:t>centre’s</w:t>
      </w:r>
      <w:r w:rsidRPr="004D4674">
        <w:rPr>
          <w:rFonts w:ascii="Arial" w:hAnsi="Arial" w:cs="Arial"/>
          <w:b/>
        </w:rPr>
        <w:t xml:space="preserve"> duty of care towards participants. An example of this would be upkeep of the centres playing surfaces whereby an injury could occur if the playing surface was not properly maintained. </w:t>
      </w:r>
    </w:p>
    <w:p w14:paraId="3FE00A76" w14:textId="037844D3" w:rsidR="00484718" w:rsidRPr="004D4674" w:rsidRDefault="00484718" w:rsidP="00231B5B">
      <w:pPr>
        <w:pStyle w:val="ListParagraph"/>
        <w:numPr>
          <w:ilvl w:val="0"/>
          <w:numId w:val="2"/>
        </w:numPr>
        <w:rPr>
          <w:rFonts w:ascii="Arial" w:hAnsi="Arial" w:cs="Arial"/>
        </w:rPr>
      </w:pPr>
      <w:r w:rsidRPr="004D4674">
        <w:rPr>
          <w:rFonts w:ascii="Arial" w:hAnsi="Arial" w:cs="Arial"/>
          <w:b/>
        </w:rPr>
        <w:t xml:space="preserve">Although there is clear space for expansion of the centre, </w:t>
      </w:r>
      <w:r w:rsidR="00AA0946" w:rsidRPr="004D4674">
        <w:rPr>
          <w:rFonts w:ascii="Arial" w:hAnsi="Arial" w:cs="Arial"/>
          <w:b/>
        </w:rPr>
        <w:t>Swansea Council</w:t>
      </w:r>
      <w:r w:rsidR="00AA0946">
        <w:rPr>
          <w:rFonts w:ascii="Arial" w:hAnsi="Arial" w:cs="Arial"/>
          <w:b/>
        </w:rPr>
        <w:t xml:space="preserve"> may decide not to grant</w:t>
      </w:r>
      <w:r w:rsidRPr="004D4674">
        <w:rPr>
          <w:rFonts w:ascii="Arial" w:hAnsi="Arial" w:cs="Arial"/>
          <w:b/>
        </w:rPr>
        <w:t xml:space="preserve"> planning permission for the facility to expand</w:t>
      </w:r>
      <w:r w:rsidR="00AA0946">
        <w:rPr>
          <w:rFonts w:ascii="Arial" w:hAnsi="Arial" w:cs="Arial"/>
          <w:b/>
        </w:rPr>
        <w:t>.</w:t>
      </w:r>
    </w:p>
    <w:p w14:paraId="5907F72D" w14:textId="77777777" w:rsidR="00002D8B" w:rsidRDefault="00002D8B"/>
    <w:p w14:paraId="21A25DAE" w14:textId="77777777" w:rsidR="00002D8B" w:rsidRDefault="00002D8B"/>
    <w:p w14:paraId="6CF09800" w14:textId="77777777" w:rsidR="00002D8B" w:rsidRDefault="00002D8B"/>
    <w:p w14:paraId="65043641" w14:textId="77777777" w:rsidR="00002D8B" w:rsidRDefault="00002D8B"/>
    <w:p w14:paraId="6DA237FF" w14:textId="77777777" w:rsidR="00002D8B" w:rsidRDefault="00002D8B"/>
    <w:p w14:paraId="034B306B" w14:textId="77777777" w:rsidR="00002D8B" w:rsidRDefault="00002D8B"/>
    <w:p w14:paraId="768D393B" w14:textId="77777777" w:rsidR="00002D8B" w:rsidRDefault="00002D8B"/>
    <w:p w14:paraId="22D98DC4" w14:textId="77777777" w:rsidR="00002D8B" w:rsidRDefault="00002D8B"/>
    <w:p w14:paraId="0F205007" w14:textId="77777777" w:rsidR="006425E0" w:rsidRDefault="006425E0" w:rsidP="006425E0"/>
    <w:p w14:paraId="65AADC61" w14:textId="77777777" w:rsidR="006425E0" w:rsidRDefault="006425E0" w:rsidP="006425E0"/>
    <w:p w14:paraId="66D56C26" w14:textId="77777777" w:rsidR="006425E0" w:rsidRDefault="006425E0" w:rsidP="006425E0"/>
    <w:p w14:paraId="24A2D1C3" w14:textId="77777777" w:rsidR="00002D8B" w:rsidRPr="00AA0946" w:rsidRDefault="00002D8B" w:rsidP="00AA0946">
      <w:pPr>
        <w:jc w:val="center"/>
        <w:rPr>
          <w:rFonts w:ascii="Arial" w:hAnsi="Arial" w:cs="Arial"/>
          <w:u w:val="single"/>
        </w:rPr>
      </w:pPr>
      <w:r w:rsidRPr="00AA0946">
        <w:rPr>
          <w:rFonts w:ascii="Arial" w:hAnsi="Arial" w:cs="Arial"/>
          <w:u w:val="single"/>
        </w:rPr>
        <w:t>References</w:t>
      </w:r>
    </w:p>
    <w:p w14:paraId="1555E528" w14:textId="77777777" w:rsidR="002162D4" w:rsidRPr="00AA0946" w:rsidRDefault="002162D4" w:rsidP="00AA0946">
      <w:pPr>
        <w:jc w:val="center"/>
        <w:rPr>
          <w:rFonts w:ascii="Arial" w:hAnsi="Arial" w:cs="Arial"/>
        </w:rPr>
      </w:pPr>
      <w:bookmarkStart w:id="1" w:name="_Hlk531351122"/>
      <w:r w:rsidRPr="00AA0946">
        <w:rPr>
          <w:rFonts w:ascii="Arial" w:hAnsi="Arial" w:cs="Arial"/>
        </w:rPr>
        <w:t xml:space="preserve">O’Sullivan, M. And </w:t>
      </w:r>
      <w:proofErr w:type="spellStart"/>
      <w:r w:rsidRPr="00AA0946">
        <w:rPr>
          <w:rFonts w:ascii="Arial" w:hAnsi="Arial" w:cs="Arial"/>
        </w:rPr>
        <w:t>Macphail</w:t>
      </w:r>
      <w:proofErr w:type="spellEnd"/>
      <w:r w:rsidRPr="00AA0946">
        <w:rPr>
          <w:rFonts w:ascii="Arial" w:hAnsi="Arial" w:cs="Arial"/>
        </w:rPr>
        <w:t>. (2010) Young people’s voices in physical activity and Sport. New York: Routledge</w:t>
      </w:r>
    </w:p>
    <w:bookmarkEnd w:id="1"/>
    <w:p w14:paraId="3F915532" w14:textId="77777777" w:rsidR="00501154" w:rsidRPr="00AA0946" w:rsidRDefault="00501154" w:rsidP="00AA0946">
      <w:pPr>
        <w:jc w:val="center"/>
        <w:rPr>
          <w:rFonts w:ascii="Arial" w:hAnsi="Arial" w:cs="Arial"/>
        </w:rPr>
      </w:pPr>
      <w:r w:rsidRPr="00AA0946">
        <w:rPr>
          <w:rFonts w:ascii="Arial" w:hAnsi="Arial" w:cs="Arial"/>
        </w:rPr>
        <w:t xml:space="preserve">Delamere, T. Wankel, L.M., </w:t>
      </w:r>
      <w:proofErr w:type="spellStart"/>
      <w:r w:rsidRPr="00AA0946">
        <w:rPr>
          <w:rFonts w:ascii="Arial" w:hAnsi="Arial" w:cs="Arial"/>
        </w:rPr>
        <w:t>Hinch</w:t>
      </w:r>
      <w:proofErr w:type="spellEnd"/>
      <w:r w:rsidRPr="00AA0946">
        <w:rPr>
          <w:rFonts w:ascii="Arial" w:hAnsi="Arial" w:cs="Arial"/>
        </w:rPr>
        <w:t xml:space="preserve">, T. Development of a Scale to measure resident attitudes towards the social impacts of community festivals. Part 1: Item Generation and purification of the measure. Event Management: An International Journal, </w:t>
      </w:r>
      <w:r w:rsidRPr="00AA0946">
        <w:rPr>
          <w:rFonts w:ascii="Arial" w:hAnsi="Arial" w:cs="Arial"/>
          <w:b/>
        </w:rPr>
        <w:t>7</w:t>
      </w:r>
      <w:r w:rsidRPr="00AA0946">
        <w:rPr>
          <w:rFonts w:ascii="Arial" w:hAnsi="Arial" w:cs="Arial"/>
        </w:rPr>
        <w:t>(3)</w:t>
      </w:r>
    </w:p>
    <w:p w14:paraId="457E4238" w14:textId="651D9680" w:rsidR="00231B5B" w:rsidRPr="00AA0946" w:rsidRDefault="00501154" w:rsidP="00AA0946">
      <w:pPr>
        <w:jc w:val="center"/>
        <w:rPr>
          <w:rFonts w:ascii="Arial" w:hAnsi="Arial" w:cs="Arial"/>
        </w:rPr>
      </w:pPr>
      <w:r w:rsidRPr="00AA0946">
        <w:rPr>
          <w:rFonts w:ascii="Arial" w:hAnsi="Arial" w:cs="Arial"/>
        </w:rPr>
        <w:t xml:space="preserve">Grieve, J. Sherry, E. (2012). Community Benefits of major sports facilities: The </w:t>
      </w:r>
      <w:proofErr w:type="spellStart"/>
      <w:r w:rsidRPr="00AA0946">
        <w:rPr>
          <w:rFonts w:ascii="Arial" w:hAnsi="Arial" w:cs="Arial"/>
        </w:rPr>
        <w:t>Darebin</w:t>
      </w:r>
      <w:proofErr w:type="spellEnd"/>
      <w:r w:rsidRPr="00AA0946">
        <w:rPr>
          <w:rFonts w:ascii="Arial" w:hAnsi="Arial" w:cs="Arial"/>
        </w:rPr>
        <w:t xml:space="preserve"> International Sports Centre. Sport Management Review, </w:t>
      </w:r>
      <w:r w:rsidRPr="00AA0946">
        <w:rPr>
          <w:rFonts w:ascii="Arial" w:hAnsi="Arial" w:cs="Arial"/>
          <w:b/>
        </w:rPr>
        <w:t xml:space="preserve">15 </w:t>
      </w:r>
      <w:r w:rsidRPr="00AA0946">
        <w:rPr>
          <w:rFonts w:ascii="Arial" w:hAnsi="Arial" w:cs="Arial"/>
        </w:rPr>
        <w:t>(2), 218-229</w:t>
      </w:r>
    </w:p>
    <w:p w14:paraId="5C530E46" w14:textId="77777777" w:rsidR="00AA0946" w:rsidRPr="00AA0946" w:rsidRDefault="00AA0946" w:rsidP="00AA0946">
      <w:pPr>
        <w:jc w:val="center"/>
        <w:rPr>
          <w:rFonts w:ascii="Arial" w:hAnsi="Arial" w:cs="Arial"/>
        </w:rPr>
      </w:pPr>
      <w:r w:rsidRPr="00AA0946">
        <w:rPr>
          <w:rFonts w:ascii="Arial" w:hAnsi="Arial" w:cs="Arial"/>
        </w:rPr>
        <w:t xml:space="preserve">O’Sullivan, M. And </w:t>
      </w:r>
      <w:proofErr w:type="spellStart"/>
      <w:r w:rsidRPr="00AA0946">
        <w:rPr>
          <w:rFonts w:ascii="Arial" w:hAnsi="Arial" w:cs="Arial"/>
        </w:rPr>
        <w:t>Macphail</w:t>
      </w:r>
      <w:proofErr w:type="spellEnd"/>
      <w:r w:rsidRPr="00AA0946">
        <w:rPr>
          <w:rFonts w:ascii="Arial" w:hAnsi="Arial" w:cs="Arial"/>
        </w:rPr>
        <w:t>. (2010) Young people’s voices in physical activity and Sport. New York: Routledge</w:t>
      </w:r>
    </w:p>
    <w:p w14:paraId="17BF3D21" w14:textId="0A734AAF" w:rsidR="00501154" w:rsidRPr="00AA0946" w:rsidRDefault="00501154" w:rsidP="00AA0946">
      <w:pPr>
        <w:jc w:val="center"/>
        <w:rPr>
          <w:rFonts w:ascii="Arial" w:hAnsi="Arial" w:cs="Arial"/>
        </w:rPr>
      </w:pPr>
      <w:r w:rsidRPr="00AA0946">
        <w:rPr>
          <w:rFonts w:ascii="Arial" w:hAnsi="Arial" w:cs="Arial"/>
        </w:rPr>
        <w:t>Schwartz, E. Hall, Hall, S. Shibli, S. (2010) Sport Facility operations management</w:t>
      </w:r>
      <w:r w:rsidR="006425E0" w:rsidRPr="00AA0946">
        <w:rPr>
          <w:rFonts w:ascii="Arial" w:hAnsi="Arial" w:cs="Arial"/>
        </w:rPr>
        <w:t>. Amsterdam: Butterworth-Heinemann</w:t>
      </w:r>
    </w:p>
    <w:p w14:paraId="4D07885B" w14:textId="77777777" w:rsidR="00AA0946" w:rsidRPr="00AA0946" w:rsidRDefault="00AA0946" w:rsidP="00AA0946">
      <w:pPr>
        <w:jc w:val="center"/>
        <w:rPr>
          <w:rFonts w:ascii="Arial" w:hAnsi="Arial" w:cs="Arial"/>
        </w:rPr>
      </w:pPr>
      <w:r w:rsidRPr="00AA0946">
        <w:rPr>
          <w:rFonts w:ascii="Arial" w:hAnsi="Arial" w:cs="Arial"/>
        </w:rPr>
        <w:t xml:space="preserve">Sport Wales and Welsh Government. National Survey for Wales 2017-18: Sport and Active Lifestyles - State of the Nation Report [online] Sport Wales [Viewed 28 November 2018]. Available from: </w:t>
      </w:r>
      <w:hyperlink r:id="rId7" w:history="1">
        <w:r w:rsidRPr="00AA0946">
          <w:rPr>
            <w:rStyle w:val="Hyperlink"/>
            <w:rFonts w:ascii="Arial" w:hAnsi="Arial" w:cs="Arial"/>
          </w:rPr>
          <w:t>http://sport.wales/media/1972924/state_of_the_nation_report_2017_18_english.pdf</w:t>
        </w:r>
      </w:hyperlink>
    </w:p>
    <w:p w14:paraId="1E98EC37" w14:textId="77777777" w:rsidR="00B73165" w:rsidRPr="00AA0946" w:rsidRDefault="006425E0" w:rsidP="00AA0946">
      <w:pPr>
        <w:jc w:val="center"/>
        <w:rPr>
          <w:rFonts w:ascii="Arial" w:hAnsi="Arial" w:cs="Arial"/>
        </w:rPr>
      </w:pPr>
      <w:r w:rsidRPr="00AA0946">
        <w:rPr>
          <w:rFonts w:ascii="Arial" w:hAnsi="Arial" w:cs="Arial"/>
        </w:rPr>
        <w:t xml:space="preserve">Swansea Council (2018). </w:t>
      </w:r>
      <w:proofErr w:type="spellStart"/>
      <w:r w:rsidRPr="00AA0946">
        <w:rPr>
          <w:rFonts w:ascii="Arial" w:hAnsi="Arial" w:cs="Arial"/>
        </w:rPr>
        <w:t>Townhill</w:t>
      </w:r>
      <w:proofErr w:type="spellEnd"/>
      <w:r w:rsidRPr="00AA0946">
        <w:rPr>
          <w:rFonts w:ascii="Arial" w:hAnsi="Arial" w:cs="Arial"/>
        </w:rPr>
        <w:t xml:space="preserve"> Ward Profile. Information, Research &amp; GIS – Swansea Council, August 2018</w:t>
      </w:r>
    </w:p>
    <w:p w14:paraId="6BAAA98F" w14:textId="77777777" w:rsidR="00231B5B" w:rsidRPr="00AA0946" w:rsidRDefault="006425E0" w:rsidP="00AA0946">
      <w:pPr>
        <w:jc w:val="center"/>
        <w:rPr>
          <w:rFonts w:ascii="Arial" w:hAnsi="Arial" w:cs="Arial"/>
          <w:color w:val="000000"/>
          <w:shd w:val="clear" w:color="auto" w:fill="FFFFFF"/>
        </w:rPr>
      </w:pPr>
      <w:r w:rsidRPr="00AA0946">
        <w:rPr>
          <w:rFonts w:ascii="Arial" w:hAnsi="Arial" w:cs="Arial"/>
          <w:color w:val="000000"/>
          <w:shd w:val="clear" w:color="auto" w:fill="FFFFFF"/>
        </w:rPr>
        <w:t>Meadowviewsports.co.uk. (2018). </w:t>
      </w:r>
      <w:r w:rsidRPr="00AA0946">
        <w:rPr>
          <w:rFonts w:ascii="Arial" w:hAnsi="Arial" w:cs="Arial"/>
          <w:i/>
          <w:iCs/>
          <w:color w:val="000000"/>
          <w:shd w:val="clear" w:color="auto" w:fill="FFFFFF"/>
        </w:rPr>
        <w:t>Meadow View | Sports Complex</w:t>
      </w:r>
      <w:r w:rsidRPr="00AA0946">
        <w:rPr>
          <w:rFonts w:ascii="Arial" w:hAnsi="Arial" w:cs="Arial"/>
          <w:color w:val="000000"/>
          <w:shd w:val="clear" w:color="auto" w:fill="FFFFFF"/>
        </w:rPr>
        <w:t>. [online] Available at: http://www.meadowviewsports.co.uk/ [Accessed 28 Nov. 2018].</w:t>
      </w:r>
    </w:p>
    <w:p w14:paraId="0D37B9E7" w14:textId="3CF593F3" w:rsidR="006425E0" w:rsidRPr="00AA0946" w:rsidRDefault="006425E0" w:rsidP="00AA0946">
      <w:pPr>
        <w:jc w:val="center"/>
        <w:rPr>
          <w:rFonts w:ascii="Arial" w:hAnsi="Arial" w:cs="Arial"/>
          <w:color w:val="000000"/>
          <w:shd w:val="clear" w:color="auto" w:fill="FFFFFF"/>
        </w:rPr>
      </w:pPr>
      <w:r w:rsidRPr="00AA0946">
        <w:rPr>
          <w:rFonts w:ascii="Arial" w:hAnsi="Arial" w:cs="Arial"/>
          <w:color w:val="000000"/>
          <w:shd w:val="clear" w:color="auto" w:fill="FFFFFF"/>
        </w:rPr>
        <w:t>Police.uk. (2018). </w:t>
      </w:r>
      <w:r w:rsidRPr="00AA0946">
        <w:rPr>
          <w:rFonts w:ascii="Arial" w:hAnsi="Arial" w:cs="Arial"/>
          <w:i/>
          <w:iCs/>
          <w:color w:val="000000"/>
          <w:shd w:val="clear" w:color="auto" w:fill="FFFFFF"/>
        </w:rPr>
        <w:t xml:space="preserve">Detailed statistics for </w:t>
      </w:r>
      <w:proofErr w:type="spellStart"/>
      <w:r w:rsidRPr="00AA0946">
        <w:rPr>
          <w:rFonts w:ascii="Arial" w:hAnsi="Arial" w:cs="Arial"/>
          <w:i/>
          <w:iCs/>
          <w:color w:val="000000"/>
          <w:shd w:val="clear" w:color="auto" w:fill="FFFFFF"/>
        </w:rPr>
        <w:t>Townhill</w:t>
      </w:r>
      <w:proofErr w:type="spellEnd"/>
      <w:r w:rsidRPr="00AA0946">
        <w:rPr>
          <w:rFonts w:ascii="Arial" w:hAnsi="Arial" w:cs="Arial"/>
          <w:i/>
          <w:iCs/>
          <w:color w:val="000000"/>
          <w:shd w:val="clear" w:color="auto" w:fill="FFFFFF"/>
        </w:rPr>
        <w:t>, South Wales Police - Police.uk</w:t>
      </w:r>
      <w:r w:rsidRPr="00AA0946">
        <w:rPr>
          <w:rFonts w:ascii="Arial" w:hAnsi="Arial" w:cs="Arial"/>
          <w:color w:val="000000"/>
          <w:shd w:val="clear" w:color="auto" w:fill="FFFFFF"/>
        </w:rPr>
        <w:t>. [online] Available at: https://www.police.uk/south-wales/W05000979/crime/stats/ [Accessed 28 Nov. 2018].</w:t>
      </w:r>
    </w:p>
    <w:p w14:paraId="3439B921" w14:textId="4157E804" w:rsidR="004D4674" w:rsidRPr="00AA0946" w:rsidRDefault="004D4674" w:rsidP="00AA0946">
      <w:pPr>
        <w:jc w:val="center"/>
        <w:rPr>
          <w:rFonts w:ascii="Arial" w:hAnsi="Arial" w:cs="Arial"/>
        </w:rPr>
      </w:pPr>
      <w:r w:rsidRPr="00AA0946">
        <w:rPr>
          <w:rFonts w:ascii="Arial" w:hAnsi="Arial" w:cs="Arial"/>
          <w:color w:val="000000"/>
          <w:shd w:val="clear" w:color="auto" w:fill="FFFFFF"/>
        </w:rPr>
        <w:t>Playfootball.net. (2018). </w:t>
      </w:r>
      <w:r w:rsidRPr="00AA0946">
        <w:rPr>
          <w:rFonts w:ascii="Arial" w:hAnsi="Arial" w:cs="Arial"/>
          <w:i/>
          <w:iCs/>
          <w:color w:val="000000"/>
          <w:shd w:val="clear" w:color="auto" w:fill="FFFFFF"/>
        </w:rPr>
        <w:t>Parties at Swansea</w:t>
      </w:r>
      <w:r w:rsidRPr="00AA0946">
        <w:rPr>
          <w:rFonts w:ascii="Arial" w:hAnsi="Arial" w:cs="Arial"/>
          <w:color w:val="000000"/>
          <w:shd w:val="clear" w:color="auto" w:fill="FFFFFF"/>
        </w:rPr>
        <w:t>. [online] Available at: https://www.playfootball.net/venues/swansea/childrens-parties [Accessed 30 Nov. 2018].</w:t>
      </w:r>
    </w:p>
    <w:sectPr w:rsidR="004D4674" w:rsidRPr="00AA0946" w:rsidSect="00605A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5720DC"/>
    <w:multiLevelType w:val="hybridMultilevel"/>
    <w:tmpl w:val="846ED2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753048"/>
    <w:multiLevelType w:val="hybridMultilevel"/>
    <w:tmpl w:val="DE18E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755677"/>
    <w:multiLevelType w:val="hybridMultilevel"/>
    <w:tmpl w:val="BF0EE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DF4437"/>
    <w:multiLevelType w:val="hybridMultilevel"/>
    <w:tmpl w:val="58843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830253D"/>
    <w:multiLevelType w:val="hybridMultilevel"/>
    <w:tmpl w:val="AF2EE6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7FA1"/>
    <w:rsid w:val="00002D8B"/>
    <w:rsid w:val="00160B90"/>
    <w:rsid w:val="002162D4"/>
    <w:rsid w:val="00231B5B"/>
    <w:rsid w:val="003A5D8C"/>
    <w:rsid w:val="00484718"/>
    <w:rsid w:val="004D02A6"/>
    <w:rsid w:val="004D4674"/>
    <w:rsid w:val="00501154"/>
    <w:rsid w:val="00605AE0"/>
    <w:rsid w:val="006425E0"/>
    <w:rsid w:val="006C74AB"/>
    <w:rsid w:val="00AA0946"/>
    <w:rsid w:val="00B52BF9"/>
    <w:rsid w:val="00B73165"/>
    <w:rsid w:val="00E1288C"/>
    <w:rsid w:val="00F57F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12B611"/>
  <w15:docId w15:val="{4EE92CD5-04B0-494D-A08F-6E5C15EFC8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05AE0"/>
  </w:style>
  <w:style w:type="paragraph" w:styleId="Heading3">
    <w:name w:val="heading 3"/>
    <w:basedOn w:val="Normal"/>
    <w:link w:val="Heading3Char"/>
    <w:uiPriority w:val="9"/>
    <w:qFormat/>
    <w:rsid w:val="00002D8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C74AB"/>
    <w:pPr>
      <w:ind w:left="720"/>
      <w:contextualSpacing/>
    </w:pPr>
  </w:style>
  <w:style w:type="character" w:customStyle="1" w:styleId="Heading3Char">
    <w:name w:val="Heading 3 Char"/>
    <w:basedOn w:val="DefaultParagraphFont"/>
    <w:link w:val="Heading3"/>
    <w:uiPriority w:val="9"/>
    <w:rsid w:val="00002D8B"/>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002D8B"/>
    <w:rPr>
      <w:color w:val="0000FF"/>
      <w:u w:val="single"/>
    </w:rPr>
  </w:style>
  <w:style w:type="character" w:styleId="Strong">
    <w:name w:val="Strong"/>
    <w:basedOn w:val="DefaultParagraphFont"/>
    <w:uiPriority w:val="22"/>
    <w:qFormat/>
    <w:rsid w:val="00231B5B"/>
    <w:rPr>
      <w:b/>
      <w:bCs/>
    </w:rPr>
  </w:style>
  <w:style w:type="character" w:customStyle="1" w:styleId="media-delimiter">
    <w:name w:val="media-delimiter"/>
    <w:basedOn w:val="DefaultParagraphFont"/>
    <w:rsid w:val="00B731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8079800">
      <w:bodyDiv w:val="1"/>
      <w:marLeft w:val="0"/>
      <w:marRight w:val="0"/>
      <w:marTop w:val="0"/>
      <w:marBottom w:val="0"/>
      <w:divBdr>
        <w:top w:val="none" w:sz="0" w:space="0" w:color="auto"/>
        <w:left w:val="none" w:sz="0" w:space="0" w:color="auto"/>
        <w:bottom w:val="none" w:sz="0" w:space="0" w:color="auto"/>
        <w:right w:val="none" w:sz="0" w:space="0" w:color="auto"/>
      </w:divBdr>
      <w:divsChild>
        <w:div w:id="1948921372">
          <w:marLeft w:val="0"/>
          <w:marRight w:val="0"/>
          <w:marTop w:val="0"/>
          <w:marBottom w:val="0"/>
          <w:divBdr>
            <w:top w:val="none" w:sz="0" w:space="0" w:color="auto"/>
            <w:left w:val="none" w:sz="0" w:space="0" w:color="auto"/>
            <w:bottom w:val="none" w:sz="0" w:space="0" w:color="auto"/>
            <w:right w:val="none" w:sz="0" w:space="0" w:color="auto"/>
          </w:divBdr>
        </w:div>
        <w:div w:id="211844445">
          <w:marLeft w:val="0"/>
          <w:marRight w:val="0"/>
          <w:marTop w:val="0"/>
          <w:marBottom w:val="0"/>
          <w:divBdr>
            <w:top w:val="none" w:sz="0" w:space="0" w:color="auto"/>
            <w:left w:val="none" w:sz="0" w:space="0" w:color="auto"/>
            <w:bottom w:val="none" w:sz="0" w:space="0" w:color="auto"/>
            <w:right w:val="none" w:sz="0" w:space="0" w:color="auto"/>
          </w:divBdr>
        </w:div>
      </w:divsChild>
    </w:div>
    <w:div w:id="422847672">
      <w:bodyDiv w:val="1"/>
      <w:marLeft w:val="0"/>
      <w:marRight w:val="0"/>
      <w:marTop w:val="0"/>
      <w:marBottom w:val="0"/>
      <w:divBdr>
        <w:top w:val="none" w:sz="0" w:space="0" w:color="auto"/>
        <w:left w:val="none" w:sz="0" w:space="0" w:color="auto"/>
        <w:bottom w:val="none" w:sz="0" w:space="0" w:color="auto"/>
        <w:right w:val="none" w:sz="0" w:space="0" w:color="auto"/>
      </w:divBdr>
      <w:divsChild>
        <w:div w:id="804157863">
          <w:marLeft w:val="0"/>
          <w:marRight w:val="0"/>
          <w:marTop w:val="0"/>
          <w:marBottom w:val="0"/>
          <w:divBdr>
            <w:top w:val="none" w:sz="0" w:space="0" w:color="auto"/>
            <w:left w:val="none" w:sz="0" w:space="0" w:color="auto"/>
            <w:bottom w:val="none" w:sz="0" w:space="0" w:color="auto"/>
            <w:right w:val="none" w:sz="0" w:space="0" w:color="auto"/>
          </w:divBdr>
        </w:div>
        <w:div w:id="536044612">
          <w:marLeft w:val="0"/>
          <w:marRight w:val="0"/>
          <w:marTop w:val="0"/>
          <w:marBottom w:val="0"/>
          <w:divBdr>
            <w:top w:val="none" w:sz="0" w:space="0" w:color="auto"/>
            <w:left w:val="none" w:sz="0" w:space="0" w:color="auto"/>
            <w:bottom w:val="none" w:sz="0" w:space="0" w:color="auto"/>
            <w:right w:val="none" w:sz="0" w:space="0" w:color="auto"/>
          </w:divBdr>
        </w:div>
      </w:divsChild>
    </w:div>
    <w:div w:id="1241141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port.wales/media/1972924/state_of_the_nation_report_2017_18_english.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87F0C5-E834-4948-BA66-AF73647FA6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1184</Words>
  <Characters>6750</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Mark Napieralla</dc:creator>
  <cp:lastModifiedBy>Tony</cp:lastModifiedBy>
  <cp:revision>2</cp:revision>
  <dcterms:created xsi:type="dcterms:W3CDTF">2018-12-01T17:47:00Z</dcterms:created>
  <dcterms:modified xsi:type="dcterms:W3CDTF">2018-12-01T17:47:00Z</dcterms:modified>
</cp:coreProperties>
</file>