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p14:paraId="5E5787A5" wp14:textId="32D29E40">
      <w:r w:rsidRPr="3F7C5080" w:rsidR="1BD1A927">
        <w:rPr>
          <w:sz w:val="24"/>
          <w:szCs w:val="24"/>
        </w:rPr>
        <w:t>Drewes essay.</w:t>
      </w:r>
    </w:p>
    <w:p w:rsidR="203637DC" w:rsidP="39A71077" w:rsidRDefault="203637DC" w14:paraId="38ED795E" w14:textId="257120CE">
      <w:pPr>
        <w:pStyle w:val="Normal"/>
      </w:pPr>
      <w:r w:rsidRPr="3F7C5080" w:rsidR="1B6A95EB">
        <w:rPr>
          <w:rFonts w:ascii="Calibri" w:hAnsi="Calibri" w:eastAsia="Calibri" w:cs="Calibri"/>
          <w:noProof w:val="0"/>
          <w:sz w:val="24"/>
          <w:szCs w:val="24"/>
          <w:lang w:val="en-GB"/>
        </w:rPr>
        <w:t>This essay is written to provide a comprehensive overview of bipolar disorder based on the ICD-11, providing a comprehensive description of what the disorder is, how it affects people, the history of the disorder, attitudes and stigmas associated with it, as well as cultural and demographic considerations, and a case study in which lithium has been used as a treatment for bipolar disorder, along with recommendations for the future.</w:t>
      </w:r>
    </w:p>
    <w:p w:rsidR="203637DC" w:rsidP="3F7C5080" w:rsidRDefault="203637DC" w14:paraId="12CBC4BF" w14:textId="2C3C00CE">
      <w:pPr/>
      <w:r w:rsidRPr="3F7C5080" w:rsidR="345A4FBF">
        <w:rPr>
          <w:rFonts w:ascii="Calibri" w:hAnsi="Calibri" w:eastAsia="Calibri" w:cs="Calibri"/>
          <w:noProof w:val="0"/>
          <w:sz w:val="24"/>
          <w:szCs w:val="24"/>
          <w:lang w:val="en-GB"/>
        </w:rPr>
        <w:t>According to Bipolar Uk (2023) The number of people suffering from bipolar disorder in the United Kingdom is 1.3 million</w:t>
      </w:r>
      <w:r w:rsidRPr="3F7C5080" w:rsidR="66B63A4A">
        <w:rPr>
          <w:rFonts w:ascii="Calibri" w:hAnsi="Calibri" w:eastAsia="Calibri" w:cs="Calibri"/>
          <w:noProof w:val="0"/>
          <w:sz w:val="24"/>
          <w:szCs w:val="24"/>
          <w:lang w:val="en-GB"/>
        </w:rPr>
        <w:t>, that is a</w:t>
      </w:r>
      <w:r w:rsidRPr="3F7C5080" w:rsidR="345A4FBF">
        <w:rPr>
          <w:rFonts w:ascii="Calibri" w:hAnsi="Calibri" w:eastAsia="Calibri" w:cs="Calibri"/>
          <w:noProof w:val="0"/>
          <w:sz w:val="24"/>
          <w:szCs w:val="24"/>
          <w:lang w:val="en-GB"/>
        </w:rPr>
        <w:t xml:space="preserve">pproximately one in fifty individuals. 1% to 2% of the population experience a lifetime prevalence of bipolar disorder. A correct diagnosis of bipolar takes an average of 9.5 years, with a misdiagnosis occurring an average of 3.5 times. It is one of the most common long-term conditions in the UK, with </w:t>
      </w:r>
      <w:r w:rsidRPr="3F7C5080" w:rsidR="75A73173">
        <w:rPr>
          <w:rFonts w:ascii="Calibri" w:hAnsi="Calibri" w:eastAsia="Calibri" w:cs="Calibri"/>
          <w:noProof w:val="0"/>
          <w:sz w:val="24"/>
          <w:szCs w:val="24"/>
          <w:lang w:val="en-GB"/>
        </w:rPr>
        <w:t>as</w:t>
      </w:r>
      <w:r w:rsidRPr="3F7C5080" w:rsidR="345A4FBF">
        <w:rPr>
          <w:rFonts w:ascii="Calibri" w:hAnsi="Calibri" w:eastAsia="Calibri" w:cs="Calibri"/>
          <w:noProof w:val="0"/>
          <w:sz w:val="24"/>
          <w:szCs w:val="24"/>
          <w:lang w:val="en-GB"/>
        </w:rPr>
        <w:t xml:space="preserve"> many people living with bipolar as with cancer (2.4%</w:t>
      </w:r>
      <w:r w:rsidRPr="3F7C5080" w:rsidR="0F8038A2">
        <w:rPr>
          <w:rFonts w:ascii="Calibri" w:hAnsi="Calibri" w:eastAsia="Calibri" w:cs="Calibri"/>
          <w:noProof w:val="0"/>
          <w:sz w:val="24"/>
          <w:szCs w:val="24"/>
          <w:lang w:val="en-GB"/>
        </w:rPr>
        <w:t>). Suicide</w:t>
      </w:r>
      <w:r w:rsidRPr="3F7C5080" w:rsidR="345A4FBF">
        <w:rPr>
          <w:rFonts w:ascii="Calibri" w:hAnsi="Calibri" w:eastAsia="Calibri" w:cs="Calibri"/>
          <w:noProof w:val="0"/>
          <w:sz w:val="24"/>
          <w:szCs w:val="24"/>
          <w:lang w:val="en-GB"/>
        </w:rPr>
        <w:t xml:space="preserve"> risk is increased by up to 20 times when an individual suffers from bipolar </w:t>
      </w:r>
      <w:r w:rsidRPr="3F7C5080" w:rsidR="05A78495">
        <w:rPr>
          <w:rFonts w:ascii="Calibri" w:hAnsi="Calibri" w:eastAsia="Calibri" w:cs="Calibri"/>
          <w:noProof w:val="0"/>
          <w:sz w:val="24"/>
          <w:szCs w:val="24"/>
          <w:lang w:val="en-GB"/>
        </w:rPr>
        <w:t>disorder. In</w:t>
      </w:r>
      <w:r w:rsidRPr="3F7C5080" w:rsidR="345A4FBF">
        <w:rPr>
          <w:rFonts w:ascii="Calibri" w:hAnsi="Calibri" w:eastAsia="Calibri" w:cs="Calibri"/>
          <w:noProof w:val="0"/>
          <w:sz w:val="24"/>
          <w:szCs w:val="24"/>
          <w:lang w:val="en-GB"/>
        </w:rPr>
        <w:t xml:space="preserve"> a study conducted by the World Health Organization, bipolar disorder is identified as the leading cause of lost years of life and health among people between the ages of 15 and </w:t>
      </w:r>
      <w:r w:rsidRPr="3F7C5080" w:rsidR="2C8EB7AA">
        <w:rPr>
          <w:rFonts w:ascii="Calibri" w:hAnsi="Calibri" w:eastAsia="Calibri" w:cs="Calibri"/>
          <w:noProof w:val="0"/>
          <w:sz w:val="24"/>
          <w:szCs w:val="24"/>
          <w:lang w:val="en-GB"/>
        </w:rPr>
        <w:t>44. At</w:t>
      </w:r>
      <w:r w:rsidRPr="3F7C5080" w:rsidR="345A4FBF">
        <w:rPr>
          <w:rFonts w:ascii="Calibri" w:hAnsi="Calibri" w:eastAsia="Calibri" w:cs="Calibri"/>
          <w:noProof w:val="0"/>
          <w:sz w:val="24"/>
          <w:szCs w:val="24"/>
          <w:lang w:val="en-GB"/>
        </w:rPr>
        <w:t xml:space="preserve"> the time of diagnosis, 67% of people with bipolar disorder did not receive any self-management advice.</w:t>
      </w:r>
    </w:p>
    <w:p w:rsidR="203637DC" w:rsidP="39A71077" w:rsidRDefault="203637DC" w14:paraId="4530F820" w14:textId="7B76DD06">
      <w:pPr>
        <w:pStyle w:val="Normal"/>
        <w:rPr>
          <w:rFonts w:ascii="Calibri" w:hAnsi="Calibri" w:eastAsia="Calibri" w:cs="Calibri"/>
          <w:noProof w:val="0"/>
          <w:sz w:val="24"/>
          <w:szCs w:val="24"/>
          <w:lang w:val="en-GB"/>
        </w:rPr>
      </w:pPr>
      <w:r w:rsidRPr="3F7C5080" w:rsidR="203637DC">
        <w:rPr>
          <w:rFonts w:ascii="Calibri" w:hAnsi="Calibri" w:eastAsia="Calibri" w:cs="Calibri"/>
          <w:noProof w:val="0"/>
          <w:sz w:val="24"/>
          <w:szCs w:val="24"/>
          <w:lang w:val="en-GB"/>
        </w:rPr>
        <w:t>Bipolar disorder is a mental health disorder characterized by significant mood swings that go beyond normal mood fluctuations. It involves the presence of manic episodes, which are periods of abnormally elevated and irritable mood, combined with depressive episodes, characterized by intense sadness and loss of interest</w:t>
      </w:r>
      <w:r w:rsidRPr="3F7C5080" w:rsidR="367B4A4D">
        <w:rPr>
          <w:rFonts w:ascii="Calibri" w:hAnsi="Calibri" w:eastAsia="Calibri" w:cs="Calibri"/>
          <w:noProof w:val="0"/>
          <w:sz w:val="24"/>
          <w:szCs w:val="24"/>
          <w:lang w:val="en-GB"/>
        </w:rPr>
        <w:t xml:space="preserve"> (</w:t>
      </w:r>
      <w:bookmarkStart w:name="_Int_SwPFLq5Y" w:id="1152989194"/>
      <w:r w:rsidRPr="3F7C5080" w:rsidR="367B4A4D">
        <w:rPr>
          <w:rFonts w:ascii="Calibri" w:hAnsi="Calibri" w:eastAsia="Calibri" w:cs="Calibri"/>
          <w:noProof w:val="0"/>
          <w:sz w:val="24"/>
          <w:szCs w:val="24"/>
          <w:lang w:val="en-GB"/>
        </w:rPr>
        <w:t>NHS</w:t>
      </w:r>
      <w:bookmarkEnd w:id="1152989194"/>
      <w:r w:rsidRPr="3F7C5080" w:rsidR="367B4A4D">
        <w:rPr>
          <w:rFonts w:ascii="Calibri" w:hAnsi="Calibri" w:eastAsia="Calibri" w:cs="Calibri"/>
          <w:noProof w:val="0"/>
          <w:sz w:val="24"/>
          <w:szCs w:val="24"/>
          <w:lang w:val="en-GB"/>
        </w:rPr>
        <w:t>, 2023).</w:t>
      </w:r>
      <w:r w:rsidRPr="3F7C5080" w:rsidR="203637DC">
        <w:rPr>
          <w:rFonts w:ascii="Calibri" w:hAnsi="Calibri" w:eastAsia="Calibri" w:cs="Calibri"/>
          <w:noProof w:val="0"/>
          <w:sz w:val="24"/>
          <w:szCs w:val="24"/>
          <w:lang w:val="en-GB"/>
        </w:rPr>
        <w:t xml:space="preserve"> These episodes can last for days, weeks, or even months, and can cause significant impairment in various areas of life, including work, relationships, and daily functioning. Understanding the definition of bipolar disorder is crucial in </w:t>
      </w:r>
      <w:r w:rsidRPr="3F7C5080" w:rsidR="203637DC">
        <w:rPr>
          <w:rFonts w:ascii="Calibri" w:hAnsi="Calibri" w:eastAsia="Calibri" w:cs="Calibri"/>
          <w:noProof w:val="0"/>
          <w:sz w:val="24"/>
          <w:szCs w:val="24"/>
          <w:lang w:val="en-GB"/>
        </w:rPr>
        <w:t>identifying</w:t>
      </w:r>
      <w:r w:rsidRPr="3F7C5080" w:rsidR="203637DC">
        <w:rPr>
          <w:rFonts w:ascii="Calibri" w:hAnsi="Calibri" w:eastAsia="Calibri" w:cs="Calibri"/>
          <w:noProof w:val="0"/>
          <w:sz w:val="24"/>
          <w:szCs w:val="24"/>
          <w:lang w:val="en-GB"/>
        </w:rPr>
        <w:t xml:space="preserve"> and diagnosing the condition, enabling </w:t>
      </w:r>
      <w:r w:rsidRPr="3F7C5080" w:rsidR="203637DC">
        <w:rPr>
          <w:rFonts w:ascii="Calibri" w:hAnsi="Calibri" w:eastAsia="Calibri" w:cs="Calibri"/>
          <w:noProof w:val="0"/>
          <w:sz w:val="24"/>
          <w:szCs w:val="24"/>
          <w:lang w:val="en-GB"/>
        </w:rPr>
        <w:t>appropriate treatment</w:t>
      </w:r>
      <w:r w:rsidRPr="3F7C5080" w:rsidR="203637DC">
        <w:rPr>
          <w:rFonts w:ascii="Calibri" w:hAnsi="Calibri" w:eastAsia="Calibri" w:cs="Calibri"/>
          <w:noProof w:val="0"/>
          <w:sz w:val="24"/>
          <w:szCs w:val="24"/>
          <w:lang w:val="en-GB"/>
        </w:rPr>
        <w:t xml:space="preserve"> and support (Rantala et al.2021)</w:t>
      </w:r>
      <w:r w:rsidRPr="3F7C5080" w:rsidR="5E4187A0">
        <w:rPr>
          <w:rFonts w:ascii="Calibri" w:hAnsi="Calibri" w:eastAsia="Calibri" w:cs="Calibri"/>
          <w:noProof w:val="0"/>
          <w:sz w:val="24"/>
          <w:szCs w:val="24"/>
          <w:lang w:val="en-GB"/>
        </w:rPr>
        <w:t xml:space="preserve">. </w:t>
      </w:r>
    </w:p>
    <w:p w:rsidR="203637DC" w:rsidP="39A71077" w:rsidRDefault="203637DC" w14:paraId="6DECE60D" w14:textId="30DAC604">
      <w:pPr>
        <w:pStyle w:val="Normal"/>
        <w:rPr>
          <w:rFonts w:ascii="Calibri" w:hAnsi="Calibri" w:eastAsia="Calibri" w:cs="Calibri"/>
          <w:noProof w:val="0"/>
          <w:sz w:val="24"/>
          <w:szCs w:val="24"/>
          <w:lang w:val="en-GB"/>
        </w:rPr>
      </w:pPr>
      <w:r w:rsidRPr="39A71077" w:rsidR="203637DC">
        <w:rPr>
          <w:rFonts w:ascii="Calibri" w:hAnsi="Calibri" w:eastAsia="Calibri" w:cs="Calibri"/>
          <w:noProof w:val="0"/>
          <w:sz w:val="24"/>
          <w:szCs w:val="24"/>
          <w:lang w:val="en-GB"/>
        </w:rPr>
        <w:t xml:space="preserve">Manic episodes, which form an integral part of diagnosing bipolar disorder, are distinguished by a specific group of symptoms. Often enduring </w:t>
      </w:r>
      <w:bookmarkStart w:name="_Int_mYVBaYgE" w:id="314432947"/>
      <w:r w:rsidRPr="39A71077" w:rsidR="17196BDB">
        <w:rPr>
          <w:rFonts w:ascii="Calibri" w:hAnsi="Calibri" w:eastAsia="Calibri" w:cs="Calibri"/>
          <w:noProof w:val="0"/>
          <w:sz w:val="24"/>
          <w:szCs w:val="24"/>
          <w:lang w:val="en-GB"/>
        </w:rPr>
        <w:t>at least</w:t>
      </w:r>
      <w:bookmarkEnd w:id="314432947"/>
      <w:r w:rsidRPr="39A71077" w:rsidR="203637DC">
        <w:rPr>
          <w:rFonts w:ascii="Calibri" w:hAnsi="Calibri" w:eastAsia="Calibri" w:cs="Calibri"/>
          <w:noProof w:val="0"/>
          <w:sz w:val="24"/>
          <w:szCs w:val="24"/>
          <w:lang w:val="en-GB"/>
        </w:rPr>
        <w:t xml:space="preserve"> a week, these episodes can drastically disrupt an individual's day-to-day life. Spotting the early indications of a manic episode can be key to ensuring </w:t>
      </w:r>
      <w:r w:rsidRPr="39A71077" w:rsidR="203637DC">
        <w:rPr>
          <w:rFonts w:ascii="Calibri" w:hAnsi="Calibri" w:eastAsia="Calibri" w:cs="Calibri"/>
          <w:noProof w:val="0"/>
          <w:sz w:val="24"/>
          <w:szCs w:val="24"/>
          <w:lang w:val="en-GB"/>
        </w:rPr>
        <w:t>appropriate</w:t>
      </w:r>
      <w:r w:rsidRPr="39A71077" w:rsidR="203637DC">
        <w:rPr>
          <w:rFonts w:ascii="Calibri" w:hAnsi="Calibri" w:eastAsia="Calibri" w:cs="Calibri"/>
          <w:noProof w:val="0"/>
          <w:sz w:val="24"/>
          <w:szCs w:val="24"/>
          <w:lang w:val="en-GB"/>
        </w:rPr>
        <w:t xml:space="preserve"> and prompt intervention and treatment. Symptoms may differ from person to person, however, elevated mood and energy, poor judgment combined with impulsivity, enhanced levels of speech and rapid thought processes, increased creativity, inflated self-esteem, decreased need for sleep, heightened distractibility, engaging in risky </w:t>
      </w:r>
      <w:r w:rsidRPr="39A71077" w:rsidR="2739BDFF">
        <w:rPr>
          <w:rFonts w:ascii="Calibri" w:hAnsi="Calibri" w:eastAsia="Calibri" w:cs="Calibri"/>
          <w:noProof w:val="0"/>
          <w:sz w:val="24"/>
          <w:szCs w:val="24"/>
          <w:lang w:val="en-GB"/>
        </w:rPr>
        <w:t>behaviours</w:t>
      </w:r>
      <w:r w:rsidRPr="39A71077" w:rsidR="203637DC">
        <w:rPr>
          <w:rFonts w:ascii="Calibri" w:hAnsi="Calibri" w:eastAsia="Calibri" w:cs="Calibri"/>
          <w:noProof w:val="0"/>
          <w:sz w:val="24"/>
          <w:szCs w:val="24"/>
          <w:lang w:val="en-GB"/>
        </w:rPr>
        <w:t>, excessive goal-driven activities, feeling invincible, experiencing hallucinations or delusions, increased sexual desire, intensified sensory perception, heightened interest in pleasurable activities, craving for excitement and thrill, difficulty concentrating on tasks, racing thoughts, engaging in multiple activities at once, talking excessively and rapidly, grandiose ideas and plans, displaying irritability and agitation, acquiring numerous ongoing projects, being easily distracted by new ideas, and consistently taking on more commitments than can be fulfilled are frequently reported. (</w:t>
      </w:r>
      <w:r w:rsidRPr="39A71077" w:rsidR="203637DC">
        <w:rPr>
          <w:rFonts w:ascii="Calibri" w:hAnsi="Calibri" w:eastAsia="Calibri" w:cs="Calibri"/>
          <w:noProof w:val="0"/>
          <w:sz w:val="24"/>
          <w:szCs w:val="24"/>
          <w:lang w:val="en-GB"/>
        </w:rPr>
        <w:t>Atagün</w:t>
      </w:r>
      <w:r w:rsidRPr="39A71077" w:rsidR="203637DC">
        <w:rPr>
          <w:rFonts w:ascii="Calibri" w:hAnsi="Calibri" w:eastAsia="Calibri" w:cs="Calibri"/>
          <w:noProof w:val="0"/>
          <w:sz w:val="24"/>
          <w:szCs w:val="24"/>
          <w:lang w:val="en-GB"/>
        </w:rPr>
        <w:t xml:space="preserve"> &amp; Timuçin, 2021)</w:t>
      </w:r>
    </w:p>
    <w:p w:rsidR="418DBA1B" w:rsidP="39A71077" w:rsidRDefault="418DBA1B" w14:paraId="6CD81E1F" w14:textId="39F3638E">
      <w:pPr>
        <w:pStyle w:val="Normal"/>
        <w:rPr>
          <w:rFonts w:ascii="Calibri" w:hAnsi="Calibri" w:eastAsia="Calibri" w:cs="Calibri"/>
          <w:noProof w:val="0"/>
          <w:sz w:val="24"/>
          <w:szCs w:val="24"/>
          <w:lang w:val="en-GB"/>
        </w:rPr>
      </w:pPr>
      <w:r w:rsidRPr="39A71077" w:rsidR="658CDFDE">
        <w:rPr>
          <w:rFonts w:ascii="Calibri" w:hAnsi="Calibri" w:eastAsia="Calibri" w:cs="Calibri"/>
          <w:noProof w:val="0"/>
          <w:sz w:val="24"/>
          <w:szCs w:val="24"/>
          <w:lang w:val="en-GB"/>
        </w:rPr>
        <w:t xml:space="preserve">The symptoms of depression among people with bipolar disorder include a wide range of symptoms that have a significant impact on their mood, behaviour, and daily activities. People suffering from such episodes are often plagued by intense feelings of sadness, hopelessness, and emptiness throughout their lives. Furthermore, they may lose interest and joy in activities they once enjoyed. There are several common symptoms of these episodes, including changes in weight and eating habits, disturbed sleep patterns, fatigue, and difficulties with decision-making and concentration. Additionally, individuals suffering from depression may harbour feelings of guilt and worthlessness, as well as persistent thoughts of suicide or death (Bilska et al.2021). An understanding of these symptoms is essential to </w:t>
      </w:r>
      <w:r w:rsidRPr="39A71077" w:rsidR="658CDFDE">
        <w:rPr>
          <w:rFonts w:ascii="Calibri" w:hAnsi="Calibri" w:eastAsia="Calibri" w:cs="Calibri"/>
          <w:noProof w:val="0"/>
          <w:sz w:val="24"/>
          <w:szCs w:val="24"/>
          <w:lang w:val="en-GB"/>
        </w:rPr>
        <w:t>identifying</w:t>
      </w:r>
      <w:r w:rsidRPr="39A71077" w:rsidR="658CDFDE">
        <w:rPr>
          <w:rFonts w:ascii="Calibri" w:hAnsi="Calibri" w:eastAsia="Calibri" w:cs="Calibri"/>
          <w:noProof w:val="0"/>
          <w:sz w:val="24"/>
          <w:szCs w:val="24"/>
          <w:lang w:val="en-GB"/>
        </w:rPr>
        <w:t xml:space="preserve"> and managing depression effectively. </w:t>
      </w:r>
      <w:r w:rsidRPr="39A71077" w:rsidR="658CDFDE">
        <w:rPr>
          <w:rFonts w:ascii="Calibri" w:hAnsi="Calibri" w:eastAsia="Calibri" w:cs="Calibri"/>
          <w:noProof w:val="0"/>
          <w:sz w:val="24"/>
          <w:szCs w:val="24"/>
          <w:lang w:val="en-GB"/>
        </w:rPr>
        <w:t>Identifying</w:t>
      </w:r>
      <w:r w:rsidRPr="39A71077" w:rsidR="658CDFDE">
        <w:rPr>
          <w:rFonts w:ascii="Calibri" w:hAnsi="Calibri" w:eastAsia="Calibri" w:cs="Calibri"/>
          <w:noProof w:val="0"/>
          <w:sz w:val="24"/>
          <w:szCs w:val="24"/>
          <w:lang w:val="en-GB"/>
        </w:rPr>
        <w:t xml:space="preserve"> these symptoms early on can help individuals receive proper treatment It is also important for individuals to know that they are not alone, and that support is available to help them cope with their depression.</w:t>
      </w:r>
      <w:r w:rsidRPr="39A71077" w:rsidR="7C681AAB">
        <w:rPr>
          <w:rFonts w:ascii="Calibri" w:hAnsi="Calibri" w:eastAsia="Calibri" w:cs="Calibri"/>
          <w:noProof w:val="0"/>
          <w:sz w:val="24"/>
          <w:szCs w:val="24"/>
          <w:lang w:val="en-GB"/>
        </w:rPr>
        <w:t xml:space="preserve"> Mind (2022) </w:t>
      </w:r>
      <w:r w:rsidRPr="39A71077" w:rsidR="29E2D4DB">
        <w:rPr>
          <w:rFonts w:ascii="Calibri" w:hAnsi="Calibri" w:eastAsia="Calibri" w:cs="Calibri"/>
          <w:noProof w:val="0"/>
          <w:sz w:val="24"/>
          <w:szCs w:val="24"/>
          <w:lang w:val="en-GB"/>
        </w:rPr>
        <w:t>concur</w:t>
      </w:r>
      <w:r w:rsidRPr="39A71077" w:rsidR="7C681AAB">
        <w:rPr>
          <w:rFonts w:ascii="Calibri" w:hAnsi="Calibri" w:eastAsia="Calibri" w:cs="Calibri"/>
          <w:noProof w:val="0"/>
          <w:sz w:val="24"/>
          <w:szCs w:val="24"/>
          <w:lang w:val="en-GB"/>
        </w:rPr>
        <w:t xml:space="preserve"> that </w:t>
      </w:r>
      <w:r w:rsidRPr="39A71077" w:rsidR="053BD511">
        <w:rPr>
          <w:rFonts w:ascii="Calibri" w:hAnsi="Calibri" w:eastAsia="Calibri" w:cs="Calibri"/>
          <w:noProof w:val="0"/>
          <w:sz w:val="24"/>
          <w:szCs w:val="24"/>
          <w:lang w:val="en-GB"/>
        </w:rPr>
        <w:t>in</w:t>
      </w:r>
      <w:r w:rsidRPr="39A71077" w:rsidR="68CF5CAF">
        <w:rPr>
          <w:rFonts w:ascii="Calibri" w:hAnsi="Calibri" w:eastAsia="Calibri" w:cs="Calibri"/>
          <w:noProof w:val="0"/>
          <w:sz w:val="24"/>
          <w:szCs w:val="24"/>
          <w:lang w:val="en-GB"/>
        </w:rPr>
        <w:t xml:space="preserve"> a state of depression in which one feels low for </w:t>
      </w:r>
      <w:r w:rsidRPr="39A71077" w:rsidR="3B0CFFDD">
        <w:rPr>
          <w:rFonts w:ascii="Calibri" w:hAnsi="Calibri" w:eastAsia="Calibri" w:cs="Calibri"/>
          <w:noProof w:val="0"/>
          <w:sz w:val="24"/>
          <w:szCs w:val="24"/>
          <w:lang w:val="en-GB"/>
        </w:rPr>
        <w:t>a period</w:t>
      </w:r>
      <w:r w:rsidRPr="39A71077" w:rsidR="76CCBDFE">
        <w:rPr>
          <w:rFonts w:ascii="Calibri" w:hAnsi="Calibri" w:eastAsia="Calibri" w:cs="Calibri"/>
          <w:noProof w:val="0"/>
          <w:sz w:val="24"/>
          <w:szCs w:val="24"/>
          <w:lang w:val="en-GB"/>
        </w:rPr>
        <w:t>, t</w:t>
      </w:r>
      <w:r w:rsidRPr="39A71077" w:rsidR="68CF5CAF">
        <w:rPr>
          <w:rFonts w:ascii="Calibri" w:hAnsi="Calibri" w:eastAsia="Calibri" w:cs="Calibri"/>
          <w:noProof w:val="0"/>
          <w:sz w:val="24"/>
          <w:szCs w:val="24"/>
          <w:lang w:val="en-GB"/>
        </w:rPr>
        <w:t xml:space="preserve">hese overwhelming feelings last at least two weeks but can go on for months at a time. </w:t>
      </w:r>
      <w:r w:rsidRPr="39A71077" w:rsidR="2EE07930">
        <w:rPr>
          <w:rFonts w:ascii="Calibri" w:hAnsi="Calibri" w:eastAsia="Calibri" w:cs="Calibri"/>
          <w:noProof w:val="0"/>
          <w:sz w:val="24"/>
          <w:szCs w:val="24"/>
          <w:lang w:val="en-GB"/>
        </w:rPr>
        <w:t>Like</w:t>
      </w:r>
      <w:r w:rsidRPr="39A71077" w:rsidR="68CF5CAF">
        <w:rPr>
          <w:rFonts w:ascii="Calibri" w:hAnsi="Calibri" w:eastAsia="Calibri" w:cs="Calibri"/>
          <w:noProof w:val="0"/>
          <w:sz w:val="24"/>
          <w:szCs w:val="24"/>
          <w:lang w:val="en-GB"/>
        </w:rPr>
        <w:t xml:space="preserve"> manic or hypomanic episodes, they can disrupt your life and make everyday tasks impossible. If an episode of depression is severe, a person may need medication or even a hospital stay. Depression symptoms include feeling down, upset, or tearful, fatigued, low self-esteem, and insecure. Feeling Guilty, </w:t>
      </w:r>
      <w:r w:rsidRPr="39A71077" w:rsidR="7F27A521">
        <w:rPr>
          <w:rFonts w:ascii="Calibri" w:hAnsi="Calibri" w:eastAsia="Calibri" w:cs="Calibri"/>
          <w:noProof w:val="0"/>
          <w:sz w:val="24"/>
          <w:szCs w:val="24"/>
          <w:lang w:val="en-GB"/>
        </w:rPr>
        <w:t>worthless,</w:t>
      </w:r>
      <w:r w:rsidRPr="39A71077" w:rsidR="68CF5CAF">
        <w:rPr>
          <w:rFonts w:ascii="Calibri" w:hAnsi="Calibri" w:eastAsia="Calibri" w:cs="Calibri"/>
          <w:noProof w:val="0"/>
          <w:sz w:val="24"/>
          <w:szCs w:val="24"/>
          <w:lang w:val="en-GB"/>
        </w:rPr>
        <w:t xml:space="preserve"> or hopeless and becoming </w:t>
      </w:r>
      <w:r w:rsidRPr="39A71077" w:rsidR="1A5F7276">
        <w:rPr>
          <w:rFonts w:ascii="Calibri" w:hAnsi="Calibri" w:eastAsia="Calibri" w:cs="Calibri"/>
          <w:noProof w:val="0"/>
          <w:sz w:val="24"/>
          <w:szCs w:val="24"/>
          <w:lang w:val="en-GB"/>
        </w:rPr>
        <w:t xml:space="preserve">suicidal or </w:t>
      </w:r>
      <w:r w:rsidRPr="39A71077" w:rsidR="1A5F7276">
        <w:rPr>
          <w:rFonts w:ascii="Calibri" w:hAnsi="Calibri" w:eastAsia="Calibri" w:cs="Calibri"/>
          <w:noProof w:val="0"/>
          <w:sz w:val="24"/>
          <w:szCs w:val="24"/>
          <w:lang w:val="en-GB"/>
        </w:rPr>
        <w:t>self-harming</w:t>
      </w:r>
      <w:r w:rsidRPr="39A71077" w:rsidR="1A5F7276">
        <w:rPr>
          <w:rFonts w:ascii="Calibri" w:hAnsi="Calibri" w:eastAsia="Calibri" w:cs="Calibri"/>
          <w:noProof w:val="0"/>
          <w:sz w:val="24"/>
          <w:szCs w:val="24"/>
          <w:lang w:val="en-GB"/>
        </w:rPr>
        <w:t>.</w:t>
      </w:r>
      <w:r w:rsidRPr="39A71077" w:rsidR="66F762A5">
        <w:rPr>
          <w:rFonts w:ascii="Calibri" w:hAnsi="Calibri" w:eastAsia="Calibri" w:cs="Calibri"/>
          <w:noProof w:val="0"/>
          <w:sz w:val="24"/>
          <w:szCs w:val="24"/>
          <w:lang w:val="en-GB"/>
        </w:rPr>
        <w:t xml:space="preserve"> An individual suffering from bipolar disorder may experience mixed episodes at times when they are experiencing simultaneously different symptoms of mania and depression. </w:t>
      </w:r>
      <w:r w:rsidRPr="39A71077" w:rsidR="6C10AF8E">
        <w:rPr>
          <w:rFonts w:ascii="Calibri" w:hAnsi="Calibri" w:eastAsia="Calibri" w:cs="Calibri"/>
          <w:noProof w:val="0"/>
          <w:sz w:val="24"/>
          <w:szCs w:val="24"/>
          <w:lang w:val="en-GB"/>
        </w:rPr>
        <w:t>Several</w:t>
      </w:r>
      <w:r w:rsidRPr="39A71077" w:rsidR="66F762A5">
        <w:rPr>
          <w:rFonts w:ascii="Calibri" w:hAnsi="Calibri" w:eastAsia="Calibri" w:cs="Calibri"/>
          <w:noProof w:val="0"/>
          <w:sz w:val="24"/>
          <w:szCs w:val="24"/>
          <w:lang w:val="en-GB"/>
        </w:rPr>
        <w:t xml:space="preserve"> symptoms are present during these episodes, including mood swings, irritability, restlessness, accelerated thoughts, sleeplessness, feelings of worthlessness, and thoughts of suicide. In mixed episodes, individuals may display a mixture of agitation, </w:t>
      </w:r>
      <w:r w:rsidRPr="39A71077" w:rsidR="0E7E80F5">
        <w:rPr>
          <w:rFonts w:ascii="Calibri" w:hAnsi="Calibri" w:eastAsia="Calibri" w:cs="Calibri"/>
          <w:noProof w:val="0"/>
          <w:sz w:val="24"/>
          <w:szCs w:val="24"/>
          <w:lang w:val="en-GB"/>
        </w:rPr>
        <w:t>Vigor</w:t>
      </w:r>
      <w:r w:rsidRPr="39A71077" w:rsidR="66F762A5">
        <w:rPr>
          <w:rFonts w:ascii="Calibri" w:hAnsi="Calibri" w:eastAsia="Calibri" w:cs="Calibri"/>
          <w:noProof w:val="0"/>
          <w:sz w:val="24"/>
          <w:szCs w:val="24"/>
          <w:lang w:val="en-GB"/>
        </w:rPr>
        <w:t>, and sadness. Mixed episodes require an in-depth understanding of their multifaceted nature</w:t>
      </w:r>
      <w:r w:rsidRPr="39A71077" w:rsidR="133AF0B2">
        <w:rPr>
          <w:rFonts w:ascii="Calibri" w:hAnsi="Calibri" w:eastAsia="Calibri" w:cs="Calibri"/>
          <w:noProof w:val="0"/>
          <w:sz w:val="24"/>
          <w:szCs w:val="24"/>
          <w:lang w:val="en-GB"/>
        </w:rPr>
        <w:t xml:space="preserve"> (Jarrett, 2020).</w:t>
      </w:r>
    </w:p>
    <w:p w:rsidR="3CE5B6C7" w:rsidP="39A71077" w:rsidRDefault="3CE5B6C7" w14:paraId="53450965" w14:textId="7D95FD87">
      <w:pPr>
        <w:pStyle w:val="Normal"/>
        <w:rPr>
          <w:b w:val="0"/>
          <w:bCs w:val="0"/>
          <w:noProof w:val="0"/>
          <w:color w:val="000000" w:themeColor="text1" w:themeTint="FF" w:themeShade="FF"/>
          <w:sz w:val="24"/>
          <w:szCs w:val="24"/>
          <w:lang w:val="en-GB"/>
        </w:rPr>
      </w:pPr>
      <w:r w:rsidRPr="39A71077" w:rsidR="3CE5B6C7">
        <w:rPr>
          <w:rFonts w:ascii="Calibri" w:hAnsi="Calibri" w:eastAsia="Calibri" w:cs="Calibri" w:asciiTheme="minorAscii" w:hAnsiTheme="minorAscii" w:eastAsiaTheme="minorAscii" w:cstheme="minorAscii"/>
          <w:i w:val="0"/>
          <w:iCs w:val="0"/>
          <w:noProof w:val="0"/>
          <w:color w:val="auto"/>
          <w:sz w:val="24"/>
          <w:szCs w:val="24"/>
          <w:lang w:val="en-GB"/>
        </w:rPr>
        <w:t xml:space="preserve">Bipolar disorder encompasses distinct types, including Bipolar one, Bipolar two, and Cyclothymic disorder. Bipolar one is characterized by the occurrence of manic episodes, which may or may not be followed by depressive episodes. Bipolar two involves recurrent depressive episodes accompanied by hypomanic episodes, which are less severe than full-blown mania. Cyclothymic disorder is marked by </w:t>
      </w:r>
      <w:r w:rsidRPr="39A71077" w:rsidR="3CE5B6C7">
        <w:rPr>
          <w:rFonts w:ascii="Calibri" w:hAnsi="Calibri" w:eastAsia="Calibri" w:cs="Calibri" w:asciiTheme="minorAscii" w:hAnsiTheme="minorAscii" w:eastAsiaTheme="minorAscii" w:cstheme="minorAscii"/>
          <w:i w:val="0"/>
          <w:iCs w:val="0"/>
          <w:noProof w:val="0"/>
          <w:color w:val="auto"/>
          <w:sz w:val="24"/>
          <w:szCs w:val="24"/>
          <w:lang w:val="en-GB"/>
        </w:rPr>
        <w:t>numerous</w:t>
      </w:r>
      <w:r w:rsidRPr="39A71077" w:rsidR="3CE5B6C7">
        <w:rPr>
          <w:rFonts w:ascii="Calibri" w:hAnsi="Calibri" w:eastAsia="Calibri" w:cs="Calibri" w:asciiTheme="minorAscii" w:hAnsiTheme="minorAscii" w:eastAsiaTheme="minorAscii" w:cstheme="minorAscii"/>
          <w:i w:val="0"/>
          <w:iCs w:val="0"/>
          <w:noProof w:val="0"/>
          <w:color w:val="auto"/>
          <w:sz w:val="24"/>
          <w:szCs w:val="24"/>
          <w:lang w:val="en-GB"/>
        </w:rPr>
        <w:t xml:space="preserve"> periods of hypomanic and depressive symptoms that do not meet the diagnostic criteria for a full episode. Knowing the distinct types of bipolar disorder is essential for </w:t>
      </w:r>
      <w:r w:rsidRPr="39A71077" w:rsidR="3CE5B6C7">
        <w:rPr>
          <w:rFonts w:ascii="Calibri" w:hAnsi="Calibri" w:eastAsia="Calibri" w:cs="Calibri" w:asciiTheme="minorAscii" w:hAnsiTheme="minorAscii" w:eastAsiaTheme="minorAscii" w:cstheme="minorAscii"/>
          <w:i w:val="0"/>
          <w:iCs w:val="0"/>
          <w:noProof w:val="0"/>
          <w:color w:val="auto"/>
          <w:sz w:val="24"/>
          <w:szCs w:val="24"/>
          <w:lang w:val="en-GB"/>
        </w:rPr>
        <w:t>accurate</w:t>
      </w:r>
      <w:r w:rsidRPr="39A71077" w:rsidR="3CE5B6C7">
        <w:rPr>
          <w:rFonts w:ascii="Calibri" w:hAnsi="Calibri" w:eastAsia="Calibri" w:cs="Calibri" w:asciiTheme="minorAscii" w:hAnsiTheme="minorAscii" w:eastAsiaTheme="minorAscii" w:cstheme="minorAscii"/>
          <w:i w:val="0"/>
          <w:iCs w:val="0"/>
          <w:noProof w:val="0"/>
          <w:color w:val="auto"/>
          <w:sz w:val="24"/>
          <w:szCs w:val="24"/>
          <w:lang w:val="en-GB"/>
        </w:rPr>
        <w:t xml:space="preserve"> diagnosis and tailored treatment approaches.</w:t>
      </w:r>
      <w:r w:rsidRPr="39A71077" w:rsidR="3CE5B6C7">
        <w:rPr>
          <w:rFonts w:ascii="Calibri" w:hAnsi="Calibri" w:eastAsia="Calibri" w:cs="Calibri"/>
          <w:noProof w:val="0"/>
          <w:sz w:val="24"/>
          <w:szCs w:val="24"/>
          <w:lang w:val="en-GB"/>
        </w:rPr>
        <w:t xml:space="preserve"> </w:t>
      </w:r>
      <w:r w:rsidRPr="39A71077" w:rsidR="3CE5B6C7">
        <w:rPr>
          <w:rFonts w:ascii="Calibri" w:hAnsi="Calibri" w:eastAsia="Calibri" w:cs="Calibri" w:asciiTheme="minorAscii" w:hAnsiTheme="minorAscii" w:eastAsiaTheme="minorAscii" w:cstheme="minorAscii"/>
          <w:b w:val="0"/>
          <w:bCs w:val="0"/>
          <w:i w:val="0"/>
          <w:iCs w:val="0"/>
          <w:caps w:val="0"/>
          <w:smallCaps w:val="0"/>
          <w:color w:val="auto"/>
          <w:sz w:val="24"/>
          <w:szCs w:val="24"/>
        </w:rPr>
        <w:t xml:space="preserve">Anna Gaissert from the international bipolar foundation (2023) describes that </w:t>
      </w:r>
      <w:r w:rsidRPr="39A71077" w:rsidR="3CE5B6C7">
        <w:rPr>
          <w:b w:val="0"/>
          <w:bCs w:val="0"/>
          <w:noProof w:val="0"/>
          <w:color w:val="000000" w:themeColor="text1" w:themeTint="FF" w:themeShade="FF"/>
          <w:sz w:val="24"/>
          <w:szCs w:val="24"/>
          <w:lang w:val="en-GB"/>
        </w:rPr>
        <w:t>Two of the three major forms of bipolar disorder are bipolar one and bipolar two. Both disorders are marked by shifts in mood, energy, activity levels and concentration, however there are two key differences between the two. Among these differences are the intensity of manic episodes and the frequency of major depressive episodes.</w:t>
      </w:r>
    </w:p>
    <w:p w:rsidR="339187FE" w:rsidRDefault="339187FE" w14:paraId="7188F119" w14:textId="46EA878F">
      <w:r w:rsidRPr="39A71077" w:rsidR="339187FE">
        <w:rPr>
          <w:rFonts w:ascii="Calibri" w:hAnsi="Calibri" w:eastAsia="Calibri" w:cs="Calibri"/>
          <w:noProof w:val="0"/>
          <w:sz w:val="24"/>
          <w:szCs w:val="24"/>
          <w:lang w:val="en-GB"/>
        </w:rPr>
        <w:t xml:space="preserve">There is evidence that genetics play a significant role in the onset of bipolar disorder. It has been </w:t>
      </w:r>
      <w:r w:rsidRPr="39A71077" w:rsidR="339187FE">
        <w:rPr>
          <w:rFonts w:ascii="Calibri" w:hAnsi="Calibri" w:eastAsia="Calibri" w:cs="Calibri"/>
          <w:noProof w:val="0"/>
          <w:sz w:val="24"/>
          <w:szCs w:val="24"/>
          <w:lang w:val="en-GB"/>
        </w:rPr>
        <w:t>established</w:t>
      </w:r>
      <w:r w:rsidRPr="39A71077" w:rsidR="339187FE">
        <w:rPr>
          <w:rFonts w:ascii="Calibri" w:hAnsi="Calibri" w:eastAsia="Calibri" w:cs="Calibri"/>
          <w:noProof w:val="0"/>
          <w:sz w:val="24"/>
          <w:szCs w:val="24"/>
          <w:lang w:val="en-GB"/>
        </w:rPr>
        <w:t xml:space="preserve"> that people with a familial history of the condition are at higher risk of contracting it themselves. This </w:t>
      </w:r>
      <w:r w:rsidRPr="39A71077" w:rsidR="339187FE">
        <w:rPr>
          <w:rFonts w:ascii="Calibri" w:hAnsi="Calibri" w:eastAsia="Calibri" w:cs="Calibri"/>
          <w:noProof w:val="0"/>
          <w:sz w:val="24"/>
          <w:szCs w:val="24"/>
          <w:lang w:val="en-GB"/>
        </w:rPr>
        <w:t>indicates</w:t>
      </w:r>
      <w:r w:rsidRPr="39A71077" w:rsidR="339187FE">
        <w:rPr>
          <w:rFonts w:ascii="Calibri" w:hAnsi="Calibri" w:eastAsia="Calibri" w:cs="Calibri"/>
          <w:noProof w:val="0"/>
          <w:sz w:val="24"/>
          <w:szCs w:val="24"/>
          <w:lang w:val="en-GB"/>
        </w:rPr>
        <w:t xml:space="preserve"> that inheritance has a role in the development of this disorder. Family history plays </w:t>
      </w:r>
      <w:r w:rsidRPr="39A71077" w:rsidR="7EACCB1E">
        <w:rPr>
          <w:rFonts w:ascii="Calibri" w:hAnsi="Calibri" w:eastAsia="Calibri" w:cs="Calibri"/>
          <w:noProof w:val="0"/>
          <w:sz w:val="24"/>
          <w:szCs w:val="24"/>
          <w:lang w:val="en-GB"/>
        </w:rPr>
        <w:t>a significant role</w:t>
      </w:r>
      <w:r w:rsidRPr="39A71077" w:rsidR="339187FE">
        <w:rPr>
          <w:rFonts w:ascii="Calibri" w:hAnsi="Calibri" w:eastAsia="Calibri" w:cs="Calibri"/>
          <w:noProof w:val="0"/>
          <w:sz w:val="24"/>
          <w:szCs w:val="24"/>
          <w:lang w:val="en-GB"/>
        </w:rPr>
        <w:t xml:space="preserve"> in the formation of bipolar disorder. Constant findings suggest that those with a familial history of the disorder are in higher danger of contracting it themselves compared to individuals without such a history. Having a sibling or parent with bipolar disorder increases the probability of an individual manifesting the condition. This </w:t>
      </w:r>
      <w:r w:rsidRPr="39A71077" w:rsidR="339187FE">
        <w:rPr>
          <w:rFonts w:ascii="Calibri" w:hAnsi="Calibri" w:eastAsia="Calibri" w:cs="Calibri"/>
          <w:noProof w:val="0"/>
          <w:sz w:val="24"/>
          <w:szCs w:val="24"/>
          <w:lang w:val="en-GB"/>
        </w:rPr>
        <w:t>indicates</w:t>
      </w:r>
      <w:r w:rsidRPr="39A71077" w:rsidR="339187FE">
        <w:rPr>
          <w:rFonts w:ascii="Calibri" w:hAnsi="Calibri" w:eastAsia="Calibri" w:cs="Calibri"/>
          <w:noProof w:val="0"/>
          <w:sz w:val="24"/>
          <w:szCs w:val="24"/>
          <w:lang w:val="en-GB"/>
        </w:rPr>
        <w:t xml:space="preserve"> a potent genetic influence in familial transmission of bipolar disorder. The occurrence of the disorder in successive generations underlines the importance of family history in its </w:t>
      </w:r>
      <w:r w:rsidRPr="39A71077" w:rsidR="298DCE97">
        <w:rPr>
          <w:rFonts w:ascii="Calibri" w:hAnsi="Calibri" w:eastAsia="Calibri" w:cs="Calibri"/>
          <w:noProof w:val="0"/>
          <w:sz w:val="24"/>
          <w:szCs w:val="24"/>
          <w:lang w:val="en-GB"/>
        </w:rPr>
        <w:t>formation. (</w:t>
      </w:r>
      <w:r w:rsidRPr="39A71077" w:rsidR="339187FE">
        <w:rPr>
          <w:rFonts w:ascii="Calibri" w:hAnsi="Calibri" w:eastAsia="Calibri" w:cs="Calibri"/>
          <w:noProof w:val="0"/>
          <w:sz w:val="24"/>
          <w:szCs w:val="24"/>
          <w:lang w:val="en-GB"/>
        </w:rPr>
        <w:t xml:space="preserve">Sandstrom et al., 2019) </w:t>
      </w:r>
      <w:r w:rsidRPr="39A71077" w:rsidR="22DED105">
        <w:rPr>
          <w:rFonts w:ascii="Calibri" w:hAnsi="Calibri" w:eastAsia="Calibri" w:cs="Calibri"/>
          <w:noProof w:val="0"/>
          <w:sz w:val="24"/>
          <w:szCs w:val="24"/>
          <w:lang w:val="en-GB"/>
        </w:rPr>
        <w:t>Several</w:t>
      </w:r>
      <w:r w:rsidRPr="39A71077" w:rsidR="339187FE">
        <w:rPr>
          <w:rFonts w:ascii="Calibri" w:hAnsi="Calibri" w:eastAsia="Calibri" w:cs="Calibri"/>
          <w:noProof w:val="0"/>
          <w:sz w:val="24"/>
          <w:szCs w:val="24"/>
          <w:lang w:val="en-GB"/>
        </w:rPr>
        <w:t xml:space="preserve"> genetic deviations have also been identified as potential contributors to the development of bipolar disorder. The disorder is associated with genes that regulate mood and neurotransmitters, </w:t>
      </w:r>
      <w:r w:rsidRPr="39A71077" w:rsidR="339187FE">
        <w:rPr>
          <w:rFonts w:ascii="Calibri" w:hAnsi="Calibri" w:eastAsia="Calibri" w:cs="Calibri"/>
          <w:noProof w:val="0"/>
          <w:sz w:val="24"/>
          <w:szCs w:val="24"/>
          <w:lang w:val="en-GB"/>
        </w:rPr>
        <w:t>demonstrating</w:t>
      </w:r>
      <w:r w:rsidRPr="39A71077" w:rsidR="339187FE">
        <w:rPr>
          <w:rFonts w:ascii="Calibri" w:hAnsi="Calibri" w:eastAsia="Calibri" w:cs="Calibri"/>
          <w:noProof w:val="0"/>
          <w:sz w:val="24"/>
          <w:szCs w:val="24"/>
          <w:lang w:val="en-GB"/>
        </w:rPr>
        <w:t xml:space="preserve"> that genetics is intricately intertwined with brain function. Additionally, irregularities in the chromosomal structure contribute to the development of bipolar disorder. Changes in chromosome structure may interfere with the normal operation of genes and molecular pathways causing bipolar </w:t>
      </w:r>
      <w:r w:rsidRPr="39A71077" w:rsidR="339187FE">
        <w:rPr>
          <w:rFonts w:ascii="Calibri" w:hAnsi="Calibri" w:eastAsia="Calibri" w:cs="Calibri"/>
          <w:noProof w:val="0"/>
          <w:sz w:val="24"/>
          <w:szCs w:val="24"/>
          <w:lang w:val="en-GB"/>
        </w:rPr>
        <w:t>disorder.(</w:t>
      </w:r>
      <w:r w:rsidRPr="39A71077" w:rsidR="339187FE">
        <w:rPr>
          <w:rFonts w:ascii="Calibri" w:hAnsi="Calibri" w:eastAsia="Calibri" w:cs="Calibri"/>
          <w:noProof w:val="0"/>
          <w:sz w:val="24"/>
          <w:szCs w:val="24"/>
          <w:lang w:val="en-GB"/>
        </w:rPr>
        <w:t>Gordovez</w:t>
      </w:r>
      <w:r w:rsidRPr="39A71077" w:rsidR="339187FE">
        <w:rPr>
          <w:rFonts w:ascii="Calibri" w:hAnsi="Calibri" w:eastAsia="Calibri" w:cs="Calibri"/>
          <w:noProof w:val="0"/>
          <w:sz w:val="24"/>
          <w:szCs w:val="24"/>
          <w:lang w:val="en-GB"/>
        </w:rPr>
        <w:t xml:space="preserve"> &amp; McMahon, 2020), (Clifton et al.2019)</w:t>
      </w:r>
    </w:p>
    <w:p w:rsidR="339187FE" w:rsidRDefault="339187FE" w14:paraId="60255E6E" w14:textId="6242345B">
      <w:r w:rsidRPr="39A71077" w:rsidR="339187FE">
        <w:rPr>
          <w:rFonts w:ascii="Calibri" w:hAnsi="Calibri" w:eastAsia="Calibri" w:cs="Calibri"/>
          <w:noProof w:val="0"/>
          <w:sz w:val="24"/>
          <w:szCs w:val="24"/>
          <w:lang w:val="en-GB"/>
        </w:rPr>
        <w:t xml:space="preserve">In the progression of bipolar disorder, there is no doubt that neurochemical imbalances play a significant role. As a result, these imbalances disrupt the equilibrium of neurotransmitter levels in the brain and their function. Central to these imbalances in bipolar disorder are irregularities in dopamine, serotonin, </w:t>
      </w:r>
      <w:r w:rsidRPr="39A71077" w:rsidR="1D8268B7">
        <w:rPr>
          <w:rFonts w:ascii="Calibri" w:hAnsi="Calibri" w:eastAsia="Calibri" w:cs="Calibri"/>
          <w:noProof w:val="0"/>
          <w:sz w:val="24"/>
          <w:szCs w:val="24"/>
          <w:lang w:val="en-GB"/>
        </w:rPr>
        <w:t>norepinephrine,</w:t>
      </w:r>
      <w:r w:rsidRPr="39A71077" w:rsidR="339187FE">
        <w:rPr>
          <w:rFonts w:ascii="Calibri" w:hAnsi="Calibri" w:eastAsia="Calibri" w:cs="Calibri"/>
          <w:noProof w:val="0"/>
          <w:sz w:val="24"/>
          <w:szCs w:val="24"/>
          <w:lang w:val="en-GB"/>
        </w:rPr>
        <w:t xml:space="preserve"> and glutamate. A deep comprehension of these imbalances can pioneer the development of new treatment strategies and medicines specifically tailored to this </w:t>
      </w:r>
      <w:r w:rsidRPr="39A71077" w:rsidR="339187FE">
        <w:rPr>
          <w:rFonts w:ascii="Calibri" w:hAnsi="Calibri" w:eastAsia="Calibri" w:cs="Calibri"/>
          <w:noProof w:val="0"/>
          <w:sz w:val="24"/>
          <w:szCs w:val="24"/>
          <w:lang w:val="en-GB"/>
        </w:rPr>
        <w:t>disorder.(</w:t>
      </w:r>
      <w:r w:rsidRPr="39A71077" w:rsidR="339187FE">
        <w:rPr>
          <w:rFonts w:ascii="Calibri" w:hAnsi="Calibri" w:eastAsia="Calibri" w:cs="Calibri"/>
          <w:noProof w:val="0"/>
          <w:sz w:val="24"/>
          <w:szCs w:val="24"/>
          <w:lang w:val="en-GB"/>
        </w:rPr>
        <w:t>Young &amp; Juruena2021)</w:t>
      </w:r>
    </w:p>
    <w:p w:rsidR="339187FE" w:rsidRDefault="339187FE" w14:paraId="1E1A5647" w14:textId="779DD4A6">
      <w:r w:rsidRPr="39A71077" w:rsidR="339187FE">
        <w:rPr>
          <w:rFonts w:ascii="Calibri" w:hAnsi="Calibri" w:eastAsia="Calibri" w:cs="Calibri"/>
          <w:noProof w:val="0"/>
          <w:sz w:val="24"/>
          <w:szCs w:val="24"/>
          <w:lang w:val="en-GB"/>
        </w:rPr>
        <w:t>Bipolar disorder can be influenced significantly by environmental triggers. These triggers are a varied assortment of external factors that can contribute to the emergence or recurrence of bipolar symptoms. Therefore, dissecting and managing these environmental triggers is crucial for anyone with bipolar disorder. Recognising these triggers facilitates better handling of their influence, paving the way for improved control over the disorder.(Rantala et al.2021)</w:t>
      </w:r>
    </w:p>
    <w:p w:rsidR="339187FE" w:rsidRDefault="339187FE" w14:paraId="6DA2CCAD" w14:textId="75F62E02">
      <w:r w:rsidRPr="39A71077" w:rsidR="339187FE">
        <w:rPr>
          <w:rFonts w:ascii="Calibri" w:hAnsi="Calibri" w:eastAsia="Calibri" w:cs="Calibri"/>
          <w:noProof w:val="0"/>
          <w:sz w:val="24"/>
          <w:szCs w:val="24"/>
          <w:lang w:val="en-GB"/>
        </w:rPr>
        <w:t>Significant stressful events can trigger episodes of bipolar disorder. These instances may encompass experiences such as losing someone close, undergoing substantial changes in life, struggling with economic issues, facing difficulties in relationships, or bearing job-related stress. The human body's reaction to such stresses can unsettle the intricate equilibrium of brain neurotransmitters, potentially provoking manic or depressive episodes. Hence, awareness and preparedness for these triggers and the establishment of effective coping mechanisms are vital for people living with bipolar disorder.(Mandal et al.2022)</w:t>
      </w:r>
    </w:p>
    <w:p w:rsidR="339187FE" w:rsidRDefault="339187FE" w14:paraId="2EE2E038" w14:textId="606A4F38">
      <w:r w:rsidRPr="39A71077" w:rsidR="339187FE">
        <w:rPr>
          <w:rFonts w:ascii="Calibri" w:hAnsi="Calibri" w:eastAsia="Calibri" w:cs="Calibri"/>
          <w:noProof w:val="0"/>
          <w:sz w:val="24"/>
          <w:szCs w:val="24"/>
          <w:lang w:val="en-GB"/>
        </w:rPr>
        <w:t>Substance abuse is another environmental factor that influences bipolar disorder. This link is often observed in response to major life stressors. These distressing events can disturb the delicate balance of neurotransmitters in the brain, resulting in episodes of mania or depression. Consequently, individuals diagnosed with bipolar disorder should carefully identify and anticipate these triggers, while also developing effective coping mechanisms to handle them. Mandal et al. (2022) conducted a study emphasizing the significance of acknowledging and addressing these factors within the context of substance abuse and bipolar disorder.</w:t>
      </w:r>
    </w:p>
    <w:p w:rsidR="339187FE" w:rsidRDefault="339187FE" w14:paraId="71A63F6D" w14:textId="79641962">
      <w:r w:rsidRPr="39A71077" w:rsidR="339187FE">
        <w:rPr>
          <w:rFonts w:ascii="Calibri" w:hAnsi="Calibri" w:eastAsia="Calibri" w:cs="Calibri"/>
          <w:noProof w:val="0"/>
          <w:sz w:val="24"/>
          <w:szCs w:val="24"/>
          <w:lang w:val="en-GB"/>
        </w:rPr>
        <w:t xml:space="preserve">Childhood trauma is a major developmental factor that can trigger bipolar disorder. Instances of physical or sexual abuse, neglect, or the death of a loved one during childhood can leave a profound and lasting impact on their mental health. According to </w:t>
      </w:r>
      <w:r w:rsidRPr="39A71077" w:rsidR="339187FE">
        <w:rPr>
          <w:rFonts w:ascii="Calibri" w:hAnsi="Calibri" w:eastAsia="Calibri" w:cs="Calibri"/>
          <w:noProof w:val="0"/>
          <w:sz w:val="24"/>
          <w:szCs w:val="24"/>
          <w:lang w:val="en-GB"/>
        </w:rPr>
        <w:t>numerous</w:t>
      </w:r>
      <w:r w:rsidRPr="39A71077" w:rsidR="339187FE">
        <w:rPr>
          <w:rFonts w:ascii="Calibri" w:hAnsi="Calibri" w:eastAsia="Calibri" w:cs="Calibri"/>
          <w:noProof w:val="0"/>
          <w:sz w:val="24"/>
          <w:szCs w:val="24"/>
          <w:lang w:val="en-GB"/>
        </w:rPr>
        <w:t xml:space="preserve"> studies, individuals who have experienced childhood trauma are more likely to develop bipolar disorder later in life. Trauma experienced during childhood may interfere with brain development and normal emotional regulation, thereby contributing to the development of bipolar disorder. </w:t>
      </w:r>
      <w:r w:rsidRPr="39A71077" w:rsidR="6685956B">
        <w:rPr>
          <w:rFonts w:ascii="Calibri" w:hAnsi="Calibri" w:eastAsia="Calibri" w:cs="Calibri"/>
          <w:noProof w:val="0"/>
          <w:sz w:val="24"/>
          <w:szCs w:val="24"/>
          <w:lang w:val="en-GB"/>
        </w:rPr>
        <w:t>Considering</w:t>
      </w:r>
      <w:r w:rsidRPr="39A71077" w:rsidR="339187FE">
        <w:rPr>
          <w:rFonts w:ascii="Calibri" w:hAnsi="Calibri" w:eastAsia="Calibri" w:cs="Calibri"/>
          <w:noProof w:val="0"/>
          <w:sz w:val="24"/>
          <w:szCs w:val="24"/>
          <w:lang w:val="en-GB"/>
        </w:rPr>
        <w:t xml:space="preserve"> this, initiatives that focus on addressing and resolving such traumas could be useful for the prevention or management of this disorder. (</w:t>
      </w:r>
      <w:r w:rsidRPr="39A71077" w:rsidR="339187FE">
        <w:rPr>
          <w:rFonts w:ascii="Calibri" w:hAnsi="Calibri" w:eastAsia="Calibri" w:cs="Calibri"/>
          <w:noProof w:val="0"/>
          <w:sz w:val="24"/>
          <w:szCs w:val="24"/>
          <w:lang w:val="en-GB"/>
        </w:rPr>
        <w:t>Quidé</w:t>
      </w:r>
      <w:r w:rsidRPr="39A71077" w:rsidR="339187FE">
        <w:rPr>
          <w:rFonts w:ascii="Calibri" w:hAnsi="Calibri" w:eastAsia="Calibri" w:cs="Calibri"/>
          <w:noProof w:val="0"/>
          <w:sz w:val="24"/>
          <w:szCs w:val="24"/>
          <w:lang w:val="en-GB"/>
        </w:rPr>
        <w:t xml:space="preserve"> et al. 2020)</w:t>
      </w:r>
    </w:p>
    <w:p w:rsidR="339187FE" w:rsidRDefault="339187FE" w14:paraId="71FB568C" w14:textId="033DC84C">
      <w:r w:rsidRPr="3F7C5080" w:rsidR="339187FE">
        <w:rPr>
          <w:rFonts w:ascii="Calibri" w:hAnsi="Calibri" w:eastAsia="Calibri" w:cs="Calibri"/>
          <w:noProof w:val="0"/>
          <w:sz w:val="24"/>
          <w:szCs w:val="24"/>
          <w:lang w:val="en-GB"/>
        </w:rPr>
        <w:t xml:space="preserve">Bipolar disorder can be influenced by adversities faced during the formative years, such as parental divorce, unstable living conditions, economic hardship, or exposure to violence. These adverse experiences can have a lasting psychological impact, increasing the risk of developing mood disorders, including bipolar disorder. Numerous studies have </w:t>
      </w:r>
      <w:r w:rsidRPr="3F7C5080" w:rsidR="339187FE">
        <w:rPr>
          <w:rFonts w:ascii="Calibri" w:hAnsi="Calibri" w:eastAsia="Calibri" w:cs="Calibri"/>
          <w:noProof w:val="0"/>
          <w:sz w:val="24"/>
          <w:szCs w:val="24"/>
          <w:lang w:val="en-GB"/>
        </w:rPr>
        <w:t>demonstrated</w:t>
      </w:r>
      <w:r w:rsidRPr="3F7C5080" w:rsidR="339187FE">
        <w:rPr>
          <w:rFonts w:ascii="Calibri" w:hAnsi="Calibri" w:eastAsia="Calibri" w:cs="Calibri"/>
          <w:noProof w:val="0"/>
          <w:sz w:val="24"/>
          <w:szCs w:val="24"/>
          <w:lang w:val="en-GB"/>
        </w:rPr>
        <w:t xml:space="preserve"> an indelible connection between early life adversity and increased risk of mood disorders. Stress and complications associated with early life adversities may adversely affect brain development, resulting in </w:t>
      </w:r>
      <w:r w:rsidRPr="3F7C5080" w:rsidR="3D81F6C4">
        <w:rPr>
          <w:rFonts w:ascii="Calibri" w:hAnsi="Calibri" w:eastAsia="Calibri" w:cs="Calibri"/>
          <w:noProof w:val="0"/>
          <w:sz w:val="24"/>
          <w:szCs w:val="24"/>
          <w:lang w:val="en-GB"/>
        </w:rPr>
        <w:t>behavioural</w:t>
      </w:r>
      <w:r w:rsidRPr="3F7C5080" w:rsidR="339187FE">
        <w:rPr>
          <w:rFonts w:ascii="Calibri" w:hAnsi="Calibri" w:eastAsia="Calibri" w:cs="Calibri"/>
          <w:noProof w:val="0"/>
          <w:sz w:val="24"/>
          <w:szCs w:val="24"/>
          <w:lang w:val="en-GB"/>
        </w:rPr>
        <w:t xml:space="preserve"> and mood disorders. </w:t>
      </w:r>
      <w:r w:rsidRPr="3F7C5080" w:rsidR="339187FE">
        <w:rPr>
          <w:rFonts w:ascii="Calibri" w:hAnsi="Calibri" w:eastAsia="Calibri" w:cs="Calibri"/>
          <w:noProof w:val="0"/>
          <w:sz w:val="24"/>
          <w:szCs w:val="24"/>
          <w:lang w:val="en-GB"/>
        </w:rPr>
        <w:t>Identifying</w:t>
      </w:r>
      <w:r w:rsidRPr="3F7C5080" w:rsidR="339187FE">
        <w:rPr>
          <w:rFonts w:ascii="Calibri" w:hAnsi="Calibri" w:eastAsia="Calibri" w:cs="Calibri"/>
          <w:noProof w:val="0"/>
          <w:sz w:val="24"/>
          <w:szCs w:val="24"/>
          <w:lang w:val="en-GB"/>
        </w:rPr>
        <w:t xml:space="preserve"> these adversities and addressing them early can make a significant difference in managing and treating bipolar disorder. (Tonini et al.2022).</w:t>
      </w:r>
    </w:p>
    <w:p w:rsidR="39A71077" w:rsidP="3F7C5080" w:rsidRDefault="39A71077" w14:paraId="36018B10" w14:textId="7879CF4F">
      <w:pPr/>
      <w:r w:rsidRPr="3F7C5080" w:rsidR="4F17838E">
        <w:rPr>
          <w:rFonts w:ascii="Calibri" w:hAnsi="Calibri" w:eastAsia="Calibri" w:cs="Calibri"/>
          <w:noProof w:val="0"/>
          <w:sz w:val="24"/>
          <w:szCs w:val="24"/>
          <w:lang w:val="en-GB"/>
        </w:rPr>
        <w:t>In the process of diagnosing</w:t>
      </w:r>
      <w:r w:rsidRPr="3F7C5080" w:rsidR="4F17838E">
        <w:rPr>
          <w:rFonts w:ascii="Calibri" w:hAnsi="Calibri" w:eastAsia="Calibri" w:cs="Calibri"/>
          <w:noProof w:val="0"/>
          <w:sz w:val="24"/>
          <w:szCs w:val="24"/>
          <w:lang w:val="en-GB"/>
        </w:rPr>
        <w:t xml:space="preserve"> bipolar disorder in the UK, the foundational step is </w:t>
      </w:r>
      <w:r w:rsidRPr="3F7C5080" w:rsidR="4F17838E">
        <w:rPr>
          <w:rFonts w:ascii="Calibri" w:hAnsi="Calibri" w:eastAsia="Calibri" w:cs="Calibri"/>
          <w:noProof w:val="0"/>
          <w:sz w:val="24"/>
          <w:szCs w:val="24"/>
          <w:lang w:val="en-GB"/>
        </w:rPr>
        <w:t>an initial</w:t>
      </w:r>
      <w:r w:rsidRPr="3F7C5080" w:rsidR="4F17838E">
        <w:rPr>
          <w:rFonts w:ascii="Calibri" w:hAnsi="Calibri" w:eastAsia="Calibri" w:cs="Calibri"/>
          <w:noProof w:val="0"/>
          <w:sz w:val="24"/>
          <w:szCs w:val="24"/>
          <w:lang w:val="en-GB"/>
        </w:rPr>
        <w:t xml:space="preserve"> evaluation usually carried out by a general practitioner. This examination </w:t>
      </w:r>
      <w:r w:rsidRPr="3F7C5080" w:rsidR="67565513">
        <w:rPr>
          <w:rFonts w:ascii="Calibri" w:hAnsi="Calibri" w:eastAsia="Calibri" w:cs="Calibri"/>
          <w:noProof w:val="0"/>
          <w:sz w:val="24"/>
          <w:szCs w:val="24"/>
          <w:lang w:val="en-GB"/>
        </w:rPr>
        <w:t>centres</w:t>
      </w:r>
      <w:r w:rsidRPr="3F7C5080" w:rsidR="4F17838E">
        <w:rPr>
          <w:rFonts w:ascii="Calibri" w:hAnsi="Calibri" w:eastAsia="Calibri" w:cs="Calibri"/>
          <w:noProof w:val="0"/>
          <w:sz w:val="24"/>
          <w:szCs w:val="24"/>
          <w:lang w:val="en-GB"/>
        </w:rPr>
        <w:t xml:space="preserve"> on symptom identification and assessment, constructing a comprehensive patient history, and performing a physical check-up. This phase is involved in </w:t>
      </w:r>
      <w:r w:rsidRPr="3F7C5080" w:rsidR="4F17838E">
        <w:rPr>
          <w:rFonts w:ascii="Calibri" w:hAnsi="Calibri" w:eastAsia="Calibri" w:cs="Calibri"/>
          <w:noProof w:val="0"/>
          <w:sz w:val="24"/>
          <w:szCs w:val="24"/>
          <w:lang w:val="en-GB"/>
        </w:rPr>
        <w:t>determining</w:t>
      </w:r>
      <w:r w:rsidRPr="3F7C5080" w:rsidR="4F17838E">
        <w:rPr>
          <w:rFonts w:ascii="Calibri" w:hAnsi="Calibri" w:eastAsia="Calibri" w:cs="Calibri"/>
          <w:noProof w:val="0"/>
          <w:sz w:val="24"/>
          <w:szCs w:val="24"/>
          <w:lang w:val="en-GB"/>
        </w:rPr>
        <w:t xml:space="preserve"> whether more probing is necessary in the diagnostic process. If the </w:t>
      </w:r>
      <w:r w:rsidRPr="3F7C5080" w:rsidR="4F17838E">
        <w:rPr>
          <w:rFonts w:ascii="Calibri" w:hAnsi="Calibri" w:eastAsia="Calibri" w:cs="Calibri"/>
          <w:noProof w:val="0"/>
          <w:sz w:val="24"/>
          <w:szCs w:val="24"/>
          <w:lang w:val="en-GB"/>
        </w:rPr>
        <w:t>initial</w:t>
      </w:r>
      <w:r w:rsidRPr="3F7C5080" w:rsidR="4F17838E">
        <w:rPr>
          <w:rFonts w:ascii="Calibri" w:hAnsi="Calibri" w:eastAsia="Calibri" w:cs="Calibri"/>
          <w:noProof w:val="0"/>
          <w:sz w:val="24"/>
          <w:szCs w:val="24"/>
          <w:lang w:val="en-GB"/>
        </w:rPr>
        <w:t xml:space="preserve"> evaluation reveals signs of bipolar disorder, the patient may be referred to a specialist for further assessment and treatment. The specialist may recommend </w:t>
      </w:r>
      <w:r w:rsidRPr="3F7C5080" w:rsidR="4F17838E">
        <w:rPr>
          <w:rFonts w:ascii="Calibri" w:hAnsi="Calibri" w:eastAsia="Calibri" w:cs="Calibri"/>
          <w:noProof w:val="0"/>
          <w:sz w:val="24"/>
          <w:szCs w:val="24"/>
          <w:lang w:val="en-GB"/>
        </w:rPr>
        <w:t>additional</w:t>
      </w:r>
      <w:r w:rsidRPr="3F7C5080" w:rsidR="4F17838E">
        <w:rPr>
          <w:rFonts w:ascii="Calibri" w:hAnsi="Calibri" w:eastAsia="Calibri" w:cs="Calibri"/>
          <w:noProof w:val="0"/>
          <w:sz w:val="24"/>
          <w:szCs w:val="24"/>
          <w:lang w:val="en-GB"/>
        </w:rPr>
        <w:t xml:space="preserve"> tests such as blood tests, brain scans, and electroencephalograms (EEGs) to confirm the diagnosis and rule out any other illnesses that could be causing the symptoms. although there is not a specific test to diagnose bipolar disorder The specialist may use a combination of criteria, including the patient's medical history, symptoms, </w:t>
      </w:r>
      <w:r w:rsidRPr="3F7C5080" w:rsidR="144CDD21">
        <w:rPr>
          <w:rFonts w:ascii="Calibri" w:hAnsi="Calibri" w:eastAsia="Calibri" w:cs="Calibri"/>
          <w:noProof w:val="0"/>
          <w:sz w:val="24"/>
          <w:szCs w:val="24"/>
          <w:lang w:val="en-GB"/>
        </w:rPr>
        <w:t>behaviour</w:t>
      </w:r>
      <w:r w:rsidRPr="3F7C5080" w:rsidR="4F17838E">
        <w:rPr>
          <w:rFonts w:ascii="Calibri" w:hAnsi="Calibri" w:eastAsia="Calibri" w:cs="Calibri"/>
          <w:noProof w:val="0"/>
          <w:sz w:val="24"/>
          <w:szCs w:val="24"/>
          <w:lang w:val="en-GB"/>
        </w:rPr>
        <w:t xml:space="preserve">, and the results of any tests done, to make a diagnosis. They will also </w:t>
      </w:r>
      <w:r w:rsidRPr="3F7C5080" w:rsidR="5A8CC2BB">
        <w:rPr>
          <w:rFonts w:ascii="Calibri" w:hAnsi="Calibri" w:eastAsia="Calibri" w:cs="Calibri"/>
          <w:noProof w:val="0"/>
          <w:sz w:val="24"/>
          <w:szCs w:val="24"/>
          <w:lang w:val="en-GB"/>
        </w:rPr>
        <w:t>consider</w:t>
      </w:r>
      <w:r w:rsidRPr="3F7C5080" w:rsidR="4F17838E">
        <w:rPr>
          <w:rFonts w:ascii="Calibri" w:hAnsi="Calibri" w:eastAsia="Calibri" w:cs="Calibri"/>
          <w:noProof w:val="0"/>
          <w:sz w:val="24"/>
          <w:szCs w:val="24"/>
          <w:lang w:val="en-GB"/>
        </w:rPr>
        <w:t xml:space="preserve"> any family history of bipolar disorder or other mental health disorders to make a diagnosis.</w:t>
      </w:r>
    </w:p>
    <w:p w:rsidR="39A71077" w:rsidP="3F7C5080" w:rsidRDefault="39A71077" w14:paraId="7B915703" w14:textId="173247AF">
      <w:pPr/>
      <w:r w:rsidRPr="3F7C5080" w:rsidR="4F17838E">
        <w:rPr>
          <w:rFonts w:ascii="Calibri" w:hAnsi="Calibri" w:eastAsia="Calibri" w:cs="Calibri"/>
          <w:noProof w:val="0"/>
          <w:sz w:val="24"/>
          <w:szCs w:val="24"/>
          <w:lang w:val="en-GB"/>
        </w:rPr>
        <w:t xml:space="preserve">The fifth revision of the Diagnostic and Statistical Manual of Mental Disorders (DSM-5) lists the accepted criteria for diagnosing bipolar disorder by medical practitioners in the UK. As per the DSM-5, the existence of manic or hypomanic episodes, often paralleled with depressive oscillations, is </w:t>
      </w:r>
      <w:r w:rsidRPr="3F7C5080" w:rsidR="32ACBE5F">
        <w:rPr>
          <w:rFonts w:ascii="Calibri" w:hAnsi="Calibri" w:eastAsia="Calibri" w:cs="Calibri"/>
          <w:noProof w:val="0"/>
          <w:sz w:val="24"/>
          <w:szCs w:val="24"/>
          <w:lang w:val="en-GB"/>
        </w:rPr>
        <w:t>part</w:t>
      </w:r>
      <w:r w:rsidRPr="3F7C5080" w:rsidR="4F17838E">
        <w:rPr>
          <w:rFonts w:ascii="Calibri" w:hAnsi="Calibri" w:eastAsia="Calibri" w:cs="Calibri"/>
          <w:noProof w:val="0"/>
          <w:sz w:val="24"/>
          <w:szCs w:val="24"/>
          <w:lang w:val="en-GB"/>
        </w:rPr>
        <w:t xml:space="preserve"> of a bipolar disorder diagnosis. The manual details certain symptomatology, duration thresholds, and impairment conditions to differentiate between bipolar I </w:t>
      </w:r>
      <w:r w:rsidRPr="3F7C5080" w:rsidR="07DD1E29">
        <w:rPr>
          <w:rFonts w:ascii="Calibri" w:hAnsi="Calibri" w:eastAsia="Calibri" w:cs="Calibri"/>
          <w:noProof w:val="0"/>
          <w:sz w:val="24"/>
          <w:szCs w:val="24"/>
          <w:lang w:val="en-GB"/>
        </w:rPr>
        <w:t>disorder</w:t>
      </w:r>
      <w:r w:rsidRPr="3F7C5080" w:rsidR="4F17838E">
        <w:rPr>
          <w:rFonts w:ascii="Calibri" w:hAnsi="Calibri" w:eastAsia="Calibri" w:cs="Calibri"/>
          <w:noProof w:val="0"/>
          <w:sz w:val="24"/>
          <w:szCs w:val="24"/>
          <w:lang w:val="en-GB"/>
        </w:rPr>
        <w:t xml:space="preserve">, bipolar II disorder, and </w:t>
      </w:r>
      <w:r w:rsidRPr="3F7C5080" w:rsidR="4F17838E">
        <w:rPr>
          <w:rFonts w:ascii="Calibri" w:hAnsi="Calibri" w:eastAsia="Calibri" w:cs="Calibri"/>
          <w:noProof w:val="0"/>
          <w:sz w:val="24"/>
          <w:szCs w:val="24"/>
          <w:lang w:val="en-GB"/>
        </w:rPr>
        <w:t>additional</w:t>
      </w:r>
      <w:r w:rsidRPr="3F7C5080" w:rsidR="4F17838E">
        <w:rPr>
          <w:rFonts w:ascii="Calibri" w:hAnsi="Calibri" w:eastAsia="Calibri" w:cs="Calibri"/>
          <w:noProof w:val="0"/>
          <w:sz w:val="24"/>
          <w:szCs w:val="24"/>
          <w:lang w:val="en-GB"/>
        </w:rPr>
        <w:t xml:space="preserve"> specified or unspecified related disorders. Healthcare providers must use these criteria to diagnose bipolar disorder accurately among the UK population</w:t>
      </w:r>
      <w:r w:rsidRPr="3F7C5080" w:rsidR="5FD86CFC">
        <w:rPr>
          <w:rFonts w:ascii="Calibri" w:hAnsi="Calibri" w:eastAsia="Calibri" w:cs="Calibri"/>
          <w:noProof w:val="0"/>
          <w:sz w:val="24"/>
          <w:szCs w:val="24"/>
          <w:lang w:val="en-GB"/>
        </w:rPr>
        <w:t xml:space="preserve"> </w:t>
      </w:r>
      <w:r w:rsidRPr="3F7C5080" w:rsidR="4F17838E">
        <w:rPr>
          <w:rFonts w:ascii="Calibri" w:hAnsi="Calibri" w:eastAsia="Calibri" w:cs="Calibri"/>
          <w:noProof w:val="0"/>
          <w:sz w:val="24"/>
          <w:szCs w:val="24"/>
          <w:lang w:val="en-GB"/>
        </w:rPr>
        <w:t>(Fredskild et al.2019)</w:t>
      </w:r>
      <w:r w:rsidRPr="3F7C5080" w:rsidR="65701885">
        <w:rPr>
          <w:rFonts w:ascii="Calibri" w:hAnsi="Calibri" w:eastAsia="Calibri" w:cs="Calibri"/>
          <w:noProof w:val="0"/>
          <w:sz w:val="24"/>
          <w:szCs w:val="24"/>
          <w:lang w:val="en-GB"/>
        </w:rPr>
        <w:t>.</w:t>
      </w:r>
    </w:p>
    <w:p w:rsidR="39A71077" w:rsidP="3F7C5080" w:rsidRDefault="39A71077" w14:paraId="5B2F5844" w14:textId="0915BA9E">
      <w:pPr/>
      <w:r w:rsidRPr="3F7C5080" w:rsidR="4F17838E">
        <w:rPr>
          <w:rFonts w:ascii="Calibri" w:hAnsi="Calibri" w:eastAsia="Calibri" w:cs="Calibri"/>
          <w:noProof w:val="0"/>
          <w:sz w:val="24"/>
          <w:szCs w:val="24"/>
          <w:lang w:val="en-GB"/>
        </w:rPr>
        <w:t>The International Classification of Diseases, eleventh Revision (ICD-11), is yet another fundamentally acknowledged set of diagnostic standards for bipolar disorder in the UK. These ICD-11 criteria incorporate an internationally accepted blueprint for diagnosing and codifying this prevalent mental health issue. It enlists discrete criteria for manic, hypomanic, and depressive episodes while also providing guidelines for diagnosing bipolar I disorder, bipolar II disorder, along with other related disorders. Healthcare practitioners refer to these criteria to standardize the diagnosis, treatment, and documentation of bipolar disorder instances.</w:t>
      </w:r>
    </w:p>
    <w:p w:rsidR="39A71077" w:rsidP="3F7C5080" w:rsidRDefault="39A71077" w14:paraId="688CB661" w14:textId="507C7531">
      <w:pPr/>
      <w:r w:rsidRPr="3F7C5080" w:rsidR="4F17838E">
        <w:rPr>
          <w:rFonts w:ascii="Calibri" w:hAnsi="Calibri" w:eastAsia="Calibri" w:cs="Calibri"/>
          <w:noProof w:val="0"/>
          <w:sz w:val="24"/>
          <w:szCs w:val="24"/>
          <w:lang w:val="en-GB"/>
        </w:rPr>
        <w:t xml:space="preserve">Different tools such as mood trackers, personal journals, psychological evaluations, and clinical lab examinations provide invaluable </w:t>
      </w:r>
      <w:r w:rsidRPr="3F7C5080" w:rsidR="4F17838E">
        <w:rPr>
          <w:rFonts w:ascii="Calibri" w:hAnsi="Calibri" w:eastAsia="Calibri" w:cs="Calibri"/>
          <w:noProof w:val="0"/>
          <w:sz w:val="24"/>
          <w:szCs w:val="24"/>
          <w:lang w:val="en-GB"/>
        </w:rPr>
        <w:t>assistance</w:t>
      </w:r>
      <w:r w:rsidRPr="3F7C5080" w:rsidR="4F17838E">
        <w:rPr>
          <w:rFonts w:ascii="Calibri" w:hAnsi="Calibri" w:eastAsia="Calibri" w:cs="Calibri"/>
          <w:noProof w:val="0"/>
          <w:sz w:val="24"/>
          <w:szCs w:val="24"/>
          <w:lang w:val="en-GB"/>
        </w:rPr>
        <w:t xml:space="preserve"> in diagnosing UK patients with bipolar disorder. These resources </w:t>
      </w:r>
      <w:r w:rsidRPr="3F7C5080" w:rsidR="4F17838E">
        <w:rPr>
          <w:rFonts w:ascii="Calibri" w:hAnsi="Calibri" w:eastAsia="Calibri" w:cs="Calibri"/>
          <w:noProof w:val="0"/>
          <w:sz w:val="24"/>
          <w:szCs w:val="24"/>
          <w:lang w:val="en-GB"/>
        </w:rPr>
        <w:t>provide</w:t>
      </w:r>
      <w:r w:rsidRPr="3F7C5080" w:rsidR="4F17838E">
        <w:rPr>
          <w:rFonts w:ascii="Calibri" w:hAnsi="Calibri" w:eastAsia="Calibri" w:cs="Calibri"/>
          <w:noProof w:val="0"/>
          <w:sz w:val="24"/>
          <w:szCs w:val="24"/>
          <w:lang w:val="en-GB"/>
        </w:rPr>
        <w:t xml:space="preserve"> essential data for medical caregivers and </w:t>
      </w:r>
      <w:r w:rsidRPr="3F7C5080" w:rsidR="4F17838E">
        <w:rPr>
          <w:rFonts w:ascii="Calibri" w:hAnsi="Calibri" w:eastAsia="Calibri" w:cs="Calibri"/>
          <w:noProof w:val="0"/>
          <w:sz w:val="24"/>
          <w:szCs w:val="24"/>
          <w:lang w:val="en-GB"/>
        </w:rPr>
        <w:t>facilitate</w:t>
      </w:r>
      <w:r w:rsidRPr="3F7C5080" w:rsidR="4F17838E">
        <w:rPr>
          <w:rFonts w:ascii="Calibri" w:hAnsi="Calibri" w:eastAsia="Calibri" w:cs="Calibri"/>
          <w:noProof w:val="0"/>
          <w:sz w:val="24"/>
          <w:szCs w:val="24"/>
          <w:lang w:val="en-GB"/>
        </w:rPr>
        <w:t xml:space="preserve"> a thorough evaluation of the condition. Mood trackers and personal journals aid in documenting daily mood shifts, sleep patterns, energy levels, and </w:t>
      </w:r>
      <w:r w:rsidRPr="3F7C5080" w:rsidR="4F17838E">
        <w:rPr>
          <w:rFonts w:ascii="Calibri" w:hAnsi="Calibri" w:eastAsia="Calibri" w:cs="Calibri"/>
          <w:noProof w:val="0"/>
          <w:sz w:val="24"/>
          <w:szCs w:val="24"/>
          <w:lang w:val="en-GB"/>
        </w:rPr>
        <w:t>additional</w:t>
      </w:r>
      <w:r w:rsidRPr="3F7C5080" w:rsidR="4F17838E">
        <w:rPr>
          <w:rFonts w:ascii="Calibri" w:hAnsi="Calibri" w:eastAsia="Calibri" w:cs="Calibri"/>
          <w:noProof w:val="0"/>
          <w:sz w:val="24"/>
          <w:szCs w:val="24"/>
          <w:lang w:val="en-GB"/>
        </w:rPr>
        <w:t xml:space="preserve"> significant aspects, thus helping to </w:t>
      </w:r>
      <w:r w:rsidRPr="3F7C5080" w:rsidR="4F17838E">
        <w:rPr>
          <w:rFonts w:ascii="Calibri" w:hAnsi="Calibri" w:eastAsia="Calibri" w:cs="Calibri"/>
          <w:noProof w:val="0"/>
          <w:sz w:val="24"/>
          <w:szCs w:val="24"/>
          <w:lang w:val="en-GB"/>
        </w:rPr>
        <w:t>determine</w:t>
      </w:r>
      <w:r w:rsidRPr="3F7C5080" w:rsidR="4F17838E">
        <w:rPr>
          <w:rFonts w:ascii="Calibri" w:hAnsi="Calibri" w:eastAsia="Calibri" w:cs="Calibri"/>
          <w:noProof w:val="0"/>
          <w:sz w:val="24"/>
          <w:szCs w:val="24"/>
          <w:lang w:val="en-GB"/>
        </w:rPr>
        <w:t xml:space="preserve"> the existence and intensity of mood swings (</w:t>
      </w:r>
      <w:r w:rsidRPr="3F7C5080" w:rsidR="4F17838E">
        <w:rPr>
          <w:rFonts w:ascii="Calibri" w:hAnsi="Calibri" w:eastAsia="Calibri" w:cs="Calibri"/>
          <w:noProof w:val="0"/>
          <w:sz w:val="24"/>
          <w:szCs w:val="24"/>
          <w:lang w:val="en-GB"/>
        </w:rPr>
        <w:t>Humpston</w:t>
      </w:r>
      <w:r w:rsidRPr="3F7C5080" w:rsidR="4F17838E">
        <w:rPr>
          <w:rFonts w:ascii="Calibri" w:hAnsi="Calibri" w:eastAsia="Calibri" w:cs="Calibri"/>
          <w:noProof w:val="0"/>
          <w:sz w:val="24"/>
          <w:szCs w:val="24"/>
          <w:lang w:val="en-GB"/>
        </w:rPr>
        <w:t xml:space="preserve"> et al., 2021). Tools like structured interviews and self-reporting instruments play significant roles in gaining insights into a patient's emotional condition, mental agility, and overall psychological health. Furthermore, clinical laboratory tests, encompassing blood checks, thyroid function tests, and drug screens, can </w:t>
      </w:r>
      <w:r w:rsidRPr="3F7C5080" w:rsidR="4F17838E">
        <w:rPr>
          <w:rFonts w:ascii="Calibri" w:hAnsi="Calibri" w:eastAsia="Calibri" w:cs="Calibri"/>
          <w:noProof w:val="0"/>
          <w:sz w:val="24"/>
          <w:szCs w:val="24"/>
          <w:lang w:val="en-GB"/>
        </w:rPr>
        <w:t>eliminate</w:t>
      </w:r>
      <w:r w:rsidRPr="3F7C5080" w:rsidR="4F17838E">
        <w:rPr>
          <w:rFonts w:ascii="Calibri" w:hAnsi="Calibri" w:eastAsia="Calibri" w:cs="Calibri"/>
          <w:noProof w:val="0"/>
          <w:sz w:val="24"/>
          <w:szCs w:val="24"/>
          <w:lang w:val="en-GB"/>
        </w:rPr>
        <w:t xml:space="preserve"> various medical conditions or substances that may imitate or intensify mood changes related to bipolar disorder symptoms.</w:t>
      </w:r>
      <w:r w:rsidRPr="3F7C5080" w:rsidR="4F17838E">
        <w:rPr>
          <w:rFonts w:ascii="Calibri" w:hAnsi="Calibri" w:eastAsia="Calibri" w:cs="Calibri"/>
          <w:noProof w:val="0"/>
          <w:sz w:val="24"/>
          <w:szCs w:val="24"/>
          <w:lang w:val="en-GB"/>
        </w:rPr>
        <w:t>(</w:t>
      </w:r>
      <w:r w:rsidRPr="3F7C5080" w:rsidR="4F17838E">
        <w:rPr>
          <w:rFonts w:ascii="Calibri" w:hAnsi="Calibri" w:eastAsia="Calibri" w:cs="Calibri"/>
          <w:noProof w:val="0"/>
          <w:sz w:val="24"/>
          <w:szCs w:val="24"/>
          <w:lang w:val="en-GB"/>
        </w:rPr>
        <w:t>Antosik-Wójcińska</w:t>
      </w:r>
      <w:r w:rsidRPr="3F7C5080" w:rsidR="4F17838E">
        <w:rPr>
          <w:rFonts w:ascii="Calibri" w:hAnsi="Calibri" w:eastAsia="Calibri" w:cs="Calibri"/>
          <w:noProof w:val="0"/>
          <w:sz w:val="24"/>
          <w:szCs w:val="24"/>
          <w:lang w:val="en-GB"/>
        </w:rPr>
        <w:t xml:space="preserve"> et al.2020)</w:t>
      </w:r>
    </w:p>
    <w:p w:rsidR="39A71077" w:rsidP="3F7C5080" w:rsidRDefault="39A71077" w14:paraId="031765F9" w14:textId="3846E5BA">
      <w:pPr/>
      <w:r w:rsidRPr="3F7C5080" w:rsidR="2FAAB320">
        <w:rPr>
          <w:rFonts w:ascii="Calibri" w:hAnsi="Calibri" w:eastAsia="Calibri" w:cs="Calibri"/>
          <w:noProof w:val="0"/>
          <w:sz w:val="24"/>
          <w:szCs w:val="24"/>
          <w:lang w:val="en-GB"/>
        </w:rPr>
        <w:t xml:space="preserve">In terms of therapy options, the UK offers a broad spectrum of choices for individuals diagnosed with bipolar disorder. Commonly used methodologies include Cognitive </w:t>
      </w:r>
      <w:r w:rsidRPr="3F7C5080" w:rsidR="02745E3C">
        <w:rPr>
          <w:rFonts w:ascii="Calibri" w:hAnsi="Calibri" w:eastAsia="Calibri" w:cs="Calibri"/>
          <w:noProof w:val="0"/>
          <w:sz w:val="24"/>
          <w:szCs w:val="24"/>
          <w:lang w:val="en-GB"/>
        </w:rPr>
        <w:t>Behavioural</w:t>
      </w:r>
      <w:r w:rsidRPr="3F7C5080" w:rsidR="2FAAB320">
        <w:rPr>
          <w:rFonts w:ascii="Calibri" w:hAnsi="Calibri" w:eastAsia="Calibri" w:cs="Calibri"/>
          <w:noProof w:val="0"/>
          <w:sz w:val="24"/>
          <w:szCs w:val="24"/>
          <w:lang w:val="en-GB"/>
        </w:rPr>
        <w:t xml:space="preserve"> Therapy (CBT), Interpersonal and Social Rhythm Therapy, Family-</w:t>
      </w:r>
      <w:r w:rsidRPr="3F7C5080" w:rsidR="6577F29A">
        <w:rPr>
          <w:rFonts w:ascii="Calibri" w:hAnsi="Calibri" w:eastAsia="Calibri" w:cs="Calibri"/>
          <w:noProof w:val="0"/>
          <w:sz w:val="24"/>
          <w:szCs w:val="24"/>
          <w:lang w:val="en-GB"/>
        </w:rPr>
        <w:t>Cantered</w:t>
      </w:r>
      <w:r w:rsidRPr="3F7C5080" w:rsidR="2FAAB320">
        <w:rPr>
          <w:rFonts w:ascii="Calibri" w:hAnsi="Calibri" w:eastAsia="Calibri" w:cs="Calibri"/>
          <w:noProof w:val="0"/>
          <w:sz w:val="24"/>
          <w:szCs w:val="24"/>
          <w:lang w:val="en-GB"/>
        </w:rPr>
        <w:t xml:space="preserve"> Therapy, Psychoeducation and Dialectical </w:t>
      </w:r>
      <w:r w:rsidRPr="3F7C5080" w:rsidR="79E78976">
        <w:rPr>
          <w:rFonts w:ascii="Calibri" w:hAnsi="Calibri" w:eastAsia="Calibri" w:cs="Calibri"/>
          <w:noProof w:val="0"/>
          <w:sz w:val="24"/>
          <w:szCs w:val="24"/>
          <w:lang w:val="en-GB"/>
        </w:rPr>
        <w:t>Behaviour</w:t>
      </w:r>
      <w:r w:rsidRPr="3F7C5080" w:rsidR="2FAAB320">
        <w:rPr>
          <w:rFonts w:ascii="Calibri" w:hAnsi="Calibri" w:eastAsia="Calibri" w:cs="Calibri"/>
          <w:noProof w:val="0"/>
          <w:sz w:val="24"/>
          <w:szCs w:val="24"/>
          <w:lang w:val="en-GB"/>
        </w:rPr>
        <w:t xml:space="preserve"> Therapy. These therapies strive to enable individuals to handle their symptoms, cultivate adaptive coping mechanisms, enhance social interactions, and </w:t>
      </w:r>
      <w:r w:rsidRPr="3F7C5080" w:rsidR="2FAAB320">
        <w:rPr>
          <w:rFonts w:ascii="Calibri" w:hAnsi="Calibri" w:eastAsia="Calibri" w:cs="Calibri"/>
          <w:noProof w:val="0"/>
          <w:sz w:val="24"/>
          <w:szCs w:val="24"/>
          <w:lang w:val="en-GB"/>
        </w:rPr>
        <w:t>maintain</w:t>
      </w:r>
      <w:r w:rsidRPr="3F7C5080" w:rsidR="2FAAB320">
        <w:rPr>
          <w:rFonts w:ascii="Calibri" w:hAnsi="Calibri" w:eastAsia="Calibri" w:cs="Calibri"/>
          <w:noProof w:val="0"/>
          <w:sz w:val="24"/>
          <w:szCs w:val="24"/>
          <w:lang w:val="en-GB"/>
        </w:rPr>
        <w:t xml:space="preserve"> stable daily routines. Although accessibility of these therapies may vary across various regions, efforts are underway to improve access and offer an array of choices to accommodate individual requirements (Hidalgo-Mazzei et al.2019).</w:t>
      </w:r>
    </w:p>
    <w:p w:rsidR="39A71077" w:rsidP="3F7C5080" w:rsidRDefault="39A71077" w14:paraId="2E756C5C" w14:textId="42FF209B">
      <w:pPr/>
      <w:r w:rsidRPr="3F7C5080" w:rsidR="2FAAB320">
        <w:rPr>
          <w:rFonts w:ascii="Calibri" w:hAnsi="Calibri" w:eastAsia="Calibri" w:cs="Calibri"/>
          <w:noProof w:val="0"/>
          <w:sz w:val="24"/>
          <w:szCs w:val="24"/>
          <w:lang w:val="en-GB"/>
        </w:rPr>
        <w:t>Bipolar disorder treatment in the UK integrates a collaboration of both therapeutic interventions and medication to manage and alleviate symptoms. This dual-pronged approach is designed to balance moods, diminish symptom impact, and bolster the overall well-being of individuals with bipolar disorder. Rigorous guidelines and standards have been developed in the UK to ensure evidence-based and appropriate treatment methods are consistently utilized for this condition (Malhi et al.2020).</w:t>
      </w:r>
    </w:p>
    <w:p w:rsidR="39A71077" w:rsidP="3F7C5080" w:rsidRDefault="39A71077" w14:paraId="5301E73A" w14:textId="39432C5F">
      <w:pPr/>
      <w:r w:rsidRPr="3F7C5080" w:rsidR="640004AD">
        <w:rPr>
          <w:rFonts w:ascii="Calibri" w:hAnsi="Calibri" w:eastAsia="Calibri" w:cs="Calibri"/>
          <w:noProof w:val="0"/>
          <w:sz w:val="24"/>
          <w:szCs w:val="24"/>
          <w:lang w:val="en-GB"/>
        </w:rPr>
        <w:t>Cognitive Behavioural Therapy or CBT</w:t>
      </w:r>
      <w:r w:rsidRPr="3F7C5080" w:rsidR="2FAAB320">
        <w:rPr>
          <w:rFonts w:ascii="Calibri" w:hAnsi="Calibri" w:eastAsia="Calibri" w:cs="Calibri"/>
          <w:noProof w:val="0"/>
          <w:sz w:val="24"/>
          <w:szCs w:val="24"/>
          <w:lang w:val="en-GB"/>
        </w:rPr>
        <w:t xml:space="preserve"> is a therapy widely applied to individuals diagnosed with bipolar disorder. This therapy targets the identification and modification of negative cognitive patterns and </w:t>
      </w:r>
      <w:r w:rsidRPr="3F7C5080" w:rsidR="77C9E235">
        <w:rPr>
          <w:rFonts w:ascii="Calibri" w:hAnsi="Calibri" w:eastAsia="Calibri" w:cs="Calibri"/>
          <w:noProof w:val="0"/>
          <w:sz w:val="24"/>
          <w:szCs w:val="24"/>
          <w:lang w:val="en-GB"/>
        </w:rPr>
        <w:t>behaviours</w:t>
      </w:r>
      <w:r w:rsidRPr="3F7C5080" w:rsidR="2FAAB320">
        <w:rPr>
          <w:rFonts w:ascii="Calibri" w:hAnsi="Calibri" w:eastAsia="Calibri" w:cs="Calibri"/>
          <w:noProof w:val="0"/>
          <w:sz w:val="24"/>
          <w:szCs w:val="24"/>
          <w:lang w:val="en-GB"/>
        </w:rPr>
        <w:t xml:space="preserve"> that </w:t>
      </w:r>
      <w:r w:rsidRPr="3F7C5080" w:rsidR="2FAAB320">
        <w:rPr>
          <w:rFonts w:ascii="Calibri" w:hAnsi="Calibri" w:eastAsia="Calibri" w:cs="Calibri"/>
          <w:noProof w:val="0"/>
          <w:sz w:val="24"/>
          <w:szCs w:val="24"/>
          <w:lang w:val="en-GB"/>
        </w:rPr>
        <w:t>impact</w:t>
      </w:r>
      <w:r w:rsidRPr="3F7C5080" w:rsidR="2FAAB320">
        <w:rPr>
          <w:rFonts w:ascii="Calibri" w:hAnsi="Calibri" w:eastAsia="Calibri" w:cs="Calibri"/>
          <w:noProof w:val="0"/>
          <w:sz w:val="24"/>
          <w:szCs w:val="24"/>
          <w:lang w:val="en-GB"/>
        </w:rPr>
        <w:t xml:space="preserve"> mood instability and other symptoms. CBT guides individuals to counter negative assumptions, build healthier coping mechanisms, and enhance their ability to solve problems. Usually conducted in one-on-one meetings or group discussions, CBT has proven to be </w:t>
      </w:r>
      <w:r w:rsidRPr="3F7C5080" w:rsidR="0FB30873">
        <w:rPr>
          <w:rFonts w:ascii="Calibri" w:hAnsi="Calibri" w:eastAsia="Calibri" w:cs="Calibri"/>
          <w:noProof w:val="0"/>
          <w:sz w:val="24"/>
          <w:szCs w:val="24"/>
          <w:lang w:val="en-GB"/>
        </w:rPr>
        <w:t>impactful</w:t>
      </w:r>
      <w:r w:rsidRPr="3F7C5080" w:rsidR="2FAAB320">
        <w:rPr>
          <w:rFonts w:ascii="Calibri" w:hAnsi="Calibri" w:eastAsia="Calibri" w:cs="Calibri"/>
          <w:noProof w:val="0"/>
          <w:sz w:val="24"/>
          <w:szCs w:val="24"/>
          <w:lang w:val="en-GB"/>
        </w:rPr>
        <w:t xml:space="preserve"> in </w:t>
      </w:r>
      <w:r w:rsidRPr="3F7C5080" w:rsidR="2FAAB320">
        <w:rPr>
          <w:rFonts w:ascii="Calibri" w:hAnsi="Calibri" w:eastAsia="Calibri" w:cs="Calibri"/>
          <w:noProof w:val="0"/>
          <w:sz w:val="24"/>
          <w:szCs w:val="24"/>
          <w:lang w:val="en-GB"/>
        </w:rPr>
        <w:t>assisting</w:t>
      </w:r>
      <w:r w:rsidRPr="3F7C5080" w:rsidR="2FAAB320">
        <w:rPr>
          <w:rFonts w:ascii="Calibri" w:hAnsi="Calibri" w:eastAsia="Calibri" w:cs="Calibri"/>
          <w:noProof w:val="0"/>
          <w:sz w:val="24"/>
          <w:szCs w:val="24"/>
          <w:lang w:val="en-GB"/>
        </w:rPr>
        <w:t xml:space="preserve"> individuals to control their symptoms and avoid recurrence (Morris et al.2020).</w:t>
      </w:r>
    </w:p>
    <w:p w:rsidR="39A71077" w:rsidP="39A71077" w:rsidRDefault="39A71077" w14:paraId="1DD9A4E8" w14:textId="4302635E">
      <w:pPr>
        <w:pStyle w:val="Normal"/>
      </w:pPr>
      <w:r w:rsidRPr="3F7C5080" w:rsidR="2FAAB320">
        <w:rPr>
          <w:rFonts w:ascii="Calibri" w:hAnsi="Calibri" w:eastAsia="Calibri" w:cs="Calibri"/>
          <w:noProof w:val="0"/>
          <w:sz w:val="24"/>
          <w:szCs w:val="24"/>
          <w:lang w:val="en-GB"/>
        </w:rPr>
        <w:t xml:space="preserve">Self-help actions are crucial in managing bipolar disorder, empowering individuals to take control of their condition and improve their overall wellness. With alterations in their day-to-day lifestyle, individuals can </w:t>
      </w:r>
      <w:r w:rsidRPr="3F7C5080" w:rsidR="2FAAB320">
        <w:rPr>
          <w:rFonts w:ascii="Calibri" w:hAnsi="Calibri" w:eastAsia="Calibri" w:cs="Calibri"/>
          <w:noProof w:val="0"/>
          <w:sz w:val="24"/>
          <w:szCs w:val="24"/>
          <w:lang w:val="en-GB"/>
        </w:rPr>
        <w:t>facilitate</w:t>
      </w:r>
      <w:r w:rsidRPr="3F7C5080" w:rsidR="2FAAB320">
        <w:rPr>
          <w:rFonts w:ascii="Calibri" w:hAnsi="Calibri" w:eastAsia="Calibri" w:cs="Calibri"/>
          <w:noProof w:val="0"/>
          <w:sz w:val="24"/>
          <w:szCs w:val="24"/>
          <w:lang w:val="en-GB"/>
        </w:rPr>
        <w:t xml:space="preserve"> changes to enhance mood equilibrium. Stress management approaches mitigate stressors' impact on mood variance. </w:t>
      </w:r>
      <w:r w:rsidRPr="3F7C5080" w:rsidR="66487A3A">
        <w:rPr>
          <w:rFonts w:ascii="Calibri" w:hAnsi="Calibri" w:eastAsia="Calibri" w:cs="Calibri"/>
          <w:noProof w:val="0"/>
          <w:sz w:val="24"/>
          <w:szCs w:val="24"/>
          <w:lang w:val="en-GB"/>
        </w:rPr>
        <w:t>Steardo</w:t>
      </w:r>
      <w:r w:rsidRPr="3F7C5080" w:rsidR="66487A3A">
        <w:rPr>
          <w:rFonts w:ascii="Calibri" w:hAnsi="Calibri" w:eastAsia="Calibri" w:cs="Calibri"/>
          <w:noProof w:val="0"/>
          <w:sz w:val="24"/>
          <w:szCs w:val="24"/>
          <w:lang w:val="en-GB"/>
        </w:rPr>
        <w:t xml:space="preserve"> et al (2019) believe that s</w:t>
      </w:r>
      <w:r w:rsidRPr="3F7C5080" w:rsidR="2FAAB320">
        <w:rPr>
          <w:rFonts w:ascii="Calibri" w:hAnsi="Calibri" w:eastAsia="Calibri" w:cs="Calibri"/>
          <w:noProof w:val="0"/>
          <w:sz w:val="24"/>
          <w:szCs w:val="24"/>
          <w:lang w:val="en-GB"/>
        </w:rPr>
        <w:t xml:space="preserve">leep health is another vital element, as sleep anomalies often induce manic or depressive episodes. Lastly, support networks and peer therapy offer a secure environment for individuals to interact, exchange experiences and </w:t>
      </w:r>
      <w:r w:rsidRPr="3F7C5080" w:rsidR="2FAAB320">
        <w:rPr>
          <w:rFonts w:ascii="Calibri" w:hAnsi="Calibri" w:eastAsia="Calibri" w:cs="Calibri"/>
          <w:noProof w:val="0"/>
          <w:sz w:val="24"/>
          <w:szCs w:val="24"/>
          <w:lang w:val="en-GB"/>
        </w:rPr>
        <w:t>acquire</w:t>
      </w:r>
      <w:r w:rsidRPr="3F7C5080" w:rsidR="2FAAB320">
        <w:rPr>
          <w:rFonts w:ascii="Calibri" w:hAnsi="Calibri" w:eastAsia="Calibri" w:cs="Calibri"/>
          <w:noProof w:val="0"/>
          <w:sz w:val="24"/>
          <w:szCs w:val="24"/>
          <w:lang w:val="en-GB"/>
        </w:rPr>
        <w:t xml:space="preserve"> coping mechanisms from those with an understanding of living with bipolar disorder.</w:t>
      </w:r>
    </w:p>
    <w:p w:rsidR="39A71077" w:rsidP="3F7C5080" w:rsidRDefault="39A71077" w14:paraId="17D96C15" w14:textId="4406C665">
      <w:pPr/>
      <w:r w:rsidRPr="3F7C5080" w:rsidR="2FAAB320">
        <w:rPr>
          <w:rFonts w:ascii="Calibri" w:hAnsi="Calibri" w:eastAsia="Calibri" w:cs="Calibri"/>
          <w:noProof w:val="0"/>
          <w:sz w:val="24"/>
          <w:szCs w:val="24"/>
          <w:lang w:val="en-GB"/>
        </w:rPr>
        <w:t>Pharmaceutical intervention forms a significant part of managing bipolar disorder, aimed at symptom management and mood stabili</w:t>
      </w:r>
      <w:r w:rsidRPr="3F7C5080" w:rsidR="51E3E779">
        <w:rPr>
          <w:rFonts w:ascii="Calibri" w:hAnsi="Calibri" w:eastAsia="Calibri" w:cs="Calibri"/>
          <w:noProof w:val="0"/>
          <w:sz w:val="24"/>
          <w:szCs w:val="24"/>
          <w:lang w:val="en-GB"/>
        </w:rPr>
        <w:t>s</w:t>
      </w:r>
      <w:r w:rsidRPr="3F7C5080" w:rsidR="2FAAB320">
        <w:rPr>
          <w:rFonts w:ascii="Calibri" w:hAnsi="Calibri" w:eastAsia="Calibri" w:cs="Calibri"/>
          <w:noProof w:val="0"/>
          <w:sz w:val="24"/>
          <w:szCs w:val="24"/>
          <w:lang w:val="en-GB"/>
        </w:rPr>
        <w:t xml:space="preserve">ation. The range of medication options targets distinct </w:t>
      </w:r>
      <w:r w:rsidRPr="3F7C5080" w:rsidR="2FAAB320">
        <w:rPr>
          <w:rFonts w:ascii="Calibri" w:hAnsi="Calibri" w:eastAsia="Calibri" w:cs="Calibri"/>
          <w:noProof w:val="0"/>
          <w:sz w:val="24"/>
          <w:szCs w:val="24"/>
          <w:lang w:val="en-GB"/>
        </w:rPr>
        <w:t>facets</w:t>
      </w:r>
      <w:r w:rsidRPr="3F7C5080" w:rsidR="2FAAB320">
        <w:rPr>
          <w:rFonts w:ascii="Calibri" w:hAnsi="Calibri" w:eastAsia="Calibri" w:cs="Calibri"/>
          <w:noProof w:val="0"/>
          <w:sz w:val="24"/>
          <w:szCs w:val="24"/>
          <w:lang w:val="en-GB"/>
        </w:rPr>
        <w:t xml:space="preserve"> of the disorder and can be loosely grouped into mood stabilizers, antipsychotics, antidepressants, and anti-anxiety drugs. Choosing the ideal medication and its correct dosage is a personalized process, </w:t>
      </w:r>
      <w:r w:rsidRPr="3F7C5080" w:rsidR="2FAAB320">
        <w:rPr>
          <w:rFonts w:ascii="Calibri" w:hAnsi="Calibri" w:eastAsia="Calibri" w:cs="Calibri"/>
          <w:noProof w:val="0"/>
          <w:sz w:val="24"/>
          <w:szCs w:val="24"/>
          <w:lang w:val="en-GB"/>
        </w:rPr>
        <w:t>warranting</w:t>
      </w:r>
      <w:r w:rsidRPr="3F7C5080" w:rsidR="2FAAB320">
        <w:rPr>
          <w:rFonts w:ascii="Calibri" w:hAnsi="Calibri" w:eastAsia="Calibri" w:cs="Calibri"/>
          <w:noProof w:val="0"/>
          <w:sz w:val="24"/>
          <w:szCs w:val="24"/>
          <w:lang w:val="en-GB"/>
        </w:rPr>
        <w:t xml:space="preserve"> a close collaborative relationship between the patient and the healthcare provider (</w:t>
      </w:r>
      <w:r w:rsidRPr="3F7C5080" w:rsidR="2FAAB320">
        <w:rPr>
          <w:rFonts w:ascii="Calibri" w:hAnsi="Calibri" w:eastAsia="Calibri" w:cs="Calibri"/>
          <w:noProof w:val="0"/>
          <w:sz w:val="24"/>
          <w:szCs w:val="24"/>
          <w:lang w:val="en-GB"/>
        </w:rPr>
        <w:t>Baldessarini</w:t>
      </w:r>
      <w:r w:rsidRPr="3F7C5080" w:rsidR="2FAAB320">
        <w:rPr>
          <w:rFonts w:ascii="Calibri" w:hAnsi="Calibri" w:eastAsia="Calibri" w:cs="Calibri"/>
          <w:noProof w:val="0"/>
          <w:sz w:val="24"/>
          <w:szCs w:val="24"/>
          <w:lang w:val="en-GB"/>
        </w:rPr>
        <w:t xml:space="preserve"> et al., 2019).</w:t>
      </w:r>
      <w:r w:rsidRPr="3F7C5080" w:rsidR="180DA15C">
        <w:rPr>
          <w:rFonts w:ascii="Calibri" w:hAnsi="Calibri" w:eastAsia="Calibri" w:cs="Calibri"/>
          <w:noProof w:val="0"/>
          <w:sz w:val="24"/>
          <w:szCs w:val="24"/>
          <w:lang w:val="en-GB"/>
        </w:rPr>
        <w:t xml:space="preserve"> </w:t>
      </w:r>
      <w:r w:rsidRPr="3F7C5080" w:rsidR="24ED5F6C">
        <w:rPr>
          <w:rFonts w:ascii="Calibri" w:hAnsi="Calibri" w:eastAsia="Calibri" w:cs="Calibri"/>
          <w:noProof w:val="0"/>
          <w:sz w:val="24"/>
          <w:szCs w:val="24"/>
          <w:lang w:val="en-GB"/>
        </w:rPr>
        <w:t>Yasui-</w:t>
      </w:r>
      <w:r w:rsidRPr="3F7C5080" w:rsidR="24ED5F6C">
        <w:rPr>
          <w:rFonts w:ascii="Calibri" w:hAnsi="Calibri" w:eastAsia="Calibri" w:cs="Calibri"/>
          <w:noProof w:val="0"/>
          <w:sz w:val="24"/>
          <w:szCs w:val="24"/>
          <w:lang w:val="en-GB"/>
        </w:rPr>
        <w:t>Furukori</w:t>
      </w:r>
      <w:r w:rsidRPr="3F7C5080" w:rsidR="24ED5F6C">
        <w:rPr>
          <w:rFonts w:ascii="Calibri" w:hAnsi="Calibri" w:eastAsia="Calibri" w:cs="Calibri"/>
          <w:noProof w:val="0"/>
          <w:sz w:val="24"/>
          <w:szCs w:val="24"/>
          <w:lang w:val="en-GB"/>
        </w:rPr>
        <w:t xml:space="preserve"> et al (2020) </w:t>
      </w:r>
      <w:r w:rsidRPr="3F7C5080" w:rsidR="331FAFC8">
        <w:rPr>
          <w:rFonts w:ascii="Calibri" w:hAnsi="Calibri" w:eastAsia="Calibri" w:cs="Calibri"/>
          <w:noProof w:val="0"/>
          <w:sz w:val="24"/>
          <w:szCs w:val="24"/>
          <w:lang w:val="en-GB"/>
        </w:rPr>
        <w:t>express that m</w:t>
      </w:r>
      <w:r w:rsidRPr="3F7C5080" w:rsidR="2FAAB320">
        <w:rPr>
          <w:rFonts w:ascii="Calibri" w:hAnsi="Calibri" w:eastAsia="Calibri" w:cs="Calibri"/>
          <w:noProof w:val="0"/>
          <w:sz w:val="24"/>
          <w:szCs w:val="24"/>
          <w:lang w:val="en-GB"/>
        </w:rPr>
        <w:t xml:space="preserve">ood stabilizers have become a common choice in the treatment of bipolar disorder. They are designed to temper and reduce the variability of mood swings, thereby warding off both manic and depressive episodes. Lithium is a popular mood stabilizer, known for its efficacy in curbing aberrant mood episodes. Other mood stabilizers such as valproate and carbamazepine are also used. Consistent monitoring of blood levels is </w:t>
      </w:r>
      <w:r w:rsidRPr="3F7C5080" w:rsidR="2FAAB320">
        <w:rPr>
          <w:rFonts w:ascii="Calibri" w:hAnsi="Calibri" w:eastAsia="Calibri" w:cs="Calibri"/>
          <w:noProof w:val="0"/>
          <w:sz w:val="24"/>
          <w:szCs w:val="24"/>
          <w:lang w:val="en-GB"/>
        </w:rPr>
        <w:t>required</w:t>
      </w:r>
      <w:r w:rsidRPr="3F7C5080" w:rsidR="2FAAB320">
        <w:rPr>
          <w:rFonts w:ascii="Calibri" w:hAnsi="Calibri" w:eastAsia="Calibri" w:cs="Calibri"/>
          <w:noProof w:val="0"/>
          <w:sz w:val="24"/>
          <w:szCs w:val="24"/>
          <w:lang w:val="en-GB"/>
        </w:rPr>
        <w:t xml:space="preserve"> to </w:t>
      </w:r>
      <w:r w:rsidRPr="3F7C5080" w:rsidR="2FAAB320">
        <w:rPr>
          <w:rFonts w:ascii="Calibri" w:hAnsi="Calibri" w:eastAsia="Calibri" w:cs="Calibri"/>
          <w:noProof w:val="0"/>
          <w:sz w:val="24"/>
          <w:szCs w:val="24"/>
          <w:lang w:val="en-GB"/>
        </w:rPr>
        <w:t>maintain</w:t>
      </w:r>
      <w:r w:rsidRPr="3F7C5080" w:rsidR="2FAAB320">
        <w:rPr>
          <w:rFonts w:ascii="Calibri" w:hAnsi="Calibri" w:eastAsia="Calibri" w:cs="Calibri"/>
          <w:noProof w:val="0"/>
          <w:sz w:val="24"/>
          <w:szCs w:val="24"/>
          <w:lang w:val="en-GB"/>
        </w:rPr>
        <w:t xml:space="preserve"> </w:t>
      </w:r>
      <w:r w:rsidRPr="3F7C5080" w:rsidR="2FAAB320">
        <w:rPr>
          <w:rFonts w:ascii="Calibri" w:hAnsi="Calibri" w:eastAsia="Calibri" w:cs="Calibri"/>
          <w:noProof w:val="0"/>
          <w:sz w:val="24"/>
          <w:szCs w:val="24"/>
          <w:lang w:val="en-GB"/>
        </w:rPr>
        <w:t>an optimum</w:t>
      </w:r>
      <w:r w:rsidRPr="3F7C5080" w:rsidR="2FAAB320">
        <w:rPr>
          <w:rFonts w:ascii="Calibri" w:hAnsi="Calibri" w:eastAsia="Calibri" w:cs="Calibri"/>
          <w:noProof w:val="0"/>
          <w:sz w:val="24"/>
          <w:szCs w:val="24"/>
          <w:lang w:val="en-GB"/>
        </w:rPr>
        <w:t>, safe dosage of these medications</w:t>
      </w:r>
      <w:r w:rsidRPr="3F7C5080" w:rsidR="3B39C394">
        <w:rPr>
          <w:rFonts w:ascii="Calibri" w:hAnsi="Calibri" w:eastAsia="Calibri" w:cs="Calibri"/>
          <w:noProof w:val="0"/>
          <w:sz w:val="24"/>
          <w:szCs w:val="24"/>
          <w:lang w:val="en-GB"/>
        </w:rPr>
        <w:t>.</w:t>
      </w:r>
    </w:p>
    <w:p w:rsidR="39A71077" w:rsidP="39A71077" w:rsidRDefault="39A71077" w14:paraId="006FA360" w14:textId="306BD2AB">
      <w:pPr>
        <w:pStyle w:val="Normal"/>
      </w:pPr>
      <w:r w:rsidRPr="3F7C5080" w:rsidR="365E16BA">
        <w:rPr>
          <w:rFonts w:ascii="Calibri" w:hAnsi="Calibri" w:eastAsia="Calibri" w:cs="Calibri"/>
          <w:noProof w:val="0"/>
          <w:sz w:val="24"/>
          <w:szCs w:val="24"/>
          <w:lang w:val="en-GB"/>
        </w:rPr>
        <w:t>According to a case study by Sampogna et al (2022</w:t>
      </w:r>
      <w:r w:rsidRPr="3F7C5080" w:rsidR="09678EAD">
        <w:rPr>
          <w:rFonts w:ascii="Calibri" w:hAnsi="Calibri" w:eastAsia="Calibri" w:cs="Calibri"/>
          <w:noProof w:val="0"/>
          <w:sz w:val="24"/>
          <w:szCs w:val="24"/>
          <w:lang w:val="en-GB"/>
        </w:rPr>
        <w:t>)</w:t>
      </w:r>
      <w:r w:rsidRPr="3F7C5080" w:rsidR="365E16BA">
        <w:rPr>
          <w:rFonts w:ascii="Calibri" w:hAnsi="Calibri" w:eastAsia="Calibri" w:cs="Calibri"/>
          <w:noProof w:val="0"/>
          <w:sz w:val="24"/>
          <w:szCs w:val="24"/>
          <w:lang w:val="en-GB"/>
        </w:rPr>
        <w:t xml:space="preserve"> on lithium's effectiveness as a treatment for bipolar disorder, the following factors contribute to its effectiveness. </w:t>
      </w:r>
      <w:r w:rsidRPr="3F7C5080" w:rsidR="1454E966">
        <w:rPr>
          <w:rFonts w:ascii="Calibri" w:hAnsi="Calibri" w:eastAsia="Calibri" w:cs="Calibri"/>
          <w:noProof w:val="0"/>
          <w:sz w:val="24"/>
          <w:szCs w:val="24"/>
          <w:lang w:val="en-GB"/>
        </w:rPr>
        <w:t>Although</w:t>
      </w:r>
      <w:r w:rsidRPr="3F7C5080" w:rsidR="365E16BA">
        <w:rPr>
          <w:rFonts w:ascii="Calibri" w:hAnsi="Calibri" w:eastAsia="Calibri" w:cs="Calibri"/>
          <w:noProof w:val="0"/>
          <w:sz w:val="24"/>
          <w:szCs w:val="24"/>
          <w:lang w:val="en-GB"/>
        </w:rPr>
        <w:t xml:space="preserve"> lithium is one of the oldest forms of mood stabilizers available, it is extremely effective</w:t>
      </w:r>
      <w:r w:rsidRPr="3F7C5080" w:rsidR="68BA0145">
        <w:rPr>
          <w:rFonts w:ascii="Calibri" w:hAnsi="Calibri" w:eastAsia="Calibri" w:cs="Calibri"/>
          <w:noProof w:val="0"/>
          <w:sz w:val="24"/>
          <w:szCs w:val="24"/>
          <w:lang w:val="en-GB"/>
        </w:rPr>
        <w:t xml:space="preserve"> however the decline in its use for the treatment of bipolar disorder has declined rapidly in recent </w:t>
      </w:r>
      <w:r w:rsidRPr="3F7C5080" w:rsidR="33C0D662">
        <w:rPr>
          <w:rFonts w:ascii="Calibri" w:hAnsi="Calibri" w:eastAsia="Calibri" w:cs="Calibri"/>
          <w:noProof w:val="0"/>
          <w:sz w:val="24"/>
          <w:szCs w:val="24"/>
          <w:lang w:val="en-GB"/>
        </w:rPr>
        <w:t>years.</w:t>
      </w:r>
      <w:r w:rsidRPr="3F7C5080" w:rsidR="365E16BA">
        <w:rPr>
          <w:rFonts w:ascii="Calibri" w:hAnsi="Calibri" w:eastAsia="Calibri" w:cs="Calibri"/>
          <w:noProof w:val="0"/>
          <w:sz w:val="24"/>
          <w:szCs w:val="24"/>
          <w:lang w:val="en-GB"/>
        </w:rPr>
        <w:t xml:space="preserve"> During the 1997-2000 period, 12.4% of outpatient visits for bipolar disorder were treated with antipsychotic medications, but this percentage rose to 51.4% during the 2013-</w:t>
      </w:r>
      <w:r w:rsidRPr="3F7C5080" w:rsidR="365E16BA">
        <w:rPr>
          <w:rFonts w:ascii="Calibri" w:hAnsi="Calibri" w:eastAsia="Calibri" w:cs="Calibri"/>
          <w:noProof w:val="0"/>
          <w:sz w:val="24"/>
          <w:szCs w:val="24"/>
          <w:lang w:val="en-GB"/>
        </w:rPr>
        <w:t xml:space="preserve">2016 period. A decrease in the prescription of mood stabilizers and lithium was also noted during 2013–2016, from 62.3% (in the period 1997–2000) to 26.4%. This trend </w:t>
      </w:r>
      <w:r w:rsidRPr="3F7C5080" w:rsidR="365E16BA">
        <w:rPr>
          <w:rFonts w:ascii="Calibri" w:hAnsi="Calibri" w:eastAsia="Calibri" w:cs="Calibri"/>
          <w:noProof w:val="0"/>
          <w:sz w:val="24"/>
          <w:szCs w:val="24"/>
          <w:lang w:val="en-GB"/>
        </w:rPr>
        <w:t>indicates</w:t>
      </w:r>
      <w:r w:rsidRPr="3F7C5080" w:rsidR="365E16BA">
        <w:rPr>
          <w:rFonts w:ascii="Calibri" w:hAnsi="Calibri" w:eastAsia="Calibri" w:cs="Calibri"/>
          <w:noProof w:val="0"/>
          <w:sz w:val="24"/>
          <w:szCs w:val="24"/>
          <w:lang w:val="en-GB"/>
        </w:rPr>
        <w:t xml:space="preserve"> that lithium's efficacy and tolerability profile must be reconsidered. There is no doubt that lithium is one of the most effective treatments available in psychiatry due to its ability to manage side effects, as well as its use of extended-release formulations. As a result of recent meta-analyses, lithium has also been shown to have neurotrophic and neuroprotective properties, as </w:t>
      </w:r>
      <w:r w:rsidRPr="3F7C5080" w:rsidR="365E16BA">
        <w:rPr>
          <w:rFonts w:ascii="Calibri" w:hAnsi="Calibri" w:eastAsia="Calibri" w:cs="Calibri"/>
          <w:noProof w:val="0"/>
          <w:sz w:val="24"/>
          <w:szCs w:val="24"/>
          <w:lang w:val="en-GB"/>
        </w:rPr>
        <w:t>evidenced</w:t>
      </w:r>
      <w:r w:rsidRPr="3F7C5080" w:rsidR="365E16BA">
        <w:rPr>
          <w:rFonts w:ascii="Calibri" w:hAnsi="Calibri" w:eastAsia="Calibri" w:cs="Calibri"/>
          <w:noProof w:val="0"/>
          <w:sz w:val="24"/>
          <w:szCs w:val="24"/>
          <w:lang w:val="en-GB"/>
        </w:rPr>
        <w:t xml:space="preserve"> by the increase in </w:t>
      </w:r>
      <w:r w:rsidRPr="3F7C5080" w:rsidR="583CB688">
        <w:rPr>
          <w:rFonts w:ascii="Calibri" w:hAnsi="Calibri" w:eastAsia="Calibri" w:cs="Calibri"/>
          <w:noProof w:val="0"/>
          <w:sz w:val="24"/>
          <w:szCs w:val="24"/>
          <w:lang w:val="en-GB"/>
        </w:rPr>
        <w:t>grey</w:t>
      </w:r>
      <w:r w:rsidRPr="3F7C5080" w:rsidR="365E16BA">
        <w:rPr>
          <w:rFonts w:ascii="Calibri" w:hAnsi="Calibri" w:eastAsia="Calibri" w:cs="Calibri"/>
          <w:noProof w:val="0"/>
          <w:sz w:val="24"/>
          <w:szCs w:val="24"/>
          <w:lang w:val="en-GB"/>
        </w:rPr>
        <w:t xml:space="preserve"> matter volume in lithium-treated bipolar patients compared with lithium-free patients. By reducing the risk of relapse of affective episodes in patients with bipolar disorder. Bipolar disorder has been </w:t>
      </w:r>
      <w:r w:rsidRPr="3F7C5080" w:rsidR="365E16BA">
        <w:rPr>
          <w:rFonts w:ascii="Calibri" w:hAnsi="Calibri" w:eastAsia="Calibri" w:cs="Calibri"/>
          <w:noProof w:val="0"/>
          <w:sz w:val="24"/>
          <w:szCs w:val="24"/>
          <w:lang w:val="en-GB"/>
        </w:rPr>
        <w:t>demonstrated</w:t>
      </w:r>
      <w:r w:rsidRPr="3F7C5080" w:rsidR="365E16BA">
        <w:rPr>
          <w:rFonts w:ascii="Calibri" w:hAnsi="Calibri" w:eastAsia="Calibri" w:cs="Calibri"/>
          <w:noProof w:val="0"/>
          <w:sz w:val="24"/>
          <w:szCs w:val="24"/>
          <w:lang w:val="en-GB"/>
        </w:rPr>
        <w:t xml:space="preserve"> to be effectively treated with lithium in various domains, including preventing recurrences of affective episodes, managing acute mania and, to a lesser degree, managing acute depressive episodes; in addition, lithium has a powerful effect on prevention of all episodes.</w:t>
      </w:r>
    </w:p>
    <w:p w:rsidR="39A71077" w:rsidP="3F7C5080" w:rsidRDefault="39A71077" w14:paraId="60F324AB" w14:textId="5B2E3310">
      <w:pPr/>
      <w:r w:rsidRPr="3F7C5080" w:rsidR="2FAAB320">
        <w:rPr>
          <w:rFonts w:ascii="Calibri" w:hAnsi="Calibri" w:eastAsia="Calibri" w:cs="Calibri"/>
          <w:noProof w:val="0"/>
          <w:sz w:val="24"/>
          <w:szCs w:val="24"/>
          <w:lang w:val="en-GB"/>
        </w:rPr>
        <w:t xml:space="preserve">Antipsychotics </w:t>
      </w:r>
      <w:r w:rsidRPr="3F7C5080" w:rsidR="2FAAB320">
        <w:rPr>
          <w:rFonts w:ascii="Calibri" w:hAnsi="Calibri" w:eastAsia="Calibri" w:cs="Calibri"/>
          <w:noProof w:val="0"/>
          <w:sz w:val="24"/>
          <w:szCs w:val="24"/>
          <w:lang w:val="en-GB"/>
        </w:rPr>
        <w:t>constitute</w:t>
      </w:r>
      <w:r w:rsidRPr="3F7C5080" w:rsidR="2FAAB320">
        <w:rPr>
          <w:rFonts w:ascii="Calibri" w:hAnsi="Calibri" w:eastAsia="Calibri" w:cs="Calibri"/>
          <w:noProof w:val="0"/>
          <w:sz w:val="24"/>
          <w:szCs w:val="24"/>
          <w:lang w:val="en-GB"/>
        </w:rPr>
        <w:t xml:space="preserve"> a crucial part of bipolar disorder treatment, particularly during manic episodes or in the presence of psychotic symptoms. These drugs serve to mitigate the severity of manic manifestations like hallucinations and delusions. Atypical antipsychotics, including quetiapine, olanzapine, and risperidone, are </w:t>
      </w:r>
      <w:r w:rsidRPr="3F7C5080" w:rsidR="2FAAB320">
        <w:rPr>
          <w:rFonts w:ascii="Calibri" w:hAnsi="Calibri" w:eastAsia="Calibri" w:cs="Calibri"/>
          <w:noProof w:val="0"/>
          <w:sz w:val="24"/>
          <w:szCs w:val="24"/>
          <w:lang w:val="en-GB"/>
        </w:rPr>
        <w:t>frequently</w:t>
      </w:r>
      <w:r w:rsidRPr="3F7C5080" w:rsidR="2FAAB320">
        <w:rPr>
          <w:rFonts w:ascii="Calibri" w:hAnsi="Calibri" w:eastAsia="Calibri" w:cs="Calibri"/>
          <w:noProof w:val="0"/>
          <w:sz w:val="24"/>
          <w:szCs w:val="24"/>
          <w:lang w:val="en-GB"/>
        </w:rPr>
        <w:t xml:space="preserve"> administered to manage bipolar disorder. They regulate brain neurotransmitter levels. The side effects of antipsychotic drugs require careful observation, as they can vary for </w:t>
      </w:r>
      <w:r w:rsidRPr="3F7C5080" w:rsidR="741880FB">
        <w:rPr>
          <w:rFonts w:ascii="Calibri" w:hAnsi="Calibri" w:eastAsia="Calibri" w:cs="Calibri"/>
          <w:noProof w:val="0"/>
          <w:sz w:val="24"/>
          <w:szCs w:val="24"/>
          <w:lang w:val="en-GB"/>
        </w:rPr>
        <w:t>everyone</w:t>
      </w:r>
      <w:r w:rsidRPr="3F7C5080" w:rsidR="2FAAB320">
        <w:rPr>
          <w:rFonts w:ascii="Calibri" w:hAnsi="Calibri" w:eastAsia="Calibri" w:cs="Calibri"/>
          <w:noProof w:val="0"/>
          <w:sz w:val="24"/>
          <w:szCs w:val="24"/>
          <w:lang w:val="en-GB"/>
        </w:rPr>
        <w:t xml:space="preserve"> (</w:t>
      </w:r>
      <w:r w:rsidRPr="3F7C5080" w:rsidR="2FAAB320">
        <w:rPr>
          <w:rFonts w:ascii="Calibri" w:hAnsi="Calibri" w:eastAsia="Calibri" w:cs="Calibri"/>
          <w:noProof w:val="0"/>
          <w:sz w:val="24"/>
          <w:szCs w:val="24"/>
          <w:lang w:val="en-GB"/>
        </w:rPr>
        <w:t>Grinchii</w:t>
      </w:r>
      <w:r w:rsidRPr="3F7C5080" w:rsidR="2FAAB320">
        <w:rPr>
          <w:rFonts w:ascii="Calibri" w:hAnsi="Calibri" w:eastAsia="Calibri" w:cs="Calibri"/>
          <w:noProof w:val="0"/>
          <w:sz w:val="24"/>
          <w:szCs w:val="24"/>
          <w:lang w:val="en-GB"/>
        </w:rPr>
        <w:t xml:space="preserve"> &amp; </w:t>
      </w:r>
      <w:r w:rsidRPr="3F7C5080" w:rsidR="2FAAB320">
        <w:rPr>
          <w:rFonts w:ascii="Calibri" w:hAnsi="Calibri" w:eastAsia="Calibri" w:cs="Calibri"/>
          <w:noProof w:val="0"/>
          <w:sz w:val="24"/>
          <w:szCs w:val="24"/>
          <w:lang w:val="en-GB"/>
        </w:rPr>
        <w:t>Dremencov</w:t>
      </w:r>
      <w:r w:rsidRPr="3F7C5080" w:rsidR="2FAAB320">
        <w:rPr>
          <w:rFonts w:ascii="Calibri" w:hAnsi="Calibri" w:eastAsia="Calibri" w:cs="Calibri"/>
          <w:noProof w:val="0"/>
          <w:sz w:val="24"/>
          <w:szCs w:val="24"/>
          <w:lang w:val="en-GB"/>
        </w:rPr>
        <w:t>, 2020).</w:t>
      </w:r>
    </w:p>
    <w:p w:rsidR="39A71077" w:rsidP="3F7C5080" w:rsidRDefault="39A71077" w14:paraId="54630DE9" w14:textId="7BD3D07A">
      <w:pPr/>
      <w:r w:rsidRPr="3F7C5080" w:rsidR="2FAAB320">
        <w:rPr>
          <w:rFonts w:ascii="Calibri" w:hAnsi="Calibri" w:eastAsia="Calibri" w:cs="Calibri"/>
          <w:noProof w:val="0"/>
          <w:sz w:val="24"/>
          <w:szCs w:val="24"/>
          <w:lang w:val="en-GB"/>
        </w:rPr>
        <w:t>Sometimes, antidepressant medications might find a place in the treatment of bipolar disorder, specifically during depressive episodes. Their application, however, carries some controversy due to the potential for inducing manic episodes. Selective serotonin reuptake inhibitors (SSRIs) represent a frequently administered class of antidepressants in managing bipolar disorder, but their usage typically involves a complementary mood stabilizer to suppress mania. Healthcare professionals must thoroughly weigh up the potential hazards and advantages before prescribing antidepressants to bipolar disorder patients (Çiray et al.2021).</w:t>
      </w:r>
    </w:p>
    <w:p w:rsidR="39A71077" w:rsidP="3F7C5080" w:rsidRDefault="39A71077" w14:paraId="66F83D28" w14:textId="480D3C77">
      <w:pPr/>
      <w:r w:rsidRPr="3F7C5080" w:rsidR="5E0B6610">
        <w:rPr>
          <w:rFonts w:ascii="Calibri" w:hAnsi="Calibri" w:eastAsia="Calibri" w:cs="Calibri"/>
          <w:noProof w:val="0"/>
          <w:sz w:val="24"/>
          <w:szCs w:val="24"/>
          <w:lang w:val="en-GB"/>
        </w:rPr>
        <w:t>Bipolar disorder is usually managed in the community, however there may be times where a person is deemed a danger to themselves or others around them. If they pose a threat laws and acts and legislations have been passed to protect those around them. In these situations, the person may be detained in a secure hospital or a psychiatric hospital. The advancement through time of Mental Health Acts in the United Kingdom mirrors society's progressing grasp of mental health. It also mirrors the privileges of those coping with mental health disorders. Mental health legislation has veered towards a more empathetic and rights-centric viewpoint. These transformations can be attributed to advancing medical understanding, as well as changing viewpoints regarding psychological affliction. In addition, they reflect the growing emphasis on the significance of upholding the rights and autonomy of those experiencing mental health disorders (Rose &amp; Kalathil, 2019). The early tracing of mental health laws leads back to the 18th and 19th centuries. During these periods, the laws primarily dwelt on securing societal welfare for individuals categorized as "mad" or "lunatic". The inception of legislation, including the 1774 Madhouses Act and the 1845 Lunacy Act, sought to secure safe custody and isolation for individuals coping with mental health disorders. The prevailing legislation often permitted the incarceration of these individuals with negligible safeguards towards their individual rights and without substantial consideration for the same (Coffman, 2022).</w:t>
      </w:r>
    </w:p>
    <w:p w:rsidR="39A71077" w:rsidP="3F7C5080" w:rsidRDefault="39A71077" w14:paraId="40C9C530" w14:textId="7D526E54">
      <w:pPr/>
      <w:r w:rsidRPr="3F7C5080" w:rsidR="5E0B6610">
        <w:rPr>
          <w:rFonts w:ascii="Calibri" w:hAnsi="Calibri" w:eastAsia="Calibri" w:cs="Calibri"/>
          <w:noProof w:val="0"/>
          <w:sz w:val="24"/>
          <w:szCs w:val="24"/>
          <w:lang w:val="en-GB"/>
        </w:rPr>
        <w:t xml:space="preserve">The Mental Health Act of 1959 constituted a pivotal milestone in mental health laws' progression. Its </w:t>
      </w:r>
      <w:r w:rsidRPr="3F7C5080" w:rsidR="5E0B6610">
        <w:rPr>
          <w:rFonts w:ascii="Calibri" w:hAnsi="Calibri" w:eastAsia="Calibri" w:cs="Calibri"/>
          <w:noProof w:val="0"/>
          <w:sz w:val="24"/>
          <w:szCs w:val="24"/>
          <w:lang w:val="en-GB"/>
        </w:rPr>
        <w:t>objective</w:t>
      </w:r>
      <w:r w:rsidRPr="3F7C5080" w:rsidR="5E0B6610">
        <w:rPr>
          <w:rFonts w:ascii="Calibri" w:hAnsi="Calibri" w:eastAsia="Calibri" w:cs="Calibri"/>
          <w:noProof w:val="0"/>
          <w:sz w:val="24"/>
          <w:szCs w:val="24"/>
          <w:lang w:val="en-GB"/>
        </w:rPr>
        <w:t xml:space="preserve"> was to craft a comprehensive outline for </w:t>
      </w:r>
      <w:r w:rsidRPr="3F7C5080" w:rsidR="5E0B6610">
        <w:rPr>
          <w:rFonts w:ascii="Calibri" w:hAnsi="Calibri" w:eastAsia="Calibri" w:cs="Calibri"/>
          <w:noProof w:val="0"/>
          <w:sz w:val="24"/>
          <w:szCs w:val="24"/>
          <w:lang w:val="en-GB"/>
        </w:rPr>
        <w:t>assisting</w:t>
      </w:r>
      <w:r w:rsidRPr="3F7C5080" w:rsidR="5E0B6610">
        <w:rPr>
          <w:rFonts w:ascii="Calibri" w:hAnsi="Calibri" w:eastAsia="Calibri" w:cs="Calibri"/>
          <w:noProof w:val="0"/>
          <w:sz w:val="24"/>
          <w:szCs w:val="24"/>
          <w:lang w:val="en-GB"/>
        </w:rPr>
        <w:t xml:space="preserve"> and treating individuals with mental health disorders. The Act foresaw the introduction of voluntary admission to </w:t>
      </w:r>
      <w:r w:rsidRPr="3F7C5080" w:rsidR="5E0B6610">
        <w:rPr>
          <w:rFonts w:ascii="Calibri" w:hAnsi="Calibri" w:eastAsia="Calibri" w:cs="Calibri"/>
          <w:noProof w:val="0"/>
          <w:sz w:val="24"/>
          <w:szCs w:val="24"/>
          <w:lang w:val="en-GB"/>
        </w:rPr>
        <w:t>facilitate</w:t>
      </w:r>
      <w:r w:rsidRPr="3F7C5080" w:rsidR="5E0B6610">
        <w:rPr>
          <w:rFonts w:ascii="Calibri" w:hAnsi="Calibri" w:eastAsia="Calibri" w:cs="Calibri"/>
          <w:noProof w:val="0"/>
          <w:sz w:val="24"/>
          <w:szCs w:val="24"/>
          <w:lang w:val="en-GB"/>
        </w:rPr>
        <w:t xml:space="preserve"> individuals seeking treatment for mental health issues. Moreover, the formation of the Mental Health Review Tribunals took place. These tribunals were charged with reviewing, and the rights and welfare safeguarding of those incarcerated under the Act. This legislation marked a major step towards acknowledging and preserving the dignity and rights of individuals struggling with mental health disorders (Jones, 2023).</w:t>
      </w:r>
    </w:p>
    <w:p w:rsidR="39A71077" w:rsidP="3F7C5080" w:rsidRDefault="39A71077" w14:paraId="53411BC3" w14:textId="622AE981">
      <w:pPr/>
      <w:r w:rsidRPr="3F7C5080" w:rsidR="7E1928C8">
        <w:rPr>
          <w:rFonts w:ascii="Calibri" w:hAnsi="Calibri" w:eastAsia="Calibri" w:cs="Calibri"/>
          <w:noProof w:val="0"/>
          <w:sz w:val="24"/>
          <w:szCs w:val="24"/>
          <w:lang w:val="en-GB"/>
        </w:rPr>
        <w:t xml:space="preserve">In the early days, mental health perspectives in the UK were steeped in stark ignorance and trepidation. Mental health disorders were habitually misconstrued and tied to paranormal explanations, causing misconceptions and societal condemnation. Those with mental health difficulties were </w:t>
      </w:r>
      <w:r w:rsidRPr="3F7C5080" w:rsidR="7E1928C8">
        <w:rPr>
          <w:rFonts w:ascii="Calibri" w:hAnsi="Calibri" w:eastAsia="Calibri" w:cs="Calibri"/>
          <w:noProof w:val="0"/>
          <w:sz w:val="24"/>
          <w:szCs w:val="24"/>
          <w:lang w:val="en-GB"/>
        </w:rPr>
        <w:t>frequently</w:t>
      </w:r>
      <w:r w:rsidRPr="3F7C5080" w:rsidR="7E1928C8">
        <w:rPr>
          <w:rFonts w:ascii="Calibri" w:hAnsi="Calibri" w:eastAsia="Calibri" w:cs="Calibri"/>
          <w:noProof w:val="0"/>
          <w:sz w:val="24"/>
          <w:szCs w:val="24"/>
          <w:lang w:val="en-GB"/>
        </w:rPr>
        <w:t xml:space="preserve"> seen as demon-possessed or unsafe, leading to their </w:t>
      </w:r>
      <w:r w:rsidRPr="3F7C5080" w:rsidR="3EF9CA67">
        <w:rPr>
          <w:rFonts w:ascii="Calibri" w:hAnsi="Calibri" w:eastAsia="Calibri" w:cs="Calibri"/>
          <w:noProof w:val="0"/>
          <w:sz w:val="24"/>
          <w:szCs w:val="24"/>
          <w:lang w:val="en-GB"/>
        </w:rPr>
        <w:t>ostracization</w:t>
      </w:r>
      <w:r w:rsidRPr="3F7C5080" w:rsidR="7E1928C8">
        <w:rPr>
          <w:rFonts w:ascii="Calibri" w:hAnsi="Calibri" w:eastAsia="Calibri" w:cs="Calibri"/>
          <w:noProof w:val="0"/>
          <w:sz w:val="24"/>
          <w:szCs w:val="24"/>
          <w:lang w:val="en-GB"/>
        </w:rPr>
        <w:t xml:space="preserve"> from the community. These primitive views contributed to a climate of prejudice and discrimination that lasted for generations. This obstructed the understanding and support for individuals dealing with mental health </w:t>
      </w:r>
      <w:r w:rsidRPr="3F7C5080" w:rsidR="42F25E9C">
        <w:rPr>
          <w:rFonts w:ascii="Calibri" w:hAnsi="Calibri" w:eastAsia="Calibri" w:cs="Calibri"/>
          <w:noProof w:val="0"/>
          <w:sz w:val="24"/>
          <w:szCs w:val="24"/>
          <w:lang w:val="en-GB"/>
        </w:rPr>
        <w:t>adversities. Housten</w:t>
      </w:r>
      <w:r w:rsidRPr="3F7C5080" w:rsidR="7E1928C8">
        <w:rPr>
          <w:rFonts w:ascii="Calibri" w:hAnsi="Calibri" w:eastAsia="Calibri" w:cs="Calibri"/>
          <w:noProof w:val="0"/>
          <w:sz w:val="24"/>
          <w:szCs w:val="24"/>
          <w:lang w:val="en-GB"/>
        </w:rPr>
        <w:t xml:space="preserve"> (2019) noted that the advent of mental health facilities signified a substantial progression in the handling and </w:t>
      </w:r>
      <w:r w:rsidRPr="3F7C5080" w:rsidR="7E1928C8">
        <w:rPr>
          <w:rFonts w:ascii="Calibri" w:hAnsi="Calibri" w:eastAsia="Calibri" w:cs="Calibri"/>
          <w:noProof w:val="0"/>
          <w:sz w:val="24"/>
          <w:szCs w:val="24"/>
          <w:lang w:val="en-GB"/>
        </w:rPr>
        <w:t>perception</w:t>
      </w:r>
      <w:r w:rsidRPr="3F7C5080" w:rsidR="7E1928C8">
        <w:rPr>
          <w:rFonts w:ascii="Calibri" w:hAnsi="Calibri" w:eastAsia="Calibri" w:cs="Calibri"/>
          <w:noProof w:val="0"/>
          <w:sz w:val="24"/>
          <w:szCs w:val="24"/>
          <w:lang w:val="en-GB"/>
        </w:rPr>
        <w:t xml:space="preserve"> of mental health. These institutions were set up as separate entities to house individuals with mental health disorders. Although the purpose was to offer care and aid, the segregation of persons with mental health disorders within these institutions intensified stigma. The establishments represented exclusion from society, fostering the notion that mental health disorders were something to be confined and dreaded. This underpinned the antagonistic societal attitudes towards mental health.</w:t>
      </w:r>
    </w:p>
    <w:p w:rsidR="39A71077" w:rsidP="3F7C5080" w:rsidRDefault="39A71077" w14:paraId="62941E48" w14:textId="00FA1EFA">
      <w:pPr/>
      <w:r w:rsidRPr="3F7C5080" w:rsidR="7E1928C8">
        <w:rPr>
          <w:rFonts w:ascii="Calibri" w:hAnsi="Calibri" w:eastAsia="Calibri" w:cs="Calibri"/>
          <w:noProof w:val="0"/>
          <w:sz w:val="24"/>
          <w:szCs w:val="24"/>
          <w:lang w:val="en-GB"/>
        </w:rPr>
        <w:t>Mental health depiction in the media has changed over time, paralleling societal attitudes. Historically, the media represented individuals experiencing mental health issues as potentially threatening or erratic, consolidating negative stereotypes and cultivating stigma. Nonetheless, there has been a steady progression towards portrayals that are more authentic and compassionate. This is done by foregrounding the intricacies of mental health struggles and the real-life experiences of those impacted. This shift in representation has facilitated enhanced public comprehension and empathy towards individuals grappling with mental health conditions.</w:t>
      </w:r>
    </w:p>
    <w:p w:rsidR="39A71077" w:rsidP="39A71077" w:rsidRDefault="39A71077" w14:paraId="2BE20AB4" w14:textId="6412E123">
      <w:pPr>
        <w:pStyle w:val="Normal"/>
      </w:pPr>
      <w:r w:rsidRPr="3F7C5080" w:rsidR="40686E9F">
        <w:rPr>
          <w:rFonts w:ascii="Calibri" w:hAnsi="Calibri" w:eastAsia="Calibri" w:cs="Calibri"/>
          <w:noProof w:val="0"/>
          <w:sz w:val="24"/>
          <w:szCs w:val="24"/>
          <w:lang w:val="en-GB"/>
        </w:rPr>
        <w:t xml:space="preserve">Decisions to seek mental health </w:t>
      </w:r>
      <w:r w:rsidRPr="3F7C5080" w:rsidR="40686E9F">
        <w:rPr>
          <w:rFonts w:ascii="Calibri" w:hAnsi="Calibri" w:eastAsia="Calibri" w:cs="Calibri"/>
          <w:noProof w:val="0"/>
          <w:sz w:val="24"/>
          <w:szCs w:val="24"/>
          <w:lang w:val="en-GB"/>
        </w:rPr>
        <w:t>assistance</w:t>
      </w:r>
      <w:r w:rsidRPr="3F7C5080" w:rsidR="40686E9F">
        <w:rPr>
          <w:rFonts w:ascii="Calibri" w:hAnsi="Calibri" w:eastAsia="Calibri" w:cs="Calibri"/>
          <w:noProof w:val="0"/>
          <w:sz w:val="24"/>
          <w:szCs w:val="24"/>
          <w:lang w:val="en-GB"/>
        </w:rPr>
        <w:t xml:space="preserve"> are heavily influenced by cultural concepts. Societal standards play an instrumental role in defining perspectives toward mental health, dictating what society accepts or rejects in terms of seeking </w:t>
      </w:r>
      <w:r w:rsidRPr="3F7C5080" w:rsidR="40686E9F">
        <w:rPr>
          <w:rFonts w:ascii="Calibri" w:hAnsi="Calibri" w:eastAsia="Calibri" w:cs="Calibri"/>
          <w:noProof w:val="0"/>
          <w:sz w:val="24"/>
          <w:szCs w:val="24"/>
          <w:lang w:val="en-GB"/>
        </w:rPr>
        <w:t>assistance</w:t>
      </w:r>
      <w:r w:rsidRPr="3F7C5080" w:rsidR="40686E9F">
        <w:rPr>
          <w:rFonts w:ascii="Calibri" w:hAnsi="Calibri" w:eastAsia="Calibri" w:cs="Calibri"/>
          <w:noProof w:val="0"/>
          <w:sz w:val="24"/>
          <w:szCs w:val="24"/>
          <w:lang w:val="en-GB"/>
        </w:rPr>
        <w:t xml:space="preserve">. Cultural customs, woven deeply into societies, differ </w:t>
      </w:r>
      <w:r w:rsidRPr="3F7C5080" w:rsidR="39F461C4">
        <w:rPr>
          <w:rFonts w:ascii="Calibri" w:hAnsi="Calibri" w:eastAsia="Calibri" w:cs="Calibri"/>
          <w:noProof w:val="0"/>
          <w:sz w:val="24"/>
          <w:szCs w:val="24"/>
          <w:lang w:val="en-GB"/>
        </w:rPr>
        <w:t>among</w:t>
      </w:r>
      <w:r w:rsidRPr="3F7C5080" w:rsidR="40686E9F">
        <w:rPr>
          <w:rFonts w:ascii="Calibri" w:hAnsi="Calibri" w:eastAsia="Calibri" w:cs="Calibri"/>
          <w:noProof w:val="0"/>
          <w:sz w:val="24"/>
          <w:szCs w:val="24"/>
          <w:lang w:val="en-GB"/>
        </w:rPr>
        <w:t xml:space="preserve"> diverse cultures. For efficient mental health services, recognizing and appreciating cultural norms is vital</w:t>
      </w:r>
      <w:r w:rsidRPr="3F7C5080" w:rsidR="37A1B90F">
        <w:rPr>
          <w:rFonts w:ascii="Calibri" w:hAnsi="Calibri" w:eastAsia="Calibri" w:cs="Calibri"/>
          <w:noProof w:val="0"/>
          <w:sz w:val="24"/>
          <w:szCs w:val="24"/>
          <w:lang w:val="en-GB"/>
        </w:rPr>
        <w:t xml:space="preserve"> (Chen et al.2020).</w:t>
      </w:r>
      <w:r w:rsidRPr="3F7C5080" w:rsidR="78065286">
        <w:rPr>
          <w:rFonts w:ascii="Calibri" w:hAnsi="Calibri" w:eastAsia="Calibri" w:cs="Calibri"/>
          <w:noProof w:val="0"/>
          <w:sz w:val="24"/>
          <w:szCs w:val="24"/>
          <w:lang w:val="en-GB"/>
        </w:rPr>
        <w:t xml:space="preserve"> </w:t>
      </w:r>
      <w:r w:rsidRPr="3F7C5080" w:rsidR="40686E9F">
        <w:rPr>
          <w:rFonts w:ascii="Calibri" w:hAnsi="Calibri" w:eastAsia="Calibri" w:cs="Calibri"/>
          <w:noProof w:val="0"/>
          <w:sz w:val="24"/>
          <w:szCs w:val="24"/>
          <w:lang w:val="en-GB"/>
        </w:rPr>
        <w:t xml:space="preserve">The public health advocate (2017) believes that cultural norms hold a significant sway over how individuals perceive and react to mental health issues, steering their comfort levels in asking for </w:t>
      </w:r>
      <w:r w:rsidRPr="3F7C5080" w:rsidR="40686E9F">
        <w:rPr>
          <w:rFonts w:ascii="Calibri" w:hAnsi="Calibri" w:eastAsia="Calibri" w:cs="Calibri"/>
          <w:noProof w:val="0"/>
          <w:sz w:val="24"/>
          <w:szCs w:val="24"/>
          <w:lang w:val="en-GB"/>
        </w:rPr>
        <w:t>assistance</w:t>
      </w:r>
      <w:r w:rsidRPr="3F7C5080" w:rsidR="40686E9F">
        <w:rPr>
          <w:rFonts w:ascii="Calibri" w:hAnsi="Calibri" w:eastAsia="Calibri" w:cs="Calibri"/>
          <w:noProof w:val="0"/>
          <w:sz w:val="24"/>
          <w:szCs w:val="24"/>
          <w:lang w:val="en-GB"/>
        </w:rPr>
        <w:t xml:space="preserve"> and the type of communal support they receive. In certain cultures, mental health concerns are often stigmatized, causing those who openly voice their call for help to face societal ostracization or seclusion. Stigma connected to mental health varies from culture to culture, influencing help-seeking </w:t>
      </w:r>
      <w:r w:rsidRPr="3F7C5080" w:rsidR="65CE7D64">
        <w:rPr>
          <w:rFonts w:ascii="Calibri" w:hAnsi="Calibri" w:eastAsia="Calibri" w:cs="Calibri"/>
          <w:noProof w:val="0"/>
          <w:sz w:val="24"/>
          <w:szCs w:val="24"/>
          <w:lang w:val="en-GB"/>
        </w:rPr>
        <w:t>behaviours</w:t>
      </w:r>
      <w:r w:rsidRPr="3F7C5080" w:rsidR="40686E9F">
        <w:rPr>
          <w:rFonts w:ascii="Calibri" w:hAnsi="Calibri" w:eastAsia="Calibri" w:cs="Calibri"/>
          <w:noProof w:val="0"/>
          <w:sz w:val="24"/>
          <w:szCs w:val="24"/>
          <w:lang w:val="en-GB"/>
        </w:rPr>
        <w:t xml:space="preserve">. This stigma can bring labels of "insanity" for people with psychiatric conditions or attribute personal inadequacies to their psychological struggles. In some cultures, mental illness is viewed negatively and linked to embarrassment and </w:t>
      </w:r>
      <w:r w:rsidRPr="3F7C5080" w:rsidR="26B15012">
        <w:rPr>
          <w:rFonts w:ascii="Calibri" w:hAnsi="Calibri" w:eastAsia="Calibri" w:cs="Calibri"/>
          <w:noProof w:val="0"/>
          <w:sz w:val="24"/>
          <w:szCs w:val="24"/>
          <w:lang w:val="en-GB"/>
        </w:rPr>
        <w:t>dishonour</w:t>
      </w:r>
      <w:r w:rsidRPr="3F7C5080" w:rsidR="40686E9F">
        <w:rPr>
          <w:rFonts w:ascii="Calibri" w:hAnsi="Calibri" w:eastAsia="Calibri" w:cs="Calibri"/>
          <w:noProof w:val="0"/>
          <w:sz w:val="24"/>
          <w:szCs w:val="24"/>
          <w:lang w:val="en-GB"/>
        </w:rPr>
        <w:t>. This makes people reluctant to seek help due to worry of judgment or negative consequences.</w:t>
      </w:r>
    </w:p>
    <w:p w:rsidR="39A71077" w:rsidP="3F7C5080" w:rsidRDefault="39A71077" w14:paraId="3A5FBDA5" w14:textId="2F156BBD">
      <w:pPr>
        <w:pStyle w:val="Normal"/>
        <w:rPr>
          <w:rFonts w:ascii="Calibri" w:hAnsi="Calibri" w:eastAsia="Calibri" w:cs="Calibri"/>
          <w:noProof w:val="0"/>
          <w:sz w:val="24"/>
          <w:szCs w:val="24"/>
          <w:lang w:val="en-GB"/>
        </w:rPr>
      </w:pPr>
    </w:p>
    <w:p w:rsidR="39A71077" w:rsidP="3F7C5080" w:rsidRDefault="39A71077" w14:paraId="42CD264E" w14:textId="39C0D2C5">
      <w:pPr/>
      <w:r w:rsidRPr="3F7C5080" w:rsidR="15F49308">
        <w:rPr>
          <w:rFonts w:ascii="Calibri" w:hAnsi="Calibri" w:eastAsia="Calibri" w:cs="Calibri"/>
          <w:noProof w:val="0"/>
          <w:sz w:val="24"/>
          <w:szCs w:val="24"/>
          <w:lang w:val="en-GB"/>
        </w:rPr>
        <w:t xml:space="preserve">With the population being more supportive of mental health conditions such as bipolar disorder, it is more likely that a person will reach out for help and a diagnosis. Culture, gender, religious </w:t>
      </w:r>
      <w:r w:rsidRPr="3F7C5080" w:rsidR="68B4DB48">
        <w:rPr>
          <w:rFonts w:ascii="Calibri" w:hAnsi="Calibri" w:eastAsia="Calibri" w:cs="Calibri"/>
          <w:noProof w:val="0"/>
          <w:sz w:val="24"/>
          <w:szCs w:val="24"/>
          <w:lang w:val="en-GB"/>
        </w:rPr>
        <w:t>beliefs,</w:t>
      </w:r>
      <w:r w:rsidRPr="3F7C5080" w:rsidR="15F49308">
        <w:rPr>
          <w:rFonts w:ascii="Calibri" w:hAnsi="Calibri" w:eastAsia="Calibri" w:cs="Calibri"/>
          <w:noProof w:val="0"/>
          <w:sz w:val="24"/>
          <w:szCs w:val="24"/>
          <w:lang w:val="en-GB"/>
        </w:rPr>
        <w:t xml:space="preserve"> and ethnicity all </w:t>
      </w:r>
      <w:r w:rsidRPr="3F7C5080" w:rsidR="15F49308">
        <w:rPr>
          <w:rFonts w:ascii="Calibri" w:hAnsi="Calibri" w:eastAsia="Calibri" w:cs="Calibri"/>
          <w:noProof w:val="0"/>
          <w:sz w:val="24"/>
          <w:szCs w:val="24"/>
          <w:lang w:val="en-GB"/>
        </w:rPr>
        <w:t>impact</w:t>
      </w:r>
      <w:r w:rsidRPr="3F7C5080" w:rsidR="15F49308">
        <w:rPr>
          <w:rFonts w:ascii="Calibri" w:hAnsi="Calibri" w:eastAsia="Calibri" w:cs="Calibri"/>
          <w:noProof w:val="0"/>
          <w:sz w:val="24"/>
          <w:szCs w:val="24"/>
          <w:lang w:val="en-GB"/>
        </w:rPr>
        <w:t xml:space="preserve"> a person. These factors can make it difficult for a person to accept a diagnosis and seek help. It is important to create an environment that is accepting and welcoming of mental health issues and to </w:t>
      </w:r>
      <w:r w:rsidRPr="3F7C5080" w:rsidR="15F49308">
        <w:rPr>
          <w:rFonts w:ascii="Calibri" w:hAnsi="Calibri" w:eastAsia="Calibri" w:cs="Calibri"/>
          <w:noProof w:val="0"/>
          <w:sz w:val="24"/>
          <w:szCs w:val="24"/>
          <w:lang w:val="en-GB"/>
        </w:rPr>
        <w:t>provide</w:t>
      </w:r>
      <w:r w:rsidRPr="3F7C5080" w:rsidR="15F49308">
        <w:rPr>
          <w:rFonts w:ascii="Calibri" w:hAnsi="Calibri" w:eastAsia="Calibri" w:cs="Calibri"/>
          <w:noProof w:val="0"/>
          <w:sz w:val="24"/>
          <w:szCs w:val="24"/>
          <w:lang w:val="en-GB"/>
        </w:rPr>
        <w:t xml:space="preserve"> resources to those in </w:t>
      </w:r>
      <w:r w:rsidRPr="3F7C5080" w:rsidR="6D721B18">
        <w:rPr>
          <w:rFonts w:ascii="Calibri" w:hAnsi="Calibri" w:eastAsia="Calibri" w:cs="Calibri"/>
          <w:noProof w:val="0"/>
          <w:sz w:val="24"/>
          <w:szCs w:val="24"/>
          <w:lang w:val="en-GB"/>
        </w:rPr>
        <w:t>need. Caplan</w:t>
      </w:r>
      <w:r w:rsidRPr="3F7C5080" w:rsidR="15F49308">
        <w:rPr>
          <w:rFonts w:ascii="Calibri" w:hAnsi="Calibri" w:eastAsia="Calibri" w:cs="Calibri"/>
          <w:noProof w:val="0"/>
          <w:sz w:val="24"/>
          <w:szCs w:val="24"/>
          <w:lang w:val="en-GB"/>
        </w:rPr>
        <w:t xml:space="preserve"> (2019) suggests that religious doctrines and faith-based beliefs have a substantial impact on how individuals seek help for mental health issues. Certain religious practices may stigmatise the concept of seeking </w:t>
      </w:r>
      <w:r w:rsidRPr="3F7C5080" w:rsidR="15F49308">
        <w:rPr>
          <w:rFonts w:ascii="Calibri" w:hAnsi="Calibri" w:eastAsia="Calibri" w:cs="Calibri"/>
          <w:noProof w:val="0"/>
          <w:sz w:val="24"/>
          <w:szCs w:val="24"/>
          <w:lang w:val="en-GB"/>
        </w:rPr>
        <w:t>assistance</w:t>
      </w:r>
      <w:r w:rsidRPr="3F7C5080" w:rsidR="15F49308">
        <w:rPr>
          <w:rFonts w:ascii="Calibri" w:hAnsi="Calibri" w:eastAsia="Calibri" w:cs="Calibri"/>
          <w:noProof w:val="0"/>
          <w:sz w:val="24"/>
          <w:szCs w:val="24"/>
          <w:lang w:val="en-GB"/>
        </w:rPr>
        <w:t xml:space="preserve"> for mental distress, misconstruing it as a mark of personal weakness or faith deficit. On the other hand, some religions might encourage support from religious figures. In addition, they might encourage the use of prayer and religious practices as coping mechanisms for mental health struggles. The interplay between spiritual beliefs and mental health help-seeking depicts a complex, intricate picture that varies across faith communities, elucidating the necessity to incorporate these factors into intervention strategies that promote help-seeking behaviours.</w:t>
      </w:r>
    </w:p>
    <w:p w:rsidR="39A71077" w:rsidP="3F7C5080" w:rsidRDefault="39A71077" w14:paraId="11AE946A" w14:textId="74E9B284">
      <w:pPr/>
      <w:r w:rsidRPr="3F7C5080" w:rsidR="15F49308">
        <w:rPr>
          <w:rFonts w:ascii="Calibri" w:hAnsi="Calibri" w:eastAsia="Calibri" w:cs="Calibri"/>
          <w:noProof w:val="0"/>
          <w:sz w:val="24"/>
          <w:szCs w:val="24"/>
          <w:lang w:val="en-GB"/>
        </w:rPr>
        <w:t xml:space="preserve">Obstacles related to age can impede individuals from getting the crucial mental health support they need. These hindrances can include limited mobility or transportation options for the elderly. They can also include budgetary restraints, lack of knowledge about the services on offer, and difficulties </w:t>
      </w:r>
      <w:r w:rsidRPr="3F7C5080" w:rsidR="15F49308">
        <w:rPr>
          <w:rFonts w:ascii="Calibri" w:hAnsi="Calibri" w:eastAsia="Calibri" w:cs="Calibri"/>
          <w:noProof w:val="0"/>
          <w:sz w:val="24"/>
          <w:szCs w:val="24"/>
          <w:lang w:val="en-GB"/>
        </w:rPr>
        <w:t>manoeuvring</w:t>
      </w:r>
      <w:r w:rsidRPr="3F7C5080" w:rsidR="15F49308">
        <w:rPr>
          <w:rFonts w:ascii="Calibri" w:hAnsi="Calibri" w:eastAsia="Calibri" w:cs="Calibri"/>
          <w:noProof w:val="0"/>
          <w:sz w:val="24"/>
          <w:szCs w:val="24"/>
          <w:lang w:val="en-GB"/>
        </w:rPr>
        <w:t xml:space="preserve"> the healthcare system. There may also be societal expectations that discourage certain age groups from seeking help for mental health problems. To overcome these roadblocks, it is necessary to develop interventions suitable for different age groups. This is to enhance accessibility to mental health services, and increase awareness about the significance of seeking help, regardless of age.</w:t>
      </w:r>
    </w:p>
    <w:p w:rsidR="39A71077" w:rsidP="3F7C5080" w:rsidRDefault="39A71077" w14:paraId="23474B54" w14:textId="73F3BDE0">
      <w:pPr/>
      <w:r w:rsidRPr="3F7C5080" w:rsidR="15F49308">
        <w:rPr>
          <w:rFonts w:ascii="Calibri" w:hAnsi="Calibri" w:eastAsia="Calibri" w:cs="Calibri"/>
          <w:noProof w:val="0"/>
          <w:sz w:val="24"/>
          <w:szCs w:val="24"/>
          <w:lang w:val="en-GB"/>
        </w:rPr>
        <w:t xml:space="preserve">Cole &amp; Ingram (2020) believe that genders face distinct obstacles when seeking mental health support. For men, societal constructs of masculinity can cause resistance. Men might </w:t>
      </w:r>
      <w:r w:rsidRPr="3F7C5080" w:rsidR="15F49308">
        <w:rPr>
          <w:rFonts w:ascii="Calibri" w:hAnsi="Calibri" w:eastAsia="Calibri" w:cs="Calibri"/>
          <w:noProof w:val="0"/>
          <w:sz w:val="24"/>
          <w:szCs w:val="24"/>
          <w:lang w:val="en-GB"/>
        </w:rPr>
        <w:t>anticipate</w:t>
      </w:r>
      <w:r w:rsidRPr="3F7C5080" w:rsidR="15F49308">
        <w:rPr>
          <w:rFonts w:ascii="Calibri" w:hAnsi="Calibri" w:eastAsia="Calibri" w:cs="Calibri"/>
          <w:noProof w:val="0"/>
          <w:sz w:val="24"/>
          <w:szCs w:val="24"/>
          <w:lang w:val="en-GB"/>
        </w:rPr>
        <w:t xml:space="preserve"> stigma if they seek help, which could be seen as a transgression of </w:t>
      </w:r>
      <w:r w:rsidRPr="3F7C5080" w:rsidR="15F49308">
        <w:rPr>
          <w:rFonts w:ascii="Calibri" w:hAnsi="Calibri" w:eastAsia="Calibri" w:cs="Calibri"/>
          <w:noProof w:val="0"/>
          <w:sz w:val="24"/>
          <w:szCs w:val="24"/>
          <w:lang w:val="en-GB"/>
        </w:rPr>
        <w:t>established</w:t>
      </w:r>
      <w:r w:rsidRPr="3F7C5080" w:rsidR="15F49308">
        <w:rPr>
          <w:rFonts w:ascii="Calibri" w:hAnsi="Calibri" w:eastAsia="Calibri" w:cs="Calibri"/>
          <w:noProof w:val="0"/>
          <w:sz w:val="24"/>
          <w:szCs w:val="24"/>
          <w:lang w:val="en-GB"/>
        </w:rPr>
        <w:t xml:space="preserve"> masculine norms. More so, perceiving support-seeking as a weakness can dissuade men from contacting mental health services. On the other hand, women might </w:t>
      </w:r>
      <w:r w:rsidRPr="3F7C5080" w:rsidR="15F49308">
        <w:rPr>
          <w:rFonts w:ascii="Calibri" w:hAnsi="Calibri" w:eastAsia="Calibri" w:cs="Calibri"/>
          <w:noProof w:val="0"/>
          <w:sz w:val="24"/>
          <w:szCs w:val="24"/>
          <w:lang w:val="en-GB"/>
        </w:rPr>
        <w:t>encounter</w:t>
      </w:r>
      <w:r w:rsidRPr="3F7C5080" w:rsidR="15F49308">
        <w:rPr>
          <w:rFonts w:ascii="Calibri" w:hAnsi="Calibri" w:eastAsia="Calibri" w:cs="Calibri"/>
          <w:noProof w:val="0"/>
          <w:sz w:val="24"/>
          <w:szCs w:val="24"/>
          <w:lang w:val="en-GB"/>
        </w:rPr>
        <w:t xml:space="preserve"> obstacles like self-imposed guilt or fear of being perceived as dramatic. Their concerns can often be undercut or minimised, demotivating them from getting </w:t>
      </w:r>
      <w:r w:rsidRPr="3F7C5080" w:rsidR="15F49308">
        <w:rPr>
          <w:rFonts w:ascii="Calibri" w:hAnsi="Calibri" w:eastAsia="Calibri" w:cs="Calibri"/>
          <w:noProof w:val="0"/>
          <w:sz w:val="24"/>
          <w:szCs w:val="24"/>
          <w:lang w:val="en-GB"/>
        </w:rPr>
        <w:t>assistance</w:t>
      </w:r>
      <w:r w:rsidRPr="3F7C5080" w:rsidR="15F49308">
        <w:rPr>
          <w:rFonts w:ascii="Calibri" w:hAnsi="Calibri" w:eastAsia="Calibri" w:cs="Calibri"/>
          <w:noProof w:val="0"/>
          <w:sz w:val="24"/>
          <w:szCs w:val="24"/>
          <w:lang w:val="en-GB"/>
        </w:rPr>
        <w:t>. Acknowledging these gender-centric barriers is crucial to offer customized support and minimize gender inequality in gaining access to mental health services.</w:t>
      </w:r>
    </w:p>
    <w:p w:rsidR="39A71077" w:rsidP="39A71077" w:rsidRDefault="39A71077" w14:paraId="1C48F278" w14:textId="044987E2">
      <w:pPr>
        <w:pStyle w:val="Normal"/>
      </w:pPr>
      <w:r w:rsidRPr="14DB68FF" w:rsidR="7133B902">
        <w:rPr>
          <w:rFonts w:ascii="Calibri" w:hAnsi="Calibri" w:eastAsia="Calibri" w:cs="Calibri"/>
          <w:noProof w:val="0"/>
          <w:sz w:val="24"/>
          <w:szCs w:val="24"/>
          <w:lang w:val="en-GB"/>
        </w:rPr>
        <w:t xml:space="preserve">In conclusion it has been noted that bipolar disorder even though chronic and debilitating can be managed and treated very well by a combination of medication, therapy, a healthy </w:t>
      </w:r>
      <w:r w:rsidRPr="14DB68FF" w:rsidR="7133B902">
        <w:rPr>
          <w:rFonts w:ascii="Calibri" w:hAnsi="Calibri" w:eastAsia="Calibri" w:cs="Calibri"/>
          <w:noProof w:val="0"/>
          <w:sz w:val="24"/>
          <w:szCs w:val="24"/>
          <w:lang w:val="en-GB"/>
        </w:rPr>
        <w:t>lifestyle,</w:t>
      </w:r>
      <w:r w:rsidRPr="14DB68FF" w:rsidR="7133B902">
        <w:rPr>
          <w:rFonts w:ascii="Calibri" w:hAnsi="Calibri" w:eastAsia="Calibri" w:cs="Calibri"/>
          <w:noProof w:val="0"/>
          <w:sz w:val="24"/>
          <w:szCs w:val="24"/>
          <w:lang w:val="en-GB"/>
        </w:rPr>
        <w:t xml:space="preserve"> and plenty of self-help and coping tactics. With the right support and resources, people with bipolar disorder can live full and productive lives. With the right treatment plan, they can manage their symptoms, </w:t>
      </w:r>
      <w:r w:rsidRPr="14DB68FF" w:rsidR="7133B902">
        <w:rPr>
          <w:rFonts w:ascii="Calibri" w:hAnsi="Calibri" w:eastAsia="Calibri" w:cs="Calibri"/>
          <w:noProof w:val="0"/>
          <w:sz w:val="24"/>
          <w:szCs w:val="24"/>
          <w:lang w:val="en-GB"/>
        </w:rPr>
        <w:t>maintain</w:t>
      </w:r>
      <w:r w:rsidRPr="14DB68FF" w:rsidR="7133B902">
        <w:rPr>
          <w:rFonts w:ascii="Calibri" w:hAnsi="Calibri" w:eastAsia="Calibri" w:cs="Calibri"/>
          <w:noProof w:val="0"/>
          <w:sz w:val="24"/>
          <w:szCs w:val="24"/>
          <w:lang w:val="en-GB"/>
        </w:rPr>
        <w:t xml:space="preserve"> healthy relationships, and reach their goals. The view of mental health has changed over the years however there will always be a stigma attached. The media can have a positive or negative impact on people's </w:t>
      </w:r>
      <w:r w:rsidRPr="14DB68FF" w:rsidR="7133B902">
        <w:rPr>
          <w:rFonts w:ascii="Calibri" w:hAnsi="Calibri" w:eastAsia="Calibri" w:cs="Calibri"/>
          <w:noProof w:val="0"/>
          <w:sz w:val="24"/>
          <w:szCs w:val="24"/>
          <w:lang w:val="en-GB"/>
        </w:rPr>
        <w:t>perceptions</w:t>
      </w:r>
      <w:r w:rsidRPr="14DB68FF" w:rsidR="7133B902">
        <w:rPr>
          <w:rFonts w:ascii="Calibri" w:hAnsi="Calibri" w:eastAsia="Calibri" w:cs="Calibri"/>
          <w:noProof w:val="0"/>
          <w:sz w:val="24"/>
          <w:szCs w:val="24"/>
          <w:lang w:val="en-GB"/>
        </w:rPr>
        <w:t xml:space="preserve"> of mental health. Mental health professionals are working to break this stigma and create a more open and understanding society. Mental health awareness week is an example of this type of work, helping people to understand mental illness and its effects. Through increased awareness and education, mental health stigma can continue to decline.</w:t>
      </w:r>
    </w:p>
    <w:p w:rsidR="14DB68FF" w:rsidP="14DB68FF" w:rsidRDefault="14DB68FF" w14:paraId="41EEC5E8" w14:textId="7D99F2E0">
      <w:pPr>
        <w:pStyle w:val="Normal"/>
        <w:rPr>
          <w:rFonts w:ascii="Calibri" w:hAnsi="Calibri" w:eastAsia="Calibri" w:cs="Calibri"/>
          <w:noProof w:val="0"/>
          <w:sz w:val="24"/>
          <w:szCs w:val="24"/>
          <w:lang w:val="en-GB"/>
        </w:rPr>
      </w:pPr>
    </w:p>
    <w:p w:rsidR="14DB68FF" w:rsidP="14DB68FF" w:rsidRDefault="14DB68FF" w14:paraId="41B17E83" w14:textId="4EE5EF33">
      <w:pPr>
        <w:pStyle w:val="Normal"/>
        <w:rPr>
          <w:rFonts w:ascii="Calibri" w:hAnsi="Calibri" w:eastAsia="Calibri" w:cs="Calibri"/>
          <w:noProof w:val="0"/>
          <w:sz w:val="24"/>
          <w:szCs w:val="24"/>
          <w:lang w:val="en-GB"/>
        </w:rPr>
      </w:pPr>
    </w:p>
    <w:p w:rsidR="14DB68FF" w:rsidP="14DB68FF" w:rsidRDefault="14DB68FF" w14:paraId="6D9BCCBE" w14:textId="0914DD3B">
      <w:pPr>
        <w:pStyle w:val="Normal"/>
        <w:rPr>
          <w:rFonts w:ascii="Calibri" w:hAnsi="Calibri" w:eastAsia="Calibri" w:cs="Calibri"/>
          <w:noProof w:val="0"/>
          <w:sz w:val="24"/>
          <w:szCs w:val="24"/>
          <w:lang w:val="en-GB"/>
        </w:rPr>
      </w:pPr>
    </w:p>
    <w:p w:rsidR="14DB68FF" w:rsidP="14DB68FF" w:rsidRDefault="14DB68FF" w14:paraId="3118913E" w14:textId="56CF080A">
      <w:pPr>
        <w:pStyle w:val="Normal"/>
        <w:rPr>
          <w:rFonts w:ascii="Calibri" w:hAnsi="Calibri" w:eastAsia="Calibri" w:cs="Calibri"/>
          <w:noProof w:val="0"/>
          <w:sz w:val="24"/>
          <w:szCs w:val="24"/>
          <w:lang w:val="en-GB"/>
        </w:rPr>
      </w:pPr>
    </w:p>
    <w:p w:rsidR="14DB68FF" w:rsidP="14DB68FF" w:rsidRDefault="14DB68FF" w14:paraId="1BA408FC" w14:textId="5E6F316B">
      <w:pPr>
        <w:pStyle w:val="Normal"/>
        <w:rPr>
          <w:rFonts w:ascii="Calibri" w:hAnsi="Calibri" w:eastAsia="Calibri" w:cs="Calibri"/>
          <w:noProof w:val="0"/>
          <w:sz w:val="24"/>
          <w:szCs w:val="24"/>
          <w:lang w:val="en-GB"/>
        </w:rPr>
      </w:pPr>
    </w:p>
    <w:p w:rsidR="14DB68FF" w:rsidP="14DB68FF" w:rsidRDefault="14DB68FF" w14:paraId="55040562" w14:textId="459C88AC">
      <w:pPr>
        <w:pStyle w:val="Normal"/>
        <w:rPr>
          <w:rFonts w:ascii="Calibri" w:hAnsi="Calibri" w:eastAsia="Calibri" w:cs="Calibri"/>
          <w:noProof w:val="0"/>
          <w:sz w:val="24"/>
          <w:szCs w:val="24"/>
          <w:lang w:val="en-GB"/>
        </w:rPr>
      </w:pPr>
    </w:p>
    <w:p w:rsidR="14DB68FF" w:rsidP="14DB68FF" w:rsidRDefault="14DB68FF" w14:paraId="612C96BC" w14:textId="5B6946F4">
      <w:pPr>
        <w:pStyle w:val="Normal"/>
        <w:rPr>
          <w:rFonts w:ascii="Calibri" w:hAnsi="Calibri" w:eastAsia="Calibri" w:cs="Calibri"/>
          <w:noProof w:val="0"/>
          <w:sz w:val="24"/>
          <w:szCs w:val="24"/>
          <w:lang w:val="en-GB"/>
        </w:rPr>
      </w:pPr>
    </w:p>
    <w:p w:rsidR="14DB68FF" w:rsidP="14DB68FF" w:rsidRDefault="14DB68FF" w14:paraId="74D84FB5" w14:textId="21576968">
      <w:pPr>
        <w:pStyle w:val="Normal"/>
        <w:rPr>
          <w:rFonts w:ascii="Calibri" w:hAnsi="Calibri" w:eastAsia="Calibri" w:cs="Calibri"/>
          <w:noProof w:val="0"/>
          <w:sz w:val="24"/>
          <w:szCs w:val="24"/>
          <w:lang w:val="en-GB"/>
        </w:rPr>
      </w:pPr>
    </w:p>
    <w:p w:rsidR="14DB68FF" w:rsidP="14DB68FF" w:rsidRDefault="14DB68FF" w14:paraId="40E792B1" w14:textId="768120F8">
      <w:pPr>
        <w:pStyle w:val="Normal"/>
        <w:rPr>
          <w:rFonts w:ascii="Calibri" w:hAnsi="Calibri" w:eastAsia="Calibri" w:cs="Calibri"/>
          <w:noProof w:val="0"/>
          <w:sz w:val="24"/>
          <w:szCs w:val="24"/>
          <w:lang w:val="en-GB"/>
        </w:rPr>
      </w:pPr>
    </w:p>
    <w:p w:rsidR="14DB68FF" w:rsidP="14DB68FF" w:rsidRDefault="14DB68FF" w14:paraId="243D8EFD" w14:textId="38440F59">
      <w:pPr>
        <w:pStyle w:val="Normal"/>
        <w:rPr>
          <w:rFonts w:ascii="Calibri" w:hAnsi="Calibri" w:eastAsia="Calibri" w:cs="Calibri"/>
          <w:noProof w:val="0"/>
          <w:sz w:val="24"/>
          <w:szCs w:val="24"/>
          <w:lang w:val="en-GB"/>
        </w:rPr>
      </w:pPr>
    </w:p>
    <w:p w:rsidR="14DB68FF" w:rsidP="14DB68FF" w:rsidRDefault="14DB68FF" w14:paraId="59419CDD" w14:textId="5D4821DB">
      <w:pPr>
        <w:pStyle w:val="Normal"/>
        <w:rPr>
          <w:rFonts w:ascii="Calibri" w:hAnsi="Calibri" w:eastAsia="Calibri" w:cs="Calibri"/>
          <w:noProof w:val="0"/>
          <w:sz w:val="24"/>
          <w:szCs w:val="24"/>
          <w:lang w:val="en-GB"/>
        </w:rPr>
      </w:pPr>
    </w:p>
    <w:p w:rsidR="14DB68FF" w:rsidP="14DB68FF" w:rsidRDefault="14DB68FF" w14:paraId="4F93CE14" w14:textId="56D41C39">
      <w:pPr>
        <w:pStyle w:val="Normal"/>
        <w:rPr>
          <w:rFonts w:ascii="Calibri" w:hAnsi="Calibri" w:eastAsia="Calibri" w:cs="Calibri"/>
          <w:noProof w:val="0"/>
          <w:sz w:val="24"/>
          <w:szCs w:val="24"/>
          <w:lang w:val="en-GB"/>
        </w:rPr>
      </w:pPr>
    </w:p>
    <w:p w:rsidR="14DB68FF" w:rsidP="14DB68FF" w:rsidRDefault="14DB68FF" w14:paraId="7786E989" w14:textId="6CEF390A">
      <w:pPr>
        <w:pStyle w:val="Normal"/>
        <w:rPr>
          <w:rFonts w:ascii="Calibri" w:hAnsi="Calibri" w:eastAsia="Calibri" w:cs="Calibri"/>
          <w:noProof w:val="0"/>
          <w:sz w:val="24"/>
          <w:szCs w:val="24"/>
          <w:lang w:val="en-GB"/>
        </w:rPr>
      </w:pPr>
    </w:p>
    <w:p w:rsidR="25131CE0" w:rsidP="14DB68FF" w:rsidRDefault="25131CE0" w14:paraId="6C5F8A02" w14:textId="50039DE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Reference list.</w:t>
      </w:r>
    </w:p>
    <w:p w:rsidR="25131CE0" w:rsidP="14DB68FF" w:rsidRDefault="25131CE0" w14:paraId="346EBC22" w14:textId="24777DC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Antosik-Wójcińska, A.Z., Dominiak, M., Chojnacka, M., Kaczmarek-Majer, K., Opara, K.R., Radziszewska, W., Olwert, A. and Święcicki, Ł. (2020) Smartphone as a monitoring tool for bipolar disorder: a systematic review including data analysis, machine learning algorithms and predictive modelling.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International journal of medical informatics,</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138(1), pp 1-12.</w:t>
      </w:r>
    </w:p>
    <w:p w:rsidR="25131CE0" w:rsidP="14DB68FF" w:rsidRDefault="25131CE0" w14:paraId="2EED2628" w14:textId="095754D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212121"/>
          <w:sz w:val="24"/>
          <w:szCs w:val="24"/>
          <w:lang w:val="en-GB"/>
        </w:rPr>
        <w:t>Atagün, M and Oral, T. (2019) “Acute and Long-Term Treatment of Manic Episodes in Bipolar Disorder.”</w:t>
      </w:r>
      <w:r w:rsidRPr="14DB68FF" w:rsidR="25131CE0">
        <w:rPr>
          <w:rFonts w:ascii="Calibri" w:hAnsi="Calibri" w:eastAsia="Calibri" w:cs="Calibri"/>
          <w:b w:val="0"/>
          <w:bCs w:val="0"/>
          <w:i w:val="1"/>
          <w:iCs w:val="1"/>
          <w:caps w:val="0"/>
          <w:smallCaps w:val="0"/>
          <w:noProof w:val="0"/>
          <w:color w:val="212121"/>
          <w:sz w:val="24"/>
          <w:szCs w:val="24"/>
          <w:lang w:val="en-GB"/>
        </w:rPr>
        <w:t xml:space="preserve">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Archives of Neuropsychiatry, </w:t>
      </w:r>
      <w:r w:rsidRPr="14DB68FF" w:rsidR="25131CE0">
        <w:rPr>
          <w:rFonts w:ascii="Calibri" w:hAnsi="Calibri" w:eastAsia="Calibri" w:cs="Calibri"/>
          <w:b w:val="0"/>
          <w:bCs w:val="0"/>
          <w:i w:val="0"/>
          <w:iCs w:val="0"/>
          <w:caps w:val="0"/>
          <w:smallCaps w:val="0"/>
          <w:noProof w:val="0"/>
          <w:color w:val="212121"/>
          <w:sz w:val="24"/>
          <w:szCs w:val="24"/>
          <w:lang w:val="en-GB"/>
        </w:rPr>
        <w:t xml:space="preserve">58(Supplement 1), pp. 24-30. </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25131CE0" w:rsidP="14DB68FF" w:rsidRDefault="25131CE0" w14:paraId="2156544B" w14:textId="08E4705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Baldessarini, R. J., Tondo, L., &amp; Vázquez, G. H., (2019). Pharmacological treatment of adult bipolar disorder.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Molecular psychiatry</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24(2), pp 198-217.</w:t>
      </w:r>
    </w:p>
    <w:p w:rsidR="25131CE0" w:rsidP="14DB68FF" w:rsidRDefault="25131CE0" w14:paraId="3D825C44" w14:textId="0F60FDB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Bilska, K., Pawlak, J., Kapelski, P., Narożna, B., Zakowicz, P., Szczepankiewicz, A., Skibińska, M. and Dmitrzak-Węglarz, M., (2021). Differences in the clinical picture in women with a depressive episode in the course of unipolar and bipolar disorder.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Journal of Clinical Medicine</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10(4), pp 676.</w:t>
      </w:r>
    </w:p>
    <w:p w:rsidR="25131CE0" w:rsidP="14DB68FF" w:rsidRDefault="25131CE0" w14:paraId="5E2AFEFA" w14:textId="1C920DC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Bipolar Uk (2023) Bipolar – The facts. Available at: </w:t>
      </w:r>
      <w:hyperlink r:id="Rd4e7bedbf31c476d">
        <w:r w:rsidRPr="14DB68FF" w:rsidR="25131CE0">
          <w:rPr>
            <w:rStyle w:val="Hyperlink"/>
            <w:rFonts w:ascii="Calibri" w:hAnsi="Calibri" w:eastAsia="Calibri" w:cs="Calibri"/>
            <w:b w:val="0"/>
            <w:bCs w:val="0"/>
            <w:i w:val="0"/>
            <w:iCs w:val="0"/>
            <w:caps w:val="0"/>
            <w:smallCaps w:val="0"/>
            <w:strike w:val="0"/>
            <w:dstrike w:val="0"/>
            <w:noProof w:val="0"/>
            <w:sz w:val="24"/>
            <w:szCs w:val="24"/>
            <w:lang w:val="en-GB"/>
          </w:rPr>
          <w:t>https://www.bipolaruk.org/FAQs/bipolar-the-facts</w:t>
        </w:r>
      </w:hyperlink>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on 13 December 2023). </w:t>
      </w:r>
    </w:p>
    <w:p w:rsidR="25131CE0" w:rsidP="14DB68FF" w:rsidRDefault="25131CE0" w14:paraId="7AA98922" w14:textId="50EC201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Caplan, S., (2019). Intersection of cultural and religious beliefs about mental health: Latinos in the faith-based setting.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Hispanic Health Care International</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17(1), pp 4-10.</w:t>
      </w:r>
    </w:p>
    <w:p w:rsidR="25131CE0" w:rsidP="14DB68FF" w:rsidRDefault="25131CE0" w14:paraId="47F35411" w14:textId="487A34C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Chen, S.X., Mak, W.W. and Lam, B.C., (2020). Is it cultural context or cultural value? Unpackaging cultural influences on stigma toward mental illness and barrier to help-seeking.</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Social Psychological and Personality Science</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11(7), pp.1022-1031.</w:t>
      </w:r>
    </w:p>
    <w:p w:rsidR="25131CE0" w:rsidP="14DB68FF" w:rsidRDefault="25131CE0" w14:paraId="6AB9DA7A" w14:textId="38F00A8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Çiray, R.O., Halaç, E., Turan, S., Tunçtürk, M., Özbek, M. and Ermiş, Ç., (2021). Selective serotonin reuptake inhibitors and manic switch: A pharmacovigilance and pharmacodynamical study. Asian journal of psychiatry, 66, p.102891</w:t>
      </w:r>
    </w:p>
    <w:p w:rsidR="25131CE0" w:rsidP="14DB68FF" w:rsidRDefault="25131CE0" w14:paraId="0C224CF4" w14:textId="37643B6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Clifton, N.E., Hannon, E., Harwood, J.C., Di Florio, A., Thomas, K.L., Holmans, P.A., Walters, J.T., O’Donovan, M.C., Owen, M.J., Pocklington, A.J. and Hall, J., (2019). Dynamic expression of genes associated with schizophrenia and bipolar disorder across development.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Translational psychiatry</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9(1), pp 74.</w:t>
      </w:r>
    </w:p>
    <w:p w:rsidR="25131CE0" w:rsidP="14DB68FF" w:rsidRDefault="25131CE0" w14:paraId="49CA2EFD" w14:textId="40633E0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Coffman, R., (2022). Local Lunacy: A Legal, Political, and Spatial History of the Early British Psychiatric System and the Causes for the Lunacy and County Asylums Acts of 1845.</w:t>
      </w:r>
    </w:p>
    <w:p w:rsidR="25131CE0" w:rsidP="14DB68FF" w:rsidRDefault="25131CE0" w14:paraId="6496EDC0" w14:textId="3FD3E1A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Cole, B. P., &amp; Ingram, P. B. (2020). Where do I turn for help? Gender role conflict, self-stigma, and college men’s help-seeking for depression.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Psychology of Men &amp; Masculinities, 21</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(3), 441–452.</w:t>
      </w:r>
    </w:p>
    <w:p w:rsidR="25131CE0" w:rsidP="14DB68FF" w:rsidRDefault="25131CE0" w14:paraId="4C5B144A" w14:textId="027B4D8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Duncan, M., (2020).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A Therapist's Guide to Treating Bipolar Disorder with Hypnosis: An Introduction to Environmental Stress-Targeted Therapy. </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Canada: Friesenpress. </w:t>
      </w:r>
    </w:p>
    <w:p w:rsidR="25131CE0" w:rsidP="14DB68FF" w:rsidRDefault="25131CE0" w14:paraId="27A0540F" w14:textId="238F639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Fredskild, M.U., Mintz, J., Frye, M.A., McElroy, S.L., Nolen, W.A., Kupka, R., Grunze, H., Keck, P.E., Post, R.M., Kessing, L.V. and Suppes, T., (2019). Adding increased energy or activity to criterion (A) of the DSM-5 definition of hypomania and mania: effect on the diagnoses of 907 patients from the bipolar collaborative network.</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The Journal of clinical psychiatry</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80(6), pp 5182.</w:t>
      </w:r>
    </w:p>
    <w:p w:rsidR="25131CE0" w:rsidP="14DB68FF" w:rsidRDefault="25131CE0" w14:paraId="06CE164C" w14:textId="182A3D6D">
      <w:pPr>
        <w:pStyle w:val="Heading1"/>
        <w:keepNext w:val="1"/>
        <w:keepLines w:val="1"/>
        <w:spacing w:before="240" w:beforeAutospacing="off" w:after="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Gaissert, A. International bipolar foundation (2023) Bipolar 1 vs Bipolar 2,</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what's the difference? </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e0ba5124d4524e92">
        <w:r w:rsidRPr="14DB68FF" w:rsidR="25131CE0">
          <w:rPr>
            <w:rStyle w:val="Hyperlink"/>
            <w:rFonts w:ascii="Calibri" w:hAnsi="Calibri" w:eastAsia="Calibri" w:cs="Calibri"/>
            <w:b w:val="0"/>
            <w:bCs w:val="0"/>
            <w:i w:val="0"/>
            <w:iCs w:val="0"/>
            <w:caps w:val="0"/>
            <w:smallCaps w:val="0"/>
            <w:strike w:val="0"/>
            <w:dstrike w:val="0"/>
            <w:noProof w:val="0"/>
            <w:sz w:val="24"/>
            <w:szCs w:val="24"/>
            <w:lang w:val="en-GB"/>
          </w:rPr>
          <w:t>https://ibpf.org/articles/bipolar-i-vs-bipolar-ii-whats-the-difference/</w:t>
        </w:r>
      </w:hyperlink>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4DB68FF" w:rsidR="25131CE0">
        <w:rPr>
          <w:rFonts w:ascii="Calibri" w:hAnsi="Calibri" w:eastAsia="Calibri" w:cs="Calibri"/>
          <w:b w:val="0"/>
          <w:bCs w:val="0"/>
          <w:i w:val="0"/>
          <w:iCs w:val="0"/>
          <w:caps w:val="0"/>
          <w:smallCaps w:val="0"/>
          <w:noProof w:val="0"/>
          <w:color w:val="2F5496" w:themeColor="accent1" w:themeTint="FF" w:themeShade="BF"/>
          <w:sz w:val="24"/>
          <w:szCs w:val="24"/>
          <w:lang w:val="en-GB"/>
        </w:rPr>
        <w:t xml:space="preserve"> </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(Accessed on 6 December 2023).</w:t>
      </w:r>
    </w:p>
    <w:p w:rsidR="14DB68FF" w:rsidP="14DB68FF" w:rsidRDefault="14DB68FF" w14:paraId="7410F5B2" w14:textId="1F8756F4">
      <w:pPr>
        <w:keepNext w:val="1"/>
        <w:keepLines w:val="1"/>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25131CE0" w:rsidP="14DB68FF" w:rsidRDefault="25131CE0" w14:paraId="3E30AF86" w14:textId="1C45E582">
      <w:pPr>
        <w:keepNext w:val="1"/>
        <w:keepLines w:val="1"/>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Gordovez, F. J. A. &amp; McMahon, F. J., (2020). The genetics of bipolar disorder.</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Molecular psychiatry</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25(1), pp 544-559.</w:t>
      </w:r>
    </w:p>
    <w:p w:rsidR="25131CE0" w:rsidP="14DB68FF" w:rsidRDefault="25131CE0" w14:paraId="2847A628" w14:textId="147394D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Grinchii, D. &amp; Dremencov, E., (2020). Mechanism of action of atypical antipsychotic drugs in mood disorders. International Journal of Molecular Sciences. Available at: </w:t>
      </w:r>
      <w:hyperlink r:id="Rde65cf87b9994d6a">
        <w:r w:rsidRPr="14DB68FF" w:rsidR="25131CE0">
          <w:rPr>
            <w:rStyle w:val="Hyperlink"/>
            <w:rFonts w:ascii="Calibri" w:hAnsi="Calibri" w:eastAsia="Calibri" w:cs="Calibri"/>
            <w:b w:val="0"/>
            <w:bCs w:val="0"/>
            <w:i w:val="0"/>
            <w:iCs w:val="0"/>
            <w:caps w:val="0"/>
            <w:smallCaps w:val="0"/>
            <w:strike w:val="0"/>
            <w:dstrike w:val="0"/>
            <w:noProof w:val="0"/>
            <w:sz w:val="24"/>
            <w:szCs w:val="24"/>
            <w:lang w:val="en-GB"/>
          </w:rPr>
          <w:t>mdpi.com.</w:t>
        </w:r>
      </w:hyperlink>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on 13 December 2023).</w:t>
      </w:r>
    </w:p>
    <w:p w:rsidR="25131CE0" w:rsidP="14DB68FF" w:rsidRDefault="25131CE0" w14:paraId="39F5C50A" w14:textId="6FB89B2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Hidalgo-Mazzei, D., Berk, M., Cipriani, A., Cleare, A.J., Di Florio, A., Dietch, D., Geddes, J.R., Goodwin, G.M., Grunze, H., Hayes, J.F. and Jones, I., (2019). Treatment-resistant and multi-therapy-resistant criteria for bipolar depression: consensus definition.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The British Journal of Psychiatry,</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214(1), pp.27-35.</w:t>
      </w:r>
    </w:p>
    <w:p w:rsidR="25131CE0" w:rsidP="14DB68FF" w:rsidRDefault="25131CE0" w14:paraId="56D32094" w14:textId="5831059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Houston, R. (2019). Asylums: the historical perspective before, during, and after.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The Lancet Psychiatry, Online First. </w:t>
      </w:r>
      <w:hyperlink r:id="R687785bf1c304ed7">
        <w:r w:rsidRPr="14DB68FF" w:rsidR="25131CE0">
          <w:rPr>
            <w:rStyle w:val="Hyperlink"/>
            <w:rFonts w:ascii="Calibri" w:hAnsi="Calibri" w:eastAsia="Calibri" w:cs="Calibri"/>
            <w:b w:val="0"/>
            <w:bCs w:val="0"/>
            <w:i w:val="0"/>
            <w:iCs w:val="0"/>
            <w:caps w:val="1"/>
            <w:strike w:val="0"/>
            <w:dstrike w:val="0"/>
            <w:noProof w:val="0"/>
            <w:sz w:val="24"/>
            <w:szCs w:val="24"/>
            <w:lang w:val="en-GB"/>
          </w:rPr>
          <w:t>7(4)</w:t>
        </w:r>
      </w:hyperlink>
      <w:r w:rsidRPr="14DB68FF" w:rsidR="25131CE0">
        <w:rPr>
          <w:rFonts w:ascii="Calibri" w:hAnsi="Calibri" w:eastAsia="Calibri" w:cs="Calibri"/>
          <w:b w:val="0"/>
          <w:bCs w:val="0"/>
          <w:i w:val="0"/>
          <w:iCs w:val="0"/>
          <w:caps w:val="1"/>
          <w:noProof w:val="0"/>
          <w:color w:val="000000" w:themeColor="text1" w:themeTint="FF" w:themeShade="FF"/>
          <w:sz w:val="24"/>
          <w:szCs w:val="24"/>
          <w:lang w:val="en-GB"/>
        </w:rPr>
        <w:t xml:space="preserve"> PP354-362.</w:t>
      </w:r>
    </w:p>
    <w:p w:rsidR="25131CE0" w:rsidP="14DB68FF" w:rsidRDefault="25131CE0" w14:paraId="6E94D0AC" w14:textId="65831A2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Humpston, C. S., Bebbington, P., &amp; Marwaha, S., (2021). Bipolar disorder: Prevalence, help-seeking and use of mental health care in England. Findings from the 2014 Adult Psychiatric Morbidity Survey. Journal of affective disorders.</w:t>
      </w:r>
    </w:p>
    <w:p w:rsidR="25131CE0" w:rsidP="14DB68FF" w:rsidRDefault="25131CE0" w14:paraId="1DD8149E" w14:textId="3D0FC59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Jarrett, D. (2020)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Explaining bi-polar disorder</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United Kingdom: Straightforward Company LtD.</w:t>
      </w:r>
    </w:p>
    <w:p w:rsidR="25131CE0" w:rsidP="14DB68FF" w:rsidRDefault="25131CE0" w14:paraId="246EE4A4" w14:textId="78461FE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Jones, K., (2023). A history of the mental health services. </w:t>
      </w:r>
    </w:p>
    <w:p w:rsidR="25131CE0" w:rsidP="14DB68FF" w:rsidRDefault="25131CE0" w14:paraId="0F9CCE34" w14:textId="2329AC8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Keramatian, K. &amp; Morton, E., (2023). Barriers to timely identification of bipolar disorder in youth: a multidimensional perspective.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Frontiers in Child and Adolescent Psychiatry</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2(1) pp 1-7.</w:t>
      </w:r>
    </w:p>
    <w:p w:rsidR="25131CE0" w:rsidP="14DB68FF" w:rsidRDefault="25131CE0" w14:paraId="41F422EF" w14:textId="75B46E2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Malhi, G.S., Bell, E., Singh, A.B., Bassett, D., Berk, M., Boyce, P., Bryant, R., Gitlin, M., Hamilton, A., Hazell, P. and Hopwood, M., (2020). The 2020 Royal Australian and New Zealand College of Psychiatrists clinical practice guidelines for mood disorders: major depression summary. Bipolar disorders, 22(8), pp.788-804.</w:t>
      </w:r>
    </w:p>
    <w:p w:rsidR="25131CE0" w:rsidP="14DB68FF" w:rsidRDefault="25131CE0" w14:paraId="00503565" w14:textId="311D9BD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Mandal, P.K., Gaur, S., Roy, R.G., Samkaria, A., Ingole, R. and Goel, A., (2022). Schizophrenia, bipolar and major depressive disorders: overview of clinical features, neurotransmitter alterations, pharmacological interventions, and impact of oxidative stress in the disease process.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ACS Chemical Neuroscience</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13(19), pp.2784-2802.</w:t>
      </w:r>
    </w:p>
    <w:p w:rsidR="25131CE0" w:rsidP="14DB68FF" w:rsidRDefault="25131CE0" w14:paraId="6D6CB459" w14:textId="26F5404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Mind (2022)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Bipolar Disorder. </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w:anchor="DepressiveEpisodes" r:id="Raf52aabaa8574637">
        <w:r w:rsidRPr="14DB68FF" w:rsidR="25131CE0">
          <w:rPr>
            <w:rStyle w:val="Hyperlink"/>
            <w:rFonts w:ascii="Calibri" w:hAnsi="Calibri" w:eastAsia="Calibri" w:cs="Calibri"/>
            <w:b w:val="0"/>
            <w:bCs w:val="0"/>
            <w:i w:val="0"/>
            <w:iCs w:val="0"/>
            <w:caps w:val="0"/>
            <w:smallCaps w:val="0"/>
            <w:strike w:val="0"/>
            <w:dstrike w:val="0"/>
            <w:noProof w:val="0"/>
            <w:sz w:val="24"/>
            <w:szCs w:val="24"/>
            <w:lang w:val="en-GB"/>
          </w:rPr>
          <w:t>https://www.mind.org.uk/information-support/types-of-mental-health-problems/bipolar-disorder/bipolar-moods-symptoms/#DepressiveEpisodes</w:t>
        </w:r>
      </w:hyperlink>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(Accessed on 6 December 2023).</w:t>
      </w:r>
    </w:p>
    <w:p w:rsidR="25131CE0" w:rsidP="14DB68FF" w:rsidRDefault="25131CE0" w14:paraId="4151AE6C" w14:textId="2D4B3B3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Morris, R.M., Sellwood, W., Edge, D., Colling, C., Stewart, R., Cupitt, C. and Das-Munshi, J., (2020). Ethnicity and impact on the receipt of cognitive–behavioural therapy in people with psychosis or bipolar disorder: an English cohort study.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BMJ open</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10(12), pp. 1-14.</w:t>
      </w:r>
    </w:p>
    <w:p w:rsidR="25131CE0" w:rsidP="14DB68FF" w:rsidRDefault="25131CE0" w14:paraId="06926857" w14:textId="62F475B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NHS (2023)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Symptoms – bipolar disorder. </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86b4d51ffade439e">
        <w:r w:rsidRPr="14DB68FF" w:rsidR="25131CE0">
          <w:rPr>
            <w:rStyle w:val="Hyperlink"/>
            <w:rFonts w:ascii="Calibri" w:hAnsi="Calibri" w:eastAsia="Calibri" w:cs="Calibri"/>
            <w:b w:val="0"/>
            <w:bCs w:val="0"/>
            <w:i w:val="0"/>
            <w:iCs w:val="0"/>
            <w:caps w:val="0"/>
            <w:smallCaps w:val="0"/>
            <w:strike w:val="0"/>
            <w:dstrike w:val="0"/>
            <w:noProof w:val="0"/>
            <w:sz w:val="24"/>
            <w:szCs w:val="24"/>
            <w:lang w:val="en-GB"/>
          </w:rPr>
          <w:t>https://www.nhs.uk/mental-health/conditions/bipolar-disorder/symptoms/</w:t>
        </w:r>
      </w:hyperlink>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(Accessed on 5</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December 2023).  </w:t>
      </w:r>
    </w:p>
    <w:p w:rsidR="25131CE0" w:rsidP="14DB68FF" w:rsidRDefault="25131CE0" w14:paraId="67C76D1D" w14:textId="32319082">
      <w:pPr>
        <w:spacing w:after="160" w:line="259" w:lineRule="auto"/>
        <w:rPr>
          <w:rFonts w:ascii="Calibri" w:hAnsi="Calibri" w:eastAsia="Calibri" w:cs="Calibri"/>
          <w:b w:val="0"/>
          <w:bCs w:val="0"/>
          <w:i w:val="0"/>
          <w:iCs w:val="0"/>
          <w:caps w:val="0"/>
          <w:smallCaps w:val="0"/>
          <w:noProof w:val="0"/>
          <w:color w:val="222222"/>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Preuss, U. W., Schaefer, M., Born, C., &amp; Grunze, H., (2021). Bipolar disorder and comorbid use of illicit substances.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Medicina. </w:t>
      </w:r>
      <w:r w:rsidRPr="14DB68FF" w:rsidR="25131CE0">
        <w:rPr>
          <w:rFonts w:ascii="Calibri" w:hAnsi="Calibri" w:eastAsia="Calibri" w:cs="Calibri"/>
          <w:b w:val="0"/>
          <w:bCs w:val="0"/>
          <w:i w:val="0"/>
          <w:iCs w:val="0"/>
          <w:caps w:val="0"/>
          <w:smallCaps w:val="0"/>
          <w:noProof w:val="0"/>
          <w:color w:val="222222"/>
          <w:sz w:val="24"/>
          <w:szCs w:val="24"/>
          <w:lang w:val="en-GB"/>
        </w:rPr>
        <w:t>57(11), pp. 1256.</w:t>
      </w:r>
    </w:p>
    <w:p w:rsidR="25131CE0" w:rsidP="14DB68FF" w:rsidRDefault="25131CE0" w14:paraId="769B5C56" w14:textId="7DFF73F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Quidé, Y., Tozzi, L., Corcoran, M., Cannon, D.M. and Dauvermann, M.R., (2020). The impact of childhood trauma on developing bipolar disorder: current understanding and ensuring continued progress.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Neuropsychiatric Disease and Treatment,</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16(1), pp.3095- 3115.</w:t>
      </w:r>
    </w:p>
    <w:p w:rsidR="25131CE0" w:rsidP="14DB68FF" w:rsidRDefault="25131CE0" w14:paraId="3C167021" w14:textId="6443FF7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Rantala, M.J., Luoto, S., Borráz-León, J.I. and Krams, I., (2021). Bipolar disorder: An evolutionary psychoneuroimmunological approach.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Neuroscience &amp; Biobehavioural Reviews</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122, pp. 28-37.</w:t>
      </w:r>
    </w:p>
    <w:p w:rsidR="25131CE0" w:rsidP="14DB68FF" w:rsidRDefault="25131CE0" w14:paraId="7D0C93BA" w14:textId="7E4F3C9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Rose, D. &amp; Kalathil, J., (2019). Power, privilege, and knowledge: the untenable promise of co-production in mental “health.”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Frontiers in Sociology</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4(1), pp. 1-11.</w:t>
      </w:r>
    </w:p>
    <w:p w:rsidR="25131CE0" w:rsidP="14DB68FF" w:rsidRDefault="25131CE0" w14:paraId="5C1BC975" w14:textId="53BFFB1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Sampogna, G. Janiri, D. Albert, U. Caraci, F. Martinotti, G. Serafini, G. Tortorella, A. Zuddas, A. Sani, G Fiorillo, A. (2022) Why lithium should be used in patients with bipolar disorder?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Expert review of neurotheraputics 2022, Taylor and Francis group. </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22(11-12), pp. 923-934. </w:t>
      </w:r>
    </w:p>
    <w:p w:rsidR="25131CE0" w:rsidP="14DB68FF" w:rsidRDefault="25131CE0" w14:paraId="00E3C533" w14:textId="48947E2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Sandstrom, A., Sahiti, Q., Pavlova, B., &amp; Uher, R., (2019). Offspring of parents with schizophrenia, bipolar disorder, and depression: a review of familial high-risk and molecular genetics studies. Psychiatric genetics. 29(5), pp 160-169.</w:t>
      </w:r>
    </w:p>
    <w:p w:rsidR="25131CE0" w:rsidP="14DB68FF" w:rsidRDefault="25131CE0" w14:paraId="0333B6C3" w14:textId="43EA712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Steardo Jr, L., De Filippis, R., Carbone, E.A., Segura-Garcia, C., Verkhratsky, A. and De Fazio, P., (2019). Sleep disturbance in bipolar disorder: neuroglia and circadian rhythms. Frontiers in psychiatry, 10(501), pp. 1-12.</w:t>
      </w:r>
    </w:p>
    <w:p w:rsidR="25131CE0" w:rsidP="14DB68FF" w:rsidRDefault="25131CE0" w14:paraId="1958D5D4" w14:textId="183DC8C7">
      <w:pPr>
        <w:spacing w:after="160" w:line="259" w:lineRule="auto"/>
        <w:rPr>
          <w:rFonts w:ascii="Calibri" w:hAnsi="Calibri" w:eastAsia="Calibri" w:cs="Calibri"/>
          <w:b w:val="0"/>
          <w:bCs w:val="0"/>
          <w:i w:val="0"/>
          <w:iCs w:val="0"/>
          <w:caps w:val="0"/>
          <w:smallCaps w:val="0"/>
          <w:noProof w:val="0"/>
          <w:color w:val="333333"/>
          <w:sz w:val="24"/>
          <w:szCs w:val="24"/>
          <w:lang w:val="en-GB"/>
        </w:rPr>
      </w:pPr>
      <w:r w:rsidRPr="14DB68FF" w:rsidR="25131CE0">
        <w:rPr>
          <w:rFonts w:ascii="Calibri" w:hAnsi="Calibri" w:eastAsia="Calibri" w:cs="Calibri"/>
          <w:b w:val="0"/>
          <w:bCs w:val="0"/>
          <w:i w:val="0"/>
          <w:iCs w:val="0"/>
          <w:caps w:val="0"/>
          <w:smallCaps w:val="0"/>
          <w:noProof w:val="0"/>
          <w:color w:val="333333"/>
          <w:sz w:val="24"/>
          <w:szCs w:val="24"/>
          <w:lang w:val="en-GB"/>
        </w:rPr>
        <w:t xml:space="preserve">The public health advocate (2017) </w:t>
      </w:r>
      <w:r w:rsidRPr="14DB68FF" w:rsidR="25131CE0">
        <w:rPr>
          <w:rFonts w:ascii="Calibri" w:hAnsi="Calibri" w:eastAsia="Calibri" w:cs="Calibri"/>
          <w:b w:val="0"/>
          <w:bCs w:val="0"/>
          <w:i w:val="1"/>
          <w:iCs w:val="1"/>
          <w:caps w:val="0"/>
          <w:smallCaps w:val="0"/>
          <w:noProof w:val="0"/>
          <w:color w:val="333333"/>
          <w:sz w:val="24"/>
          <w:szCs w:val="24"/>
          <w:lang w:val="en-GB"/>
        </w:rPr>
        <w:t xml:space="preserve">Cultural influences on mental health. Available at: </w:t>
      </w:r>
      <w:hyperlink r:id="R8da94ecdd1c6407e">
        <w:r w:rsidRPr="14DB68FF" w:rsidR="25131CE0">
          <w:rPr>
            <w:rStyle w:val="Hyperlink"/>
            <w:rFonts w:ascii="Calibri" w:hAnsi="Calibri" w:eastAsia="Calibri" w:cs="Calibri"/>
            <w:b w:val="0"/>
            <w:bCs w:val="0"/>
            <w:i w:val="0"/>
            <w:iCs w:val="0"/>
            <w:caps w:val="0"/>
            <w:smallCaps w:val="0"/>
            <w:strike w:val="0"/>
            <w:dstrike w:val="0"/>
            <w:noProof w:val="0"/>
            <w:sz w:val="24"/>
            <w:szCs w:val="24"/>
            <w:lang w:val="en-GB"/>
          </w:rPr>
          <w:t>https://pha.berkeley.edu/2017/04/16/cultural-influences-on-mental-health/</w:t>
        </w:r>
      </w:hyperlink>
      <w:r w:rsidRPr="14DB68FF" w:rsidR="25131CE0">
        <w:rPr>
          <w:rFonts w:ascii="Calibri" w:hAnsi="Calibri" w:eastAsia="Calibri" w:cs="Calibri"/>
          <w:b w:val="0"/>
          <w:bCs w:val="0"/>
          <w:i w:val="0"/>
          <w:iCs w:val="0"/>
          <w:caps w:val="0"/>
          <w:smallCaps w:val="0"/>
          <w:noProof w:val="0"/>
          <w:color w:val="333333"/>
          <w:sz w:val="24"/>
          <w:szCs w:val="24"/>
          <w:lang w:val="en-GB"/>
        </w:rPr>
        <w:t>. (Accessed on 11 December 2023).</w:t>
      </w:r>
    </w:p>
    <w:p w:rsidR="25131CE0" w:rsidP="14DB68FF" w:rsidRDefault="25131CE0" w14:paraId="3EEBB102" w14:textId="13F4387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Tonini, E., Quidé, Y., Whitford, T.J. and Green, M.J., (2022). Cumulative sociodemographic disadvantage partially mediates associations between childhood trauma and schizotypy.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British Journal of Clinical Psychology</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61(1), pp.444-464.</w:t>
      </w:r>
    </w:p>
    <w:p w:rsidR="25131CE0" w:rsidP="14DB68FF" w:rsidRDefault="25131CE0" w14:paraId="7155E238" w14:textId="40E7FA5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Yasui-Furukori, N., Adachi, N., Kubota, Y., Azekawa, T., Goto, E., Edagawa, K., Katsumoto, E., Hongo, S., Ueda, H., Miki, K. and Kato, M., (2020). Factors associated with doses of mood stabilizers in real-world outpatients with bipolar disorder.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Clinical Psychopharmacology and Neuroscience</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18(4), p.599.</w:t>
      </w:r>
    </w:p>
    <w:p w:rsidR="25131CE0" w:rsidP="14DB68FF" w:rsidRDefault="25131CE0" w14:paraId="59821E2D" w14:textId="2268499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Young, A.H. and Juruena, M.F., (2021). The neurobiology of bipolar disorder. Bipolar Disorder: From Neuroscience to Treatment, </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Springer</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48(1), pp.1-20.</w:t>
      </w:r>
    </w:p>
    <w:p w:rsidR="25131CE0" w:rsidP="14DB68FF" w:rsidRDefault="25131CE0" w14:paraId="5033E54B" w14:textId="415DCF42">
      <w:pPr>
        <w:pStyle w:val="Heading1"/>
        <w:keepNext w:val="1"/>
        <w:keepLines w:val="1"/>
        <w:spacing w:before="240" w:after="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World Health organisation (2023)</w:t>
      </w:r>
      <w:r w:rsidRPr="14DB68FF" w:rsidR="25131CE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ICD-11 International Classification of Diseases 11th Revision The global standard for diagnostic health information. </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w:anchor="/http%3a%2f%2fid.who.int%2ficd%2fentity%2f613065957" r:id="R31d8a4f3bc804f28">
        <w:r w:rsidRPr="14DB68FF" w:rsidR="25131CE0">
          <w:rPr>
            <w:rStyle w:val="Hyperlink"/>
            <w:rFonts w:ascii="Calibri" w:hAnsi="Calibri" w:eastAsia="Calibri" w:cs="Calibri"/>
            <w:b w:val="0"/>
            <w:bCs w:val="0"/>
            <w:i w:val="0"/>
            <w:iCs w:val="0"/>
            <w:caps w:val="0"/>
            <w:smallCaps w:val="0"/>
            <w:strike w:val="0"/>
            <w:dstrike w:val="0"/>
            <w:noProof w:val="0"/>
            <w:sz w:val="24"/>
            <w:szCs w:val="24"/>
            <w:lang w:val="en-GB"/>
          </w:rPr>
          <w:t>https://icd.who.int/browse11/l-m/en#/http%3a%2f%2fid.who.int%2ficd%2fentity%2f613065957</w:t>
        </w:r>
      </w:hyperlink>
      <w:r w:rsidRPr="14DB68FF" w:rsidR="25131CE0">
        <w:rPr>
          <w:rFonts w:ascii="Calibri" w:hAnsi="Calibri" w:eastAsia="Calibri" w:cs="Calibri"/>
          <w:b w:val="0"/>
          <w:bCs w:val="0"/>
          <w:i w:val="0"/>
          <w:iCs w:val="0"/>
          <w:caps w:val="0"/>
          <w:smallCaps w:val="0"/>
          <w:noProof w:val="0"/>
          <w:color w:val="2F5496" w:themeColor="accent1" w:themeTint="FF" w:themeShade="BF"/>
          <w:sz w:val="24"/>
          <w:szCs w:val="24"/>
          <w:lang w:val="en-GB"/>
        </w:rPr>
        <w:t xml:space="preserve">. </w:t>
      </w:r>
      <w:r w:rsidRPr="14DB68FF" w:rsidR="25131CE0">
        <w:rPr>
          <w:rFonts w:ascii="Calibri" w:hAnsi="Calibri" w:eastAsia="Calibri" w:cs="Calibri"/>
          <w:b w:val="0"/>
          <w:bCs w:val="0"/>
          <w:i w:val="0"/>
          <w:iCs w:val="0"/>
          <w:caps w:val="0"/>
          <w:smallCaps w:val="0"/>
          <w:noProof w:val="0"/>
          <w:color w:val="000000" w:themeColor="text1" w:themeTint="FF" w:themeShade="FF"/>
          <w:sz w:val="24"/>
          <w:szCs w:val="24"/>
          <w:lang w:val="en-GB"/>
        </w:rPr>
        <w:t>(Accessed on 10 December 2023).</w:t>
      </w:r>
    </w:p>
    <w:p w:rsidR="14DB68FF" w:rsidP="14DB68FF" w:rsidRDefault="14DB68FF" w14:paraId="17FA910D" w14:textId="7867B214">
      <w:pPr>
        <w:pStyle w:val="Normal"/>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iEUZH2NNkVufHC" int2:id="N2hStGDX">
      <int2:state int2:type="AugLoop_Text_Critique" int2:value="Rejected"/>
    </int2:textHash>
    <int2:textHash int2:hashCode="RTGLGWTaDO0O1b" int2:id="Xp1N8slq">
      <int2:state int2:type="AugLoop_Text_Critique" int2:value="Rejected"/>
    </int2:textHash>
    <int2:textHash int2:hashCode="3TAg86JAJFimhS" int2:id="Rl6MV696">
      <int2:state int2:type="AugLoop_Text_Critique" int2:value="Rejected"/>
    </int2:textHash>
    <int2:textHash int2:hashCode="4QHAiFfWpSmHrP" int2:id="asL7xBNI">
      <int2:state int2:type="AugLoop_Text_Critique" int2:value="Rejected"/>
    </int2:textHash>
    <int2:textHash int2:hashCode="XyD5VbBftV5OVa" int2:id="7PKtlicM">
      <int2:state int2:type="AugLoop_Text_Critique" int2:value="Rejected"/>
    </int2:textHash>
    <int2:textHash int2:hashCode="cRwY+/AHPhj0/Q" int2:id="K76yP4Yd">
      <int2:state int2:type="AugLoop_Text_Critique" int2:value="Rejected"/>
    </int2:textHash>
    <int2:textHash int2:hashCode="SIEq2/QzHdoOFa" int2:id="qIUaBm1i">
      <int2:state int2:type="AugLoop_Text_Critique" int2:value="Rejected"/>
    </int2:textHash>
    <int2:textHash int2:hashCode="73NdaV/V6YqmDg" int2:id="8SJY0i5I">
      <int2:state int2:type="AugLoop_Text_Critique" int2:value="Rejected"/>
    </int2:textHash>
    <int2:textHash int2:hashCode="8/aTwJcOWktIBL" int2:id="wsJh8p5P">
      <int2:state int2:type="AugLoop_Text_Critique" int2:value="Rejected"/>
    </int2:textHash>
    <int2:textHash int2:hashCode="Pj2/HeCGw8rhZS" int2:id="1hh4vXzv">
      <int2:state int2:type="AugLoop_Text_Critique" int2:value="Rejected"/>
    </int2:textHash>
    <int2:textHash int2:hashCode="RNK9Ym5kSaJh5b" int2:id="roEWVg4H">
      <int2:state int2:type="AugLoop_Text_Critique" int2:value="Rejected"/>
    </int2:textHash>
    <int2:bookmark int2:bookmarkName="_Int_SwPFLq5Y" int2:invalidationBookmarkName="" int2:hashCode="gj5v6xbXJu9AAb" int2:id="gEcuxN3w">
      <int2:state int2:type="AugLoop_Acronyms_AcronymsCritique" int2:value="Rejected"/>
    </int2:bookmark>
    <int2:bookmark int2:bookmarkName="_Int_mYVBaYgE" int2:invalidationBookmarkName="" int2:hashCode="tOOAOJp3SlhsX6" int2:id="ZASFOQ8o">
      <int2:state int2:type="AugLoop_Text_Critique" int2:value="Rejected"/>
    </int2:bookmark>
  </int2:observations>
  <int2:intelligenceSettings/>
  <int2:onDemandWorkflows>
    <int2:onDemandWorkflow int2:type="SimilarityCheck" int2:paragraphVersions="5E5787A5-32D29E40 38ED795E-257120CE 12CBC4BF-2C3C00CE 4530F820-7B76DD06 6DECE60D-30DAC604 6CD81E1F-39F3638E 53450965-7D95FD87 7188F119-46EA878F 60255E6E-6242345B 1E1A5647-779DD4A6 6DA2CCAD-75F62E02 2EE2E038-606A4F38 71A63F6D-79641962 71FB568C-033DC84C 36018B10-7879CF4F 7B915703-173247AF 5B2F5844-0915BA9E 688CB661-507C7531 031765F9-3846E5BA 2E756C5C-42FF209B 5301E73A-39432C5F 1DD9A4E8-4302635E 17D96C15-4406C665 006FA360-306BD2AB 60F324AB-5B2E3310 54630DE9-7BD3D07A 66F83D28-480D3C77 40C9C530-7D526E54 53411BC3-622AE981 62941E48-00FA1EFA 2BE20AB4-6412E123 3A5FBDA5-2F156BBD 42CD264E-39C0D2C5 11AE946A-74E9B284 23474B54-73F3BDE0 1C48F278-044987E2"/>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691B66"/>
    <w:rsid w:val="00377CB6"/>
    <w:rsid w:val="0149F96E"/>
    <w:rsid w:val="02745E3C"/>
    <w:rsid w:val="0505F196"/>
    <w:rsid w:val="053BD511"/>
    <w:rsid w:val="05A78495"/>
    <w:rsid w:val="07C731B7"/>
    <w:rsid w:val="07DD1E29"/>
    <w:rsid w:val="089AE395"/>
    <w:rsid w:val="09678EAD"/>
    <w:rsid w:val="0A8FF657"/>
    <w:rsid w:val="0D9CE569"/>
    <w:rsid w:val="0E3EF73E"/>
    <w:rsid w:val="0E7E80F5"/>
    <w:rsid w:val="0F8038A2"/>
    <w:rsid w:val="0FB30873"/>
    <w:rsid w:val="0FB669C1"/>
    <w:rsid w:val="133AF0B2"/>
    <w:rsid w:val="144CDD21"/>
    <w:rsid w:val="1454E966"/>
    <w:rsid w:val="14D1592F"/>
    <w:rsid w:val="14DB68FF"/>
    <w:rsid w:val="15F49308"/>
    <w:rsid w:val="17196BDB"/>
    <w:rsid w:val="180DA15C"/>
    <w:rsid w:val="1A5F7276"/>
    <w:rsid w:val="1B6A95EB"/>
    <w:rsid w:val="1BD1A927"/>
    <w:rsid w:val="1D8268B7"/>
    <w:rsid w:val="1E633665"/>
    <w:rsid w:val="1EFACCF9"/>
    <w:rsid w:val="203637DC"/>
    <w:rsid w:val="219AD727"/>
    <w:rsid w:val="22A0D2A7"/>
    <w:rsid w:val="22C570C3"/>
    <w:rsid w:val="22DED105"/>
    <w:rsid w:val="24ED5F6C"/>
    <w:rsid w:val="25131CE0"/>
    <w:rsid w:val="25A7605C"/>
    <w:rsid w:val="26B15012"/>
    <w:rsid w:val="2739BDFF"/>
    <w:rsid w:val="27E7E42C"/>
    <w:rsid w:val="28DDE78D"/>
    <w:rsid w:val="298DCE97"/>
    <w:rsid w:val="29C8FCE5"/>
    <w:rsid w:val="29E2D4DB"/>
    <w:rsid w:val="2B1F84EE"/>
    <w:rsid w:val="2C8EB7AA"/>
    <w:rsid w:val="2EE07930"/>
    <w:rsid w:val="2FAAB320"/>
    <w:rsid w:val="2FE6CE27"/>
    <w:rsid w:val="32ACBE5F"/>
    <w:rsid w:val="331FAFC8"/>
    <w:rsid w:val="339187FE"/>
    <w:rsid w:val="33C0D662"/>
    <w:rsid w:val="345A4FBF"/>
    <w:rsid w:val="365E16BA"/>
    <w:rsid w:val="367B4A4D"/>
    <w:rsid w:val="37A1B90F"/>
    <w:rsid w:val="37E09DBF"/>
    <w:rsid w:val="38643745"/>
    <w:rsid w:val="38FAD70B"/>
    <w:rsid w:val="39691B66"/>
    <w:rsid w:val="39A71077"/>
    <w:rsid w:val="39F461C4"/>
    <w:rsid w:val="3A00D28B"/>
    <w:rsid w:val="3B0CFFDD"/>
    <w:rsid w:val="3B39C394"/>
    <w:rsid w:val="3BA10306"/>
    <w:rsid w:val="3C2E5480"/>
    <w:rsid w:val="3CDE4F74"/>
    <w:rsid w:val="3CE5B6C7"/>
    <w:rsid w:val="3D81F6C4"/>
    <w:rsid w:val="3E7A1FD5"/>
    <w:rsid w:val="3EF9CA67"/>
    <w:rsid w:val="3F7C5080"/>
    <w:rsid w:val="40686E9F"/>
    <w:rsid w:val="418DBA1B"/>
    <w:rsid w:val="427B2056"/>
    <w:rsid w:val="42F25E9C"/>
    <w:rsid w:val="44294FE6"/>
    <w:rsid w:val="44E96159"/>
    <w:rsid w:val="4CDBF1B2"/>
    <w:rsid w:val="4E77C213"/>
    <w:rsid w:val="4F17838E"/>
    <w:rsid w:val="4F62D183"/>
    <w:rsid w:val="51E3E779"/>
    <w:rsid w:val="543E4F58"/>
    <w:rsid w:val="551FD3B2"/>
    <w:rsid w:val="55A8F0D1"/>
    <w:rsid w:val="57710745"/>
    <w:rsid w:val="57CA670B"/>
    <w:rsid w:val="57DD9024"/>
    <w:rsid w:val="583CB688"/>
    <w:rsid w:val="5966376C"/>
    <w:rsid w:val="599163EE"/>
    <w:rsid w:val="59CC765B"/>
    <w:rsid w:val="5A8CC2BB"/>
    <w:rsid w:val="5B0207CD"/>
    <w:rsid w:val="5CA5B73F"/>
    <w:rsid w:val="5E0B6610"/>
    <w:rsid w:val="5E4187A0"/>
    <w:rsid w:val="5FD86CFC"/>
    <w:rsid w:val="61BD846F"/>
    <w:rsid w:val="63B01E0E"/>
    <w:rsid w:val="640004AD"/>
    <w:rsid w:val="65701885"/>
    <w:rsid w:val="6577F29A"/>
    <w:rsid w:val="658CDFDE"/>
    <w:rsid w:val="65CE7D64"/>
    <w:rsid w:val="66487A3A"/>
    <w:rsid w:val="6685956B"/>
    <w:rsid w:val="66B63A4A"/>
    <w:rsid w:val="66F762A5"/>
    <w:rsid w:val="67565513"/>
    <w:rsid w:val="68251CF4"/>
    <w:rsid w:val="687DCC4D"/>
    <w:rsid w:val="68B4DB48"/>
    <w:rsid w:val="68BA0145"/>
    <w:rsid w:val="68CF5CAF"/>
    <w:rsid w:val="690F62B9"/>
    <w:rsid w:val="69D29FA6"/>
    <w:rsid w:val="6B2417B3"/>
    <w:rsid w:val="6BB56D0F"/>
    <w:rsid w:val="6C10AF8E"/>
    <w:rsid w:val="6C47037B"/>
    <w:rsid w:val="6D513D70"/>
    <w:rsid w:val="6D721B18"/>
    <w:rsid w:val="6DD0F38D"/>
    <w:rsid w:val="6F0BA172"/>
    <w:rsid w:val="6F2A66EF"/>
    <w:rsid w:val="6FCE926E"/>
    <w:rsid w:val="7078418C"/>
    <w:rsid w:val="7133B902"/>
    <w:rsid w:val="72A94AA1"/>
    <w:rsid w:val="73F0E17A"/>
    <w:rsid w:val="741880FB"/>
    <w:rsid w:val="75A73173"/>
    <w:rsid w:val="76CCBDFE"/>
    <w:rsid w:val="77C9E235"/>
    <w:rsid w:val="78065286"/>
    <w:rsid w:val="78EC57F1"/>
    <w:rsid w:val="79E78976"/>
    <w:rsid w:val="7C3D28F3"/>
    <w:rsid w:val="7C681AAB"/>
    <w:rsid w:val="7E1928C8"/>
    <w:rsid w:val="7EACCB1E"/>
    <w:rsid w:val="7F27A521"/>
    <w:rsid w:val="7F88AA74"/>
    <w:rsid w:val="7F9CB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91B66"/>
  <w15:chartTrackingRefBased/>
  <w15:docId w15:val="{BB5380C3-7EA4-413F-BC90-707DF5C6DC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f7b693931a34325" /><Relationship Type="http://schemas.openxmlformats.org/officeDocument/2006/relationships/hyperlink" Target="https://www.bipolaruk.org/FAQs/bipolar-the-facts" TargetMode="External" Id="Rd4e7bedbf31c476d" /><Relationship Type="http://schemas.openxmlformats.org/officeDocument/2006/relationships/hyperlink" Target="https://ibpf.org/articles/bipolar-i-vs-bipolar-ii-whats-the-difference/" TargetMode="External" Id="Re0ba5124d4524e92" /><Relationship Type="http://schemas.openxmlformats.org/officeDocument/2006/relationships/hyperlink" Target="https://www.mdpi.com/1422-0067/21/24/9532/pdf" TargetMode="External" Id="Rde65cf87b9994d6a" /><Relationship Type="http://schemas.openxmlformats.org/officeDocument/2006/relationships/hyperlink" Target="https://www.thelancet.com/journals/lanpsy/issue/vol7no4/PIIS2215-0366(20)X0004-6" TargetMode="External" Id="R687785bf1c304ed7" /><Relationship Type="http://schemas.openxmlformats.org/officeDocument/2006/relationships/hyperlink" Target="https://www.mind.org.uk/information-support/types-of-mental-health-problems/bipolar-disorder/bipolar-moods-symptoms/" TargetMode="External" Id="Raf52aabaa8574637" /><Relationship Type="http://schemas.openxmlformats.org/officeDocument/2006/relationships/hyperlink" Target="https://www.nhs.uk/mental-health/conditions/bipolar-disorder/symptoms/" TargetMode="External" Id="R86b4d51ffade439e" /><Relationship Type="http://schemas.openxmlformats.org/officeDocument/2006/relationships/hyperlink" Target="https://pha.berkeley.edu/2017/04/16/cultural-influences-on-mental-health/" TargetMode="External" Id="R8da94ecdd1c6407e" /><Relationship Type="http://schemas.openxmlformats.org/officeDocument/2006/relationships/hyperlink" Target="https://icd.who.int/browse11/l-m/en" TargetMode="External" Id="R31d8a4f3bc804f2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Clare Mwenya (2238202)</dc:creator>
  <keywords/>
  <dc:description/>
  <lastModifiedBy>Clare Mwenya (2238202)</lastModifiedBy>
  <revision>6</revision>
  <dcterms:created xsi:type="dcterms:W3CDTF">2023-12-01T09:24:28.8432208Z</dcterms:created>
  <dcterms:modified xsi:type="dcterms:W3CDTF">2023-12-14T14:15:38.0522090Z</dcterms:modified>
</coreProperties>
</file>