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07897" w14:textId="57321E9E" w:rsidR="00DA4FFA" w:rsidRPr="007718A7" w:rsidRDefault="00DA4FFA" w:rsidP="00DA4FFA">
      <w:pPr>
        <w:spacing w:line="480" w:lineRule="auto"/>
        <w:jc w:val="left"/>
        <w:rPr>
          <w:rFonts w:ascii="Times New Roman" w:hAnsi="Times New Roman" w:cs="Times New Roman"/>
          <w:b/>
          <w:sz w:val="24"/>
          <w:szCs w:val="24"/>
        </w:rPr>
      </w:pPr>
      <w:r w:rsidRPr="007718A7">
        <w:rPr>
          <w:rFonts w:ascii="Times New Roman" w:hAnsi="Times New Roman" w:cs="Times New Roman"/>
          <w:b/>
          <w:sz w:val="24"/>
          <w:szCs w:val="24"/>
        </w:rPr>
        <w:t>HPPH7010 Knowledge, Reason, and Reality</w:t>
      </w:r>
    </w:p>
    <w:p w14:paraId="071EEEE2" w14:textId="77777777" w:rsidR="00DA4FFA" w:rsidRPr="007718A7" w:rsidRDefault="00DA4FFA" w:rsidP="00DA4FFA">
      <w:pPr>
        <w:spacing w:line="480" w:lineRule="auto"/>
        <w:jc w:val="left"/>
        <w:rPr>
          <w:rFonts w:ascii="Times New Roman" w:hAnsi="Times New Roman" w:cs="Times New Roman"/>
          <w:b/>
          <w:sz w:val="24"/>
          <w:szCs w:val="24"/>
        </w:rPr>
      </w:pPr>
      <w:r w:rsidRPr="007718A7">
        <w:rPr>
          <w:rFonts w:ascii="Times New Roman" w:hAnsi="Times New Roman" w:cs="Times New Roman"/>
          <w:b/>
          <w:sz w:val="24"/>
          <w:szCs w:val="24"/>
        </w:rPr>
        <w:t>Essay 2</w:t>
      </w:r>
    </w:p>
    <w:p w14:paraId="6C460A24" w14:textId="610A21B1" w:rsidR="00DA4FFA" w:rsidRPr="007718A7" w:rsidRDefault="00DA4FFA" w:rsidP="00DA4FFA">
      <w:pPr>
        <w:spacing w:after="240" w:line="480" w:lineRule="auto"/>
        <w:jc w:val="left"/>
        <w:rPr>
          <w:rFonts w:ascii="Times New Roman" w:hAnsi="Times New Roman" w:cs="Times New Roman"/>
          <w:b/>
          <w:sz w:val="24"/>
          <w:szCs w:val="24"/>
        </w:rPr>
      </w:pPr>
      <w:r w:rsidRPr="007718A7">
        <w:rPr>
          <w:rFonts w:ascii="Times New Roman" w:hAnsi="Times New Roman" w:cs="Times New Roman"/>
          <w:b/>
          <w:sz w:val="24"/>
          <w:szCs w:val="24"/>
        </w:rPr>
        <w:t xml:space="preserve">Andrew </w:t>
      </w:r>
      <w:proofErr w:type="spellStart"/>
      <w:r w:rsidRPr="007718A7">
        <w:rPr>
          <w:rFonts w:ascii="Times New Roman" w:hAnsi="Times New Roman" w:cs="Times New Roman"/>
          <w:b/>
          <w:sz w:val="24"/>
          <w:szCs w:val="24"/>
        </w:rPr>
        <w:t>Nesseler</w:t>
      </w:r>
      <w:proofErr w:type="spellEnd"/>
      <w:r w:rsidRPr="007718A7">
        <w:rPr>
          <w:rFonts w:ascii="Times New Roman" w:hAnsi="Times New Roman" w:cs="Times New Roman"/>
          <w:b/>
          <w:sz w:val="24"/>
          <w:szCs w:val="24"/>
        </w:rPr>
        <w:t xml:space="preserve"> – Student No. 2236167</w:t>
      </w:r>
    </w:p>
    <w:p w14:paraId="13ADD1A4" w14:textId="1004E789" w:rsidR="00310A40" w:rsidRPr="007718A7" w:rsidRDefault="00DA4FFA" w:rsidP="00DA4FFA">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Times New Roman" w:hAnsi="Times New Roman" w:cs="Times New Roman"/>
          <w:sz w:val="24"/>
          <w:szCs w:val="24"/>
        </w:rPr>
      </w:pPr>
      <w:r w:rsidRPr="007718A7">
        <w:rPr>
          <w:rFonts w:ascii="Times New Roman" w:hAnsi="Times New Roman" w:cs="Times New Roman"/>
          <w:sz w:val="24"/>
          <w:szCs w:val="24"/>
        </w:rPr>
        <w:t xml:space="preserve">What are the chief problems that philosophers have confronted in providing a definition of knowledge that would stand firm against the threat of </w:t>
      </w:r>
      <w:proofErr w:type="spellStart"/>
      <w:r w:rsidRPr="007718A7">
        <w:rPr>
          <w:rFonts w:ascii="Times New Roman" w:hAnsi="Times New Roman" w:cs="Times New Roman"/>
          <w:sz w:val="24"/>
          <w:szCs w:val="24"/>
        </w:rPr>
        <w:t>sceptical</w:t>
      </w:r>
      <w:proofErr w:type="spellEnd"/>
      <w:r w:rsidRPr="007718A7">
        <w:rPr>
          <w:rFonts w:ascii="Times New Roman" w:hAnsi="Times New Roman" w:cs="Times New Roman"/>
          <w:sz w:val="24"/>
          <w:szCs w:val="24"/>
        </w:rPr>
        <w:t xml:space="preserve"> doubt?</w:t>
      </w:r>
    </w:p>
    <w:p w14:paraId="6EB9C2CA" w14:textId="4D5370EC" w:rsidR="00DA4FFA" w:rsidRPr="007718A7" w:rsidRDefault="00DA4FFA"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t>Introduction</w:t>
      </w:r>
    </w:p>
    <w:p w14:paraId="71BCE8B4" w14:textId="259FDE94" w:rsidR="00EF0C72" w:rsidRPr="007718A7" w:rsidRDefault="00DA4FFA" w:rsidP="00CC5E76">
      <w:pPr>
        <w:spacing w:line="480" w:lineRule="auto"/>
        <w:jc w:val="left"/>
        <w:rPr>
          <w:rFonts w:ascii="Times New Roman" w:hAnsi="Times New Roman" w:cs="Times New Roman"/>
          <w:bCs/>
          <w:sz w:val="24"/>
          <w:szCs w:val="24"/>
        </w:rPr>
      </w:pPr>
      <w:r w:rsidRPr="007718A7">
        <w:rPr>
          <w:rFonts w:ascii="Times New Roman" w:hAnsi="Times New Roman" w:cs="Times New Roman"/>
          <w:b/>
          <w:sz w:val="24"/>
          <w:szCs w:val="24"/>
        </w:rPr>
        <w:tab/>
      </w:r>
      <w:r w:rsidR="000C5B44" w:rsidRPr="007718A7">
        <w:rPr>
          <w:rFonts w:ascii="Times New Roman" w:hAnsi="Times New Roman" w:cs="Times New Roman"/>
          <w:bCs/>
          <w:sz w:val="24"/>
          <w:szCs w:val="24"/>
        </w:rPr>
        <w:t xml:space="preserve">In providing a definition of knowledge that overcomes skeptical worries, philosophers have addressed the following problems. First, whether the traditional account of knowledge succeeds. </w:t>
      </w:r>
      <w:r w:rsidR="00CC5E76" w:rsidRPr="007718A7">
        <w:rPr>
          <w:rFonts w:ascii="Times New Roman" w:hAnsi="Times New Roman" w:cs="Times New Roman"/>
          <w:bCs/>
          <w:sz w:val="24"/>
          <w:szCs w:val="24"/>
        </w:rPr>
        <w:t xml:space="preserve">This first problem will largely concern the Gettier problem, in which the view of knowledge as justified true belief is put into doubt. </w:t>
      </w:r>
      <w:r w:rsidR="000C5B44" w:rsidRPr="007718A7">
        <w:rPr>
          <w:rFonts w:ascii="Times New Roman" w:hAnsi="Times New Roman" w:cs="Times New Roman"/>
          <w:bCs/>
          <w:sz w:val="24"/>
          <w:szCs w:val="24"/>
        </w:rPr>
        <w:t xml:space="preserve">Second, how we should understand justification. </w:t>
      </w:r>
      <w:r w:rsidR="00CC5E76" w:rsidRPr="007718A7">
        <w:rPr>
          <w:rFonts w:ascii="Times New Roman" w:hAnsi="Times New Roman" w:cs="Times New Roman"/>
          <w:bCs/>
          <w:sz w:val="24"/>
          <w:szCs w:val="24"/>
        </w:rPr>
        <w:t>On this point, we will look at the competing view</w:t>
      </w:r>
      <w:r w:rsidR="00DE7C6E" w:rsidRPr="007718A7">
        <w:rPr>
          <w:rFonts w:ascii="Times New Roman" w:hAnsi="Times New Roman" w:cs="Times New Roman"/>
          <w:bCs/>
          <w:sz w:val="24"/>
          <w:szCs w:val="24"/>
        </w:rPr>
        <w:t>s</w:t>
      </w:r>
      <w:r w:rsidR="00CC5E76" w:rsidRPr="007718A7">
        <w:rPr>
          <w:rFonts w:ascii="Times New Roman" w:hAnsi="Times New Roman" w:cs="Times New Roman"/>
          <w:bCs/>
          <w:sz w:val="24"/>
          <w:szCs w:val="24"/>
        </w:rPr>
        <w:t xml:space="preserve"> of justification (e.g., foundationalism, </w:t>
      </w:r>
      <w:proofErr w:type="spellStart"/>
      <w:r w:rsidR="00CC5E76" w:rsidRPr="007718A7">
        <w:rPr>
          <w:rFonts w:ascii="Times New Roman" w:hAnsi="Times New Roman" w:cs="Times New Roman"/>
          <w:bCs/>
          <w:sz w:val="24"/>
          <w:szCs w:val="24"/>
        </w:rPr>
        <w:t>coherentism</w:t>
      </w:r>
      <w:proofErr w:type="spellEnd"/>
      <w:r w:rsidR="00CC5E76" w:rsidRPr="007718A7">
        <w:rPr>
          <w:rFonts w:ascii="Times New Roman" w:hAnsi="Times New Roman" w:cs="Times New Roman"/>
          <w:bCs/>
          <w:sz w:val="24"/>
          <w:szCs w:val="24"/>
        </w:rPr>
        <w:t xml:space="preserve">, and </w:t>
      </w:r>
      <w:proofErr w:type="spellStart"/>
      <w:r w:rsidR="00CC5E76" w:rsidRPr="007718A7">
        <w:rPr>
          <w:rFonts w:ascii="Times New Roman" w:hAnsi="Times New Roman" w:cs="Times New Roman"/>
          <w:bCs/>
          <w:sz w:val="24"/>
          <w:szCs w:val="24"/>
        </w:rPr>
        <w:t>infinitism</w:t>
      </w:r>
      <w:proofErr w:type="spellEnd"/>
      <w:r w:rsidR="00CC5E76" w:rsidRPr="007718A7">
        <w:rPr>
          <w:rFonts w:ascii="Times New Roman" w:hAnsi="Times New Roman" w:cs="Times New Roman"/>
          <w:bCs/>
          <w:sz w:val="24"/>
          <w:szCs w:val="24"/>
        </w:rPr>
        <w:t xml:space="preserve">) and see their implications. </w:t>
      </w:r>
      <w:r w:rsidR="000C5B44" w:rsidRPr="007718A7">
        <w:rPr>
          <w:rFonts w:ascii="Times New Roman" w:hAnsi="Times New Roman" w:cs="Times New Roman"/>
          <w:bCs/>
          <w:sz w:val="24"/>
          <w:szCs w:val="24"/>
        </w:rPr>
        <w:t>Third</w:t>
      </w:r>
      <w:r w:rsidR="00CC5E76" w:rsidRPr="007718A7">
        <w:rPr>
          <w:rFonts w:ascii="Times New Roman" w:hAnsi="Times New Roman" w:cs="Times New Roman"/>
          <w:bCs/>
          <w:sz w:val="24"/>
          <w:szCs w:val="24"/>
        </w:rPr>
        <w:t xml:space="preserve"> and lastly</w:t>
      </w:r>
      <w:r w:rsidR="000C5B44" w:rsidRPr="007718A7">
        <w:rPr>
          <w:rFonts w:ascii="Times New Roman" w:hAnsi="Times New Roman" w:cs="Times New Roman"/>
          <w:bCs/>
          <w:sz w:val="24"/>
          <w:szCs w:val="24"/>
        </w:rPr>
        <w:t>, whether it is possible to have knowledge of an external world.</w:t>
      </w:r>
      <w:r w:rsidR="00CC5E76" w:rsidRPr="007718A7">
        <w:rPr>
          <w:rFonts w:ascii="Times New Roman" w:hAnsi="Times New Roman" w:cs="Times New Roman"/>
          <w:bCs/>
          <w:sz w:val="24"/>
          <w:szCs w:val="24"/>
        </w:rPr>
        <w:t xml:space="preserve"> Here, in particular, we will see the most </w:t>
      </w:r>
      <w:r w:rsidR="003A0E52" w:rsidRPr="007718A7">
        <w:rPr>
          <w:rFonts w:ascii="Times New Roman" w:hAnsi="Times New Roman" w:cs="Times New Roman"/>
          <w:bCs/>
          <w:sz w:val="24"/>
          <w:szCs w:val="24"/>
        </w:rPr>
        <w:t>focused</w:t>
      </w:r>
      <w:r w:rsidR="00CC5E76" w:rsidRPr="007718A7">
        <w:rPr>
          <w:rFonts w:ascii="Times New Roman" w:hAnsi="Times New Roman" w:cs="Times New Roman"/>
          <w:bCs/>
          <w:sz w:val="24"/>
          <w:szCs w:val="24"/>
        </w:rPr>
        <w:t xml:space="preserve"> worries of the skeptic, who may go so far as to deny knowledge of one’s own physical existence.</w:t>
      </w:r>
    </w:p>
    <w:p w14:paraId="08EC4512" w14:textId="3F711EF1" w:rsidR="000C5B44" w:rsidRPr="007718A7" w:rsidRDefault="00CC5E76" w:rsidP="00EF0C72">
      <w:pPr>
        <w:spacing w:line="480" w:lineRule="auto"/>
        <w:ind w:firstLine="840"/>
        <w:jc w:val="left"/>
        <w:rPr>
          <w:rFonts w:ascii="Times New Roman" w:hAnsi="Times New Roman" w:cs="Times New Roman"/>
          <w:bCs/>
          <w:sz w:val="24"/>
          <w:szCs w:val="24"/>
        </w:rPr>
      </w:pPr>
      <w:r w:rsidRPr="007718A7">
        <w:rPr>
          <w:rFonts w:ascii="Times New Roman" w:hAnsi="Times New Roman" w:cs="Times New Roman"/>
          <w:bCs/>
          <w:sz w:val="24"/>
          <w:szCs w:val="24"/>
        </w:rPr>
        <w:t>While not exhaustive, the above shows the different ways in which knowledge has been scrutinized in epistemology.</w:t>
      </w:r>
      <w:r w:rsidR="00C3299A" w:rsidRPr="007718A7">
        <w:rPr>
          <w:rFonts w:ascii="Times New Roman" w:hAnsi="Times New Roman" w:cs="Times New Roman"/>
          <w:bCs/>
          <w:sz w:val="24"/>
          <w:szCs w:val="24"/>
        </w:rPr>
        <w:t xml:space="preserve"> </w:t>
      </w:r>
      <w:r w:rsidR="00F62B45" w:rsidRPr="007718A7">
        <w:rPr>
          <w:rFonts w:ascii="Times New Roman" w:hAnsi="Times New Roman" w:cs="Times New Roman"/>
          <w:bCs/>
          <w:sz w:val="24"/>
          <w:szCs w:val="24"/>
        </w:rPr>
        <w:t xml:space="preserve">Yet, even coupling skepticism with epistemology has received pushback, given some philosophers </w:t>
      </w:r>
      <w:r w:rsidR="00FF2715" w:rsidRPr="007718A7">
        <w:rPr>
          <w:rFonts w:ascii="Times New Roman" w:hAnsi="Times New Roman" w:cs="Times New Roman"/>
          <w:bCs/>
          <w:sz w:val="24"/>
          <w:szCs w:val="24"/>
        </w:rPr>
        <w:t xml:space="preserve">want to “divorce the epistemological </w:t>
      </w:r>
      <w:r w:rsidR="00FF2715" w:rsidRPr="007718A7">
        <w:rPr>
          <w:rFonts w:ascii="Times New Roman" w:hAnsi="Times New Roman" w:cs="Times New Roman"/>
          <w:bCs/>
          <w:sz w:val="24"/>
          <w:szCs w:val="24"/>
        </w:rPr>
        <w:lastRenderedPageBreak/>
        <w:t xml:space="preserve">enterprise from </w:t>
      </w:r>
      <w:proofErr w:type="spellStart"/>
      <w:r w:rsidR="00FF2715" w:rsidRPr="007718A7">
        <w:rPr>
          <w:rFonts w:ascii="Times New Roman" w:hAnsi="Times New Roman" w:cs="Times New Roman"/>
          <w:bCs/>
          <w:sz w:val="24"/>
          <w:szCs w:val="24"/>
        </w:rPr>
        <w:t>sceptical</w:t>
      </w:r>
      <w:proofErr w:type="spellEnd"/>
      <w:r w:rsidR="00FF2715" w:rsidRPr="007718A7">
        <w:rPr>
          <w:rFonts w:ascii="Times New Roman" w:hAnsi="Times New Roman" w:cs="Times New Roman"/>
          <w:bCs/>
          <w:sz w:val="24"/>
          <w:szCs w:val="24"/>
        </w:rPr>
        <w:t xml:space="preserve"> doubts” (Williams 1999, p. 2). </w:t>
      </w:r>
      <w:r w:rsidR="00F62B45" w:rsidRPr="007718A7">
        <w:rPr>
          <w:rFonts w:ascii="Times New Roman" w:hAnsi="Times New Roman" w:cs="Times New Roman"/>
          <w:bCs/>
          <w:sz w:val="24"/>
          <w:szCs w:val="24"/>
        </w:rPr>
        <w:t>Regardless, I will address</w:t>
      </w:r>
      <w:r w:rsidR="00C3299A" w:rsidRPr="007718A7">
        <w:rPr>
          <w:rFonts w:ascii="Times New Roman" w:hAnsi="Times New Roman" w:cs="Times New Roman"/>
          <w:bCs/>
          <w:sz w:val="24"/>
          <w:szCs w:val="24"/>
        </w:rPr>
        <w:t xml:space="preserve"> these problems</w:t>
      </w:r>
      <w:r w:rsidR="00F62B45" w:rsidRPr="007718A7">
        <w:rPr>
          <w:rFonts w:ascii="Times New Roman" w:hAnsi="Times New Roman" w:cs="Times New Roman"/>
          <w:bCs/>
          <w:sz w:val="24"/>
          <w:szCs w:val="24"/>
        </w:rPr>
        <w:t xml:space="preserve"> with reference to epistemology, but, before attempting to do so,</w:t>
      </w:r>
      <w:r w:rsidR="00C3299A" w:rsidRPr="007718A7">
        <w:rPr>
          <w:rFonts w:ascii="Times New Roman" w:hAnsi="Times New Roman" w:cs="Times New Roman"/>
          <w:bCs/>
          <w:sz w:val="24"/>
          <w:szCs w:val="24"/>
        </w:rPr>
        <w:t xml:space="preserve"> I will briefly explore and attempt to define skepticism.</w:t>
      </w:r>
    </w:p>
    <w:p w14:paraId="43479255" w14:textId="6487DE03" w:rsidR="00AE5EB8" w:rsidRPr="007718A7" w:rsidRDefault="00AE5EB8"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t>Skepticism</w:t>
      </w:r>
    </w:p>
    <w:p w14:paraId="4B5CFA59" w14:textId="50BF64AB" w:rsidR="00E10614" w:rsidRPr="007718A7" w:rsidRDefault="00E10614" w:rsidP="00E10614">
      <w:pPr>
        <w:spacing w:line="480" w:lineRule="auto"/>
        <w:jc w:val="left"/>
        <w:rPr>
          <w:rFonts w:ascii="Times New Roman" w:hAnsi="Times New Roman" w:cs="Times New Roman"/>
          <w:bCs/>
          <w:sz w:val="24"/>
          <w:szCs w:val="24"/>
        </w:rPr>
      </w:pPr>
      <w:r w:rsidRPr="007718A7">
        <w:rPr>
          <w:rFonts w:ascii="Times New Roman" w:hAnsi="Times New Roman" w:cs="Times New Roman"/>
          <w:b/>
          <w:sz w:val="24"/>
          <w:szCs w:val="24"/>
        </w:rPr>
        <w:tab/>
      </w:r>
      <w:r w:rsidRPr="007718A7">
        <w:rPr>
          <w:rFonts w:ascii="Times New Roman" w:hAnsi="Times New Roman" w:cs="Times New Roman"/>
          <w:bCs/>
          <w:sz w:val="24"/>
          <w:szCs w:val="24"/>
        </w:rPr>
        <w:t xml:space="preserve">“Skepticism,” like many other terms in philosophy, can be considered </w:t>
      </w:r>
      <w:r w:rsidR="005601FF" w:rsidRPr="007718A7">
        <w:rPr>
          <w:rFonts w:ascii="Times New Roman" w:hAnsi="Times New Roman" w:cs="Times New Roman"/>
          <w:bCs/>
          <w:sz w:val="24"/>
          <w:szCs w:val="24"/>
        </w:rPr>
        <w:t>difficult to pin down</w:t>
      </w:r>
      <w:r w:rsidRPr="007718A7">
        <w:rPr>
          <w:rFonts w:ascii="Times New Roman" w:hAnsi="Times New Roman" w:cs="Times New Roman"/>
          <w:bCs/>
          <w:sz w:val="24"/>
          <w:szCs w:val="24"/>
        </w:rPr>
        <w:t xml:space="preserve"> in meaning</w:t>
      </w:r>
      <w:r w:rsidR="00465E44" w:rsidRPr="007718A7">
        <w:rPr>
          <w:rFonts w:ascii="Times New Roman" w:hAnsi="Times New Roman" w:cs="Times New Roman"/>
          <w:bCs/>
          <w:sz w:val="24"/>
          <w:szCs w:val="24"/>
        </w:rPr>
        <w:t>. Broadly speaking, however, “skeptical arguments in philosophy typically purport to show that we do not know or are not justified in believing many of the things we ordinarily assume we know or reasonably believe” (</w:t>
      </w:r>
      <w:proofErr w:type="spellStart"/>
      <w:r w:rsidR="00465E44" w:rsidRPr="007718A7">
        <w:rPr>
          <w:rFonts w:ascii="Times New Roman" w:hAnsi="Times New Roman" w:cs="Times New Roman"/>
          <w:bCs/>
          <w:sz w:val="24"/>
          <w:szCs w:val="24"/>
        </w:rPr>
        <w:t>Lemos</w:t>
      </w:r>
      <w:proofErr w:type="spellEnd"/>
      <w:r w:rsidR="00465E44" w:rsidRPr="007718A7">
        <w:rPr>
          <w:rFonts w:ascii="Times New Roman" w:hAnsi="Times New Roman" w:cs="Times New Roman"/>
          <w:bCs/>
          <w:sz w:val="24"/>
          <w:szCs w:val="24"/>
        </w:rPr>
        <w:t xml:space="preserve"> 2007, p. 131). </w:t>
      </w:r>
      <w:r w:rsidRPr="007718A7">
        <w:rPr>
          <w:rFonts w:ascii="Times New Roman" w:hAnsi="Times New Roman" w:cs="Times New Roman"/>
          <w:bCs/>
          <w:sz w:val="24"/>
          <w:szCs w:val="24"/>
        </w:rPr>
        <w:t xml:space="preserve">For example, we may talk of moral skeptics, who hold that “we have no moral knowledge” (Brink 1984, p. 111). </w:t>
      </w:r>
      <w:r w:rsidR="00465E44" w:rsidRPr="007718A7">
        <w:rPr>
          <w:rFonts w:ascii="Times New Roman" w:hAnsi="Times New Roman" w:cs="Times New Roman"/>
          <w:bCs/>
          <w:sz w:val="24"/>
          <w:szCs w:val="24"/>
        </w:rPr>
        <w:t xml:space="preserve">Yet, </w:t>
      </w:r>
      <w:r w:rsidR="00F639DD" w:rsidRPr="007718A7">
        <w:rPr>
          <w:rFonts w:ascii="Times New Roman" w:hAnsi="Times New Roman" w:cs="Times New Roman"/>
          <w:bCs/>
          <w:sz w:val="24"/>
          <w:szCs w:val="24"/>
        </w:rPr>
        <w:t>grander</w:t>
      </w:r>
      <w:r w:rsidR="00465E44" w:rsidRPr="007718A7">
        <w:rPr>
          <w:rFonts w:ascii="Times New Roman" w:hAnsi="Times New Roman" w:cs="Times New Roman"/>
          <w:bCs/>
          <w:sz w:val="24"/>
          <w:szCs w:val="24"/>
        </w:rPr>
        <w:t xml:space="preserve"> in scope we have</w:t>
      </w:r>
      <w:r w:rsidR="00062324" w:rsidRPr="007718A7">
        <w:rPr>
          <w:rFonts w:ascii="Times New Roman" w:hAnsi="Times New Roman" w:cs="Times New Roman"/>
          <w:bCs/>
          <w:sz w:val="24"/>
          <w:szCs w:val="24"/>
        </w:rPr>
        <w:t xml:space="preserve"> global skepticism, which claims that “no one is to any degree justified in holding any belief” (</w:t>
      </w:r>
      <w:proofErr w:type="spellStart"/>
      <w:r w:rsidR="00062324" w:rsidRPr="007718A7">
        <w:rPr>
          <w:rFonts w:ascii="Times New Roman" w:hAnsi="Times New Roman" w:cs="Times New Roman"/>
          <w:bCs/>
          <w:sz w:val="24"/>
          <w:szCs w:val="24"/>
        </w:rPr>
        <w:t>Gallois</w:t>
      </w:r>
      <w:proofErr w:type="spellEnd"/>
      <w:r w:rsidR="00062324" w:rsidRPr="007718A7">
        <w:rPr>
          <w:rFonts w:ascii="Times New Roman" w:hAnsi="Times New Roman" w:cs="Times New Roman"/>
          <w:bCs/>
          <w:sz w:val="24"/>
          <w:szCs w:val="24"/>
        </w:rPr>
        <w:t xml:space="preserve"> 1993, p. 36). </w:t>
      </w:r>
      <w:r w:rsidR="006F2AD8" w:rsidRPr="007718A7">
        <w:rPr>
          <w:rFonts w:ascii="Times New Roman" w:hAnsi="Times New Roman" w:cs="Times New Roman"/>
          <w:bCs/>
          <w:sz w:val="24"/>
          <w:szCs w:val="24"/>
        </w:rPr>
        <w:t xml:space="preserve">Alternatively, I may use the term “radical skepticism” for such a position, too. </w:t>
      </w:r>
      <w:r w:rsidR="00465E44" w:rsidRPr="007718A7">
        <w:rPr>
          <w:rFonts w:ascii="Times New Roman" w:hAnsi="Times New Roman" w:cs="Times New Roman"/>
          <w:bCs/>
          <w:sz w:val="24"/>
          <w:szCs w:val="24"/>
        </w:rPr>
        <w:t>A view more precise but also open to discussion here is</w:t>
      </w:r>
      <w:r w:rsidR="003E1520" w:rsidRPr="007718A7">
        <w:rPr>
          <w:rFonts w:ascii="Times New Roman" w:hAnsi="Times New Roman" w:cs="Times New Roman"/>
          <w:bCs/>
          <w:sz w:val="24"/>
          <w:szCs w:val="24"/>
        </w:rPr>
        <w:t xml:space="preserve"> </w:t>
      </w:r>
      <w:r w:rsidR="006F2AD8" w:rsidRPr="007718A7">
        <w:rPr>
          <w:rFonts w:ascii="Times New Roman" w:hAnsi="Times New Roman" w:cs="Times New Roman"/>
          <w:bCs/>
          <w:sz w:val="24"/>
          <w:szCs w:val="24"/>
        </w:rPr>
        <w:t>skepticism toward knowledge of the external world</w:t>
      </w:r>
      <w:r w:rsidR="001114C4" w:rsidRPr="007718A7">
        <w:rPr>
          <w:rFonts w:ascii="Times New Roman" w:hAnsi="Times New Roman" w:cs="Times New Roman"/>
          <w:bCs/>
          <w:sz w:val="24"/>
          <w:szCs w:val="24"/>
        </w:rPr>
        <w:t xml:space="preserve"> specifically</w:t>
      </w:r>
      <w:r w:rsidR="006F2AD8" w:rsidRPr="007718A7">
        <w:rPr>
          <w:rFonts w:ascii="Times New Roman" w:hAnsi="Times New Roman" w:cs="Times New Roman"/>
          <w:bCs/>
          <w:sz w:val="24"/>
          <w:szCs w:val="24"/>
        </w:rPr>
        <w:t xml:space="preserve">, </w:t>
      </w:r>
      <w:r w:rsidR="00035A64" w:rsidRPr="007718A7">
        <w:rPr>
          <w:rFonts w:ascii="Times New Roman" w:hAnsi="Times New Roman" w:cs="Times New Roman"/>
          <w:bCs/>
          <w:sz w:val="24"/>
          <w:szCs w:val="24"/>
        </w:rPr>
        <w:t xml:space="preserve">with such skeptical worries </w:t>
      </w:r>
      <w:r w:rsidR="001114C4" w:rsidRPr="007718A7">
        <w:rPr>
          <w:rFonts w:ascii="Times New Roman" w:hAnsi="Times New Roman" w:cs="Times New Roman"/>
          <w:bCs/>
          <w:sz w:val="24"/>
          <w:szCs w:val="24"/>
        </w:rPr>
        <w:t xml:space="preserve">famously </w:t>
      </w:r>
      <w:r w:rsidR="00035A64" w:rsidRPr="007718A7">
        <w:rPr>
          <w:rFonts w:ascii="Times New Roman" w:hAnsi="Times New Roman" w:cs="Times New Roman"/>
          <w:bCs/>
          <w:sz w:val="24"/>
          <w:szCs w:val="24"/>
        </w:rPr>
        <w:t>expressed</w:t>
      </w:r>
      <w:r w:rsidR="006F2AD8" w:rsidRPr="007718A7">
        <w:rPr>
          <w:rFonts w:ascii="Times New Roman" w:hAnsi="Times New Roman" w:cs="Times New Roman"/>
          <w:bCs/>
          <w:sz w:val="24"/>
          <w:szCs w:val="24"/>
        </w:rPr>
        <w:t xml:space="preserve"> </w:t>
      </w:r>
      <w:r w:rsidR="00987FF2" w:rsidRPr="007718A7">
        <w:rPr>
          <w:rFonts w:ascii="Times New Roman" w:hAnsi="Times New Roman" w:cs="Times New Roman"/>
          <w:bCs/>
          <w:sz w:val="24"/>
          <w:szCs w:val="24"/>
        </w:rPr>
        <w:t>(and attempted to be overcome) by</w:t>
      </w:r>
      <w:r w:rsidR="006F73CE" w:rsidRPr="007718A7">
        <w:rPr>
          <w:rFonts w:ascii="Times New Roman" w:hAnsi="Times New Roman" w:cs="Times New Roman"/>
          <w:bCs/>
          <w:sz w:val="24"/>
          <w:szCs w:val="24"/>
        </w:rPr>
        <w:t xml:space="preserve"> </w:t>
      </w:r>
      <w:r w:rsidR="006F2AD8" w:rsidRPr="007718A7">
        <w:rPr>
          <w:rFonts w:ascii="Times New Roman" w:hAnsi="Times New Roman" w:cs="Times New Roman"/>
          <w:bCs/>
          <w:sz w:val="24"/>
          <w:szCs w:val="24"/>
        </w:rPr>
        <w:t>Descartes</w:t>
      </w:r>
      <w:r w:rsidR="00987FF2" w:rsidRPr="007718A7">
        <w:rPr>
          <w:rFonts w:ascii="Times New Roman" w:hAnsi="Times New Roman" w:cs="Times New Roman"/>
          <w:bCs/>
          <w:sz w:val="24"/>
          <w:szCs w:val="24"/>
        </w:rPr>
        <w:t xml:space="preserve"> in</w:t>
      </w:r>
      <w:r w:rsidR="006F2AD8" w:rsidRPr="007718A7">
        <w:rPr>
          <w:rFonts w:ascii="Times New Roman" w:hAnsi="Times New Roman" w:cs="Times New Roman"/>
          <w:bCs/>
          <w:sz w:val="24"/>
          <w:szCs w:val="24"/>
        </w:rPr>
        <w:t xml:space="preserve"> </w:t>
      </w:r>
      <w:r w:rsidR="006F2AD8" w:rsidRPr="007718A7">
        <w:rPr>
          <w:rFonts w:ascii="Times New Roman" w:hAnsi="Times New Roman" w:cs="Times New Roman"/>
          <w:bCs/>
          <w:i/>
          <w:iCs/>
          <w:sz w:val="24"/>
          <w:szCs w:val="24"/>
        </w:rPr>
        <w:t>Meditations on First Philosophy</w:t>
      </w:r>
      <w:r w:rsidR="006F2AD8" w:rsidRPr="007718A7">
        <w:rPr>
          <w:rFonts w:ascii="Times New Roman" w:hAnsi="Times New Roman" w:cs="Times New Roman"/>
          <w:bCs/>
          <w:sz w:val="24"/>
          <w:szCs w:val="24"/>
        </w:rPr>
        <w:t>.</w:t>
      </w:r>
    </w:p>
    <w:p w14:paraId="33584274" w14:textId="12BD42C5" w:rsidR="00035A64" w:rsidRPr="007718A7" w:rsidRDefault="00035A64" w:rsidP="00E10614">
      <w:pPr>
        <w:spacing w:line="480" w:lineRule="auto"/>
        <w:jc w:val="left"/>
        <w:rPr>
          <w:rFonts w:ascii="Times New Roman" w:hAnsi="Times New Roman" w:cs="Times New Roman"/>
          <w:sz w:val="24"/>
          <w:szCs w:val="24"/>
        </w:rPr>
      </w:pPr>
      <w:r w:rsidRPr="007718A7">
        <w:rPr>
          <w:rFonts w:ascii="Times New Roman" w:hAnsi="Times New Roman" w:cs="Times New Roman"/>
          <w:bCs/>
          <w:sz w:val="24"/>
          <w:szCs w:val="24"/>
        </w:rPr>
        <w:tab/>
      </w:r>
      <w:r w:rsidR="00D21D5D" w:rsidRPr="007718A7">
        <w:rPr>
          <w:rFonts w:ascii="Times New Roman" w:hAnsi="Times New Roman" w:cs="Times New Roman"/>
          <w:bCs/>
          <w:sz w:val="24"/>
          <w:szCs w:val="24"/>
        </w:rPr>
        <w:t xml:space="preserve">Yet, before Descartes, we can see skepticism as far back as in “ancient Greek thought, [with] the most famous being </w:t>
      </w:r>
      <w:proofErr w:type="spellStart"/>
      <w:r w:rsidR="00D21D5D" w:rsidRPr="007718A7">
        <w:rPr>
          <w:rFonts w:ascii="Times New Roman" w:hAnsi="Times New Roman" w:cs="Times New Roman"/>
          <w:bCs/>
          <w:sz w:val="24"/>
          <w:szCs w:val="24"/>
        </w:rPr>
        <w:t>Sextus</w:t>
      </w:r>
      <w:proofErr w:type="spellEnd"/>
      <w:r w:rsidR="00D21D5D" w:rsidRPr="007718A7">
        <w:rPr>
          <w:rFonts w:ascii="Times New Roman" w:hAnsi="Times New Roman" w:cs="Times New Roman"/>
          <w:bCs/>
          <w:sz w:val="24"/>
          <w:szCs w:val="24"/>
        </w:rPr>
        <w:t xml:space="preserve"> </w:t>
      </w:r>
      <w:proofErr w:type="spellStart"/>
      <w:r w:rsidR="00D21D5D" w:rsidRPr="007718A7">
        <w:rPr>
          <w:rFonts w:ascii="Times New Roman" w:hAnsi="Times New Roman" w:cs="Times New Roman"/>
          <w:bCs/>
          <w:sz w:val="24"/>
          <w:szCs w:val="24"/>
        </w:rPr>
        <w:t>Empiricus</w:t>
      </w:r>
      <w:proofErr w:type="spellEnd"/>
      <w:r w:rsidR="00D21D5D" w:rsidRPr="007718A7">
        <w:rPr>
          <w:rFonts w:ascii="Times New Roman" w:hAnsi="Times New Roman" w:cs="Times New Roman"/>
          <w:bCs/>
          <w:sz w:val="24"/>
          <w:szCs w:val="24"/>
        </w:rPr>
        <w:t xml:space="preserve">, a Pyrrhonian sceptic who </w:t>
      </w:r>
      <w:r w:rsidR="00D21D5D" w:rsidRPr="007718A7">
        <w:rPr>
          <w:rFonts w:ascii="Times New Roman" w:hAnsi="Times New Roman" w:cs="Times New Roman"/>
          <w:bCs/>
          <w:sz w:val="24"/>
          <w:szCs w:val="24"/>
        </w:rPr>
        <w:lastRenderedPageBreak/>
        <w:t>lived (probably) in the second or third century CE” (</w:t>
      </w:r>
      <w:r w:rsidR="00144775" w:rsidRPr="007718A7">
        <w:rPr>
          <w:rFonts w:ascii="Times New Roman" w:hAnsi="Times New Roman" w:cs="Times New Roman"/>
          <w:bCs/>
          <w:sz w:val="24"/>
          <w:szCs w:val="24"/>
        </w:rPr>
        <w:t xml:space="preserve">Miller 2022, p. 28). </w:t>
      </w:r>
      <w:r w:rsidR="00515C2E" w:rsidRPr="007718A7">
        <w:rPr>
          <w:rFonts w:ascii="Times New Roman" w:hAnsi="Times New Roman" w:cs="Times New Roman"/>
          <w:bCs/>
          <w:sz w:val="24"/>
          <w:szCs w:val="24"/>
        </w:rPr>
        <w:t>Pyrrhonian skepticism, however, does not neatly fall under the global skepticism camp, as “</w:t>
      </w:r>
      <w:r w:rsidR="00515C2E" w:rsidRPr="007718A7">
        <w:rPr>
          <w:rFonts w:ascii="Times New Roman" w:hAnsi="Times New Roman" w:cs="Times New Roman"/>
          <w:sz w:val="24"/>
          <w:szCs w:val="24"/>
        </w:rPr>
        <w:t xml:space="preserve">Many people . . . would deny that Pyrrhonean </w:t>
      </w:r>
      <w:proofErr w:type="spellStart"/>
      <w:r w:rsidR="00515C2E" w:rsidRPr="007718A7">
        <w:rPr>
          <w:rFonts w:ascii="Times New Roman" w:hAnsi="Times New Roman" w:cs="Times New Roman"/>
          <w:sz w:val="24"/>
          <w:szCs w:val="24"/>
        </w:rPr>
        <w:t>scepticism</w:t>
      </w:r>
      <w:proofErr w:type="spellEnd"/>
      <w:r w:rsidR="00515C2E" w:rsidRPr="007718A7">
        <w:rPr>
          <w:rFonts w:ascii="Times New Roman" w:hAnsi="Times New Roman" w:cs="Times New Roman"/>
          <w:sz w:val="24"/>
          <w:szCs w:val="24"/>
        </w:rPr>
        <w:t xml:space="preserve"> even purports to be a form of global </w:t>
      </w:r>
      <w:proofErr w:type="spellStart"/>
      <w:r w:rsidR="00515C2E" w:rsidRPr="007718A7">
        <w:rPr>
          <w:rFonts w:ascii="Times New Roman" w:hAnsi="Times New Roman" w:cs="Times New Roman"/>
          <w:sz w:val="24"/>
          <w:szCs w:val="24"/>
        </w:rPr>
        <w:t>scepticism</w:t>
      </w:r>
      <w:proofErr w:type="spellEnd"/>
      <w:r w:rsidR="00515C2E" w:rsidRPr="007718A7">
        <w:rPr>
          <w:rFonts w:ascii="Times New Roman" w:hAnsi="Times New Roman" w:cs="Times New Roman"/>
          <w:sz w:val="24"/>
          <w:szCs w:val="24"/>
        </w:rPr>
        <w:t xml:space="preserve"> about rationally justified belief” (Bailey 2002, p.16). </w:t>
      </w:r>
      <w:r w:rsidR="00F90B7F" w:rsidRPr="007718A7">
        <w:rPr>
          <w:rFonts w:ascii="Times New Roman" w:hAnsi="Times New Roman" w:cs="Times New Roman"/>
          <w:sz w:val="24"/>
          <w:szCs w:val="24"/>
        </w:rPr>
        <w:t xml:space="preserve">In the case of </w:t>
      </w:r>
      <w:proofErr w:type="spellStart"/>
      <w:r w:rsidR="00F90B7F" w:rsidRPr="007718A7">
        <w:rPr>
          <w:rFonts w:ascii="Times New Roman" w:hAnsi="Times New Roman" w:cs="Times New Roman"/>
          <w:sz w:val="24"/>
          <w:szCs w:val="24"/>
        </w:rPr>
        <w:t>Sextus</w:t>
      </w:r>
      <w:proofErr w:type="spellEnd"/>
      <w:r w:rsidR="00F90B7F" w:rsidRPr="007718A7">
        <w:rPr>
          <w:rFonts w:ascii="Times New Roman" w:hAnsi="Times New Roman" w:cs="Times New Roman"/>
          <w:sz w:val="24"/>
          <w:szCs w:val="24"/>
        </w:rPr>
        <w:t xml:space="preserve"> </w:t>
      </w:r>
      <w:proofErr w:type="spellStart"/>
      <w:r w:rsidR="00F90B7F" w:rsidRPr="007718A7">
        <w:rPr>
          <w:rFonts w:ascii="Times New Roman" w:hAnsi="Times New Roman" w:cs="Times New Roman"/>
          <w:sz w:val="24"/>
          <w:szCs w:val="24"/>
        </w:rPr>
        <w:t>Empiricus</w:t>
      </w:r>
      <w:proofErr w:type="spellEnd"/>
      <w:r w:rsidR="00ED6067" w:rsidRPr="007718A7">
        <w:rPr>
          <w:rFonts w:ascii="Times New Roman" w:hAnsi="Times New Roman" w:cs="Times New Roman"/>
          <w:sz w:val="24"/>
          <w:szCs w:val="24"/>
        </w:rPr>
        <w:t>,</w:t>
      </w:r>
      <w:r w:rsidR="00F90B7F" w:rsidRPr="007718A7">
        <w:rPr>
          <w:rFonts w:ascii="Times New Roman" w:hAnsi="Times New Roman" w:cs="Times New Roman"/>
          <w:sz w:val="24"/>
          <w:szCs w:val="24"/>
        </w:rPr>
        <w:t xml:space="preserve"> </w:t>
      </w:r>
      <w:r w:rsidR="00ED6067" w:rsidRPr="007718A7">
        <w:rPr>
          <w:rFonts w:ascii="Times New Roman" w:hAnsi="Times New Roman" w:cs="Times New Roman"/>
          <w:sz w:val="24"/>
          <w:szCs w:val="24"/>
        </w:rPr>
        <w:t>“</w:t>
      </w:r>
      <w:r w:rsidR="00ED6067" w:rsidRPr="007718A7">
        <w:rPr>
          <w:rFonts w:ascii="Times New Roman" w:hAnsi="Times New Roman" w:cs="Times New Roman"/>
          <w:sz w:val="24"/>
          <w:szCs w:val="24"/>
        </w:rPr>
        <w:t>the skeptic is still investigating, that is, still trying to discover the truth</w:t>
      </w:r>
      <w:r w:rsidR="00ED6067" w:rsidRPr="007718A7">
        <w:rPr>
          <w:rFonts w:ascii="Times New Roman" w:hAnsi="Times New Roman" w:cs="Times New Roman"/>
          <w:sz w:val="24"/>
          <w:szCs w:val="24"/>
        </w:rPr>
        <w:t xml:space="preserve">” (Bett 2019, p. 7) as opposed to philosophical camps which </w:t>
      </w:r>
      <w:proofErr w:type="gramStart"/>
      <w:r w:rsidR="00ED6067" w:rsidRPr="007718A7">
        <w:rPr>
          <w:rFonts w:ascii="Times New Roman" w:hAnsi="Times New Roman" w:cs="Times New Roman"/>
          <w:sz w:val="24"/>
          <w:szCs w:val="24"/>
        </w:rPr>
        <w:t>espouse</w:t>
      </w:r>
      <w:proofErr w:type="gramEnd"/>
      <w:r w:rsidR="00ED6067" w:rsidRPr="007718A7">
        <w:rPr>
          <w:rFonts w:ascii="Times New Roman" w:hAnsi="Times New Roman" w:cs="Times New Roman"/>
          <w:sz w:val="24"/>
          <w:szCs w:val="24"/>
        </w:rPr>
        <w:t xml:space="preserve"> they either have the truth or that truth can never be reached. The latter, it seems, better represents the skepticism being discussed in this paper.</w:t>
      </w:r>
    </w:p>
    <w:p w14:paraId="01B7336C" w14:textId="01AFADAF" w:rsidR="000C0E63" w:rsidRPr="007718A7" w:rsidRDefault="000C0E63"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ab/>
      </w:r>
      <w:r w:rsidR="001E4008" w:rsidRPr="007718A7">
        <w:rPr>
          <w:rFonts w:ascii="Times New Roman" w:hAnsi="Times New Roman" w:cs="Times New Roman"/>
          <w:sz w:val="24"/>
          <w:szCs w:val="24"/>
        </w:rPr>
        <w:t xml:space="preserve">So, one might ask why be tempted by skepticism. I believe the next few sections will help explain the motivation, but there are other prominent reasons which might continue to give life to the view. </w:t>
      </w:r>
      <w:r w:rsidR="007B2BC2">
        <w:rPr>
          <w:rFonts w:ascii="Times New Roman" w:hAnsi="Times New Roman" w:cs="Times New Roman"/>
          <w:sz w:val="24"/>
          <w:szCs w:val="24"/>
        </w:rPr>
        <w:t>O</w:t>
      </w:r>
      <w:r w:rsidR="00B47EDA" w:rsidRPr="007718A7">
        <w:rPr>
          <w:rFonts w:ascii="Times New Roman" w:hAnsi="Times New Roman" w:cs="Times New Roman"/>
          <w:sz w:val="24"/>
          <w:szCs w:val="24"/>
        </w:rPr>
        <w:t xml:space="preserve">ne I </w:t>
      </w:r>
      <w:r w:rsidR="007B2BC2">
        <w:rPr>
          <w:rFonts w:ascii="Times New Roman" w:hAnsi="Times New Roman" w:cs="Times New Roman"/>
          <w:sz w:val="24"/>
          <w:szCs w:val="24"/>
        </w:rPr>
        <w:t xml:space="preserve">now </w:t>
      </w:r>
      <w:r w:rsidR="00B47EDA" w:rsidRPr="007718A7">
        <w:rPr>
          <w:rFonts w:ascii="Times New Roman" w:hAnsi="Times New Roman" w:cs="Times New Roman"/>
          <w:sz w:val="24"/>
          <w:szCs w:val="24"/>
        </w:rPr>
        <w:t>have in mind is, well, the disconnect between the mind and objective reality. Specifically, the epistemic question of how we can bridge the gap between our own experiences to knowledge of a world outside of our experiences.</w:t>
      </w:r>
      <w:r w:rsidR="00E2148B">
        <w:rPr>
          <w:rFonts w:ascii="Times New Roman" w:hAnsi="Times New Roman" w:cs="Times New Roman"/>
          <w:sz w:val="24"/>
          <w:szCs w:val="24"/>
        </w:rPr>
        <w:t xml:space="preserve"> </w:t>
      </w:r>
      <w:r w:rsidR="00ED62AF">
        <w:rPr>
          <w:rFonts w:ascii="Times New Roman" w:hAnsi="Times New Roman" w:cs="Times New Roman"/>
          <w:sz w:val="24"/>
          <w:szCs w:val="24"/>
        </w:rPr>
        <w:t xml:space="preserve">The problem here could be </w:t>
      </w:r>
      <w:r w:rsidR="00854A39">
        <w:rPr>
          <w:rFonts w:ascii="Times New Roman" w:hAnsi="Times New Roman" w:cs="Times New Roman"/>
          <w:sz w:val="24"/>
          <w:szCs w:val="24"/>
        </w:rPr>
        <w:t>labeled</w:t>
      </w:r>
      <w:r w:rsidR="00ED62AF">
        <w:rPr>
          <w:rFonts w:ascii="Times New Roman" w:hAnsi="Times New Roman" w:cs="Times New Roman"/>
          <w:sz w:val="24"/>
          <w:szCs w:val="24"/>
        </w:rPr>
        <w:t xml:space="preserve"> as the “veil of perception” (Lyons 2023).</w:t>
      </w:r>
    </w:p>
    <w:p w14:paraId="3474DA05" w14:textId="214971B8" w:rsidR="002D7240" w:rsidRPr="007718A7" w:rsidRDefault="00B47EDA"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ab/>
      </w:r>
      <w:r w:rsidR="00ED62AF">
        <w:rPr>
          <w:rFonts w:ascii="Times New Roman" w:hAnsi="Times New Roman" w:cs="Times New Roman"/>
          <w:sz w:val="24"/>
          <w:szCs w:val="24"/>
        </w:rPr>
        <w:t xml:space="preserve">This problem may traditionally be associated with the idealist George Berkeley (to name one), but it also </w:t>
      </w:r>
      <w:r w:rsidRPr="007718A7">
        <w:rPr>
          <w:rFonts w:ascii="Times New Roman" w:hAnsi="Times New Roman" w:cs="Times New Roman"/>
          <w:sz w:val="24"/>
          <w:szCs w:val="24"/>
        </w:rPr>
        <w:t xml:space="preserve">touches on Immanuel Kant’s work. The worry of skepticism from Kant’s philosophy, however, may be unexpected, but even </w:t>
      </w:r>
      <w:r w:rsidR="000F7470">
        <w:rPr>
          <w:rFonts w:ascii="Times New Roman" w:hAnsi="Times New Roman" w:cs="Times New Roman"/>
          <w:sz w:val="24"/>
          <w:szCs w:val="24"/>
        </w:rPr>
        <w:t>contemporaries of Kant</w:t>
      </w:r>
      <w:r w:rsidRPr="007718A7">
        <w:rPr>
          <w:rFonts w:ascii="Times New Roman" w:hAnsi="Times New Roman" w:cs="Times New Roman"/>
          <w:sz w:val="24"/>
          <w:szCs w:val="24"/>
        </w:rPr>
        <w:t xml:space="preserve"> </w:t>
      </w:r>
      <w:r w:rsidRPr="007718A7">
        <w:rPr>
          <w:rFonts w:ascii="Times New Roman" w:hAnsi="Times New Roman" w:cs="Times New Roman"/>
          <w:sz w:val="24"/>
          <w:szCs w:val="24"/>
        </w:rPr>
        <w:lastRenderedPageBreak/>
        <w:t>had these worries. Heinrich von Kleist (Heath 2016, p. 31), a poet during Kant’s time, laments that “It</w:t>
      </w:r>
      <w:r w:rsidRPr="007718A7">
        <w:rPr>
          <w:rFonts w:ascii="Times New Roman" w:hAnsi="Times New Roman" w:cs="Times New Roman"/>
          <w:sz w:val="24"/>
          <w:szCs w:val="24"/>
        </w:rPr>
        <w:t xml:space="preserve"> seems that I shall become another of the many victims of folly whom Kantian philosophy has on its conscience . . . I cannot wrest myself from its chains. The idea that we can know nothing, nothing at all, about truth in this life . . . has upset me in the very sanctity of my soul.</w:t>
      </w:r>
      <w:r w:rsidRPr="007718A7">
        <w:rPr>
          <w:rFonts w:ascii="Times New Roman" w:hAnsi="Times New Roman" w:cs="Times New Roman"/>
          <w:sz w:val="24"/>
          <w:szCs w:val="24"/>
        </w:rPr>
        <w:t>”</w:t>
      </w:r>
      <w:r w:rsidR="002D7240" w:rsidRPr="007718A7">
        <w:rPr>
          <w:rFonts w:ascii="Times New Roman" w:hAnsi="Times New Roman" w:cs="Times New Roman"/>
          <w:sz w:val="24"/>
          <w:szCs w:val="24"/>
        </w:rPr>
        <w:t xml:space="preserve"> Dramatic, but understandable.</w:t>
      </w:r>
    </w:p>
    <w:p w14:paraId="15FC346A" w14:textId="63BE6447" w:rsidR="00E95AF1" w:rsidRDefault="002D7240" w:rsidP="00E95AF1">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ab/>
        <w:t>For Kant, there is a strict division between the phenomenal world and the noumenal world. The former includes our experiences, while the latter is the world in itself (</w:t>
      </w:r>
      <w:r w:rsidRPr="007718A7">
        <w:rPr>
          <w:rFonts w:ascii="Times New Roman" w:hAnsi="Times New Roman" w:cs="Times New Roman"/>
          <w:i/>
          <w:iCs/>
          <w:sz w:val="24"/>
          <w:szCs w:val="24"/>
        </w:rPr>
        <w:t xml:space="preserve">ding </w:t>
      </w:r>
      <w:proofErr w:type="gramStart"/>
      <w:r w:rsidRPr="007718A7">
        <w:rPr>
          <w:rFonts w:ascii="Times New Roman" w:hAnsi="Times New Roman" w:cs="Times New Roman"/>
          <w:i/>
          <w:iCs/>
          <w:sz w:val="24"/>
          <w:szCs w:val="24"/>
        </w:rPr>
        <w:t>an</w:t>
      </w:r>
      <w:proofErr w:type="gramEnd"/>
      <w:r w:rsidRPr="007718A7">
        <w:rPr>
          <w:rFonts w:ascii="Times New Roman" w:hAnsi="Times New Roman" w:cs="Times New Roman"/>
          <w:i/>
          <w:iCs/>
          <w:sz w:val="24"/>
          <w:szCs w:val="24"/>
        </w:rPr>
        <w:t xml:space="preserve"> </w:t>
      </w:r>
      <w:proofErr w:type="spellStart"/>
      <w:r w:rsidRPr="007718A7">
        <w:rPr>
          <w:rFonts w:ascii="Times New Roman" w:hAnsi="Times New Roman" w:cs="Times New Roman"/>
          <w:i/>
          <w:iCs/>
          <w:sz w:val="24"/>
          <w:szCs w:val="24"/>
        </w:rPr>
        <w:t>sich</w:t>
      </w:r>
      <w:proofErr w:type="spellEnd"/>
      <w:r w:rsidRPr="007718A7">
        <w:rPr>
          <w:rFonts w:ascii="Times New Roman" w:hAnsi="Times New Roman" w:cs="Times New Roman"/>
          <w:sz w:val="24"/>
          <w:szCs w:val="24"/>
        </w:rPr>
        <w:t>).</w:t>
      </w:r>
      <w:r w:rsidR="009F0659" w:rsidRPr="007718A7">
        <w:rPr>
          <w:rFonts w:ascii="Times New Roman" w:hAnsi="Times New Roman" w:cs="Times New Roman"/>
          <w:sz w:val="24"/>
          <w:szCs w:val="24"/>
        </w:rPr>
        <w:t xml:space="preserve"> </w:t>
      </w:r>
      <w:r w:rsidR="00E95AF1">
        <w:rPr>
          <w:rFonts w:ascii="Times New Roman" w:hAnsi="Times New Roman" w:cs="Times New Roman"/>
          <w:sz w:val="24"/>
          <w:szCs w:val="24"/>
        </w:rPr>
        <w:t>Even synthetic</w:t>
      </w:r>
      <w:r w:rsidR="00E95AF1" w:rsidRPr="00E95AF1">
        <w:rPr>
          <w:rFonts w:ascii="Times New Roman" w:hAnsi="Times New Roman" w:cs="Times New Roman"/>
          <w:i/>
          <w:iCs/>
          <w:sz w:val="24"/>
          <w:szCs w:val="24"/>
        </w:rPr>
        <w:t xml:space="preserve"> a priori </w:t>
      </w:r>
      <w:r w:rsidR="00E95AF1">
        <w:rPr>
          <w:rFonts w:ascii="Times New Roman" w:hAnsi="Times New Roman" w:cs="Times New Roman"/>
          <w:sz w:val="24"/>
          <w:szCs w:val="24"/>
        </w:rPr>
        <w:t xml:space="preserve">knowledge such as mathematical truths, which Kant posits as a candidate, </w:t>
      </w:r>
      <w:r w:rsidR="00795437">
        <w:rPr>
          <w:rFonts w:ascii="Times New Roman" w:hAnsi="Times New Roman" w:cs="Times New Roman"/>
          <w:sz w:val="24"/>
          <w:szCs w:val="24"/>
        </w:rPr>
        <w:t xml:space="preserve">would be unknowable </w:t>
      </w:r>
      <w:r w:rsidR="00E95AF1">
        <w:rPr>
          <w:rFonts w:ascii="Times New Roman" w:hAnsi="Times New Roman" w:cs="Times New Roman"/>
          <w:sz w:val="24"/>
          <w:szCs w:val="24"/>
        </w:rPr>
        <w:t>if they were,</w:t>
      </w:r>
    </w:p>
    <w:p w14:paraId="0D93BDED" w14:textId="1A19F5FA" w:rsidR="002D7240" w:rsidRPr="007718A7" w:rsidRDefault="00E95AF1" w:rsidP="00E95AF1">
      <w:pPr>
        <w:spacing w:line="480" w:lineRule="auto"/>
        <w:ind w:left="283" w:right="283"/>
        <w:jc w:val="left"/>
        <w:rPr>
          <w:rFonts w:ascii="Times New Roman" w:hAnsi="Times New Roman" w:cs="Times New Roman"/>
          <w:sz w:val="24"/>
          <w:szCs w:val="24"/>
        </w:rPr>
      </w:pPr>
      <w:r w:rsidRPr="00E95AF1">
        <w:rPr>
          <w:rFonts w:ascii="Times New Roman" w:hAnsi="Times New Roman" w:cs="Times New Roman"/>
          <w:sz w:val="24"/>
          <w:szCs w:val="24"/>
        </w:rPr>
        <w:t xml:space="preserve">independent objects external to the knower, things-in-themselves that are part of independent, </w:t>
      </w:r>
      <w:proofErr w:type="gramStart"/>
      <w:r w:rsidRPr="00E95AF1">
        <w:rPr>
          <w:rFonts w:ascii="Times New Roman" w:hAnsi="Times New Roman" w:cs="Times New Roman"/>
          <w:i/>
          <w:iCs/>
          <w:sz w:val="24"/>
          <w:szCs w:val="24"/>
        </w:rPr>
        <w:t>an</w:t>
      </w:r>
      <w:proofErr w:type="gramEnd"/>
      <w:r w:rsidRPr="00E95AF1">
        <w:rPr>
          <w:rFonts w:ascii="Times New Roman" w:hAnsi="Times New Roman" w:cs="Times New Roman"/>
          <w:i/>
          <w:iCs/>
          <w:sz w:val="24"/>
          <w:szCs w:val="24"/>
        </w:rPr>
        <w:t xml:space="preserve"> </w:t>
      </w:r>
      <w:proofErr w:type="spellStart"/>
      <w:r w:rsidRPr="00E95AF1">
        <w:rPr>
          <w:rFonts w:ascii="Times New Roman" w:hAnsi="Times New Roman" w:cs="Times New Roman"/>
          <w:i/>
          <w:iCs/>
          <w:sz w:val="24"/>
          <w:szCs w:val="24"/>
        </w:rPr>
        <w:t>sich</w:t>
      </w:r>
      <w:proofErr w:type="spellEnd"/>
      <w:r w:rsidRPr="00E95AF1">
        <w:rPr>
          <w:rFonts w:ascii="Times New Roman" w:hAnsi="Times New Roman" w:cs="Times New Roman"/>
          <w:sz w:val="24"/>
          <w:szCs w:val="24"/>
        </w:rPr>
        <w:t xml:space="preserve"> reality. It is only if the objects of knowledge and the experience that presents them must somehow conform to the faculties of</w:t>
      </w:r>
      <w:r>
        <w:rPr>
          <w:rFonts w:ascii="Times New Roman" w:hAnsi="Times New Roman" w:cs="Times New Roman"/>
          <w:sz w:val="24"/>
          <w:szCs w:val="24"/>
        </w:rPr>
        <w:t xml:space="preserve"> </w:t>
      </w:r>
      <w:r w:rsidRPr="00E95AF1">
        <w:rPr>
          <w:rFonts w:ascii="Times New Roman" w:hAnsi="Times New Roman" w:cs="Times New Roman"/>
          <w:sz w:val="24"/>
          <w:szCs w:val="24"/>
        </w:rPr>
        <w:t xml:space="preserve">knowledge, rather than the other way around, that synthetic </w:t>
      </w:r>
      <w:r w:rsidRPr="00E95AF1">
        <w:rPr>
          <w:rFonts w:ascii="Times New Roman" w:hAnsi="Times New Roman" w:cs="Times New Roman"/>
          <w:i/>
          <w:iCs/>
          <w:sz w:val="24"/>
          <w:szCs w:val="24"/>
        </w:rPr>
        <w:t>a priori</w:t>
      </w:r>
      <w:r>
        <w:rPr>
          <w:rFonts w:ascii="Times New Roman" w:hAnsi="Times New Roman" w:cs="Times New Roman" w:hint="eastAsia"/>
          <w:sz w:val="24"/>
          <w:szCs w:val="24"/>
        </w:rPr>
        <w:t xml:space="preserve"> </w:t>
      </w:r>
      <w:r w:rsidRPr="00E95AF1">
        <w:rPr>
          <w:rFonts w:ascii="Times New Roman" w:hAnsi="Times New Roman" w:cs="Times New Roman"/>
          <w:sz w:val="24"/>
          <w:szCs w:val="24"/>
        </w:rPr>
        <w:t>knowledge becomes possible</w:t>
      </w:r>
      <w:r>
        <w:rPr>
          <w:rFonts w:ascii="Times New Roman" w:hAnsi="Times New Roman" w:cs="Times New Roman"/>
          <w:sz w:val="24"/>
          <w:szCs w:val="24"/>
        </w:rPr>
        <w:t xml:space="preserve"> (</w:t>
      </w:r>
      <w:proofErr w:type="spellStart"/>
      <w:r>
        <w:rPr>
          <w:rFonts w:ascii="Times New Roman" w:hAnsi="Times New Roman" w:cs="Times New Roman"/>
          <w:sz w:val="24"/>
          <w:szCs w:val="24"/>
        </w:rPr>
        <w:t>BonJour</w:t>
      </w:r>
      <w:proofErr w:type="spellEnd"/>
      <w:r>
        <w:rPr>
          <w:rFonts w:ascii="Times New Roman" w:hAnsi="Times New Roman" w:cs="Times New Roman"/>
          <w:sz w:val="24"/>
          <w:szCs w:val="24"/>
        </w:rPr>
        <w:t xml:space="preserve"> 2010, p. 23).</w:t>
      </w:r>
    </w:p>
    <w:p w14:paraId="646614AF" w14:textId="5E64C619" w:rsidR="00AE5EB8" w:rsidRPr="007718A7" w:rsidRDefault="00AE5EB8"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t>Knowledge as justified true belief</w:t>
      </w:r>
    </w:p>
    <w:p w14:paraId="5B108ABE" w14:textId="24A776D0" w:rsidR="007C6051" w:rsidRPr="007718A7" w:rsidRDefault="007C6051" w:rsidP="007C6051">
      <w:pPr>
        <w:spacing w:line="480" w:lineRule="auto"/>
        <w:jc w:val="left"/>
        <w:rPr>
          <w:rFonts w:ascii="Times New Roman" w:hAnsi="Times New Roman" w:cs="Times New Roman"/>
          <w:bCs/>
          <w:sz w:val="24"/>
          <w:szCs w:val="24"/>
        </w:rPr>
      </w:pPr>
      <w:r w:rsidRPr="007718A7">
        <w:rPr>
          <w:rFonts w:ascii="Times New Roman" w:hAnsi="Times New Roman" w:cs="Times New Roman"/>
          <w:bCs/>
          <w:sz w:val="24"/>
          <w:szCs w:val="24"/>
        </w:rPr>
        <w:tab/>
      </w:r>
    </w:p>
    <w:p w14:paraId="37235534" w14:textId="0B4CEF92" w:rsidR="00AE5EB8" w:rsidRPr="007718A7" w:rsidRDefault="0072172B"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t>J</w:t>
      </w:r>
      <w:r w:rsidR="00AE5EB8" w:rsidRPr="007718A7">
        <w:rPr>
          <w:rFonts w:ascii="Times New Roman" w:hAnsi="Times New Roman" w:cs="Times New Roman"/>
          <w:b/>
          <w:sz w:val="24"/>
          <w:szCs w:val="24"/>
        </w:rPr>
        <w:t>ustification</w:t>
      </w:r>
      <w:r w:rsidRPr="007718A7">
        <w:rPr>
          <w:rFonts w:ascii="Times New Roman" w:hAnsi="Times New Roman" w:cs="Times New Roman"/>
          <w:b/>
          <w:sz w:val="24"/>
          <w:szCs w:val="24"/>
        </w:rPr>
        <w:t xml:space="preserve"> as</w:t>
      </w:r>
      <w:r w:rsidR="007649B6" w:rsidRPr="007718A7">
        <w:rPr>
          <w:rFonts w:ascii="Times New Roman" w:hAnsi="Times New Roman" w:cs="Times New Roman"/>
          <w:b/>
          <w:sz w:val="24"/>
          <w:szCs w:val="24"/>
        </w:rPr>
        <w:t xml:space="preserve"> </w:t>
      </w:r>
      <w:r w:rsidRPr="007718A7">
        <w:rPr>
          <w:rFonts w:ascii="Times New Roman" w:hAnsi="Times New Roman" w:cs="Times New Roman"/>
          <w:b/>
          <w:sz w:val="24"/>
          <w:szCs w:val="24"/>
        </w:rPr>
        <w:t>bedrock</w:t>
      </w:r>
      <w:r w:rsidR="007649B6" w:rsidRPr="007718A7">
        <w:rPr>
          <w:rFonts w:ascii="Times New Roman" w:hAnsi="Times New Roman" w:cs="Times New Roman"/>
          <w:b/>
          <w:sz w:val="24"/>
          <w:szCs w:val="24"/>
        </w:rPr>
        <w:t xml:space="preserve">, webs, </w:t>
      </w:r>
      <w:r w:rsidRPr="007718A7">
        <w:rPr>
          <w:rFonts w:ascii="Times New Roman" w:hAnsi="Times New Roman" w:cs="Times New Roman"/>
          <w:b/>
          <w:sz w:val="24"/>
          <w:szCs w:val="24"/>
        </w:rPr>
        <w:t xml:space="preserve">or </w:t>
      </w:r>
      <w:r w:rsidR="00501B23" w:rsidRPr="007718A7">
        <w:rPr>
          <w:rFonts w:ascii="Times New Roman" w:hAnsi="Times New Roman" w:cs="Times New Roman"/>
          <w:b/>
          <w:sz w:val="24"/>
          <w:szCs w:val="24"/>
        </w:rPr>
        <w:t>an infinite chain</w:t>
      </w:r>
    </w:p>
    <w:p w14:paraId="3A393FF1" w14:textId="1078ADAA" w:rsidR="003060AC" w:rsidRPr="007718A7" w:rsidRDefault="003060AC" w:rsidP="003060AC">
      <w:pPr>
        <w:spacing w:line="480" w:lineRule="auto"/>
        <w:jc w:val="left"/>
        <w:rPr>
          <w:rFonts w:ascii="Times New Roman" w:hAnsi="Times New Roman" w:cs="Times New Roman"/>
          <w:bCs/>
          <w:sz w:val="24"/>
          <w:szCs w:val="24"/>
        </w:rPr>
      </w:pPr>
      <w:r w:rsidRPr="007718A7">
        <w:rPr>
          <w:rFonts w:ascii="Times New Roman" w:hAnsi="Times New Roman" w:cs="Times New Roman"/>
          <w:b/>
          <w:sz w:val="24"/>
          <w:szCs w:val="24"/>
        </w:rPr>
        <w:tab/>
      </w:r>
      <w:r w:rsidRPr="007718A7">
        <w:rPr>
          <w:rFonts w:ascii="Times New Roman" w:hAnsi="Times New Roman" w:cs="Times New Roman"/>
          <w:bCs/>
          <w:sz w:val="24"/>
          <w:szCs w:val="24"/>
        </w:rPr>
        <w:t xml:space="preserve">In the previous section, knowledge as justified true belief was examined. </w:t>
      </w:r>
      <w:r w:rsidRPr="007718A7">
        <w:rPr>
          <w:rFonts w:ascii="Times New Roman" w:hAnsi="Times New Roman" w:cs="Times New Roman"/>
          <w:bCs/>
          <w:sz w:val="24"/>
          <w:szCs w:val="24"/>
        </w:rPr>
        <w:lastRenderedPageBreak/>
        <w:t xml:space="preserve">However, embedded within the JTB account, and </w:t>
      </w:r>
      <w:r w:rsidR="0066205E" w:rsidRPr="007718A7">
        <w:rPr>
          <w:rFonts w:ascii="Times New Roman" w:hAnsi="Times New Roman" w:cs="Times New Roman"/>
          <w:bCs/>
          <w:sz w:val="24"/>
          <w:szCs w:val="24"/>
        </w:rPr>
        <w:t xml:space="preserve">without any </w:t>
      </w:r>
      <w:r w:rsidR="006538F2" w:rsidRPr="007718A7">
        <w:rPr>
          <w:rFonts w:ascii="Times New Roman" w:hAnsi="Times New Roman" w:cs="Times New Roman"/>
          <w:bCs/>
          <w:sz w:val="24"/>
          <w:szCs w:val="24"/>
        </w:rPr>
        <w:t>necessary</w:t>
      </w:r>
      <w:r w:rsidR="0066205E" w:rsidRPr="007718A7">
        <w:rPr>
          <w:rFonts w:ascii="Times New Roman" w:hAnsi="Times New Roman" w:cs="Times New Roman"/>
          <w:bCs/>
          <w:sz w:val="24"/>
          <w:szCs w:val="24"/>
        </w:rPr>
        <w:t xml:space="preserve"> help of</w:t>
      </w:r>
      <w:r w:rsidRPr="007718A7">
        <w:rPr>
          <w:rFonts w:ascii="Times New Roman" w:hAnsi="Times New Roman" w:cs="Times New Roman"/>
          <w:bCs/>
          <w:sz w:val="24"/>
          <w:szCs w:val="24"/>
        </w:rPr>
        <w:t xml:space="preserve"> Gettier cases, </w:t>
      </w:r>
      <w:r w:rsidR="0066205E" w:rsidRPr="007718A7">
        <w:rPr>
          <w:rFonts w:ascii="Times New Roman" w:hAnsi="Times New Roman" w:cs="Times New Roman"/>
          <w:bCs/>
          <w:sz w:val="24"/>
          <w:szCs w:val="24"/>
        </w:rPr>
        <w:t xml:space="preserve">there is </w:t>
      </w:r>
      <w:r w:rsidRPr="007718A7">
        <w:rPr>
          <w:rFonts w:ascii="Times New Roman" w:hAnsi="Times New Roman" w:cs="Times New Roman"/>
          <w:bCs/>
          <w:sz w:val="24"/>
          <w:szCs w:val="24"/>
        </w:rPr>
        <w:t>the contested issue of the J—that is, how one should understand justification</w:t>
      </w:r>
      <w:r w:rsidR="0066205E" w:rsidRPr="007718A7">
        <w:rPr>
          <w:rFonts w:ascii="Times New Roman" w:hAnsi="Times New Roman" w:cs="Times New Roman"/>
          <w:bCs/>
          <w:sz w:val="24"/>
          <w:szCs w:val="24"/>
        </w:rPr>
        <w:t xml:space="preserve"> itself</w:t>
      </w:r>
      <w:r w:rsidRPr="007718A7">
        <w:rPr>
          <w:rFonts w:ascii="Times New Roman" w:hAnsi="Times New Roman" w:cs="Times New Roman"/>
          <w:bCs/>
          <w:sz w:val="24"/>
          <w:szCs w:val="24"/>
        </w:rPr>
        <w:t xml:space="preserve">. </w:t>
      </w:r>
      <w:r w:rsidR="0072172B" w:rsidRPr="007718A7">
        <w:rPr>
          <w:rFonts w:ascii="Times New Roman" w:hAnsi="Times New Roman" w:cs="Times New Roman"/>
          <w:bCs/>
          <w:sz w:val="24"/>
          <w:szCs w:val="24"/>
        </w:rPr>
        <w:t xml:space="preserve">Here, we will look at how justification has been tackled by three competing views: foundationalism, </w:t>
      </w:r>
      <w:proofErr w:type="spellStart"/>
      <w:r w:rsidR="0072172B" w:rsidRPr="007718A7">
        <w:rPr>
          <w:rFonts w:ascii="Times New Roman" w:hAnsi="Times New Roman" w:cs="Times New Roman"/>
          <w:bCs/>
          <w:sz w:val="24"/>
          <w:szCs w:val="24"/>
        </w:rPr>
        <w:t>coherentism</w:t>
      </w:r>
      <w:proofErr w:type="spellEnd"/>
      <w:r w:rsidR="0072172B" w:rsidRPr="007718A7">
        <w:rPr>
          <w:rFonts w:ascii="Times New Roman" w:hAnsi="Times New Roman" w:cs="Times New Roman"/>
          <w:bCs/>
          <w:sz w:val="24"/>
          <w:szCs w:val="24"/>
        </w:rPr>
        <w:t xml:space="preserve">, and </w:t>
      </w:r>
      <w:proofErr w:type="spellStart"/>
      <w:r w:rsidR="0072172B" w:rsidRPr="007718A7">
        <w:rPr>
          <w:rFonts w:ascii="Times New Roman" w:hAnsi="Times New Roman" w:cs="Times New Roman"/>
          <w:bCs/>
          <w:sz w:val="24"/>
          <w:szCs w:val="24"/>
        </w:rPr>
        <w:t>infinitism</w:t>
      </w:r>
      <w:proofErr w:type="spellEnd"/>
      <w:r w:rsidR="0072172B" w:rsidRPr="007718A7">
        <w:rPr>
          <w:rFonts w:ascii="Times New Roman" w:hAnsi="Times New Roman" w:cs="Times New Roman"/>
          <w:bCs/>
          <w:sz w:val="24"/>
          <w:szCs w:val="24"/>
        </w:rPr>
        <w:t>.</w:t>
      </w:r>
    </w:p>
    <w:p w14:paraId="00AB0F74" w14:textId="15B6BD58" w:rsidR="00D61552" w:rsidRPr="007718A7" w:rsidRDefault="00D61552" w:rsidP="009B1D1B">
      <w:pPr>
        <w:spacing w:line="480" w:lineRule="auto"/>
        <w:jc w:val="left"/>
        <w:rPr>
          <w:rFonts w:ascii="Times New Roman" w:hAnsi="Times New Roman" w:cs="Times New Roman"/>
          <w:bCs/>
          <w:sz w:val="24"/>
          <w:szCs w:val="24"/>
        </w:rPr>
      </w:pPr>
      <w:r w:rsidRPr="007718A7">
        <w:rPr>
          <w:rFonts w:ascii="Times New Roman" w:hAnsi="Times New Roman" w:cs="Times New Roman"/>
          <w:bCs/>
          <w:sz w:val="24"/>
          <w:szCs w:val="24"/>
        </w:rPr>
        <w:tab/>
      </w:r>
      <w:r w:rsidR="00341768" w:rsidRPr="007718A7">
        <w:rPr>
          <w:rFonts w:ascii="Times New Roman" w:hAnsi="Times New Roman" w:cs="Times New Roman"/>
          <w:bCs/>
          <w:sz w:val="24"/>
          <w:szCs w:val="24"/>
        </w:rPr>
        <w:t>This issue, maybe unsurprisingly, returns us</w:t>
      </w:r>
      <w:r w:rsidR="009B1D1B" w:rsidRPr="007718A7">
        <w:rPr>
          <w:rFonts w:ascii="Times New Roman" w:hAnsi="Times New Roman" w:cs="Times New Roman"/>
          <w:bCs/>
          <w:sz w:val="24"/>
          <w:szCs w:val="24"/>
        </w:rPr>
        <w:t xml:space="preserve"> again to skeptical worries raised by the ancient Greeks, </w:t>
      </w:r>
      <w:r w:rsidR="00341768" w:rsidRPr="007718A7">
        <w:rPr>
          <w:rFonts w:ascii="Times New Roman" w:hAnsi="Times New Roman" w:cs="Times New Roman"/>
          <w:bCs/>
          <w:sz w:val="24"/>
          <w:szCs w:val="24"/>
        </w:rPr>
        <w:t xml:space="preserve">as </w:t>
      </w:r>
      <w:r w:rsidR="00B62378" w:rsidRPr="007718A7">
        <w:rPr>
          <w:rFonts w:ascii="Times New Roman" w:hAnsi="Times New Roman" w:cs="Times New Roman"/>
          <w:bCs/>
          <w:sz w:val="24"/>
          <w:szCs w:val="24"/>
        </w:rPr>
        <w:t>the Pyrrhonian skeptic</w:t>
      </w:r>
      <w:r w:rsidR="00341768" w:rsidRPr="007718A7">
        <w:rPr>
          <w:rFonts w:ascii="Times New Roman" w:hAnsi="Times New Roman" w:cs="Times New Roman"/>
          <w:bCs/>
          <w:sz w:val="24"/>
          <w:szCs w:val="24"/>
        </w:rPr>
        <w:t xml:space="preserve"> in particular</w:t>
      </w:r>
      <w:r w:rsidR="00B62378" w:rsidRPr="007718A7">
        <w:rPr>
          <w:rFonts w:ascii="Times New Roman" w:hAnsi="Times New Roman" w:cs="Times New Roman"/>
          <w:bCs/>
          <w:sz w:val="24"/>
          <w:szCs w:val="24"/>
        </w:rPr>
        <w:t xml:space="preserve"> relied on</w:t>
      </w:r>
      <w:r w:rsidR="009B1D1B" w:rsidRPr="007718A7">
        <w:rPr>
          <w:rFonts w:ascii="Times New Roman" w:hAnsi="Times New Roman" w:cs="Times New Roman"/>
          <w:bCs/>
          <w:sz w:val="24"/>
          <w:szCs w:val="24"/>
        </w:rPr>
        <w:t xml:space="preserve"> the “Modes of Agrippa—a set of epistemological arguments designed to show that any attempt at justifying judgments must be circular, lead to an infinite regress, or reveal the judgment as an arbitrary and unsupported assertion” (Striker 2004, p.13). </w:t>
      </w:r>
      <w:r w:rsidR="00B62378" w:rsidRPr="007718A7">
        <w:rPr>
          <w:rFonts w:ascii="Times New Roman" w:hAnsi="Times New Roman" w:cs="Times New Roman"/>
          <w:bCs/>
          <w:sz w:val="24"/>
          <w:szCs w:val="24"/>
        </w:rPr>
        <w:t xml:space="preserve">The problems for judgments, as argued by the Pyrrhonian skeptic, appear to </w:t>
      </w:r>
      <w:r w:rsidR="00633D07" w:rsidRPr="007718A7">
        <w:rPr>
          <w:rFonts w:ascii="Times New Roman" w:hAnsi="Times New Roman" w:cs="Times New Roman"/>
          <w:bCs/>
          <w:sz w:val="24"/>
          <w:szCs w:val="24"/>
        </w:rPr>
        <w:t xml:space="preserve">unflatteringly </w:t>
      </w:r>
      <w:r w:rsidR="00B62378" w:rsidRPr="007718A7">
        <w:rPr>
          <w:rFonts w:ascii="Times New Roman" w:hAnsi="Times New Roman" w:cs="Times New Roman"/>
          <w:bCs/>
          <w:sz w:val="24"/>
          <w:szCs w:val="24"/>
        </w:rPr>
        <w:t xml:space="preserve">mirror, respectively, the accounts of justification </w:t>
      </w:r>
      <w:r w:rsidR="009874A6">
        <w:rPr>
          <w:rFonts w:ascii="Times New Roman" w:hAnsi="Times New Roman" w:cs="Times New Roman"/>
          <w:bCs/>
          <w:sz w:val="24"/>
          <w:szCs w:val="24"/>
        </w:rPr>
        <w:t>now known as</w:t>
      </w:r>
      <w:r w:rsidR="00B62378" w:rsidRPr="007718A7">
        <w:rPr>
          <w:rFonts w:ascii="Times New Roman" w:hAnsi="Times New Roman" w:cs="Times New Roman"/>
          <w:bCs/>
          <w:sz w:val="24"/>
          <w:szCs w:val="24"/>
        </w:rPr>
        <w:t xml:space="preserve"> c</w:t>
      </w:r>
      <w:proofErr w:type="spellStart"/>
      <w:r w:rsidR="00B62378" w:rsidRPr="007718A7">
        <w:rPr>
          <w:rFonts w:ascii="Times New Roman" w:hAnsi="Times New Roman" w:cs="Times New Roman"/>
          <w:bCs/>
          <w:sz w:val="24"/>
          <w:szCs w:val="24"/>
        </w:rPr>
        <w:t>oherentism</w:t>
      </w:r>
      <w:proofErr w:type="spellEnd"/>
      <w:r w:rsidR="00B62378" w:rsidRPr="007718A7">
        <w:rPr>
          <w:rFonts w:ascii="Times New Roman" w:hAnsi="Times New Roman" w:cs="Times New Roman"/>
          <w:bCs/>
          <w:sz w:val="24"/>
          <w:szCs w:val="24"/>
        </w:rPr>
        <w:t xml:space="preserve">, </w:t>
      </w:r>
      <w:proofErr w:type="spellStart"/>
      <w:r w:rsidR="00B62378" w:rsidRPr="007718A7">
        <w:rPr>
          <w:rFonts w:ascii="Times New Roman" w:hAnsi="Times New Roman" w:cs="Times New Roman"/>
          <w:bCs/>
          <w:sz w:val="24"/>
          <w:szCs w:val="24"/>
        </w:rPr>
        <w:t>infinitism</w:t>
      </w:r>
      <w:proofErr w:type="spellEnd"/>
      <w:r w:rsidR="00B62378" w:rsidRPr="007718A7">
        <w:rPr>
          <w:rFonts w:ascii="Times New Roman" w:hAnsi="Times New Roman" w:cs="Times New Roman"/>
          <w:bCs/>
          <w:sz w:val="24"/>
          <w:szCs w:val="24"/>
        </w:rPr>
        <w:t>, and foundationalism.</w:t>
      </w:r>
    </w:p>
    <w:p w14:paraId="47F2FFB4" w14:textId="14D31BB5" w:rsidR="00B62378" w:rsidRPr="007718A7" w:rsidRDefault="00B62378" w:rsidP="009B1D1B">
      <w:pPr>
        <w:spacing w:line="480" w:lineRule="auto"/>
        <w:jc w:val="left"/>
        <w:rPr>
          <w:rFonts w:ascii="Times New Roman" w:hAnsi="Times New Roman" w:cs="Times New Roman"/>
          <w:sz w:val="24"/>
          <w:szCs w:val="24"/>
        </w:rPr>
      </w:pPr>
      <w:r w:rsidRPr="007718A7">
        <w:rPr>
          <w:rFonts w:ascii="Times New Roman" w:hAnsi="Times New Roman" w:cs="Times New Roman"/>
          <w:bCs/>
          <w:sz w:val="24"/>
          <w:szCs w:val="24"/>
        </w:rPr>
        <w:tab/>
      </w:r>
      <w:r w:rsidR="00F62B45" w:rsidRPr="007718A7">
        <w:rPr>
          <w:rFonts w:ascii="Times New Roman" w:hAnsi="Times New Roman" w:cs="Times New Roman"/>
          <w:bCs/>
          <w:sz w:val="24"/>
          <w:szCs w:val="24"/>
        </w:rPr>
        <w:t xml:space="preserve">On </w:t>
      </w:r>
      <w:proofErr w:type="spellStart"/>
      <w:r w:rsidR="00F62B45" w:rsidRPr="007718A7">
        <w:rPr>
          <w:rFonts w:ascii="Times New Roman" w:hAnsi="Times New Roman" w:cs="Times New Roman"/>
          <w:bCs/>
          <w:sz w:val="24"/>
          <w:szCs w:val="24"/>
        </w:rPr>
        <w:t>coherentism</w:t>
      </w:r>
      <w:proofErr w:type="spellEnd"/>
      <w:r w:rsidR="00F62B45" w:rsidRPr="007718A7">
        <w:rPr>
          <w:rFonts w:ascii="Times New Roman" w:hAnsi="Times New Roman" w:cs="Times New Roman"/>
          <w:bCs/>
          <w:sz w:val="24"/>
          <w:szCs w:val="24"/>
        </w:rPr>
        <w:t xml:space="preserve">, </w:t>
      </w:r>
      <w:r w:rsidR="009337A5" w:rsidRPr="007718A7">
        <w:rPr>
          <w:rFonts w:ascii="Times New Roman" w:hAnsi="Times New Roman" w:cs="Times New Roman"/>
          <w:bCs/>
          <w:sz w:val="24"/>
          <w:szCs w:val="24"/>
        </w:rPr>
        <w:t xml:space="preserve">our beliefs are justified “on the coherence or mutual support between our beliefs” (Olsson 2022, p. 2). </w:t>
      </w:r>
      <w:r w:rsidR="00956184" w:rsidRPr="007718A7">
        <w:rPr>
          <w:rFonts w:ascii="Times New Roman" w:hAnsi="Times New Roman" w:cs="Times New Roman"/>
          <w:bCs/>
          <w:sz w:val="24"/>
          <w:szCs w:val="24"/>
        </w:rPr>
        <w:t xml:space="preserve">One of the most famous explanations of such a view comes from Quine’s </w:t>
      </w:r>
      <w:r w:rsidR="00956184" w:rsidRPr="007718A7">
        <w:rPr>
          <w:rFonts w:ascii="Times New Roman" w:hAnsi="Times New Roman" w:cs="Times New Roman"/>
          <w:bCs/>
          <w:i/>
          <w:iCs/>
          <w:sz w:val="24"/>
          <w:szCs w:val="24"/>
        </w:rPr>
        <w:t>The Web of Belief.</w:t>
      </w:r>
      <w:r w:rsidR="00956184" w:rsidRPr="007718A7">
        <w:rPr>
          <w:rFonts w:ascii="Times New Roman" w:hAnsi="Times New Roman" w:cs="Times New Roman"/>
          <w:i/>
          <w:iCs/>
          <w:sz w:val="24"/>
          <w:szCs w:val="24"/>
        </w:rPr>
        <w:t xml:space="preserve"> </w:t>
      </w:r>
      <w:r w:rsidR="009226C5" w:rsidRPr="007718A7">
        <w:rPr>
          <w:rFonts w:ascii="Times New Roman" w:hAnsi="Times New Roman" w:cs="Times New Roman"/>
          <w:sz w:val="24"/>
          <w:szCs w:val="24"/>
        </w:rPr>
        <w:t xml:space="preserve">In such a system, beliefs weave together and interconnect like the threads of a spiderweb. </w:t>
      </w:r>
      <w:r w:rsidR="00AF79F9" w:rsidRPr="007718A7">
        <w:rPr>
          <w:rFonts w:ascii="Times New Roman" w:hAnsi="Times New Roman" w:cs="Times New Roman"/>
          <w:sz w:val="24"/>
          <w:szCs w:val="24"/>
        </w:rPr>
        <w:t xml:space="preserve">Beyond coherence, too, Quine </w:t>
      </w:r>
      <w:r w:rsidR="003569D0" w:rsidRPr="007718A7">
        <w:rPr>
          <w:rFonts w:ascii="Times New Roman" w:hAnsi="Times New Roman" w:cs="Times New Roman"/>
          <w:sz w:val="24"/>
          <w:szCs w:val="24"/>
        </w:rPr>
        <w:t>does not treat all beliefs equally as he gives exceptions</w:t>
      </w:r>
      <w:r w:rsidR="00AF79F9" w:rsidRPr="007718A7">
        <w:rPr>
          <w:rFonts w:ascii="Times New Roman" w:hAnsi="Times New Roman" w:cs="Times New Roman"/>
          <w:sz w:val="24"/>
          <w:szCs w:val="24"/>
        </w:rPr>
        <w:t xml:space="preserve"> for certain beliefs, such as a belief in laws of logic, as “their revision would greatly ‘disturb’ the overall system” (Carlson 2015, p. </w:t>
      </w:r>
      <w:r w:rsidR="00AF79F9" w:rsidRPr="007718A7">
        <w:rPr>
          <w:rFonts w:ascii="Times New Roman" w:hAnsi="Times New Roman" w:cs="Times New Roman"/>
          <w:sz w:val="24"/>
          <w:szCs w:val="24"/>
        </w:rPr>
        <w:lastRenderedPageBreak/>
        <w:t>2).</w:t>
      </w:r>
    </w:p>
    <w:p w14:paraId="55E9C808" w14:textId="04ABC229" w:rsidR="00372655" w:rsidRPr="007718A7" w:rsidRDefault="001715D9" w:rsidP="009B1D1B">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ab/>
        <w:t xml:space="preserve">However, even with Quine’s nuances </w:t>
      </w:r>
      <w:r w:rsidR="00B505CA" w:rsidRPr="007718A7">
        <w:rPr>
          <w:rFonts w:ascii="Times New Roman" w:hAnsi="Times New Roman" w:cs="Times New Roman"/>
          <w:sz w:val="24"/>
          <w:szCs w:val="24"/>
        </w:rPr>
        <w:t xml:space="preserve">added </w:t>
      </w:r>
      <w:r w:rsidRPr="007718A7">
        <w:rPr>
          <w:rFonts w:ascii="Times New Roman" w:hAnsi="Times New Roman" w:cs="Times New Roman"/>
          <w:sz w:val="24"/>
          <w:szCs w:val="24"/>
        </w:rPr>
        <w:t xml:space="preserve">to </w:t>
      </w:r>
      <w:proofErr w:type="spellStart"/>
      <w:r w:rsidRPr="007718A7">
        <w:rPr>
          <w:rFonts w:ascii="Times New Roman" w:hAnsi="Times New Roman" w:cs="Times New Roman"/>
          <w:sz w:val="24"/>
          <w:szCs w:val="24"/>
        </w:rPr>
        <w:t>coherentism</w:t>
      </w:r>
      <w:proofErr w:type="spellEnd"/>
      <w:r w:rsidRPr="007718A7">
        <w:rPr>
          <w:rFonts w:ascii="Times New Roman" w:hAnsi="Times New Roman" w:cs="Times New Roman"/>
          <w:sz w:val="24"/>
          <w:szCs w:val="24"/>
        </w:rPr>
        <w:t xml:space="preserve">, it still faces serious objections. For one, </w:t>
      </w:r>
      <w:r w:rsidR="001052F7" w:rsidRPr="007718A7">
        <w:rPr>
          <w:rFonts w:ascii="Times New Roman" w:hAnsi="Times New Roman" w:cs="Times New Roman"/>
          <w:sz w:val="24"/>
          <w:szCs w:val="24"/>
        </w:rPr>
        <w:t>the system appears to be fallaciously circular, wherein premises that are meant to support a conclusion are, instead, dependent on the conclusion itself to get off the ground. This is, after all, the skeptic’s objection above, given that if “our reasons should move in circles . . . [then those] circular reasons are illegitimate in a rational debate” (Olsson 2022, p. 3).</w:t>
      </w:r>
    </w:p>
    <w:p w14:paraId="08F77F0E" w14:textId="1CDF3243" w:rsidR="001715D9" w:rsidRPr="007718A7" w:rsidRDefault="001052F7" w:rsidP="00372655">
      <w:pPr>
        <w:spacing w:line="480" w:lineRule="auto"/>
        <w:ind w:firstLine="840"/>
        <w:jc w:val="left"/>
        <w:rPr>
          <w:rFonts w:ascii="Times New Roman" w:hAnsi="Times New Roman" w:cs="Times New Roman"/>
          <w:sz w:val="24"/>
          <w:szCs w:val="24"/>
        </w:rPr>
      </w:pPr>
      <w:r w:rsidRPr="007718A7">
        <w:rPr>
          <w:rFonts w:ascii="Times New Roman" w:hAnsi="Times New Roman" w:cs="Times New Roman"/>
          <w:sz w:val="24"/>
          <w:szCs w:val="24"/>
        </w:rPr>
        <w:t xml:space="preserve">Another objection is that </w:t>
      </w:r>
      <w:r w:rsidR="001715D9" w:rsidRPr="007718A7">
        <w:rPr>
          <w:rFonts w:ascii="Times New Roman" w:hAnsi="Times New Roman" w:cs="Times New Roman"/>
          <w:sz w:val="24"/>
          <w:szCs w:val="24"/>
        </w:rPr>
        <w:t>it may be feasible to have multiple, conflicting webs that all boast equal coherence</w:t>
      </w:r>
      <w:r w:rsidRPr="007718A7">
        <w:rPr>
          <w:rFonts w:ascii="Times New Roman" w:hAnsi="Times New Roman" w:cs="Times New Roman"/>
          <w:sz w:val="24"/>
          <w:szCs w:val="24"/>
        </w:rPr>
        <w:t>.</w:t>
      </w:r>
      <w:r w:rsidR="00372655" w:rsidRPr="007718A7">
        <w:rPr>
          <w:rFonts w:ascii="Times New Roman" w:hAnsi="Times New Roman" w:cs="Times New Roman"/>
          <w:sz w:val="24"/>
          <w:szCs w:val="24"/>
        </w:rPr>
        <w:t xml:space="preserve"> In other </w:t>
      </w:r>
      <w:r w:rsidR="0095448D" w:rsidRPr="007718A7">
        <w:rPr>
          <w:rFonts w:ascii="Times New Roman" w:hAnsi="Times New Roman" w:cs="Times New Roman"/>
          <w:sz w:val="24"/>
          <w:szCs w:val="24"/>
        </w:rPr>
        <w:t>words,</w:t>
      </w:r>
      <w:r w:rsidR="00372655" w:rsidRPr="007718A7">
        <w:rPr>
          <w:rFonts w:ascii="Times New Roman" w:hAnsi="Times New Roman" w:cs="Times New Roman"/>
          <w:sz w:val="24"/>
          <w:szCs w:val="24"/>
        </w:rPr>
        <w:t xml:space="preserve"> “some theorists fear a kind of relativism: practitioners who begin with sharply different sets of initial beliefs may converge into different coherence equilibrium states, with nothing to choose between them” (Lycan 2012, p.10). </w:t>
      </w:r>
      <w:r w:rsidR="0095448D" w:rsidRPr="007718A7">
        <w:rPr>
          <w:rFonts w:ascii="Times New Roman" w:hAnsi="Times New Roman" w:cs="Times New Roman"/>
          <w:sz w:val="24"/>
          <w:szCs w:val="24"/>
        </w:rPr>
        <w:t xml:space="preserve">The </w:t>
      </w:r>
      <w:proofErr w:type="spellStart"/>
      <w:r w:rsidR="0095448D" w:rsidRPr="007718A7">
        <w:rPr>
          <w:rFonts w:ascii="Times New Roman" w:hAnsi="Times New Roman" w:cs="Times New Roman"/>
          <w:sz w:val="24"/>
          <w:szCs w:val="24"/>
        </w:rPr>
        <w:t>coherentist</w:t>
      </w:r>
      <w:proofErr w:type="spellEnd"/>
      <w:r w:rsidR="0095448D" w:rsidRPr="007718A7">
        <w:rPr>
          <w:rFonts w:ascii="Times New Roman" w:hAnsi="Times New Roman" w:cs="Times New Roman"/>
          <w:sz w:val="24"/>
          <w:szCs w:val="24"/>
        </w:rPr>
        <w:t>, then, needs some way in which to adjudicate between equally coherent web</w:t>
      </w:r>
      <w:r w:rsidR="00CD3C0B">
        <w:rPr>
          <w:rFonts w:ascii="Times New Roman" w:hAnsi="Times New Roman" w:cs="Times New Roman"/>
          <w:sz w:val="24"/>
          <w:szCs w:val="24"/>
        </w:rPr>
        <w:t>s</w:t>
      </w:r>
      <w:r w:rsidR="0095448D" w:rsidRPr="007718A7">
        <w:rPr>
          <w:rFonts w:ascii="Times New Roman" w:hAnsi="Times New Roman" w:cs="Times New Roman"/>
          <w:sz w:val="24"/>
          <w:szCs w:val="24"/>
        </w:rPr>
        <w:t xml:space="preserve"> of beliefs, without reference to a bedrock or an infinite chain</w:t>
      </w:r>
      <w:r w:rsidR="00112C11">
        <w:rPr>
          <w:rFonts w:ascii="Times New Roman" w:hAnsi="Times New Roman" w:cs="Times New Roman"/>
          <w:sz w:val="24"/>
          <w:szCs w:val="24"/>
        </w:rPr>
        <w:t xml:space="preserve"> to help settle the dispute</w:t>
      </w:r>
      <w:r w:rsidR="0095448D" w:rsidRPr="007718A7">
        <w:rPr>
          <w:rFonts w:ascii="Times New Roman" w:hAnsi="Times New Roman" w:cs="Times New Roman"/>
          <w:sz w:val="24"/>
          <w:szCs w:val="24"/>
        </w:rPr>
        <w:t>.</w:t>
      </w:r>
    </w:p>
    <w:p w14:paraId="7E9A599F" w14:textId="7FCE4637" w:rsidR="00A55B84" w:rsidRPr="007718A7" w:rsidRDefault="00A55B84" w:rsidP="005F4A38">
      <w:pPr>
        <w:spacing w:line="480" w:lineRule="auto"/>
        <w:jc w:val="left"/>
        <w:rPr>
          <w:rFonts w:ascii="Times New Roman" w:hAnsi="Times New Roman" w:cs="Times New Roman"/>
          <w:sz w:val="24"/>
          <w:szCs w:val="24"/>
        </w:rPr>
      </w:pPr>
      <w:r w:rsidRPr="007718A7">
        <w:rPr>
          <w:rFonts w:ascii="Times New Roman" w:hAnsi="Times New Roman" w:cs="Times New Roman"/>
          <w:bCs/>
          <w:sz w:val="24"/>
          <w:szCs w:val="24"/>
        </w:rPr>
        <w:tab/>
        <w:t>As for foundationalism,</w:t>
      </w:r>
      <w:r w:rsidR="00374D9D" w:rsidRPr="007718A7">
        <w:rPr>
          <w:rFonts w:ascii="Times New Roman" w:hAnsi="Times New Roman" w:cs="Times New Roman"/>
          <w:bCs/>
          <w:sz w:val="24"/>
          <w:szCs w:val="24"/>
        </w:rPr>
        <w:t xml:space="preserve"> </w:t>
      </w:r>
      <w:r w:rsidR="009E4390" w:rsidRPr="007718A7">
        <w:rPr>
          <w:rFonts w:ascii="Times New Roman" w:hAnsi="Times New Roman" w:cs="Times New Roman"/>
          <w:bCs/>
          <w:sz w:val="24"/>
          <w:szCs w:val="24"/>
        </w:rPr>
        <w:t>it has embedded within it the “</w:t>
      </w:r>
      <w:r w:rsidR="009E4390" w:rsidRPr="007718A7">
        <w:rPr>
          <w:rFonts w:ascii="Times New Roman" w:hAnsi="Times New Roman" w:cs="Times New Roman"/>
          <w:sz w:val="24"/>
          <w:szCs w:val="24"/>
        </w:rPr>
        <w:t xml:space="preserve">presupposition that it is only an </w:t>
      </w:r>
      <w:r w:rsidR="009E4390" w:rsidRPr="007718A7">
        <w:rPr>
          <w:rFonts w:ascii="Times New Roman" w:hAnsi="Times New Roman" w:cs="Times New Roman"/>
          <w:i/>
          <w:iCs/>
          <w:sz w:val="24"/>
          <w:szCs w:val="24"/>
        </w:rPr>
        <w:t>already</w:t>
      </w:r>
      <w:r w:rsidR="009E4390" w:rsidRPr="007718A7">
        <w:rPr>
          <w:rFonts w:ascii="Times New Roman" w:hAnsi="Times New Roman" w:cs="Times New Roman"/>
          <w:sz w:val="24"/>
          <w:szCs w:val="24"/>
        </w:rPr>
        <w:t xml:space="preserve"> justified belief that can give support to other beliefs one has” (</w:t>
      </w:r>
      <w:proofErr w:type="spellStart"/>
      <w:r w:rsidR="009E4390" w:rsidRPr="007718A7">
        <w:rPr>
          <w:rFonts w:ascii="Times New Roman" w:hAnsi="Times New Roman" w:cs="Times New Roman"/>
          <w:sz w:val="24"/>
          <w:szCs w:val="24"/>
        </w:rPr>
        <w:t>Fumerton</w:t>
      </w:r>
      <w:proofErr w:type="spellEnd"/>
      <w:r w:rsidR="009E4390" w:rsidRPr="007718A7">
        <w:rPr>
          <w:rFonts w:ascii="Times New Roman" w:hAnsi="Times New Roman" w:cs="Times New Roman"/>
          <w:sz w:val="24"/>
          <w:szCs w:val="24"/>
        </w:rPr>
        <w:t xml:space="preserve"> 2022, p. 10).</w:t>
      </w:r>
      <w:r w:rsidR="006E161A" w:rsidRPr="007718A7">
        <w:rPr>
          <w:rFonts w:ascii="Times New Roman" w:hAnsi="Times New Roman" w:cs="Times New Roman"/>
          <w:sz w:val="24"/>
          <w:szCs w:val="24"/>
        </w:rPr>
        <w:t xml:space="preserve"> </w:t>
      </w:r>
      <w:r w:rsidR="00B377A1" w:rsidRPr="007718A7">
        <w:rPr>
          <w:rFonts w:ascii="Times New Roman" w:hAnsi="Times New Roman" w:cs="Times New Roman"/>
          <w:sz w:val="24"/>
          <w:szCs w:val="24"/>
        </w:rPr>
        <w:t xml:space="preserve">Importantly, too, </w:t>
      </w:r>
      <w:r w:rsidR="005F4A38" w:rsidRPr="007718A7">
        <w:rPr>
          <w:rFonts w:ascii="Times New Roman" w:hAnsi="Times New Roman" w:cs="Times New Roman"/>
          <w:sz w:val="24"/>
          <w:szCs w:val="24"/>
        </w:rPr>
        <w:t>it comments on the structure that knowledge, beliefs, and propositions must have in order to have justification (</w:t>
      </w:r>
      <w:proofErr w:type="spellStart"/>
      <w:r w:rsidR="005F4A38" w:rsidRPr="007718A7">
        <w:rPr>
          <w:rFonts w:ascii="Times New Roman" w:hAnsi="Times New Roman" w:cs="Times New Roman"/>
          <w:sz w:val="24"/>
          <w:szCs w:val="24"/>
        </w:rPr>
        <w:t>Fumerton</w:t>
      </w:r>
      <w:proofErr w:type="spellEnd"/>
      <w:r w:rsidR="005F4A38" w:rsidRPr="007718A7">
        <w:rPr>
          <w:rFonts w:ascii="Times New Roman" w:hAnsi="Times New Roman" w:cs="Times New Roman"/>
          <w:sz w:val="24"/>
          <w:szCs w:val="24"/>
        </w:rPr>
        <w:t xml:space="preserve"> 2022, p. 5), with such </w:t>
      </w:r>
      <w:r w:rsidR="005F4A38" w:rsidRPr="007718A7">
        <w:rPr>
          <w:rFonts w:ascii="Times New Roman" w:hAnsi="Times New Roman" w:cs="Times New Roman"/>
          <w:sz w:val="24"/>
          <w:szCs w:val="24"/>
        </w:rPr>
        <w:lastRenderedPageBreak/>
        <w:t>structure being “in virtue of its logical and evidential relations to foundational beliefs. (DePaul, 2001, p. viii).</w:t>
      </w:r>
      <w:r w:rsidR="006944C8" w:rsidRPr="007718A7">
        <w:rPr>
          <w:rFonts w:ascii="Times New Roman" w:hAnsi="Times New Roman" w:cs="Times New Roman"/>
          <w:sz w:val="24"/>
          <w:szCs w:val="24"/>
        </w:rPr>
        <w:t xml:space="preserve"> This is to say that inferential beliefs must have some special sort of epistemic relation to the non-inferential beliefs (i.e., the foundation). This is very reminiscent of Descartes’ attempt at first identifying those beliefs which cannot be doubted—as in one’s own existence as a thinking thing—to then build up to justify our less certain beliefs, such as the properties of wax.</w:t>
      </w:r>
    </w:p>
    <w:p w14:paraId="2768A18B" w14:textId="054F2754" w:rsidR="00A905E3" w:rsidRPr="007718A7" w:rsidRDefault="00A905E3" w:rsidP="005F4A38">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ab/>
        <w:t xml:space="preserve">One of the perennial objections to foundationalism, as suggested at the opening of this section, is that the foundation may be an arbitrary stopping point. </w:t>
      </w:r>
      <w:r w:rsidR="008C4DB4" w:rsidRPr="007718A7">
        <w:rPr>
          <w:rFonts w:ascii="Times New Roman" w:hAnsi="Times New Roman" w:cs="Times New Roman"/>
          <w:sz w:val="24"/>
          <w:szCs w:val="24"/>
        </w:rPr>
        <w:t xml:space="preserve">Namely, that “foundationalism is unacceptable because it advocates accepting an arbitrary reason at the base, that is, a reason for which there are no further reasons making it even slightly better to accept than any of its contraries” (Klein 1999, p. 297). </w:t>
      </w:r>
      <w:r w:rsidRPr="007718A7">
        <w:rPr>
          <w:rFonts w:ascii="Times New Roman" w:hAnsi="Times New Roman" w:cs="Times New Roman"/>
          <w:sz w:val="24"/>
          <w:szCs w:val="24"/>
        </w:rPr>
        <w:t>If this is the case, then it cannot hope to justify those beliefs which depend on it for support.</w:t>
      </w:r>
    </w:p>
    <w:p w14:paraId="38515D4C" w14:textId="40955E97" w:rsidR="004B72D0" w:rsidRPr="007718A7" w:rsidRDefault="00A55B84" w:rsidP="009B1D1B">
      <w:pPr>
        <w:spacing w:line="480" w:lineRule="auto"/>
        <w:jc w:val="left"/>
        <w:rPr>
          <w:rFonts w:ascii="Times New Roman" w:hAnsi="Times New Roman" w:cs="Times New Roman"/>
          <w:sz w:val="24"/>
          <w:szCs w:val="24"/>
        </w:rPr>
      </w:pPr>
      <w:r w:rsidRPr="007718A7">
        <w:rPr>
          <w:rFonts w:ascii="Times New Roman" w:hAnsi="Times New Roman" w:cs="Times New Roman"/>
          <w:bCs/>
          <w:sz w:val="24"/>
          <w:szCs w:val="24"/>
        </w:rPr>
        <w:tab/>
        <w:t xml:space="preserve">And, lastly, there is </w:t>
      </w:r>
      <w:proofErr w:type="spellStart"/>
      <w:r w:rsidRPr="007718A7">
        <w:rPr>
          <w:rFonts w:ascii="Times New Roman" w:hAnsi="Times New Roman" w:cs="Times New Roman"/>
          <w:bCs/>
          <w:sz w:val="24"/>
          <w:szCs w:val="24"/>
        </w:rPr>
        <w:t>infin</w:t>
      </w:r>
      <w:r w:rsidR="00F01DD9" w:rsidRPr="007718A7">
        <w:rPr>
          <w:rFonts w:ascii="Times New Roman" w:hAnsi="Times New Roman" w:cs="Times New Roman"/>
          <w:bCs/>
          <w:sz w:val="24"/>
          <w:szCs w:val="24"/>
        </w:rPr>
        <w:t>i</w:t>
      </w:r>
      <w:r w:rsidRPr="007718A7">
        <w:rPr>
          <w:rFonts w:ascii="Times New Roman" w:hAnsi="Times New Roman" w:cs="Times New Roman"/>
          <w:bCs/>
          <w:sz w:val="24"/>
          <w:szCs w:val="24"/>
        </w:rPr>
        <w:t>tism</w:t>
      </w:r>
      <w:proofErr w:type="spellEnd"/>
      <w:r w:rsidRPr="007718A7">
        <w:rPr>
          <w:rFonts w:ascii="Times New Roman" w:hAnsi="Times New Roman" w:cs="Times New Roman"/>
          <w:bCs/>
          <w:sz w:val="24"/>
          <w:szCs w:val="24"/>
        </w:rPr>
        <w:t>.</w:t>
      </w:r>
      <w:r w:rsidR="008D34FD" w:rsidRPr="007718A7">
        <w:rPr>
          <w:rFonts w:ascii="Times New Roman" w:hAnsi="Times New Roman" w:cs="Times New Roman"/>
          <w:bCs/>
          <w:sz w:val="24"/>
          <w:szCs w:val="24"/>
        </w:rPr>
        <w:t xml:space="preserve"> Historically, there are few explicit defenders of this view. Likewise, contemporary defenses of it are scarce</w:t>
      </w:r>
      <w:r w:rsidR="00C34ECB" w:rsidRPr="007718A7">
        <w:rPr>
          <w:rFonts w:ascii="Times New Roman" w:hAnsi="Times New Roman" w:cs="Times New Roman"/>
          <w:bCs/>
          <w:sz w:val="24"/>
          <w:szCs w:val="24"/>
        </w:rPr>
        <w:t>, but they certainly exist (Klein 1999 &amp; Aikin 2014)</w:t>
      </w:r>
      <w:r w:rsidR="008D34FD" w:rsidRPr="007718A7">
        <w:rPr>
          <w:rFonts w:ascii="Times New Roman" w:hAnsi="Times New Roman" w:cs="Times New Roman"/>
          <w:bCs/>
          <w:sz w:val="24"/>
          <w:szCs w:val="24"/>
        </w:rPr>
        <w:t xml:space="preserve">. This is largely because “When it has been considered, it has usually been dismissed as so obviously wrong that arguments against it are not necessary” (Klein 1999, p. 297). In other words, while the </w:t>
      </w:r>
      <w:proofErr w:type="spellStart"/>
      <w:r w:rsidR="008D34FD" w:rsidRPr="007718A7">
        <w:rPr>
          <w:rFonts w:ascii="Times New Roman" w:hAnsi="Times New Roman" w:cs="Times New Roman"/>
          <w:bCs/>
          <w:sz w:val="24"/>
          <w:szCs w:val="24"/>
        </w:rPr>
        <w:t>coherentist</w:t>
      </w:r>
      <w:proofErr w:type="spellEnd"/>
      <w:r w:rsidR="008D34FD" w:rsidRPr="007718A7">
        <w:rPr>
          <w:rFonts w:ascii="Times New Roman" w:hAnsi="Times New Roman" w:cs="Times New Roman"/>
          <w:bCs/>
          <w:sz w:val="24"/>
          <w:szCs w:val="24"/>
        </w:rPr>
        <w:t xml:space="preserve"> and foundationalist are given the courtesy of receiving some form of objection before being </w:t>
      </w:r>
      <w:r w:rsidR="008D34FD" w:rsidRPr="007718A7">
        <w:rPr>
          <w:rFonts w:ascii="Times New Roman" w:hAnsi="Times New Roman" w:cs="Times New Roman"/>
          <w:bCs/>
          <w:sz w:val="24"/>
          <w:szCs w:val="24"/>
        </w:rPr>
        <w:lastRenderedPageBreak/>
        <w:t xml:space="preserve">rejected, merely expressing </w:t>
      </w:r>
      <w:proofErr w:type="spellStart"/>
      <w:r w:rsidR="008D34FD" w:rsidRPr="007718A7">
        <w:rPr>
          <w:rFonts w:ascii="Times New Roman" w:hAnsi="Times New Roman" w:cs="Times New Roman"/>
          <w:bCs/>
          <w:sz w:val="24"/>
          <w:szCs w:val="24"/>
        </w:rPr>
        <w:t>infinitism</w:t>
      </w:r>
      <w:proofErr w:type="spellEnd"/>
      <w:r w:rsidR="008D34FD" w:rsidRPr="007718A7">
        <w:rPr>
          <w:rFonts w:ascii="Times New Roman" w:hAnsi="Times New Roman" w:cs="Times New Roman"/>
          <w:bCs/>
          <w:sz w:val="24"/>
          <w:szCs w:val="24"/>
        </w:rPr>
        <w:t xml:space="preserve"> is, </w:t>
      </w:r>
      <w:r w:rsidR="004B72D0" w:rsidRPr="007718A7">
        <w:rPr>
          <w:rFonts w:ascii="Times New Roman" w:hAnsi="Times New Roman" w:cs="Times New Roman"/>
          <w:bCs/>
          <w:sz w:val="24"/>
          <w:szCs w:val="24"/>
        </w:rPr>
        <w:t>in itself</w:t>
      </w:r>
      <w:r w:rsidR="008D34FD" w:rsidRPr="007718A7">
        <w:rPr>
          <w:rFonts w:ascii="Times New Roman" w:hAnsi="Times New Roman" w:cs="Times New Roman"/>
          <w:bCs/>
          <w:sz w:val="24"/>
          <w:szCs w:val="24"/>
        </w:rPr>
        <w:t>, seen as</w:t>
      </w:r>
      <w:r w:rsidR="004B72D0" w:rsidRPr="007718A7">
        <w:rPr>
          <w:rFonts w:ascii="Times New Roman" w:hAnsi="Times New Roman" w:cs="Times New Roman"/>
          <w:i/>
          <w:iCs/>
          <w:sz w:val="24"/>
          <w:szCs w:val="24"/>
        </w:rPr>
        <w:t xml:space="preserve"> </w:t>
      </w:r>
      <w:r w:rsidR="004B72D0" w:rsidRPr="007718A7">
        <w:rPr>
          <w:rFonts w:ascii="Times New Roman" w:hAnsi="Times New Roman" w:cs="Times New Roman"/>
          <w:sz w:val="24"/>
          <w:szCs w:val="24"/>
        </w:rPr>
        <w:t>objectionable and perhaps a good candidate for a reductio.</w:t>
      </w:r>
      <w:r w:rsidR="00BA5B04" w:rsidRPr="007718A7">
        <w:rPr>
          <w:rFonts w:ascii="Times New Roman" w:hAnsi="Times New Roman" w:cs="Times New Roman"/>
          <w:sz w:val="24"/>
          <w:szCs w:val="24"/>
        </w:rPr>
        <w:t xml:space="preserve"> In giving a definition of the view, </w:t>
      </w:r>
      <w:r w:rsidR="0001382F" w:rsidRPr="007718A7">
        <w:rPr>
          <w:rFonts w:ascii="Times New Roman" w:hAnsi="Times New Roman" w:cs="Times New Roman"/>
          <w:sz w:val="24"/>
          <w:szCs w:val="24"/>
        </w:rPr>
        <w:t xml:space="preserve">Peter </w:t>
      </w:r>
      <w:r w:rsidR="00BA5B04" w:rsidRPr="007718A7">
        <w:rPr>
          <w:rFonts w:ascii="Times New Roman" w:hAnsi="Times New Roman" w:cs="Times New Roman"/>
          <w:sz w:val="24"/>
          <w:szCs w:val="24"/>
        </w:rPr>
        <w:t xml:space="preserve">Klein (1999, p. 297) </w:t>
      </w:r>
      <w:r w:rsidR="006F6496" w:rsidRPr="007718A7">
        <w:rPr>
          <w:rFonts w:ascii="Times New Roman" w:hAnsi="Times New Roman" w:cs="Times New Roman"/>
          <w:sz w:val="24"/>
          <w:szCs w:val="24"/>
        </w:rPr>
        <w:t>stats that</w:t>
      </w:r>
      <w:r w:rsidR="00BA5B04" w:rsidRPr="007718A7">
        <w:rPr>
          <w:rFonts w:ascii="Times New Roman" w:hAnsi="Times New Roman" w:cs="Times New Roman"/>
          <w:sz w:val="24"/>
          <w:szCs w:val="24"/>
        </w:rPr>
        <w:t xml:space="preserve"> “Its central thesis . . . </w:t>
      </w:r>
      <w:r w:rsidR="006F6496" w:rsidRPr="007718A7">
        <w:rPr>
          <w:rFonts w:ascii="Times New Roman" w:hAnsi="Times New Roman" w:cs="Times New Roman"/>
          <w:sz w:val="24"/>
          <w:szCs w:val="24"/>
        </w:rPr>
        <w:t xml:space="preserve">[is] </w:t>
      </w:r>
      <w:r w:rsidR="00BA5B04" w:rsidRPr="007718A7">
        <w:rPr>
          <w:rFonts w:ascii="Times New Roman" w:hAnsi="Times New Roman" w:cs="Times New Roman"/>
          <w:sz w:val="24"/>
          <w:szCs w:val="24"/>
        </w:rPr>
        <w:t>that the structure of justificatory reasons is infinite and non-repeating.”</w:t>
      </w:r>
    </w:p>
    <w:p w14:paraId="5A98649F" w14:textId="30E999F7" w:rsidR="00CE325F" w:rsidRPr="007718A7" w:rsidRDefault="00CE325F" w:rsidP="009B1D1B">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ab/>
        <w:t xml:space="preserve">The problem with </w:t>
      </w:r>
      <w:proofErr w:type="spellStart"/>
      <w:r w:rsidRPr="007718A7">
        <w:rPr>
          <w:rFonts w:ascii="Times New Roman" w:hAnsi="Times New Roman" w:cs="Times New Roman"/>
          <w:sz w:val="24"/>
          <w:szCs w:val="24"/>
        </w:rPr>
        <w:t>infinitism</w:t>
      </w:r>
      <w:proofErr w:type="spellEnd"/>
      <w:r w:rsidRPr="007718A7">
        <w:rPr>
          <w:rFonts w:ascii="Times New Roman" w:hAnsi="Times New Roman" w:cs="Times New Roman"/>
          <w:sz w:val="24"/>
          <w:szCs w:val="24"/>
        </w:rPr>
        <w:t xml:space="preserve">, however, is that it does not appear to be an alternative to skepticism. Rather, </w:t>
      </w:r>
      <w:r w:rsidR="0001382F" w:rsidRPr="007718A7">
        <w:rPr>
          <w:rFonts w:ascii="Times New Roman" w:hAnsi="Times New Roman" w:cs="Times New Roman"/>
          <w:sz w:val="24"/>
          <w:szCs w:val="24"/>
        </w:rPr>
        <w:t>it seems to entail skepticism. Tim Oakley (2019, p. 112)</w:t>
      </w:r>
      <w:r w:rsidR="006F6496" w:rsidRPr="007718A7">
        <w:rPr>
          <w:rFonts w:ascii="Times New Roman" w:hAnsi="Times New Roman" w:cs="Times New Roman"/>
          <w:sz w:val="24"/>
          <w:szCs w:val="24"/>
        </w:rPr>
        <w:t>, for one,</w:t>
      </w:r>
      <w:r w:rsidR="0001382F" w:rsidRPr="007718A7">
        <w:rPr>
          <w:rFonts w:ascii="Times New Roman" w:hAnsi="Times New Roman" w:cs="Times New Roman"/>
          <w:sz w:val="24"/>
          <w:szCs w:val="24"/>
        </w:rPr>
        <w:t xml:space="preserve"> argues</w:t>
      </w:r>
      <w:r w:rsidR="00E70A6D" w:rsidRPr="007718A7">
        <w:rPr>
          <w:rFonts w:ascii="Times New Roman" w:hAnsi="Times New Roman" w:cs="Times New Roman"/>
          <w:sz w:val="24"/>
          <w:szCs w:val="24"/>
        </w:rPr>
        <w:t xml:space="preserve"> for this entailment, stating that</w:t>
      </w:r>
      <w:r w:rsidR="0001382F" w:rsidRPr="007718A7">
        <w:rPr>
          <w:rFonts w:ascii="Times New Roman" w:hAnsi="Times New Roman" w:cs="Times New Roman"/>
          <w:sz w:val="24"/>
          <w:szCs w:val="24"/>
        </w:rPr>
        <w:t xml:space="preserve"> “recognition that one has no evidence as to whether or not there is any evidence for a </w:t>
      </w:r>
      <w:proofErr w:type="gramStart"/>
      <w:r w:rsidR="0001382F" w:rsidRPr="007718A7">
        <w:rPr>
          <w:rFonts w:ascii="Times New Roman" w:hAnsi="Times New Roman" w:cs="Times New Roman"/>
          <w:sz w:val="24"/>
          <w:szCs w:val="24"/>
        </w:rPr>
        <w:t>proposition leaves</w:t>
      </w:r>
      <w:proofErr w:type="gramEnd"/>
      <w:r w:rsidR="0001382F" w:rsidRPr="007718A7">
        <w:rPr>
          <w:rFonts w:ascii="Times New Roman" w:hAnsi="Times New Roman" w:cs="Times New Roman"/>
          <w:sz w:val="24"/>
          <w:szCs w:val="24"/>
        </w:rPr>
        <w:t xml:space="preserve"> one in the following position: one is not justified in believing that proposition.” And this is where </w:t>
      </w:r>
      <w:proofErr w:type="spellStart"/>
      <w:r w:rsidR="0001382F" w:rsidRPr="007718A7">
        <w:rPr>
          <w:rFonts w:ascii="Times New Roman" w:hAnsi="Times New Roman" w:cs="Times New Roman"/>
          <w:sz w:val="24"/>
          <w:szCs w:val="24"/>
        </w:rPr>
        <w:t>infinitism</w:t>
      </w:r>
      <w:proofErr w:type="spellEnd"/>
      <w:r w:rsidR="0001382F" w:rsidRPr="007718A7">
        <w:rPr>
          <w:rFonts w:ascii="Times New Roman" w:hAnsi="Times New Roman" w:cs="Times New Roman"/>
          <w:sz w:val="24"/>
          <w:szCs w:val="24"/>
        </w:rPr>
        <w:t xml:space="preserve"> </w:t>
      </w:r>
      <w:r w:rsidR="00082ECE" w:rsidRPr="007718A7">
        <w:rPr>
          <w:rFonts w:ascii="Times New Roman" w:hAnsi="Times New Roman" w:cs="Times New Roman"/>
          <w:sz w:val="24"/>
          <w:szCs w:val="24"/>
        </w:rPr>
        <w:t>begins to cater to the skeptic</w:t>
      </w:r>
      <w:r w:rsidR="00E70A6D" w:rsidRPr="007718A7">
        <w:rPr>
          <w:rFonts w:ascii="Times New Roman" w:hAnsi="Times New Roman" w:cs="Times New Roman"/>
          <w:sz w:val="24"/>
          <w:szCs w:val="24"/>
        </w:rPr>
        <w:t xml:space="preserve">. It </w:t>
      </w:r>
      <w:r w:rsidR="006F6496" w:rsidRPr="007718A7">
        <w:rPr>
          <w:rFonts w:ascii="Times New Roman" w:hAnsi="Times New Roman" w:cs="Times New Roman"/>
          <w:sz w:val="24"/>
          <w:szCs w:val="24"/>
        </w:rPr>
        <w:t xml:space="preserve">leaves room for one </w:t>
      </w:r>
      <w:r w:rsidR="008067EA" w:rsidRPr="007718A7">
        <w:rPr>
          <w:rFonts w:ascii="Times New Roman" w:hAnsi="Times New Roman" w:cs="Times New Roman"/>
          <w:sz w:val="24"/>
          <w:szCs w:val="24"/>
        </w:rPr>
        <w:t xml:space="preserve">to </w:t>
      </w:r>
      <w:r w:rsidR="006F6496" w:rsidRPr="007718A7">
        <w:rPr>
          <w:rFonts w:ascii="Times New Roman" w:hAnsi="Times New Roman" w:cs="Times New Roman"/>
          <w:sz w:val="24"/>
          <w:szCs w:val="24"/>
        </w:rPr>
        <w:t xml:space="preserve">potentially </w:t>
      </w:r>
      <w:r w:rsidR="008067EA" w:rsidRPr="007718A7">
        <w:rPr>
          <w:rFonts w:ascii="Times New Roman" w:hAnsi="Times New Roman" w:cs="Times New Roman"/>
          <w:sz w:val="24"/>
          <w:szCs w:val="24"/>
        </w:rPr>
        <w:t xml:space="preserve">not </w:t>
      </w:r>
      <w:r w:rsidR="00E70A6D" w:rsidRPr="007718A7">
        <w:rPr>
          <w:rFonts w:ascii="Times New Roman" w:hAnsi="Times New Roman" w:cs="Times New Roman"/>
          <w:sz w:val="24"/>
          <w:szCs w:val="24"/>
        </w:rPr>
        <w:t>have epistemic access to the next link in the suggested infinite chain of justification (Klein 1999), but this leaves open the pathway for skepticism</w:t>
      </w:r>
      <w:r w:rsidR="00877429" w:rsidRPr="007718A7">
        <w:rPr>
          <w:rFonts w:ascii="Times New Roman" w:hAnsi="Times New Roman" w:cs="Times New Roman"/>
          <w:sz w:val="24"/>
          <w:szCs w:val="24"/>
        </w:rPr>
        <w:t xml:space="preserve"> because</w:t>
      </w:r>
      <w:r w:rsidR="00E70A6D" w:rsidRPr="007718A7">
        <w:rPr>
          <w:rFonts w:ascii="Times New Roman" w:hAnsi="Times New Roman" w:cs="Times New Roman"/>
          <w:sz w:val="24"/>
          <w:szCs w:val="24"/>
        </w:rPr>
        <w:t xml:space="preserve"> it could as well be the case that one is left in the dark as to whether there</w:t>
      </w:r>
      <w:r w:rsidR="00877429" w:rsidRPr="007718A7">
        <w:rPr>
          <w:rFonts w:ascii="Times New Roman" w:hAnsi="Times New Roman" w:cs="Times New Roman"/>
          <w:sz w:val="24"/>
          <w:szCs w:val="24"/>
        </w:rPr>
        <w:t xml:space="preserve"> even</w:t>
      </w:r>
      <w:r w:rsidR="00E70A6D" w:rsidRPr="007718A7">
        <w:rPr>
          <w:rFonts w:ascii="Times New Roman" w:hAnsi="Times New Roman" w:cs="Times New Roman"/>
          <w:sz w:val="24"/>
          <w:szCs w:val="24"/>
        </w:rPr>
        <w:t xml:space="preserve"> is any further link in the chain. Instead, our restricted epistemic access could just as well be our inability to see that there is no further link or no infinite chain and, therefore, no justification</w:t>
      </w:r>
      <w:r w:rsidR="00877429" w:rsidRPr="007718A7">
        <w:rPr>
          <w:rFonts w:ascii="Times New Roman" w:hAnsi="Times New Roman" w:cs="Times New Roman"/>
          <w:sz w:val="24"/>
          <w:szCs w:val="24"/>
        </w:rPr>
        <w:t xml:space="preserve"> to be found</w:t>
      </w:r>
      <w:r w:rsidR="00E70A6D" w:rsidRPr="007718A7">
        <w:rPr>
          <w:rFonts w:ascii="Times New Roman" w:hAnsi="Times New Roman" w:cs="Times New Roman"/>
          <w:sz w:val="24"/>
          <w:szCs w:val="24"/>
        </w:rPr>
        <w:t xml:space="preserve">. So, as an alternative to skepticism, it cannot succeed, as </w:t>
      </w:r>
      <w:proofErr w:type="spellStart"/>
      <w:r w:rsidR="00E70A6D" w:rsidRPr="007718A7">
        <w:rPr>
          <w:rFonts w:ascii="Times New Roman" w:hAnsi="Times New Roman" w:cs="Times New Roman"/>
          <w:sz w:val="24"/>
          <w:szCs w:val="24"/>
        </w:rPr>
        <w:t>infinitism</w:t>
      </w:r>
      <w:proofErr w:type="spellEnd"/>
      <w:r w:rsidR="00E70A6D" w:rsidRPr="007718A7">
        <w:rPr>
          <w:rFonts w:ascii="Times New Roman" w:hAnsi="Times New Roman" w:cs="Times New Roman"/>
          <w:sz w:val="24"/>
          <w:szCs w:val="24"/>
        </w:rPr>
        <w:t xml:space="preserve"> relapses into skepticism</w:t>
      </w:r>
      <w:r w:rsidR="00DA68D2" w:rsidRPr="007718A7">
        <w:rPr>
          <w:rFonts w:ascii="Times New Roman" w:hAnsi="Times New Roman" w:cs="Times New Roman"/>
          <w:sz w:val="24"/>
          <w:szCs w:val="24"/>
        </w:rPr>
        <w:t xml:space="preserve"> and cannot “offer a viable solution to Agrippa's trilemma” (Wright 2013, p. 1114).</w:t>
      </w:r>
    </w:p>
    <w:p w14:paraId="7D7D9928" w14:textId="12C5062F" w:rsidR="00AE5EB8" w:rsidRPr="007718A7" w:rsidRDefault="00AE5EB8"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lastRenderedPageBreak/>
        <w:t>Knowledge of the external world</w:t>
      </w:r>
    </w:p>
    <w:p w14:paraId="2B8AED73" w14:textId="7FCC0E98" w:rsidR="00595DD2" w:rsidRPr="007718A7" w:rsidRDefault="00595DD2" w:rsidP="00595DD2">
      <w:pPr>
        <w:spacing w:line="480" w:lineRule="auto"/>
        <w:jc w:val="left"/>
        <w:rPr>
          <w:rFonts w:ascii="Times New Roman" w:hAnsi="Times New Roman" w:cs="Times New Roman"/>
          <w:bCs/>
          <w:sz w:val="24"/>
          <w:szCs w:val="24"/>
        </w:rPr>
      </w:pPr>
      <w:r w:rsidRPr="007718A7">
        <w:rPr>
          <w:rFonts w:ascii="Times New Roman" w:hAnsi="Times New Roman" w:cs="Times New Roman"/>
          <w:bCs/>
          <w:sz w:val="24"/>
          <w:szCs w:val="24"/>
        </w:rPr>
        <w:tab/>
        <w:t>Lastly, we turn to the skeptical doubt of one having knowledge of the external world.</w:t>
      </w:r>
      <w:r w:rsidR="00FF0085" w:rsidRPr="007718A7">
        <w:rPr>
          <w:rFonts w:ascii="Times New Roman" w:hAnsi="Times New Roman" w:cs="Times New Roman"/>
          <w:bCs/>
          <w:sz w:val="24"/>
          <w:szCs w:val="24"/>
        </w:rPr>
        <w:t xml:space="preserve"> As Michael </w:t>
      </w:r>
      <w:proofErr w:type="spellStart"/>
      <w:r w:rsidR="00FF0085" w:rsidRPr="007718A7">
        <w:rPr>
          <w:rFonts w:ascii="Times New Roman" w:hAnsi="Times New Roman" w:cs="Times New Roman"/>
          <w:bCs/>
          <w:sz w:val="24"/>
          <w:szCs w:val="24"/>
        </w:rPr>
        <w:t>Huemer</w:t>
      </w:r>
      <w:proofErr w:type="spellEnd"/>
      <w:r w:rsidR="00FF0085" w:rsidRPr="007718A7">
        <w:rPr>
          <w:rFonts w:ascii="Times New Roman" w:hAnsi="Times New Roman" w:cs="Times New Roman"/>
          <w:bCs/>
          <w:sz w:val="24"/>
          <w:szCs w:val="24"/>
        </w:rPr>
        <w:t xml:space="preserve"> (2001, p. 7) notes, this is a distinct view from idealism as “The skeptic need not </w:t>
      </w:r>
      <w:r w:rsidR="00FF0085" w:rsidRPr="007718A7">
        <w:rPr>
          <w:rFonts w:ascii="Times New Roman" w:hAnsi="Times New Roman" w:cs="Times New Roman"/>
          <w:bCs/>
          <w:i/>
          <w:iCs/>
          <w:sz w:val="24"/>
          <w:szCs w:val="24"/>
        </w:rPr>
        <w:t>deny</w:t>
      </w:r>
      <w:r w:rsidR="00FF0085" w:rsidRPr="007718A7">
        <w:rPr>
          <w:rFonts w:ascii="Times New Roman" w:hAnsi="Times New Roman" w:cs="Times New Roman"/>
          <w:bCs/>
          <w:sz w:val="24"/>
          <w:szCs w:val="24"/>
        </w:rPr>
        <w:t xml:space="preserve"> the existence of an external world, as the idealist does . . . the skeptic maintains that we </w:t>
      </w:r>
      <w:r w:rsidR="00FF0085" w:rsidRPr="007718A7">
        <w:rPr>
          <w:rFonts w:ascii="Times New Roman" w:hAnsi="Times New Roman" w:cs="Times New Roman"/>
          <w:bCs/>
          <w:i/>
          <w:iCs/>
          <w:sz w:val="24"/>
          <w:szCs w:val="24"/>
        </w:rPr>
        <w:t>do not know</w:t>
      </w:r>
      <w:r w:rsidR="00FF0085" w:rsidRPr="007718A7">
        <w:rPr>
          <w:rFonts w:ascii="Times New Roman" w:hAnsi="Times New Roman" w:cs="Times New Roman"/>
          <w:bCs/>
          <w:sz w:val="24"/>
          <w:szCs w:val="24"/>
        </w:rPr>
        <w:t xml:space="preserve"> there is an external world.”</w:t>
      </w:r>
    </w:p>
    <w:p w14:paraId="0F6D4858" w14:textId="4A7F3D19" w:rsidR="00AE5EB8" w:rsidRPr="007718A7" w:rsidRDefault="00AE5EB8"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t>Conclusion</w:t>
      </w:r>
    </w:p>
    <w:p w14:paraId="0E57BEA1" w14:textId="7F15369D" w:rsidR="00595DD2" w:rsidRPr="007718A7" w:rsidRDefault="00595DD2" w:rsidP="00595DD2">
      <w:pPr>
        <w:spacing w:line="480" w:lineRule="auto"/>
        <w:jc w:val="left"/>
        <w:rPr>
          <w:rFonts w:ascii="Times New Roman" w:hAnsi="Times New Roman" w:cs="Times New Roman"/>
          <w:bCs/>
          <w:sz w:val="24"/>
          <w:szCs w:val="24"/>
        </w:rPr>
      </w:pPr>
      <w:r w:rsidRPr="007718A7">
        <w:rPr>
          <w:rFonts w:ascii="Times New Roman" w:hAnsi="Times New Roman" w:cs="Times New Roman"/>
          <w:bCs/>
          <w:sz w:val="24"/>
          <w:szCs w:val="24"/>
        </w:rPr>
        <w:tab/>
      </w:r>
      <w:r w:rsidR="00D95FD7" w:rsidRPr="007718A7">
        <w:rPr>
          <w:rFonts w:ascii="Times New Roman" w:hAnsi="Times New Roman" w:cs="Times New Roman"/>
          <w:bCs/>
          <w:sz w:val="24"/>
          <w:szCs w:val="24"/>
        </w:rPr>
        <w:t>This paper has examined three ubiquitous topics within epistemology that fuel the dispute between skeptics and</w:t>
      </w:r>
      <w:r w:rsidR="005B1A05" w:rsidRPr="007718A7">
        <w:rPr>
          <w:rFonts w:ascii="Times New Roman" w:hAnsi="Times New Roman" w:cs="Times New Roman"/>
          <w:bCs/>
          <w:sz w:val="24"/>
          <w:szCs w:val="24"/>
        </w:rPr>
        <w:t xml:space="preserve"> non-skeptics.</w:t>
      </w:r>
      <w:r w:rsidR="00D27194" w:rsidRPr="007718A7">
        <w:rPr>
          <w:rFonts w:ascii="Times New Roman" w:hAnsi="Times New Roman" w:cs="Times New Roman"/>
          <w:bCs/>
          <w:sz w:val="24"/>
          <w:szCs w:val="24"/>
        </w:rPr>
        <w:t xml:space="preserve"> The first was the issue of the JTB account of knowledge in light of the Gettier problem. I argue that, while the Gettier problem helps make divisions with epistemology clearer, it does not deal a fatal blow to the possibility of acquiring knowledge, and, so, skeptical conclusions derived from Gettier problems are not fully warranted. The second turned toward justification itself. Ancient Greek skeptics have raised Agrippa’s trilemma, wherein justification must either be arbitrary, circular, or an infinite regress. In either case, justification is, strangely enough, without justification, and, therefore, we cannot hope to gain knowledge of anything and overcome skepticism. </w:t>
      </w:r>
      <w:r w:rsidR="00AA3B1D" w:rsidRPr="007718A7">
        <w:rPr>
          <w:rFonts w:ascii="Times New Roman" w:hAnsi="Times New Roman" w:cs="Times New Roman"/>
          <w:bCs/>
          <w:sz w:val="24"/>
          <w:szCs w:val="24"/>
        </w:rPr>
        <w:t xml:space="preserve">On this issue, I have tried to remain impartial when explaining the different attempts at overcoming this trilemma. </w:t>
      </w:r>
      <w:r w:rsidR="008D178C" w:rsidRPr="007718A7">
        <w:rPr>
          <w:rFonts w:ascii="Times New Roman" w:hAnsi="Times New Roman" w:cs="Times New Roman"/>
          <w:bCs/>
          <w:sz w:val="24"/>
          <w:szCs w:val="24"/>
        </w:rPr>
        <w:t xml:space="preserve">Third and lastly, we looked at skepticism aimed at the external world. </w:t>
      </w:r>
    </w:p>
    <w:p w14:paraId="6772C4C1" w14:textId="67C2342E" w:rsidR="00DA4FFA" w:rsidRPr="007718A7" w:rsidRDefault="00DA4FFA" w:rsidP="00CC5E76">
      <w:pPr>
        <w:spacing w:line="480" w:lineRule="auto"/>
        <w:jc w:val="center"/>
        <w:rPr>
          <w:rFonts w:ascii="Times New Roman" w:hAnsi="Times New Roman" w:cs="Times New Roman"/>
          <w:b/>
          <w:sz w:val="24"/>
          <w:szCs w:val="24"/>
        </w:rPr>
      </w:pPr>
      <w:r w:rsidRPr="007718A7">
        <w:rPr>
          <w:rFonts w:ascii="Times New Roman" w:hAnsi="Times New Roman" w:cs="Times New Roman"/>
          <w:b/>
          <w:sz w:val="24"/>
          <w:szCs w:val="24"/>
        </w:rPr>
        <w:lastRenderedPageBreak/>
        <w:t>References</w:t>
      </w:r>
    </w:p>
    <w:p w14:paraId="2058C432" w14:textId="4E5B6293" w:rsidR="00E10614" w:rsidRPr="007718A7" w:rsidRDefault="00E10614"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Moral realism and the </w:t>
      </w:r>
      <w:proofErr w:type="spellStart"/>
      <w:r w:rsidRPr="007718A7">
        <w:rPr>
          <w:rFonts w:ascii="Times New Roman" w:hAnsi="Times New Roman" w:cs="Times New Roman"/>
          <w:sz w:val="24"/>
          <w:szCs w:val="24"/>
        </w:rPr>
        <w:t>sceptical</w:t>
      </w:r>
      <w:proofErr w:type="spellEnd"/>
      <w:r w:rsidRPr="007718A7">
        <w:rPr>
          <w:rFonts w:ascii="Times New Roman" w:hAnsi="Times New Roman" w:cs="Times New Roman"/>
          <w:sz w:val="24"/>
          <w:szCs w:val="24"/>
        </w:rPr>
        <w:t xml:space="preserve"> arguments from disagreement and queerness David Brink 1984</w:t>
      </w:r>
    </w:p>
    <w:p w14:paraId="22E187D5" w14:textId="65735787" w:rsidR="008413D0" w:rsidRPr="007718A7" w:rsidRDefault="008413D0"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Is Global </w:t>
      </w:r>
      <w:proofErr w:type="spellStart"/>
      <w:r w:rsidRPr="007718A7">
        <w:rPr>
          <w:rFonts w:ascii="Times New Roman" w:hAnsi="Times New Roman" w:cs="Times New Roman"/>
          <w:sz w:val="24"/>
          <w:szCs w:val="24"/>
        </w:rPr>
        <w:t>Scepticism</w:t>
      </w:r>
      <w:proofErr w:type="spellEnd"/>
      <w:r w:rsidRPr="007718A7">
        <w:rPr>
          <w:rFonts w:ascii="Times New Roman" w:hAnsi="Times New Roman" w:cs="Times New Roman"/>
          <w:sz w:val="24"/>
          <w:szCs w:val="24"/>
        </w:rPr>
        <w:t xml:space="preserve"> Self-Refuting? Andre </w:t>
      </w:r>
      <w:proofErr w:type="spellStart"/>
      <w:r w:rsidRPr="007718A7">
        <w:rPr>
          <w:rFonts w:ascii="Times New Roman" w:hAnsi="Times New Roman" w:cs="Times New Roman"/>
          <w:sz w:val="24"/>
          <w:szCs w:val="24"/>
        </w:rPr>
        <w:t>Gallois</w:t>
      </w:r>
      <w:proofErr w:type="spellEnd"/>
      <w:r w:rsidRPr="007718A7">
        <w:rPr>
          <w:rFonts w:ascii="Times New Roman" w:hAnsi="Times New Roman" w:cs="Times New Roman"/>
          <w:sz w:val="24"/>
          <w:szCs w:val="24"/>
        </w:rPr>
        <w:t xml:space="preserve"> 1993</w:t>
      </w:r>
    </w:p>
    <w:p w14:paraId="14F1D101" w14:textId="5FC266F9" w:rsidR="00FE658C" w:rsidRPr="007718A7" w:rsidRDefault="00FE658C"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Descartes Meditations on First Philosophy</w:t>
      </w:r>
    </w:p>
    <w:p w14:paraId="3FF53680" w14:textId="6C5AF918" w:rsidR="002E7410" w:rsidRPr="007718A7" w:rsidRDefault="002E7410"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2022 Metaphysical Realism and Anti-Realism JTM Miller</w:t>
      </w:r>
    </w:p>
    <w:p w14:paraId="7913103E" w14:textId="5B5B5959" w:rsidR="004E0272" w:rsidRPr="007718A7" w:rsidRDefault="004E0272"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Striker 2004 Historical Reactions on Classical Pyrrhonism and Neo Pyrrhonism Edited by Walter Sinnott-Armstrong</w:t>
      </w:r>
    </w:p>
    <w:p w14:paraId="5A7F88FE" w14:textId="52785134" w:rsidR="009B00AB" w:rsidRPr="007718A7" w:rsidRDefault="009B00AB"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An Introduction to the Theory of Knowledge Noah </w:t>
      </w:r>
      <w:proofErr w:type="spellStart"/>
      <w:r w:rsidRPr="007718A7">
        <w:rPr>
          <w:rFonts w:ascii="Times New Roman" w:hAnsi="Times New Roman" w:cs="Times New Roman"/>
          <w:sz w:val="24"/>
          <w:szCs w:val="24"/>
        </w:rPr>
        <w:t>Lemos</w:t>
      </w:r>
      <w:proofErr w:type="spellEnd"/>
      <w:r w:rsidRPr="007718A7">
        <w:rPr>
          <w:rFonts w:ascii="Times New Roman" w:hAnsi="Times New Roman" w:cs="Times New Roman"/>
          <w:sz w:val="24"/>
          <w:szCs w:val="24"/>
        </w:rPr>
        <w:t xml:space="preserve"> 2007</w:t>
      </w:r>
    </w:p>
    <w:p w14:paraId="356D1C44" w14:textId="6E7A4863" w:rsidR="003C0C1E" w:rsidRPr="007718A7" w:rsidRDefault="00966D8C"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Alan Bailey 2002 </w:t>
      </w:r>
      <w:proofErr w:type="spellStart"/>
      <w:r w:rsidRPr="007718A7">
        <w:rPr>
          <w:rFonts w:ascii="Times New Roman" w:hAnsi="Times New Roman" w:cs="Times New Roman"/>
          <w:sz w:val="24"/>
          <w:szCs w:val="24"/>
        </w:rPr>
        <w:t>Sextus</w:t>
      </w:r>
      <w:proofErr w:type="spellEnd"/>
      <w:r w:rsidRPr="007718A7">
        <w:rPr>
          <w:rFonts w:ascii="Times New Roman" w:hAnsi="Times New Roman" w:cs="Times New Roman"/>
          <w:sz w:val="24"/>
          <w:szCs w:val="24"/>
        </w:rPr>
        <w:t xml:space="preserve"> </w:t>
      </w:r>
      <w:proofErr w:type="spellStart"/>
      <w:r w:rsidRPr="007718A7">
        <w:rPr>
          <w:rFonts w:ascii="Times New Roman" w:hAnsi="Times New Roman" w:cs="Times New Roman"/>
          <w:sz w:val="24"/>
          <w:szCs w:val="24"/>
        </w:rPr>
        <w:t>Empiricus</w:t>
      </w:r>
      <w:proofErr w:type="spellEnd"/>
      <w:r w:rsidRPr="007718A7">
        <w:rPr>
          <w:rFonts w:ascii="Times New Roman" w:hAnsi="Times New Roman" w:cs="Times New Roman"/>
          <w:sz w:val="24"/>
          <w:szCs w:val="24"/>
        </w:rPr>
        <w:t xml:space="preserve"> and Pyrrhonean </w:t>
      </w:r>
      <w:proofErr w:type="spellStart"/>
      <w:r w:rsidRPr="007718A7">
        <w:rPr>
          <w:rFonts w:ascii="Times New Roman" w:hAnsi="Times New Roman" w:cs="Times New Roman"/>
          <w:sz w:val="24"/>
          <w:szCs w:val="24"/>
        </w:rPr>
        <w:t>Scepticism</w:t>
      </w:r>
      <w:proofErr w:type="spellEnd"/>
    </w:p>
    <w:p w14:paraId="6437FA1F" w14:textId="15EC26CB" w:rsidR="003C0C1E" w:rsidRPr="007718A7" w:rsidRDefault="003C0C1E"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Michael Williams 1999 Groundless Belief</w:t>
      </w:r>
    </w:p>
    <w:p w14:paraId="1F98F671" w14:textId="49B34375" w:rsidR="00C025B7" w:rsidRPr="007718A7" w:rsidRDefault="00C025B7"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Tim Oakley 2019 </w:t>
      </w:r>
      <w:proofErr w:type="spellStart"/>
      <w:r w:rsidRPr="007718A7">
        <w:rPr>
          <w:rFonts w:ascii="Times New Roman" w:hAnsi="Times New Roman" w:cs="Times New Roman"/>
          <w:sz w:val="24"/>
          <w:szCs w:val="24"/>
        </w:rPr>
        <w:t>Infinitism</w:t>
      </w:r>
      <w:proofErr w:type="spellEnd"/>
      <w:r w:rsidRPr="007718A7">
        <w:rPr>
          <w:rFonts w:ascii="Times New Roman" w:hAnsi="Times New Roman" w:cs="Times New Roman"/>
          <w:sz w:val="24"/>
          <w:szCs w:val="24"/>
        </w:rPr>
        <w:t xml:space="preserve"> and </w:t>
      </w:r>
      <w:proofErr w:type="spellStart"/>
      <w:r w:rsidRPr="007718A7">
        <w:rPr>
          <w:rFonts w:ascii="Times New Roman" w:hAnsi="Times New Roman" w:cs="Times New Roman"/>
          <w:sz w:val="24"/>
          <w:szCs w:val="24"/>
        </w:rPr>
        <w:t>Scepticism</w:t>
      </w:r>
      <w:proofErr w:type="spellEnd"/>
    </w:p>
    <w:p w14:paraId="00A8C780" w14:textId="38810251" w:rsidR="00C025B7" w:rsidRPr="007718A7" w:rsidRDefault="00C025B7"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Peter Klein 1999 Human Knowledge and the Infinite Regress of Reasons</w:t>
      </w:r>
    </w:p>
    <w:p w14:paraId="4842BC36" w14:textId="50790BAF" w:rsidR="00C34ECB" w:rsidRPr="007718A7" w:rsidRDefault="00C34ECB"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Scott F Aikin 2014 Prospects for Moral Epistemic </w:t>
      </w:r>
      <w:proofErr w:type="spellStart"/>
      <w:r w:rsidRPr="007718A7">
        <w:rPr>
          <w:rFonts w:ascii="Times New Roman" w:hAnsi="Times New Roman" w:cs="Times New Roman"/>
          <w:sz w:val="24"/>
          <w:szCs w:val="24"/>
        </w:rPr>
        <w:t>Infinitism</w:t>
      </w:r>
      <w:proofErr w:type="spellEnd"/>
    </w:p>
    <w:p w14:paraId="4EC20E84" w14:textId="64777EE9" w:rsidR="00F36C6D" w:rsidRPr="007718A7" w:rsidRDefault="00F36C6D"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Stephen Wright 2013 Does Klein's </w:t>
      </w:r>
      <w:proofErr w:type="spellStart"/>
      <w:r w:rsidRPr="007718A7">
        <w:rPr>
          <w:rFonts w:ascii="Times New Roman" w:hAnsi="Times New Roman" w:cs="Times New Roman"/>
          <w:sz w:val="24"/>
          <w:szCs w:val="24"/>
        </w:rPr>
        <w:t>infinitism</w:t>
      </w:r>
      <w:proofErr w:type="spellEnd"/>
      <w:r w:rsidRPr="007718A7">
        <w:rPr>
          <w:rFonts w:ascii="Times New Roman" w:hAnsi="Times New Roman" w:cs="Times New Roman"/>
          <w:sz w:val="24"/>
          <w:szCs w:val="24"/>
        </w:rPr>
        <w:t xml:space="preserve"> offer a response to Agrippa's trilemma?</w:t>
      </w:r>
    </w:p>
    <w:p w14:paraId="574CAE26" w14:textId="45982A33" w:rsidR="009337A5" w:rsidRPr="007718A7" w:rsidRDefault="009337A5"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Erik J. Olsson 2022 </w:t>
      </w:r>
      <w:proofErr w:type="spellStart"/>
      <w:r w:rsidRPr="007718A7">
        <w:rPr>
          <w:rFonts w:ascii="Times New Roman" w:hAnsi="Times New Roman" w:cs="Times New Roman"/>
          <w:sz w:val="24"/>
          <w:szCs w:val="24"/>
        </w:rPr>
        <w:t>Coherentism</w:t>
      </w:r>
      <w:proofErr w:type="spellEnd"/>
      <w:r w:rsidRPr="007718A7">
        <w:rPr>
          <w:rFonts w:ascii="Times New Roman" w:hAnsi="Times New Roman" w:cs="Times New Roman"/>
          <w:sz w:val="24"/>
          <w:szCs w:val="24"/>
        </w:rPr>
        <w:t xml:space="preserve"> Cambridge University Press</w:t>
      </w:r>
    </w:p>
    <w:p w14:paraId="7997C62C" w14:textId="5AA0148B" w:rsidR="00F00E9D" w:rsidRPr="007718A7" w:rsidRDefault="00F00E9D" w:rsidP="00E10614">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Quine The Web of Belief</w:t>
      </w:r>
    </w:p>
    <w:p w14:paraId="4A40FF13" w14:textId="05D0A56B" w:rsidR="0005387D" w:rsidRPr="007718A7" w:rsidRDefault="0005387D" w:rsidP="0005387D">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Logic and the Structure of the Web of Belief 2015 Matthew Carlson</w:t>
      </w:r>
    </w:p>
    <w:p w14:paraId="3066B212" w14:textId="6C701283" w:rsidR="0091697F" w:rsidRPr="007718A7" w:rsidRDefault="0091697F" w:rsidP="0005387D">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lastRenderedPageBreak/>
        <w:t xml:space="preserve">William G. Lycan 2012 </w:t>
      </w:r>
      <w:proofErr w:type="spellStart"/>
      <w:r w:rsidRPr="007718A7">
        <w:rPr>
          <w:rFonts w:ascii="Times New Roman" w:hAnsi="Times New Roman" w:cs="Times New Roman"/>
          <w:sz w:val="24"/>
          <w:szCs w:val="24"/>
        </w:rPr>
        <w:t>Explanationist</w:t>
      </w:r>
      <w:proofErr w:type="spellEnd"/>
      <w:r w:rsidRPr="007718A7">
        <w:rPr>
          <w:rFonts w:ascii="Times New Roman" w:hAnsi="Times New Roman" w:cs="Times New Roman"/>
          <w:sz w:val="24"/>
          <w:szCs w:val="24"/>
        </w:rPr>
        <w:t xml:space="preserve"> Rebuttals (</w:t>
      </w:r>
      <w:proofErr w:type="spellStart"/>
      <w:r w:rsidRPr="007718A7">
        <w:rPr>
          <w:rFonts w:ascii="Times New Roman" w:hAnsi="Times New Roman" w:cs="Times New Roman"/>
          <w:sz w:val="24"/>
          <w:szCs w:val="24"/>
        </w:rPr>
        <w:t>Coherentism</w:t>
      </w:r>
      <w:proofErr w:type="spellEnd"/>
      <w:r w:rsidRPr="007718A7">
        <w:rPr>
          <w:rFonts w:ascii="Times New Roman" w:hAnsi="Times New Roman" w:cs="Times New Roman"/>
          <w:sz w:val="24"/>
          <w:szCs w:val="24"/>
        </w:rPr>
        <w:t xml:space="preserve"> Defended Again)</w:t>
      </w:r>
    </w:p>
    <w:p w14:paraId="22830A60" w14:textId="2BDC8820" w:rsidR="003228B9" w:rsidRPr="007718A7" w:rsidRDefault="000F67C7" w:rsidP="0005387D">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 xml:space="preserve">Richard </w:t>
      </w:r>
      <w:proofErr w:type="spellStart"/>
      <w:r w:rsidR="003228B9" w:rsidRPr="007718A7">
        <w:rPr>
          <w:rFonts w:ascii="Times New Roman" w:hAnsi="Times New Roman" w:cs="Times New Roman"/>
          <w:sz w:val="24"/>
          <w:szCs w:val="24"/>
        </w:rPr>
        <w:t>Fumerton</w:t>
      </w:r>
      <w:proofErr w:type="spellEnd"/>
      <w:r w:rsidR="003228B9" w:rsidRPr="007718A7">
        <w:rPr>
          <w:rFonts w:ascii="Times New Roman" w:hAnsi="Times New Roman" w:cs="Times New Roman"/>
          <w:sz w:val="24"/>
          <w:szCs w:val="24"/>
        </w:rPr>
        <w:t xml:space="preserve"> 2022 Foundationalism</w:t>
      </w:r>
    </w:p>
    <w:p w14:paraId="465EF809" w14:textId="724E62DA" w:rsidR="005F4A38" w:rsidRPr="007718A7" w:rsidRDefault="005F4A38" w:rsidP="0005387D">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Michael DePaul 2001 Resurrecting Old-Fashioned Foundationalism</w:t>
      </w:r>
    </w:p>
    <w:p w14:paraId="44332ACD" w14:textId="377E586D" w:rsidR="001E4008" w:rsidRPr="007718A7" w:rsidRDefault="001E4008" w:rsidP="0005387D">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How to be a Pyrrhonist 2019 Richard Bett</w:t>
      </w:r>
    </w:p>
    <w:p w14:paraId="05131DB3" w14:textId="219B9563" w:rsidR="00B47EDA" w:rsidRDefault="00B47EDA" w:rsidP="0005387D">
      <w:pPr>
        <w:spacing w:line="480" w:lineRule="auto"/>
        <w:jc w:val="left"/>
        <w:rPr>
          <w:rFonts w:ascii="Times New Roman" w:hAnsi="Times New Roman" w:cs="Times New Roman"/>
          <w:sz w:val="24"/>
          <w:szCs w:val="24"/>
        </w:rPr>
      </w:pPr>
      <w:r w:rsidRPr="007718A7">
        <w:rPr>
          <w:rFonts w:ascii="Times New Roman" w:hAnsi="Times New Roman" w:cs="Times New Roman"/>
          <w:sz w:val="24"/>
          <w:szCs w:val="24"/>
        </w:rPr>
        <w:t>Duncan Heath 2016 Introducing Romanticism</w:t>
      </w:r>
    </w:p>
    <w:p w14:paraId="46BDEFF4" w14:textId="2E510759" w:rsidR="0005679E" w:rsidRDefault="008E16BE" w:rsidP="0005387D">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 xml:space="preserve">aurence </w:t>
      </w:r>
      <w:proofErr w:type="spellStart"/>
      <w:r>
        <w:rPr>
          <w:rFonts w:ascii="Times New Roman" w:hAnsi="Times New Roman" w:cs="Times New Roman"/>
          <w:sz w:val="24"/>
          <w:szCs w:val="24"/>
        </w:rPr>
        <w:t>BonJour</w:t>
      </w:r>
      <w:proofErr w:type="spellEnd"/>
      <w:r>
        <w:rPr>
          <w:rFonts w:ascii="Times New Roman" w:hAnsi="Times New Roman" w:cs="Times New Roman"/>
          <w:sz w:val="24"/>
          <w:szCs w:val="24"/>
        </w:rPr>
        <w:t xml:space="preserve"> 2010 In Defense of Pure Reason</w:t>
      </w:r>
    </w:p>
    <w:p w14:paraId="7593B852" w14:textId="2596788C" w:rsidR="0005679E" w:rsidRPr="007718A7" w:rsidRDefault="0005679E" w:rsidP="0005387D">
      <w:pPr>
        <w:spacing w:line="480" w:lineRule="auto"/>
        <w:jc w:val="left"/>
        <w:rPr>
          <w:rFonts w:ascii="Times New Roman" w:hAnsi="Times New Roman" w:cs="Times New Roman" w:hint="eastAsia"/>
          <w:sz w:val="24"/>
          <w:szCs w:val="24"/>
        </w:rPr>
      </w:pPr>
      <w:r w:rsidRPr="0005679E">
        <w:rPr>
          <w:rFonts w:ascii="Times New Roman" w:hAnsi="Times New Roman" w:cs="Times New Roman"/>
          <w:sz w:val="24"/>
          <w:szCs w:val="24"/>
        </w:rPr>
        <w:t xml:space="preserve">Lyons, Jack, "Epistemological Problems of Perception", The Stanford Encyclopedia of Philosophy (Summer 2023 Edition), Edward N. </w:t>
      </w:r>
      <w:proofErr w:type="spellStart"/>
      <w:r w:rsidRPr="0005679E">
        <w:rPr>
          <w:rFonts w:ascii="Times New Roman" w:hAnsi="Times New Roman" w:cs="Times New Roman"/>
          <w:sz w:val="24"/>
          <w:szCs w:val="24"/>
        </w:rPr>
        <w:t>Zalta</w:t>
      </w:r>
      <w:proofErr w:type="spellEnd"/>
      <w:r w:rsidRPr="0005679E">
        <w:rPr>
          <w:rFonts w:ascii="Times New Roman" w:hAnsi="Times New Roman" w:cs="Times New Roman"/>
          <w:sz w:val="24"/>
          <w:szCs w:val="24"/>
        </w:rPr>
        <w:t xml:space="preserve"> &amp; Uri </w:t>
      </w:r>
      <w:proofErr w:type="spellStart"/>
      <w:r w:rsidRPr="0005679E">
        <w:rPr>
          <w:rFonts w:ascii="Times New Roman" w:hAnsi="Times New Roman" w:cs="Times New Roman"/>
          <w:sz w:val="24"/>
          <w:szCs w:val="24"/>
        </w:rPr>
        <w:t>Nodelman</w:t>
      </w:r>
      <w:proofErr w:type="spellEnd"/>
      <w:r w:rsidRPr="0005679E">
        <w:rPr>
          <w:rFonts w:ascii="Times New Roman" w:hAnsi="Times New Roman" w:cs="Times New Roman"/>
          <w:sz w:val="24"/>
          <w:szCs w:val="24"/>
        </w:rPr>
        <w:t xml:space="preserve"> (eds.), URL = &lt;https://plato.stanford.edu/archives/sum2023/entries/perception-episprob/&gt;.</w:t>
      </w:r>
    </w:p>
    <w:p w14:paraId="27331BAF" w14:textId="5E43421A" w:rsidR="00DA4FFA" w:rsidRPr="007718A7" w:rsidRDefault="00DA4FFA" w:rsidP="00CC5E76">
      <w:pPr>
        <w:spacing w:line="480" w:lineRule="auto"/>
        <w:jc w:val="left"/>
        <w:rPr>
          <w:rFonts w:ascii="Times New Roman" w:hAnsi="Times New Roman" w:cs="Times New Roman"/>
          <w:sz w:val="24"/>
          <w:szCs w:val="24"/>
        </w:rPr>
      </w:pPr>
      <w:r w:rsidRPr="007718A7">
        <w:rPr>
          <w:rFonts w:ascii="Times New Roman" w:hAnsi="Times New Roman" w:cs="Times New Roman"/>
          <w:b/>
          <w:bCs/>
          <w:sz w:val="24"/>
          <w:szCs w:val="24"/>
        </w:rPr>
        <w:t>Word count (excluding titles, references, prompt):</w:t>
      </w:r>
      <w:r w:rsidRPr="007718A7">
        <w:rPr>
          <w:rFonts w:ascii="Times New Roman" w:hAnsi="Times New Roman" w:cs="Times New Roman"/>
          <w:sz w:val="24"/>
          <w:szCs w:val="24"/>
        </w:rPr>
        <w:t xml:space="preserve"> 4000</w:t>
      </w:r>
    </w:p>
    <w:sectPr w:rsidR="00DA4FFA" w:rsidRPr="007718A7">
      <w:pgSz w:w="11906" w:h="16838"/>
      <w:pgMar w:top="1985" w:right="1701" w:bottom="1701" w:left="1701"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53"/>
    <w:rsid w:val="0001382F"/>
    <w:rsid w:val="00035A64"/>
    <w:rsid w:val="0005387D"/>
    <w:rsid w:val="0005438D"/>
    <w:rsid w:val="0005679E"/>
    <w:rsid w:val="00062324"/>
    <w:rsid w:val="0008209A"/>
    <w:rsid w:val="00082ECE"/>
    <w:rsid w:val="000B3E23"/>
    <w:rsid w:val="000C0E63"/>
    <w:rsid w:val="000C5B44"/>
    <w:rsid w:val="000D1B10"/>
    <w:rsid w:val="000F67C7"/>
    <w:rsid w:val="000F7470"/>
    <w:rsid w:val="001052F7"/>
    <w:rsid w:val="001114C4"/>
    <w:rsid w:val="00112C11"/>
    <w:rsid w:val="00144775"/>
    <w:rsid w:val="001715D9"/>
    <w:rsid w:val="001E4008"/>
    <w:rsid w:val="00290B89"/>
    <w:rsid w:val="002A3A90"/>
    <w:rsid w:val="002D7240"/>
    <w:rsid w:val="002E7410"/>
    <w:rsid w:val="003060AC"/>
    <w:rsid w:val="00310A40"/>
    <w:rsid w:val="003228B9"/>
    <w:rsid w:val="00333322"/>
    <w:rsid w:val="00341768"/>
    <w:rsid w:val="0035268D"/>
    <w:rsid w:val="003569D0"/>
    <w:rsid w:val="00372655"/>
    <w:rsid w:val="003726D7"/>
    <w:rsid w:val="00374D9D"/>
    <w:rsid w:val="003A0E52"/>
    <w:rsid w:val="003C0C1E"/>
    <w:rsid w:val="003E1520"/>
    <w:rsid w:val="00411497"/>
    <w:rsid w:val="00465E44"/>
    <w:rsid w:val="004B3A00"/>
    <w:rsid w:val="004B72D0"/>
    <w:rsid w:val="004D6BCD"/>
    <w:rsid w:val="004E0272"/>
    <w:rsid w:val="004E6A0A"/>
    <w:rsid w:val="004F68BA"/>
    <w:rsid w:val="00501B23"/>
    <w:rsid w:val="00503653"/>
    <w:rsid w:val="005060E0"/>
    <w:rsid w:val="00515C2E"/>
    <w:rsid w:val="005206EE"/>
    <w:rsid w:val="005601FF"/>
    <w:rsid w:val="00595DD2"/>
    <w:rsid w:val="005B1A05"/>
    <w:rsid w:val="005E4A95"/>
    <w:rsid w:val="005F4A38"/>
    <w:rsid w:val="00633D07"/>
    <w:rsid w:val="006538F2"/>
    <w:rsid w:val="00657F5F"/>
    <w:rsid w:val="0066205E"/>
    <w:rsid w:val="00690217"/>
    <w:rsid w:val="006944C8"/>
    <w:rsid w:val="006D15EB"/>
    <w:rsid w:val="006E161A"/>
    <w:rsid w:val="006F2AD8"/>
    <w:rsid w:val="006F6496"/>
    <w:rsid w:val="006F73CE"/>
    <w:rsid w:val="0072172B"/>
    <w:rsid w:val="007407BB"/>
    <w:rsid w:val="007649B6"/>
    <w:rsid w:val="007718A7"/>
    <w:rsid w:val="00795437"/>
    <w:rsid w:val="007B2BC2"/>
    <w:rsid w:val="007C6051"/>
    <w:rsid w:val="008067EA"/>
    <w:rsid w:val="008413D0"/>
    <w:rsid w:val="00854A39"/>
    <w:rsid w:val="00867F96"/>
    <w:rsid w:val="00877429"/>
    <w:rsid w:val="008937B6"/>
    <w:rsid w:val="008A3EEF"/>
    <w:rsid w:val="008C4DB4"/>
    <w:rsid w:val="008D178C"/>
    <w:rsid w:val="008D34FD"/>
    <w:rsid w:val="008E16BE"/>
    <w:rsid w:val="0091697F"/>
    <w:rsid w:val="009226C5"/>
    <w:rsid w:val="009337A5"/>
    <w:rsid w:val="00941A2F"/>
    <w:rsid w:val="0095448D"/>
    <w:rsid w:val="00956184"/>
    <w:rsid w:val="00966D8C"/>
    <w:rsid w:val="009874A6"/>
    <w:rsid w:val="00987FF2"/>
    <w:rsid w:val="009B00AB"/>
    <w:rsid w:val="009B1D1B"/>
    <w:rsid w:val="009B7323"/>
    <w:rsid w:val="009E4390"/>
    <w:rsid w:val="009E638E"/>
    <w:rsid w:val="009E6D2E"/>
    <w:rsid w:val="009F0659"/>
    <w:rsid w:val="00A33FEA"/>
    <w:rsid w:val="00A55B84"/>
    <w:rsid w:val="00A905E3"/>
    <w:rsid w:val="00AA3B1D"/>
    <w:rsid w:val="00AE3D85"/>
    <w:rsid w:val="00AE5EB8"/>
    <w:rsid w:val="00AF2027"/>
    <w:rsid w:val="00AF79F9"/>
    <w:rsid w:val="00B377A1"/>
    <w:rsid w:val="00B4179F"/>
    <w:rsid w:val="00B47EDA"/>
    <w:rsid w:val="00B505CA"/>
    <w:rsid w:val="00B62378"/>
    <w:rsid w:val="00BA5B04"/>
    <w:rsid w:val="00BF5F67"/>
    <w:rsid w:val="00C00937"/>
    <w:rsid w:val="00C025B7"/>
    <w:rsid w:val="00C3299A"/>
    <w:rsid w:val="00C34ECB"/>
    <w:rsid w:val="00C66112"/>
    <w:rsid w:val="00C837F2"/>
    <w:rsid w:val="00CC5E76"/>
    <w:rsid w:val="00CD3C0B"/>
    <w:rsid w:val="00CE325F"/>
    <w:rsid w:val="00D16DC9"/>
    <w:rsid w:val="00D21D5D"/>
    <w:rsid w:val="00D27194"/>
    <w:rsid w:val="00D61552"/>
    <w:rsid w:val="00D95FD7"/>
    <w:rsid w:val="00DA4FFA"/>
    <w:rsid w:val="00DA68D2"/>
    <w:rsid w:val="00DE452A"/>
    <w:rsid w:val="00DE7C6E"/>
    <w:rsid w:val="00E10614"/>
    <w:rsid w:val="00E14321"/>
    <w:rsid w:val="00E2148B"/>
    <w:rsid w:val="00E70A6D"/>
    <w:rsid w:val="00E710A2"/>
    <w:rsid w:val="00E94745"/>
    <w:rsid w:val="00E95AF1"/>
    <w:rsid w:val="00ED6067"/>
    <w:rsid w:val="00ED62AF"/>
    <w:rsid w:val="00EF0C72"/>
    <w:rsid w:val="00EF3413"/>
    <w:rsid w:val="00F00E9D"/>
    <w:rsid w:val="00F01DD9"/>
    <w:rsid w:val="00F04023"/>
    <w:rsid w:val="00F36C6D"/>
    <w:rsid w:val="00F53E43"/>
    <w:rsid w:val="00F62B45"/>
    <w:rsid w:val="00F639DD"/>
    <w:rsid w:val="00F90B7F"/>
    <w:rsid w:val="00F92061"/>
    <w:rsid w:val="00FD33C5"/>
    <w:rsid w:val="00FE658C"/>
    <w:rsid w:val="00FF0085"/>
    <w:rsid w:val="00FF2715"/>
    <w:rsid w:val="00FF76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62F35C"/>
  <w15:chartTrackingRefBased/>
  <w15:docId w15:val="{C1D67A20-75A2-4A5C-87E9-5DE2217B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FFA"/>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053778">
      <w:bodyDiv w:val="1"/>
      <w:marLeft w:val="0"/>
      <w:marRight w:val="0"/>
      <w:marTop w:val="0"/>
      <w:marBottom w:val="0"/>
      <w:divBdr>
        <w:top w:val="none" w:sz="0" w:space="0" w:color="auto"/>
        <w:left w:val="none" w:sz="0" w:space="0" w:color="auto"/>
        <w:bottom w:val="none" w:sz="0" w:space="0" w:color="auto"/>
        <w:right w:val="none" w:sz="0" w:space="0" w:color="auto"/>
      </w:divBdr>
      <w:divsChild>
        <w:div w:id="645932254">
          <w:marLeft w:val="0"/>
          <w:marRight w:val="0"/>
          <w:marTop w:val="0"/>
          <w:marBottom w:val="0"/>
          <w:divBdr>
            <w:top w:val="none" w:sz="0" w:space="0" w:color="auto"/>
            <w:left w:val="none" w:sz="0" w:space="0" w:color="auto"/>
            <w:bottom w:val="none" w:sz="0" w:space="0" w:color="auto"/>
            <w:right w:val="none" w:sz="0" w:space="0" w:color="auto"/>
          </w:divBdr>
          <w:divsChild>
            <w:div w:id="8679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1520</TotalTime>
  <Pages>11</Pages>
  <Words>2074</Words>
  <Characters>11825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T23JN0155</dc:creator>
  <cp:keywords/>
  <dc:description/>
  <cp:lastModifiedBy>T23JN0155</cp:lastModifiedBy>
  <cp:revision>170</cp:revision>
  <dcterms:created xsi:type="dcterms:W3CDTF">2023-12-17T23:38:00Z</dcterms:created>
  <dcterms:modified xsi:type="dcterms:W3CDTF">2023-12-21T07:31:00Z</dcterms:modified>
</cp:coreProperties>
</file>