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C3E82" w14:textId="06065FFA" w:rsidR="00ED7992" w:rsidRPr="00ED7992" w:rsidRDefault="00ED7992" w:rsidP="00ED7992">
      <w:pPr>
        <w:suppressAutoHyphens/>
        <w:spacing w:after="0" w:line="360" w:lineRule="auto"/>
        <w:jc w:val="both"/>
        <w:rPr>
          <w:rFonts w:ascii="Arial" w:eastAsia="Calibri" w:hAnsi="Arial" w:cs="Arial"/>
          <w:sz w:val="24"/>
          <w:szCs w:val="24"/>
          <w:lang w:eastAsia="ar-SA"/>
        </w:rPr>
      </w:pPr>
      <w:r w:rsidRPr="00ED7992">
        <w:rPr>
          <w:rFonts w:ascii="Arial" w:eastAsia="Calibri" w:hAnsi="Arial" w:cs="Arial"/>
          <w:sz w:val="24"/>
          <w:szCs w:val="24"/>
          <w:lang w:eastAsia="ar-SA"/>
        </w:rPr>
        <w:t>Student Name: Marian Viorel Matei</w:t>
      </w:r>
      <w:r>
        <w:rPr>
          <w:rFonts w:ascii="Arial" w:eastAsia="Calibri" w:hAnsi="Arial" w:cs="Arial"/>
          <w:sz w:val="24"/>
          <w:szCs w:val="24"/>
          <w:lang w:eastAsia="ar-SA"/>
        </w:rPr>
        <w:t xml:space="preserve"> </w:t>
      </w:r>
      <w:r w:rsidR="00E66D05">
        <w:rPr>
          <w:rFonts w:ascii="Arial" w:eastAsia="Calibri" w:hAnsi="Arial" w:cs="Arial"/>
          <w:sz w:val="24"/>
          <w:szCs w:val="24"/>
          <w:lang w:eastAsia="ar-SA"/>
        </w:rPr>
        <w:t>2123249</w:t>
      </w:r>
    </w:p>
    <w:p w14:paraId="6706EFE5" w14:textId="1732C74B" w:rsidR="00ED7992" w:rsidRPr="00F94CEC" w:rsidRDefault="00ED7992" w:rsidP="00ED7992">
      <w:pPr>
        <w:suppressAutoHyphens/>
        <w:spacing w:after="0" w:line="360" w:lineRule="auto"/>
        <w:jc w:val="both"/>
        <w:rPr>
          <w:rFonts w:ascii="Arial" w:eastAsia="Calibri" w:hAnsi="Arial" w:cs="Arial"/>
          <w:sz w:val="24"/>
          <w:szCs w:val="24"/>
          <w:lang w:eastAsia="ar-SA"/>
        </w:rPr>
      </w:pPr>
      <w:r w:rsidRPr="00ED7992">
        <w:rPr>
          <w:rFonts w:ascii="Arial" w:eastAsia="Calibri" w:hAnsi="Arial" w:cs="Arial"/>
          <w:sz w:val="24"/>
          <w:szCs w:val="24"/>
          <w:lang w:eastAsia="ar-SA"/>
        </w:rPr>
        <w:t xml:space="preserve">University of Wales Trinity Saint </w:t>
      </w:r>
      <w:r w:rsidR="00E66D05" w:rsidRPr="00ED7992">
        <w:rPr>
          <w:rFonts w:ascii="Arial" w:eastAsia="Calibri" w:hAnsi="Arial" w:cs="Arial"/>
          <w:sz w:val="24"/>
          <w:szCs w:val="24"/>
          <w:lang w:eastAsia="ar-SA"/>
        </w:rPr>
        <w:t>David (</w:t>
      </w:r>
      <w:r w:rsidRPr="00ED7992">
        <w:rPr>
          <w:rFonts w:ascii="Arial" w:eastAsia="Calibri" w:hAnsi="Arial" w:cs="Arial"/>
          <w:sz w:val="24"/>
          <w:szCs w:val="24"/>
          <w:lang w:eastAsia="ar-SA"/>
        </w:rPr>
        <w:t>UWTSD)</w:t>
      </w:r>
    </w:p>
    <w:p w14:paraId="4BEFB629" w14:textId="77777777" w:rsidR="00F94CEC" w:rsidRPr="00F94CEC" w:rsidRDefault="00ED7992" w:rsidP="00F94CEC">
      <w:pPr>
        <w:spacing w:after="300" w:line="240" w:lineRule="auto"/>
        <w:rPr>
          <w:rFonts w:ascii="Cambria" w:eastAsia="Cambria" w:hAnsi="Cambria" w:cs="Cambria"/>
          <w:color w:val="17365D"/>
          <w:spacing w:val="5"/>
          <w:sz w:val="24"/>
          <w:szCs w:val="24"/>
        </w:rPr>
      </w:pPr>
      <w:r w:rsidRPr="00F94CEC">
        <w:rPr>
          <w:rFonts w:ascii="Arial" w:hAnsi="Arial" w:cs="Arial"/>
          <w:sz w:val="24"/>
          <w:szCs w:val="24"/>
        </w:rPr>
        <w:t>Module title:</w:t>
      </w:r>
      <w:r w:rsidR="00F94CEC" w:rsidRPr="00F94CEC">
        <w:rPr>
          <w:rFonts w:ascii="Cambria" w:eastAsia="Cambria" w:hAnsi="Cambria" w:cs="Cambria"/>
          <w:color w:val="17365D"/>
          <w:spacing w:val="5"/>
          <w:sz w:val="24"/>
          <w:szCs w:val="24"/>
        </w:rPr>
        <w:t xml:space="preserve"> </w:t>
      </w:r>
      <w:r w:rsidR="00F94CEC" w:rsidRPr="00F94CEC">
        <w:rPr>
          <w:rFonts w:ascii="Arial" w:eastAsia="Cambria" w:hAnsi="Arial" w:cs="Arial"/>
          <w:color w:val="17365D"/>
          <w:spacing w:val="5"/>
          <w:sz w:val="24"/>
          <w:szCs w:val="24"/>
        </w:rPr>
        <w:t>Effective Team Working and Communication</w:t>
      </w:r>
    </w:p>
    <w:p w14:paraId="30EB22A2" w14:textId="5C8DEDFC" w:rsidR="00ED7992" w:rsidRPr="00F94CEC" w:rsidRDefault="00ED7992" w:rsidP="00F94CEC">
      <w:pPr>
        <w:spacing w:after="300" w:line="240" w:lineRule="auto"/>
        <w:rPr>
          <w:rFonts w:ascii="Cambria" w:eastAsia="Cambria" w:hAnsi="Cambria" w:cs="Cambria"/>
          <w:color w:val="17365D"/>
          <w:spacing w:val="5"/>
          <w:sz w:val="24"/>
          <w:szCs w:val="24"/>
        </w:rPr>
      </w:pPr>
      <w:r w:rsidRPr="00F94CEC">
        <w:rPr>
          <w:rFonts w:ascii="Arial" w:hAnsi="Arial" w:cs="Arial"/>
          <w:sz w:val="24"/>
          <w:szCs w:val="24"/>
        </w:rPr>
        <w:t>Module code</w:t>
      </w:r>
      <w:r w:rsidRPr="00F94CEC">
        <w:rPr>
          <w:rFonts w:ascii="Arial" w:hAnsi="Arial" w:cs="Arial"/>
          <w:sz w:val="24"/>
          <w:szCs w:val="24"/>
        </w:rPr>
        <w:t>:</w:t>
      </w:r>
      <w:r w:rsidR="00F94CEC" w:rsidRPr="00F94CEC">
        <w:rPr>
          <w:rFonts w:ascii="Arial" w:hAnsi="Arial" w:cs="Arial"/>
          <w:sz w:val="24"/>
          <w:szCs w:val="24"/>
        </w:rPr>
        <w:t xml:space="preserve"> BMSW4002</w:t>
      </w:r>
    </w:p>
    <w:p w14:paraId="36E293A5" w14:textId="13AB2A93" w:rsidR="00ED7992" w:rsidRPr="00F94CEC" w:rsidRDefault="00ED7992" w:rsidP="00ED7992">
      <w:pPr>
        <w:spacing w:after="200" w:line="360" w:lineRule="auto"/>
        <w:jc w:val="both"/>
        <w:rPr>
          <w:rFonts w:ascii="Arial" w:hAnsi="Arial" w:cs="Arial"/>
          <w:sz w:val="24"/>
          <w:szCs w:val="24"/>
        </w:rPr>
      </w:pPr>
      <w:r w:rsidRPr="00F94CEC">
        <w:rPr>
          <w:rFonts w:ascii="Arial" w:hAnsi="Arial" w:cs="Arial"/>
          <w:sz w:val="24"/>
          <w:szCs w:val="24"/>
        </w:rPr>
        <w:t xml:space="preserve">Lecturer </w:t>
      </w:r>
      <w:r w:rsidR="00F94CEC" w:rsidRPr="00F94CEC">
        <w:rPr>
          <w:rFonts w:ascii="Arial" w:hAnsi="Arial" w:cs="Arial"/>
          <w:sz w:val="24"/>
          <w:szCs w:val="24"/>
        </w:rPr>
        <w:t>name:</w:t>
      </w:r>
      <w:r w:rsidR="00F94CEC">
        <w:rPr>
          <w:rFonts w:ascii="Arial" w:hAnsi="Arial" w:cs="Arial"/>
          <w:sz w:val="24"/>
          <w:szCs w:val="24"/>
        </w:rPr>
        <w:t xml:space="preserve"> Muhammad Islam</w:t>
      </w:r>
    </w:p>
    <w:p w14:paraId="01C9D44F" w14:textId="77777777" w:rsidR="00ED7992" w:rsidRDefault="00ED7992">
      <w:pPr>
        <w:spacing w:after="200" w:line="360" w:lineRule="auto"/>
        <w:jc w:val="both"/>
        <w:rPr>
          <w:rFonts w:ascii="Arial" w:hAnsi="Arial" w:cs="Arial"/>
          <w:szCs w:val="24"/>
        </w:rPr>
      </w:pPr>
    </w:p>
    <w:p w14:paraId="7219EBBC" w14:textId="77777777" w:rsidR="00ED7992" w:rsidRDefault="00ED7992">
      <w:pPr>
        <w:spacing w:after="200" w:line="360" w:lineRule="auto"/>
        <w:jc w:val="both"/>
        <w:rPr>
          <w:rFonts w:ascii="Calibri" w:eastAsia="Calibri" w:hAnsi="Calibri" w:cs="Calibri"/>
          <w:color w:val="000000"/>
          <w:sz w:val="24"/>
        </w:rPr>
      </w:pPr>
    </w:p>
    <w:p w14:paraId="4BC9E555" w14:textId="77777777" w:rsidR="00ED7992" w:rsidRDefault="00ED7992">
      <w:pPr>
        <w:spacing w:after="300" w:line="240" w:lineRule="auto"/>
        <w:jc w:val="center"/>
        <w:rPr>
          <w:rFonts w:ascii="Cambria" w:eastAsia="Cambria" w:hAnsi="Cambria" w:cs="Cambria"/>
          <w:color w:val="17365D"/>
          <w:spacing w:val="5"/>
          <w:sz w:val="52"/>
        </w:rPr>
      </w:pPr>
    </w:p>
    <w:p w14:paraId="2C2ADA0D" w14:textId="77777777" w:rsidR="00ED7992" w:rsidRDefault="00ED7992">
      <w:pPr>
        <w:spacing w:after="300" w:line="240" w:lineRule="auto"/>
        <w:jc w:val="center"/>
        <w:rPr>
          <w:rFonts w:ascii="Cambria" w:eastAsia="Cambria" w:hAnsi="Cambria" w:cs="Cambria"/>
          <w:color w:val="17365D"/>
          <w:spacing w:val="5"/>
          <w:sz w:val="52"/>
        </w:rPr>
      </w:pPr>
    </w:p>
    <w:p w14:paraId="1A1ABEDC" w14:textId="1B6FD429" w:rsidR="00565185" w:rsidRDefault="00000000">
      <w:pPr>
        <w:spacing w:after="300" w:line="240" w:lineRule="auto"/>
        <w:jc w:val="center"/>
        <w:rPr>
          <w:rFonts w:ascii="Cambria" w:eastAsia="Cambria" w:hAnsi="Cambria" w:cs="Cambria"/>
          <w:color w:val="17365D"/>
          <w:spacing w:val="5"/>
          <w:sz w:val="52"/>
        </w:rPr>
      </w:pPr>
      <w:r>
        <w:rPr>
          <w:rFonts w:ascii="Cambria" w:eastAsia="Cambria" w:hAnsi="Cambria" w:cs="Cambria"/>
          <w:color w:val="17365D"/>
          <w:spacing w:val="5"/>
          <w:sz w:val="52"/>
        </w:rPr>
        <w:t>Effective Team Working and Communication</w:t>
      </w:r>
    </w:p>
    <w:p w14:paraId="0F18B96B" w14:textId="77777777" w:rsidR="00565185" w:rsidRDefault="00565185">
      <w:pPr>
        <w:spacing w:after="200" w:line="360" w:lineRule="auto"/>
        <w:jc w:val="both"/>
        <w:rPr>
          <w:rFonts w:ascii="Calibri" w:eastAsia="Calibri" w:hAnsi="Calibri" w:cs="Calibri"/>
          <w:color w:val="000000"/>
          <w:sz w:val="24"/>
        </w:rPr>
      </w:pPr>
    </w:p>
    <w:p w14:paraId="428DF9E4" w14:textId="77777777" w:rsidR="00565185" w:rsidRDefault="00565185">
      <w:pPr>
        <w:spacing w:after="200" w:line="360" w:lineRule="auto"/>
        <w:jc w:val="both"/>
        <w:rPr>
          <w:rFonts w:ascii="Calibri" w:eastAsia="Calibri" w:hAnsi="Calibri" w:cs="Calibri"/>
          <w:color w:val="000000"/>
          <w:sz w:val="24"/>
        </w:rPr>
      </w:pPr>
    </w:p>
    <w:p w14:paraId="5BB86642" w14:textId="77777777" w:rsidR="00565185" w:rsidRDefault="00000000">
      <w:pPr>
        <w:spacing w:after="200" w:line="276" w:lineRule="auto"/>
        <w:rPr>
          <w:rFonts w:ascii="Calibri" w:eastAsia="Calibri" w:hAnsi="Calibri" w:cs="Calibri"/>
          <w:color w:val="000000"/>
          <w:sz w:val="24"/>
        </w:rPr>
      </w:pPr>
      <w:r>
        <w:rPr>
          <w:rFonts w:ascii="Calibri" w:eastAsia="Calibri" w:hAnsi="Calibri" w:cs="Calibri"/>
          <w:color w:val="000000"/>
          <w:sz w:val="24"/>
        </w:rPr>
        <w:t xml:space="preserve"> </w:t>
      </w:r>
    </w:p>
    <w:p w14:paraId="4C37E84A" w14:textId="77777777" w:rsidR="00565185" w:rsidRDefault="00565185">
      <w:pPr>
        <w:spacing w:after="200" w:line="276" w:lineRule="auto"/>
        <w:rPr>
          <w:rFonts w:ascii="Calibri" w:eastAsia="Calibri" w:hAnsi="Calibri" w:cs="Calibri"/>
          <w:b/>
          <w:color w:val="000000"/>
          <w:sz w:val="24"/>
        </w:rPr>
      </w:pPr>
    </w:p>
    <w:p w14:paraId="17D73175" w14:textId="77777777" w:rsidR="00565185" w:rsidRDefault="00000000">
      <w:pPr>
        <w:keepNext/>
        <w:keepLines/>
        <w:spacing w:before="480" w:after="0" w:line="360" w:lineRule="auto"/>
        <w:jc w:val="both"/>
        <w:rPr>
          <w:rFonts w:ascii="Calibri" w:eastAsia="Calibri" w:hAnsi="Calibri" w:cs="Calibri"/>
          <w:b/>
          <w:color w:val="000000"/>
          <w:sz w:val="24"/>
        </w:rPr>
      </w:pPr>
      <w:r>
        <w:rPr>
          <w:rFonts w:ascii="Calibri" w:eastAsia="Calibri" w:hAnsi="Calibri" w:cs="Calibri"/>
          <w:b/>
          <w:color w:val="000000"/>
          <w:sz w:val="24"/>
        </w:rPr>
        <w:lastRenderedPageBreak/>
        <w:t>Introduction</w:t>
      </w:r>
    </w:p>
    <w:p w14:paraId="35910F6D" w14:textId="77777777" w:rsidR="00565185" w:rsidRDefault="00000000">
      <w:pPr>
        <w:keepNext/>
        <w:keepLines/>
        <w:spacing w:before="480" w:after="0" w:line="360" w:lineRule="auto"/>
        <w:jc w:val="both"/>
        <w:rPr>
          <w:rFonts w:ascii="Calibri" w:eastAsia="Calibri" w:hAnsi="Calibri" w:cs="Calibri"/>
          <w:color w:val="000000"/>
          <w:sz w:val="24"/>
        </w:rPr>
      </w:pPr>
      <w:r>
        <w:rPr>
          <w:rFonts w:ascii="Calibri" w:eastAsia="Calibri" w:hAnsi="Calibri" w:cs="Calibri"/>
          <w:color w:val="000000"/>
          <w:sz w:val="24"/>
        </w:rPr>
        <w:t>For every business to succeed, there must be effective teamwork. Employers are more likely to see an improvement in performance when their teams of employees work well together. When working as part of a team, a person can use his knowledge base and prior experiences to address issues and offer creative solutions that may be beyond the capabilities of others.</w:t>
      </w:r>
    </w:p>
    <w:p w14:paraId="19098BBC" w14:textId="77777777" w:rsidR="00565185" w:rsidRDefault="00000000">
      <w:pPr>
        <w:keepNext/>
        <w:keepLines/>
        <w:spacing w:before="480" w:after="0" w:line="360" w:lineRule="auto"/>
        <w:jc w:val="both"/>
        <w:rPr>
          <w:rFonts w:ascii="Calibri" w:eastAsia="Calibri" w:hAnsi="Calibri" w:cs="Calibri"/>
          <w:color w:val="000000"/>
          <w:sz w:val="24"/>
        </w:rPr>
      </w:pPr>
      <w:r>
        <w:rPr>
          <w:rFonts w:ascii="Calibri" w:eastAsia="Calibri" w:hAnsi="Calibri" w:cs="Calibri"/>
          <w:color w:val="000000"/>
          <w:sz w:val="24"/>
        </w:rPr>
        <w:t>Established in 1864 by J Hepworth &amp; Son, Gentlemen, Next Plc is a clothing company. It brings in £2,014.5 million annually. There are roughly 180 franchises in Europe, Asia, and the Middle East in addition to about 500 Next plc outlets in the UK and Ireland. There are now 43970 people working for Next Plc (Next Plc, 2022).</w:t>
      </w:r>
    </w:p>
    <w:p w14:paraId="1E427B8C" w14:textId="77777777" w:rsidR="00565185" w:rsidRDefault="00000000">
      <w:pPr>
        <w:keepNext/>
        <w:keepLines/>
        <w:spacing w:before="480" w:after="0" w:line="360" w:lineRule="auto"/>
        <w:jc w:val="both"/>
        <w:rPr>
          <w:rFonts w:ascii="Calibri" w:eastAsia="Calibri" w:hAnsi="Calibri" w:cs="Calibri"/>
          <w:b/>
          <w:color w:val="000000"/>
          <w:sz w:val="24"/>
          <w:shd w:val="clear" w:color="auto" w:fill="FFFFFF"/>
        </w:rPr>
      </w:pPr>
      <w:r>
        <w:rPr>
          <w:rFonts w:ascii="Calibri" w:eastAsia="Calibri" w:hAnsi="Calibri" w:cs="Calibri"/>
          <w:color w:val="000000"/>
          <w:sz w:val="24"/>
        </w:rPr>
        <w:t>This paper includes a variety of theories that are pertinent to creating a successful team that can satisfy</w:t>
      </w:r>
    </w:p>
    <w:p w14:paraId="778A71F0" w14:textId="77777777" w:rsidR="00565185" w:rsidRDefault="00000000">
      <w:pPr>
        <w:keepNext/>
        <w:keepLines/>
        <w:spacing w:before="480" w:after="0" w:line="360" w:lineRule="auto"/>
        <w:jc w:val="both"/>
        <w:rPr>
          <w:rFonts w:ascii="Calibri" w:eastAsia="Calibri" w:hAnsi="Calibri" w:cs="Calibri"/>
          <w:b/>
          <w:color w:val="000000"/>
          <w:sz w:val="24"/>
          <w:shd w:val="clear" w:color="auto" w:fill="FFFFFF"/>
        </w:rPr>
      </w:pPr>
      <w:r>
        <w:rPr>
          <w:rFonts w:ascii="Calibri" w:eastAsia="Calibri" w:hAnsi="Calibri" w:cs="Calibri"/>
          <w:b/>
          <w:color w:val="000000"/>
          <w:sz w:val="24"/>
          <w:shd w:val="clear" w:color="auto" w:fill="FFFFFF"/>
        </w:rPr>
        <w:t>Developing an effective team by using Tuckman’s theoretical model</w:t>
      </w:r>
    </w:p>
    <w:p w14:paraId="1541FA5A" w14:textId="77777777" w:rsidR="00565185" w:rsidRDefault="00000000">
      <w:pPr>
        <w:keepNext/>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A successful company is built on a strong workforce. Organizations that lack a completely collaborative team typically suffer, but a team that is functioning efficiently can increase the project's quality, productivity, and capabilities.</w:t>
      </w:r>
    </w:p>
    <w:p w14:paraId="1F2E1368" w14:textId="77777777" w:rsidR="00565185" w:rsidRDefault="00000000">
      <w:pPr>
        <w:keepNext/>
        <w:spacing w:after="200" w:line="360" w:lineRule="auto"/>
        <w:jc w:val="both"/>
        <w:rPr>
          <w:rFonts w:ascii="Calibri" w:eastAsia="Calibri" w:hAnsi="Calibri" w:cs="Calibri"/>
          <w:color w:val="000000"/>
          <w:sz w:val="24"/>
        </w:rPr>
      </w:pPr>
      <w:r>
        <w:rPr>
          <w:rFonts w:ascii="Calibri" w:eastAsia="Calibri" w:hAnsi="Calibri" w:cs="Calibri"/>
          <w:color w:val="000000"/>
          <w:sz w:val="24"/>
          <w:shd w:val="clear" w:color="auto" w:fill="FFFFFF"/>
        </w:rPr>
        <w:t>Bruce Tuckman, a psychologist, presented the Tuckman theory in 1965. According to this theory, a team develops via five stages: forming, storming, norming, performing, and adjourning.</w:t>
      </w:r>
    </w:p>
    <w:p w14:paraId="45AB45E9" w14:textId="77777777" w:rsidR="00565185" w:rsidRDefault="00000000">
      <w:pPr>
        <w:spacing w:after="200" w:line="360" w:lineRule="auto"/>
        <w:ind w:left="1440" w:firstLine="720"/>
        <w:jc w:val="both"/>
        <w:rPr>
          <w:rFonts w:ascii="Calibri" w:eastAsia="Calibri" w:hAnsi="Calibri" w:cs="Calibri"/>
          <w:b/>
          <w:color w:val="000000"/>
          <w:sz w:val="24"/>
        </w:rPr>
      </w:pPr>
      <w:r>
        <w:rPr>
          <w:rFonts w:ascii="Calibri" w:eastAsia="Calibri" w:hAnsi="Calibri" w:cs="Calibri"/>
          <w:b/>
          <w:color w:val="000000"/>
          <w:sz w:val="24"/>
        </w:rPr>
        <w:t>Figure 1: Tuckman's team development model</w:t>
      </w:r>
    </w:p>
    <w:p w14:paraId="56A5E046" w14:textId="77777777" w:rsidR="00565185" w:rsidRDefault="00000000">
      <w:pPr>
        <w:spacing w:after="200" w:line="360" w:lineRule="auto"/>
        <w:ind w:left="1440" w:firstLine="720"/>
        <w:jc w:val="both"/>
        <w:rPr>
          <w:rFonts w:ascii="Calibri" w:eastAsia="Calibri" w:hAnsi="Calibri" w:cs="Calibri"/>
          <w:b/>
          <w:color w:val="000000"/>
          <w:sz w:val="24"/>
        </w:rPr>
      </w:pPr>
      <w:r>
        <w:rPr>
          <w:rFonts w:ascii="Calibri" w:eastAsia="Calibri" w:hAnsi="Calibri" w:cs="Calibri"/>
          <w:b/>
          <w:color w:val="000000"/>
          <w:sz w:val="24"/>
        </w:rPr>
        <w:t>Source: (Serenhov and Kaldera, 2021)</w:t>
      </w:r>
    </w:p>
    <w:p w14:paraId="3499B519" w14:textId="77777777" w:rsidR="00565185" w:rsidRDefault="00000000">
      <w:pPr>
        <w:spacing w:after="200" w:line="360" w:lineRule="auto"/>
        <w:jc w:val="both"/>
        <w:rPr>
          <w:rFonts w:ascii="Calibri" w:eastAsia="Calibri" w:hAnsi="Calibri" w:cs="Calibri"/>
          <w:color w:val="000000"/>
          <w:sz w:val="24"/>
        </w:rPr>
      </w:pPr>
      <w:r>
        <w:rPr>
          <w:rFonts w:ascii="Calibri" w:eastAsia="Calibri" w:hAnsi="Calibri" w:cs="Calibri"/>
          <w:b/>
          <w:color w:val="000000"/>
          <w:sz w:val="24"/>
          <w:shd w:val="clear" w:color="auto" w:fill="FFFFFF"/>
        </w:rPr>
        <w:t>Forming</w:t>
      </w:r>
    </w:p>
    <w:p w14:paraId="07C5477E"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rPr>
        <w:t>The first stage in the development of a team is Forming.</w:t>
      </w:r>
      <w:r>
        <w:rPr>
          <w:rFonts w:ascii="Calibri" w:eastAsia="Calibri" w:hAnsi="Calibri" w:cs="Calibri"/>
          <w:color w:val="000000"/>
          <w:sz w:val="24"/>
          <w:shd w:val="clear" w:color="auto" w:fill="FFFFFF"/>
        </w:rPr>
        <w:t xml:space="preserve"> The team will be introduced first and they will be assigned a task. Although the team appears to have good intentions, there may not be mutual trust (Robb, 2022).</w:t>
      </w:r>
    </w:p>
    <w:p w14:paraId="36546439"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lastRenderedPageBreak/>
        <w:t xml:space="preserve">In order to meet the goal of launching a new line of children's clothing worldwide, the Next Plc team must bring together members from all around the world where Next stores are located. Each person has a unique skill set and educational experience, and </w:t>
      </w:r>
      <w:proofErr w:type="gramStart"/>
      <w:r>
        <w:rPr>
          <w:rFonts w:ascii="Calibri" w:eastAsia="Calibri" w:hAnsi="Calibri" w:cs="Calibri"/>
          <w:color w:val="000000"/>
          <w:sz w:val="24"/>
          <w:shd w:val="clear" w:color="auto" w:fill="FFFFFF"/>
        </w:rPr>
        <w:t>it is clear that some</w:t>
      </w:r>
      <w:proofErr w:type="gramEnd"/>
      <w:r>
        <w:rPr>
          <w:rFonts w:ascii="Calibri" w:eastAsia="Calibri" w:hAnsi="Calibri" w:cs="Calibri"/>
          <w:color w:val="000000"/>
          <w:sz w:val="24"/>
          <w:shd w:val="clear" w:color="auto" w:fill="FFFFFF"/>
        </w:rPr>
        <w:t xml:space="preserve"> personality types prefer to dominate the process while others are more reluctant to speak up and contribute to the team.</w:t>
      </w:r>
    </w:p>
    <w:p w14:paraId="5E95A211" w14:textId="77777777" w:rsidR="00565185" w:rsidRDefault="00000000">
      <w:pPr>
        <w:spacing w:after="200" w:line="360" w:lineRule="auto"/>
        <w:jc w:val="both"/>
        <w:rPr>
          <w:rFonts w:ascii="Calibri" w:eastAsia="Calibri" w:hAnsi="Calibri" w:cs="Calibri"/>
          <w:b/>
          <w:color w:val="000000"/>
          <w:sz w:val="24"/>
          <w:shd w:val="clear" w:color="auto" w:fill="FFFFFF"/>
        </w:rPr>
      </w:pPr>
      <w:r>
        <w:rPr>
          <w:rFonts w:ascii="Calibri" w:eastAsia="Calibri" w:hAnsi="Calibri" w:cs="Calibri"/>
          <w:b/>
          <w:color w:val="000000"/>
          <w:sz w:val="24"/>
          <w:shd w:val="clear" w:color="auto" w:fill="FFFFFF"/>
        </w:rPr>
        <w:t>Storming</w:t>
      </w:r>
    </w:p>
    <w:p w14:paraId="2D774B55"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Although there are good intentions in the team, there may not be mutual trust (Robb, 2022).</w:t>
      </w:r>
    </w:p>
    <w:p w14:paraId="5491B799"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 xml:space="preserve">The issue the Next Plc team is having with team composition is that it consists of individuals from all over the world where Next stores are situated in order to meet the aim, which is to launch a new range of children's clothes globally. Everyone possesses a unique mix of skills and experience, and </w:t>
      </w:r>
      <w:proofErr w:type="gramStart"/>
      <w:r>
        <w:rPr>
          <w:rFonts w:ascii="Calibri" w:eastAsia="Calibri" w:hAnsi="Calibri" w:cs="Calibri"/>
          <w:color w:val="000000"/>
          <w:sz w:val="24"/>
          <w:shd w:val="clear" w:color="auto" w:fill="FFFFFF"/>
        </w:rPr>
        <w:t>it is clear that some</w:t>
      </w:r>
      <w:proofErr w:type="gramEnd"/>
      <w:r>
        <w:rPr>
          <w:rFonts w:ascii="Calibri" w:eastAsia="Calibri" w:hAnsi="Calibri" w:cs="Calibri"/>
          <w:color w:val="000000"/>
          <w:sz w:val="24"/>
          <w:shd w:val="clear" w:color="auto" w:fill="FFFFFF"/>
        </w:rPr>
        <w:t xml:space="preserve"> personality types prefer to dominate the process while others are more reluctant to speak up and contribute to the team.</w:t>
      </w:r>
    </w:p>
    <w:p w14:paraId="753D3980" w14:textId="77777777" w:rsidR="00565185" w:rsidRDefault="00000000">
      <w:pPr>
        <w:spacing w:after="200" w:line="360" w:lineRule="auto"/>
        <w:jc w:val="both"/>
        <w:rPr>
          <w:rFonts w:ascii="Calibri" w:eastAsia="Calibri" w:hAnsi="Calibri" w:cs="Calibri"/>
          <w:b/>
          <w:color w:val="000000"/>
          <w:sz w:val="24"/>
          <w:shd w:val="clear" w:color="auto" w:fill="FFFFFF"/>
        </w:rPr>
      </w:pPr>
      <w:r>
        <w:rPr>
          <w:rFonts w:ascii="Calibri" w:eastAsia="Calibri" w:hAnsi="Calibri" w:cs="Calibri"/>
          <w:b/>
          <w:color w:val="000000"/>
          <w:sz w:val="24"/>
        </w:rPr>
        <w:t>Norming</w:t>
      </w:r>
    </w:p>
    <w:p w14:paraId="48D3EA4C"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Things are now moving in the right direction. Teams can close the gap by cooperating to achieve the organization's goal. Storming and the Norming phase may overlap. When team members are given new tasks, conflicts might arise. However, now that the storming phase is over, these problems are simpler to resolve (Siregar et al., 2018).</w:t>
      </w:r>
    </w:p>
    <w:p w14:paraId="04D036C3"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 xml:space="preserve">The team members will no longer consider the monthly meetings to be a waste of time because they are accustomed to </w:t>
      </w:r>
      <w:proofErr w:type="gramStart"/>
      <w:r>
        <w:rPr>
          <w:rFonts w:ascii="Calibri" w:eastAsia="Calibri" w:hAnsi="Calibri" w:cs="Calibri"/>
          <w:color w:val="000000"/>
          <w:sz w:val="24"/>
          <w:shd w:val="clear" w:color="auto" w:fill="FFFFFF"/>
        </w:rPr>
        <w:t>them</w:t>
      </w:r>
      <w:proofErr w:type="gramEnd"/>
      <w:r>
        <w:rPr>
          <w:rFonts w:ascii="Calibri" w:eastAsia="Calibri" w:hAnsi="Calibri" w:cs="Calibri"/>
          <w:color w:val="000000"/>
          <w:sz w:val="24"/>
          <w:shd w:val="clear" w:color="auto" w:fill="FFFFFF"/>
        </w:rPr>
        <w:t xml:space="preserve"> and the team is able to come to a conclusion.</w:t>
      </w:r>
    </w:p>
    <w:p w14:paraId="42D17F73" w14:textId="77777777" w:rsidR="00565185" w:rsidRDefault="00000000">
      <w:pPr>
        <w:spacing w:after="200" w:line="360" w:lineRule="auto"/>
        <w:jc w:val="both"/>
        <w:rPr>
          <w:rFonts w:ascii="Calibri" w:eastAsia="Calibri" w:hAnsi="Calibri" w:cs="Calibri"/>
          <w:b/>
          <w:color w:val="000000"/>
          <w:sz w:val="24"/>
          <w:shd w:val="clear" w:color="auto" w:fill="FFFFFF"/>
        </w:rPr>
      </w:pPr>
      <w:r>
        <w:rPr>
          <w:rFonts w:ascii="Calibri" w:eastAsia="Calibri" w:hAnsi="Calibri" w:cs="Calibri"/>
          <w:b/>
          <w:color w:val="000000"/>
          <w:sz w:val="24"/>
          <w:shd w:val="clear" w:color="auto" w:fill="FFFFFF"/>
        </w:rPr>
        <w:t>Performing</w:t>
      </w:r>
    </w:p>
    <w:p w14:paraId="7A1349D9"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The group can progress through the performing stage. Now that everyone on the team is aware of each other's assets and weaknesses, they can support one another. During this stage, each participant is self-assured and motivated. Now, strict surveillance is not necessary (Bennett and Gadlin., 2019).</w:t>
      </w:r>
    </w:p>
    <w:p w14:paraId="5104F953"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 xml:space="preserve">Many teams don't advance this far, therefore it's encouraging if Next Plc's team does. The Next Plc team will make every effort throughout this phase to achieve the goal. There are </w:t>
      </w:r>
      <w:r>
        <w:rPr>
          <w:rFonts w:ascii="Calibri" w:eastAsia="Calibri" w:hAnsi="Calibri" w:cs="Calibri"/>
          <w:color w:val="000000"/>
          <w:sz w:val="24"/>
          <w:shd w:val="clear" w:color="auto" w:fill="FFFFFF"/>
        </w:rPr>
        <w:lastRenderedPageBreak/>
        <w:t>more opportunities to come up with original ideas when the team climate is positive and welcoming.</w:t>
      </w:r>
    </w:p>
    <w:p w14:paraId="46DDC9C8" w14:textId="77777777" w:rsidR="00565185" w:rsidRDefault="00000000">
      <w:pPr>
        <w:spacing w:after="200" w:line="360" w:lineRule="auto"/>
        <w:jc w:val="both"/>
        <w:rPr>
          <w:rFonts w:ascii="Calibri" w:eastAsia="Calibri" w:hAnsi="Calibri" w:cs="Calibri"/>
          <w:color w:val="000000"/>
          <w:sz w:val="24"/>
        </w:rPr>
      </w:pPr>
      <w:r>
        <w:rPr>
          <w:rFonts w:ascii="Calibri" w:eastAsia="Calibri" w:hAnsi="Calibri" w:cs="Calibri"/>
          <w:b/>
          <w:color w:val="000000"/>
          <w:sz w:val="24"/>
        </w:rPr>
        <w:t>Adjourning</w:t>
      </w:r>
    </w:p>
    <w:p w14:paraId="4592D553" w14:textId="77777777" w:rsidR="00565185" w:rsidRDefault="00000000">
      <w:pPr>
        <w:keepNext/>
        <w:keepLines/>
        <w:spacing w:before="480" w:after="0" w:line="360" w:lineRule="auto"/>
        <w:jc w:val="both"/>
        <w:rPr>
          <w:rFonts w:ascii="Calibri" w:eastAsia="Calibri" w:hAnsi="Calibri" w:cs="Calibri"/>
          <w:color w:val="000000"/>
          <w:sz w:val="24"/>
          <w:shd w:val="clear" w:color="auto" w:fill="FFFFFF"/>
        </w:rPr>
      </w:pPr>
      <w:proofErr w:type="gramStart"/>
      <w:r>
        <w:rPr>
          <w:rFonts w:ascii="Calibri" w:eastAsia="Calibri" w:hAnsi="Calibri" w:cs="Calibri"/>
          <w:color w:val="000000"/>
          <w:sz w:val="24"/>
          <w:shd w:val="clear" w:color="auto" w:fill="FFFFFF"/>
        </w:rPr>
        <w:t>The majority of</w:t>
      </w:r>
      <w:proofErr w:type="gramEnd"/>
      <w:r>
        <w:rPr>
          <w:rFonts w:ascii="Calibri" w:eastAsia="Calibri" w:hAnsi="Calibri" w:cs="Calibri"/>
          <w:color w:val="000000"/>
          <w:sz w:val="24"/>
          <w:shd w:val="clear" w:color="auto" w:fill="FFFFFF"/>
        </w:rPr>
        <w:t xml:space="preserve"> the objectives were accomplished in this, the last step of Tuckman's plan. Her primary goal is to do the remaining tasks and record her efforts and outcomes. The crew may gradually disband when the task's completion draws near and be reassigned to another one (Robb, 2022).</w:t>
      </w:r>
    </w:p>
    <w:p w14:paraId="2D0E988F" w14:textId="77777777" w:rsidR="00565185" w:rsidRDefault="00000000">
      <w:pPr>
        <w:keepNext/>
        <w:keepLines/>
        <w:spacing w:before="480" w:after="0" w:line="360" w:lineRule="auto"/>
        <w:jc w:val="both"/>
        <w:rPr>
          <w:rFonts w:ascii="Calibri" w:eastAsia="Calibri" w:hAnsi="Calibri" w:cs="Calibri"/>
          <w:b/>
          <w:color w:val="000000"/>
          <w:sz w:val="24"/>
          <w:shd w:val="clear" w:color="auto" w:fill="FFFFFF"/>
        </w:rPr>
      </w:pPr>
      <w:r>
        <w:rPr>
          <w:rFonts w:ascii="Calibri" w:eastAsia="Calibri" w:hAnsi="Calibri" w:cs="Calibri"/>
          <w:b/>
          <w:color w:val="000000"/>
          <w:sz w:val="24"/>
          <w:shd w:val="clear" w:color="auto" w:fill="FFFFFF"/>
        </w:rPr>
        <w:t>Different types of roles are needed to create an effective team</w:t>
      </w:r>
    </w:p>
    <w:p w14:paraId="23FF83C3" w14:textId="77777777" w:rsidR="00565185" w:rsidRDefault="00000000">
      <w:pPr>
        <w:spacing w:after="200" w:line="360" w:lineRule="auto"/>
        <w:jc w:val="both"/>
        <w:rPr>
          <w:rFonts w:ascii="Calibri" w:eastAsia="Calibri" w:hAnsi="Calibri" w:cs="Calibri"/>
          <w:b/>
          <w:color w:val="000000"/>
          <w:sz w:val="24"/>
        </w:rPr>
      </w:pPr>
      <w:r>
        <w:rPr>
          <w:rFonts w:ascii="Calibri" w:eastAsia="Calibri" w:hAnsi="Calibri" w:cs="Calibri"/>
          <w:color w:val="000000"/>
          <w:sz w:val="24"/>
          <w:shd w:val="clear" w:color="auto" w:fill="FFFFFF"/>
        </w:rPr>
        <w:t xml:space="preserve">"A team is not a group of people with positions, but a group of individuals, each with a role understood by other members." The foundation upon which Meredith Belbin's notion of team roles is based. A successful team is the result of individual contributions. Managers and team leaders can better grasp the team structure by being aware of each role's responsibilities. Taking a broad view of the problem makes it evident what </w:t>
      </w:r>
      <w:proofErr w:type="gramStart"/>
      <w:r>
        <w:rPr>
          <w:rFonts w:ascii="Calibri" w:eastAsia="Calibri" w:hAnsi="Calibri" w:cs="Calibri"/>
          <w:color w:val="000000"/>
          <w:sz w:val="24"/>
          <w:shd w:val="clear" w:color="auto" w:fill="FFFFFF"/>
        </w:rPr>
        <w:t>has to</w:t>
      </w:r>
      <w:proofErr w:type="gramEnd"/>
      <w:r>
        <w:rPr>
          <w:rFonts w:ascii="Calibri" w:eastAsia="Calibri" w:hAnsi="Calibri" w:cs="Calibri"/>
          <w:color w:val="000000"/>
          <w:sz w:val="24"/>
          <w:shd w:val="clear" w:color="auto" w:fill="FFFFFF"/>
        </w:rPr>
        <w:t xml:space="preserve"> be done (Lynch et al., 2019). The functions of teams, such as resource investigator, team worker and coordinator, plant, monitor evaluator, specialist, shaper, implementer, and completer finisher, are described by Belbin's theory.</w:t>
      </w:r>
    </w:p>
    <w:p w14:paraId="1C6E9334" w14:textId="77777777" w:rsidR="00565185" w:rsidRDefault="00000000">
      <w:pPr>
        <w:spacing w:after="200" w:line="360" w:lineRule="auto"/>
        <w:jc w:val="both"/>
        <w:rPr>
          <w:rFonts w:ascii="Calibri" w:eastAsia="Calibri" w:hAnsi="Calibri" w:cs="Calibri"/>
          <w:b/>
          <w:color w:val="000000"/>
          <w:sz w:val="24"/>
          <w:shd w:val="clear" w:color="auto" w:fill="FFFFFF"/>
        </w:rPr>
      </w:pPr>
      <w:r>
        <w:rPr>
          <w:rFonts w:ascii="Calibri" w:eastAsia="Calibri" w:hAnsi="Calibri" w:cs="Calibri"/>
          <w:b/>
          <w:color w:val="000000"/>
          <w:sz w:val="24"/>
          <w:shd w:val="clear" w:color="auto" w:fill="FFFFFF"/>
        </w:rPr>
        <w:t>Adjourning</w:t>
      </w:r>
    </w:p>
    <w:p w14:paraId="5911F0AE" w14:textId="77777777" w:rsidR="00565185" w:rsidRDefault="00000000">
      <w:pPr>
        <w:spacing w:after="200" w:line="360" w:lineRule="auto"/>
        <w:jc w:val="both"/>
        <w:rPr>
          <w:rFonts w:ascii="Calibri" w:eastAsia="Calibri" w:hAnsi="Calibri" w:cs="Calibri"/>
          <w:color w:val="000000"/>
          <w:sz w:val="24"/>
        </w:rPr>
      </w:pPr>
      <w:r>
        <w:rPr>
          <w:rFonts w:ascii="Calibri" w:eastAsia="Calibri" w:hAnsi="Calibri" w:cs="Calibri"/>
          <w:color w:val="000000"/>
          <w:sz w:val="24"/>
        </w:rPr>
        <w:t>Here, team members who can leverage their attractive qualities to generate ideas for the group can be employed (Lynch et al., 2019). Due to the person's sociability, passion, and ease of communication with the team, one significant flaw is that one can anticipate too much and lose interest (Huang et al., 2019).</w:t>
      </w:r>
    </w:p>
    <w:p w14:paraId="204B254B" w14:textId="77777777" w:rsidR="00565185" w:rsidRDefault="00000000">
      <w:pPr>
        <w:spacing w:after="200" w:line="360" w:lineRule="auto"/>
        <w:jc w:val="both"/>
        <w:rPr>
          <w:rFonts w:ascii="Calibri" w:eastAsia="Calibri" w:hAnsi="Calibri" w:cs="Calibri"/>
          <w:color w:val="000000"/>
          <w:sz w:val="24"/>
        </w:rPr>
      </w:pPr>
      <w:r>
        <w:rPr>
          <w:rFonts w:ascii="Calibri" w:eastAsia="Calibri" w:hAnsi="Calibri" w:cs="Calibri"/>
          <w:color w:val="000000"/>
          <w:sz w:val="24"/>
        </w:rPr>
        <w:t>Some employees at Next Plc might have experience from the R&amp;D division, yet they can still be utilised for this position.</w:t>
      </w:r>
    </w:p>
    <w:p w14:paraId="7DE27F2A"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b/>
          <w:color w:val="000000"/>
          <w:sz w:val="24"/>
          <w:shd w:val="clear" w:color="auto" w:fill="FFFFFF"/>
        </w:rPr>
        <w:t>Team worker</w:t>
      </w:r>
    </w:p>
    <w:p w14:paraId="7535750D"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One who helps the group come together and can use his expertise to identify the issue and provide a solution on the group's behalf. This position can be filled by a Next Plc employee who values cooperation and compassion. Pay attention and steer clear of conflict.</w:t>
      </w:r>
    </w:p>
    <w:p w14:paraId="1ED86B3C"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lastRenderedPageBreak/>
        <w:t>The management of Next Plc can determine who is a team player just like at the monthly meeting (Lynch et al., 2019).</w:t>
      </w:r>
    </w:p>
    <w:p w14:paraId="6F96ABD8" w14:textId="77777777" w:rsidR="00565185" w:rsidRDefault="00000000">
      <w:pPr>
        <w:spacing w:after="200" w:line="360" w:lineRule="auto"/>
        <w:jc w:val="both"/>
        <w:rPr>
          <w:rFonts w:ascii="Calibri" w:eastAsia="Calibri" w:hAnsi="Calibri" w:cs="Calibri"/>
          <w:b/>
          <w:color w:val="000000"/>
          <w:sz w:val="24"/>
        </w:rPr>
      </w:pPr>
      <w:r>
        <w:rPr>
          <w:rFonts w:ascii="Calibri" w:eastAsia="Calibri" w:hAnsi="Calibri" w:cs="Calibri"/>
          <w:b/>
          <w:color w:val="000000"/>
          <w:sz w:val="24"/>
          <w:shd w:val="clear" w:color="auto" w:fill="FFFFFF"/>
        </w:rPr>
        <w:t>Coordinator</w:t>
      </w:r>
    </w:p>
    <w:p w14:paraId="024B6F84"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 xml:space="preserve">This position can be filled by a Next Plc employee who is mature enough, confident, and able to spot talent. He should be goal-oriented and have clarity (Rahman </w:t>
      </w:r>
      <w:proofErr w:type="gramStart"/>
      <w:r>
        <w:rPr>
          <w:rFonts w:ascii="Calibri" w:eastAsia="Calibri" w:hAnsi="Calibri" w:cs="Calibri"/>
          <w:color w:val="000000"/>
          <w:sz w:val="24"/>
          <w:shd w:val="clear" w:color="auto" w:fill="FFFFFF"/>
        </w:rPr>
        <w:t>and et al.</w:t>
      </w:r>
      <w:proofErr w:type="gramEnd"/>
      <w:r>
        <w:rPr>
          <w:rFonts w:ascii="Calibri" w:eastAsia="Calibri" w:hAnsi="Calibri" w:cs="Calibri"/>
          <w:color w:val="000000"/>
          <w:sz w:val="24"/>
          <w:shd w:val="clear" w:color="auto" w:fill="FFFFFF"/>
        </w:rPr>
        <w:t>, 2021).</w:t>
      </w:r>
    </w:p>
    <w:p w14:paraId="2301B9C0"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Those with leadership skills or those who have held the position in previous teams can be assigned this responsibility in the framework of the team. They can help the team members work together well.</w:t>
      </w:r>
    </w:p>
    <w:p w14:paraId="143FC755" w14:textId="77777777" w:rsidR="00565185" w:rsidRDefault="00000000">
      <w:pPr>
        <w:spacing w:after="200" w:line="360" w:lineRule="auto"/>
        <w:jc w:val="both"/>
        <w:rPr>
          <w:rFonts w:ascii="Calibri" w:eastAsia="Calibri" w:hAnsi="Calibri" w:cs="Calibri"/>
          <w:b/>
          <w:color w:val="000000"/>
          <w:sz w:val="24"/>
          <w:shd w:val="clear" w:color="auto" w:fill="FFFFFF"/>
        </w:rPr>
      </w:pPr>
      <w:r>
        <w:rPr>
          <w:rFonts w:ascii="Calibri" w:eastAsia="Calibri" w:hAnsi="Calibri" w:cs="Calibri"/>
          <w:b/>
          <w:color w:val="000000"/>
          <w:sz w:val="24"/>
          <w:shd w:val="clear" w:color="auto" w:fill="FFFFFF"/>
        </w:rPr>
        <w:t>Plant</w:t>
      </w:r>
    </w:p>
    <w:p w14:paraId="6DCEC46B"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This position is best suited for someone who is highly creative and adept at finding new ways to tackle problems.</w:t>
      </w:r>
    </w:p>
    <w:p w14:paraId="30523415"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There may be a member of Next Plc's staff who is very innovative, visionary, creative, and capable of coming up with novel solutions to challenges. Here, it is possible to distinguish individuals who typically generate novel ideas.</w:t>
      </w:r>
    </w:p>
    <w:p w14:paraId="5CA4E32B" w14:textId="77777777" w:rsidR="00565185" w:rsidRDefault="00000000">
      <w:pPr>
        <w:spacing w:after="200" w:line="360" w:lineRule="auto"/>
        <w:jc w:val="both"/>
        <w:rPr>
          <w:rFonts w:ascii="Calibri" w:eastAsia="Calibri" w:hAnsi="Calibri" w:cs="Calibri"/>
          <w:b/>
          <w:color w:val="000000"/>
          <w:sz w:val="24"/>
        </w:rPr>
      </w:pPr>
      <w:r>
        <w:rPr>
          <w:rFonts w:ascii="Calibri" w:eastAsia="Calibri" w:hAnsi="Calibri" w:cs="Calibri"/>
          <w:b/>
          <w:color w:val="000000"/>
          <w:sz w:val="24"/>
        </w:rPr>
        <w:t>Monitor Evaluator</w:t>
      </w:r>
    </w:p>
    <w:p w14:paraId="3CABC4C9"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Those team members who use logic, make just decisions when necessary, and carefully weigh their options The ideal candidate for this position at Next Plc may be someone with experience who has worked in a variety of industries and is familiar with the allocated work.</w:t>
      </w:r>
    </w:p>
    <w:p w14:paraId="24A91688" w14:textId="77777777" w:rsidR="00565185" w:rsidRDefault="00000000">
      <w:pPr>
        <w:spacing w:after="200" w:line="360" w:lineRule="auto"/>
        <w:jc w:val="both"/>
        <w:rPr>
          <w:rFonts w:ascii="Calibri" w:eastAsia="Calibri" w:hAnsi="Calibri" w:cs="Calibri"/>
          <w:b/>
          <w:color w:val="000000"/>
          <w:sz w:val="24"/>
          <w:shd w:val="clear" w:color="auto" w:fill="FFFFFF"/>
        </w:rPr>
      </w:pPr>
      <w:r>
        <w:rPr>
          <w:rFonts w:ascii="Calibri" w:eastAsia="Calibri" w:hAnsi="Calibri" w:cs="Calibri"/>
          <w:b/>
          <w:color w:val="000000"/>
          <w:sz w:val="24"/>
          <w:shd w:val="clear" w:color="auto" w:fill="FFFFFF"/>
        </w:rPr>
        <w:t>Implementer</w:t>
      </w:r>
    </w:p>
    <w:p w14:paraId="05D22C23"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It is essential to develop a viable plan of action and carry it out successfully.</w:t>
      </w:r>
    </w:p>
    <w:p w14:paraId="6AF3EE30" w14:textId="77777777" w:rsidR="00565185" w:rsidRDefault="00000000">
      <w:pPr>
        <w:spacing w:after="200" w:line="360" w:lineRule="auto"/>
        <w:jc w:val="both"/>
        <w:rPr>
          <w:rFonts w:ascii="Calibri" w:eastAsia="Calibri" w:hAnsi="Calibri" w:cs="Calibri"/>
          <w:color w:val="000000"/>
          <w:sz w:val="24"/>
        </w:rPr>
      </w:pPr>
      <w:r>
        <w:rPr>
          <w:rFonts w:ascii="Calibri" w:eastAsia="Calibri" w:hAnsi="Calibri" w:cs="Calibri"/>
          <w:color w:val="000000"/>
          <w:sz w:val="24"/>
          <w:shd w:val="clear" w:color="auto" w:fill="FFFFFF"/>
        </w:rPr>
        <w:t>The Next Plc employee who is most qualified for the position must be realistic, sincere, and productive (Jaiswal et al., 2021).</w:t>
      </w:r>
    </w:p>
    <w:p w14:paraId="2B059F79" w14:textId="77777777" w:rsidR="00565185" w:rsidRDefault="00000000">
      <w:pPr>
        <w:spacing w:after="200" w:line="360" w:lineRule="auto"/>
        <w:jc w:val="both"/>
        <w:rPr>
          <w:rFonts w:ascii="Calibri" w:eastAsia="Calibri" w:hAnsi="Calibri" w:cs="Calibri"/>
          <w:b/>
          <w:color w:val="000000"/>
          <w:sz w:val="24"/>
          <w:shd w:val="clear" w:color="auto" w:fill="FFFFFF"/>
        </w:rPr>
      </w:pPr>
      <w:r>
        <w:rPr>
          <w:rFonts w:ascii="Calibri" w:eastAsia="Calibri" w:hAnsi="Calibri" w:cs="Calibri"/>
          <w:b/>
          <w:color w:val="000000"/>
          <w:sz w:val="24"/>
          <w:shd w:val="clear" w:color="auto" w:fill="FFFFFF"/>
        </w:rPr>
        <w:t>Completer Finisher</w:t>
      </w:r>
    </w:p>
    <w:p w14:paraId="11C3BE80" w14:textId="77777777" w:rsidR="00565185" w:rsidRDefault="00000000">
      <w:pPr>
        <w:keepNext/>
        <w:keepLines/>
        <w:spacing w:before="480" w:after="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lastRenderedPageBreak/>
        <w:t xml:space="preserve">At the conclusion of the task, the finisher fulfils his or her responsibility by polishing, checking for errors, and delivering the highest calibre of work (Rahman </w:t>
      </w:r>
      <w:proofErr w:type="gramStart"/>
      <w:r>
        <w:rPr>
          <w:rFonts w:ascii="Calibri" w:eastAsia="Calibri" w:hAnsi="Calibri" w:cs="Calibri"/>
          <w:color w:val="000000"/>
          <w:sz w:val="24"/>
          <w:shd w:val="clear" w:color="auto" w:fill="FFFFFF"/>
        </w:rPr>
        <w:t>and et al.</w:t>
      </w:r>
      <w:proofErr w:type="gramEnd"/>
      <w:r>
        <w:rPr>
          <w:rFonts w:ascii="Calibri" w:eastAsia="Calibri" w:hAnsi="Calibri" w:cs="Calibri"/>
          <w:color w:val="000000"/>
          <w:sz w:val="24"/>
          <w:shd w:val="clear" w:color="auto" w:fill="FFFFFF"/>
        </w:rPr>
        <w:t>, 2021). The best candidate for the position at Next Plc may be one who can identify faults and correct them in finished items.</w:t>
      </w:r>
    </w:p>
    <w:p w14:paraId="1D6FEA4D" w14:textId="77777777" w:rsidR="00565185" w:rsidRDefault="00000000">
      <w:pPr>
        <w:keepNext/>
        <w:keepLines/>
        <w:spacing w:before="480" w:after="0" w:line="360" w:lineRule="auto"/>
        <w:jc w:val="both"/>
        <w:rPr>
          <w:rFonts w:ascii="Calibri" w:eastAsia="Calibri" w:hAnsi="Calibri" w:cs="Calibri"/>
          <w:b/>
          <w:sz w:val="24"/>
          <w:shd w:val="clear" w:color="auto" w:fill="FFFFFF"/>
        </w:rPr>
      </w:pPr>
      <w:r>
        <w:rPr>
          <w:rFonts w:ascii="Calibri" w:eastAsia="Calibri" w:hAnsi="Calibri" w:cs="Calibri"/>
          <w:b/>
          <w:sz w:val="24"/>
        </w:rPr>
        <w:t>Impact of effective team working on the team success</w:t>
      </w:r>
    </w:p>
    <w:p w14:paraId="697C4F7B" w14:textId="77777777" w:rsidR="00565185" w:rsidRDefault="00000000">
      <w:pPr>
        <w:spacing w:after="200" w:line="360" w:lineRule="auto"/>
        <w:jc w:val="both"/>
        <w:rPr>
          <w:rFonts w:ascii="Calibri" w:eastAsia="Calibri" w:hAnsi="Calibri" w:cs="Calibri"/>
          <w:b/>
          <w:color w:val="000000"/>
          <w:sz w:val="24"/>
        </w:rPr>
      </w:pPr>
      <w:r>
        <w:rPr>
          <w:rFonts w:ascii="Calibri" w:eastAsia="Calibri" w:hAnsi="Calibri" w:cs="Calibri"/>
          <w:color w:val="000000"/>
          <w:sz w:val="24"/>
        </w:rPr>
        <w:t>In an organisation, a team is formed to carry out a specific task; the success of the assignment depends on each team member's contribution. Finding a method to determine the team's effectiveness in the outcome is therefore crucial. According to Jaiswal et al.</w:t>
      </w:r>
    </w:p>
    <w:p w14:paraId="610214C6" w14:textId="77777777" w:rsidR="00565185" w:rsidRDefault="00565185">
      <w:pPr>
        <w:keepNext/>
        <w:spacing w:after="200" w:line="360" w:lineRule="auto"/>
        <w:jc w:val="both"/>
        <w:rPr>
          <w:rFonts w:ascii="Calibri" w:eastAsia="Calibri" w:hAnsi="Calibri" w:cs="Calibri"/>
          <w:sz w:val="24"/>
        </w:rPr>
      </w:pPr>
    </w:p>
    <w:p w14:paraId="27E3C9C5" w14:textId="77777777" w:rsidR="00565185" w:rsidRDefault="00000000">
      <w:pPr>
        <w:spacing w:after="200" w:line="360" w:lineRule="auto"/>
        <w:jc w:val="center"/>
        <w:rPr>
          <w:rFonts w:ascii="Calibri" w:eastAsia="Calibri" w:hAnsi="Calibri" w:cs="Calibri"/>
          <w:b/>
          <w:color w:val="4F81BD"/>
          <w:sz w:val="24"/>
        </w:rPr>
      </w:pPr>
      <w:r>
        <w:rPr>
          <w:rFonts w:ascii="Calibri" w:eastAsia="Calibri" w:hAnsi="Calibri" w:cs="Calibri"/>
          <w:b/>
          <w:color w:val="4F81BD"/>
          <w:sz w:val="24"/>
        </w:rPr>
        <w:t>Figure 2: GRPI model of team effectiveness</w:t>
      </w:r>
    </w:p>
    <w:p w14:paraId="68C05C3C" w14:textId="77777777" w:rsidR="00565185" w:rsidRDefault="00000000">
      <w:pPr>
        <w:spacing w:after="200" w:line="360" w:lineRule="auto"/>
        <w:jc w:val="center"/>
        <w:rPr>
          <w:rFonts w:ascii="Calibri" w:eastAsia="Calibri" w:hAnsi="Calibri" w:cs="Calibri"/>
          <w:b/>
          <w:color w:val="000000"/>
          <w:sz w:val="24"/>
        </w:rPr>
      </w:pPr>
      <w:r>
        <w:rPr>
          <w:rFonts w:ascii="Calibri" w:eastAsia="Calibri" w:hAnsi="Calibri" w:cs="Calibri"/>
          <w:b/>
          <w:color w:val="4F81BD"/>
          <w:sz w:val="24"/>
        </w:rPr>
        <w:t>Source: (Fahy and Fecteau, 2021)</w:t>
      </w:r>
    </w:p>
    <w:p w14:paraId="369F698D" w14:textId="77777777" w:rsidR="00565185" w:rsidRDefault="00000000">
      <w:pPr>
        <w:spacing w:after="200" w:line="360" w:lineRule="auto"/>
        <w:jc w:val="both"/>
        <w:rPr>
          <w:rFonts w:ascii="Calibri" w:eastAsia="Calibri" w:hAnsi="Calibri" w:cs="Calibri"/>
          <w:color w:val="000000"/>
          <w:sz w:val="24"/>
        </w:rPr>
      </w:pPr>
      <w:r>
        <w:rPr>
          <w:rFonts w:ascii="Calibri" w:eastAsia="Calibri" w:hAnsi="Calibri" w:cs="Calibri"/>
          <w:color w:val="000000"/>
          <w:sz w:val="24"/>
        </w:rPr>
        <w:t>Next Plc can evaluate team effectiveness for success using the GRPI Model of Team Effectiveness developed by Rubin, Plovnick, and Fry.</w:t>
      </w:r>
    </w:p>
    <w:p w14:paraId="1CA11473" w14:textId="77777777" w:rsidR="00565185" w:rsidRDefault="00000000">
      <w:pPr>
        <w:spacing w:after="200" w:line="360" w:lineRule="auto"/>
        <w:jc w:val="both"/>
        <w:rPr>
          <w:rFonts w:ascii="Calibri" w:eastAsia="Calibri" w:hAnsi="Calibri" w:cs="Calibri"/>
          <w:color w:val="000000"/>
          <w:sz w:val="24"/>
        </w:rPr>
      </w:pPr>
      <w:r>
        <w:rPr>
          <w:rFonts w:ascii="Calibri" w:eastAsia="Calibri" w:hAnsi="Calibri" w:cs="Calibri"/>
          <w:color w:val="000000"/>
          <w:sz w:val="24"/>
        </w:rPr>
        <w:t>The objectives, method, and interpersonal relationships are all abbreviated as GRPI in the model. Richard Beckhard was the architect (Purvanova and Kenda, 2022).</w:t>
      </w:r>
    </w:p>
    <w:p w14:paraId="6A9A4B87" w14:textId="77777777" w:rsidR="00565185" w:rsidRDefault="00000000">
      <w:pPr>
        <w:spacing w:after="200" w:line="360" w:lineRule="auto"/>
        <w:jc w:val="both"/>
        <w:rPr>
          <w:rFonts w:ascii="Calibri" w:eastAsia="Calibri" w:hAnsi="Calibri" w:cs="Calibri"/>
          <w:b/>
          <w:color w:val="000000"/>
          <w:sz w:val="24"/>
        </w:rPr>
      </w:pPr>
      <w:r>
        <w:rPr>
          <w:rFonts w:ascii="Calibri" w:eastAsia="Calibri" w:hAnsi="Calibri" w:cs="Calibri"/>
          <w:b/>
          <w:color w:val="000000"/>
          <w:sz w:val="24"/>
        </w:rPr>
        <w:t>Goals</w:t>
      </w:r>
    </w:p>
    <w:p w14:paraId="3C506C62" w14:textId="77777777" w:rsidR="00565185" w:rsidRDefault="00000000">
      <w:pPr>
        <w:spacing w:after="200" w:line="360" w:lineRule="auto"/>
        <w:jc w:val="both"/>
        <w:rPr>
          <w:rFonts w:ascii="Calibri" w:eastAsia="Calibri" w:hAnsi="Calibri" w:cs="Calibri"/>
          <w:color w:val="000000"/>
          <w:sz w:val="24"/>
        </w:rPr>
      </w:pPr>
      <w:r>
        <w:rPr>
          <w:rFonts w:ascii="Calibri" w:eastAsia="Calibri" w:hAnsi="Calibri" w:cs="Calibri"/>
          <w:color w:val="000000"/>
          <w:sz w:val="24"/>
        </w:rPr>
        <w:t xml:space="preserve">To function as a successful team, the group must be clear about the objectives that must be met. It provides everyone with something to think about in common (Siregar eatl., 2018). To provide a common objective for the entire team at Next Plc, numerous questions may be posed. What is the </w:t>
      </w:r>
      <w:proofErr w:type="gramStart"/>
      <w:r>
        <w:rPr>
          <w:rFonts w:ascii="Calibri" w:eastAsia="Calibri" w:hAnsi="Calibri" w:cs="Calibri"/>
          <w:color w:val="000000"/>
          <w:sz w:val="24"/>
        </w:rPr>
        <w:t>ultimate goal</w:t>
      </w:r>
      <w:proofErr w:type="gramEnd"/>
      <w:r>
        <w:rPr>
          <w:rFonts w:ascii="Calibri" w:eastAsia="Calibri" w:hAnsi="Calibri" w:cs="Calibri"/>
          <w:color w:val="000000"/>
          <w:sz w:val="24"/>
        </w:rPr>
        <w:t xml:space="preserve"> of forming the team? Is the team straying from the objective that was set for them?</w:t>
      </w:r>
    </w:p>
    <w:p w14:paraId="745ACC7B" w14:textId="77777777" w:rsidR="00565185" w:rsidRDefault="00000000">
      <w:pPr>
        <w:spacing w:after="200" w:line="360" w:lineRule="auto"/>
        <w:jc w:val="both"/>
        <w:rPr>
          <w:rFonts w:ascii="Calibri" w:eastAsia="Calibri" w:hAnsi="Calibri" w:cs="Calibri"/>
          <w:color w:val="000000"/>
          <w:sz w:val="24"/>
        </w:rPr>
      </w:pPr>
      <w:r>
        <w:rPr>
          <w:rFonts w:ascii="Calibri" w:eastAsia="Calibri" w:hAnsi="Calibri" w:cs="Calibri"/>
          <w:color w:val="000000"/>
          <w:sz w:val="24"/>
        </w:rPr>
        <w:t>This will facilitate the formation of a common mindset among the team members and increase the team's drive to succeed (Fahy and Fecteau, 2021).</w:t>
      </w:r>
    </w:p>
    <w:p w14:paraId="5A638591" w14:textId="77777777" w:rsidR="00565185" w:rsidRDefault="00000000">
      <w:pPr>
        <w:spacing w:after="200" w:line="360" w:lineRule="auto"/>
        <w:jc w:val="both"/>
        <w:rPr>
          <w:rFonts w:ascii="Calibri" w:eastAsia="Calibri" w:hAnsi="Calibri" w:cs="Calibri"/>
          <w:b/>
          <w:color w:val="000000"/>
          <w:sz w:val="24"/>
        </w:rPr>
      </w:pPr>
      <w:r>
        <w:rPr>
          <w:rFonts w:ascii="Calibri" w:eastAsia="Calibri" w:hAnsi="Calibri" w:cs="Calibri"/>
          <w:b/>
          <w:color w:val="000000"/>
          <w:sz w:val="24"/>
        </w:rPr>
        <w:t>Roles</w:t>
      </w:r>
    </w:p>
    <w:p w14:paraId="3707E152" w14:textId="77777777" w:rsidR="00565185" w:rsidRDefault="00000000">
      <w:pPr>
        <w:spacing w:after="200" w:line="360" w:lineRule="auto"/>
        <w:jc w:val="both"/>
        <w:rPr>
          <w:rFonts w:ascii="Calibri" w:eastAsia="Calibri" w:hAnsi="Calibri" w:cs="Calibri"/>
          <w:color w:val="000000"/>
          <w:sz w:val="24"/>
        </w:rPr>
      </w:pPr>
      <w:r>
        <w:rPr>
          <w:rFonts w:ascii="Calibri" w:eastAsia="Calibri" w:hAnsi="Calibri" w:cs="Calibri"/>
          <w:color w:val="000000"/>
          <w:sz w:val="24"/>
        </w:rPr>
        <w:t xml:space="preserve">The success or failure of the aim depends on each </w:t>
      </w:r>
      <w:proofErr w:type="gramStart"/>
      <w:r>
        <w:rPr>
          <w:rFonts w:ascii="Calibri" w:eastAsia="Calibri" w:hAnsi="Calibri" w:cs="Calibri"/>
          <w:color w:val="000000"/>
          <w:sz w:val="24"/>
        </w:rPr>
        <w:t>individual,</w:t>
      </w:r>
      <w:proofErr w:type="gramEnd"/>
      <w:r>
        <w:rPr>
          <w:rFonts w:ascii="Calibri" w:eastAsia="Calibri" w:hAnsi="Calibri" w:cs="Calibri"/>
          <w:color w:val="000000"/>
          <w:sz w:val="24"/>
        </w:rPr>
        <w:t xml:space="preserve"> hence it is crucial to assign each person a job. Sometimes a person is given a role that was not intended for him, but this can </w:t>
      </w:r>
      <w:r>
        <w:rPr>
          <w:rFonts w:ascii="Calibri" w:eastAsia="Calibri" w:hAnsi="Calibri" w:cs="Calibri"/>
          <w:color w:val="000000"/>
          <w:sz w:val="24"/>
        </w:rPr>
        <w:lastRenderedPageBreak/>
        <w:t>be changed by changing the role itself and the employee's background (Huang et al., 2019). Giving an employee at Next Plc a clearer concept of their role will help them establish their boundaries, and the function should be defined in a way that complements their background.</w:t>
      </w:r>
    </w:p>
    <w:p w14:paraId="445BD1DE" w14:textId="77777777" w:rsidR="00565185" w:rsidRDefault="00000000">
      <w:pPr>
        <w:spacing w:after="200" w:line="360" w:lineRule="auto"/>
        <w:jc w:val="both"/>
        <w:rPr>
          <w:rFonts w:ascii="Calibri" w:eastAsia="Calibri" w:hAnsi="Calibri" w:cs="Calibri"/>
          <w:color w:val="000000"/>
          <w:sz w:val="24"/>
        </w:rPr>
      </w:pPr>
      <w:r>
        <w:rPr>
          <w:rFonts w:ascii="Calibri" w:eastAsia="Calibri" w:hAnsi="Calibri" w:cs="Calibri"/>
          <w:color w:val="000000"/>
          <w:sz w:val="24"/>
        </w:rPr>
        <w:t>In the end, the team's success rate will be high since each member will enjoy the work they do and there will be fewer opportunities for disagreements.</w:t>
      </w:r>
    </w:p>
    <w:p w14:paraId="118F0BA4" w14:textId="77777777" w:rsidR="00565185" w:rsidRDefault="00000000">
      <w:pPr>
        <w:spacing w:after="200" w:line="360" w:lineRule="auto"/>
        <w:jc w:val="both"/>
        <w:rPr>
          <w:rFonts w:ascii="Calibri" w:eastAsia="Calibri" w:hAnsi="Calibri" w:cs="Calibri"/>
          <w:b/>
          <w:color w:val="000000"/>
          <w:sz w:val="24"/>
        </w:rPr>
      </w:pPr>
      <w:r>
        <w:rPr>
          <w:rFonts w:ascii="Calibri" w:eastAsia="Calibri" w:hAnsi="Calibri" w:cs="Calibri"/>
          <w:b/>
          <w:color w:val="000000"/>
          <w:sz w:val="24"/>
        </w:rPr>
        <w:t>Processes/Procedure</w:t>
      </w:r>
    </w:p>
    <w:p w14:paraId="37BE4BD3" w14:textId="77777777" w:rsidR="00565185" w:rsidRDefault="00000000">
      <w:pPr>
        <w:spacing w:after="200" w:line="360" w:lineRule="auto"/>
        <w:jc w:val="both"/>
        <w:rPr>
          <w:rFonts w:ascii="Calibri" w:eastAsia="Calibri" w:hAnsi="Calibri" w:cs="Calibri"/>
          <w:color w:val="000000"/>
          <w:sz w:val="24"/>
        </w:rPr>
      </w:pPr>
      <w:r>
        <w:rPr>
          <w:rFonts w:ascii="Calibri" w:eastAsia="Calibri" w:hAnsi="Calibri" w:cs="Calibri"/>
          <w:color w:val="000000"/>
          <w:sz w:val="24"/>
        </w:rPr>
        <w:t>The strategy for achieving the goal is crucial because it enables analysis of the obstacles that stand in the way of goal fulfilment (Huang et al., 2019). When there are no other options for achieving the goal, the team can decide on the best strategy.</w:t>
      </w:r>
    </w:p>
    <w:p w14:paraId="1A6FAECD" w14:textId="77777777" w:rsidR="00565185" w:rsidRDefault="00000000">
      <w:pPr>
        <w:spacing w:after="200" w:line="360" w:lineRule="auto"/>
        <w:jc w:val="both"/>
        <w:rPr>
          <w:rFonts w:ascii="Calibri" w:eastAsia="Calibri" w:hAnsi="Calibri" w:cs="Calibri"/>
          <w:color w:val="000000"/>
          <w:sz w:val="24"/>
        </w:rPr>
      </w:pPr>
      <w:proofErr w:type="gramStart"/>
      <w:r>
        <w:rPr>
          <w:rFonts w:ascii="Calibri" w:eastAsia="Calibri" w:hAnsi="Calibri" w:cs="Calibri"/>
          <w:color w:val="000000"/>
          <w:sz w:val="24"/>
        </w:rPr>
        <w:t>Similar to</w:t>
      </w:r>
      <w:proofErr w:type="gramEnd"/>
      <w:r>
        <w:rPr>
          <w:rFonts w:ascii="Calibri" w:eastAsia="Calibri" w:hAnsi="Calibri" w:cs="Calibri"/>
          <w:color w:val="000000"/>
          <w:sz w:val="24"/>
        </w:rPr>
        <w:t xml:space="preserve"> Next Plc, it is crucial to monitor the process because the team includes of members from different parts of the world, which means that different ideas may be offered by the colleagues. Therefore, it is crucial to pick a strategy that is easy to implement, convenient for the entire team, and capable of achieving the goals.</w:t>
      </w:r>
    </w:p>
    <w:p w14:paraId="4991BD72" w14:textId="77777777" w:rsidR="00565185" w:rsidRDefault="00000000">
      <w:pPr>
        <w:spacing w:after="200" w:line="360" w:lineRule="auto"/>
        <w:jc w:val="both"/>
        <w:rPr>
          <w:rFonts w:ascii="Calibri" w:eastAsia="Calibri" w:hAnsi="Calibri" w:cs="Calibri"/>
          <w:b/>
          <w:color w:val="000000"/>
          <w:sz w:val="24"/>
        </w:rPr>
      </w:pPr>
      <w:r>
        <w:rPr>
          <w:rFonts w:ascii="Calibri" w:eastAsia="Calibri" w:hAnsi="Calibri" w:cs="Calibri"/>
          <w:b/>
          <w:color w:val="000000"/>
          <w:sz w:val="24"/>
        </w:rPr>
        <w:t>Interactions/Interpersonal relation</w:t>
      </w:r>
    </w:p>
    <w:p w14:paraId="771DA97C" w14:textId="77777777" w:rsidR="00565185" w:rsidRDefault="00000000">
      <w:pPr>
        <w:keepNext/>
        <w:keepLines/>
        <w:spacing w:before="480" w:after="0" w:line="360" w:lineRule="auto"/>
        <w:jc w:val="both"/>
        <w:rPr>
          <w:rFonts w:ascii="Calibri" w:eastAsia="Calibri" w:hAnsi="Calibri" w:cs="Calibri"/>
          <w:color w:val="000000"/>
          <w:sz w:val="24"/>
        </w:rPr>
      </w:pPr>
      <w:r>
        <w:rPr>
          <w:rFonts w:ascii="Calibri" w:eastAsia="Calibri" w:hAnsi="Calibri" w:cs="Calibri"/>
          <w:color w:val="000000"/>
          <w:sz w:val="24"/>
        </w:rPr>
        <w:t xml:space="preserve">When a team has a professional yet welcoming internal environment, the group is considered a team. Through this, different expertise can be exchanged, and they can work together to solve a problem (Purvanova and Kenda, 2022). </w:t>
      </w:r>
      <w:proofErr w:type="gramStart"/>
      <w:r>
        <w:rPr>
          <w:rFonts w:ascii="Calibri" w:eastAsia="Calibri" w:hAnsi="Calibri" w:cs="Calibri"/>
          <w:color w:val="000000"/>
          <w:sz w:val="24"/>
        </w:rPr>
        <w:t>Similar to</w:t>
      </w:r>
      <w:proofErr w:type="gramEnd"/>
      <w:r>
        <w:rPr>
          <w:rFonts w:ascii="Calibri" w:eastAsia="Calibri" w:hAnsi="Calibri" w:cs="Calibri"/>
          <w:color w:val="000000"/>
          <w:sz w:val="24"/>
        </w:rPr>
        <w:t xml:space="preserve"> Next Plc, there are some teammates who are in charge of the situation. Therefore, encouraging people to be nice and cooperative with their coworkers would benefit the entire team, reduce stress at work, and enable one to finish the task at hand more successfully and efficiently (Fahy and Fecteau, 2021).</w:t>
      </w:r>
    </w:p>
    <w:p w14:paraId="47FBE98A" w14:textId="77777777" w:rsidR="00565185" w:rsidRDefault="00000000">
      <w:pPr>
        <w:keepNext/>
        <w:keepLines/>
        <w:spacing w:before="480" w:after="0" w:line="360" w:lineRule="auto"/>
        <w:jc w:val="both"/>
        <w:rPr>
          <w:rFonts w:ascii="Calibri" w:eastAsia="Calibri" w:hAnsi="Calibri" w:cs="Calibri"/>
          <w:b/>
          <w:color w:val="000000"/>
          <w:sz w:val="24"/>
        </w:rPr>
      </w:pPr>
      <w:r>
        <w:rPr>
          <w:rFonts w:ascii="Calibri" w:eastAsia="Calibri" w:hAnsi="Calibri" w:cs="Calibri"/>
          <w:b/>
          <w:color w:val="000000"/>
          <w:sz w:val="24"/>
        </w:rPr>
        <w:t>Barriers to effective team working of Next Plc</w:t>
      </w:r>
    </w:p>
    <w:p w14:paraId="263B37C3" w14:textId="77777777" w:rsidR="00565185" w:rsidRDefault="00000000">
      <w:pPr>
        <w:spacing w:after="200" w:line="276" w:lineRule="auto"/>
        <w:rPr>
          <w:rFonts w:ascii="Calibri" w:eastAsia="Calibri" w:hAnsi="Calibri" w:cs="Calibri"/>
          <w:color w:val="000000"/>
          <w:sz w:val="24"/>
        </w:rPr>
      </w:pPr>
      <w:r>
        <w:rPr>
          <w:rFonts w:ascii="Calibri" w:eastAsia="Calibri" w:hAnsi="Calibri" w:cs="Calibri"/>
          <w:color w:val="000000"/>
          <w:sz w:val="24"/>
        </w:rPr>
        <w:t>The business decided to initiate a global endeavour to introduce a new range of children's clothing. A team comprised of Next Plc employees from all around the world was established with the purpose of achieving this goal. However, as a result of the team's geographical diversity, new issues are emerging that make it difficult for everyone to communicate effectively during meetings (Greenway and Rees Edwards, 2021).</w:t>
      </w:r>
    </w:p>
    <w:p w14:paraId="48D70B81" w14:textId="77777777" w:rsidR="00565185" w:rsidRDefault="00000000">
      <w:pPr>
        <w:spacing w:after="200" w:line="276" w:lineRule="auto"/>
        <w:rPr>
          <w:rFonts w:ascii="Calibri" w:eastAsia="Calibri" w:hAnsi="Calibri" w:cs="Calibri"/>
          <w:color w:val="000000"/>
          <w:sz w:val="24"/>
        </w:rPr>
      </w:pPr>
      <w:r>
        <w:rPr>
          <w:rFonts w:ascii="Calibri" w:eastAsia="Calibri" w:hAnsi="Calibri" w:cs="Calibri"/>
          <w:color w:val="000000"/>
          <w:sz w:val="24"/>
        </w:rPr>
        <w:t xml:space="preserve">Lack of trust is also evident in Next Plc's situation because the team members are meeting for the first time and might not feel comfortable working together and exchanging ideas. </w:t>
      </w:r>
    </w:p>
    <w:p w14:paraId="7CE141A1" w14:textId="77777777" w:rsidR="00565185" w:rsidRDefault="00565185">
      <w:pPr>
        <w:spacing w:after="200" w:line="276" w:lineRule="auto"/>
        <w:rPr>
          <w:rFonts w:ascii="Calibri" w:eastAsia="Calibri" w:hAnsi="Calibri" w:cs="Calibri"/>
          <w:b/>
          <w:color w:val="000000"/>
          <w:sz w:val="24"/>
        </w:rPr>
      </w:pPr>
    </w:p>
    <w:p w14:paraId="689FC1A9" w14:textId="77777777" w:rsidR="00565185" w:rsidRDefault="00000000">
      <w:pPr>
        <w:keepNext/>
        <w:keepLines/>
        <w:spacing w:before="480" w:after="0" w:line="360" w:lineRule="auto"/>
        <w:jc w:val="both"/>
        <w:rPr>
          <w:rFonts w:ascii="Calibri" w:eastAsia="Calibri" w:hAnsi="Calibri" w:cs="Calibri"/>
          <w:b/>
          <w:color w:val="000000"/>
          <w:sz w:val="24"/>
        </w:rPr>
      </w:pPr>
      <w:r>
        <w:rPr>
          <w:rFonts w:ascii="Calibri" w:eastAsia="Calibri" w:hAnsi="Calibri" w:cs="Calibri"/>
          <w:b/>
          <w:color w:val="000000"/>
          <w:sz w:val="24"/>
        </w:rPr>
        <w:t>Conclusion</w:t>
      </w:r>
    </w:p>
    <w:p w14:paraId="53D55A1E" w14:textId="77777777" w:rsidR="00565185" w:rsidRDefault="00000000">
      <w:pPr>
        <w:spacing w:after="200" w:line="276" w:lineRule="auto"/>
        <w:rPr>
          <w:rFonts w:ascii="Calibri" w:eastAsia="Calibri" w:hAnsi="Calibri" w:cs="Calibri"/>
          <w:color w:val="000000"/>
          <w:sz w:val="24"/>
        </w:rPr>
      </w:pPr>
      <w:r>
        <w:rPr>
          <w:rFonts w:ascii="Calibri" w:eastAsia="Calibri" w:hAnsi="Calibri" w:cs="Calibri"/>
          <w:color w:val="000000"/>
          <w:sz w:val="24"/>
        </w:rPr>
        <w:t xml:space="preserve">The corporation will not want to hire a team member who can cause the wall to collapse because each team member is a building block of the team, which is meant to be a wall. In order to construct a team and address ongoing team challenges, various theories for creating an effective team or for determining how a team affects success are provided in this study. </w:t>
      </w:r>
    </w:p>
    <w:p w14:paraId="3AEF160D" w14:textId="77777777" w:rsidR="00565185" w:rsidRDefault="00565185">
      <w:pPr>
        <w:spacing w:after="200" w:line="276" w:lineRule="auto"/>
        <w:rPr>
          <w:rFonts w:ascii="Calibri" w:eastAsia="Calibri" w:hAnsi="Calibri" w:cs="Calibri"/>
          <w:b/>
          <w:color w:val="000000"/>
          <w:sz w:val="24"/>
        </w:rPr>
      </w:pPr>
    </w:p>
    <w:p w14:paraId="012DD2CF" w14:textId="77777777" w:rsidR="00565185" w:rsidRDefault="00000000">
      <w:pPr>
        <w:keepNext/>
        <w:keepLines/>
        <w:spacing w:before="480" w:after="0" w:line="360" w:lineRule="auto"/>
        <w:jc w:val="both"/>
        <w:rPr>
          <w:rFonts w:ascii="Calibri" w:eastAsia="Calibri" w:hAnsi="Calibri" w:cs="Calibri"/>
          <w:color w:val="000000"/>
          <w:sz w:val="24"/>
          <w:shd w:val="clear" w:color="auto" w:fill="FFFFFF"/>
        </w:rPr>
      </w:pPr>
      <w:r>
        <w:rPr>
          <w:rFonts w:ascii="Calibri" w:eastAsia="Calibri" w:hAnsi="Calibri" w:cs="Calibri"/>
          <w:b/>
          <w:color w:val="000000"/>
          <w:sz w:val="24"/>
        </w:rPr>
        <w:t>References</w:t>
      </w:r>
    </w:p>
    <w:p w14:paraId="55FCF9C2"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Evegroen, S.A. Schoonderbeek, Y. and Treur, J. (2021), September. The Effect of Emergent Team Roles on Team Performance: A Computational Network Model. In </w:t>
      </w:r>
      <w:r>
        <w:rPr>
          <w:rFonts w:ascii="Calibri" w:eastAsia="Calibri" w:hAnsi="Calibri" w:cs="Calibri"/>
          <w:i/>
          <w:color w:val="000000"/>
          <w:sz w:val="24"/>
          <w:shd w:val="clear" w:color="auto" w:fill="FFFFFF"/>
        </w:rPr>
        <w:t>International Conference on Computational Collective Intelligence</w:t>
      </w:r>
      <w:r>
        <w:rPr>
          <w:rFonts w:ascii="Calibri" w:eastAsia="Calibri" w:hAnsi="Calibri" w:cs="Calibri"/>
          <w:color w:val="000000"/>
          <w:sz w:val="24"/>
          <w:shd w:val="clear" w:color="auto" w:fill="FFFFFF"/>
        </w:rPr>
        <w:t> (pp. 111-125). Springer, Cham.</w:t>
      </w:r>
    </w:p>
    <w:p w14:paraId="650667E9"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Greenway, C.W. and Rees Edwards, A. (2021). Teaching assistants' facilitators and barriers to effective practice working with children with ADHD: a qualitative study. </w:t>
      </w:r>
      <w:r>
        <w:rPr>
          <w:rFonts w:ascii="Calibri" w:eastAsia="Calibri" w:hAnsi="Calibri" w:cs="Calibri"/>
          <w:i/>
          <w:color w:val="000000"/>
          <w:sz w:val="24"/>
          <w:shd w:val="clear" w:color="auto" w:fill="FFFFFF"/>
        </w:rPr>
        <w:t>British Journal of Special Education</w:t>
      </w:r>
      <w:r>
        <w:rPr>
          <w:rFonts w:ascii="Calibri" w:eastAsia="Calibri" w:hAnsi="Calibri" w:cs="Calibri"/>
          <w:color w:val="000000"/>
          <w:sz w:val="24"/>
          <w:shd w:val="clear" w:color="auto" w:fill="FFFFFF"/>
        </w:rPr>
        <w:t>, </w:t>
      </w:r>
      <w:r>
        <w:rPr>
          <w:rFonts w:ascii="Calibri" w:eastAsia="Calibri" w:hAnsi="Calibri" w:cs="Calibri"/>
          <w:i/>
          <w:color w:val="000000"/>
          <w:sz w:val="24"/>
          <w:shd w:val="clear" w:color="auto" w:fill="FFFFFF"/>
        </w:rPr>
        <w:t>48</w:t>
      </w:r>
      <w:r>
        <w:rPr>
          <w:rFonts w:ascii="Calibri" w:eastAsia="Calibri" w:hAnsi="Calibri" w:cs="Calibri"/>
          <w:color w:val="000000"/>
          <w:sz w:val="24"/>
          <w:shd w:val="clear" w:color="auto" w:fill="FFFFFF"/>
        </w:rPr>
        <w:t>(3), pp.347-368.</w:t>
      </w:r>
    </w:p>
    <w:p w14:paraId="41CD322E"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Jaiswal, A., Karabiyik, T., Thomas, P. and Magana, A.J. (2021). Characterizing team orientations and academic performance in cooperative project-based learning environments. </w:t>
      </w:r>
      <w:r>
        <w:rPr>
          <w:rFonts w:ascii="Calibri" w:eastAsia="Calibri" w:hAnsi="Calibri" w:cs="Calibri"/>
          <w:i/>
          <w:color w:val="000000"/>
          <w:sz w:val="24"/>
          <w:shd w:val="clear" w:color="auto" w:fill="FFFFFF"/>
        </w:rPr>
        <w:t>Education Sciences</w:t>
      </w:r>
      <w:r>
        <w:rPr>
          <w:rFonts w:ascii="Calibri" w:eastAsia="Calibri" w:hAnsi="Calibri" w:cs="Calibri"/>
          <w:color w:val="000000"/>
          <w:sz w:val="24"/>
          <w:shd w:val="clear" w:color="auto" w:fill="FFFFFF"/>
        </w:rPr>
        <w:t>, </w:t>
      </w:r>
      <w:r>
        <w:rPr>
          <w:rFonts w:ascii="Calibri" w:eastAsia="Calibri" w:hAnsi="Calibri" w:cs="Calibri"/>
          <w:i/>
          <w:color w:val="000000"/>
          <w:sz w:val="24"/>
          <w:shd w:val="clear" w:color="auto" w:fill="FFFFFF"/>
        </w:rPr>
        <w:t>11</w:t>
      </w:r>
      <w:r>
        <w:rPr>
          <w:rFonts w:ascii="Calibri" w:eastAsia="Calibri" w:hAnsi="Calibri" w:cs="Calibri"/>
          <w:color w:val="000000"/>
          <w:sz w:val="24"/>
          <w:shd w:val="clear" w:color="auto" w:fill="FFFFFF"/>
        </w:rPr>
        <w:t>(9), p.520.</w:t>
      </w:r>
    </w:p>
    <w:p w14:paraId="780AF50F"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 xml:space="preserve">Next Plc. (2022). About Next. Online available at: </w:t>
      </w:r>
      <w:hyperlink r:id="rId4">
        <w:r>
          <w:rPr>
            <w:rFonts w:ascii="Calibri" w:eastAsia="Calibri" w:hAnsi="Calibri" w:cs="Calibri"/>
            <w:color w:val="0000FF"/>
            <w:sz w:val="24"/>
            <w:u w:val="single"/>
            <w:shd w:val="clear" w:color="auto" w:fill="FFFFFF"/>
          </w:rPr>
          <w:t>https://www.nextplc.co.uk/about-next/at-a-glance</w:t>
        </w:r>
      </w:hyperlink>
      <w:r>
        <w:rPr>
          <w:rFonts w:ascii="Calibri" w:eastAsia="Calibri" w:hAnsi="Calibri" w:cs="Calibri"/>
          <w:color w:val="000000"/>
          <w:sz w:val="24"/>
          <w:shd w:val="clear" w:color="auto" w:fill="FFFFFF"/>
        </w:rPr>
        <w:t xml:space="preserve"> [Last accessed 28th </w:t>
      </w:r>
      <w:proofErr w:type="gramStart"/>
      <w:r>
        <w:rPr>
          <w:rFonts w:ascii="Calibri" w:eastAsia="Calibri" w:hAnsi="Calibri" w:cs="Calibri"/>
          <w:color w:val="000000"/>
          <w:sz w:val="24"/>
          <w:shd w:val="clear" w:color="auto" w:fill="FFFFFF"/>
        </w:rPr>
        <w:t>June,</w:t>
      </w:r>
      <w:proofErr w:type="gramEnd"/>
      <w:r>
        <w:rPr>
          <w:rFonts w:ascii="Calibri" w:eastAsia="Calibri" w:hAnsi="Calibri" w:cs="Calibri"/>
          <w:color w:val="000000"/>
          <w:sz w:val="24"/>
          <w:shd w:val="clear" w:color="auto" w:fill="FFFFFF"/>
        </w:rPr>
        <w:t xml:space="preserve"> 2022]</w:t>
      </w:r>
    </w:p>
    <w:p w14:paraId="5768454C"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Purvanova, R.K., and Kenda, R. (2022). The impact of virtuality on team effectiveness in organizational and non‐organizational teams: A meta‐analysis. </w:t>
      </w:r>
      <w:r>
        <w:rPr>
          <w:rFonts w:ascii="Calibri" w:eastAsia="Calibri" w:hAnsi="Calibri" w:cs="Calibri"/>
          <w:i/>
          <w:color w:val="000000"/>
          <w:sz w:val="24"/>
          <w:shd w:val="clear" w:color="auto" w:fill="FFFFFF"/>
        </w:rPr>
        <w:t>Applied Psychology</w:t>
      </w:r>
      <w:r>
        <w:rPr>
          <w:rFonts w:ascii="Calibri" w:eastAsia="Calibri" w:hAnsi="Calibri" w:cs="Calibri"/>
          <w:color w:val="000000"/>
          <w:sz w:val="24"/>
          <w:shd w:val="clear" w:color="auto" w:fill="FFFFFF"/>
        </w:rPr>
        <w:t>, </w:t>
      </w:r>
      <w:r>
        <w:rPr>
          <w:rFonts w:ascii="Calibri" w:eastAsia="Calibri" w:hAnsi="Calibri" w:cs="Calibri"/>
          <w:i/>
          <w:color w:val="000000"/>
          <w:sz w:val="24"/>
          <w:shd w:val="clear" w:color="auto" w:fill="FFFFFF"/>
        </w:rPr>
        <w:t>71</w:t>
      </w:r>
      <w:r>
        <w:rPr>
          <w:rFonts w:ascii="Calibri" w:eastAsia="Calibri" w:hAnsi="Calibri" w:cs="Calibri"/>
          <w:color w:val="000000"/>
          <w:sz w:val="24"/>
          <w:shd w:val="clear" w:color="auto" w:fill="FFFFFF"/>
        </w:rPr>
        <w:t>(3), pp.1082-1131.</w:t>
      </w:r>
    </w:p>
    <w:p w14:paraId="56375065"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rPr>
        <w:t>Rahmani, F., Scott-Young, C., Tadayon, A. and van der Walt, J.D. (2021). Team composition in relational contracting (RC) in large infrastructure projects: a Belbin’s team roles model approach. </w:t>
      </w:r>
      <w:r>
        <w:rPr>
          <w:rFonts w:ascii="Calibri" w:eastAsia="Calibri" w:hAnsi="Calibri" w:cs="Calibri"/>
          <w:i/>
          <w:color w:val="000000"/>
          <w:sz w:val="24"/>
        </w:rPr>
        <w:t>Engineering, Construction, and Architectural Management</w:t>
      </w:r>
      <w:r>
        <w:rPr>
          <w:rFonts w:ascii="Calibri" w:eastAsia="Calibri" w:hAnsi="Calibri" w:cs="Calibri"/>
          <w:color w:val="000000"/>
          <w:sz w:val="24"/>
        </w:rPr>
        <w:t>.</w:t>
      </w:r>
    </w:p>
    <w:p w14:paraId="23142017" w14:textId="77777777" w:rsidR="00565185" w:rsidRDefault="00000000">
      <w:pPr>
        <w:spacing w:after="200" w:line="360" w:lineRule="auto"/>
        <w:jc w:val="both"/>
        <w:rPr>
          <w:rFonts w:ascii="Calibri" w:eastAsia="Calibri" w:hAnsi="Calibri" w:cs="Calibri"/>
          <w:color w:val="222222"/>
          <w:sz w:val="24"/>
          <w:shd w:val="clear" w:color="auto" w:fill="FFFFFF"/>
        </w:rPr>
      </w:pPr>
      <w:r>
        <w:rPr>
          <w:rFonts w:ascii="Calibri" w:eastAsia="Calibri" w:hAnsi="Calibri" w:cs="Calibri"/>
          <w:color w:val="222222"/>
          <w:sz w:val="24"/>
          <w:shd w:val="clear" w:color="auto" w:fill="FFFFFF"/>
        </w:rPr>
        <w:t>Serenhov, O. and Kaldera Hollu Pathiranage, P.P. (2021). Team Development in Global Virtual Teams: Application of Tuckman’s Team Development model.</w:t>
      </w:r>
    </w:p>
    <w:p w14:paraId="561FCD53"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lastRenderedPageBreak/>
        <w:t>Siregar, C. Pane, M.M. and Ruman, Y.S. (2018), May. The virtual team performance in solving teamwork conflict problems. In </w:t>
      </w:r>
      <w:r>
        <w:rPr>
          <w:rFonts w:ascii="Calibri" w:eastAsia="Calibri" w:hAnsi="Calibri" w:cs="Calibri"/>
          <w:i/>
          <w:color w:val="000000"/>
          <w:sz w:val="24"/>
          <w:shd w:val="clear" w:color="auto" w:fill="FFFFFF"/>
        </w:rPr>
        <w:t>Proceedings of the 2018 International Conference on Distance Education and Learning</w:t>
      </w:r>
      <w:r>
        <w:rPr>
          <w:rFonts w:ascii="Calibri" w:eastAsia="Calibri" w:hAnsi="Calibri" w:cs="Calibri"/>
          <w:color w:val="000000"/>
          <w:sz w:val="24"/>
          <w:shd w:val="clear" w:color="auto" w:fill="FFFFFF"/>
        </w:rPr>
        <w:t> (pp. 1-5).</w:t>
      </w:r>
    </w:p>
    <w:p w14:paraId="1D14C11F" w14:textId="77777777" w:rsidR="00565185" w:rsidRDefault="00000000">
      <w:pPr>
        <w:spacing w:after="200" w:line="360" w:lineRule="auto"/>
        <w:jc w:val="both"/>
        <w:rPr>
          <w:rFonts w:ascii="Calibri" w:eastAsia="Calibri" w:hAnsi="Calibri" w:cs="Calibri"/>
          <w:color w:val="000000"/>
          <w:sz w:val="24"/>
          <w:shd w:val="clear" w:color="auto" w:fill="FFFFFF"/>
        </w:rPr>
      </w:pPr>
      <w:r>
        <w:rPr>
          <w:rFonts w:ascii="Calibri" w:eastAsia="Calibri" w:hAnsi="Calibri" w:cs="Calibri"/>
          <w:color w:val="000000"/>
          <w:sz w:val="24"/>
          <w:shd w:val="clear" w:color="auto" w:fill="FFFFFF"/>
        </w:rPr>
        <w:t>Soni, V.D. (2020). Importance and Strategic Planning of Team Management. </w:t>
      </w:r>
      <w:r>
        <w:rPr>
          <w:rFonts w:ascii="Calibri" w:eastAsia="Calibri" w:hAnsi="Calibri" w:cs="Calibri"/>
          <w:i/>
          <w:color w:val="000000"/>
          <w:sz w:val="24"/>
          <w:shd w:val="clear" w:color="auto" w:fill="FFFFFF"/>
        </w:rPr>
        <w:t>International Journal of Innovative Research in Technology</w:t>
      </w:r>
      <w:r>
        <w:rPr>
          <w:rFonts w:ascii="Calibri" w:eastAsia="Calibri" w:hAnsi="Calibri" w:cs="Calibri"/>
          <w:color w:val="000000"/>
          <w:sz w:val="24"/>
          <w:shd w:val="clear" w:color="auto" w:fill="FFFFFF"/>
        </w:rPr>
        <w:t>, </w:t>
      </w:r>
      <w:r>
        <w:rPr>
          <w:rFonts w:ascii="Calibri" w:eastAsia="Calibri" w:hAnsi="Calibri" w:cs="Calibri"/>
          <w:i/>
          <w:color w:val="000000"/>
          <w:sz w:val="24"/>
          <w:shd w:val="clear" w:color="auto" w:fill="FFFFFF"/>
        </w:rPr>
        <w:t>7</w:t>
      </w:r>
      <w:r>
        <w:rPr>
          <w:rFonts w:ascii="Calibri" w:eastAsia="Calibri" w:hAnsi="Calibri" w:cs="Calibri"/>
          <w:color w:val="000000"/>
          <w:sz w:val="24"/>
          <w:shd w:val="clear" w:color="auto" w:fill="FFFFFF"/>
        </w:rPr>
        <w:t>(2), pp.47-50.</w:t>
      </w:r>
    </w:p>
    <w:p w14:paraId="40417F2E" w14:textId="77777777" w:rsidR="00565185" w:rsidRDefault="00565185">
      <w:pPr>
        <w:spacing w:after="200" w:line="360" w:lineRule="auto"/>
        <w:jc w:val="both"/>
        <w:rPr>
          <w:rFonts w:ascii="Calibri" w:eastAsia="Calibri" w:hAnsi="Calibri" w:cs="Calibri"/>
          <w:color w:val="000000"/>
          <w:sz w:val="24"/>
          <w:shd w:val="clear" w:color="auto" w:fill="FFFFFF"/>
        </w:rPr>
      </w:pPr>
    </w:p>
    <w:sectPr w:rsidR="005651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185"/>
    <w:rsid w:val="00565185"/>
    <w:rsid w:val="00E66D05"/>
    <w:rsid w:val="00ED7992"/>
    <w:rsid w:val="00F94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1A57D"/>
  <w15:docId w15:val="{111602DA-5119-47DA-9B95-798D80AF7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extplc.co.uk/about-next/at-a-gl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1977</Words>
  <Characters>11271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Ze Ze</dc:creator>
  <cp:lastModifiedBy>Marian</cp:lastModifiedBy>
  <cp:revision>3</cp:revision>
  <dcterms:created xsi:type="dcterms:W3CDTF">2022-07-03T11:55:00Z</dcterms:created>
  <dcterms:modified xsi:type="dcterms:W3CDTF">2022-07-03T11:57:00Z</dcterms:modified>
</cp:coreProperties>
</file>