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B85E2A1" w:rsidP="1A8381D5" w:rsidRDefault="365290A2" w14:paraId="4B8F861D" w14:textId="1BE8B48B">
      <w:pPr>
        <w:shd w:val="clear" w:color="auto" w:fill="FFFFFF" w:themeFill="background1"/>
        <w:spacing w:after="0"/>
        <w:jc w:val="center"/>
      </w:pPr>
      <w:r w:rsidRPr="1A8381D5">
        <w:rPr>
          <w:rFonts w:ascii="Segoe UI" w:hAnsi="Segoe UI" w:eastAsia="Segoe UI" w:cs="Segoe UI"/>
          <w:b/>
          <w:bCs/>
          <w:color w:val="242424"/>
          <w:sz w:val="22"/>
          <w:szCs w:val="22"/>
        </w:rPr>
        <w:t>Basic Acknowledgement format of AI tool use</w:t>
      </w:r>
    </w:p>
    <w:p w:rsidR="0B85E2A1" w:rsidP="1A8381D5" w:rsidRDefault="365290A2" w14:paraId="2AF4D098" w14:textId="6C09845F">
      <w:pPr>
        <w:shd w:val="clear" w:color="auto" w:fill="FFFFFF" w:themeFill="background1"/>
        <w:spacing w:after="0"/>
        <w:jc w:val="center"/>
      </w:pPr>
      <w:r w:rsidRPr="1A8381D5">
        <w:rPr>
          <w:rFonts w:ascii="Segoe UI" w:hAnsi="Segoe UI" w:eastAsia="Segoe UI" w:cs="Segoe UI"/>
          <w:color w:val="242424"/>
          <w:sz w:val="22"/>
          <w:szCs w:val="22"/>
        </w:rPr>
        <w:t xml:space="preserve"> </w:t>
      </w:r>
    </w:p>
    <w:p w:rsidR="0B85E2A1" w:rsidP="1A8381D5" w:rsidRDefault="365290A2" w14:paraId="473E6A17" w14:textId="4599F533">
      <w:pPr>
        <w:shd w:val="clear" w:color="auto" w:fill="FFFFFF" w:themeFill="background1"/>
        <w:spacing w:after="0"/>
        <w:jc w:val="center"/>
        <w:rPr>
          <w:rFonts w:ascii="Segoe UI" w:hAnsi="Segoe UI" w:eastAsia="Segoe UI" w:cs="Segoe UI"/>
          <w:color w:val="242424"/>
          <w:sz w:val="22"/>
          <w:szCs w:val="22"/>
        </w:rPr>
      </w:pPr>
      <w:r w:rsidRPr="1A8381D5">
        <w:rPr>
          <w:rFonts w:ascii="Segoe UI" w:hAnsi="Segoe UI" w:eastAsia="Segoe UI" w:cs="Segoe UI"/>
          <w:color w:val="242424"/>
          <w:sz w:val="22"/>
          <w:szCs w:val="22"/>
        </w:rPr>
        <w:t xml:space="preserve">I acknowledge the use of </w:t>
      </w:r>
      <w:r w:rsidRPr="1A8381D5" w:rsidR="6095B96D">
        <w:rPr>
          <w:rFonts w:ascii="Segoe UI" w:hAnsi="Segoe UI" w:eastAsia="Segoe UI" w:cs="Segoe UI"/>
          <w:color w:val="242424"/>
          <w:sz w:val="22"/>
          <w:szCs w:val="22"/>
        </w:rPr>
        <w:t>ChatGPT</w:t>
      </w:r>
      <w:r w:rsidRPr="1A8381D5">
        <w:rPr>
          <w:rFonts w:ascii="Segoe UI" w:hAnsi="Segoe UI" w:eastAsia="Segoe UI" w:cs="Segoe UI"/>
          <w:color w:val="242424"/>
          <w:sz w:val="22"/>
          <w:szCs w:val="22"/>
        </w:rPr>
        <w:t xml:space="preserve"> [(</w:t>
      </w:r>
      <w:r w:rsidRPr="1A8381D5" w:rsidR="41CC71BC">
        <w:rPr>
          <w:rFonts w:ascii="Segoe UI" w:hAnsi="Segoe UI" w:eastAsia="Segoe UI" w:cs="Segoe UI"/>
          <w:color w:val="242424"/>
          <w:sz w:val="22"/>
          <w:szCs w:val="22"/>
        </w:rPr>
        <w:t xml:space="preserve">https://chatgpt.com/ </w:t>
      </w:r>
      <w:r w:rsidRPr="1A8381D5">
        <w:rPr>
          <w:rFonts w:ascii="Segoe UI" w:hAnsi="Segoe UI" w:eastAsia="Segoe UI" w:cs="Segoe UI"/>
          <w:color w:val="242424"/>
          <w:sz w:val="22"/>
          <w:szCs w:val="22"/>
        </w:rPr>
        <w:t>l)] on [</w:t>
      </w:r>
      <w:r w:rsidRPr="1A8381D5" w:rsidR="19CBB856">
        <w:rPr>
          <w:rFonts w:ascii="Segoe UI" w:hAnsi="Segoe UI" w:eastAsia="Segoe UI" w:cs="Segoe UI"/>
          <w:color w:val="242424"/>
          <w:sz w:val="22"/>
          <w:szCs w:val="22"/>
        </w:rPr>
        <w:t>26 Feb 2025</w:t>
      </w:r>
      <w:r w:rsidRPr="1A8381D5">
        <w:rPr>
          <w:rFonts w:ascii="Segoe UI" w:hAnsi="Segoe UI" w:eastAsia="Segoe UI" w:cs="Segoe UI"/>
          <w:color w:val="242424"/>
          <w:sz w:val="22"/>
          <w:szCs w:val="22"/>
        </w:rPr>
        <w:t>] to [</w:t>
      </w:r>
      <w:r w:rsidRPr="1A8381D5" w:rsidR="086F9D76">
        <w:rPr>
          <w:rFonts w:ascii="Segoe UI" w:hAnsi="Segoe UI" w:eastAsia="Segoe UI" w:cs="Segoe UI"/>
          <w:color w:val="242424"/>
          <w:sz w:val="22"/>
          <w:szCs w:val="22"/>
        </w:rPr>
        <w:t>Summarise key documents</w:t>
      </w:r>
      <w:r w:rsidR="00CE6643">
        <w:rPr>
          <w:rFonts w:ascii="Segoe UI" w:hAnsi="Segoe UI" w:eastAsia="Segoe UI" w:cs="Segoe UI"/>
          <w:color w:val="242424"/>
          <w:sz w:val="22"/>
          <w:szCs w:val="22"/>
        </w:rPr>
        <w:t xml:space="preserve"> and research</w:t>
      </w:r>
      <w:r w:rsidRPr="1A8381D5">
        <w:rPr>
          <w:rFonts w:ascii="Segoe UI" w:hAnsi="Segoe UI" w:eastAsia="Segoe UI" w:cs="Segoe UI"/>
          <w:color w:val="242424"/>
          <w:sz w:val="22"/>
          <w:szCs w:val="22"/>
        </w:rPr>
        <w:t xml:space="preserve">]. I used the prompt(s): </w:t>
      </w:r>
    </w:p>
    <w:p w:rsidR="0B85E2A1" w:rsidP="1A8381D5" w:rsidRDefault="365290A2" w14:paraId="3A845F61" w14:textId="54C1E9EE">
      <w:pPr>
        <w:shd w:val="clear" w:color="auto" w:fill="FFFFFF" w:themeFill="background1"/>
        <w:spacing w:after="0"/>
        <w:jc w:val="center"/>
      </w:pPr>
      <w:r w:rsidRPr="1A8381D5">
        <w:rPr>
          <w:rFonts w:ascii="Segoe UI" w:hAnsi="Segoe UI" w:eastAsia="Segoe UI" w:cs="Segoe UI"/>
          <w:color w:val="242424"/>
          <w:sz w:val="22"/>
          <w:szCs w:val="22"/>
        </w:rPr>
        <w:t xml:space="preserve"> </w:t>
      </w:r>
    </w:p>
    <w:p w:rsidR="0B85E2A1" w:rsidP="1A8381D5" w:rsidRDefault="365290A2" w14:paraId="1E95D754" w14:textId="3564D901">
      <w:pPr>
        <w:shd w:val="clear" w:color="auto" w:fill="FFFFFF" w:themeFill="background1"/>
        <w:spacing w:after="0"/>
        <w:jc w:val="center"/>
      </w:pPr>
      <w:r w:rsidRPr="1A8381D5">
        <w:rPr>
          <w:rFonts w:ascii="Segoe UI" w:hAnsi="Segoe UI" w:eastAsia="Segoe UI" w:cs="Segoe UI"/>
          <w:color w:val="242424"/>
          <w:sz w:val="22"/>
          <w:szCs w:val="22"/>
        </w:rPr>
        <w:t>1. [</w:t>
      </w:r>
      <w:r w:rsidRPr="1A8381D5" w:rsidR="1640B568">
        <w:rPr>
          <w:rFonts w:ascii="Segoe UI" w:hAnsi="Segoe UI" w:eastAsia="Segoe UI" w:cs="Segoe UI"/>
          <w:color w:val="242424"/>
          <w:sz w:val="22"/>
          <w:szCs w:val="22"/>
        </w:rPr>
        <w:t>Can you please summarise these documents in relation to school development planning.</w:t>
      </w:r>
      <w:r w:rsidRPr="1A8381D5">
        <w:rPr>
          <w:rFonts w:ascii="Segoe UI" w:hAnsi="Segoe UI" w:eastAsia="Segoe UI" w:cs="Segoe UI"/>
          <w:color w:val="242424"/>
          <w:sz w:val="22"/>
          <w:szCs w:val="22"/>
        </w:rPr>
        <w:t>]</w:t>
      </w:r>
    </w:p>
    <w:p w:rsidR="0B85E2A1" w:rsidP="1A8381D5" w:rsidRDefault="365290A2" w14:paraId="1AD5950E" w14:textId="600EC888">
      <w:pPr>
        <w:shd w:val="clear" w:color="auto" w:fill="FFFFFF" w:themeFill="background1"/>
        <w:spacing w:after="0"/>
        <w:jc w:val="center"/>
      </w:pPr>
      <w:r w:rsidRPr="1A8381D5">
        <w:rPr>
          <w:rFonts w:ascii="Segoe UI" w:hAnsi="Segoe UI" w:eastAsia="Segoe UI" w:cs="Segoe UI"/>
          <w:color w:val="242424"/>
          <w:sz w:val="22"/>
          <w:szCs w:val="22"/>
        </w:rPr>
        <w:t xml:space="preserve"> </w:t>
      </w:r>
    </w:p>
    <w:p w:rsidR="0B85E2A1" w:rsidP="1A8381D5" w:rsidRDefault="365290A2" w14:paraId="1DEF89F3" w14:textId="3E0E82A1">
      <w:pPr>
        <w:shd w:val="clear" w:color="auto" w:fill="FFFFFF" w:themeFill="background1"/>
        <w:spacing w:after="0"/>
        <w:jc w:val="center"/>
        <w:rPr>
          <w:rFonts w:ascii="Segoe UI" w:hAnsi="Segoe UI" w:eastAsia="Segoe UI" w:cs="Segoe UI"/>
          <w:color w:val="242424"/>
          <w:sz w:val="22"/>
          <w:szCs w:val="22"/>
        </w:rPr>
      </w:pPr>
      <w:r w:rsidRPr="1A8381D5">
        <w:rPr>
          <w:rFonts w:ascii="Segoe UI" w:hAnsi="Segoe UI" w:eastAsia="Segoe UI" w:cs="Segoe UI"/>
          <w:color w:val="242424"/>
          <w:sz w:val="22"/>
          <w:szCs w:val="22"/>
        </w:rPr>
        <w:t>2. [</w:t>
      </w:r>
      <w:r w:rsidRPr="1A8381D5" w:rsidR="4D882414">
        <w:rPr>
          <w:rFonts w:ascii="Segoe UI" w:hAnsi="Segoe UI" w:eastAsia="Segoe UI" w:cs="Segoe UI"/>
          <w:color w:val="242424"/>
          <w:sz w:val="22"/>
          <w:szCs w:val="22"/>
        </w:rPr>
        <w:t>Can you advise me on any further readings or documents that could further my research</w:t>
      </w:r>
      <w:r w:rsidRPr="1A8381D5">
        <w:rPr>
          <w:rFonts w:ascii="Segoe UI" w:hAnsi="Segoe UI" w:eastAsia="Segoe UI" w:cs="Segoe UI"/>
          <w:color w:val="242424"/>
          <w:sz w:val="22"/>
          <w:szCs w:val="22"/>
        </w:rPr>
        <w:t>]</w:t>
      </w:r>
    </w:p>
    <w:p w:rsidR="0B85E2A1" w:rsidP="1A8381D5" w:rsidRDefault="365290A2" w14:paraId="03B2C4F0" w14:textId="062399F3">
      <w:pPr>
        <w:shd w:val="clear" w:color="auto" w:fill="FFFFFF" w:themeFill="background1"/>
        <w:spacing w:after="0"/>
        <w:jc w:val="center"/>
      </w:pPr>
      <w:r w:rsidRPr="1A8381D5">
        <w:rPr>
          <w:rFonts w:ascii="Segoe UI" w:hAnsi="Segoe UI" w:eastAsia="Segoe UI" w:cs="Segoe UI"/>
          <w:color w:val="242424"/>
          <w:sz w:val="22"/>
          <w:szCs w:val="22"/>
        </w:rPr>
        <w:t xml:space="preserve"> </w:t>
      </w:r>
    </w:p>
    <w:p w:rsidR="0B85E2A1" w:rsidP="1A8381D5" w:rsidRDefault="365290A2" w14:paraId="59D939D3" w14:textId="31A4A168">
      <w:pPr>
        <w:shd w:val="clear" w:color="auto" w:fill="FFFFFF" w:themeFill="background1"/>
        <w:spacing w:after="0"/>
        <w:jc w:val="center"/>
      </w:pPr>
      <w:r w:rsidRPr="1A8381D5">
        <w:rPr>
          <w:rFonts w:ascii="Segoe UI" w:hAnsi="Segoe UI" w:eastAsia="Segoe UI" w:cs="Segoe UI"/>
          <w:color w:val="242424"/>
          <w:sz w:val="22"/>
          <w:szCs w:val="22"/>
        </w:rPr>
        <w:t>3. []</w:t>
      </w:r>
    </w:p>
    <w:p w:rsidR="0B85E2A1" w:rsidP="1A8381D5" w:rsidRDefault="365290A2" w14:paraId="5B844F2F" w14:textId="3A7D791D">
      <w:pPr>
        <w:shd w:val="clear" w:color="auto" w:fill="FFFFFF" w:themeFill="background1"/>
        <w:spacing w:after="0"/>
        <w:jc w:val="center"/>
      </w:pPr>
      <w:r w:rsidRPr="1A8381D5">
        <w:rPr>
          <w:rFonts w:ascii="Segoe UI" w:hAnsi="Segoe UI" w:eastAsia="Segoe UI" w:cs="Segoe UI"/>
          <w:color w:val="242424"/>
          <w:sz w:val="22"/>
          <w:szCs w:val="22"/>
        </w:rPr>
        <w:t xml:space="preserve"> </w:t>
      </w:r>
    </w:p>
    <w:p w:rsidR="0B85E2A1" w:rsidP="1A8381D5" w:rsidRDefault="365290A2" w14:paraId="303CFB88" w14:textId="167022D9">
      <w:pPr>
        <w:shd w:val="clear" w:color="auto" w:fill="FFFFFF" w:themeFill="background1"/>
        <w:spacing w:after="0"/>
        <w:jc w:val="center"/>
      </w:pPr>
      <w:r w:rsidRPr="1A8381D5">
        <w:rPr>
          <w:rFonts w:ascii="Segoe UI" w:hAnsi="Segoe UI" w:eastAsia="Segoe UI" w:cs="Segoe UI"/>
          <w:color w:val="242424"/>
          <w:sz w:val="22"/>
          <w:szCs w:val="22"/>
        </w:rPr>
        <w:t xml:space="preserve">I confirm that I have not presented any AI generated text as my own work. I confirm I have copies of my drafts, notes, and other resources I used before, and after the use of AI tools which I may be asked to provide in evidence. </w:t>
      </w:r>
    </w:p>
    <w:p w:rsidR="0B85E2A1" w:rsidP="1A8381D5" w:rsidRDefault="0B85E2A1" w14:paraId="7DA0F9F6" w14:textId="1859570C">
      <w:r>
        <w:br w:type="page"/>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1710"/>
        <w:gridCol w:w="3645"/>
        <w:gridCol w:w="3645"/>
      </w:tblGrid>
      <w:tr w:rsidR="1A8381D5" w:rsidTr="1A8381D5" w14:paraId="4A0CC460" w14:textId="77777777">
        <w:trPr>
          <w:trHeight w:val="300"/>
        </w:trPr>
        <w:tc>
          <w:tcPr>
            <w:tcW w:w="1710" w:type="dxa"/>
            <w:tcMar>
              <w:left w:w="105" w:type="dxa"/>
              <w:right w:w="105" w:type="dxa"/>
            </w:tcMar>
          </w:tcPr>
          <w:p w:rsidR="1A8381D5" w:rsidP="1A8381D5" w:rsidRDefault="1A8381D5" w14:paraId="73CBAFE7" w14:textId="024D7949">
            <w:pPr>
              <w:spacing w:line="360" w:lineRule="auto"/>
              <w:rPr>
                <w:rFonts w:ascii="Arial" w:hAnsi="Arial" w:eastAsia="Arial" w:cs="Arial"/>
                <w:color w:val="000000" w:themeColor="text1"/>
                <w:sz w:val="22"/>
                <w:szCs w:val="22"/>
              </w:rPr>
            </w:pPr>
          </w:p>
        </w:tc>
        <w:tc>
          <w:tcPr>
            <w:tcW w:w="3645" w:type="dxa"/>
            <w:tcMar>
              <w:left w:w="105" w:type="dxa"/>
              <w:right w:w="105" w:type="dxa"/>
            </w:tcMar>
          </w:tcPr>
          <w:p w:rsidR="1A8381D5" w:rsidP="1A8381D5" w:rsidRDefault="1A8381D5" w14:paraId="61FDF06A" w14:textId="42008CBA">
            <w:pPr>
              <w:pStyle w:val="AssignBody"/>
              <w:rPr>
                <w:rFonts w:ascii="Arial" w:hAnsi="Arial" w:eastAsia="Arial" w:cs="Arial"/>
                <w:color w:val="000000" w:themeColor="text1"/>
              </w:rPr>
            </w:pPr>
            <w:proofErr w:type="spellStart"/>
            <w:r w:rsidRPr="1A8381D5">
              <w:rPr>
                <w:rFonts w:ascii="Arial" w:hAnsi="Arial" w:eastAsia="Arial" w:cs="Arial"/>
                <w:color w:val="000000" w:themeColor="text1"/>
              </w:rPr>
              <w:t>Targed</w:t>
            </w:r>
            <w:proofErr w:type="spellEnd"/>
            <w:r w:rsidRPr="1A8381D5">
              <w:rPr>
                <w:rFonts w:ascii="Arial" w:hAnsi="Arial" w:eastAsia="Arial" w:cs="Arial"/>
                <w:color w:val="000000" w:themeColor="text1"/>
              </w:rPr>
              <w:t>/target</w:t>
            </w:r>
          </w:p>
        </w:tc>
        <w:tc>
          <w:tcPr>
            <w:tcW w:w="3645" w:type="dxa"/>
            <w:tcMar>
              <w:left w:w="105" w:type="dxa"/>
              <w:right w:w="105" w:type="dxa"/>
            </w:tcMar>
          </w:tcPr>
          <w:p w:rsidR="1A8381D5" w:rsidP="1A8381D5" w:rsidRDefault="1A8381D5" w14:paraId="038DAAC5" w14:textId="0A088541">
            <w:pPr>
              <w:rPr>
                <w:rFonts w:ascii="Arial" w:hAnsi="Arial" w:eastAsia="Arial" w:cs="Arial"/>
                <w:color w:val="222222"/>
                <w:sz w:val="22"/>
                <w:szCs w:val="22"/>
              </w:rPr>
            </w:pPr>
            <w:r w:rsidRPr="1A8381D5">
              <w:rPr>
                <w:rFonts w:ascii="Arial" w:hAnsi="Arial" w:eastAsia="Arial" w:cs="Arial"/>
                <w:color w:val="222222"/>
                <w:sz w:val="22"/>
                <w:szCs w:val="22"/>
                <w:lang w:val="en-US"/>
              </w:rPr>
              <w:t xml:space="preserve">Yr </w:t>
            </w:r>
            <w:proofErr w:type="spellStart"/>
            <w:r w:rsidRPr="1A8381D5">
              <w:rPr>
                <w:rFonts w:ascii="Arial" w:hAnsi="Arial" w:eastAsia="Arial" w:cs="Arial"/>
                <w:color w:val="222222"/>
                <w:sz w:val="22"/>
                <w:szCs w:val="22"/>
                <w:lang w:val="en-US"/>
              </w:rPr>
              <w:t>hyn</w:t>
            </w:r>
            <w:proofErr w:type="spellEnd"/>
            <w:r w:rsidRPr="1A8381D5">
              <w:rPr>
                <w:rFonts w:ascii="Arial" w:hAnsi="Arial" w:eastAsia="Arial" w:cs="Arial"/>
                <w:color w:val="222222"/>
                <w:sz w:val="22"/>
                <w:szCs w:val="22"/>
                <w:lang w:val="en-US"/>
              </w:rPr>
              <w:t xml:space="preserve"> yr </w:t>
            </w:r>
            <w:proofErr w:type="spellStart"/>
            <w:r w:rsidRPr="1A8381D5">
              <w:rPr>
                <w:rFonts w:ascii="Arial" w:hAnsi="Arial" w:eastAsia="Arial" w:cs="Arial"/>
                <w:color w:val="222222"/>
                <w:sz w:val="22"/>
                <w:szCs w:val="22"/>
                <w:lang w:val="en-US"/>
              </w:rPr>
              <w:t>wyf</w:t>
            </w:r>
            <w:proofErr w:type="spellEnd"/>
            <w:r w:rsidRPr="1A8381D5">
              <w:rPr>
                <w:rFonts w:ascii="Arial" w:hAnsi="Arial" w:eastAsia="Arial" w:cs="Arial"/>
                <w:color w:val="222222"/>
                <w:sz w:val="22"/>
                <w:szCs w:val="22"/>
                <w:lang w:val="en-US"/>
              </w:rPr>
              <w:t xml:space="preserve"> </w:t>
            </w:r>
            <w:proofErr w:type="spellStart"/>
            <w:r w:rsidRPr="1A8381D5">
              <w:rPr>
                <w:rFonts w:ascii="Arial" w:hAnsi="Arial" w:eastAsia="Arial" w:cs="Arial"/>
                <w:color w:val="222222"/>
                <w:sz w:val="22"/>
                <w:szCs w:val="22"/>
                <w:lang w:val="en-US"/>
              </w:rPr>
              <w:t>wedi'i</w:t>
            </w:r>
            <w:proofErr w:type="spellEnd"/>
            <w:r w:rsidRPr="1A8381D5">
              <w:rPr>
                <w:rFonts w:ascii="Arial" w:hAnsi="Arial" w:eastAsia="Arial" w:cs="Arial"/>
                <w:color w:val="222222"/>
                <w:sz w:val="22"/>
                <w:szCs w:val="22"/>
                <w:lang w:val="en-US"/>
              </w:rPr>
              <w:t xml:space="preserve"> </w:t>
            </w:r>
            <w:proofErr w:type="spellStart"/>
            <w:r w:rsidRPr="1A8381D5">
              <w:rPr>
                <w:rFonts w:ascii="Arial" w:hAnsi="Arial" w:eastAsia="Arial" w:cs="Arial"/>
                <w:color w:val="222222"/>
                <w:sz w:val="22"/>
                <w:szCs w:val="22"/>
                <w:lang w:val="en-US"/>
              </w:rPr>
              <w:t>wneud</w:t>
            </w:r>
            <w:proofErr w:type="spellEnd"/>
            <w:r w:rsidRPr="1A8381D5">
              <w:rPr>
                <w:rFonts w:ascii="Arial" w:hAnsi="Arial" w:eastAsia="Arial" w:cs="Arial"/>
                <w:color w:val="222222"/>
                <w:sz w:val="22"/>
                <w:szCs w:val="22"/>
                <w:lang w:val="en-US"/>
              </w:rPr>
              <w:t xml:space="preserve"> </w:t>
            </w:r>
            <w:proofErr w:type="spellStart"/>
            <w:r w:rsidRPr="1A8381D5">
              <w:rPr>
                <w:rFonts w:ascii="Arial" w:hAnsi="Arial" w:eastAsia="Arial" w:cs="Arial"/>
                <w:color w:val="222222"/>
                <w:sz w:val="22"/>
                <w:szCs w:val="22"/>
                <w:lang w:val="en-US"/>
              </w:rPr>
              <w:t>yn</w:t>
            </w:r>
            <w:proofErr w:type="spellEnd"/>
            <w:r w:rsidRPr="1A8381D5">
              <w:rPr>
                <w:rFonts w:ascii="Arial" w:hAnsi="Arial" w:eastAsia="Arial" w:cs="Arial"/>
                <w:color w:val="222222"/>
                <w:sz w:val="22"/>
                <w:szCs w:val="22"/>
                <w:lang w:val="en-US"/>
              </w:rPr>
              <w:t xml:space="preserve"> yr </w:t>
            </w:r>
            <w:proofErr w:type="spellStart"/>
            <w:r w:rsidRPr="1A8381D5">
              <w:rPr>
                <w:rFonts w:ascii="Arial" w:hAnsi="Arial" w:eastAsia="Arial" w:cs="Arial"/>
                <w:color w:val="222222"/>
                <w:sz w:val="22"/>
                <w:szCs w:val="22"/>
                <w:lang w:val="en-US"/>
              </w:rPr>
              <w:t>aseiniad</w:t>
            </w:r>
            <w:proofErr w:type="spellEnd"/>
            <w:r w:rsidRPr="1A8381D5">
              <w:rPr>
                <w:rFonts w:ascii="Arial" w:hAnsi="Arial" w:eastAsia="Arial" w:cs="Arial"/>
                <w:color w:val="222222"/>
                <w:sz w:val="22"/>
                <w:szCs w:val="22"/>
                <w:lang w:val="en-US"/>
              </w:rPr>
              <w:t xml:space="preserve"> </w:t>
            </w:r>
            <w:proofErr w:type="spellStart"/>
            <w:r w:rsidRPr="1A8381D5">
              <w:rPr>
                <w:rFonts w:ascii="Arial" w:hAnsi="Arial" w:eastAsia="Arial" w:cs="Arial"/>
                <w:color w:val="222222"/>
                <w:sz w:val="22"/>
                <w:szCs w:val="22"/>
                <w:lang w:val="en-US"/>
              </w:rPr>
              <w:t>hwn</w:t>
            </w:r>
            <w:proofErr w:type="spellEnd"/>
          </w:p>
          <w:p w:rsidR="1A8381D5" w:rsidP="1A8381D5" w:rsidRDefault="1A8381D5" w14:paraId="237E20FF" w14:textId="2D50E368">
            <w:pPr>
              <w:rPr>
                <w:rFonts w:ascii="Arial" w:hAnsi="Arial" w:eastAsia="Arial" w:cs="Arial"/>
                <w:color w:val="000000" w:themeColor="text1"/>
                <w:sz w:val="22"/>
                <w:szCs w:val="22"/>
              </w:rPr>
            </w:pPr>
            <w:r w:rsidRPr="1A8381D5">
              <w:rPr>
                <w:rFonts w:ascii="Arial" w:hAnsi="Arial" w:eastAsia="Arial" w:cs="Arial"/>
                <w:color w:val="000000" w:themeColor="text1"/>
                <w:sz w:val="22"/>
                <w:szCs w:val="22"/>
                <w:lang w:val="en-US"/>
              </w:rPr>
              <w:t>What I have done in this assignment...</w:t>
            </w:r>
          </w:p>
          <w:p w:rsidR="1A8381D5" w:rsidP="1A8381D5" w:rsidRDefault="1A8381D5" w14:paraId="421EFA95" w14:textId="0E67F856">
            <w:pPr>
              <w:spacing w:line="360" w:lineRule="auto"/>
              <w:rPr>
                <w:rFonts w:ascii="Arial" w:hAnsi="Arial" w:eastAsia="Arial" w:cs="Arial"/>
                <w:color w:val="000000" w:themeColor="text1"/>
                <w:sz w:val="22"/>
                <w:szCs w:val="22"/>
              </w:rPr>
            </w:pPr>
          </w:p>
        </w:tc>
      </w:tr>
      <w:tr w:rsidR="1A8381D5" w:rsidTr="1A8381D5" w14:paraId="2CEB30FE" w14:textId="77777777">
        <w:trPr>
          <w:trHeight w:val="300"/>
        </w:trPr>
        <w:tc>
          <w:tcPr>
            <w:tcW w:w="1710" w:type="dxa"/>
            <w:tcMar>
              <w:left w:w="105" w:type="dxa"/>
              <w:right w:w="105" w:type="dxa"/>
            </w:tcMar>
          </w:tcPr>
          <w:p w:rsidR="1A8381D5" w:rsidP="1A8381D5" w:rsidRDefault="1A8381D5" w14:paraId="107A4072" w14:textId="20ADAE8B">
            <w:pPr>
              <w:pStyle w:val="AssignBody"/>
              <w:rPr>
                <w:rFonts w:ascii="Arial" w:hAnsi="Arial" w:eastAsia="Arial" w:cs="Arial"/>
                <w:color w:val="000000" w:themeColor="text1"/>
              </w:rPr>
            </w:pPr>
            <w:proofErr w:type="spellStart"/>
            <w:r w:rsidRPr="1A8381D5">
              <w:rPr>
                <w:rFonts w:ascii="Arial" w:hAnsi="Arial" w:eastAsia="Arial" w:cs="Arial"/>
                <w:color w:val="000000" w:themeColor="text1"/>
              </w:rPr>
              <w:t>Targed</w:t>
            </w:r>
            <w:proofErr w:type="spellEnd"/>
            <w:r w:rsidRPr="1A8381D5">
              <w:rPr>
                <w:rFonts w:ascii="Arial" w:hAnsi="Arial" w:eastAsia="Arial" w:cs="Arial"/>
                <w:color w:val="000000" w:themeColor="text1"/>
              </w:rPr>
              <w:t>/Target 1</w:t>
            </w:r>
          </w:p>
        </w:tc>
        <w:tc>
          <w:tcPr>
            <w:tcW w:w="3645" w:type="dxa"/>
            <w:tcMar>
              <w:left w:w="105" w:type="dxa"/>
              <w:right w:w="105" w:type="dxa"/>
            </w:tcMar>
          </w:tcPr>
          <w:p w:rsidR="1A8381D5" w:rsidP="1A8381D5" w:rsidRDefault="1A8381D5" w14:paraId="48CA253F" w14:textId="68356034">
            <w:pPr>
              <w:pStyle w:val="AssignBody"/>
              <w:rPr>
                <w:rFonts w:ascii="Arial" w:hAnsi="Arial" w:eastAsia="Arial" w:cs="Arial"/>
                <w:color w:val="000000" w:themeColor="text1"/>
              </w:rPr>
            </w:pPr>
            <w:r w:rsidRPr="1A8381D5">
              <w:rPr>
                <w:rFonts w:ascii="Arial" w:hAnsi="Arial" w:eastAsia="Arial" w:cs="Arial"/>
                <w:color w:val="000000" w:themeColor="text1"/>
              </w:rPr>
              <w:t>Continue to develop your critical contribution</w:t>
            </w:r>
          </w:p>
        </w:tc>
        <w:tc>
          <w:tcPr>
            <w:tcW w:w="3645" w:type="dxa"/>
            <w:tcMar>
              <w:left w:w="105" w:type="dxa"/>
              <w:right w:w="105" w:type="dxa"/>
            </w:tcMar>
          </w:tcPr>
          <w:p w:rsidR="5C9C7192" w:rsidP="1A8381D5" w:rsidRDefault="5C9C7192" w14:paraId="5D553663" w14:textId="543D5A3D">
            <w:pPr>
              <w:spacing w:line="360" w:lineRule="auto"/>
              <w:rPr>
                <w:rFonts w:ascii="Arial" w:hAnsi="Arial" w:eastAsia="Arial" w:cs="Arial"/>
                <w:color w:val="000000" w:themeColor="text1"/>
                <w:sz w:val="22"/>
                <w:szCs w:val="22"/>
              </w:rPr>
            </w:pPr>
            <w:r w:rsidRPr="1A8381D5">
              <w:rPr>
                <w:rFonts w:ascii="Arial" w:hAnsi="Arial" w:eastAsia="Arial" w:cs="Arial"/>
                <w:color w:val="000000" w:themeColor="text1"/>
                <w:sz w:val="22"/>
                <w:szCs w:val="22"/>
              </w:rPr>
              <w:t>Looked closely at strengths/limitations etc of each piece of research.</w:t>
            </w:r>
          </w:p>
        </w:tc>
      </w:tr>
      <w:tr w:rsidR="1A8381D5" w:rsidTr="1A8381D5" w14:paraId="292FC5A0" w14:textId="77777777">
        <w:trPr>
          <w:trHeight w:val="300"/>
        </w:trPr>
        <w:tc>
          <w:tcPr>
            <w:tcW w:w="1710" w:type="dxa"/>
            <w:tcMar>
              <w:left w:w="105" w:type="dxa"/>
              <w:right w:w="105" w:type="dxa"/>
            </w:tcMar>
          </w:tcPr>
          <w:p w:rsidR="1A8381D5" w:rsidP="1A8381D5" w:rsidRDefault="1A8381D5" w14:paraId="50BF0513" w14:textId="6D69202B">
            <w:pPr>
              <w:pStyle w:val="AssignBody"/>
              <w:rPr>
                <w:rFonts w:ascii="Arial" w:hAnsi="Arial" w:eastAsia="Arial" w:cs="Arial"/>
                <w:color w:val="000000" w:themeColor="text1"/>
              </w:rPr>
            </w:pPr>
            <w:proofErr w:type="spellStart"/>
            <w:r w:rsidRPr="1A8381D5">
              <w:rPr>
                <w:rFonts w:ascii="Arial" w:hAnsi="Arial" w:eastAsia="Arial" w:cs="Arial"/>
                <w:color w:val="000000" w:themeColor="text1"/>
              </w:rPr>
              <w:t>Targed</w:t>
            </w:r>
            <w:proofErr w:type="spellEnd"/>
            <w:r w:rsidRPr="1A8381D5">
              <w:rPr>
                <w:rFonts w:ascii="Arial" w:hAnsi="Arial" w:eastAsia="Arial" w:cs="Arial"/>
                <w:color w:val="000000" w:themeColor="text1"/>
              </w:rPr>
              <w:t>/Target 2</w:t>
            </w:r>
          </w:p>
        </w:tc>
        <w:tc>
          <w:tcPr>
            <w:tcW w:w="3645" w:type="dxa"/>
            <w:tcMar>
              <w:left w:w="105" w:type="dxa"/>
              <w:right w:w="105" w:type="dxa"/>
            </w:tcMar>
          </w:tcPr>
          <w:p w:rsidR="1A8381D5" w:rsidP="1A8381D5" w:rsidRDefault="1A8381D5" w14:paraId="7521C5DE" w14:textId="66B7FFAE">
            <w:pPr>
              <w:pStyle w:val="AssignBody"/>
              <w:rPr>
                <w:rFonts w:ascii="Arial" w:hAnsi="Arial" w:eastAsia="Arial" w:cs="Arial"/>
                <w:color w:val="000000" w:themeColor="text1"/>
              </w:rPr>
            </w:pPr>
            <w:r w:rsidRPr="1A8381D5">
              <w:rPr>
                <w:rFonts w:ascii="Arial" w:hAnsi="Arial" w:eastAsia="Arial" w:cs="Arial"/>
                <w:color w:val="000000" w:themeColor="text1"/>
              </w:rPr>
              <w:t>Revise all referencing conventions with care</w:t>
            </w:r>
          </w:p>
        </w:tc>
        <w:tc>
          <w:tcPr>
            <w:tcW w:w="3645" w:type="dxa"/>
            <w:tcMar>
              <w:left w:w="105" w:type="dxa"/>
              <w:right w:w="105" w:type="dxa"/>
            </w:tcMar>
          </w:tcPr>
          <w:p w:rsidR="23E120BC" w:rsidP="1A8381D5" w:rsidRDefault="23E120BC" w14:paraId="26270936" w14:textId="49635F21">
            <w:pPr>
              <w:spacing w:line="360" w:lineRule="auto"/>
              <w:rPr>
                <w:rFonts w:ascii="Arial" w:hAnsi="Arial" w:eastAsia="Arial" w:cs="Arial"/>
                <w:color w:val="000000" w:themeColor="text1"/>
                <w:sz w:val="22"/>
                <w:szCs w:val="22"/>
              </w:rPr>
            </w:pPr>
            <w:r w:rsidRPr="1A8381D5">
              <w:rPr>
                <w:rFonts w:ascii="Arial" w:hAnsi="Arial" w:eastAsia="Arial" w:cs="Arial"/>
                <w:color w:val="000000" w:themeColor="text1"/>
                <w:sz w:val="22"/>
                <w:szCs w:val="22"/>
              </w:rPr>
              <w:t xml:space="preserve">Researched and taken care with referencing. </w:t>
            </w:r>
          </w:p>
        </w:tc>
      </w:tr>
      <w:tr w:rsidR="1A8381D5" w:rsidTr="1A8381D5" w14:paraId="28D4655A" w14:textId="77777777">
        <w:trPr>
          <w:trHeight w:val="300"/>
        </w:trPr>
        <w:tc>
          <w:tcPr>
            <w:tcW w:w="1710" w:type="dxa"/>
            <w:tcMar>
              <w:left w:w="105" w:type="dxa"/>
              <w:right w:w="105" w:type="dxa"/>
            </w:tcMar>
          </w:tcPr>
          <w:p w:rsidR="1A8381D5" w:rsidP="1A8381D5" w:rsidRDefault="1A8381D5" w14:paraId="724AB464" w14:textId="133024AD">
            <w:pPr>
              <w:pStyle w:val="AssignBody"/>
              <w:rPr>
                <w:rFonts w:ascii="Arial" w:hAnsi="Arial" w:eastAsia="Arial" w:cs="Arial"/>
                <w:color w:val="000000" w:themeColor="text1"/>
              </w:rPr>
            </w:pPr>
            <w:proofErr w:type="spellStart"/>
            <w:r w:rsidRPr="1A8381D5">
              <w:rPr>
                <w:rFonts w:ascii="Arial" w:hAnsi="Arial" w:eastAsia="Arial" w:cs="Arial"/>
                <w:color w:val="000000" w:themeColor="text1"/>
              </w:rPr>
              <w:t>Targed</w:t>
            </w:r>
            <w:proofErr w:type="spellEnd"/>
            <w:r w:rsidRPr="1A8381D5">
              <w:rPr>
                <w:rFonts w:ascii="Arial" w:hAnsi="Arial" w:eastAsia="Arial" w:cs="Arial"/>
                <w:color w:val="000000" w:themeColor="text1"/>
              </w:rPr>
              <w:t>/Target 3</w:t>
            </w:r>
          </w:p>
        </w:tc>
        <w:tc>
          <w:tcPr>
            <w:tcW w:w="3645" w:type="dxa"/>
            <w:tcMar>
              <w:left w:w="105" w:type="dxa"/>
              <w:right w:w="105" w:type="dxa"/>
            </w:tcMar>
          </w:tcPr>
          <w:p w:rsidR="1A8381D5" w:rsidP="1A8381D5" w:rsidRDefault="1A8381D5" w14:paraId="7B1871A9" w14:textId="34A6B089">
            <w:pPr>
              <w:pStyle w:val="AssignBody"/>
              <w:rPr>
                <w:rFonts w:ascii="Arial" w:hAnsi="Arial" w:eastAsia="Arial" w:cs="Arial"/>
                <w:color w:val="000000" w:themeColor="text1"/>
              </w:rPr>
            </w:pPr>
            <w:r w:rsidRPr="1A8381D5">
              <w:rPr>
                <w:rFonts w:ascii="Arial" w:hAnsi="Arial" w:eastAsia="Arial" w:cs="Arial"/>
                <w:color w:val="000000" w:themeColor="text1"/>
              </w:rPr>
              <w:t>Read more widely to give more opportunities for critical engagement</w:t>
            </w:r>
          </w:p>
        </w:tc>
        <w:tc>
          <w:tcPr>
            <w:tcW w:w="3645" w:type="dxa"/>
            <w:tcMar>
              <w:left w:w="105" w:type="dxa"/>
              <w:right w:w="105" w:type="dxa"/>
            </w:tcMar>
          </w:tcPr>
          <w:p w:rsidR="0F4B1B2C" w:rsidP="1A8381D5" w:rsidRDefault="0F4B1B2C" w14:paraId="525AC26D" w14:textId="4EA82AFD">
            <w:pPr>
              <w:spacing w:line="360" w:lineRule="auto"/>
              <w:rPr>
                <w:rFonts w:ascii="Arial" w:hAnsi="Arial" w:eastAsia="Arial" w:cs="Arial"/>
                <w:color w:val="000000" w:themeColor="text1"/>
                <w:sz w:val="22"/>
                <w:szCs w:val="22"/>
              </w:rPr>
            </w:pPr>
            <w:r w:rsidRPr="1A8381D5">
              <w:rPr>
                <w:rFonts w:ascii="Arial" w:hAnsi="Arial" w:eastAsia="Arial" w:cs="Arial"/>
                <w:color w:val="000000" w:themeColor="text1"/>
                <w:sz w:val="22"/>
                <w:szCs w:val="22"/>
              </w:rPr>
              <w:t xml:space="preserve">Used AI and library to research readings and research. Taken more time with researching and looking for criticality. </w:t>
            </w:r>
          </w:p>
        </w:tc>
      </w:tr>
    </w:tbl>
    <w:p w:rsidR="0B85E2A1" w:rsidP="1A8381D5" w:rsidRDefault="0B85E2A1" w14:paraId="2FC75F27" w14:textId="7E816806">
      <w:pPr>
        <w:spacing w:after="0" w:line="360" w:lineRule="auto"/>
        <w:rPr>
          <w:rFonts w:ascii="Arial" w:hAnsi="Arial" w:eastAsia="Arial" w:cs="Arial"/>
          <w:color w:val="000000" w:themeColor="text1"/>
          <w:sz w:val="22"/>
          <w:szCs w:val="22"/>
        </w:rPr>
      </w:pPr>
    </w:p>
    <w:p w:rsidR="0B85E2A1" w:rsidP="1A8381D5" w:rsidRDefault="0B85E2A1" w14:paraId="408F436F" w14:textId="60519161"/>
    <w:p w:rsidR="0B85E2A1" w:rsidP="1A8381D5" w:rsidRDefault="0B85E2A1" w14:paraId="12E213DC" w14:textId="2B3627CB">
      <w:pPr>
        <w:jc w:val="center"/>
        <w:rPr>
          <w:rFonts w:ascii="Aptos" w:hAnsi="Aptos" w:eastAsia="Aptos" w:cs="Aptos"/>
          <w:b/>
          <w:bCs/>
        </w:rPr>
      </w:pPr>
    </w:p>
    <w:p w:rsidR="0B85E2A1" w:rsidP="1A8381D5" w:rsidRDefault="0B85E2A1" w14:paraId="5EB8038B" w14:textId="651C1414">
      <w:pPr>
        <w:jc w:val="center"/>
        <w:rPr>
          <w:rFonts w:ascii="Aptos" w:hAnsi="Aptos" w:eastAsia="Aptos" w:cs="Aptos"/>
          <w:b/>
          <w:bCs/>
        </w:rPr>
      </w:pPr>
    </w:p>
    <w:p w:rsidR="0B85E2A1" w:rsidP="1A8381D5" w:rsidRDefault="0B85E2A1" w14:paraId="3F6A161A" w14:textId="2924D3AC">
      <w:pPr>
        <w:jc w:val="center"/>
        <w:rPr>
          <w:rFonts w:ascii="Aptos" w:hAnsi="Aptos" w:eastAsia="Aptos" w:cs="Aptos"/>
          <w:b/>
          <w:bCs/>
        </w:rPr>
      </w:pPr>
    </w:p>
    <w:p w:rsidR="0B85E2A1" w:rsidP="1A8381D5" w:rsidRDefault="0B85E2A1" w14:paraId="7B47B0B6" w14:textId="7B3A4D1C">
      <w:pPr>
        <w:jc w:val="center"/>
        <w:rPr>
          <w:rFonts w:ascii="Aptos" w:hAnsi="Aptos" w:eastAsia="Aptos" w:cs="Aptos"/>
          <w:b/>
          <w:bCs/>
        </w:rPr>
      </w:pPr>
    </w:p>
    <w:p w:rsidR="0B85E2A1" w:rsidP="1A8381D5" w:rsidRDefault="0B85E2A1" w14:paraId="4F68C0C1" w14:textId="7FBFFE63">
      <w:pPr>
        <w:jc w:val="center"/>
        <w:rPr>
          <w:rFonts w:ascii="Aptos" w:hAnsi="Aptos" w:eastAsia="Aptos" w:cs="Aptos"/>
          <w:b/>
          <w:bCs/>
        </w:rPr>
      </w:pPr>
    </w:p>
    <w:p w:rsidR="0B85E2A1" w:rsidP="1A8381D5" w:rsidRDefault="0B85E2A1" w14:paraId="0FCB7732" w14:textId="3492E293">
      <w:pPr>
        <w:jc w:val="center"/>
        <w:rPr>
          <w:rFonts w:ascii="Aptos" w:hAnsi="Aptos" w:eastAsia="Aptos" w:cs="Aptos"/>
          <w:b/>
          <w:bCs/>
        </w:rPr>
      </w:pPr>
    </w:p>
    <w:p w:rsidR="0B85E2A1" w:rsidP="1A8381D5" w:rsidRDefault="0B85E2A1" w14:paraId="1195FD89" w14:textId="26FAB9A6">
      <w:pPr>
        <w:jc w:val="center"/>
        <w:rPr>
          <w:rFonts w:ascii="Aptos" w:hAnsi="Aptos" w:eastAsia="Aptos" w:cs="Aptos"/>
          <w:b/>
          <w:bCs/>
        </w:rPr>
      </w:pPr>
    </w:p>
    <w:p w:rsidR="0B85E2A1" w:rsidP="1A8381D5" w:rsidRDefault="0B85E2A1" w14:paraId="566D3D86" w14:textId="0D280A6F">
      <w:pPr>
        <w:jc w:val="center"/>
        <w:rPr>
          <w:rFonts w:ascii="Aptos" w:hAnsi="Aptos" w:eastAsia="Aptos" w:cs="Aptos"/>
          <w:b/>
          <w:bCs/>
        </w:rPr>
      </w:pPr>
    </w:p>
    <w:p w:rsidR="0B85E2A1" w:rsidP="1A8381D5" w:rsidRDefault="0B85E2A1" w14:paraId="61818994" w14:textId="1DCFD465">
      <w:pPr>
        <w:jc w:val="center"/>
        <w:rPr>
          <w:rFonts w:ascii="Aptos" w:hAnsi="Aptos" w:eastAsia="Aptos" w:cs="Aptos"/>
          <w:b/>
          <w:bCs/>
        </w:rPr>
      </w:pPr>
    </w:p>
    <w:p w:rsidR="0B85E2A1" w:rsidP="1A8381D5" w:rsidRDefault="0B85E2A1" w14:paraId="1023F528" w14:textId="25BBA7A0">
      <w:pPr>
        <w:jc w:val="center"/>
        <w:rPr>
          <w:rFonts w:ascii="Aptos" w:hAnsi="Aptos" w:eastAsia="Aptos" w:cs="Aptos"/>
          <w:b/>
          <w:bCs/>
        </w:rPr>
      </w:pPr>
    </w:p>
    <w:p w:rsidR="0B85E2A1" w:rsidP="1A8381D5" w:rsidRDefault="0B85E2A1" w14:paraId="0187D533" w14:textId="415E121C">
      <w:pPr>
        <w:jc w:val="center"/>
        <w:rPr>
          <w:rFonts w:ascii="Aptos" w:hAnsi="Aptos" w:eastAsia="Aptos" w:cs="Aptos"/>
          <w:b/>
          <w:bCs/>
        </w:rPr>
      </w:pPr>
    </w:p>
    <w:p w:rsidR="0B85E2A1" w:rsidP="1A8381D5" w:rsidRDefault="0B85E2A1" w14:paraId="18E6CF25" w14:textId="45066057">
      <w:pPr>
        <w:jc w:val="center"/>
        <w:rPr>
          <w:rFonts w:ascii="Aptos" w:hAnsi="Aptos" w:eastAsia="Aptos" w:cs="Aptos"/>
          <w:b/>
          <w:bCs/>
        </w:rPr>
      </w:pPr>
    </w:p>
    <w:p w:rsidR="0B85E2A1" w:rsidP="1A8381D5" w:rsidRDefault="0B85E2A1" w14:paraId="57131BEF" w14:textId="491A48CB">
      <w:pPr>
        <w:jc w:val="center"/>
        <w:rPr>
          <w:rFonts w:ascii="Aptos" w:hAnsi="Aptos" w:eastAsia="Aptos" w:cs="Aptos"/>
          <w:b/>
          <w:bCs/>
        </w:rPr>
      </w:pPr>
    </w:p>
    <w:p w:rsidR="0B85E2A1" w:rsidP="1A8381D5" w:rsidRDefault="0B85E2A1" w14:paraId="1075E438" w14:textId="28F18D9F">
      <w:pPr>
        <w:jc w:val="center"/>
        <w:rPr>
          <w:rFonts w:ascii="Aptos" w:hAnsi="Aptos" w:eastAsia="Aptos" w:cs="Aptos"/>
          <w:b/>
          <w:bCs/>
        </w:rPr>
      </w:pPr>
    </w:p>
    <w:p w:rsidR="0B85E2A1" w:rsidP="1A8381D5" w:rsidRDefault="0B85E2A1" w14:paraId="09043AE7" w14:textId="565AF8AE">
      <w:pPr>
        <w:jc w:val="center"/>
        <w:rPr>
          <w:rFonts w:ascii="Aptos" w:hAnsi="Aptos" w:eastAsia="Aptos" w:cs="Aptos"/>
          <w:b/>
          <w:bCs/>
        </w:rPr>
      </w:pPr>
    </w:p>
    <w:p w:rsidR="0B85E2A1" w:rsidP="1A8381D5" w:rsidRDefault="0B85E2A1" w14:paraId="6C25FB86" w14:textId="28C1B165">
      <w:pPr>
        <w:jc w:val="center"/>
        <w:rPr>
          <w:rFonts w:ascii="Aptos" w:hAnsi="Aptos" w:eastAsia="Aptos" w:cs="Aptos"/>
          <w:b/>
          <w:bCs/>
        </w:rPr>
      </w:pPr>
    </w:p>
    <w:p w:rsidR="0B85E2A1" w:rsidP="00333899" w:rsidRDefault="0B85E2A1" w14:paraId="277AC776" w14:textId="7147396A">
      <w:pPr>
        <w:spacing w:line="360" w:lineRule="auto"/>
        <w:jc w:val="center"/>
        <w:rPr>
          <w:rFonts w:ascii="Aptos" w:hAnsi="Aptos" w:eastAsia="Aptos" w:cs="Aptos"/>
          <w:b/>
          <w:bCs/>
        </w:rPr>
      </w:pPr>
    </w:p>
    <w:p w:rsidRPr="00333899" w:rsidR="0B85E2A1" w:rsidP="00333899" w:rsidRDefault="0B85E2A1" w14:paraId="6BBFBF11" w14:textId="0DC85EC3">
      <w:pPr>
        <w:spacing w:line="360" w:lineRule="auto"/>
        <w:jc w:val="center"/>
        <w:rPr>
          <w:rFonts w:ascii="Calibri" w:hAnsi="Calibri" w:eastAsia="Aptos" w:cs="Calibri"/>
          <w:b/>
          <w:bCs/>
          <w:sz w:val="36"/>
          <w:szCs w:val="36"/>
          <w:u w:val="single"/>
        </w:rPr>
      </w:pPr>
      <w:r w:rsidRPr="00333899">
        <w:rPr>
          <w:rFonts w:ascii="Calibri" w:hAnsi="Calibri" w:eastAsia="Aptos" w:cs="Calibri"/>
          <w:b/>
          <w:bCs/>
          <w:sz w:val="36"/>
          <w:szCs w:val="36"/>
          <w:u w:val="single"/>
        </w:rPr>
        <w:t>A Critical Evaluation of the Development of a Strategic Target in a School Development Plan: Actions, Impact, and Evidence-Based Reflections</w:t>
      </w:r>
    </w:p>
    <w:p w:rsidRPr="00333899" w:rsidR="0B85E2A1" w:rsidP="00333899" w:rsidRDefault="0B85E2A1" w14:paraId="117F0EB0" w14:textId="6A483F8A">
      <w:pPr>
        <w:spacing w:line="360" w:lineRule="auto"/>
        <w:jc w:val="center"/>
        <w:rPr>
          <w:rFonts w:ascii="Calibri" w:hAnsi="Calibri" w:eastAsia="Aptos" w:cs="Calibri"/>
          <w:b/>
          <w:bCs/>
          <w:sz w:val="36"/>
          <w:szCs w:val="36"/>
          <w:u w:val="single"/>
        </w:rPr>
      </w:pPr>
      <w:r w:rsidRPr="00333899">
        <w:rPr>
          <w:rFonts w:ascii="Calibri" w:hAnsi="Calibri" w:eastAsia="Aptos" w:cs="Calibri"/>
          <w:b/>
          <w:bCs/>
          <w:sz w:val="36"/>
          <w:szCs w:val="36"/>
          <w:u w:val="single"/>
        </w:rPr>
        <w:t>-Improve the standard of Welsh at KS4-</w:t>
      </w:r>
    </w:p>
    <w:p w:rsidRPr="00333899" w:rsidR="00D65F2F" w:rsidP="00333899" w:rsidRDefault="05FAD200" w14:paraId="5E5787A5" w14:textId="4F1FBEB2">
      <w:pPr>
        <w:spacing w:line="360" w:lineRule="auto"/>
        <w:rPr>
          <w:rFonts w:ascii="Calibri" w:hAnsi="Calibri" w:cs="Calibri"/>
          <w:b/>
          <w:bCs/>
          <w:sz w:val="28"/>
          <w:szCs w:val="28"/>
        </w:rPr>
      </w:pPr>
      <w:r w:rsidRPr="00333899">
        <w:rPr>
          <w:rFonts w:ascii="Calibri" w:hAnsi="Calibri" w:cs="Calibri"/>
          <w:b/>
          <w:bCs/>
          <w:sz w:val="28"/>
          <w:szCs w:val="28"/>
        </w:rPr>
        <w:t>Introduction</w:t>
      </w:r>
    </w:p>
    <w:p w:rsidRPr="00333899" w:rsidR="1964E971" w:rsidP="37319EF3" w:rsidRDefault="1964E971" w14:paraId="0A8B2893" w14:textId="463CF3A4">
      <w:pPr>
        <w:spacing w:line="360" w:lineRule="auto"/>
        <w:rPr>
          <w:rFonts w:ascii="Calibri" w:hAnsi="Calibri" w:eastAsia="Aptos" w:cs="Calibri"/>
          <w:color w:val="000000" w:themeColor="text1" w:themeTint="FF" w:themeShade="FF"/>
          <w:sz w:val="22"/>
          <w:szCs w:val="22"/>
        </w:rPr>
      </w:pPr>
      <w:r w:rsidRPr="37319EF3" w:rsidR="1964E971">
        <w:rPr>
          <w:rFonts w:ascii="Calibri" w:hAnsi="Calibri" w:eastAsia="Aptos" w:cs="Calibri"/>
          <w:color w:val="000000" w:themeColor="text1" w:themeTint="FF" w:themeShade="FF"/>
          <w:sz w:val="22"/>
          <w:szCs w:val="22"/>
        </w:rPr>
        <w:t xml:space="preserve">This essay will </w:t>
      </w:r>
      <w:r w:rsidRPr="37319EF3" w:rsidR="62CB4D6A">
        <w:rPr>
          <w:rFonts w:ascii="Calibri" w:hAnsi="Calibri" w:eastAsia="Aptos" w:cs="Calibri"/>
          <w:color w:val="000000" w:themeColor="text1" w:themeTint="FF" w:themeShade="FF"/>
          <w:sz w:val="22"/>
          <w:szCs w:val="22"/>
        </w:rPr>
        <w:t>analyse</w:t>
      </w:r>
      <w:r w:rsidRPr="37319EF3" w:rsidR="1964E971">
        <w:rPr>
          <w:rFonts w:ascii="Calibri" w:hAnsi="Calibri" w:eastAsia="Aptos" w:cs="Calibri"/>
          <w:color w:val="000000" w:themeColor="text1" w:themeTint="FF" w:themeShade="FF"/>
          <w:sz w:val="22"/>
          <w:szCs w:val="22"/>
        </w:rPr>
        <w:t xml:space="preserve"> </w:t>
      </w:r>
      <w:r w:rsidRPr="37319EF3" w:rsidR="1964E971">
        <w:rPr>
          <w:rFonts w:ascii="Calibri" w:hAnsi="Calibri" w:eastAsia="Aptos" w:cs="Calibri"/>
          <w:color w:val="000000" w:themeColor="text1" w:themeTint="FF" w:themeShade="FF"/>
          <w:sz w:val="22"/>
          <w:szCs w:val="22"/>
        </w:rPr>
        <w:t>one action point from my placement school’s School Development Plan (SDP). The strategic target, ‘Improve standards of Welsh at Key Stage four (KS4)’, is significant as it will improve attainment and align with the Welsh Government’s</w:t>
      </w:r>
      <w:r w:rsidRPr="37319EF3" w:rsidR="00221E13">
        <w:rPr>
          <w:rFonts w:ascii="Calibri" w:hAnsi="Calibri" w:eastAsia="Aptos" w:cs="Calibri"/>
          <w:color w:val="000000" w:themeColor="text1" w:themeTint="FF" w:themeShade="FF"/>
          <w:sz w:val="22"/>
          <w:szCs w:val="22"/>
        </w:rPr>
        <w:t xml:space="preserve"> (2017)</w:t>
      </w:r>
      <w:r w:rsidRPr="37319EF3" w:rsidR="1964E971">
        <w:rPr>
          <w:rFonts w:ascii="Calibri" w:hAnsi="Calibri" w:eastAsia="Aptos" w:cs="Calibri"/>
          <w:color w:val="000000" w:themeColor="text1" w:themeTint="FF" w:themeShade="FF"/>
          <w:sz w:val="22"/>
          <w:szCs w:val="22"/>
        </w:rPr>
        <w:t xml:space="preserve"> target of reaching one million Welsh speakers by 2050. The school will be </w:t>
      </w:r>
      <w:r w:rsidRPr="37319EF3" w:rsidR="1C4BADB8">
        <w:rPr>
          <w:rFonts w:ascii="Calibri" w:hAnsi="Calibri" w:eastAsia="Aptos" w:cs="Calibri"/>
          <w:color w:val="000000" w:themeColor="text1" w:themeTint="FF" w:themeShade="FF"/>
          <w:sz w:val="22"/>
          <w:szCs w:val="22"/>
        </w:rPr>
        <w:t>referred</w:t>
      </w:r>
      <w:r w:rsidRPr="37319EF3" w:rsidR="1964E971">
        <w:rPr>
          <w:rFonts w:ascii="Calibri" w:hAnsi="Calibri" w:eastAsia="Aptos" w:cs="Calibri"/>
          <w:color w:val="000000" w:themeColor="text1" w:themeTint="FF" w:themeShade="FF"/>
          <w:sz w:val="22"/>
          <w:szCs w:val="22"/>
        </w:rPr>
        <w:t xml:space="preserve"> to as ‘School X’ throughout this essay to protect </w:t>
      </w:r>
      <w:r w:rsidRPr="37319EF3" w:rsidR="4BD8CF64">
        <w:rPr>
          <w:rFonts w:ascii="Calibri" w:hAnsi="Calibri" w:eastAsia="Aptos" w:cs="Calibri"/>
          <w:color w:val="000000" w:themeColor="text1" w:themeTint="FF" w:themeShade="FF"/>
          <w:sz w:val="22"/>
          <w:szCs w:val="22"/>
        </w:rPr>
        <w:t>their</w:t>
      </w:r>
      <w:r w:rsidRPr="37319EF3" w:rsidR="1964E971">
        <w:rPr>
          <w:rFonts w:ascii="Calibri" w:hAnsi="Calibri" w:eastAsia="Aptos" w:cs="Calibri"/>
          <w:color w:val="000000" w:themeColor="text1" w:themeTint="FF" w:themeShade="FF"/>
          <w:sz w:val="22"/>
          <w:szCs w:val="22"/>
        </w:rPr>
        <w:t xml:space="preserve"> anonymity in line with BERA (2024). </w:t>
      </w:r>
      <w:r w:rsidRPr="37319EF3" w:rsidR="1BD636EF">
        <w:rPr>
          <w:rFonts w:ascii="Calibri" w:hAnsi="Calibri" w:eastAsia="Aptos" w:cs="Calibri"/>
          <w:color w:val="000000" w:themeColor="text1" w:themeTint="FF" w:themeShade="FF"/>
          <w:sz w:val="22"/>
          <w:szCs w:val="22"/>
        </w:rPr>
        <w:t>School X</w:t>
      </w:r>
      <w:r w:rsidRPr="37319EF3" w:rsidR="1964E971">
        <w:rPr>
          <w:rFonts w:ascii="Calibri" w:hAnsi="Calibri" w:eastAsia="Aptos" w:cs="Calibri"/>
          <w:color w:val="000000" w:themeColor="text1" w:themeTint="FF" w:themeShade="FF"/>
          <w:sz w:val="22"/>
          <w:szCs w:val="22"/>
        </w:rPr>
        <w:t xml:space="preserve"> is a mixed 11-16 comprehensive school that currently has zero first language Welsh speakers</w:t>
      </w:r>
      <w:r w:rsidRPr="37319EF3" w:rsidR="00BD063F">
        <w:rPr>
          <w:rFonts w:ascii="Calibri" w:hAnsi="Calibri" w:eastAsia="Aptos" w:cs="Calibri"/>
          <w:color w:val="000000" w:themeColor="text1" w:themeTint="FF" w:themeShade="FF"/>
          <w:sz w:val="22"/>
          <w:szCs w:val="22"/>
        </w:rPr>
        <w:t xml:space="preserve"> (Estyn, 2019, p.1)</w:t>
      </w:r>
      <w:r w:rsidRPr="37319EF3" w:rsidR="1964E971">
        <w:rPr>
          <w:rFonts w:ascii="Calibri" w:hAnsi="Calibri" w:eastAsia="Aptos" w:cs="Calibri"/>
          <w:color w:val="000000" w:themeColor="text1" w:themeTint="FF" w:themeShade="FF"/>
          <w:sz w:val="22"/>
          <w:szCs w:val="22"/>
        </w:rPr>
        <w:t>.</w:t>
      </w:r>
      <w:r w:rsidRPr="37319EF3" w:rsidR="5D31108D">
        <w:rPr>
          <w:rFonts w:ascii="Calibri" w:hAnsi="Calibri" w:eastAsia="Aptos" w:cs="Calibri"/>
          <w:color w:val="000000" w:themeColor="text1" w:themeTint="FF" w:themeShade="FF"/>
          <w:sz w:val="22"/>
          <w:szCs w:val="22"/>
        </w:rPr>
        <w:t xml:space="preserve"> Socioeconomic factors may play a role</w:t>
      </w:r>
      <w:r w:rsidRPr="37319EF3" w:rsidR="5BE359F3">
        <w:rPr>
          <w:rFonts w:ascii="Calibri" w:hAnsi="Calibri" w:eastAsia="Aptos" w:cs="Calibri"/>
          <w:color w:val="000000" w:themeColor="text1" w:themeTint="FF" w:themeShade="FF"/>
          <w:sz w:val="22"/>
          <w:szCs w:val="22"/>
        </w:rPr>
        <w:t xml:space="preserve"> in reaching this target</w:t>
      </w:r>
      <w:r w:rsidRPr="37319EF3" w:rsidR="5D31108D">
        <w:rPr>
          <w:rFonts w:ascii="Calibri" w:hAnsi="Calibri" w:eastAsia="Aptos" w:cs="Calibri"/>
          <w:color w:val="000000" w:themeColor="text1" w:themeTint="FF" w:themeShade="FF"/>
          <w:sz w:val="22"/>
          <w:szCs w:val="22"/>
        </w:rPr>
        <w:t xml:space="preserve">, with </w:t>
      </w:r>
      <w:r w:rsidRPr="37319EF3" w:rsidR="1964E971">
        <w:rPr>
          <w:rFonts w:ascii="Calibri" w:hAnsi="Calibri" w:eastAsia="Aptos" w:cs="Calibri"/>
          <w:color w:val="000000" w:themeColor="text1" w:themeTint="FF" w:themeShade="FF"/>
          <w:sz w:val="22"/>
          <w:szCs w:val="22"/>
        </w:rPr>
        <w:t xml:space="preserve">40% of </w:t>
      </w:r>
      <w:r w:rsidRPr="37319EF3" w:rsidR="5F7EBD36">
        <w:rPr>
          <w:rFonts w:ascii="Calibri" w:hAnsi="Calibri" w:eastAsia="Aptos" w:cs="Calibri"/>
          <w:color w:val="000000" w:themeColor="text1" w:themeTint="FF" w:themeShade="FF"/>
          <w:sz w:val="22"/>
          <w:szCs w:val="22"/>
        </w:rPr>
        <w:t xml:space="preserve">pupils </w:t>
      </w:r>
      <w:r w:rsidRPr="37319EF3" w:rsidR="1964E971">
        <w:rPr>
          <w:rFonts w:ascii="Calibri" w:hAnsi="Calibri" w:eastAsia="Aptos" w:cs="Calibri"/>
          <w:color w:val="000000" w:themeColor="text1" w:themeTint="FF" w:themeShade="FF"/>
          <w:sz w:val="22"/>
          <w:szCs w:val="22"/>
        </w:rPr>
        <w:t>eligible for free school meals, and 27 pupils with English as an Additional Language.</w:t>
      </w:r>
    </w:p>
    <w:p w:rsidRPr="00333899" w:rsidR="1964E971" w:rsidP="00333899" w:rsidRDefault="1964E971" w14:paraId="6F725A1F" w14:textId="067ACEFB">
      <w:pPr>
        <w:spacing w:line="360" w:lineRule="auto"/>
        <w:rPr>
          <w:rFonts w:ascii="Calibri" w:hAnsi="Calibri" w:eastAsia="Aptos" w:cs="Calibri"/>
          <w:color w:val="000000" w:themeColor="text1"/>
          <w:sz w:val="22"/>
          <w:szCs w:val="22"/>
        </w:rPr>
      </w:pPr>
      <w:r w:rsidRPr="37319EF3" w:rsidR="1964E971">
        <w:rPr>
          <w:rFonts w:ascii="Calibri" w:hAnsi="Calibri" w:eastAsia="Aptos" w:cs="Calibri"/>
          <w:color w:val="000000" w:themeColor="text1" w:themeTint="FF" w:themeShade="FF"/>
          <w:sz w:val="22"/>
          <w:szCs w:val="22"/>
        </w:rPr>
        <w:t xml:space="preserve"> This essay will </w:t>
      </w:r>
      <w:r w:rsidRPr="37319EF3" w:rsidR="7E94E8AA">
        <w:rPr>
          <w:rFonts w:ascii="Calibri" w:hAnsi="Calibri" w:eastAsia="Aptos" w:cs="Calibri"/>
          <w:color w:val="000000" w:themeColor="text1" w:themeTint="FF" w:themeShade="FF"/>
          <w:sz w:val="22"/>
          <w:szCs w:val="22"/>
        </w:rPr>
        <w:t xml:space="preserve">critically examine </w:t>
      </w:r>
      <w:r w:rsidRPr="37319EF3" w:rsidR="1964E971">
        <w:rPr>
          <w:rFonts w:ascii="Calibri" w:hAnsi="Calibri" w:eastAsia="Aptos" w:cs="Calibri"/>
          <w:color w:val="000000" w:themeColor="text1" w:themeTint="FF" w:themeShade="FF"/>
          <w:sz w:val="22"/>
          <w:szCs w:val="22"/>
        </w:rPr>
        <w:t>the S</w:t>
      </w:r>
      <w:r w:rsidRPr="37319EF3" w:rsidR="65E260A2">
        <w:rPr>
          <w:rFonts w:ascii="Calibri" w:hAnsi="Calibri" w:eastAsia="Aptos" w:cs="Calibri"/>
          <w:color w:val="000000" w:themeColor="text1" w:themeTint="FF" w:themeShade="FF"/>
          <w:sz w:val="22"/>
          <w:szCs w:val="22"/>
        </w:rPr>
        <w:t>DP</w:t>
      </w:r>
      <w:r w:rsidRPr="37319EF3" w:rsidR="1964E971">
        <w:rPr>
          <w:rFonts w:ascii="Calibri" w:hAnsi="Calibri" w:eastAsia="Aptos" w:cs="Calibri"/>
          <w:color w:val="000000" w:themeColor="text1" w:themeTint="FF" w:themeShade="FF"/>
          <w:sz w:val="22"/>
          <w:szCs w:val="22"/>
        </w:rPr>
        <w:t xml:space="preserve"> Process </w:t>
      </w:r>
      <w:r w:rsidRPr="37319EF3" w:rsidR="356CAACA">
        <w:rPr>
          <w:rFonts w:ascii="Calibri" w:hAnsi="Calibri" w:eastAsia="Aptos" w:cs="Calibri"/>
          <w:color w:val="000000" w:themeColor="text1" w:themeTint="FF" w:themeShade="FF"/>
          <w:sz w:val="22"/>
          <w:szCs w:val="22"/>
        </w:rPr>
        <w:t xml:space="preserve">and its role in sustained school improvement. How the school measures progress, the impact of national policies, and barriers to this target </w:t>
      </w:r>
      <w:r w:rsidRPr="37319EF3" w:rsidR="5194C4DE">
        <w:rPr>
          <w:rFonts w:ascii="Calibri" w:hAnsi="Calibri" w:eastAsia="Aptos" w:cs="Calibri"/>
          <w:color w:val="000000" w:themeColor="text1" w:themeTint="FF" w:themeShade="FF"/>
          <w:sz w:val="22"/>
          <w:szCs w:val="22"/>
        </w:rPr>
        <w:t xml:space="preserve">will be discussed. Additionally, I will reflect on my own practice </w:t>
      </w:r>
      <w:r w:rsidRPr="37319EF3" w:rsidR="4E1807FC">
        <w:rPr>
          <w:rFonts w:ascii="Calibri" w:hAnsi="Calibri" w:eastAsia="Aptos" w:cs="Calibri"/>
          <w:color w:val="000000" w:themeColor="text1" w:themeTint="FF" w:themeShade="FF"/>
          <w:sz w:val="22"/>
          <w:szCs w:val="22"/>
        </w:rPr>
        <w:t>and how the SDP process can shape my future teaching, while evaluating e</w:t>
      </w:r>
      <w:r w:rsidRPr="37319EF3" w:rsidR="1964E971">
        <w:rPr>
          <w:rFonts w:ascii="Calibri" w:hAnsi="Calibri" w:eastAsia="Aptos" w:cs="Calibri"/>
          <w:color w:val="000000" w:themeColor="text1" w:themeTint="FF" w:themeShade="FF"/>
          <w:sz w:val="22"/>
          <w:szCs w:val="22"/>
        </w:rPr>
        <w:t>vidence-based recommendations</w:t>
      </w:r>
      <w:r w:rsidRPr="37319EF3" w:rsidR="140690C7">
        <w:rPr>
          <w:rFonts w:ascii="Calibri" w:hAnsi="Calibri" w:eastAsia="Aptos" w:cs="Calibri"/>
          <w:color w:val="000000" w:themeColor="text1" w:themeTint="FF" w:themeShade="FF"/>
          <w:sz w:val="22"/>
          <w:szCs w:val="22"/>
        </w:rPr>
        <w:t>.</w:t>
      </w:r>
    </w:p>
    <w:p w:rsidRPr="00333899" w:rsidR="05FAD200" w:rsidP="00333899" w:rsidRDefault="00AF12B8" w14:paraId="2268BCD9" w14:textId="2CA5D8F3">
      <w:pPr>
        <w:spacing w:line="360" w:lineRule="auto"/>
        <w:rPr>
          <w:rFonts w:ascii="Calibri" w:hAnsi="Calibri" w:cs="Calibri"/>
          <w:b/>
          <w:bCs/>
          <w:sz w:val="28"/>
          <w:szCs w:val="28"/>
        </w:rPr>
      </w:pPr>
      <w:r w:rsidRPr="00333899">
        <w:rPr>
          <w:rFonts w:ascii="Calibri" w:hAnsi="Calibri" w:cs="Calibri"/>
          <w:b/>
          <w:bCs/>
          <w:sz w:val="28"/>
          <w:szCs w:val="28"/>
        </w:rPr>
        <w:t>Literature Review</w:t>
      </w:r>
    </w:p>
    <w:p w:rsidRPr="00333899" w:rsidR="25710695" w:rsidP="00333899" w:rsidRDefault="25710695" w14:paraId="5726D7BD" w14:textId="4BD7F325">
      <w:pPr>
        <w:spacing w:line="360" w:lineRule="auto"/>
        <w:rPr>
          <w:rFonts w:ascii="Calibri" w:hAnsi="Calibri" w:cs="Calibri"/>
          <w:sz w:val="22"/>
          <w:szCs w:val="22"/>
        </w:rPr>
      </w:pPr>
      <w:r w:rsidRPr="00333899">
        <w:rPr>
          <w:rFonts w:ascii="Calibri" w:hAnsi="Calibri" w:cs="Calibri"/>
          <w:sz w:val="22"/>
          <w:szCs w:val="22"/>
        </w:rPr>
        <w:t>The Welsh Government (2023</w:t>
      </w:r>
      <w:r w:rsidR="007C1E65">
        <w:rPr>
          <w:rFonts w:ascii="Calibri" w:hAnsi="Calibri" w:cs="Calibri"/>
          <w:sz w:val="22"/>
          <w:szCs w:val="22"/>
        </w:rPr>
        <w:t>a</w:t>
      </w:r>
      <w:r w:rsidR="00B6717C">
        <w:rPr>
          <w:rFonts w:ascii="Calibri" w:hAnsi="Calibri" w:cs="Calibri"/>
          <w:sz w:val="22"/>
          <w:szCs w:val="22"/>
        </w:rPr>
        <w:t>, p.4</w:t>
      </w:r>
      <w:r w:rsidRPr="00333899">
        <w:rPr>
          <w:rFonts w:ascii="Calibri" w:hAnsi="Calibri" w:cs="Calibri"/>
          <w:sz w:val="22"/>
          <w:szCs w:val="22"/>
        </w:rPr>
        <w:t xml:space="preserve">) </w:t>
      </w:r>
      <w:r w:rsidRPr="00333899" w:rsidR="22B20E47">
        <w:rPr>
          <w:rFonts w:ascii="Calibri" w:hAnsi="Calibri" w:cs="Calibri"/>
          <w:sz w:val="22"/>
          <w:szCs w:val="22"/>
        </w:rPr>
        <w:t>announced a national mission to raise the standards of education and reduce educational inequalities in Wales, a</w:t>
      </w:r>
      <w:r w:rsidRPr="00333899" w:rsidR="60EC65F3">
        <w:rPr>
          <w:rFonts w:ascii="Calibri" w:hAnsi="Calibri" w:cs="Calibri"/>
          <w:sz w:val="22"/>
          <w:szCs w:val="22"/>
        </w:rPr>
        <w:t>n</w:t>
      </w:r>
      <w:r w:rsidRPr="00333899" w:rsidR="22B20E47">
        <w:rPr>
          <w:rFonts w:ascii="Calibri" w:hAnsi="Calibri" w:cs="Calibri"/>
          <w:sz w:val="22"/>
          <w:szCs w:val="22"/>
        </w:rPr>
        <w:t xml:space="preserve"> SDP</w:t>
      </w:r>
      <w:r w:rsidRPr="00333899" w:rsidR="37240C26">
        <w:rPr>
          <w:rFonts w:ascii="Calibri" w:hAnsi="Calibri" w:cs="Calibri"/>
          <w:sz w:val="22"/>
          <w:szCs w:val="22"/>
        </w:rPr>
        <w:t xml:space="preserve"> </w:t>
      </w:r>
      <w:r w:rsidRPr="00333899" w:rsidR="5883B66D">
        <w:rPr>
          <w:rFonts w:ascii="Calibri" w:hAnsi="Calibri" w:cs="Calibri"/>
          <w:sz w:val="22"/>
          <w:szCs w:val="22"/>
        </w:rPr>
        <w:t xml:space="preserve">helps work </w:t>
      </w:r>
      <w:r w:rsidRPr="00333899" w:rsidR="37240C26">
        <w:rPr>
          <w:rFonts w:ascii="Calibri" w:hAnsi="Calibri" w:cs="Calibri"/>
          <w:sz w:val="22"/>
          <w:szCs w:val="22"/>
        </w:rPr>
        <w:t>towards this mission as it</w:t>
      </w:r>
      <w:r w:rsidRPr="00333899" w:rsidR="22B20E47">
        <w:rPr>
          <w:rFonts w:ascii="Calibri" w:hAnsi="Calibri" w:cs="Calibri"/>
          <w:sz w:val="22"/>
          <w:szCs w:val="22"/>
        </w:rPr>
        <w:t xml:space="preserve"> is a strategic document outlining prioriti</w:t>
      </w:r>
      <w:r w:rsidRPr="00333899" w:rsidR="2AAFB6DA">
        <w:rPr>
          <w:rFonts w:ascii="Calibri" w:hAnsi="Calibri" w:cs="Calibri"/>
          <w:sz w:val="22"/>
          <w:szCs w:val="22"/>
        </w:rPr>
        <w:t xml:space="preserve">es for improvement. </w:t>
      </w:r>
      <w:r w:rsidRPr="00333899" w:rsidR="38C60789">
        <w:rPr>
          <w:rFonts w:ascii="Calibri" w:hAnsi="Calibri" w:cs="Calibri"/>
          <w:sz w:val="22"/>
          <w:szCs w:val="22"/>
        </w:rPr>
        <w:t xml:space="preserve">The school leadership team have a responsibility to self-evaluate and improvement plan </w:t>
      </w:r>
      <w:r w:rsidRPr="00333899" w:rsidR="4C1255C6">
        <w:rPr>
          <w:rFonts w:ascii="Calibri" w:hAnsi="Calibri" w:cs="Calibri"/>
          <w:sz w:val="22"/>
          <w:szCs w:val="22"/>
        </w:rPr>
        <w:t>(Welsh Government, 2022).</w:t>
      </w:r>
      <w:r w:rsidRPr="00333899" w:rsidR="07237046">
        <w:rPr>
          <w:rFonts w:ascii="Calibri" w:hAnsi="Calibri" w:cs="Calibri"/>
          <w:sz w:val="22"/>
          <w:szCs w:val="22"/>
        </w:rPr>
        <w:t xml:space="preserve"> </w:t>
      </w:r>
      <w:r w:rsidRPr="00333899" w:rsidR="7F0FE5B0">
        <w:rPr>
          <w:rFonts w:ascii="Calibri" w:hAnsi="Calibri" w:cs="Calibri"/>
          <w:sz w:val="22"/>
          <w:szCs w:val="22"/>
        </w:rPr>
        <w:t>An SDP shoul</w:t>
      </w:r>
      <w:r w:rsidRPr="00333899" w:rsidR="7B103A46">
        <w:rPr>
          <w:rFonts w:ascii="Calibri" w:hAnsi="Calibri" w:cs="Calibri"/>
          <w:sz w:val="22"/>
          <w:szCs w:val="22"/>
        </w:rPr>
        <w:t>d</w:t>
      </w:r>
      <w:r w:rsidRPr="00333899" w:rsidR="7F0FE5B0">
        <w:rPr>
          <w:rFonts w:ascii="Calibri" w:hAnsi="Calibri" w:cs="Calibri"/>
          <w:sz w:val="22"/>
          <w:szCs w:val="22"/>
        </w:rPr>
        <w:t xml:space="preserve"> provide</w:t>
      </w:r>
      <w:r w:rsidRPr="00333899" w:rsidR="1815753D">
        <w:rPr>
          <w:rFonts w:ascii="Calibri" w:hAnsi="Calibri" w:cs="Calibri"/>
          <w:sz w:val="22"/>
          <w:szCs w:val="22"/>
        </w:rPr>
        <w:t xml:space="preserve"> a school with a clear framework on how to achieve</w:t>
      </w:r>
      <w:r w:rsidRPr="00333899" w:rsidR="7F0FE5B0">
        <w:rPr>
          <w:rFonts w:ascii="Calibri" w:hAnsi="Calibri" w:cs="Calibri"/>
          <w:sz w:val="22"/>
          <w:szCs w:val="22"/>
        </w:rPr>
        <w:t xml:space="preserve"> long-term, sustainable</w:t>
      </w:r>
      <w:r w:rsidRPr="00333899" w:rsidR="011354AC">
        <w:rPr>
          <w:rFonts w:ascii="Calibri" w:hAnsi="Calibri" w:cs="Calibri"/>
          <w:sz w:val="22"/>
          <w:szCs w:val="22"/>
        </w:rPr>
        <w:t xml:space="preserve">, and measurable </w:t>
      </w:r>
      <w:r w:rsidRPr="00333899" w:rsidR="7F0FE5B0">
        <w:rPr>
          <w:rFonts w:ascii="Calibri" w:hAnsi="Calibri" w:cs="Calibri"/>
          <w:sz w:val="22"/>
          <w:szCs w:val="22"/>
        </w:rPr>
        <w:t>improvement</w:t>
      </w:r>
      <w:r w:rsidRPr="00333899" w:rsidR="495BD405">
        <w:rPr>
          <w:rFonts w:ascii="Calibri" w:hAnsi="Calibri" w:cs="Calibri"/>
          <w:sz w:val="22"/>
          <w:szCs w:val="22"/>
        </w:rPr>
        <w:t xml:space="preserve"> for its pupils. </w:t>
      </w:r>
    </w:p>
    <w:p w:rsidRPr="00333899" w:rsidR="48D0C924" w:rsidP="118FA11B" w:rsidRDefault="48D0C924" w14:paraId="0496345E" w14:textId="4CFC5CBF">
      <w:pPr>
        <w:pStyle w:val="Normal"/>
        <w:suppressLineNumbers w:val="0"/>
        <w:bidi w:val="0"/>
        <w:spacing w:before="0" w:beforeAutospacing="off" w:after="160" w:afterAutospacing="off" w:line="360" w:lineRule="auto"/>
        <w:ind w:left="0" w:right="0"/>
        <w:jc w:val="left"/>
        <w:rPr>
          <w:rFonts w:ascii="Calibri" w:hAnsi="Calibri" w:eastAsia="Aptos" w:cs="Calibri"/>
          <w:color w:val="000000" w:themeColor="text1" w:themeTint="FF" w:themeShade="FF"/>
          <w:sz w:val="22"/>
          <w:szCs w:val="22"/>
        </w:rPr>
      </w:pPr>
      <w:r w:rsidRPr="37319EF3" w:rsidR="48D0C924">
        <w:rPr>
          <w:rFonts w:ascii="Calibri" w:hAnsi="Calibri" w:cs="Calibri"/>
          <w:sz w:val="22"/>
          <w:szCs w:val="22"/>
        </w:rPr>
        <w:t xml:space="preserve">The Welsh Government’s, </w:t>
      </w:r>
      <w:r w:rsidRPr="37319EF3" w:rsidR="48D0C924">
        <w:rPr>
          <w:rFonts w:ascii="Calibri" w:hAnsi="Calibri" w:cs="Calibri"/>
          <w:i w:val="1"/>
          <w:iCs w:val="1"/>
          <w:sz w:val="22"/>
          <w:szCs w:val="22"/>
        </w:rPr>
        <w:t xml:space="preserve">School improvement guidance </w:t>
      </w:r>
      <w:r w:rsidRPr="37319EF3" w:rsidR="48D0C924">
        <w:rPr>
          <w:rFonts w:ascii="Calibri" w:hAnsi="Calibri" w:cs="Calibri"/>
          <w:sz w:val="22"/>
          <w:szCs w:val="22"/>
        </w:rPr>
        <w:t>(202</w:t>
      </w:r>
      <w:r w:rsidRPr="37319EF3" w:rsidR="0069263D">
        <w:rPr>
          <w:rFonts w:ascii="Calibri" w:hAnsi="Calibri" w:cs="Calibri"/>
          <w:sz w:val="22"/>
          <w:szCs w:val="22"/>
        </w:rPr>
        <w:t>3</w:t>
      </w:r>
      <w:r w:rsidRPr="37319EF3" w:rsidR="48D0C924">
        <w:rPr>
          <w:rFonts w:ascii="Calibri" w:hAnsi="Calibri" w:cs="Calibri"/>
          <w:sz w:val="22"/>
          <w:szCs w:val="22"/>
        </w:rPr>
        <w:t>)</w:t>
      </w:r>
      <w:r w:rsidRPr="37319EF3" w:rsidR="5FFEDC3B">
        <w:rPr>
          <w:rFonts w:ascii="Calibri" w:hAnsi="Calibri" w:cs="Calibri"/>
          <w:sz w:val="22"/>
          <w:szCs w:val="22"/>
        </w:rPr>
        <w:t xml:space="preserve"> highlights the stages of the SDP process through approximately seven </w:t>
      </w:r>
      <w:r w:rsidRPr="37319EF3" w:rsidR="5FFEDC3B">
        <w:rPr>
          <w:rFonts w:ascii="Calibri" w:hAnsi="Calibri" w:cs="Calibri"/>
          <w:sz w:val="22"/>
          <w:szCs w:val="22"/>
        </w:rPr>
        <w:t>different stages</w:t>
      </w:r>
      <w:r w:rsidRPr="37319EF3" w:rsidR="785B0175">
        <w:rPr>
          <w:rFonts w:ascii="Calibri" w:hAnsi="Calibri" w:cs="Calibri"/>
          <w:sz w:val="22"/>
          <w:szCs w:val="22"/>
        </w:rPr>
        <w:t>,</w:t>
      </w:r>
      <w:r w:rsidRPr="37319EF3" w:rsidR="5FFEDC3B">
        <w:rPr>
          <w:rFonts w:ascii="Calibri" w:hAnsi="Calibri" w:cs="Calibri"/>
          <w:sz w:val="22"/>
          <w:szCs w:val="22"/>
        </w:rPr>
        <w:t xml:space="preserve"> </w:t>
      </w:r>
      <w:r w:rsidRPr="37319EF3" w:rsidR="5FFEDC3B">
        <w:rPr>
          <w:rFonts w:ascii="Calibri" w:hAnsi="Calibri" w:cs="Calibri"/>
          <w:sz w:val="22"/>
          <w:szCs w:val="22"/>
        </w:rPr>
        <w:t>whereas</w:t>
      </w:r>
      <w:r w:rsidRPr="37319EF3" w:rsidR="5FFEDC3B">
        <w:rPr>
          <w:rFonts w:ascii="Calibri" w:hAnsi="Calibri" w:cs="Calibri"/>
          <w:sz w:val="22"/>
          <w:szCs w:val="22"/>
        </w:rPr>
        <w:t xml:space="preserve"> a</w:t>
      </w:r>
      <w:r w:rsidRPr="37319EF3" w:rsidR="4B4DC78A">
        <w:rPr>
          <w:rFonts w:ascii="Calibri" w:hAnsi="Calibri" w:cs="Calibri"/>
          <w:sz w:val="22"/>
          <w:szCs w:val="22"/>
        </w:rPr>
        <w:t xml:space="preserve">nother </w:t>
      </w:r>
      <w:r w:rsidRPr="37319EF3" w:rsidR="5FFEDC3B">
        <w:rPr>
          <w:rFonts w:ascii="Calibri" w:hAnsi="Calibri" w:cs="Calibri"/>
          <w:sz w:val="22"/>
          <w:szCs w:val="22"/>
        </w:rPr>
        <w:t xml:space="preserve">document </w:t>
      </w:r>
      <w:r w:rsidRPr="37319EF3" w:rsidR="274D952E">
        <w:rPr>
          <w:rFonts w:ascii="Calibri" w:hAnsi="Calibri" w:cs="Calibri"/>
          <w:sz w:val="22"/>
          <w:szCs w:val="22"/>
        </w:rPr>
        <w:t>condenses it into</w:t>
      </w:r>
      <w:r w:rsidRPr="37319EF3" w:rsidR="5FFEDC3B">
        <w:rPr>
          <w:rFonts w:ascii="Calibri" w:hAnsi="Calibri" w:cs="Calibri"/>
          <w:sz w:val="22"/>
          <w:szCs w:val="22"/>
        </w:rPr>
        <w:t xml:space="preserve"> four: self-evaluation, priority setting</w:t>
      </w:r>
      <w:r w:rsidRPr="37319EF3" w:rsidR="2946FC73">
        <w:rPr>
          <w:rFonts w:ascii="Calibri" w:hAnsi="Calibri" w:cs="Calibri"/>
          <w:sz w:val="22"/>
          <w:szCs w:val="22"/>
        </w:rPr>
        <w:t xml:space="preserve">, action planning, </w:t>
      </w:r>
      <w:r w:rsidRPr="37319EF3" w:rsidR="2946FC73">
        <w:rPr>
          <w:rFonts w:ascii="Calibri" w:hAnsi="Calibri" w:cs="Calibri"/>
          <w:sz w:val="22"/>
          <w:szCs w:val="22"/>
        </w:rPr>
        <w:t>monitoring</w:t>
      </w:r>
      <w:r w:rsidRPr="37319EF3" w:rsidR="2946FC73">
        <w:rPr>
          <w:rFonts w:ascii="Calibri" w:hAnsi="Calibri" w:cs="Calibri"/>
          <w:sz w:val="22"/>
          <w:szCs w:val="22"/>
        </w:rPr>
        <w:t xml:space="preserve"> and </w:t>
      </w:r>
      <w:r w:rsidRPr="37319EF3" w:rsidR="2946FC73">
        <w:rPr>
          <w:rFonts w:ascii="Calibri" w:hAnsi="Calibri" w:cs="Calibri"/>
          <w:sz w:val="22"/>
          <w:szCs w:val="22"/>
        </w:rPr>
        <w:t xml:space="preserve">evaluation (Welsh Government, </w:t>
      </w:r>
      <w:r w:rsidRPr="37319EF3" w:rsidR="00636D8C">
        <w:rPr>
          <w:rFonts w:ascii="Calibri" w:hAnsi="Calibri" w:cs="Calibri"/>
          <w:sz w:val="22"/>
          <w:szCs w:val="22"/>
        </w:rPr>
        <w:t>2021</w:t>
      </w:r>
      <w:r w:rsidRPr="37319EF3" w:rsidR="00636D8C">
        <w:rPr>
          <w:rFonts w:ascii="Calibri" w:hAnsi="Calibri" w:cs="Calibri"/>
          <w:sz w:val="22"/>
          <w:szCs w:val="22"/>
        </w:rPr>
        <w:t>)</w:t>
      </w:r>
      <w:r w:rsidRPr="37319EF3" w:rsidR="3619976D">
        <w:rPr>
          <w:rFonts w:ascii="Calibri" w:hAnsi="Calibri" w:cs="Calibri"/>
          <w:sz w:val="22"/>
          <w:szCs w:val="22"/>
        </w:rPr>
        <w:t>.</w:t>
      </w:r>
      <w:r w:rsidRPr="37319EF3" w:rsidR="00636D8C">
        <w:rPr>
          <w:rFonts w:ascii="Calibri" w:hAnsi="Calibri" w:cs="Calibri"/>
          <w:sz w:val="22"/>
          <w:szCs w:val="22"/>
        </w:rPr>
        <w:t xml:space="preserve"> </w:t>
      </w:r>
      <w:r w:rsidRPr="37319EF3" w:rsidR="45009606">
        <w:rPr>
          <w:rFonts w:ascii="Calibri" w:hAnsi="Calibri" w:cs="Calibri"/>
          <w:sz w:val="22"/>
          <w:szCs w:val="22"/>
        </w:rPr>
        <w:t>Estyn</w:t>
      </w:r>
      <w:r w:rsidRPr="37319EF3" w:rsidR="4EF244FD">
        <w:rPr>
          <w:rFonts w:ascii="Calibri" w:hAnsi="Calibri" w:cs="Calibri"/>
          <w:sz w:val="22"/>
          <w:szCs w:val="22"/>
        </w:rPr>
        <w:t xml:space="preserve"> (</w:t>
      </w:r>
      <w:r w:rsidRPr="37319EF3" w:rsidR="2F8CFAB1">
        <w:rPr>
          <w:rFonts w:ascii="Calibri" w:hAnsi="Calibri" w:cs="Calibri"/>
          <w:sz w:val="22"/>
          <w:szCs w:val="22"/>
        </w:rPr>
        <w:t>2018, pp.3-4)</w:t>
      </w:r>
      <w:r w:rsidRPr="37319EF3" w:rsidR="45009606">
        <w:rPr>
          <w:rFonts w:ascii="Calibri" w:hAnsi="Calibri" w:cs="Calibri"/>
          <w:sz w:val="22"/>
          <w:szCs w:val="22"/>
        </w:rPr>
        <w:t xml:space="preserve"> emphasises that self-evaluation is a crucial step for school improvement.</w:t>
      </w:r>
      <w:r w:rsidRPr="37319EF3" w:rsidR="46C3F7FA">
        <w:rPr>
          <w:rFonts w:ascii="Calibri" w:hAnsi="Calibri" w:cs="Calibri"/>
          <w:sz w:val="22"/>
          <w:szCs w:val="22"/>
        </w:rPr>
        <w:t xml:space="preserve"> Self-evaluation and collaboration should occur school wide to </w:t>
      </w:r>
      <w:r w:rsidRPr="37319EF3" w:rsidR="540BA64F">
        <w:rPr>
          <w:rFonts w:ascii="Calibri" w:hAnsi="Calibri" w:cs="Calibri"/>
          <w:sz w:val="22"/>
          <w:szCs w:val="22"/>
        </w:rPr>
        <w:t>improve pedagogy and the school environment. Their findings should then inform the strategic prior</w:t>
      </w:r>
      <w:r w:rsidRPr="37319EF3" w:rsidR="1B698653">
        <w:rPr>
          <w:rFonts w:ascii="Calibri" w:hAnsi="Calibri" w:cs="Calibri"/>
          <w:sz w:val="22"/>
          <w:szCs w:val="22"/>
        </w:rPr>
        <w:t>ity setting and action planning (Estyn, 202</w:t>
      </w:r>
      <w:r w:rsidRPr="37319EF3" w:rsidR="004416A7">
        <w:rPr>
          <w:rFonts w:ascii="Calibri" w:hAnsi="Calibri" w:cs="Calibri"/>
          <w:sz w:val="22"/>
          <w:szCs w:val="22"/>
        </w:rPr>
        <w:t>4a</w:t>
      </w:r>
      <w:r w:rsidRPr="37319EF3" w:rsidR="1B698653">
        <w:rPr>
          <w:rFonts w:ascii="Calibri" w:hAnsi="Calibri" w:cs="Calibri"/>
          <w:sz w:val="22"/>
          <w:szCs w:val="22"/>
        </w:rPr>
        <w:t>)</w:t>
      </w:r>
      <w:r w:rsidRPr="37319EF3" w:rsidR="5AECBCA2">
        <w:rPr>
          <w:rFonts w:ascii="Calibri" w:hAnsi="Calibri" w:cs="Calibri"/>
          <w:sz w:val="22"/>
          <w:szCs w:val="22"/>
        </w:rPr>
        <w:t xml:space="preserve">. </w:t>
      </w:r>
      <w:r w:rsidRPr="37319EF3" w:rsidR="5AECBCA2">
        <w:rPr>
          <w:rFonts w:ascii="Calibri" w:hAnsi="Calibri" w:eastAsia="Aptos" w:cs="Calibri"/>
          <w:color w:val="000000" w:themeColor="text1" w:themeTint="FF" w:themeShade="FF"/>
          <w:sz w:val="22"/>
          <w:szCs w:val="22"/>
        </w:rPr>
        <w:t>Self-evaluating our strengths and areas for development can be an uncomfortable process, but when done effectively can lead to a significant improvement in quality and consistency in teaching. Some schools have included parents, governors, and the wider community in the feedback via a forum to create a</w:t>
      </w:r>
      <w:r w:rsidRPr="37319EF3" w:rsidR="16CA4E1B">
        <w:rPr>
          <w:rFonts w:ascii="Calibri" w:hAnsi="Calibri" w:eastAsia="Aptos" w:cs="Calibri"/>
          <w:color w:val="000000" w:themeColor="text1" w:themeTint="FF" w:themeShade="FF"/>
          <w:sz w:val="22"/>
          <w:szCs w:val="22"/>
        </w:rPr>
        <w:t xml:space="preserve"> successful</w:t>
      </w:r>
      <w:r w:rsidRPr="37319EF3" w:rsidR="5AECBCA2">
        <w:rPr>
          <w:rFonts w:ascii="Calibri" w:hAnsi="Calibri" w:eastAsia="Aptos" w:cs="Calibri"/>
          <w:color w:val="000000" w:themeColor="text1" w:themeTint="FF" w:themeShade="FF"/>
          <w:sz w:val="22"/>
          <w:szCs w:val="22"/>
        </w:rPr>
        <w:t xml:space="preserve"> ‘feedback loop’ (Estyn, 2024</w:t>
      </w:r>
      <w:r w:rsidRPr="37319EF3" w:rsidR="007756F6">
        <w:rPr>
          <w:rFonts w:ascii="Calibri" w:hAnsi="Calibri" w:eastAsia="Aptos" w:cs="Calibri"/>
          <w:color w:val="000000" w:themeColor="text1" w:themeTint="FF" w:themeShade="FF"/>
          <w:sz w:val="22"/>
          <w:szCs w:val="22"/>
        </w:rPr>
        <w:t>c</w:t>
      </w:r>
      <w:r w:rsidRPr="37319EF3" w:rsidR="5AECBCA2">
        <w:rPr>
          <w:rFonts w:ascii="Calibri" w:hAnsi="Calibri" w:eastAsia="Aptos" w:cs="Calibri"/>
          <w:color w:val="000000" w:themeColor="text1" w:themeTint="FF" w:themeShade="FF"/>
          <w:sz w:val="22"/>
          <w:szCs w:val="22"/>
        </w:rPr>
        <w:t>)</w:t>
      </w:r>
      <w:r w:rsidRPr="37319EF3" w:rsidR="1E106848">
        <w:rPr>
          <w:rFonts w:ascii="Calibri" w:hAnsi="Calibri" w:eastAsia="Aptos" w:cs="Calibri"/>
          <w:color w:val="000000" w:themeColor="text1" w:themeTint="FF" w:themeShade="FF"/>
          <w:sz w:val="22"/>
          <w:szCs w:val="22"/>
        </w:rPr>
        <w:t>. The Welsh Government (202</w:t>
      </w:r>
      <w:r w:rsidRPr="37319EF3" w:rsidR="00E41F19">
        <w:rPr>
          <w:rFonts w:ascii="Calibri" w:hAnsi="Calibri" w:eastAsia="Aptos" w:cs="Calibri"/>
          <w:color w:val="000000" w:themeColor="text1" w:themeTint="FF" w:themeShade="FF"/>
          <w:sz w:val="22"/>
          <w:szCs w:val="22"/>
        </w:rPr>
        <w:t>2</w:t>
      </w:r>
      <w:r w:rsidRPr="37319EF3" w:rsidR="00A331E5">
        <w:rPr>
          <w:rFonts w:ascii="Calibri" w:hAnsi="Calibri" w:eastAsia="Aptos" w:cs="Calibri"/>
          <w:color w:val="000000" w:themeColor="text1" w:themeTint="FF" w:themeShade="FF"/>
          <w:sz w:val="22"/>
          <w:szCs w:val="22"/>
        </w:rPr>
        <w:t>b</w:t>
      </w:r>
      <w:r w:rsidRPr="37319EF3" w:rsidR="1E106848">
        <w:rPr>
          <w:rFonts w:ascii="Calibri" w:hAnsi="Calibri" w:eastAsia="Aptos" w:cs="Calibri"/>
          <w:color w:val="000000" w:themeColor="text1" w:themeTint="FF" w:themeShade="FF"/>
          <w:sz w:val="22"/>
          <w:szCs w:val="22"/>
        </w:rPr>
        <w:t xml:space="preserve">) argues that self-evaluation should be a continuous part of school </w:t>
      </w:r>
      <w:r w:rsidRPr="37319EF3" w:rsidR="725655A8">
        <w:rPr>
          <w:rFonts w:ascii="Calibri" w:hAnsi="Calibri" w:eastAsia="Aptos" w:cs="Calibri"/>
          <w:color w:val="000000" w:themeColor="text1" w:themeTint="FF" w:themeShade="FF"/>
          <w:sz w:val="22"/>
          <w:szCs w:val="22"/>
        </w:rPr>
        <w:t>culture,</w:t>
      </w:r>
      <w:r w:rsidRPr="37319EF3" w:rsidR="1E106848">
        <w:rPr>
          <w:rFonts w:ascii="Calibri" w:hAnsi="Calibri" w:eastAsia="Aptos" w:cs="Calibri"/>
          <w:color w:val="000000" w:themeColor="text1" w:themeTint="FF" w:themeShade="FF"/>
          <w:sz w:val="22"/>
          <w:szCs w:val="22"/>
        </w:rPr>
        <w:t xml:space="preserve"> yet</w:t>
      </w:r>
      <w:r w:rsidRPr="37319EF3" w:rsidR="20F93CE4">
        <w:rPr>
          <w:rFonts w:ascii="Calibri" w:hAnsi="Calibri" w:eastAsia="Aptos" w:cs="Calibri"/>
          <w:color w:val="000000" w:themeColor="text1" w:themeTint="FF" w:themeShade="FF"/>
          <w:sz w:val="22"/>
          <w:szCs w:val="22"/>
        </w:rPr>
        <w:t xml:space="preserve"> this would take a lot of time and energy for schools to implement. </w:t>
      </w:r>
    </w:p>
    <w:p w:rsidRPr="00333899" w:rsidR="3C983AF9" w:rsidP="00333899" w:rsidRDefault="3C983AF9" w14:paraId="53621111" w14:textId="1B617EE4">
      <w:pPr>
        <w:spacing w:line="360" w:lineRule="auto"/>
        <w:rPr>
          <w:rFonts w:ascii="Calibri" w:hAnsi="Calibri" w:cs="Calibri"/>
          <w:sz w:val="22"/>
          <w:szCs w:val="22"/>
        </w:rPr>
      </w:pPr>
      <w:r w:rsidRPr="37319EF3" w:rsidR="3C983AF9">
        <w:rPr>
          <w:rFonts w:ascii="Calibri" w:hAnsi="Calibri" w:cs="Calibri"/>
          <w:sz w:val="22"/>
          <w:szCs w:val="22"/>
        </w:rPr>
        <w:t>GwE</w:t>
      </w:r>
      <w:r w:rsidRPr="37319EF3" w:rsidR="00117222">
        <w:rPr>
          <w:rFonts w:ascii="Calibri" w:hAnsi="Calibri" w:cs="Calibri"/>
          <w:sz w:val="22"/>
          <w:szCs w:val="22"/>
        </w:rPr>
        <w:t>(</w:t>
      </w:r>
      <w:r w:rsidRPr="37319EF3" w:rsidR="00117222">
        <w:rPr>
          <w:rFonts w:ascii="Calibri" w:hAnsi="Calibri" w:cs="Calibri"/>
          <w:sz w:val="22"/>
          <w:szCs w:val="22"/>
        </w:rPr>
        <w:t>no date, p.2)</w:t>
      </w:r>
      <w:r w:rsidRPr="37319EF3" w:rsidR="00117222">
        <w:rPr>
          <w:rFonts w:ascii="Calibri" w:hAnsi="Calibri" w:cs="Calibri"/>
          <w:sz w:val="22"/>
          <w:szCs w:val="22"/>
        </w:rPr>
        <w:t xml:space="preserve"> </w:t>
      </w:r>
      <w:r w:rsidRPr="37319EF3" w:rsidR="46D7E369">
        <w:rPr>
          <w:rFonts w:ascii="Calibri" w:hAnsi="Calibri" w:cs="Calibri"/>
          <w:sz w:val="22"/>
          <w:szCs w:val="22"/>
        </w:rPr>
        <w:t>is</w:t>
      </w:r>
      <w:r w:rsidRPr="37319EF3" w:rsidR="3C983AF9">
        <w:rPr>
          <w:rFonts w:ascii="Calibri" w:hAnsi="Calibri" w:cs="Calibri"/>
          <w:sz w:val="22"/>
          <w:szCs w:val="22"/>
        </w:rPr>
        <w:t xml:space="preserve"> </w:t>
      </w:r>
      <w:r w:rsidRPr="37319EF3" w:rsidR="3977871A">
        <w:rPr>
          <w:rFonts w:ascii="Calibri" w:hAnsi="Calibri" w:cs="Calibri"/>
          <w:sz w:val="22"/>
          <w:szCs w:val="22"/>
        </w:rPr>
        <w:t xml:space="preserve">a school improvement service in North </w:t>
      </w:r>
      <w:r w:rsidRPr="37319EF3" w:rsidR="014B4293">
        <w:rPr>
          <w:rFonts w:ascii="Calibri" w:hAnsi="Calibri" w:cs="Calibri"/>
          <w:sz w:val="22"/>
          <w:szCs w:val="22"/>
        </w:rPr>
        <w:t>Wales and</w:t>
      </w:r>
      <w:r w:rsidRPr="37319EF3" w:rsidR="3977871A">
        <w:rPr>
          <w:rFonts w:ascii="Calibri" w:hAnsi="Calibri" w:cs="Calibri"/>
          <w:sz w:val="22"/>
          <w:szCs w:val="22"/>
        </w:rPr>
        <w:t xml:space="preserve"> have provided their schools with </w:t>
      </w:r>
      <w:r w:rsidRPr="37319EF3" w:rsidR="3977871A">
        <w:rPr>
          <w:rFonts w:ascii="Calibri" w:hAnsi="Calibri" w:cs="Calibri"/>
          <w:sz w:val="22"/>
          <w:szCs w:val="22"/>
        </w:rPr>
        <w:t>additional</w:t>
      </w:r>
      <w:r w:rsidRPr="37319EF3" w:rsidR="3977871A">
        <w:rPr>
          <w:rFonts w:ascii="Calibri" w:hAnsi="Calibri" w:cs="Calibri"/>
          <w:sz w:val="22"/>
          <w:szCs w:val="22"/>
        </w:rPr>
        <w:t xml:space="preserve"> frameworks to </w:t>
      </w:r>
      <w:r w:rsidRPr="37319EF3" w:rsidR="3D4D5E7C">
        <w:rPr>
          <w:rFonts w:ascii="Calibri" w:hAnsi="Calibri" w:cs="Calibri"/>
          <w:sz w:val="22"/>
          <w:szCs w:val="22"/>
        </w:rPr>
        <w:t xml:space="preserve">ensure that their </w:t>
      </w:r>
      <w:r w:rsidRPr="37319EF3" w:rsidR="5D7AE880">
        <w:rPr>
          <w:rFonts w:ascii="Calibri" w:hAnsi="Calibri" w:cs="Calibri"/>
          <w:sz w:val="22"/>
          <w:szCs w:val="22"/>
        </w:rPr>
        <w:t xml:space="preserve">strategic </w:t>
      </w:r>
      <w:r w:rsidRPr="37319EF3" w:rsidR="3D4D5E7C">
        <w:rPr>
          <w:rFonts w:ascii="Calibri" w:hAnsi="Calibri" w:cs="Calibri"/>
          <w:sz w:val="22"/>
          <w:szCs w:val="22"/>
        </w:rPr>
        <w:t>targets are SMART (Specific, Measurable, Achievable, Relevant, Time-bound)</w:t>
      </w:r>
      <w:r w:rsidRPr="37319EF3" w:rsidR="00117222">
        <w:rPr>
          <w:rFonts w:ascii="Calibri" w:hAnsi="Calibri" w:cs="Calibri"/>
          <w:sz w:val="22"/>
          <w:szCs w:val="22"/>
        </w:rPr>
        <w:t>.</w:t>
      </w:r>
      <w:r w:rsidRPr="37319EF3" w:rsidR="00642F76">
        <w:rPr>
          <w:rFonts w:ascii="Calibri" w:hAnsi="Calibri" w:cs="Calibri"/>
          <w:sz w:val="22"/>
          <w:szCs w:val="22"/>
        </w:rPr>
        <w:t xml:space="preserve"> </w:t>
      </w:r>
      <w:r w:rsidRPr="37319EF3" w:rsidR="5329BF0D">
        <w:rPr>
          <w:rFonts w:ascii="Calibri" w:hAnsi="Calibri" w:cs="Calibri"/>
          <w:sz w:val="22"/>
          <w:szCs w:val="22"/>
        </w:rPr>
        <w:t>Th</w:t>
      </w:r>
      <w:r w:rsidRPr="37319EF3" w:rsidR="7261E4B2">
        <w:rPr>
          <w:rFonts w:ascii="Calibri" w:hAnsi="Calibri" w:cs="Calibri"/>
          <w:sz w:val="22"/>
          <w:szCs w:val="22"/>
        </w:rPr>
        <w:t xml:space="preserve">eir example objectively </w:t>
      </w:r>
      <w:r w:rsidRPr="37319EF3" w:rsidR="7261E4B2">
        <w:rPr>
          <w:rFonts w:ascii="Calibri" w:hAnsi="Calibri" w:cs="Calibri"/>
          <w:sz w:val="22"/>
          <w:szCs w:val="22"/>
        </w:rPr>
        <w:t>states</w:t>
      </w:r>
      <w:r w:rsidRPr="37319EF3" w:rsidR="7261E4B2">
        <w:rPr>
          <w:rFonts w:ascii="Calibri" w:hAnsi="Calibri" w:cs="Calibri"/>
          <w:sz w:val="22"/>
          <w:szCs w:val="22"/>
        </w:rPr>
        <w:t xml:space="preserve"> who will complete the action, when it should be completed by, and resources or funding needed. </w:t>
      </w:r>
      <w:r w:rsidRPr="37319EF3" w:rsidR="3F2D1551">
        <w:rPr>
          <w:rFonts w:ascii="Calibri" w:hAnsi="Calibri" w:cs="Calibri"/>
          <w:sz w:val="22"/>
          <w:szCs w:val="22"/>
        </w:rPr>
        <w:t xml:space="preserve">Priority targets can often be influenced by national policies such as </w:t>
      </w:r>
      <w:r w:rsidRPr="37319EF3" w:rsidR="3F2D1551">
        <w:rPr>
          <w:rFonts w:ascii="Calibri" w:hAnsi="Calibri" w:cs="Calibri"/>
          <w:i w:val="1"/>
          <w:iCs w:val="1"/>
          <w:sz w:val="22"/>
          <w:szCs w:val="22"/>
        </w:rPr>
        <w:t>Cymraeg 2050 (</w:t>
      </w:r>
      <w:r w:rsidRPr="37319EF3" w:rsidR="3F2D1551">
        <w:rPr>
          <w:rFonts w:ascii="Calibri" w:hAnsi="Calibri" w:cs="Calibri"/>
          <w:sz w:val="22"/>
          <w:szCs w:val="22"/>
        </w:rPr>
        <w:t xml:space="preserve">Welsh Government, 2017). </w:t>
      </w:r>
      <w:r w:rsidRPr="37319EF3" w:rsidR="0ED8A555">
        <w:rPr>
          <w:rFonts w:ascii="Calibri" w:hAnsi="Calibri" w:cs="Calibri"/>
          <w:sz w:val="22"/>
          <w:szCs w:val="22"/>
        </w:rPr>
        <w:t xml:space="preserve">It could be argued that schools feel pressured to align their targets with national policies </w:t>
      </w:r>
      <w:r w:rsidRPr="37319EF3" w:rsidR="33A09CDB">
        <w:rPr>
          <w:rFonts w:ascii="Calibri" w:hAnsi="Calibri" w:cs="Calibri"/>
          <w:sz w:val="22"/>
          <w:szCs w:val="22"/>
        </w:rPr>
        <w:t xml:space="preserve">and tick boxes </w:t>
      </w:r>
      <w:r w:rsidRPr="37319EF3" w:rsidR="0ED8A555">
        <w:rPr>
          <w:rFonts w:ascii="Calibri" w:hAnsi="Calibri" w:cs="Calibri"/>
          <w:sz w:val="22"/>
          <w:szCs w:val="22"/>
        </w:rPr>
        <w:t xml:space="preserve">rather than </w:t>
      </w:r>
      <w:r w:rsidRPr="37319EF3" w:rsidR="6E02A6FD">
        <w:rPr>
          <w:rFonts w:ascii="Calibri" w:hAnsi="Calibri" w:cs="Calibri"/>
          <w:sz w:val="22"/>
          <w:szCs w:val="22"/>
        </w:rPr>
        <w:t>catering to their own specific needs (</w:t>
      </w:r>
      <w:r w:rsidRPr="37319EF3" w:rsidR="2FC4D1B8">
        <w:rPr>
          <w:rFonts w:ascii="Calibri" w:hAnsi="Calibri" w:cs="Calibri"/>
          <w:sz w:val="22"/>
          <w:szCs w:val="22"/>
        </w:rPr>
        <w:t>Donaldson, 2015, p8)</w:t>
      </w:r>
      <w:r w:rsidRPr="37319EF3" w:rsidR="5EC4EA07">
        <w:rPr>
          <w:rFonts w:ascii="Calibri" w:hAnsi="Calibri" w:cs="Calibri"/>
          <w:sz w:val="22"/>
          <w:szCs w:val="22"/>
        </w:rPr>
        <w:t>.</w:t>
      </w:r>
      <w:r w:rsidRPr="37319EF3" w:rsidR="15B81FA7">
        <w:rPr>
          <w:rFonts w:ascii="Calibri" w:hAnsi="Calibri" w:cs="Calibri"/>
          <w:sz w:val="22"/>
          <w:szCs w:val="22"/>
        </w:rPr>
        <w:t xml:space="preserve"> </w:t>
      </w:r>
    </w:p>
    <w:p w:rsidRPr="00333899" w:rsidR="6BDCBEC7" w:rsidP="00333899" w:rsidRDefault="6BDCBEC7" w14:paraId="4AB7498A" w14:textId="2A751897">
      <w:pPr>
        <w:spacing w:line="360" w:lineRule="auto"/>
        <w:rPr>
          <w:rFonts w:ascii="Calibri" w:hAnsi="Calibri" w:cs="Calibri"/>
          <w:sz w:val="22"/>
          <w:szCs w:val="22"/>
        </w:rPr>
      </w:pPr>
      <w:r w:rsidRPr="37319EF3" w:rsidR="6BDCBEC7">
        <w:rPr>
          <w:rFonts w:ascii="Calibri" w:hAnsi="Calibri" w:cs="Calibri"/>
          <w:sz w:val="22"/>
          <w:szCs w:val="22"/>
        </w:rPr>
        <w:t xml:space="preserve">An SDP should be </w:t>
      </w:r>
      <w:r w:rsidRPr="37319EF3" w:rsidR="6BDCBEC7">
        <w:rPr>
          <w:rFonts w:ascii="Calibri" w:hAnsi="Calibri" w:cs="Calibri"/>
          <w:sz w:val="22"/>
          <w:szCs w:val="22"/>
        </w:rPr>
        <w:t>monitored</w:t>
      </w:r>
      <w:r w:rsidRPr="37319EF3" w:rsidR="6BDCBEC7">
        <w:rPr>
          <w:rFonts w:ascii="Calibri" w:hAnsi="Calibri" w:cs="Calibri"/>
          <w:sz w:val="22"/>
          <w:szCs w:val="22"/>
        </w:rPr>
        <w:t xml:space="preserve"> regularly to </w:t>
      </w:r>
      <w:r w:rsidRPr="37319EF3" w:rsidR="2A2CF22A">
        <w:rPr>
          <w:rFonts w:ascii="Calibri" w:hAnsi="Calibri" w:cs="Calibri"/>
          <w:sz w:val="22"/>
          <w:szCs w:val="22"/>
        </w:rPr>
        <w:t xml:space="preserve">ensure </w:t>
      </w:r>
      <w:r w:rsidRPr="37319EF3" w:rsidR="6BDCBEC7">
        <w:rPr>
          <w:rFonts w:ascii="Calibri" w:hAnsi="Calibri" w:cs="Calibri"/>
          <w:sz w:val="22"/>
          <w:szCs w:val="22"/>
        </w:rPr>
        <w:t>progress</w:t>
      </w:r>
      <w:r w:rsidRPr="37319EF3" w:rsidR="11C97758">
        <w:rPr>
          <w:rFonts w:ascii="Calibri" w:hAnsi="Calibri" w:cs="Calibri"/>
          <w:sz w:val="22"/>
          <w:szCs w:val="22"/>
        </w:rPr>
        <w:t>.</w:t>
      </w:r>
      <w:r w:rsidRPr="37319EF3" w:rsidR="776B7E03">
        <w:rPr>
          <w:rFonts w:ascii="Calibri" w:hAnsi="Calibri" w:cs="Calibri"/>
          <w:sz w:val="22"/>
          <w:szCs w:val="22"/>
        </w:rPr>
        <w:t xml:space="preserve"> Some schools will rev</w:t>
      </w:r>
      <w:r w:rsidRPr="37319EF3" w:rsidR="6CF8FC76">
        <w:rPr>
          <w:rFonts w:ascii="Calibri" w:hAnsi="Calibri" w:cs="Calibri"/>
          <w:sz w:val="22"/>
          <w:szCs w:val="22"/>
        </w:rPr>
        <w:t xml:space="preserve">iew </w:t>
      </w:r>
      <w:r w:rsidRPr="37319EF3" w:rsidR="776B7E03">
        <w:rPr>
          <w:rFonts w:ascii="Calibri" w:hAnsi="Calibri" w:cs="Calibri"/>
          <w:sz w:val="22"/>
          <w:szCs w:val="22"/>
        </w:rPr>
        <w:t>the document termly, others a</w:t>
      </w:r>
      <w:r w:rsidRPr="37319EF3" w:rsidR="6CDB2566">
        <w:rPr>
          <w:rFonts w:ascii="Calibri" w:hAnsi="Calibri" w:cs="Calibri"/>
          <w:sz w:val="22"/>
          <w:szCs w:val="22"/>
        </w:rPr>
        <w:t>n</w:t>
      </w:r>
      <w:r w:rsidRPr="37319EF3" w:rsidR="776B7E03">
        <w:rPr>
          <w:rFonts w:ascii="Calibri" w:hAnsi="Calibri" w:cs="Calibri"/>
          <w:sz w:val="22"/>
          <w:szCs w:val="22"/>
        </w:rPr>
        <w:t>nually.</w:t>
      </w:r>
      <w:r w:rsidRPr="37319EF3" w:rsidR="41E4C71C">
        <w:rPr>
          <w:rFonts w:ascii="Calibri" w:hAnsi="Calibri" w:cs="Calibri"/>
          <w:sz w:val="22"/>
          <w:szCs w:val="22"/>
        </w:rPr>
        <w:t xml:space="preserve"> Reviewing the document </w:t>
      </w:r>
      <w:r w:rsidRPr="37319EF3" w:rsidR="41E4C71C">
        <w:rPr>
          <w:rFonts w:ascii="Calibri" w:hAnsi="Calibri" w:cs="Calibri"/>
          <w:sz w:val="22"/>
          <w:szCs w:val="22"/>
        </w:rPr>
        <w:t>frequently</w:t>
      </w:r>
      <w:r w:rsidRPr="37319EF3" w:rsidR="41E4C71C">
        <w:rPr>
          <w:rFonts w:ascii="Calibri" w:hAnsi="Calibri" w:cs="Calibri"/>
          <w:sz w:val="22"/>
          <w:szCs w:val="22"/>
        </w:rPr>
        <w:t xml:space="preserve"> will allow</w:t>
      </w:r>
      <w:r w:rsidRPr="37319EF3" w:rsidR="0DD0D52D">
        <w:rPr>
          <w:rFonts w:ascii="Calibri" w:hAnsi="Calibri" w:cs="Calibri"/>
          <w:sz w:val="22"/>
          <w:szCs w:val="22"/>
        </w:rPr>
        <w:t xml:space="preserve"> necessary</w:t>
      </w:r>
      <w:r w:rsidRPr="37319EF3" w:rsidR="41E4C71C">
        <w:rPr>
          <w:rFonts w:ascii="Calibri" w:hAnsi="Calibri" w:cs="Calibri"/>
          <w:sz w:val="22"/>
          <w:szCs w:val="22"/>
        </w:rPr>
        <w:t xml:space="preserve"> adjustments to be made</w:t>
      </w:r>
      <w:r w:rsidRPr="37319EF3" w:rsidR="49360F1C">
        <w:rPr>
          <w:rFonts w:ascii="Calibri" w:hAnsi="Calibri" w:cs="Calibri"/>
          <w:sz w:val="22"/>
          <w:szCs w:val="22"/>
        </w:rPr>
        <w:t xml:space="preserve"> </w:t>
      </w:r>
      <w:r w:rsidRPr="37319EF3" w:rsidR="41E4C71C">
        <w:rPr>
          <w:rFonts w:ascii="Calibri" w:hAnsi="Calibri" w:cs="Calibri"/>
          <w:sz w:val="22"/>
          <w:szCs w:val="22"/>
        </w:rPr>
        <w:t xml:space="preserve">but will </w:t>
      </w:r>
      <w:r w:rsidRPr="37319EF3" w:rsidR="61E3C3BB">
        <w:rPr>
          <w:rFonts w:ascii="Calibri" w:hAnsi="Calibri" w:cs="Calibri"/>
          <w:sz w:val="22"/>
          <w:szCs w:val="22"/>
        </w:rPr>
        <w:t>use more staff resources</w:t>
      </w:r>
      <w:r w:rsidRPr="37319EF3" w:rsidR="092E611A">
        <w:rPr>
          <w:rFonts w:ascii="Calibri" w:hAnsi="Calibri" w:cs="Calibri"/>
          <w:sz w:val="22"/>
          <w:szCs w:val="22"/>
        </w:rPr>
        <w:t xml:space="preserve"> and put </w:t>
      </w:r>
      <w:r w:rsidRPr="37319EF3" w:rsidR="092E611A">
        <w:rPr>
          <w:rFonts w:ascii="Calibri" w:hAnsi="Calibri" w:cs="Calibri"/>
          <w:sz w:val="22"/>
          <w:szCs w:val="22"/>
        </w:rPr>
        <w:t>additional</w:t>
      </w:r>
      <w:r w:rsidRPr="37319EF3" w:rsidR="092E611A">
        <w:rPr>
          <w:rFonts w:ascii="Calibri" w:hAnsi="Calibri" w:cs="Calibri"/>
          <w:sz w:val="22"/>
          <w:szCs w:val="22"/>
        </w:rPr>
        <w:t xml:space="preserve"> pressure on school leaders</w:t>
      </w:r>
      <w:r w:rsidRPr="37319EF3" w:rsidR="61E3C3BB">
        <w:rPr>
          <w:rFonts w:ascii="Calibri" w:hAnsi="Calibri" w:cs="Calibri"/>
          <w:sz w:val="22"/>
          <w:szCs w:val="22"/>
        </w:rPr>
        <w:t>.</w:t>
      </w:r>
      <w:r w:rsidRPr="37319EF3" w:rsidR="776B7E03">
        <w:rPr>
          <w:rFonts w:ascii="Calibri" w:hAnsi="Calibri" w:cs="Calibri"/>
          <w:sz w:val="22"/>
          <w:szCs w:val="22"/>
        </w:rPr>
        <w:t xml:space="preserve"> </w:t>
      </w:r>
      <w:r w:rsidRPr="37319EF3" w:rsidR="776B7E03">
        <w:rPr>
          <w:rFonts w:ascii="Calibri" w:hAnsi="Calibri" w:cs="Calibri"/>
          <w:sz w:val="22"/>
          <w:szCs w:val="22"/>
        </w:rPr>
        <w:t>It is important that strategies are adjusted if needed for continu</w:t>
      </w:r>
      <w:r w:rsidRPr="37319EF3" w:rsidR="1E0E90AC">
        <w:rPr>
          <w:rFonts w:ascii="Calibri" w:hAnsi="Calibri" w:cs="Calibri"/>
          <w:sz w:val="22"/>
          <w:szCs w:val="22"/>
        </w:rPr>
        <w:t>al improvement. Estyn</w:t>
      </w:r>
      <w:r w:rsidRPr="37319EF3" w:rsidR="11F108B2">
        <w:rPr>
          <w:rFonts w:ascii="Calibri" w:hAnsi="Calibri" w:cs="Calibri"/>
          <w:sz w:val="22"/>
          <w:szCs w:val="22"/>
        </w:rPr>
        <w:t xml:space="preserve"> (2024</w:t>
      </w:r>
      <w:r w:rsidRPr="37319EF3" w:rsidR="007756F6">
        <w:rPr>
          <w:rFonts w:ascii="Calibri" w:hAnsi="Calibri" w:cs="Calibri"/>
          <w:sz w:val="22"/>
          <w:szCs w:val="22"/>
        </w:rPr>
        <w:t>b</w:t>
      </w:r>
      <w:r w:rsidRPr="37319EF3" w:rsidR="11F108B2">
        <w:rPr>
          <w:rFonts w:ascii="Calibri" w:hAnsi="Calibri" w:cs="Calibri"/>
          <w:sz w:val="22"/>
          <w:szCs w:val="22"/>
        </w:rPr>
        <w:t>, p8)</w:t>
      </w:r>
      <w:r w:rsidRPr="37319EF3" w:rsidR="1E0E90AC">
        <w:rPr>
          <w:rFonts w:ascii="Calibri" w:hAnsi="Calibri" w:cs="Calibri"/>
          <w:sz w:val="22"/>
          <w:szCs w:val="22"/>
        </w:rPr>
        <w:t xml:space="preserve"> regularly check in with school leaders an</w:t>
      </w:r>
      <w:r w:rsidRPr="37319EF3" w:rsidR="6A1FDCA9">
        <w:rPr>
          <w:rFonts w:ascii="Calibri" w:hAnsi="Calibri" w:cs="Calibri"/>
          <w:sz w:val="22"/>
          <w:szCs w:val="22"/>
        </w:rPr>
        <w:t>d hold them accountable if the school is not improving in areas where it should be.</w:t>
      </w:r>
      <w:r w:rsidRPr="37319EF3" w:rsidR="007756F6">
        <w:rPr>
          <w:rFonts w:ascii="Calibri" w:hAnsi="Calibri" w:cs="Calibri"/>
          <w:sz w:val="22"/>
          <w:szCs w:val="22"/>
        </w:rPr>
        <w:t xml:space="preserve"> </w:t>
      </w:r>
      <w:r w:rsidRPr="37319EF3" w:rsidR="1775D117">
        <w:rPr>
          <w:rFonts w:ascii="Calibri" w:hAnsi="Calibri" w:cs="Calibri"/>
          <w:sz w:val="22"/>
          <w:szCs w:val="22"/>
        </w:rPr>
        <w:t xml:space="preserve">This does raise </w:t>
      </w:r>
      <w:r w:rsidRPr="37319EF3" w:rsidR="1775D117">
        <w:rPr>
          <w:rFonts w:ascii="Calibri" w:hAnsi="Calibri" w:cs="Calibri"/>
          <w:sz w:val="22"/>
          <w:szCs w:val="22"/>
        </w:rPr>
        <w:t>thwe</w:t>
      </w:r>
      <w:r w:rsidRPr="37319EF3" w:rsidR="1775D117">
        <w:rPr>
          <w:rFonts w:ascii="Calibri" w:hAnsi="Calibri" w:cs="Calibri"/>
          <w:sz w:val="22"/>
          <w:szCs w:val="22"/>
        </w:rPr>
        <w:t xml:space="preserve"> question of whether there should be a set frequency for how often schools review their SDP or if it should remain flexible. </w:t>
      </w:r>
      <w:r w:rsidRPr="37319EF3" w:rsidR="044B57B4">
        <w:rPr>
          <w:rFonts w:ascii="Calibri" w:hAnsi="Calibri" w:cs="Calibri"/>
          <w:sz w:val="22"/>
          <w:szCs w:val="22"/>
        </w:rPr>
        <w:t>Learners should be</w:t>
      </w:r>
      <w:r w:rsidRPr="37319EF3" w:rsidR="57FB6F9A">
        <w:rPr>
          <w:rFonts w:ascii="Calibri" w:hAnsi="Calibri" w:cs="Calibri"/>
          <w:sz w:val="22"/>
          <w:szCs w:val="22"/>
        </w:rPr>
        <w:t xml:space="preserve"> given the best chance to </w:t>
      </w:r>
      <w:r w:rsidRPr="37319EF3" w:rsidR="70539E19">
        <w:rPr>
          <w:rFonts w:ascii="Calibri" w:hAnsi="Calibri" w:cs="Calibri"/>
          <w:sz w:val="22"/>
          <w:szCs w:val="22"/>
        </w:rPr>
        <w:t xml:space="preserve">fulfil the </w:t>
      </w:r>
      <w:r w:rsidRPr="37319EF3" w:rsidR="226099BA">
        <w:rPr>
          <w:rFonts w:ascii="Calibri" w:hAnsi="Calibri" w:cs="Calibri"/>
          <w:sz w:val="22"/>
          <w:szCs w:val="22"/>
        </w:rPr>
        <w:t xml:space="preserve">four purposes set by the Welsh Government. </w:t>
      </w:r>
      <w:r w:rsidRPr="37319EF3" w:rsidR="3BED88EB">
        <w:rPr>
          <w:rFonts w:ascii="Calibri" w:hAnsi="Calibri" w:cs="Calibri"/>
          <w:sz w:val="22"/>
          <w:szCs w:val="22"/>
        </w:rPr>
        <w:t>According to Koh, Askell-Williams, and Barr (2023, p.</w:t>
      </w:r>
      <w:r w:rsidRPr="37319EF3" w:rsidR="61163D1E">
        <w:rPr>
          <w:rFonts w:ascii="Calibri" w:hAnsi="Calibri" w:cs="Calibri"/>
          <w:sz w:val="22"/>
          <w:szCs w:val="22"/>
        </w:rPr>
        <w:t>298</w:t>
      </w:r>
      <w:r w:rsidRPr="37319EF3" w:rsidR="3BED88EB">
        <w:rPr>
          <w:rFonts w:ascii="Calibri" w:hAnsi="Calibri" w:cs="Calibri"/>
          <w:sz w:val="22"/>
          <w:szCs w:val="22"/>
        </w:rPr>
        <w:t>) continuous professional development</w:t>
      </w:r>
      <w:r w:rsidRPr="37319EF3" w:rsidR="4F197294">
        <w:rPr>
          <w:rFonts w:ascii="Calibri" w:hAnsi="Calibri" w:cs="Calibri"/>
          <w:sz w:val="22"/>
          <w:szCs w:val="22"/>
        </w:rPr>
        <w:t>, a supportive culture, and</w:t>
      </w:r>
      <w:r w:rsidRPr="37319EF3" w:rsidR="3BED88EB">
        <w:rPr>
          <w:rFonts w:ascii="Calibri" w:hAnsi="Calibri" w:cs="Calibri"/>
          <w:sz w:val="22"/>
          <w:szCs w:val="22"/>
        </w:rPr>
        <w:t xml:space="preserve"> </w:t>
      </w:r>
      <w:r w:rsidRPr="37319EF3" w:rsidR="41348FE3">
        <w:rPr>
          <w:rFonts w:ascii="Calibri" w:hAnsi="Calibri" w:cs="Calibri"/>
          <w:sz w:val="22"/>
          <w:szCs w:val="22"/>
        </w:rPr>
        <w:t>clear</w:t>
      </w:r>
      <w:r w:rsidRPr="37319EF3" w:rsidR="0F5A8AAB">
        <w:rPr>
          <w:rFonts w:ascii="Calibri" w:hAnsi="Calibri" w:cs="Calibri"/>
          <w:sz w:val="22"/>
          <w:szCs w:val="22"/>
        </w:rPr>
        <w:t xml:space="preserve"> goals</w:t>
      </w:r>
      <w:r w:rsidRPr="37319EF3" w:rsidR="158A0F10">
        <w:rPr>
          <w:rFonts w:ascii="Calibri" w:hAnsi="Calibri" w:cs="Calibri"/>
          <w:sz w:val="22"/>
          <w:szCs w:val="22"/>
        </w:rPr>
        <w:t xml:space="preserve"> </w:t>
      </w:r>
      <w:r w:rsidRPr="37319EF3" w:rsidR="4F0D07DA">
        <w:rPr>
          <w:rFonts w:ascii="Calibri" w:hAnsi="Calibri" w:cs="Calibri"/>
          <w:sz w:val="22"/>
          <w:szCs w:val="22"/>
        </w:rPr>
        <w:t>are</w:t>
      </w:r>
      <w:r w:rsidRPr="37319EF3" w:rsidR="158A0F10">
        <w:rPr>
          <w:rFonts w:ascii="Calibri" w:hAnsi="Calibri" w:cs="Calibri"/>
          <w:sz w:val="22"/>
          <w:szCs w:val="22"/>
        </w:rPr>
        <w:t xml:space="preserve"> </w:t>
      </w:r>
      <w:r w:rsidRPr="37319EF3" w:rsidR="020414FC">
        <w:rPr>
          <w:rFonts w:ascii="Calibri" w:hAnsi="Calibri" w:cs="Calibri"/>
          <w:sz w:val="22"/>
          <w:szCs w:val="22"/>
        </w:rPr>
        <w:t>integral</w:t>
      </w:r>
      <w:r w:rsidRPr="37319EF3" w:rsidR="158A0F10">
        <w:rPr>
          <w:rFonts w:ascii="Calibri" w:hAnsi="Calibri" w:cs="Calibri"/>
          <w:sz w:val="22"/>
          <w:szCs w:val="22"/>
        </w:rPr>
        <w:t xml:space="preserve"> to sustaining school improvement</w:t>
      </w:r>
      <w:r w:rsidRPr="37319EF3" w:rsidR="66400E8A">
        <w:rPr>
          <w:rFonts w:ascii="Calibri" w:hAnsi="Calibri" w:cs="Calibri"/>
          <w:sz w:val="22"/>
          <w:szCs w:val="22"/>
        </w:rPr>
        <w:t xml:space="preserve"> </w:t>
      </w:r>
      <w:r w:rsidRPr="37319EF3" w:rsidR="5CC9E5E1">
        <w:rPr>
          <w:rFonts w:ascii="Calibri" w:hAnsi="Calibri" w:cs="Calibri"/>
          <w:sz w:val="22"/>
          <w:szCs w:val="22"/>
        </w:rPr>
        <w:t>long term</w:t>
      </w:r>
      <w:r w:rsidRPr="37319EF3" w:rsidR="158A0F10">
        <w:rPr>
          <w:rFonts w:ascii="Calibri" w:hAnsi="Calibri" w:cs="Calibri"/>
          <w:sz w:val="22"/>
          <w:szCs w:val="22"/>
        </w:rPr>
        <w:t>.</w:t>
      </w:r>
      <w:r w:rsidRPr="37319EF3" w:rsidR="48F99F92">
        <w:rPr>
          <w:rFonts w:ascii="Calibri" w:hAnsi="Calibri" w:cs="Calibri"/>
          <w:sz w:val="22"/>
          <w:szCs w:val="22"/>
        </w:rPr>
        <w:t xml:space="preserve"> School improvement</w:t>
      </w:r>
      <w:r w:rsidRPr="37319EF3" w:rsidR="347A2B34">
        <w:rPr>
          <w:rFonts w:ascii="Calibri" w:hAnsi="Calibri" w:cs="Calibri"/>
          <w:sz w:val="22"/>
          <w:szCs w:val="22"/>
        </w:rPr>
        <w:t xml:space="preserve"> is a long-term </w:t>
      </w:r>
      <w:r w:rsidRPr="37319EF3" w:rsidR="347A2B34">
        <w:rPr>
          <w:rFonts w:ascii="Calibri" w:hAnsi="Calibri" w:cs="Calibri"/>
          <w:sz w:val="22"/>
          <w:szCs w:val="22"/>
        </w:rPr>
        <w:t>process,</w:t>
      </w:r>
      <w:r w:rsidRPr="37319EF3" w:rsidR="347A2B34">
        <w:rPr>
          <w:rFonts w:ascii="Calibri" w:hAnsi="Calibri" w:cs="Calibri"/>
          <w:sz w:val="22"/>
          <w:szCs w:val="22"/>
        </w:rPr>
        <w:t xml:space="preserve"> and</w:t>
      </w:r>
      <w:r w:rsidRPr="37319EF3" w:rsidR="48F99F92">
        <w:rPr>
          <w:rFonts w:ascii="Calibri" w:hAnsi="Calibri" w:cs="Calibri"/>
          <w:sz w:val="22"/>
          <w:szCs w:val="22"/>
        </w:rPr>
        <w:t xml:space="preserve"> it is vital that </w:t>
      </w:r>
      <w:r w:rsidRPr="37319EF3" w:rsidR="6ACE9E2F">
        <w:rPr>
          <w:rFonts w:ascii="Calibri" w:hAnsi="Calibri" w:cs="Calibri"/>
          <w:sz w:val="22"/>
          <w:szCs w:val="22"/>
        </w:rPr>
        <w:t xml:space="preserve">everybody in the school </w:t>
      </w:r>
      <w:r w:rsidRPr="37319EF3" w:rsidR="48F99F92">
        <w:rPr>
          <w:rFonts w:ascii="Calibri" w:hAnsi="Calibri" w:cs="Calibri"/>
          <w:sz w:val="22"/>
          <w:szCs w:val="22"/>
        </w:rPr>
        <w:t>feel</w:t>
      </w:r>
      <w:r w:rsidRPr="37319EF3" w:rsidR="10D7F8B7">
        <w:rPr>
          <w:rFonts w:ascii="Calibri" w:hAnsi="Calibri" w:cs="Calibri"/>
          <w:sz w:val="22"/>
          <w:szCs w:val="22"/>
        </w:rPr>
        <w:t>s</w:t>
      </w:r>
      <w:r w:rsidRPr="37319EF3" w:rsidR="48F99F92">
        <w:rPr>
          <w:rFonts w:ascii="Calibri" w:hAnsi="Calibri" w:cs="Calibri"/>
          <w:sz w:val="22"/>
          <w:szCs w:val="22"/>
        </w:rPr>
        <w:t xml:space="preserve"> supported</w:t>
      </w:r>
      <w:r w:rsidRPr="37319EF3" w:rsidR="4879B84C">
        <w:rPr>
          <w:rFonts w:ascii="Calibri" w:hAnsi="Calibri" w:cs="Calibri"/>
          <w:sz w:val="22"/>
          <w:szCs w:val="22"/>
        </w:rPr>
        <w:t xml:space="preserve"> to improve</w:t>
      </w:r>
      <w:r w:rsidRPr="37319EF3" w:rsidR="61D86E4C">
        <w:rPr>
          <w:rFonts w:ascii="Calibri" w:hAnsi="Calibri" w:cs="Calibri"/>
          <w:sz w:val="22"/>
          <w:szCs w:val="22"/>
        </w:rPr>
        <w:t>.</w:t>
      </w:r>
    </w:p>
    <w:p w:rsidRPr="00333899" w:rsidR="048B3232" w:rsidP="00333899" w:rsidRDefault="048B3232" w14:paraId="35F99A7A" w14:textId="710DC82F">
      <w:pPr>
        <w:spacing w:line="360" w:lineRule="auto"/>
        <w:rPr>
          <w:rFonts w:ascii="Calibri" w:hAnsi="Calibri" w:cs="Calibri"/>
          <w:sz w:val="22"/>
          <w:szCs w:val="22"/>
        </w:rPr>
      </w:pPr>
      <w:r w:rsidRPr="00333899">
        <w:rPr>
          <w:rFonts w:ascii="Calibri" w:hAnsi="Calibri" w:cs="Calibri"/>
          <w:sz w:val="22"/>
          <w:szCs w:val="22"/>
        </w:rPr>
        <w:t xml:space="preserve">The strategic target of improving standards of Welsh at KS4 is integral to </w:t>
      </w:r>
      <w:r w:rsidRPr="00333899" w:rsidR="000776D2">
        <w:rPr>
          <w:rFonts w:ascii="Calibri" w:hAnsi="Calibri" w:cs="Calibri"/>
          <w:sz w:val="22"/>
          <w:szCs w:val="22"/>
        </w:rPr>
        <w:t>Wales’s</w:t>
      </w:r>
      <w:r w:rsidRPr="00333899">
        <w:rPr>
          <w:rFonts w:ascii="Calibri" w:hAnsi="Calibri" w:cs="Calibri"/>
          <w:sz w:val="22"/>
          <w:szCs w:val="22"/>
        </w:rPr>
        <w:t xml:space="preserve"> long-term </w:t>
      </w:r>
      <w:r w:rsidRPr="00333899">
        <w:rPr>
          <w:rFonts w:ascii="Calibri" w:hAnsi="Calibri" w:cs="Calibri"/>
          <w:i/>
          <w:iCs/>
          <w:sz w:val="22"/>
          <w:szCs w:val="22"/>
        </w:rPr>
        <w:t xml:space="preserve">Cymraeg 2050 </w:t>
      </w:r>
      <w:r w:rsidRPr="00333899">
        <w:rPr>
          <w:rFonts w:ascii="Calibri" w:hAnsi="Calibri" w:cs="Calibri"/>
          <w:sz w:val="22"/>
          <w:szCs w:val="22"/>
        </w:rPr>
        <w:t>strategy (Welsh Government, 2017).</w:t>
      </w:r>
      <w:r w:rsidRPr="00333899" w:rsidR="000776D2">
        <w:rPr>
          <w:rFonts w:ascii="Calibri" w:hAnsi="Calibri" w:cs="Calibri"/>
          <w:sz w:val="22"/>
          <w:szCs w:val="22"/>
        </w:rPr>
        <w:t xml:space="preserve"> </w:t>
      </w:r>
      <w:r w:rsidRPr="00333899" w:rsidR="7B677833">
        <w:rPr>
          <w:rFonts w:ascii="Calibri" w:hAnsi="Calibri" w:cs="Calibri"/>
          <w:sz w:val="22"/>
          <w:szCs w:val="22"/>
        </w:rPr>
        <w:t xml:space="preserve">Welsh language education is vital </w:t>
      </w:r>
      <w:proofErr w:type="gramStart"/>
      <w:r w:rsidRPr="00333899" w:rsidR="7B677833">
        <w:rPr>
          <w:rFonts w:ascii="Calibri" w:hAnsi="Calibri" w:cs="Calibri"/>
          <w:sz w:val="22"/>
          <w:szCs w:val="22"/>
        </w:rPr>
        <w:t>in order to</w:t>
      </w:r>
      <w:proofErr w:type="gramEnd"/>
      <w:r w:rsidRPr="00333899" w:rsidR="7B677833">
        <w:rPr>
          <w:rFonts w:ascii="Calibri" w:hAnsi="Calibri" w:cs="Calibri"/>
          <w:sz w:val="22"/>
          <w:szCs w:val="22"/>
        </w:rPr>
        <w:t xml:space="preserve"> reach one million Welsh speakers by 2050. Yet research suggests that </w:t>
      </w:r>
      <w:r w:rsidRPr="00333899" w:rsidR="397657BC">
        <w:rPr>
          <w:rFonts w:ascii="Calibri" w:hAnsi="Calibri" w:cs="Calibri"/>
          <w:sz w:val="22"/>
          <w:szCs w:val="22"/>
        </w:rPr>
        <w:t xml:space="preserve">second-language secondary schools face challenges in </w:t>
      </w:r>
      <w:r w:rsidR="00B068D2">
        <w:rPr>
          <w:rFonts w:ascii="Calibri" w:hAnsi="Calibri" w:cs="Calibri"/>
          <w:sz w:val="22"/>
          <w:szCs w:val="22"/>
        </w:rPr>
        <w:t>this area</w:t>
      </w:r>
      <w:r w:rsidRPr="00333899" w:rsidR="397657BC">
        <w:rPr>
          <w:rFonts w:ascii="Calibri" w:hAnsi="Calibri" w:cs="Calibri"/>
          <w:sz w:val="22"/>
          <w:szCs w:val="22"/>
        </w:rPr>
        <w:t>.</w:t>
      </w:r>
    </w:p>
    <w:p w:rsidRPr="00333899" w:rsidR="0DF49798" w:rsidP="00333899" w:rsidRDefault="0DF49798" w14:paraId="2F99D1B0" w14:textId="2D12CD45">
      <w:pPr>
        <w:spacing w:line="360" w:lineRule="auto"/>
        <w:rPr>
          <w:rFonts w:ascii="Calibri" w:hAnsi="Calibri" w:cs="Calibri"/>
          <w:sz w:val="22"/>
          <w:szCs w:val="22"/>
        </w:rPr>
      </w:pPr>
      <w:r w:rsidRPr="37319EF3" w:rsidR="0DF49798">
        <w:rPr>
          <w:rFonts w:ascii="Calibri" w:hAnsi="Calibri" w:cs="Calibri"/>
          <w:sz w:val="22"/>
          <w:szCs w:val="22"/>
        </w:rPr>
        <w:t xml:space="preserve">There is a </w:t>
      </w:r>
      <w:r w:rsidRPr="37319EF3" w:rsidR="0DF49798">
        <w:rPr>
          <w:rFonts w:ascii="Calibri" w:hAnsi="Calibri" w:cs="Calibri"/>
          <w:sz w:val="22"/>
          <w:szCs w:val="22"/>
        </w:rPr>
        <w:t>shortage</w:t>
      </w:r>
      <w:r w:rsidRPr="37319EF3" w:rsidR="0DF49798">
        <w:rPr>
          <w:rFonts w:ascii="Calibri" w:hAnsi="Calibri" w:cs="Calibri"/>
          <w:sz w:val="22"/>
          <w:szCs w:val="22"/>
        </w:rPr>
        <w:t xml:space="preserve"> of Welsh-speaking secondary school teachers, </w:t>
      </w:r>
      <w:r w:rsidRPr="37319EF3" w:rsidR="6A71A303">
        <w:rPr>
          <w:rFonts w:ascii="Calibri" w:hAnsi="Calibri" w:cs="Calibri"/>
          <w:sz w:val="22"/>
          <w:szCs w:val="22"/>
        </w:rPr>
        <w:t>a major barrier when trying to improve standards of Welsh at KS4</w:t>
      </w:r>
      <w:r w:rsidRPr="37319EF3" w:rsidR="0DF49798">
        <w:rPr>
          <w:rFonts w:ascii="Calibri" w:hAnsi="Calibri" w:cs="Calibri"/>
          <w:sz w:val="22"/>
          <w:szCs w:val="22"/>
        </w:rPr>
        <w:t xml:space="preserve">. </w:t>
      </w:r>
      <w:r w:rsidRPr="37319EF3" w:rsidR="366DDB40">
        <w:rPr>
          <w:rFonts w:ascii="Calibri" w:hAnsi="Calibri" w:cs="Calibri"/>
          <w:sz w:val="22"/>
          <w:szCs w:val="22"/>
        </w:rPr>
        <w:t>The Welsh Government’s 10-year plan (2022</w:t>
      </w:r>
      <w:r w:rsidRPr="37319EF3" w:rsidR="00A331E5">
        <w:rPr>
          <w:rFonts w:ascii="Calibri" w:hAnsi="Calibri" w:cs="Calibri"/>
          <w:sz w:val="22"/>
          <w:szCs w:val="22"/>
        </w:rPr>
        <w:t>a</w:t>
      </w:r>
      <w:r w:rsidRPr="37319EF3" w:rsidR="366DDB40">
        <w:rPr>
          <w:rFonts w:ascii="Calibri" w:hAnsi="Calibri" w:cs="Calibri"/>
          <w:sz w:val="22"/>
          <w:szCs w:val="22"/>
        </w:rPr>
        <w:t xml:space="preserve">) has budgeted £9 million </w:t>
      </w:r>
      <w:r w:rsidRPr="37319EF3" w:rsidR="6CDF6C1E">
        <w:rPr>
          <w:rFonts w:ascii="Calibri" w:hAnsi="Calibri" w:cs="Calibri"/>
          <w:sz w:val="22"/>
          <w:szCs w:val="22"/>
        </w:rPr>
        <w:t xml:space="preserve">to address this with teacher training incentives, mentoring, and the </w:t>
      </w:r>
      <w:r w:rsidRPr="37319EF3" w:rsidR="6CDF6C1E">
        <w:rPr>
          <w:rFonts w:ascii="Calibri" w:hAnsi="Calibri" w:cs="Calibri"/>
          <w:sz w:val="22"/>
          <w:szCs w:val="22"/>
        </w:rPr>
        <w:t xml:space="preserve">recruitment of Welsh-speaking teachers from across the border in England. </w:t>
      </w:r>
      <w:r w:rsidRPr="37319EF3" w:rsidR="218AEBE8">
        <w:rPr>
          <w:rFonts w:ascii="Calibri" w:hAnsi="Calibri" w:cs="Calibri"/>
          <w:sz w:val="22"/>
          <w:szCs w:val="22"/>
        </w:rPr>
        <w:t xml:space="preserve">It is still quite early to assess the impact of this, yet research has highlighted that teachers with basic Welsh </w:t>
      </w:r>
      <w:r w:rsidRPr="37319EF3" w:rsidR="218AEBE8">
        <w:rPr>
          <w:rFonts w:ascii="Calibri" w:hAnsi="Calibri" w:cs="Calibri"/>
          <w:sz w:val="22"/>
          <w:szCs w:val="22"/>
        </w:rPr>
        <w:t>proficiency</w:t>
      </w:r>
      <w:r w:rsidRPr="37319EF3" w:rsidR="218AEBE8">
        <w:rPr>
          <w:rFonts w:ascii="Calibri" w:hAnsi="Calibri" w:cs="Calibri"/>
          <w:sz w:val="22"/>
          <w:szCs w:val="22"/>
        </w:rPr>
        <w:t xml:space="preserve"> may still lack the confidence and knowledge </w:t>
      </w:r>
      <w:r w:rsidRPr="37319EF3" w:rsidR="218AEBE8">
        <w:rPr>
          <w:rFonts w:ascii="Calibri" w:hAnsi="Calibri" w:cs="Calibri"/>
          <w:sz w:val="22"/>
          <w:szCs w:val="22"/>
        </w:rPr>
        <w:t>required</w:t>
      </w:r>
      <w:r w:rsidRPr="37319EF3" w:rsidR="218AEBE8">
        <w:rPr>
          <w:rFonts w:ascii="Calibri" w:hAnsi="Calibri" w:cs="Calibri"/>
          <w:sz w:val="22"/>
          <w:szCs w:val="22"/>
        </w:rPr>
        <w:t xml:space="preserve"> to teach it effectively to KS4</w:t>
      </w:r>
      <w:r w:rsidRPr="37319EF3" w:rsidR="00294766">
        <w:rPr>
          <w:rFonts w:ascii="Calibri" w:hAnsi="Calibri" w:cs="Calibri"/>
          <w:sz w:val="22"/>
          <w:szCs w:val="22"/>
        </w:rPr>
        <w:t xml:space="preserve"> (Parry, 2021, p.111).</w:t>
      </w:r>
      <w:r w:rsidRPr="37319EF3" w:rsidR="23AE4D21">
        <w:rPr>
          <w:rFonts w:ascii="Calibri" w:hAnsi="Calibri" w:cs="Calibri"/>
          <w:sz w:val="22"/>
          <w:szCs w:val="22"/>
        </w:rPr>
        <w:t xml:space="preserve"> </w:t>
      </w:r>
      <w:r w:rsidRPr="37319EF3" w:rsidR="67093596">
        <w:rPr>
          <w:rFonts w:ascii="Calibri" w:hAnsi="Calibri" w:cs="Calibri"/>
          <w:sz w:val="22"/>
          <w:szCs w:val="22"/>
        </w:rPr>
        <w:t xml:space="preserve">Without sufficient training, this could negatively </w:t>
      </w:r>
      <w:r w:rsidRPr="37319EF3" w:rsidR="67093596">
        <w:rPr>
          <w:rFonts w:ascii="Calibri" w:hAnsi="Calibri" w:cs="Calibri"/>
          <w:sz w:val="22"/>
          <w:szCs w:val="22"/>
        </w:rPr>
        <w:t>impact</w:t>
      </w:r>
      <w:r w:rsidRPr="37319EF3" w:rsidR="67093596">
        <w:rPr>
          <w:rFonts w:ascii="Calibri" w:hAnsi="Calibri" w:cs="Calibri"/>
          <w:sz w:val="22"/>
          <w:szCs w:val="22"/>
        </w:rPr>
        <w:t xml:space="preserve"> the mental health of many</w:t>
      </w:r>
      <w:r w:rsidRPr="37319EF3" w:rsidR="0000455F">
        <w:rPr>
          <w:rFonts w:ascii="Calibri" w:hAnsi="Calibri" w:cs="Calibri"/>
          <w:sz w:val="22"/>
          <w:szCs w:val="22"/>
        </w:rPr>
        <w:t xml:space="preserve"> (</w:t>
      </w:r>
      <w:r w:rsidRPr="37319EF3" w:rsidR="00041383">
        <w:rPr>
          <w:rFonts w:ascii="Calibri" w:hAnsi="Calibri" w:cs="Calibri"/>
          <w:sz w:val="22"/>
          <w:szCs w:val="22"/>
        </w:rPr>
        <w:t xml:space="preserve">Thomas, </w:t>
      </w:r>
      <w:r w:rsidRPr="37319EF3" w:rsidR="00041383">
        <w:rPr>
          <w:rFonts w:ascii="Calibri" w:hAnsi="Calibri" w:cs="Calibri"/>
          <w:sz w:val="22"/>
          <w:szCs w:val="22"/>
        </w:rPr>
        <w:t>Apollini</w:t>
      </w:r>
      <w:r w:rsidRPr="37319EF3" w:rsidR="00041383">
        <w:rPr>
          <w:rFonts w:ascii="Calibri" w:hAnsi="Calibri" w:cs="Calibri"/>
          <w:sz w:val="22"/>
          <w:szCs w:val="22"/>
        </w:rPr>
        <w:t>, Parry</w:t>
      </w:r>
      <w:r w:rsidRPr="37319EF3" w:rsidR="00C551BA">
        <w:rPr>
          <w:rFonts w:ascii="Calibri" w:hAnsi="Calibri" w:cs="Calibri"/>
          <w:sz w:val="22"/>
          <w:szCs w:val="22"/>
        </w:rPr>
        <w:t xml:space="preserve">, </w:t>
      </w:r>
      <w:r w:rsidRPr="37319EF3" w:rsidR="004772A5">
        <w:rPr>
          <w:rFonts w:ascii="Calibri" w:hAnsi="Calibri" w:cs="Calibri"/>
          <w:sz w:val="22"/>
          <w:szCs w:val="22"/>
        </w:rPr>
        <w:t>2018, p.23</w:t>
      </w:r>
      <w:r w:rsidRPr="37319EF3" w:rsidR="005F3F0F">
        <w:rPr>
          <w:rFonts w:ascii="Calibri" w:hAnsi="Calibri" w:cs="Calibri"/>
          <w:sz w:val="22"/>
          <w:szCs w:val="22"/>
        </w:rPr>
        <w:t>)</w:t>
      </w:r>
      <w:r w:rsidRPr="37319EF3" w:rsidR="004772A5">
        <w:rPr>
          <w:rFonts w:ascii="Calibri" w:hAnsi="Calibri" w:cs="Calibri"/>
          <w:sz w:val="22"/>
          <w:szCs w:val="22"/>
        </w:rPr>
        <w:t>.</w:t>
      </w:r>
    </w:p>
    <w:p w:rsidR="1B81CC21" w:rsidP="118FA11B" w:rsidRDefault="1B81CC21" w14:paraId="77FF35EE" w14:textId="2A5CF89F">
      <w:pPr>
        <w:spacing w:line="360" w:lineRule="auto"/>
        <w:rPr>
          <w:rFonts w:ascii="Calibri" w:hAnsi="Calibri" w:cs="Calibri"/>
          <w:sz w:val="22"/>
          <w:szCs w:val="22"/>
        </w:rPr>
      </w:pPr>
      <w:r w:rsidRPr="118FA11B" w:rsidR="1B81CC21">
        <w:rPr>
          <w:rFonts w:ascii="Calibri" w:hAnsi="Calibri" w:cs="Calibri"/>
          <w:sz w:val="22"/>
          <w:szCs w:val="22"/>
        </w:rPr>
        <w:t>Harris (2019</w:t>
      </w:r>
      <w:r w:rsidRPr="118FA11B" w:rsidR="4DE28E01">
        <w:rPr>
          <w:rFonts w:ascii="Calibri" w:hAnsi="Calibri" w:cs="Calibri"/>
          <w:sz w:val="22"/>
          <w:szCs w:val="22"/>
        </w:rPr>
        <w:t>, p.12</w:t>
      </w:r>
      <w:r w:rsidRPr="118FA11B" w:rsidR="1B81CC21">
        <w:rPr>
          <w:rFonts w:ascii="Calibri" w:hAnsi="Calibri" w:cs="Calibri"/>
          <w:sz w:val="22"/>
          <w:szCs w:val="22"/>
        </w:rPr>
        <w:t xml:space="preserve">) argue that upskilling current teachers may be a more sustainable way to improve the standards of Welsh in schools as it </w:t>
      </w:r>
      <w:r w:rsidRPr="118FA11B" w:rsidR="261E1E14">
        <w:rPr>
          <w:rFonts w:ascii="Calibri" w:hAnsi="Calibri" w:cs="Calibri"/>
          <w:sz w:val="22"/>
          <w:szCs w:val="22"/>
        </w:rPr>
        <w:t xml:space="preserve">can empower teachers and give them a professional development opportunity. </w:t>
      </w:r>
      <w:r w:rsidRPr="118FA11B" w:rsidR="151F2BFC">
        <w:rPr>
          <w:rFonts w:ascii="Calibri" w:hAnsi="Calibri" w:cs="Calibri"/>
          <w:sz w:val="22"/>
          <w:szCs w:val="22"/>
        </w:rPr>
        <w:t xml:space="preserve">Yet this still would be a reach for improving those at KS4 as they require subject-specific language skills to deliver the curriculum effectively. This could however work as a long-term solution as </w:t>
      </w:r>
      <w:r w:rsidRPr="118FA11B" w:rsidR="762A3D97">
        <w:rPr>
          <w:rFonts w:ascii="Calibri" w:hAnsi="Calibri" w:cs="Calibri"/>
          <w:sz w:val="22"/>
          <w:szCs w:val="22"/>
        </w:rPr>
        <w:t xml:space="preserve">improvements could be made at KS3 which would positively affect KS4 down the line. </w:t>
      </w:r>
      <w:r w:rsidRPr="118FA11B" w:rsidR="0A9E4C30">
        <w:rPr>
          <w:rFonts w:ascii="Calibri" w:hAnsi="Calibri" w:cs="Calibri"/>
          <w:sz w:val="22"/>
          <w:szCs w:val="22"/>
        </w:rPr>
        <w:t>The 10-year plan does not assess the effectiveness of continued professional development for teachers compared to te</w:t>
      </w:r>
      <w:r w:rsidRPr="118FA11B" w:rsidR="204BD625">
        <w:rPr>
          <w:rFonts w:ascii="Calibri" w:hAnsi="Calibri" w:cs="Calibri"/>
          <w:sz w:val="22"/>
          <w:szCs w:val="22"/>
        </w:rPr>
        <w:t>acher recruitment.</w:t>
      </w:r>
    </w:p>
    <w:p w:rsidRPr="00333899" w:rsidR="1C84D043" w:rsidP="00333899" w:rsidRDefault="1C84D043" w14:paraId="04B0AC39" w14:textId="6883940D">
      <w:pPr>
        <w:spacing w:line="360" w:lineRule="auto"/>
        <w:rPr>
          <w:rFonts w:ascii="Calibri" w:hAnsi="Calibri" w:cs="Calibri"/>
          <w:sz w:val="22"/>
          <w:szCs w:val="22"/>
        </w:rPr>
      </w:pPr>
      <w:r w:rsidRPr="00333899">
        <w:rPr>
          <w:rFonts w:ascii="Calibri" w:hAnsi="Calibri" w:cs="Calibri"/>
          <w:sz w:val="22"/>
          <w:szCs w:val="22"/>
        </w:rPr>
        <w:t xml:space="preserve">Comparing </w:t>
      </w:r>
      <w:proofErr w:type="spellStart"/>
      <w:r w:rsidRPr="00333899">
        <w:rPr>
          <w:rFonts w:ascii="Calibri" w:hAnsi="Calibri" w:cs="Calibri"/>
          <w:sz w:val="22"/>
          <w:szCs w:val="22"/>
        </w:rPr>
        <w:t>Wales’</w:t>
      </w:r>
      <w:proofErr w:type="spellEnd"/>
      <w:r w:rsidRPr="00333899">
        <w:rPr>
          <w:rFonts w:ascii="Calibri" w:hAnsi="Calibri" w:cs="Calibri"/>
          <w:sz w:val="22"/>
          <w:szCs w:val="22"/>
        </w:rPr>
        <w:t xml:space="preserve"> strategy to bilingual education with similar countries may highlight alternative approaches that could be beneficial to improve standards of Welsh at KS4. </w:t>
      </w:r>
      <w:r w:rsidRPr="00333899" w:rsidR="4396DD1D">
        <w:rPr>
          <w:rFonts w:ascii="Calibri" w:hAnsi="Calibri" w:cs="Calibri"/>
          <w:sz w:val="22"/>
          <w:szCs w:val="22"/>
        </w:rPr>
        <w:t>In Canada, learners can spend up to 50% of their schooling in their second language</w:t>
      </w:r>
      <w:r w:rsidR="009F083D">
        <w:rPr>
          <w:rFonts w:ascii="Calibri" w:hAnsi="Calibri" w:cs="Calibri"/>
          <w:sz w:val="22"/>
          <w:szCs w:val="22"/>
        </w:rPr>
        <w:t xml:space="preserve"> (</w:t>
      </w:r>
      <w:r w:rsidR="008579D4">
        <w:rPr>
          <w:rFonts w:ascii="Calibri" w:hAnsi="Calibri" w:cs="Calibri"/>
          <w:sz w:val="22"/>
          <w:szCs w:val="22"/>
        </w:rPr>
        <w:t xml:space="preserve">Naqvi, Schmidt and </w:t>
      </w:r>
      <w:proofErr w:type="spellStart"/>
      <w:r w:rsidR="008579D4">
        <w:rPr>
          <w:rFonts w:ascii="Calibri" w:hAnsi="Calibri" w:cs="Calibri"/>
          <w:sz w:val="22"/>
          <w:szCs w:val="22"/>
        </w:rPr>
        <w:t>Krickhan</w:t>
      </w:r>
      <w:proofErr w:type="spellEnd"/>
      <w:r w:rsidR="00210C08">
        <w:rPr>
          <w:rFonts w:ascii="Calibri" w:hAnsi="Calibri" w:cs="Calibri"/>
          <w:sz w:val="22"/>
          <w:szCs w:val="22"/>
        </w:rPr>
        <w:t>, 2014, p.2)</w:t>
      </w:r>
      <w:r w:rsidRPr="00333899" w:rsidR="4396DD1D">
        <w:rPr>
          <w:rFonts w:ascii="Calibri" w:hAnsi="Calibri" w:cs="Calibri"/>
          <w:sz w:val="22"/>
          <w:szCs w:val="22"/>
        </w:rPr>
        <w:t>.</w:t>
      </w:r>
      <w:r w:rsidRPr="00333899" w:rsidR="01BBB034">
        <w:rPr>
          <w:rFonts w:ascii="Calibri" w:hAnsi="Calibri" w:cs="Calibri"/>
          <w:sz w:val="22"/>
          <w:szCs w:val="22"/>
        </w:rPr>
        <w:t xml:space="preserve"> This ensures that they are immersed in the second language, and they do not just experience it as a standalone subject. </w:t>
      </w:r>
      <w:r w:rsidRPr="00333899" w:rsidR="3AA41812">
        <w:rPr>
          <w:rFonts w:ascii="Calibri" w:hAnsi="Calibri" w:cs="Calibri"/>
          <w:sz w:val="22"/>
          <w:szCs w:val="22"/>
        </w:rPr>
        <w:t>Research argues that lessons should not be monolingual</w:t>
      </w:r>
      <w:r w:rsidRPr="00333899" w:rsidR="027F5A91">
        <w:rPr>
          <w:rFonts w:ascii="Calibri" w:hAnsi="Calibri" w:cs="Calibri"/>
          <w:sz w:val="22"/>
          <w:szCs w:val="22"/>
        </w:rPr>
        <w:t>, learners should develop both their literacy and oracy in both languages</w:t>
      </w:r>
      <w:r w:rsidR="00210C08">
        <w:rPr>
          <w:rFonts w:ascii="Calibri" w:hAnsi="Calibri" w:cs="Calibri"/>
          <w:sz w:val="22"/>
          <w:szCs w:val="22"/>
        </w:rPr>
        <w:t xml:space="preserve"> </w:t>
      </w:r>
      <w:r w:rsidR="00210C08">
        <w:rPr>
          <w:rFonts w:ascii="Calibri" w:hAnsi="Calibri" w:cs="Calibri"/>
          <w:sz w:val="22"/>
          <w:szCs w:val="22"/>
        </w:rPr>
        <w:t xml:space="preserve">(Naqvi, Schmidt and </w:t>
      </w:r>
      <w:proofErr w:type="spellStart"/>
      <w:r w:rsidR="00210C08">
        <w:rPr>
          <w:rFonts w:ascii="Calibri" w:hAnsi="Calibri" w:cs="Calibri"/>
          <w:sz w:val="22"/>
          <w:szCs w:val="22"/>
        </w:rPr>
        <w:t>Krickhan</w:t>
      </w:r>
      <w:proofErr w:type="spellEnd"/>
      <w:r w:rsidR="00210C08">
        <w:rPr>
          <w:rFonts w:ascii="Calibri" w:hAnsi="Calibri" w:cs="Calibri"/>
          <w:sz w:val="22"/>
          <w:szCs w:val="22"/>
        </w:rPr>
        <w:t>, 2014, p.2</w:t>
      </w:r>
      <w:r w:rsidR="00210C08">
        <w:rPr>
          <w:rFonts w:ascii="Calibri" w:hAnsi="Calibri" w:cs="Calibri"/>
          <w:sz w:val="22"/>
          <w:szCs w:val="22"/>
        </w:rPr>
        <w:t>.</w:t>
      </w:r>
    </w:p>
    <w:p w:rsidRPr="00333899" w:rsidR="50868125" w:rsidP="00333899" w:rsidRDefault="50868125" w14:paraId="021D0D04" w14:textId="372B1AE9">
      <w:pPr>
        <w:spacing w:line="360" w:lineRule="auto"/>
        <w:rPr>
          <w:rFonts w:ascii="Calibri" w:hAnsi="Calibri" w:eastAsia="Aptos" w:cs="Calibri"/>
          <w:color w:val="000000" w:themeColor="text1"/>
          <w:sz w:val="22"/>
          <w:szCs w:val="22"/>
        </w:rPr>
      </w:pPr>
      <w:r w:rsidRPr="37319EF3" w:rsidR="50868125">
        <w:rPr>
          <w:rFonts w:ascii="Calibri" w:hAnsi="Calibri" w:cs="Calibri"/>
          <w:sz w:val="22"/>
          <w:szCs w:val="22"/>
        </w:rPr>
        <w:t>Translanguaging refers to pupils using English alongside Welsh in Welsh lessons and vice versa with Welsh in other lessons</w:t>
      </w:r>
      <w:r w:rsidRPr="37319EF3" w:rsidR="00606469">
        <w:rPr>
          <w:rFonts w:ascii="Calibri" w:hAnsi="Calibri" w:cs="Calibri"/>
          <w:sz w:val="22"/>
          <w:szCs w:val="22"/>
        </w:rPr>
        <w:t xml:space="preserve"> (Singleton, Flynn, </w:t>
      </w:r>
      <w:r w:rsidRPr="37319EF3" w:rsidR="005F3F0F">
        <w:rPr>
          <w:rFonts w:ascii="Calibri" w:hAnsi="Calibri" w:cs="Calibri"/>
          <w:sz w:val="22"/>
          <w:szCs w:val="22"/>
        </w:rPr>
        <w:t>2021, p.137)</w:t>
      </w:r>
      <w:r w:rsidRPr="37319EF3" w:rsidR="50868125">
        <w:rPr>
          <w:rFonts w:ascii="Calibri" w:hAnsi="Calibri" w:cs="Calibri"/>
          <w:sz w:val="22"/>
          <w:szCs w:val="22"/>
        </w:rPr>
        <w:t>.</w:t>
      </w:r>
      <w:r w:rsidRPr="37319EF3" w:rsidR="31536893">
        <w:rPr>
          <w:rFonts w:ascii="Calibri" w:hAnsi="Calibri" w:cs="Calibri"/>
          <w:sz w:val="22"/>
          <w:szCs w:val="22"/>
        </w:rPr>
        <w:t xml:space="preserve"> This strategy c</w:t>
      </w:r>
      <w:r w:rsidRPr="37319EF3" w:rsidR="21DD9086">
        <w:rPr>
          <w:rFonts w:ascii="Calibri" w:hAnsi="Calibri" w:cs="Calibri"/>
          <w:sz w:val="22"/>
          <w:szCs w:val="22"/>
        </w:rPr>
        <w:t>ould</w:t>
      </w:r>
      <w:r w:rsidRPr="37319EF3" w:rsidR="31536893">
        <w:rPr>
          <w:rFonts w:ascii="Calibri" w:hAnsi="Calibri" w:cs="Calibri"/>
          <w:sz w:val="22"/>
          <w:szCs w:val="22"/>
        </w:rPr>
        <w:t xml:space="preserve"> help</w:t>
      </w:r>
      <w:r w:rsidRPr="37319EF3" w:rsidR="6546EAD3">
        <w:rPr>
          <w:rFonts w:ascii="Calibri" w:hAnsi="Calibri" w:cs="Calibri"/>
          <w:sz w:val="22"/>
          <w:szCs w:val="22"/>
        </w:rPr>
        <w:t xml:space="preserve"> to</w:t>
      </w:r>
      <w:r w:rsidRPr="37319EF3" w:rsidR="31536893">
        <w:rPr>
          <w:rFonts w:ascii="Calibri" w:hAnsi="Calibri" w:cs="Calibri"/>
          <w:sz w:val="22"/>
          <w:szCs w:val="22"/>
        </w:rPr>
        <w:t xml:space="preserve"> improve standards of Welsh as it allows learners to flexibly use both languages to support their understanding, comprehension, and </w:t>
      </w:r>
      <w:r w:rsidRPr="37319EF3" w:rsidR="31536893">
        <w:rPr>
          <w:rFonts w:ascii="Calibri" w:hAnsi="Calibri" w:cs="Calibri"/>
          <w:sz w:val="22"/>
          <w:szCs w:val="22"/>
        </w:rPr>
        <w:t>proficiency</w:t>
      </w:r>
      <w:r w:rsidRPr="37319EF3" w:rsidR="31536893">
        <w:rPr>
          <w:rFonts w:ascii="Calibri" w:hAnsi="Calibri" w:cs="Calibri"/>
          <w:sz w:val="22"/>
          <w:szCs w:val="22"/>
        </w:rPr>
        <w:t xml:space="preserve">. </w:t>
      </w:r>
      <w:r w:rsidRPr="37319EF3" w:rsidR="5017486D">
        <w:rPr>
          <w:rFonts w:ascii="Calibri" w:hAnsi="Calibri" w:eastAsia="Aptos" w:cs="Calibri"/>
          <w:color w:val="000000" w:themeColor="text1" w:themeTint="FF" w:themeShade="FF"/>
          <w:sz w:val="22"/>
          <w:szCs w:val="22"/>
        </w:rPr>
        <w:t xml:space="preserve">For example, this may present itself as a pupil reading in Welsh but discussing the information in English to help build their confidence. </w:t>
      </w:r>
      <w:r w:rsidRPr="37319EF3" w:rsidR="1E8A3E35">
        <w:rPr>
          <w:rFonts w:ascii="Calibri" w:hAnsi="Calibri" w:eastAsia="Aptos" w:cs="Calibri"/>
          <w:color w:val="000000" w:themeColor="text1" w:themeTint="FF" w:themeShade="FF"/>
          <w:sz w:val="22"/>
          <w:szCs w:val="22"/>
        </w:rPr>
        <w:t>A major drawback of</w:t>
      </w:r>
      <w:r w:rsidRPr="37319EF3" w:rsidR="5017486D">
        <w:rPr>
          <w:rFonts w:ascii="Calibri" w:hAnsi="Calibri" w:eastAsia="Aptos" w:cs="Calibri"/>
          <w:color w:val="000000" w:themeColor="text1" w:themeTint="FF" w:themeShade="FF"/>
          <w:sz w:val="22"/>
          <w:szCs w:val="22"/>
        </w:rPr>
        <w:t xml:space="preserve"> </w:t>
      </w:r>
      <w:r w:rsidRPr="37319EF3" w:rsidR="5017486D">
        <w:rPr>
          <w:rFonts w:ascii="Calibri" w:hAnsi="Calibri" w:eastAsia="Aptos" w:cs="Calibri"/>
          <w:color w:val="000000" w:themeColor="text1" w:themeTint="FF" w:themeShade="FF"/>
          <w:sz w:val="22"/>
          <w:szCs w:val="22"/>
        </w:rPr>
        <w:t xml:space="preserve">translanguaging in an English-medium classroom </w:t>
      </w:r>
      <w:r w:rsidRPr="37319EF3" w:rsidR="7F79B87F">
        <w:rPr>
          <w:rFonts w:ascii="Calibri" w:hAnsi="Calibri" w:eastAsia="Aptos" w:cs="Calibri"/>
          <w:color w:val="000000" w:themeColor="text1" w:themeTint="FF" w:themeShade="FF"/>
          <w:sz w:val="22"/>
          <w:szCs w:val="22"/>
        </w:rPr>
        <w:t xml:space="preserve">is that </w:t>
      </w:r>
      <w:r w:rsidRPr="37319EF3" w:rsidR="5017486D">
        <w:rPr>
          <w:rFonts w:ascii="Calibri" w:hAnsi="Calibri" w:eastAsia="Aptos" w:cs="Calibri"/>
          <w:color w:val="000000" w:themeColor="text1" w:themeTint="FF" w:themeShade="FF"/>
          <w:sz w:val="22"/>
          <w:szCs w:val="22"/>
        </w:rPr>
        <w:t xml:space="preserve">it may lead to an increased use and over-reliance of English in the </w:t>
      </w:r>
      <w:r w:rsidRPr="37319EF3" w:rsidR="00CA07EC">
        <w:rPr>
          <w:rFonts w:ascii="Calibri" w:hAnsi="Calibri" w:eastAsia="Aptos" w:cs="Calibri"/>
          <w:color w:val="000000" w:themeColor="text1" w:themeTint="FF" w:themeShade="FF"/>
          <w:sz w:val="22"/>
          <w:szCs w:val="22"/>
        </w:rPr>
        <w:t>classroom</w:t>
      </w:r>
      <w:r w:rsidRPr="37319EF3" w:rsidR="00CA07EC">
        <w:rPr>
          <w:rFonts w:ascii="Calibri" w:hAnsi="Calibri" w:cs="Calibri"/>
          <w:sz w:val="22"/>
          <w:szCs w:val="22"/>
        </w:rPr>
        <w:t xml:space="preserve"> (</w:t>
      </w:r>
      <w:r w:rsidRPr="37319EF3" w:rsidR="005F3F0F">
        <w:rPr>
          <w:rFonts w:ascii="Calibri" w:hAnsi="Calibri" w:cs="Calibri"/>
          <w:sz w:val="22"/>
          <w:szCs w:val="22"/>
        </w:rPr>
        <w:t>Thomas,</w:t>
      </w:r>
      <w:r w:rsidRPr="37319EF3" w:rsidR="005F3F0F">
        <w:rPr>
          <w:rFonts w:ascii="Calibri" w:hAnsi="Calibri" w:cs="Calibri"/>
          <w:sz w:val="22"/>
          <w:szCs w:val="22"/>
        </w:rPr>
        <w:t xml:space="preserve"> </w:t>
      </w:r>
      <w:r w:rsidRPr="37319EF3" w:rsidR="005F3F0F">
        <w:rPr>
          <w:rFonts w:ascii="Calibri" w:hAnsi="Calibri" w:cs="Calibri"/>
          <w:sz w:val="22"/>
          <w:szCs w:val="22"/>
        </w:rPr>
        <w:t>Apollin</w:t>
      </w:r>
      <w:r w:rsidRPr="37319EF3" w:rsidR="005F3F0F">
        <w:rPr>
          <w:rFonts w:ascii="Calibri" w:hAnsi="Calibri" w:cs="Calibri"/>
          <w:sz w:val="22"/>
          <w:szCs w:val="22"/>
        </w:rPr>
        <w:t>i</w:t>
      </w:r>
      <w:r w:rsidRPr="37319EF3" w:rsidR="005F3F0F">
        <w:rPr>
          <w:rFonts w:ascii="Calibri" w:hAnsi="Calibri" w:cs="Calibri"/>
          <w:sz w:val="22"/>
          <w:szCs w:val="22"/>
        </w:rPr>
        <w:t>, Parry, 2018, p.</w:t>
      </w:r>
      <w:r w:rsidRPr="37319EF3" w:rsidR="00CA07EC">
        <w:rPr>
          <w:rFonts w:ascii="Calibri" w:hAnsi="Calibri" w:cs="Calibri"/>
          <w:sz w:val="22"/>
          <w:szCs w:val="22"/>
        </w:rPr>
        <w:t>16</w:t>
      </w:r>
      <w:r w:rsidRPr="37319EF3" w:rsidR="005F3F0F">
        <w:rPr>
          <w:rFonts w:ascii="Calibri" w:hAnsi="Calibri" w:cs="Calibri"/>
          <w:sz w:val="22"/>
          <w:szCs w:val="22"/>
        </w:rPr>
        <w:t>)</w:t>
      </w:r>
      <w:r w:rsidRPr="37319EF3" w:rsidR="5017486D">
        <w:rPr>
          <w:rFonts w:ascii="Calibri" w:hAnsi="Calibri" w:eastAsia="Aptos" w:cs="Calibri"/>
          <w:color w:val="000000" w:themeColor="text1" w:themeTint="FF" w:themeShade="FF"/>
          <w:sz w:val="22"/>
          <w:szCs w:val="22"/>
        </w:rPr>
        <w:t xml:space="preserve">. </w:t>
      </w:r>
      <w:r w:rsidRPr="37319EF3" w:rsidR="51063C12">
        <w:rPr>
          <w:rFonts w:ascii="Calibri" w:hAnsi="Calibri" w:eastAsia="Aptos" w:cs="Calibri"/>
          <w:color w:val="000000" w:themeColor="text1" w:themeTint="FF" w:themeShade="FF"/>
          <w:sz w:val="22"/>
          <w:szCs w:val="22"/>
        </w:rPr>
        <w:t>GCSE examinations are monolingual</w:t>
      </w:r>
      <w:r w:rsidRPr="37319EF3" w:rsidR="60934951">
        <w:rPr>
          <w:rFonts w:ascii="Calibri" w:hAnsi="Calibri" w:eastAsia="Aptos" w:cs="Calibri"/>
          <w:color w:val="000000" w:themeColor="text1" w:themeTint="FF" w:themeShade="FF"/>
          <w:sz w:val="22"/>
          <w:szCs w:val="22"/>
        </w:rPr>
        <w:t xml:space="preserve"> and </w:t>
      </w:r>
      <w:r w:rsidRPr="37319EF3" w:rsidR="51063C12">
        <w:rPr>
          <w:rFonts w:ascii="Calibri" w:hAnsi="Calibri" w:eastAsia="Aptos" w:cs="Calibri"/>
          <w:color w:val="000000" w:themeColor="text1" w:themeTint="FF" w:themeShade="FF"/>
          <w:sz w:val="22"/>
          <w:szCs w:val="22"/>
        </w:rPr>
        <w:t xml:space="preserve">therefore although this approach </w:t>
      </w:r>
      <w:r w:rsidRPr="37319EF3" w:rsidR="39171908">
        <w:rPr>
          <w:rFonts w:ascii="Calibri" w:hAnsi="Calibri" w:eastAsia="Aptos" w:cs="Calibri"/>
          <w:color w:val="000000" w:themeColor="text1" w:themeTint="FF" w:themeShade="FF"/>
          <w:sz w:val="22"/>
          <w:szCs w:val="22"/>
        </w:rPr>
        <w:t>may improve standards in the classroom</w:t>
      </w:r>
      <w:r w:rsidRPr="37319EF3" w:rsidR="601F9C53">
        <w:rPr>
          <w:rFonts w:ascii="Calibri" w:hAnsi="Calibri" w:eastAsia="Aptos" w:cs="Calibri"/>
          <w:color w:val="000000" w:themeColor="text1" w:themeTint="FF" w:themeShade="FF"/>
          <w:sz w:val="22"/>
          <w:szCs w:val="22"/>
        </w:rPr>
        <w:t xml:space="preserve"> and overall fluency</w:t>
      </w:r>
      <w:r w:rsidRPr="37319EF3" w:rsidR="04A3FF0E">
        <w:rPr>
          <w:rFonts w:ascii="Calibri" w:hAnsi="Calibri" w:eastAsia="Aptos" w:cs="Calibri"/>
          <w:color w:val="000000" w:themeColor="text1" w:themeTint="FF" w:themeShade="FF"/>
          <w:sz w:val="22"/>
          <w:szCs w:val="22"/>
        </w:rPr>
        <w:t xml:space="preserve">, it </w:t>
      </w:r>
      <w:r w:rsidRPr="37319EF3" w:rsidR="39171908">
        <w:rPr>
          <w:rFonts w:ascii="Calibri" w:hAnsi="Calibri" w:eastAsia="Aptos" w:cs="Calibri"/>
          <w:color w:val="000000" w:themeColor="text1" w:themeTint="FF" w:themeShade="FF"/>
          <w:sz w:val="22"/>
          <w:szCs w:val="22"/>
        </w:rPr>
        <w:t>cannot be use</w:t>
      </w:r>
      <w:r w:rsidRPr="37319EF3" w:rsidR="19F268E8">
        <w:rPr>
          <w:rFonts w:ascii="Calibri" w:hAnsi="Calibri" w:eastAsia="Aptos" w:cs="Calibri"/>
          <w:color w:val="000000" w:themeColor="text1" w:themeTint="FF" w:themeShade="FF"/>
          <w:sz w:val="22"/>
          <w:szCs w:val="22"/>
        </w:rPr>
        <w:t>d</w:t>
      </w:r>
      <w:r w:rsidRPr="37319EF3" w:rsidR="39171908">
        <w:rPr>
          <w:rFonts w:ascii="Calibri" w:hAnsi="Calibri" w:eastAsia="Aptos" w:cs="Calibri"/>
          <w:color w:val="000000" w:themeColor="text1" w:themeTint="FF" w:themeShade="FF"/>
          <w:sz w:val="22"/>
          <w:szCs w:val="22"/>
        </w:rPr>
        <w:t xml:space="preserve"> in an exam</w:t>
      </w:r>
      <w:r w:rsidRPr="37319EF3" w:rsidR="5FC87C66">
        <w:rPr>
          <w:rFonts w:ascii="Calibri" w:hAnsi="Calibri" w:eastAsia="Aptos" w:cs="Calibri"/>
          <w:color w:val="000000" w:themeColor="text1" w:themeTint="FF" w:themeShade="FF"/>
          <w:sz w:val="22"/>
          <w:szCs w:val="22"/>
        </w:rPr>
        <w:t xml:space="preserve">. </w:t>
      </w:r>
      <w:r w:rsidRPr="37319EF3" w:rsidR="5017486D">
        <w:rPr>
          <w:rFonts w:ascii="Calibri" w:hAnsi="Calibri" w:eastAsia="Aptos" w:cs="Calibri"/>
          <w:color w:val="000000" w:themeColor="text1" w:themeTint="FF" w:themeShade="FF"/>
          <w:sz w:val="22"/>
          <w:szCs w:val="22"/>
        </w:rPr>
        <w:t xml:space="preserve">For some pupils at KS4 with a good understanding of both languages, translanguaging can push them to think deeper and express themselves more clearly. </w:t>
      </w:r>
    </w:p>
    <w:p w:rsidRPr="00333899" w:rsidR="5017486D" w:rsidP="00333899" w:rsidRDefault="5017486D" w14:paraId="1AA25681" w14:textId="7DBADFCF">
      <w:pPr>
        <w:spacing w:line="360" w:lineRule="auto"/>
        <w:rPr>
          <w:rFonts w:ascii="Calibri" w:hAnsi="Calibri" w:eastAsia="Aptos" w:cs="Calibri"/>
          <w:color w:val="000000" w:themeColor="text1"/>
          <w:sz w:val="22"/>
          <w:szCs w:val="22"/>
        </w:rPr>
      </w:pPr>
      <w:r w:rsidRPr="00333899">
        <w:rPr>
          <w:rFonts w:ascii="Calibri" w:hAnsi="Calibri" w:eastAsia="Aptos" w:cs="Calibri"/>
          <w:color w:val="000000" w:themeColor="text1"/>
          <w:sz w:val="22"/>
          <w:szCs w:val="22"/>
        </w:rPr>
        <w:t xml:space="preserve">Another key barrier to raising Welsh attainment at KS4 is pupil engagement and motivation. </w:t>
      </w:r>
      <w:r w:rsidRPr="00333899" w:rsidR="083A1267">
        <w:rPr>
          <w:rFonts w:ascii="Calibri" w:hAnsi="Calibri" w:eastAsia="Aptos" w:cs="Calibri"/>
          <w:i/>
          <w:iCs/>
          <w:color w:val="000000" w:themeColor="text1"/>
          <w:sz w:val="22"/>
          <w:szCs w:val="22"/>
        </w:rPr>
        <w:t xml:space="preserve">Cymraeg 2050 </w:t>
      </w:r>
      <w:r w:rsidR="00CA07EC">
        <w:rPr>
          <w:rFonts w:ascii="Calibri" w:hAnsi="Calibri" w:eastAsia="Aptos" w:cs="Calibri"/>
          <w:i/>
          <w:iCs/>
          <w:color w:val="000000" w:themeColor="text1"/>
          <w:sz w:val="22"/>
          <w:szCs w:val="22"/>
        </w:rPr>
        <w:t>(</w:t>
      </w:r>
      <w:r w:rsidRPr="00CA07EC" w:rsidR="00CA07EC">
        <w:rPr>
          <w:rFonts w:ascii="Calibri" w:hAnsi="Calibri" w:eastAsia="Aptos" w:cs="Calibri"/>
          <w:color w:val="000000" w:themeColor="text1"/>
          <w:sz w:val="22"/>
          <w:szCs w:val="22"/>
        </w:rPr>
        <w:t>2017</w:t>
      </w:r>
      <w:r w:rsidR="00CA07EC">
        <w:rPr>
          <w:rFonts w:ascii="Calibri" w:hAnsi="Calibri" w:eastAsia="Aptos" w:cs="Calibri"/>
          <w:i/>
          <w:iCs/>
          <w:color w:val="000000" w:themeColor="text1"/>
          <w:sz w:val="22"/>
          <w:szCs w:val="22"/>
        </w:rPr>
        <w:t xml:space="preserve">) </w:t>
      </w:r>
      <w:r w:rsidRPr="00333899" w:rsidR="083A1267">
        <w:rPr>
          <w:rFonts w:ascii="Calibri" w:hAnsi="Calibri" w:eastAsia="Aptos" w:cs="Calibri"/>
          <w:color w:val="000000" w:themeColor="text1"/>
          <w:sz w:val="22"/>
          <w:szCs w:val="22"/>
        </w:rPr>
        <w:t xml:space="preserve">aims for a future where Welsh is used in daily life and work. However, current data suggests that only </w:t>
      </w:r>
      <w:r w:rsidRPr="00333899" w:rsidR="37DC1A23">
        <w:rPr>
          <w:rFonts w:ascii="Calibri" w:hAnsi="Calibri" w:eastAsia="Aptos" w:cs="Calibri"/>
          <w:color w:val="000000" w:themeColor="text1"/>
          <w:sz w:val="22"/>
          <w:szCs w:val="22"/>
        </w:rPr>
        <w:t>one in five Welsh speakers regularly use the language in the workplace (Welsh Government, 202</w:t>
      </w:r>
      <w:r w:rsidR="00A47410">
        <w:rPr>
          <w:rFonts w:ascii="Calibri" w:hAnsi="Calibri" w:eastAsia="Aptos" w:cs="Calibri"/>
          <w:color w:val="000000" w:themeColor="text1"/>
          <w:sz w:val="22"/>
          <w:szCs w:val="22"/>
        </w:rPr>
        <w:t>3</w:t>
      </w:r>
      <w:r w:rsidR="007C1E65">
        <w:rPr>
          <w:rFonts w:ascii="Calibri" w:hAnsi="Calibri" w:eastAsia="Aptos" w:cs="Calibri"/>
          <w:color w:val="000000" w:themeColor="text1"/>
          <w:sz w:val="22"/>
          <w:szCs w:val="22"/>
        </w:rPr>
        <w:t>b</w:t>
      </w:r>
      <w:r w:rsidRPr="00333899" w:rsidR="37DC1A23">
        <w:rPr>
          <w:rFonts w:ascii="Calibri" w:hAnsi="Calibri" w:eastAsia="Aptos" w:cs="Calibri"/>
          <w:color w:val="000000" w:themeColor="text1"/>
          <w:sz w:val="22"/>
          <w:szCs w:val="22"/>
        </w:rPr>
        <w:t>).</w:t>
      </w:r>
      <w:r w:rsidRPr="00333899" w:rsidR="51F405F6">
        <w:rPr>
          <w:rFonts w:ascii="Calibri" w:hAnsi="Calibri" w:eastAsia="Aptos" w:cs="Calibri"/>
          <w:color w:val="000000" w:themeColor="text1"/>
          <w:sz w:val="22"/>
          <w:szCs w:val="22"/>
        </w:rPr>
        <w:t xml:space="preserve"> This suggests a gap between policy ambitions and real-world language use. This may have a knock-on-effect to learners, they may be less motivated to revise and work on </w:t>
      </w:r>
      <w:r w:rsidRPr="00333899" w:rsidR="51F405F6">
        <w:rPr>
          <w:rFonts w:ascii="Calibri" w:hAnsi="Calibri" w:eastAsia="Aptos" w:cs="Calibri"/>
          <w:color w:val="000000" w:themeColor="text1"/>
          <w:sz w:val="22"/>
          <w:szCs w:val="22"/>
        </w:rPr>
        <w:lastRenderedPageBreak/>
        <w:t xml:space="preserve">the subject if they do not see it used </w:t>
      </w:r>
      <w:r w:rsidRPr="00333899" w:rsidR="24DCB9A8">
        <w:rPr>
          <w:rFonts w:ascii="Calibri" w:hAnsi="Calibri" w:eastAsia="Aptos" w:cs="Calibri"/>
          <w:color w:val="000000" w:themeColor="text1"/>
          <w:sz w:val="22"/>
          <w:szCs w:val="22"/>
        </w:rPr>
        <w:t>in day-to-day life. Curriculum for Wales stresses the importance of giving learners real-word contexts for their learning</w:t>
      </w:r>
      <w:r w:rsidR="002B1EA6">
        <w:rPr>
          <w:rFonts w:ascii="Calibri" w:hAnsi="Calibri" w:eastAsia="Aptos" w:cs="Calibri"/>
          <w:color w:val="000000" w:themeColor="text1"/>
          <w:sz w:val="22"/>
          <w:szCs w:val="22"/>
        </w:rPr>
        <w:t xml:space="preserve"> (Welsh Government, 2020)</w:t>
      </w:r>
      <w:r w:rsidRPr="00333899" w:rsidR="24DCB9A8">
        <w:rPr>
          <w:rFonts w:ascii="Calibri" w:hAnsi="Calibri" w:eastAsia="Aptos" w:cs="Calibri"/>
          <w:color w:val="000000" w:themeColor="text1"/>
          <w:sz w:val="22"/>
          <w:szCs w:val="22"/>
        </w:rPr>
        <w:t>.</w:t>
      </w:r>
      <w:r w:rsidRPr="00333899" w:rsidR="52CC41DC">
        <w:rPr>
          <w:rFonts w:ascii="Calibri" w:hAnsi="Calibri" w:eastAsia="Aptos" w:cs="Calibri"/>
          <w:color w:val="000000" w:themeColor="text1"/>
          <w:sz w:val="22"/>
          <w:szCs w:val="22"/>
        </w:rPr>
        <w:t xml:space="preserve"> It could be beneficial to use technology and media in the classroom to support this, </w:t>
      </w:r>
      <w:r w:rsidRPr="00333899" w:rsidR="3BF23312">
        <w:rPr>
          <w:rFonts w:ascii="Calibri" w:hAnsi="Calibri" w:eastAsia="Aptos" w:cs="Calibri"/>
          <w:color w:val="000000" w:themeColor="text1"/>
          <w:sz w:val="22"/>
          <w:szCs w:val="22"/>
        </w:rPr>
        <w:t xml:space="preserve">this will be discussed further on. </w:t>
      </w:r>
    </w:p>
    <w:p w:rsidRPr="00333899" w:rsidR="05FAD200" w:rsidP="00333899" w:rsidRDefault="00AF12B8" w14:paraId="6B365A00" w14:textId="17B22A14">
      <w:pPr>
        <w:spacing w:line="360" w:lineRule="auto"/>
        <w:rPr>
          <w:rFonts w:ascii="Calibri" w:hAnsi="Calibri" w:cs="Calibri"/>
          <w:b/>
          <w:bCs/>
          <w:sz w:val="28"/>
          <w:szCs w:val="28"/>
        </w:rPr>
      </w:pPr>
      <w:r w:rsidRPr="00333899">
        <w:rPr>
          <w:rFonts w:ascii="Calibri" w:hAnsi="Calibri" w:cs="Calibri"/>
          <w:b/>
          <w:bCs/>
          <w:sz w:val="28"/>
          <w:szCs w:val="28"/>
        </w:rPr>
        <w:t>Developing an Action Point</w:t>
      </w:r>
    </w:p>
    <w:p w:rsidRPr="00333899" w:rsidR="563D3BEE" w:rsidP="00333899" w:rsidRDefault="563D3BEE" w14:paraId="3758A8BA" w14:textId="46CB388A">
      <w:pPr>
        <w:spacing w:line="360" w:lineRule="auto"/>
        <w:rPr>
          <w:rFonts w:ascii="Calibri" w:hAnsi="Calibri" w:cs="Calibri"/>
          <w:sz w:val="22"/>
          <w:szCs w:val="22"/>
        </w:rPr>
      </w:pPr>
      <w:r w:rsidRPr="37319EF3" w:rsidR="563D3BEE">
        <w:rPr>
          <w:rFonts w:ascii="Calibri" w:hAnsi="Calibri" w:cs="Calibri"/>
          <w:sz w:val="22"/>
          <w:szCs w:val="22"/>
        </w:rPr>
        <w:t>The strategic target o</w:t>
      </w:r>
      <w:r w:rsidRPr="37319EF3" w:rsidR="37645F22">
        <w:rPr>
          <w:rFonts w:ascii="Calibri" w:hAnsi="Calibri" w:cs="Calibri"/>
          <w:sz w:val="22"/>
          <w:szCs w:val="22"/>
        </w:rPr>
        <w:t>f improving standards of Welsh at KS4 was chosen as a priority in the SDP following an Estyn inspection</w:t>
      </w:r>
      <w:r w:rsidRPr="37319EF3" w:rsidR="4A434B95">
        <w:rPr>
          <w:rFonts w:ascii="Calibri" w:hAnsi="Calibri" w:cs="Calibri"/>
          <w:sz w:val="22"/>
          <w:szCs w:val="22"/>
        </w:rPr>
        <w:t xml:space="preserve">. Very few learners in the school were achieving above a C grade in GCSE Welsh and </w:t>
      </w:r>
      <w:r w:rsidRPr="37319EF3" w:rsidR="14451FA9">
        <w:rPr>
          <w:rFonts w:ascii="Calibri" w:hAnsi="Calibri" w:cs="Calibri"/>
          <w:sz w:val="22"/>
          <w:szCs w:val="22"/>
        </w:rPr>
        <w:t xml:space="preserve">the pupils’ </w:t>
      </w:r>
      <w:r w:rsidRPr="37319EF3" w:rsidR="4A434B95">
        <w:rPr>
          <w:rFonts w:ascii="Calibri" w:hAnsi="Calibri" w:cs="Calibri"/>
          <w:sz w:val="22"/>
          <w:szCs w:val="22"/>
        </w:rPr>
        <w:t xml:space="preserve">Welsh language </w:t>
      </w:r>
      <w:r w:rsidRPr="37319EF3" w:rsidR="4A434B95">
        <w:rPr>
          <w:rFonts w:ascii="Calibri" w:hAnsi="Calibri" w:cs="Calibri"/>
          <w:sz w:val="22"/>
          <w:szCs w:val="22"/>
        </w:rPr>
        <w:t>proficiency</w:t>
      </w:r>
      <w:r w:rsidRPr="37319EF3" w:rsidR="4A434B95">
        <w:rPr>
          <w:rFonts w:ascii="Calibri" w:hAnsi="Calibri" w:cs="Calibri"/>
          <w:sz w:val="22"/>
          <w:szCs w:val="22"/>
        </w:rPr>
        <w:t xml:space="preserve"> was said to be ‘underdeveloped’</w:t>
      </w:r>
      <w:r w:rsidRPr="37319EF3" w:rsidR="25B4C0F3">
        <w:rPr>
          <w:rFonts w:ascii="Calibri" w:hAnsi="Calibri" w:cs="Calibri"/>
          <w:sz w:val="22"/>
          <w:szCs w:val="22"/>
        </w:rPr>
        <w:t xml:space="preserve"> (Estyn, 2019).</w:t>
      </w:r>
      <w:r w:rsidRPr="37319EF3" w:rsidR="47F0C57F">
        <w:rPr>
          <w:rFonts w:ascii="Calibri" w:hAnsi="Calibri" w:cs="Calibri"/>
          <w:sz w:val="22"/>
          <w:szCs w:val="22"/>
        </w:rPr>
        <w:t xml:space="preserve"> </w:t>
      </w:r>
      <w:r w:rsidRPr="37319EF3" w:rsidR="2700D535">
        <w:rPr>
          <w:rFonts w:ascii="Calibri" w:hAnsi="Calibri" w:cs="Calibri"/>
          <w:sz w:val="22"/>
          <w:szCs w:val="22"/>
        </w:rPr>
        <w:t xml:space="preserve">This target </w:t>
      </w:r>
      <w:r w:rsidRPr="37319EF3" w:rsidR="7C75B69F">
        <w:rPr>
          <w:rFonts w:ascii="Calibri" w:hAnsi="Calibri" w:cs="Calibri"/>
          <w:sz w:val="22"/>
          <w:szCs w:val="22"/>
        </w:rPr>
        <w:t>supports</w:t>
      </w:r>
      <w:r w:rsidRPr="37319EF3" w:rsidR="2700D535">
        <w:rPr>
          <w:rFonts w:ascii="Calibri" w:hAnsi="Calibri" w:cs="Calibri"/>
          <w:sz w:val="22"/>
          <w:szCs w:val="22"/>
        </w:rPr>
        <w:t xml:space="preserve"> the </w:t>
      </w:r>
      <w:r w:rsidRPr="37319EF3" w:rsidR="2700D535">
        <w:rPr>
          <w:rFonts w:ascii="Calibri" w:hAnsi="Calibri" w:cs="Calibri"/>
          <w:sz w:val="22"/>
          <w:szCs w:val="22"/>
        </w:rPr>
        <w:t>school‘</w:t>
      </w:r>
      <w:r w:rsidRPr="37319EF3" w:rsidR="2700D535">
        <w:rPr>
          <w:rFonts w:ascii="Calibri" w:hAnsi="Calibri" w:cs="Calibri"/>
          <w:sz w:val="22"/>
          <w:szCs w:val="22"/>
        </w:rPr>
        <w:t>s broader vision of improving the quality of education offered to all pupils and setting them up for future success</w:t>
      </w:r>
      <w:r w:rsidRPr="37319EF3" w:rsidR="009F3D67">
        <w:rPr>
          <w:rFonts w:ascii="Calibri" w:hAnsi="Calibri" w:cs="Calibri"/>
          <w:sz w:val="22"/>
          <w:szCs w:val="22"/>
        </w:rPr>
        <w:t xml:space="preserve"> (*******,</w:t>
      </w:r>
      <w:r w:rsidRPr="37319EF3" w:rsidR="00305BED">
        <w:rPr>
          <w:rFonts w:ascii="Calibri" w:hAnsi="Calibri" w:cs="Calibri"/>
          <w:sz w:val="22"/>
          <w:szCs w:val="22"/>
        </w:rPr>
        <w:t xml:space="preserve"> </w:t>
      </w:r>
      <w:r w:rsidRPr="37319EF3" w:rsidR="009F3D67">
        <w:rPr>
          <w:rFonts w:ascii="Calibri" w:hAnsi="Calibri" w:cs="Calibri"/>
          <w:sz w:val="22"/>
          <w:szCs w:val="22"/>
        </w:rPr>
        <w:t>202</w:t>
      </w:r>
      <w:r w:rsidRPr="37319EF3" w:rsidR="00305BED">
        <w:rPr>
          <w:rFonts w:ascii="Calibri" w:hAnsi="Calibri" w:cs="Calibri"/>
          <w:sz w:val="22"/>
          <w:szCs w:val="22"/>
        </w:rPr>
        <w:t>5</w:t>
      </w:r>
      <w:r w:rsidRPr="37319EF3" w:rsidR="009F3D67">
        <w:rPr>
          <w:rFonts w:ascii="Calibri" w:hAnsi="Calibri" w:cs="Calibri"/>
          <w:sz w:val="22"/>
          <w:szCs w:val="22"/>
        </w:rPr>
        <w:t>)</w:t>
      </w:r>
      <w:r w:rsidRPr="37319EF3" w:rsidR="7608892E">
        <w:rPr>
          <w:rFonts w:ascii="Calibri" w:hAnsi="Calibri" w:cs="Calibri"/>
          <w:sz w:val="22"/>
          <w:szCs w:val="22"/>
        </w:rPr>
        <w:t>.</w:t>
      </w:r>
    </w:p>
    <w:p w:rsidRPr="00333899" w:rsidR="47F0C57F" w:rsidP="00333899" w:rsidRDefault="47F0C57F" w14:paraId="20FCACA1" w14:textId="432AD6AD">
      <w:pPr>
        <w:spacing w:line="360" w:lineRule="auto"/>
        <w:rPr>
          <w:rFonts w:ascii="Calibri" w:hAnsi="Calibri" w:cs="Calibri"/>
          <w:sz w:val="22"/>
          <w:szCs w:val="22"/>
        </w:rPr>
      </w:pPr>
      <w:r w:rsidRPr="00333899">
        <w:rPr>
          <w:rFonts w:ascii="Calibri" w:hAnsi="Calibri" w:cs="Calibri"/>
          <w:sz w:val="22"/>
          <w:szCs w:val="22"/>
        </w:rPr>
        <w:t>Th</w:t>
      </w:r>
      <w:r w:rsidRPr="00333899" w:rsidR="46444366">
        <w:rPr>
          <w:rFonts w:ascii="Calibri" w:hAnsi="Calibri" w:cs="Calibri"/>
          <w:sz w:val="22"/>
          <w:szCs w:val="22"/>
        </w:rPr>
        <w:t>e school's self-evaluation process, which included lesson observations, pupil and teacher voice feedback,</w:t>
      </w:r>
      <w:r w:rsidRPr="00333899" w:rsidR="70ABD4B5">
        <w:rPr>
          <w:rFonts w:ascii="Calibri" w:hAnsi="Calibri" w:cs="Calibri"/>
          <w:sz w:val="22"/>
          <w:szCs w:val="22"/>
        </w:rPr>
        <w:t xml:space="preserve"> and book looks found that there was a lack of incidental Welsh use</w:t>
      </w:r>
      <w:r w:rsidRPr="00333899" w:rsidR="5484AEBE">
        <w:rPr>
          <w:rFonts w:ascii="Calibri" w:hAnsi="Calibri" w:cs="Calibri"/>
          <w:sz w:val="22"/>
          <w:szCs w:val="22"/>
        </w:rPr>
        <w:t>d in the school</w:t>
      </w:r>
      <w:r w:rsidRPr="00333899" w:rsidR="70ABD4B5">
        <w:rPr>
          <w:rFonts w:ascii="Calibri" w:hAnsi="Calibri" w:cs="Calibri"/>
          <w:sz w:val="22"/>
          <w:szCs w:val="22"/>
        </w:rPr>
        <w:t xml:space="preserve"> and overall </w:t>
      </w:r>
      <w:r w:rsidRPr="00333899" w:rsidR="4B30094B">
        <w:rPr>
          <w:rFonts w:ascii="Calibri" w:hAnsi="Calibri" w:cs="Calibri"/>
          <w:sz w:val="22"/>
          <w:szCs w:val="22"/>
        </w:rPr>
        <w:t>pupil engagement with the language low, leading to a lack of confidence within the pupils. The school u</w:t>
      </w:r>
      <w:r w:rsidRPr="00333899" w:rsidR="383D6173">
        <w:rPr>
          <w:rFonts w:ascii="Calibri" w:hAnsi="Calibri" w:cs="Calibri"/>
          <w:sz w:val="22"/>
          <w:szCs w:val="22"/>
        </w:rPr>
        <w:t xml:space="preserve">sed this information to inform their action plan. </w:t>
      </w:r>
    </w:p>
    <w:p w:rsidRPr="00333899" w:rsidR="05FAD200" w:rsidP="00333899" w:rsidRDefault="1F103946" w14:paraId="53262B4C" w14:textId="78B2CA7A">
      <w:pPr>
        <w:spacing w:line="360" w:lineRule="auto"/>
        <w:rPr>
          <w:rFonts w:ascii="Calibri" w:hAnsi="Calibri" w:cs="Calibri"/>
          <w:sz w:val="22"/>
          <w:szCs w:val="22"/>
        </w:rPr>
      </w:pPr>
      <w:r w:rsidRPr="00333899">
        <w:rPr>
          <w:rFonts w:ascii="Calibri" w:hAnsi="Calibri" w:cs="Calibri"/>
          <w:sz w:val="22"/>
          <w:szCs w:val="22"/>
        </w:rPr>
        <w:t>The Welsh Government’s</w:t>
      </w:r>
      <w:r w:rsidRPr="00333899" w:rsidR="37193A35">
        <w:rPr>
          <w:rFonts w:ascii="Calibri" w:hAnsi="Calibri" w:cs="Calibri"/>
          <w:sz w:val="22"/>
          <w:szCs w:val="22"/>
        </w:rPr>
        <w:t xml:space="preserve"> (2022</w:t>
      </w:r>
      <w:r w:rsidR="00AE7A20">
        <w:rPr>
          <w:rFonts w:ascii="Calibri" w:hAnsi="Calibri" w:cs="Calibri"/>
          <w:sz w:val="22"/>
          <w:szCs w:val="22"/>
        </w:rPr>
        <w:t>a</w:t>
      </w:r>
      <w:r w:rsidRPr="00333899" w:rsidR="37193A35">
        <w:rPr>
          <w:rFonts w:ascii="Calibri" w:hAnsi="Calibri" w:cs="Calibri"/>
          <w:sz w:val="22"/>
          <w:szCs w:val="22"/>
        </w:rPr>
        <w:t>)</w:t>
      </w:r>
      <w:r w:rsidRPr="00333899">
        <w:rPr>
          <w:rFonts w:ascii="Calibri" w:hAnsi="Calibri" w:cs="Calibri"/>
          <w:sz w:val="22"/>
          <w:szCs w:val="22"/>
        </w:rPr>
        <w:t xml:space="preserve"> 10-year plan allocated £500,000 for individual schools to help </w:t>
      </w:r>
      <w:r w:rsidRPr="00333899" w:rsidR="0562C2EE">
        <w:rPr>
          <w:rFonts w:ascii="Calibri" w:hAnsi="Calibri" w:cs="Calibri"/>
          <w:sz w:val="22"/>
          <w:szCs w:val="22"/>
        </w:rPr>
        <w:t xml:space="preserve">improve </w:t>
      </w:r>
      <w:r w:rsidRPr="00333899">
        <w:rPr>
          <w:rFonts w:ascii="Calibri" w:hAnsi="Calibri" w:cs="Calibri"/>
          <w:sz w:val="22"/>
          <w:szCs w:val="22"/>
        </w:rPr>
        <w:t>the</w:t>
      </w:r>
      <w:r w:rsidRPr="00333899" w:rsidR="27BB069A">
        <w:rPr>
          <w:rFonts w:ascii="Calibri" w:hAnsi="Calibri" w:cs="Calibri"/>
          <w:sz w:val="22"/>
          <w:szCs w:val="22"/>
        </w:rPr>
        <w:t>ir</w:t>
      </w:r>
      <w:r w:rsidRPr="00333899">
        <w:rPr>
          <w:rFonts w:ascii="Calibri" w:hAnsi="Calibri" w:cs="Calibri"/>
          <w:sz w:val="22"/>
          <w:szCs w:val="22"/>
        </w:rPr>
        <w:t xml:space="preserve"> Welsh language</w:t>
      </w:r>
      <w:r w:rsidRPr="00333899" w:rsidR="46207F00">
        <w:rPr>
          <w:rFonts w:ascii="Calibri" w:hAnsi="Calibri" w:cs="Calibri"/>
          <w:sz w:val="22"/>
          <w:szCs w:val="22"/>
        </w:rPr>
        <w:t xml:space="preserve"> provision</w:t>
      </w:r>
      <w:r w:rsidRPr="00333899" w:rsidR="18D1E4AE">
        <w:rPr>
          <w:rFonts w:ascii="Calibri" w:hAnsi="Calibri" w:cs="Calibri"/>
          <w:sz w:val="22"/>
          <w:szCs w:val="22"/>
        </w:rPr>
        <w:t>, School X used some o</w:t>
      </w:r>
      <w:r w:rsidRPr="00333899" w:rsidR="1231415F">
        <w:rPr>
          <w:rFonts w:ascii="Calibri" w:hAnsi="Calibri" w:cs="Calibri"/>
          <w:sz w:val="22"/>
          <w:szCs w:val="22"/>
        </w:rPr>
        <w:t>f this funding to hire a second Welsh teacher</w:t>
      </w:r>
      <w:r w:rsidRPr="00333899" w:rsidR="66380B8B">
        <w:rPr>
          <w:rFonts w:ascii="Calibri" w:hAnsi="Calibri" w:cs="Calibri"/>
          <w:sz w:val="22"/>
          <w:szCs w:val="22"/>
        </w:rPr>
        <w:t>.</w:t>
      </w:r>
      <w:r w:rsidRPr="00333899" w:rsidR="482B122D">
        <w:rPr>
          <w:rFonts w:ascii="Calibri" w:hAnsi="Calibri" w:cs="Calibri"/>
          <w:sz w:val="22"/>
          <w:szCs w:val="22"/>
        </w:rPr>
        <w:t xml:space="preserve"> Having two subject specialists within the school has improved lesson quality and support for pup</w:t>
      </w:r>
      <w:r w:rsidRPr="00333899" w:rsidR="126FE086">
        <w:rPr>
          <w:rFonts w:ascii="Calibri" w:hAnsi="Calibri" w:cs="Calibri"/>
          <w:sz w:val="22"/>
          <w:szCs w:val="22"/>
        </w:rPr>
        <w:t>ils. It is important to note that th</w:t>
      </w:r>
      <w:r w:rsidRPr="00333899" w:rsidR="2FA32A0E">
        <w:rPr>
          <w:rFonts w:ascii="Calibri" w:hAnsi="Calibri" w:cs="Calibri"/>
          <w:sz w:val="22"/>
          <w:szCs w:val="22"/>
        </w:rPr>
        <w:t>e long-term plan for this funding is uncertain and the headteacher will have to find money for this cost down the line. Yet th</w:t>
      </w:r>
      <w:r w:rsidRPr="00333899" w:rsidR="2A2C0154">
        <w:rPr>
          <w:rFonts w:ascii="Calibri" w:hAnsi="Calibri" w:cs="Calibri"/>
          <w:sz w:val="22"/>
          <w:szCs w:val="22"/>
        </w:rPr>
        <w:t>is second Welsh specialist has been allocated the role of PGCE Welsh mentor, contributing to the long-term goal of increasing Welsh-speaking teachers and therefore upskilling teachers, wh</w:t>
      </w:r>
      <w:r w:rsidRPr="00333899" w:rsidR="47014D9D">
        <w:rPr>
          <w:rFonts w:ascii="Calibri" w:hAnsi="Calibri" w:cs="Calibri"/>
          <w:sz w:val="22"/>
          <w:szCs w:val="22"/>
        </w:rPr>
        <w:t xml:space="preserve">ich could be a more sustainable approach for the goal. </w:t>
      </w:r>
    </w:p>
    <w:p w:rsidRPr="00333899" w:rsidR="05FAD200" w:rsidP="00333899" w:rsidRDefault="47014D9D" w14:paraId="3D67EF0C" w14:textId="06F7CD2B">
      <w:pPr>
        <w:spacing w:line="360" w:lineRule="auto"/>
        <w:rPr>
          <w:rFonts w:ascii="Calibri" w:hAnsi="Calibri" w:cs="Calibri"/>
          <w:sz w:val="22"/>
          <w:szCs w:val="22"/>
        </w:rPr>
      </w:pPr>
      <w:r w:rsidRPr="00333899">
        <w:rPr>
          <w:rFonts w:ascii="Calibri" w:hAnsi="Calibri" w:cs="Calibri"/>
          <w:sz w:val="22"/>
          <w:szCs w:val="22"/>
        </w:rPr>
        <w:t xml:space="preserve">Furthermore, all pupils in the school have seen an increase in their Welsh curriculum time, increasing from three hours of Welsh a fortnight to four. </w:t>
      </w:r>
      <w:r w:rsidRPr="00333899" w:rsidR="0850EDE2">
        <w:rPr>
          <w:rFonts w:ascii="Calibri" w:hAnsi="Calibri" w:cs="Calibri"/>
          <w:sz w:val="22"/>
          <w:szCs w:val="22"/>
        </w:rPr>
        <w:t>This increase has led to greater language exposure to the pupils yet came at the expense of another subject that lost an hour, perhaps negatively impacting pupi</w:t>
      </w:r>
      <w:r w:rsidRPr="00333899" w:rsidR="5C7DDA1D">
        <w:rPr>
          <w:rFonts w:ascii="Calibri" w:hAnsi="Calibri" w:cs="Calibri"/>
          <w:sz w:val="22"/>
          <w:szCs w:val="22"/>
        </w:rPr>
        <w:t>ls in other areas of their learning.</w:t>
      </w:r>
      <w:r w:rsidRPr="00B474C9" w:rsidR="00B474C9">
        <w:rPr>
          <w:rFonts w:ascii="Calibri" w:hAnsi="Calibri" w:cs="Calibri"/>
          <w:sz w:val="22"/>
          <w:szCs w:val="22"/>
        </w:rPr>
        <w:t xml:space="preserve"> </w:t>
      </w:r>
      <w:r w:rsidR="00B474C9">
        <w:rPr>
          <w:rFonts w:ascii="Calibri" w:hAnsi="Calibri" w:cs="Calibri"/>
          <w:sz w:val="22"/>
          <w:szCs w:val="22"/>
        </w:rPr>
        <w:t xml:space="preserve">The </w:t>
      </w:r>
      <w:r w:rsidRPr="00333899" w:rsidR="32342983">
        <w:rPr>
          <w:rFonts w:ascii="Calibri" w:hAnsi="Calibri" w:cs="Calibri"/>
          <w:sz w:val="22"/>
          <w:szCs w:val="22"/>
        </w:rPr>
        <w:t>frequency that a learner is exposed to a language impacts their acquisition of Welsh howev</w:t>
      </w:r>
      <w:r w:rsidRPr="00333899" w:rsidR="35BE9232">
        <w:rPr>
          <w:rFonts w:ascii="Calibri" w:hAnsi="Calibri" w:cs="Calibri"/>
          <w:sz w:val="22"/>
          <w:szCs w:val="22"/>
        </w:rPr>
        <w:t xml:space="preserve">er the success is dependent upon the </w:t>
      </w:r>
      <w:r w:rsidRPr="00333899" w:rsidR="678A931D">
        <w:rPr>
          <w:rFonts w:ascii="Calibri" w:hAnsi="Calibri" w:cs="Calibri"/>
          <w:sz w:val="22"/>
          <w:szCs w:val="22"/>
        </w:rPr>
        <w:t>learner's</w:t>
      </w:r>
      <w:r w:rsidRPr="00333899" w:rsidR="35BE9232">
        <w:rPr>
          <w:rFonts w:ascii="Calibri" w:hAnsi="Calibri" w:cs="Calibri"/>
          <w:sz w:val="22"/>
          <w:szCs w:val="22"/>
        </w:rPr>
        <w:t xml:space="preserve"> use of Welsh in and outside of school</w:t>
      </w:r>
      <w:r w:rsidR="00B474C9">
        <w:rPr>
          <w:rFonts w:ascii="Calibri" w:hAnsi="Calibri" w:cs="Calibri"/>
          <w:sz w:val="22"/>
          <w:szCs w:val="22"/>
        </w:rPr>
        <w:t xml:space="preserve"> </w:t>
      </w:r>
      <w:r w:rsidR="00B474C9">
        <w:rPr>
          <w:rFonts w:ascii="Calibri" w:hAnsi="Calibri" w:cs="Calibri"/>
          <w:sz w:val="22"/>
          <w:szCs w:val="22"/>
        </w:rPr>
        <w:t xml:space="preserve">(Thomas, </w:t>
      </w:r>
      <w:proofErr w:type="spellStart"/>
      <w:r w:rsidR="00B474C9">
        <w:rPr>
          <w:rFonts w:ascii="Calibri" w:hAnsi="Calibri" w:cs="Calibri"/>
          <w:sz w:val="22"/>
          <w:szCs w:val="22"/>
        </w:rPr>
        <w:t>Apollini</w:t>
      </w:r>
      <w:proofErr w:type="spellEnd"/>
      <w:r w:rsidR="00B474C9">
        <w:rPr>
          <w:rFonts w:ascii="Calibri" w:hAnsi="Calibri" w:cs="Calibri"/>
          <w:sz w:val="22"/>
          <w:szCs w:val="22"/>
        </w:rPr>
        <w:t>, Parry, 2018, p.20)</w:t>
      </w:r>
      <w:r w:rsidRPr="00333899" w:rsidR="35BE9232">
        <w:rPr>
          <w:rFonts w:ascii="Calibri" w:hAnsi="Calibri" w:cs="Calibri"/>
          <w:sz w:val="22"/>
          <w:szCs w:val="22"/>
        </w:rPr>
        <w:t>.</w:t>
      </w:r>
      <w:r w:rsidRPr="00333899" w:rsidR="75D8EF2A">
        <w:rPr>
          <w:rFonts w:ascii="Calibri" w:hAnsi="Calibri" w:cs="Calibri"/>
          <w:sz w:val="22"/>
          <w:szCs w:val="22"/>
        </w:rPr>
        <w:t xml:space="preserve"> Some might argue</w:t>
      </w:r>
      <w:r w:rsidRPr="00333899" w:rsidR="35BE9232">
        <w:rPr>
          <w:rFonts w:ascii="Calibri" w:hAnsi="Calibri" w:cs="Calibri"/>
          <w:sz w:val="22"/>
          <w:szCs w:val="22"/>
        </w:rPr>
        <w:t xml:space="preserve"> that learners hearing and using Welsh outside of their </w:t>
      </w:r>
      <w:r w:rsidRPr="00333899" w:rsidR="60C7FC4E">
        <w:rPr>
          <w:rFonts w:ascii="Calibri" w:hAnsi="Calibri" w:cs="Calibri"/>
          <w:sz w:val="22"/>
          <w:szCs w:val="22"/>
        </w:rPr>
        <w:t xml:space="preserve">Welsh lessons could help improve the standard of their Welsh more than the extra hour of Welsh a fortnight, without hindering their learning elsewhere. Also, after </w:t>
      </w:r>
      <w:proofErr w:type="spellStart"/>
      <w:r w:rsidRPr="00333899" w:rsidR="60C7FC4E">
        <w:rPr>
          <w:rFonts w:ascii="Calibri" w:hAnsi="Calibri" w:cs="Calibri"/>
          <w:sz w:val="22"/>
          <w:szCs w:val="22"/>
        </w:rPr>
        <w:t>Wales’</w:t>
      </w:r>
      <w:proofErr w:type="spellEnd"/>
      <w:r w:rsidRPr="00333899" w:rsidR="60C7FC4E">
        <w:rPr>
          <w:rFonts w:ascii="Calibri" w:hAnsi="Calibri" w:cs="Calibri"/>
          <w:sz w:val="22"/>
          <w:szCs w:val="22"/>
        </w:rPr>
        <w:t xml:space="preserve"> low score in the recent PISA test, </w:t>
      </w:r>
      <w:r w:rsidRPr="00333899" w:rsidR="2C8FFBF0">
        <w:rPr>
          <w:rFonts w:ascii="Calibri" w:hAnsi="Calibri" w:cs="Calibri"/>
          <w:sz w:val="22"/>
          <w:szCs w:val="22"/>
        </w:rPr>
        <w:t xml:space="preserve">maybe learners could do with an extra hour of support in literacy or </w:t>
      </w:r>
      <w:r w:rsidRPr="00333899" w:rsidR="1F5582DE">
        <w:rPr>
          <w:rFonts w:ascii="Calibri" w:hAnsi="Calibri" w:cs="Calibri"/>
          <w:sz w:val="22"/>
          <w:szCs w:val="22"/>
        </w:rPr>
        <w:t>maths</w:t>
      </w:r>
      <w:r w:rsidR="00B177C2">
        <w:rPr>
          <w:rFonts w:ascii="Calibri" w:hAnsi="Calibri" w:cs="Calibri"/>
          <w:sz w:val="22"/>
          <w:szCs w:val="22"/>
        </w:rPr>
        <w:t xml:space="preserve"> (Senedd Research, 2022).</w:t>
      </w:r>
      <w:r w:rsidRPr="00333899" w:rsidR="6AB6DB19">
        <w:rPr>
          <w:rFonts w:ascii="Calibri" w:hAnsi="Calibri" w:cs="Calibri"/>
          <w:sz w:val="22"/>
          <w:szCs w:val="22"/>
        </w:rPr>
        <w:t xml:space="preserve"> </w:t>
      </w:r>
    </w:p>
    <w:p w:rsidRPr="00333899" w:rsidR="05FAD200" w:rsidP="00333899" w:rsidRDefault="69C8BE2A" w14:paraId="14C07608" w14:textId="746BFD9E">
      <w:pPr>
        <w:spacing w:line="360" w:lineRule="auto"/>
        <w:rPr>
          <w:rFonts w:ascii="Calibri" w:hAnsi="Calibri" w:eastAsia="Aptos" w:cs="Calibri"/>
          <w:color w:val="000000" w:themeColor="text1"/>
          <w:sz w:val="22"/>
          <w:szCs w:val="22"/>
        </w:rPr>
      </w:pPr>
      <w:r w:rsidRPr="00333899">
        <w:rPr>
          <w:rFonts w:ascii="Calibri" w:hAnsi="Calibri" w:eastAsia="Aptos" w:cs="Calibri"/>
          <w:i/>
          <w:iCs/>
          <w:color w:val="000000" w:themeColor="text1"/>
          <w:sz w:val="22"/>
          <w:szCs w:val="22"/>
        </w:rPr>
        <w:lastRenderedPageBreak/>
        <w:t xml:space="preserve">‘Slot </w:t>
      </w:r>
      <w:proofErr w:type="spellStart"/>
      <w:r w:rsidRPr="00333899">
        <w:rPr>
          <w:rFonts w:ascii="Calibri" w:hAnsi="Calibri" w:eastAsia="Aptos" w:cs="Calibri"/>
          <w:i/>
          <w:iCs/>
          <w:color w:val="000000" w:themeColor="text1"/>
          <w:sz w:val="22"/>
          <w:szCs w:val="22"/>
        </w:rPr>
        <w:t>Ddrilio</w:t>
      </w:r>
      <w:proofErr w:type="spellEnd"/>
      <w:r w:rsidRPr="00333899">
        <w:rPr>
          <w:rFonts w:ascii="Calibri" w:hAnsi="Calibri" w:eastAsia="Aptos" w:cs="Calibri"/>
          <w:i/>
          <w:iCs/>
          <w:color w:val="000000" w:themeColor="text1"/>
          <w:sz w:val="22"/>
          <w:szCs w:val="22"/>
        </w:rPr>
        <w:t xml:space="preserve">’ </w:t>
      </w:r>
      <w:r w:rsidRPr="00333899" w:rsidR="6993281C">
        <w:rPr>
          <w:rFonts w:ascii="Calibri" w:hAnsi="Calibri" w:eastAsia="Aptos" w:cs="Calibri"/>
          <w:color w:val="000000" w:themeColor="text1"/>
          <w:sz w:val="22"/>
          <w:szCs w:val="22"/>
        </w:rPr>
        <w:t xml:space="preserve">is </w:t>
      </w:r>
      <w:r w:rsidRPr="00333899">
        <w:rPr>
          <w:rFonts w:ascii="Calibri" w:hAnsi="Calibri" w:eastAsia="Aptos" w:cs="Calibri"/>
          <w:color w:val="000000" w:themeColor="text1"/>
          <w:sz w:val="22"/>
          <w:szCs w:val="22"/>
        </w:rPr>
        <w:t>a primary school strategy where they practice Welsh every day for approximately 15- minutes</w:t>
      </w:r>
      <w:r w:rsidR="005F137A">
        <w:rPr>
          <w:rFonts w:ascii="Calibri" w:hAnsi="Calibri" w:eastAsia="Aptos" w:cs="Calibri"/>
          <w:color w:val="000000" w:themeColor="text1"/>
          <w:sz w:val="22"/>
          <w:szCs w:val="22"/>
        </w:rPr>
        <w:t xml:space="preserve"> (Estyn, 202</w:t>
      </w:r>
      <w:r w:rsidR="00357D51">
        <w:rPr>
          <w:rFonts w:ascii="Calibri" w:hAnsi="Calibri" w:eastAsia="Aptos" w:cs="Calibri"/>
          <w:color w:val="000000" w:themeColor="text1"/>
          <w:sz w:val="22"/>
          <w:szCs w:val="22"/>
        </w:rPr>
        <w:t>3).</w:t>
      </w:r>
      <w:r w:rsidRPr="00333899">
        <w:rPr>
          <w:rFonts w:ascii="Calibri" w:hAnsi="Calibri" w:eastAsia="Aptos" w:cs="Calibri"/>
          <w:color w:val="000000" w:themeColor="text1"/>
          <w:sz w:val="22"/>
          <w:szCs w:val="22"/>
        </w:rPr>
        <w:t xml:space="preserve"> This helps to develop their confidence in speaking and to practise the language patterns. </w:t>
      </w:r>
      <w:r w:rsidRPr="00333899" w:rsidR="0E7E3BD8">
        <w:rPr>
          <w:rFonts w:ascii="Calibri" w:hAnsi="Calibri" w:eastAsia="Aptos" w:cs="Calibri"/>
          <w:color w:val="000000" w:themeColor="text1"/>
          <w:sz w:val="22"/>
          <w:szCs w:val="22"/>
        </w:rPr>
        <w:t>I introduced t</w:t>
      </w:r>
      <w:r w:rsidRPr="00333899">
        <w:rPr>
          <w:rFonts w:ascii="Calibri" w:hAnsi="Calibri" w:eastAsia="Aptos" w:cs="Calibri"/>
          <w:color w:val="000000" w:themeColor="text1"/>
          <w:sz w:val="22"/>
          <w:szCs w:val="22"/>
        </w:rPr>
        <w:t>his strategy into the secondary school for one morning registration session per week. Games were most effective as they reached the pupils competitive nature and motivated them. Game-based learning is an interactive method that encourages collaboration and problem solving with for the most part, immediate feedback</w:t>
      </w:r>
      <w:r w:rsidR="00C511E9">
        <w:rPr>
          <w:rFonts w:ascii="Calibri" w:hAnsi="Calibri" w:eastAsia="Aptos" w:cs="Calibri"/>
          <w:color w:val="000000" w:themeColor="text1"/>
          <w:sz w:val="22"/>
          <w:szCs w:val="22"/>
        </w:rPr>
        <w:t xml:space="preserve"> (</w:t>
      </w:r>
      <w:proofErr w:type="spellStart"/>
      <w:r w:rsidR="00C511E9">
        <w:rPr>
          <w:rFonts w:ascii="Calibri" w:hAnsi="Calibri" w:eastAsia="Aptos" w:cs="Calibri"/>
          <w:color w:val="000000" w:themeColor="text1"/>
          <w:sz w:val="22"/>
          <w:szCs w:val="22"/>
        </w:rPr>
        <w:t>Adipat</w:t>
      </w:r>
      <w:proofErr w:type="spellEnd"/>
      <w:r w:rsidR="00C511E9">
        <w:rPr>
          <w:rFonts w:ascii="Calibri" w:hAnsi="Calibri" w:eastAsia="Aptos" w:cs="Calibri"/>
          <w:color w:val="000000" w:themeColor="text1"/>
          <w:sz w:val="22"/>
          <w:szCs w:val="22"/>
        </w:rPr>
        <w:t xml:space="preserve"> </w:t>
      </w:r>
      <w:r w:rsidR="005D2D41">
        <w:rPr>
          <w:rFonts w:ascii="Calibri" w:hAnsi="Calibri" w:eastAsia="Aptos" w:cs="Calibri"/>
          <w:color w:val="000000" w:themeColor="text1"/>
          <w:sz w:val="22"/>
          <w:szCs w:val="22"/>
        </w:rPr>
        <w:t>e</w:t>
      </w:r>
      <w:r w:rsidR="00C511E9">
        <w:rPr>
          <w:rFonts w:ascii="Calibri" w:hAnsi="Calibri" w:eastAsia="Aptos" w:cs="Calibri"/>
          <w:color w:val="000000" w:themeColor="text1"/>
          <w:sz w:val="22"/>
          <w:szCs w:val="22"/>
        </w:rPr>
        <w:t>t</w:t>
      </w:r>
      <w:r w:rsidR="005D2D41">
        <w:rPr>
          <w:rFonts w:ascii="Calibri" w:hAnsi="Calibri" w:eastAsia="Aptos" w:cs="Calibri"/>
          <w:color w:val="000000" w:themeColor="text1"/>
          <w:sz w:val="22"/>
          <w:szCs w:val="22"/>
        </w:rPr>
        <w:t xml:space="preserve"> al</w:t>
      </w:r>
      <w:r w:rsidR="00C511E9">
        <w:rPr>
          <w:rFonts w:ascii="Calibri" w:hAnsi="Calibri" w:eastAsia="Aptos" w:cs="Calibri"/>
          <w:color w:val="000000" w:themeColor="text1"/>
          <w:sz w:val="22"/>
          <w:szCs w:val="22"/>
        </w:rPr>
        <w:t xml:space="preserve">, </w:t>
      </w:r>
      <w:r w:rsidR="005D2D41">
        <w:rPr>
          <w:rFonts w:ascii="Calibri" w:hAnsi="Calibri" w:eastAsia="Aptos" w:cs="Calibri"/>
          <w:color w:val="000000" w:themeColor="text1"/>
          <w:sz w:val="22"/>
          <w:szCs w:val="22"/>
        </w:rPr>
        <w:t>2021, p</w:t>
      </w:r>
      <w:r w:rsidR="00633FC0">
        <w:rPr>
          <w:rFonts w:ascii="Calibri" w:hAnsi="Calibri" w:eastAsia="Aptos" w:cs="Calibri"/>
          <w:color w:val="000000" w:themeColor="text1"/>
          <w:sz w:val="22"/>
          <w:szCs w:val="22"/>
        </w:rPr>
        <w:t>p</w:t>
      </w:r>
      <w:r w:rsidRPr="00333899">
        <w:rPr>
          <w:rFonts w:ascii="Calibri" w:hAnsi="Calibri" w:eastAsia="Aptos" w:cs="Calibri"/>
          <w:color w:val="000000" w:themeColor="text1"/>
          <w:sz w:val="22"/>
          <w:szCs w:val="22"/>
        </w:rPr>
        <w:t>.</w:t>
      </w:r>
      <w:r w:rsidR="00633FC0">
        <w:rPr>
          <w:rFonts w:ascii="Calibri" w:hAnsi="Calibri" w:eastAsia="Aptos" w:cs="Calibri"/>
          <w:color w:val="000000" w:themeColor="text1"/>
          <w:sz w:val="22"/>
          <w:szCs w:val="22"/>
        </w:rPr>
        <w:t>548-549).</w:t>
      </w:r>
      <w:r w:rsidRPr="00333899">
        <w:rPr>
          <w:rFonts w:ascii="Calibri" w:hAnsi="Calibri" w:eastAsia="Aptos" w:cs="Calibri"/>
          <w:color w:val="000000" w:themeColor="text1"/>
          <w:sz w:val="22"/>
          <w:szCs w:val="22"/>
        </w:rPr>
        <w:t xml:space="preserve"> This approach featured whole class involvement with mainly only the use of an interactive whiteboard, yet there is scope to use mobile phones and apps such as </w:t>
      </w:r>
      <w:r w:rsidRPr="00333899">
        <w:rPr>
          <w:rFonts w:ascii="Calibri" w:hAnsi="Calibri" w:eastAsia="Aptos" w:cs="Calibri"/>
          <w:i/>
          <w:iCs/>
          <w:color w:val="000000" w:themeColor="text1"/>
          <w:sz w:val="22"/>
          <w:szCs w:val="22"/>
        </w:rPr>
        <w:t>Duolingo</w:t>
      </w:r>
      <w:r w:rsidRPr="00333899">
        <w:rPr>
          <w:rFonts w:ascii="Calibri" w:hAnsi="Calibri" w:eastAsia="Aptos" w:cs="Calibri"/>
          <w:color w:val="000000" w:themeColor="text1"/>
          <w:sz w:val="22"/>
          <w:szCs w:val="22"/>
        </w:rPr>
        <w:t xml:space="preserve"> as a possible method if mobile phones were allowed in the classroom. Those in KS4 could think </w:t>
      </w:r>
      <w:r w:rsidRPr="00333899" w:rsidR="0BEA7EAB">
        <w:rPr>
          <w:rFonts w:ascii="Calibri" w:hAnsi="Calibri" w:eastAsia="Aptos" w:cs="Calibri"/>
          <w:color w:val="000000" w:themeColor="text1"/>
          <w:sz w:val="22"/>
          <w:szCs w:val="22"/>
        </w:rPr>
        <w:t xml:space="preserve">of </w:t>
      </w:r>
      <w:r w:rsidRPr="00333899">
        <w:rPr>
          <w:rFonts w:ascii="Calibri" w:hAnsi="Calibri" w:eastAsia="Aptos" w:cs="Calibri"/>
          <w:color w:val="000000" w:themeColor="text1"/>
          <w:sz w:val="22"/>
          <w:szCs w:val="22"/>
        </w:rPr>
        <w:t>this</w:t>
      </w:r>
      <w:r w:rsidRPr="00333899" w:rsidR="13D0E4B3">
        <w:rPr>
          <w:rFonts w:ascii="Calibri" w:hAnsi="Calibri" w:eastAsia="Aptos" w:cs="Calibri"/>
          <w:color w:val="000000" w:themeColor="text1"/>
          <w:sz w:val="22"/>
          <w:szCs w:val="22"/>
        </w:rPr>
        <w:t xml:space="preserve"> approach</w:t>
      </w:r>
      <w:r w:rsidRPr="00333899">
        <w:rPr>
          <w:rFonts w:ascii="Calibri" w:hAnsi="Calibri" w:eastAsia="Aptos" w:cs="Calibri"/>
          <w:color w:val="000000" w:themeColor="text1"/>
          <w:sz w:val="22"/>
          <w:szCs w:val="22"/>
        </w:rPr>
        <w:t xml:space="preserve"> as a fun, differentiated, and accessible revision method.</w:t>
      </w:r>
    </w:p>
    <w:p w:rsidRPr="00333899" w:rsidR="05FAD200" w:rsidP="00333899" w:rsidRDefault="6D01B06F" w14:paraId="46A2FD5A" w14:textId="2B3DD72E">
      <w:pPr>
        <w:spacing w:line="360" w:lineRule="auto"/>
        <w:rPr>
          <w:rFonts w:ascii="Calibri" w:hAnsi="Calibri" w:eastAsia="Aptos" w:cs="Calibri"/>
          <w:color w:val="000000" w:themeColor="text1"/>
          <w:sz w:val="22"/>
          <w:szCs w:val="22"/>
        </w:rPr>
      </w:pPr>
      <w:r w:rsidRPr="00333899">
        <w:rPr>
          <w:rFonts w:ascii="Calibri" w:hAnsi="Calibri" w:eastAsia="Aptos" w:cs="Calibri"/>
          <w:color w:val="000000" w:themeColor="text1"/>
          <w:sz w:val="22"/>
          <w:szCs w:val="22"/>
        </w:rPr>
        <w:t xml:space="preserve">In terms </w:t>
      </w:r>
      <w:r w:rsidRPr="00333899" w:rsidR="004F3B29">
        <w:rPr>
          <w:rFonts w:ascii="Calibri" w:hAnsi="Calibri" w:eastAsia="Aptos" w:cs="Calibri"/>
          <w:color w:val="000000" w:themeColor="text1"/>
          <w:sz w:val="22"/>
          <w:szCs w:val="22"/>
        </w:rPr>
        <w:t xml:space="preserve">of evaluating the success of this target, the school utilises multiple methods. Without a shadow of doubt, the Welsh GCSE results would cement for many whether the school has been successful in improving the standard of Welsh at KS4. An improvement in results would show a progression for the school. </w:t>
      </w:r>
      <w:r w:rsidRPr="00333899" w:rsidR="004F3B29">
        <w:rPr>
          <w:rFonts w:ascii="Calibri" w:hAnsi="Calibri" w:eastAsia="Aptos" w:cs="Calibri"/>
          <w:sz w:val="22"/>
          <w:szCs w:val="22"/>
        </w:rPr>
        <w:t xml:space="preserve"> </w:t>
      </w:r>
      <w:r w:rsidRPr="00333899" w:rsidR="004F3B29">
        <w:rPr>
          <w:rFonts w:ascii="Calibri" w:hAnsi="Calibri" w:eastAsia="Aptos" w:cs="Calibri"/>
          <w:color w:val="000000" w:themeColor="text1"/>
          <w:sz w:val="22"/>
          <w:szCs w:val="22"/>
        </w:rPr>
        <w:t xml:space="preserve">In recent years, many of the pupils had been entered into lower-level qualifications as they were not ready or able to sit the full GCSE, ergo the school could evaluate the success of the target through the number of pupils entered and capable of sitting the exam. </w:t>
      </w:r>
    </w:p>
    <w:p w:rsidRPr="00333899" w:rsidR="05FAD200" w:rsidP="00333899" w:rsidRDefault="004F3B29" w14:paraId="0EDACC9A" w14:textId="41259AF2">
      <w:pPr>
        <w:spacing w:line="360" w:lineRule="auto"/>
        <w:rPr>
          <w:rFonts w:ascii="Calibri" w:hAnsi="Calibri" w:eastAsia="Aptos" w:cs="Calibri"/>
          <w:color w:val="000000" w:themeColor="text1"/>
          <w:sz w:val="22"/>
          <w:szCs w:val="22"/>
          <w:vertAlign w:val="superscript"/>
        </w:rPr>
      </w:pPr>
      <w:r w:rsidRPr="00333899">
        <w:rPr>
          <w:rFonts w:ascii="Calibri" w:hAnsi="Calibri" w:eastAsia="Aptos" w:cs="Calibri"/>
          <w:color w:val="000000" w:themeColor="text1"/>
          <w:sz w:val="22"/>
          <w:szCs w:val="22"/>
        </w:rPr>
        <w:t xml:space="preserve">Interestingly, the school further evaluates the success of the target with a pupil voice survey. The surveys will identify whether the increase in curriculum time has influenced pupil attitude towards the subject. These will be taken annually. It could be argued that the school should review the target actions termly, whether this be through a learning walk or the pupil feedback. This would give them the best opportunity to adjust and refine their approach as they go along if something is not working rather than on an annual basis. </w:t>
      </w:r>
    </w:p>
    <w:p w:rsidRPr="00333899" w:rsidR="05FAD200" w:rsidP="00333899" w:rsidRDefault="00AF12B8" w14:paraId="673F16DD" w14:textId="7F1ED469">
      <w:pPr>
        <w:spacing w:line="360" w:lineRule="auto"/>
        <w:rPr>
          <w:rFonts w:ascii="Calibri" w:hAnsi="Calibri" w:cs="Calibri"/>
          <w:b/>
          <w:bCs/>
          <w:sz w:val="28"/>
          <w:szCs w:val="28"/>
        </w:rPr>
      </w:pPr>
      <w:r w:rsidRPr="00333899">
        <w:rPr>
          <w:rFonts w:ascii="Calibri" w:hAnsi="Calibri" w:cs="Calibri"/>
          <w:b/>
          <w:bCs/>
          <w:sz w:val="28"/>
          <w:szCs w:val="28"/>
        </w:rPr>
        <w:t>Reflection and Evaluation</w:t>
      </w:r>
    </w:p>
    <w:p w:rsidRPr="00333899" w:rsidR="456E164D" w:rsidP="00333899" w:rsidRDefault="7E715CE7" w14:paraId="754D8F75" w14:textId="615F1FC0">
      <w:pPr>
        <w:spacing w:line="360" w:lineRule="auto"/>
        <w:rPr>
          <w:rFonts w:ascii="Calibri" w:hAnsi="Calibri" w:cs="Calibri"/>
          <w:sz w:val="22"/>
          <w:szCs w:val="22"/>
        </w:rPr>
      </w:pPr>
      <w:r w:rsidRPr="00333899">
        <w:rPr>
          <w:rFonts w:ascii="Calibri" w:hAnsi="Calibri" w:cs="Calibri"/>
          <w:sz w:val="22"/>
          <w:szCs w:val="22"/>
        </w:rPr>
        <w:t xml:space="preserve">In terms of my own practice, </w:t>
      </w:r>
      <w:r w:rsidRPr="00333899" w:rsidR="4E411486">
        <w:rPr>
          <w:rFonts w:ascii="Calibri" w:hAnsi="Calibri" w:cs="Calibri"/>
          <w:sz w:val="22"/>
          <w:szCs w:val="22"/>
        </w:rPr>
        <w:t xml:space="preserve">throughout this process </w:t>
      </w:r>
      <w:r w:rsidRPr="00333899" w:rsidR="39D286FF">
        <w:rPr>
          <w:rFonts w:ascii="Calibri" w:hAnsi="Calibri" w:cs="Calibri"/>
          <w:sz w:val="22"/>
          <w:szCs w:val="22"/>
        </w:rPr>
        <w:t xml:space="preserve">I actively tried to implement more use of the Welsh language within my lessons. </w:t>
      </w:r>
      <w:r w:rsidRPr="00333899" w:rsidR="06AC5DE1">
        <w:rPr>
          <w:rFonts w:ascii="Calibri" w:hAnsi="Calibri" w:cs="Calibri"/>
          <w:sz w:val="22"/>
          <w:szCs w:val="22"/>
        </w:rPr>
        <w:t xml:space="preserve">Aligning with the Curriculum for Wales, </w:t>
      </w:r>
      <w:r w:rsidRPr="00333899" w:rsidR="7537D0D1">
        <w:rPr>
          <w:rFonts w:ascii="Calibri" w:hAnsi="Calibri" w:cs="Calibri"/>
          <w:sz w:val="22"/>
          <w:szCs w:val="22"/>
        </w:rPr>
        <w:t>I incorporated Welsh media, such as S4C and Hansh clips into lessons to emphasise the importance and use of Welsh in everyday life</w:t>
      </w:r>
      <w:r w:rsidRPr="00333899" w:rsidR="503D1D5F">
        <w:rPr>
          <w:rFonts w:ascii="Calibri" w:hAnsi="Calibri" w:cs="Calibri"/>
          <w:sz w:val="22"/>
          <w:szCs w:val="22"/>
        </w:rPr>
        <w:t xml:space="preserve"> (Welsh Government, 2024)</w:t>
      </w:r>
      <w:r w:rsidRPr="00333899" w:rsidR="7537D0D1">
        <w:rPr>
          <w:rFonts w:ascii="Calibri" w:hAnsi="Calibri" w:cs="Calibri"/>
          <w:sz w:val="22"/>
          <w:szCs w:val="22"/>
        </w:rPr>
        <w:t>.</w:t>
      </w:r>
      <w:r w:rsidRPr="00333899" w:rsidR="3380C6C4">
        <w:rPr>
          <w:rFonts w:ascii="Calibri" w:hAnsi="Calibri" w:cs="Calibri"/>
          <w:sz w:val="22"/>
          <w:szCs w:val="22"/>
        </w:rPr>
        <w:t xml:space="preserve"> This helped to keep the pupils engaged, especially when analysing and researching Welsh-speaking influencers and social media. Subtitles ensure</w:t>
      </w:r>
      <w:r w:rsidRPr="00333899" w:rsidR="34908DEA">
        <w:rPr>
          <w:rFonts w:ascii="Calibri" w:hAnsi="Calibri" w:cs="Calibri"/>
          <w:sz w:val="22"/>
          <w:szCs w:val="22"/>
        </w:rPr>
        <w:t xml:space="preserve">d that all pupils could understand the context of what was happening, yet they were able to gain confidence in listening to spoken Welsh, an important aspect of the GCSE exam syllabus. </w:t>
      </w:r>
    </w:p>
    <w:p w:rsidRPr="00333899" w:rsidR="16359CDE" w:rsidP="00333899" w:rsidRDefault="16359CDE" w14:paraId="4FD690FC" w14:textId="4B07C399">
      <w:pPr>
        <w:spacing w:line="360" w:lineRule="auto"/>
        <w:rPr>
          <w:rFonts w:ascii="Calibri" w:hAnsi="Calibri" w:cs="Calibri"/>
          <w:sz w:val="22"/>
          <w:szCs w:val="22"/>
        </w:rPr>
      </w:pPr>
      <w:r w:rsidRPr="00333899">
        <w:rPr>
          <w:rFonts w:ascii="Calibri" w:hAnsi="Calibri" w:cs="Calibri"/>
          <w:sz w:val="22"/>
          <w:szCs w:val="22"/>
        </w:rPr>
        <w:t>Worsfold (2014</w:t>
      </w:r>
      <w:r w:rsidR="003A7D97">
        <w:rPr>
          <w:rFonts w:ascii="Calibri" w:hAnsi="Calibri" w:cs="Calibri"/>
          <w:sz w:val="22"/>
          <w:szCs w:val="22"/>
        </w:rPr>
        <w:t>pp. 99-101</w:t>
      </w:r>
      <w:r w:rsidRPr="00333899">
        <w:rPr>
          <w:rFonts w:ascii="Calibri" w:hAnsi="Calibri" w:cs="Calibri"/>
          <w:sz w:val="22"/>
          <w:szCs w:val="22"/>
        </w:rPr>
        <w:t>) highlights the importance of providing opportunities for learners to informally communicate with one another in Welsh to improve their proficiency.</w:t>
      </w:r>
      <w:r w:rsidRPr="00333899" w:rsidR="04BDD0D8">
        <w:rPr>
          <w:rFonts w:ascii="Calibri" w:hAnsi="Calibri" w:cs="Calibri"/>
          <w:sz w:val="22"/>
          <w:szCs w:val="22"/>
        </w:rPr>
        <w:t xml:space="preserve"> Trips or other </w:t>
      </w:r>
      <w:r w:rsidRPr="00333899" w:rsidR="04BDD0D8">
        <w:rPr>
          <w:rFonts w:ascii="Calibri" w:hAnsi="Calibri" w:cs="Calibri"/>
          <w:sz w:val="22"/>
          <w:szCs w:val="22"/>
        </w:rPr>
        <w:lastRenderedPageBreak/>
        <w:t>extra-curricular opportuniti</w:t>
      </w:r>
      <w:r w:rsidRPr="00333899" w:rsidR="435D6679">
        <w:rPr>
          <w:rFonts w:ascii="Calibri" w:hAnsi="Calibri" w:cs="Calibri"/>
          <w:sz w:val="22"/>
          <w:szCs w:val="22"/>
        </w:rPr>
        <w:t xml:space="preserve">es to speak Welsh outside the classroom can have a </w:t>
      </w:r>
      <w:r w:rsidRPr="00333899" w:rsidR="23D1A796">
        <w:rPr>
          <w:rFonts w:ascii="Calibri" w:hAnsi="Calibri" w:cs="Calibri"/>
          <w:sz w:val="22"/>
          <w:szCs w:val="22"/>
        </w:rPr>
        <w:t>positive</w:t>
      </w:r>
      <w:r w:rsidRPr="00333899" w:rsidR="435D6679">
        <w:rPr>
          <w:rFonts w:ascii="Calibri" w:hAnsi="Calibri" w:cs="Calibri"/>
          <w:sz w:val="22"/>
          <w:szCs w:val="22"/>
        </w:rPr>
        <w:t xml:space="preserve"> effect on learners. </w:t>
      </w:r>
    </w:p>
    <w:p w:rsidRPr="00333899" w:rsidR="3C022CF8" w:rsidP="00333899" w:rsidRDefault="3C022CF8" w14:paraId="162B39F7" w14:textId="5DCC3655">
      <w:pPr>
        <w:spacing w:line="360" w:lineRule="auto"/>
        <w:rPr>
          <w:rFonts w:ascii="Calibri" w:hAnsi="Calibri" w:cs="Calibri"/>
          <w:sz w:val="22"/>
          <w:szCs w:val="22"/>
        </w:rPr>
      </w:pPr>
      <w:r w:rsidRPr="00333899">
        <w:rPr>
          <w:rFonts w:ascii="Calibri" w:hAnsi="Calibri" w:cs="Calibri"/>
          <w:sz w:val="22"/>
          <w:szCs w:val="22"/>
        </w:rPr>
        <w:t xml:space="preserve">As previously alluded to, this is a long-term target and therefore it would be beneficial to look at how the standard of Welsh can </w:t>
      </w:r>
      <w:r w:rsidRPr="00333899" w:rsidR="4949D3D0">
        <w:rPr>
          <w:rFonts w:ascii="Calibri" w:hAnsi="Calibri" w:cs="Calibri"/>
          <w:sz w:val="22"/>
          <w:szCs w:val="22"/>
        </w:rPr>
        <w:t xml:space="preserve">be improved at KS3 ready for the learners to progress to KS4. </w:t>
      </w:r>
      <w:r w:rsidRPr="00333899" w:rsidR="3E3C9715">
        <w:rPr>
          <w:rFonts w:ascii="Calibri" w:hAnsi="Calibri" w:cs="Calibri"/>
          <w:sz w:val="22"/>
          <w:szCs w:val="22"/>
        </w:rPr>
        <w:t xml:space="preserve">The use of incidental Welsh throughout the school would help make the language feel more natural to the younger years, this can be achieved through staff development, perhaps an inset day or after school session. It would take time and </w:t>
      </w:r>
      <w:r w:rsidRPr="00333899" w:rsidR="407FE482">
        <w:rPr>
          <w:rFonts w:ascii="Calibri" w:hAnsi="Calibri" w:cs="Calibri"/>
          <w:sz w:val="22"/>
          <w:szCs w:val="22"/>
        </w:rPr>
        <w:t>resources,</w:t>
      </w:r>
      <w:r w:rsidRPr="00333899" w:rsidR="3E3C9715">
        <w:rPr>
          <w:rFonts w:ascii="Calibri" w:hAnsi="Calibri" w:cs="Calibri"/>
          <w:sz w:val="22"/>
          <w:szCs w:val="22"/>
        </w:rPr>
        <w:t xml:space="preserve"> yet </w:t>
      </w:r>
      <w:r w:rsidRPr="00333899" w:rsidR="1D28D411">
        <w:rPr>
          <w:rFonts w:ascii="Calibri" w:hAnsi="Calibri" w:cs="Calibri"/>
          <w:sz w:val="22"/>
          <w:szCs w:val="22"/>
        </w:rPr>
        <w:t xml:space="preserve">research shows that learners who engage with a language earlier and more frequently </w:t>
      </w:r>
      <w:r w:rsidRPr="00333899" w:rsidR="7B93E436">
        <w:rPr>
          <w:rFonts w:ascii="Calibri" w:hAnsi="Calibri" w:cs="Calibri"/>
          <w:sz w:val="22"/>
          <w:szCs w:val="22"/>
        </w:rPr>
        <w:t>have more effective language acquisition</w:t>
      </w:r>
      <w:r w:rsidR="00405719">
        <w:rPr>
          <w:rFonts w:ascii="Calibri" w:hAnsi="Calibri" w:cs="Calibri"/>
          <w:sz w:val="22"/>
          <w:szCs w:val="22"/>
        </w:rPr>
        <w:t xml:space="preserve"> (Caldwell-Harris, </w:t>
      </w:r>
      <w:proofErr w:type="spellStart"/>
      <w:r w:rsidR="00405719">
        <w:rPr>
          <w:rFonts w:ascii="Calibri" w:hAnsi="Calibri" w:cs="Calibri"/>
          <w:sz w:val="22"/>
          <w:szCs w:val="22"/>
        </w:rPr>
        <w:t>MacWhinney</w:t>
      </w:r>
      <w:proofErr w:type="spellEnd"/>
      <w:r w:rsidR="00405719">
        <w:rPr>
          <w:rFonts w:ascii="Calibri" w:hAnsi="Calibri" w:cs="Calibri"/>
          <w:sz w:val="22"/>
          <w:szCs w:val="22"/>
        </w:rPr>
        <w:t>, 2023)</w:t>
      </w:r>
      <w:r w:rsidRPr="00333899" w:rsidR="24B9AC79">
        <w:rPr>
          <w:rFonts w:ascii="Calibri" w:hAnsi="Calibri" w:cs="Calibri"/>
          <w:sz w:val="22"/>
          <w:szCs w:val="22"/>
        </w:rPr>
        <w:t>.</w:t>
      </w:r>
      <w:r w:rsidRPr="00333899" w:rsidR="648BAA5F">
        <w:rPr>
          <w:rFonts w:ascii="Calibri" w:hAnsi="Calibri" w:cs="Calibri"/>
          <w:sz w:val="22"/>
          <w:szCs w:val="22"/>
        </w:rPr>
        <w:t xml:space="preserve"> Secondary school learners often struggle with Welsh language retention after coming from primary school as they use and practice the language less. It is important that we carry on this work in</w:t>
      </w:r>
      <w:r w:rsidRPr="00333899" w:rsidR="40B83B3C">
        <w:rPr>
          <w:rFonts w:ascii="Calibri" w:hAnsi="Calibri" w:cs="Calibri"/>
          <w:sz w:val="22"/>
          <w:szCs w:val="22"/>
        </w:rPr>
        <w:t xml:space="preserve"> secondary schools to keep the standard of learning high. </w:t>
      </w:r>
    </w:p>
    <w:p w:rsidRPr="00333899" w:rsidR="05FAD200" w:rsidP="00333899" w:rsidRDefault="00AF12B8" w14:paraId="69D55546" w14:textId="3D369553">
      <w:pPr>
        <w:spacing w:line="360" w:lineRule="auto"/>
        <w:rPr>
          <w:rFonts w:ascii="Calibri" w:hAnsi="Calibri" w:cs="Calibri"/>
          <w:b/>
          <w:bCs/>
          <w:sz w:val="28"/>
          <w:szCs w:val="28"/>
        </w:rPr>
      </w:pPr>
      <w:r w:rsidRPr="00333899">
        <w:rPr>
          <w:rFonts w:ascii="Calibri" w:hAnsi="Calibri" w:cs="Calibri"/>
          <w:b/>
          <w:bCs/>
          <w:sz w:val="28"/>
          <w:szCs w:val="28"/>
        </w:rPr>
        <w:t>Conclusion</w:t>
      </w:r>
    </w:p>
    <w:p w:rsidRPr="00333899" w:rsidR="06709AC0" w:rsidP="00333899" w:rsidRDefault="06709AC0" w14:paraId="191C93DE" w14:textId="76D95714">
      <w:pPr>
        <w:spacing w:line="360" w:lineRule="auto"/>
        <w:rPr>
          <w:rFonts w:ascii="Calibri" w:hAnsi="Calibri" w:cs="Calibri"/>
          <w:sz w:val="22"/>
          <w:szCs w:val="22"/>
        </w:rPr>
      </w:pPr>
      <w:r w:rsidRPr="37319EF3" w:rsidR="06709AC0">
        <w:rPr>
          <w:rFonts w:ascii="Calibri" w:hAnsi="Calibri" w:cs="Calibri"/>
          <w:sz w:val="22"/>
          <w:szCs w:val="22"/>
        </w:rPr>
        <w:t>To conclude, this essay focussed on the School Development Plan (SDP) process and the strategic target of improving the standard of Welsh at KS4</w:t>
      </w:r>
      <w:r w:rsidRPr="37319EF3" w:rsidR="7922A993">
        <w:rPr>
          <w:rFonts w:ascii="Calibri" w:hAnsi="Calibri" w:cs="Calibri"/>
          <w:sz w:val="22"/>
          <w:szCs w:val="22"/>
        </w:rPr>
        <w:t xml:space="preserve">, with a focus on School X’s actions and evaluation methods. The school took clear steps to improve </w:t>
      </w:r>
      <w:r w:rsidRPr="37319EF3" w:rsidR="5EC09A43">
        <w:rPr>
          <w:rFonts w:ascii="Calibri" w:hAnsi="Calibri" w:cs="Calibri"/>
          <w:sz w:val="22"/>
          <w:szCs w:val="22"/>
        </w:rPr>
        <w:t xml:space="preserve">including hiring a second subject specialist, increasing curriculum time, and the introduction of cross-curricular strategies. Yet barriers such as funding, </w:t>
      </w:r>
      <w:r w:rsidRPr="37319EF3" w:rsidR="642D1E77">
        <w:rPr>
          <w:rFonts w:ascii="Calibri" w:hAnsi="Calibri" w:cs="Calibri"/>
          <w:sz w:val="22"/>
          <w:szCs w:val="22"/>
        </w:rPr>
        <w:t xml:space="preserve">pupil motivation, and </w:t>
      </w:r>
      <w:r w:rsidRPr="37319EF3" w:rsidR="642D1E77">
        <w:rPr>
          <w:rFonts w:ascii="Calibri" w:hAnsi="Calibri" w:cs="Calibri"/>
          <w:sz w:val="22"/>
          <w:szCs w:val="22"/>
        </w:rPr>
        <w:t>proficiency</w:t>
      </w:r>
      <w:r w:rsidRPr="37319EF3" w:rsidR="642D1E77">
        <w:rPr>
          <w:rFonts w:ascii="Calibri" w:hAnsi="Calibri" w:cs="Calibri"/>
          <w:sz w:val="22"/>
          <w:szCs w:val="22"/>
        </w:rPr>
        <w:t xml:space="preserve"> development remain. </w:t>
      </w:r>
      <w:r w:rsidRPr="37319EF3" w:rsidR="630559FB">
        <w:rPr>
          <w:rFonts w:ascii="Calibri" w:hAnsi="Calibri" w:cs="Calibri"/>
          <w:sz w:val="22"/>
          <w:szCs w:val="22"/>
        </w:rPr>
        <w:t xml:space="preserve">Furthermore, it is important that </w:t>
      </w:r>
      <w:r w:rsidRPr="37319EF3" w:rsidR="61FC401F">
        <w:rPr>
          <w:rFonts w:ascii="Calibri" w:hAnsi="Calibri" w:cs="Calibri"/>
          <w:sz w:val="22"/>
          <w:szCs w:val="22"/>
        </w:rPr>
        <w:t>proficiency</w:t>
      </w:r>
      <w:r w:rsidRPr="37319EF3" w:rsidR="61FC401F">
        <w:rPr>
          <w:rFonts w:ascii="Calibri" w:hAnsi="Calibri" w:cs="Calibri"/>
          <w:sz w:val="22"/>
          <w:szCs w:val="22"/>
        </w:rPr>
        <w:t xml:space="preserve"> is </w:t>
      </w:r>
      <w:r w:rsidRPr="37319EF3" w:rsidR="630559FB">
        <w:rPr>
          <w:rFonts w:ascii="Calibri" w:hAnsi="Calibri" w:cs="Calibri"/>
          <w:sz w:val="22"/>
          <w:szCs w:val="22"/>
        </w:rPr>
        <w:t>improved in KS3 to ensure long-term impact for KS4</w:t>
      </w:r>
      <w:r w:rsidRPr="37319EF3" w:rsidR="36FA9229">
        <w:rPr>
          <w:rFonts w:ascii="Calibri" w:hAnsi="Calibri" w:cs="Calibri"/>
          <w:sz w:val="22"/>
          <w:szCs w:val="22"/>
        </w:rPr>
        <w:t>.</w:t>
      </w:r>
    </w:p>
    <w:p w:rsidRPr="00333899" w:rsidR="585A70A3" w:rsidP="00333899" w:rsidRDefault="585A70A3" w14:paraId="53F04433" w14:textId="3719B1B6">
      <w:pPr>
        <w:spacing w:line="360" w:lineRule="auto"/>
        <w:rPr>
          <w:rFonts w:ascii="Calibri" w:hAnsi="Calibri" w:cs="Calibri"/>
          <w:sz w:val="22"/>
          <w:szCs w:val="22"/>
        </w:rPr>
      </w:pPr>
      <w:r w:rsidRPr="37319EF3" w:rsidR="585A70A3">
        <w:rPr>
          <w:rFonts w:ascii="Calibri" w:hAnsi="Calibri" w:cs="Calibri"/>
          <w:sz w:val="22"/>
          <w:szCs w:val="22"/>
        </w:rPr>
        <w:t xml:space="preserve">Evidence-based decision making is vital to school improvement and the SDP process. </w:t>
      </w:r>
      <w:r w:rsidRPr="37319EF3" w:rsidR="7B5F90BE">
        <w:rPr>
          <w:rFonts w:ascii="Calibri" w:hAnsi="Calibri" w:cs="Calibri"/>
          <w:sz w:val="22"/>
          <w:szCs w:val="22"/>
        </w:rPr>
        <w:t>Evaluating the effectiveness of long-term strategies regularly</w:t>
      </w:r>
      <w:r w:rsidRPr="37319EF3" w:rsidR="510CAAB4">
        <w:rPr>
          <w:rFonts w:ascii="Calibri" w:hAnsi="Calibri" w:cs="Calibri"/>
          <w:sz w:val="22"/>
          <w:szCs w:val="22"/>
        </w:rPr>
        <w:t xml:space="preserve">, </w:t>
      </w:r>
      <w:r w:rsidRPr="37319EF3" w:rsidR="7B5F90BE">
        <w:rPr>
          <w:rFonts w:ascii="Calibri" w:hAnsi="Calibri" w:cs="Calibri"/>
          <w:sz w:val="22"/>
          <w:szCs w:val="22"/>
        </w:rPr>
        <w:t>through multiple methods ensures that the target set is sustai</w:t>
      </w:r>
      <w:r w:rsidRPr="37319EF3" w:rsidR="7B5F90BE">
        <w:rPr>
          <w:rFonts w:ascii="Calibri" w:hAnsi="Calibri" w:cs="Calibri"/>
          <w:sz w:val="22"/>
          <w:szCs w:val="22"/>
        </w:rPr>
        <w:t xml:space="preserve">nable and can be </w:t>
      </w:r>
      <w:r w:rsidRPr="37319EF3" w:rsidR="47A553FA">
        <w:rPr>
          <w:rFonts w:ascii="Calibri" w:hAnsi="Calibri" w:cs="Calibri"/>
          <w:sz w:val="22"/>
          <w:szCs w:val="22"/>
        </w:rPr>
        <w:t>successful</w:t>
      </w:r>
      <w:r w:rsidRPr="37319EF3" w:rsidR="47A553FA">
        <w:rPr>
          <w:rFonts w:ascii="Calibri" w:hAnsi="Calibri" w:cs="Calibri"/>
          <w:sz w:val="22"/>
          <w:szCs w:val="22"/>
        </w:rPr>
        <w:t>.</w:t>
      </w:r>
    </w:p>
    <w:p w:rsidR="6AE6A094" w:rsidP="00333899" w:rsidRDefault="6AE6A094" w14:paraId="01601B94" w14:textId="2704F165">
      <w:pPr>
        <w:spacing w:line="360" w:lineRule="auto"/>
        <w:rPr>
          <w:rFonts w:ascii="Calibri" w:hAnsi="Calibri" w:cs="Calibri"/>
        </w:rPr>
      </w:pPr>
      <w:r w:rsidRPr="37319EF3" w:rsidR="6AE6A094">
        <w:rPr>
          <w:rFonts w:ascii="Calibri" w:hAnsi="Calibri" w:cs="Calibri"/>
          <w:sz w:val="22"/>
          <w:szCs w:val="22"/>
        </w:rPr>
        <w:t xml:space="preserve">This experience has given me a new understanding of school improvement and strategic planning. In terms of my own practice, I will continually try to </w:t>
      </w:r>
      <w:r w:rsidRPr="37319EF3" w:rsidR="50AB438F">
        <w:rPr>
          <w:rFonts w:ascii="Calibri" w:hAnsi="Calibri" w:cs="Calibri"/>
          <w:sz w:val="22"/>
          <w:szCs w:val="22"/>
        </w:rPr>
        <w:t xml:space="preserve">reflect and </w:t>
      </w:r>
      <w:r w:rsidRPr="37319EF3" w:rsidR="6AE6A094">
        <w:rPr>
          <w:rFonts w:ascii="Calibri" w:hAnsi="Calibri" w:cs="Calibri"/>
          <w:sz w:val="22"/>
          <w:szCs w:val="22"/>
        </w:rPr>
        <w:t>self-ev</w:t>
      </w:r>
      <w:r w:rsidRPr="37319EF3" w:rsidR="2BD37328">
        <w:rPr>
          <w:rFonts w:ascii="Calibri" w:hAnsi="Calibri" w:cs="Calibri"/>
          <w:sz w:val="22"/>
          <w:szCs w:val="22"/>
        </w:rPr>
        <w:t>aluate my pedagogy</w:t>
      </w:r>
      <w:r w:rsidRPr="37319EF3" w:rsidR="4108C144">
        <w:rPr>
          <w:rFonts w:ascii="Calibri" w:hAnsi="Calibri" w:cs="Calibri"/>
          <w:sz w:val="22"/>
          <w:szCs w:val="22"/>
        </w:rPr>
        <w:t xml:space="preserve"> and increase the use of </w:t>
      </w:r>
      <w:r w:rsidRPr="37319EF3" w:rsidR="0F96BE15">
        <w:rPr>
          <w:rFonts w:ascii="Calibri" w:hAnsi="Calibri" w:cs="Calibri"/>
          <w:sz w:val="22"/>
          <w:szCs w:val="22"/>
        </w:rPr>
        <w:t>cross-curricular Welsh</w:t>
      </w:r>
      <w:r w:rsidRPr="37319EF3" w:rsidR="0C936DE8">
        <w:rPr>
          <w:rFonts w:ascii="Calibri" w:hAnsi="Calibri" w:cs="Calibri"/>
          <w:sz w:val="22"/>
          <w:szCs w:val="22"/>
        </w:rPr>
        <w:t>, ensuring that pupils naturally engage with the language.</w:t>
      </w:r>
      <w:r w:rsidRPr="37319EF3" w:rsidR="4108C144">
        <w:rPr>
          <w:rFonts w:ascii="Calibri" w:hAnsi="Calibri" w:cs="Calibri"/>
          <w:sz w:val="22"/>
          <w:szCs w:val="22"/>
        </w:rPr>
        <w:t xml:space="preserve"> </w:t>
      </w:r>
      <w:r w:rsidRPr="37319EF3" w:rsidR="6FB00567">
        <w:rPr>
          <w:rFonts w:ascii="Calibri" w:hAnsi="Calibri" w:cs="Calibri"/>
          <w:sz w:val="22"/>
          <w:szCs w:val="22"/>
        </w:rPr>
        <w:t>A</w:t>
      </w:r>
      <w:r w:rsidRPr="37319EF3" w:rsidR="4108C144">
        <w:rPr>
          <w:rFonts w:ascii="Calibri" w:hAnsi="Calibri" w:cs="Calibri"/>
          <w:sz w:val="22"/>
          <w:szCs w:val="22"/>
        </w:rPr>
        <w:t>ll</w:t>
      </w:r>
      <w:r w:rsidRPr="37319EF3" w:rsidR="4108C144">
        <w:rPr>
          <w:rFonts w:ascii="Calibri" w:hAnsi="Calibri" w:cs="Calibri"/>
          <w:sz w:val="22"/>
          <w:szCs w:val="22"/>
        </w:rPr>
        <w:t xml:space="preserve"> teachers in the school environment</w:t>
      </w:r>
      <w:r w:rsidRPr="37319EF3" w:rsidR="14EE1B6F">
        <w:rPr>
          <w:rFonts w:ascii="Calibri" w:hAnsi="Calibri" w:cs="Calibri"/>
          <w:sz w:val="22"/>
          <w:szCs w:val="22"/>
        </w:rPr>
        <w:t xml:space="preserve"> should</w:t>
      </w:r>
      <w:r w:rsidRPr="37319EF3" w:rsidR="4108C144">
        <w:rPr>
          <w:rFonts w:ascii="Calibri" w:hAnsi="Calibri" w:cs="Calibri"/>
          <w:sz w:val="22"/>
          <w:szCs w:val="22"/>
        </w:rPr>
        <w:t xml:space="preserve"> contribute to school</w:t>
      </w:r>
      <w:r w:rsidRPr="37319EF3" w:rsidR="4108C144">
        <w:rPr>
          <w:rFonts w:ascii="Calibri" w:hAnsi="Calibri" w:cs="Calibri"/>
        </w:rPr>
        <w:t xml:space="preserve"> improvement</w:t>
      </w:r>
      <w:r w:rsidRPr="37319EF3" w:rsidR="3086A90F">
        <w:rPr>
          <w:rFonts w:ascii="Calibri" w:hAnsi="Calibri" w:cs="Calibri"/>
        </w:rPr>
        <w:t xml:space="preserve"> to ensure our learners reach their full potential</w:t>
      </w:r>
      <w:r w:rsidRPr="37319EF3" w:rsidR="4108C144">
        <w:rPr>
          <w:rFonts w:ascii="Calibri" w:hAnsi="Calibri" w:cs="Calibri"/>
        </w:rPr>
        <w:t xml:space="preserve">. </w:t>
      </w:r>
    </w:p>
    <w:p w:rsidR="00284AA6" w:rsidRDefault="00284AA6" w14:paraId="1BA373D4" w14:textId="63C03D69">
      <w:pPr>
        <w:rPr>
          <w:rFonts w:ascii="Calibri" w:hAnsi="Calibri" w:cs="Calibri"/>
        </w:rPr>
      </w:pPr>
      <w:r>
        <w:rPr>
          <w:rFonts w:ascii="Calibri" w:hAnsi="Calibri" w:cs="Calibri"/>
        </w:rPr>
        <w:br w:type="page"/>
      </w:r>
    </w:p>
    <w:p w:rsidR="00284AA6" w:rsidP="00333899" w:rsidRDefault="00284AA6" w14:paraId="6100D011" w14:textId="2B3536FB">
      <w:pPr>
        <w:spacing w:line="360" w:lineRule="auto"/>
        <w:rPr>
          <w:rFonts w:ascii="Calibri" w:hAnsi="Calibri" w:cs="Calibri"/>
          <w:b/>
          <w:bCs/>
          <w:sz w:val="28"/>
          <w:szCs w:val="28"/>
        </w:rPr>
      </w:pPr>
      <w:r w:rsidRPr="00284AA6">
        <w:rPr>
          <w:rFonts w:ascii="Calibri" w:hAnsi="Calibri" w:cs="Calibri"/>
          <w:b/>
          <w:bCs/>
          <w:sz w:val="28"/>
          <w:szCs w:val="28"/>
        </w:rPr>
        <w:lastRenderedPageBreak/>
        <w:t>Reference List</w:t>
      </w:r>
    </w:p>
    <w:p w:rsidRPr="00B36675" w:rsidR="00B36675" w:rsidP="00565A18" w:rsidRDefault="00B36675" w14:paraId="10628633" w14:textId="77777777">
      <w:pPr>
        <w:spacing w:line="276" w:lineRule="auto"/>
        <w:rPr>
          <w:rFonts w:ascii="Calibri" w:hAnsi="Calibri" w:cs="Calibri"/>
          <w:sz w:val="20"/>
          <w:szCs w:val="20"/>
        </w:rPr>
      </w:pPr>
      <w:r w:rsidRPr="00B36675">
        <w:rPr>
          <w:rFonts w:ascii="Calibri" w:hAnsi="Calibri" w:cs="Calibri"/>
          <w:sz w:val="20"/>
          <w:szCs w:val="20"/>
        </w:rPr>
        <w:t xml:space="preserve">******** School (2025). </w:t>
      </w:r>
      <w:r w:rsidRPr="00B36675">
        <w:rPr>
          <w:rFonts w:ascii="Calibri" w:hAnsi="Calibri" w:cs="Calibri"/>
          <w:i/>
          <w:iCs/>
          <w:sz w:val="20"/>
          <w:szCs w:val="20"/>
        </w:rPr>
        <w:t>Head’s Welcome</w:t>
      </w:r>
      <w:r w:rsidRPr="00B36675">
        <w:rPr>
          <w:rFonts w:ascii="Calibri" w:hAnsi="Calibri" w:cs="Calibri"/>
          <w:sz w:val="20"/>
          <w:szCs w:val="20"/>
        </w:rPr>
        <w:t>. [online] ********School. Available at: https://www.********.co.uk/Our-School/Head-s-Welcome/ [Accessed 2 Mar. 2025].</w:t>
      </w:r>
    </w:p>
    <w:p w:rsidRPr="00B36675" w:rsidR="00B36675" w:rsidP="00565A18" w:rsidRDefault="00B36675" w14:paraId="2EC304CE" w14:textId="77777777">
      <w:pPr>
        <w:spacing w:line="276" w:lineRule="auto"/>
        <w:rPr>
          <w:rFonts w:ascii="Calibri" w:hAnsi="Calibri" w:cs="Calibri"/>
          <w:sz w:val="20"/>
          <w:szCs w:val="20"/>
        </w:rPr>
      </w:pPr>
      <w:proofErr w:type="spellStart"/>
      <w:r w:rsidRPr="00B36675">
        <w:rPr>
          <w:rFonts w:ascii="Calibri" w:hAnsi="Calibri" w:cs="Calibri"/>
          <w:sz w:val="20"/>
          <w:szCs w:val="20"/>
        </w:rPr>
        <w:t>Adipat</w:t>
      </w:r>
      <w:proofErr w:type="spellEnd"/>
      <w:r w:rsidRPr="00B36675">
        <w:rPr>
          <w:rFonts w:ascii="Calibri" w:hAnsi="Calibri" w:cs="Calibri"/>
          <w:sz w:val="20"/>
          <w:szCs w:val="20"/>
        </w:rPr>
        <w:t xml:space="preserve">, S., Laksana, K., </w:t>
      </w:r>
      <w:proofErr w:type="spellStart"/>
      <w:r w:rsidRPr="00B36675">
        <w:rPr>
          <w:rFonts w:ascii="Calibri" w:hAnsi="Calibri" w:cs="Calibri"/>
          <w:sz w:val="20"/>
          <w:szCs w:val="20"/>
        </w:rPr>
        <w:t>Busayanon</w:t>
      </w:r>
      <w:proofErr w:type="spellEnd"/>
      <w:r w:rsidRPr="00B36675">
        <w:rPr>
          <w:rFonts w:ascii="Calibri" w:hAnsi="Calibri" w:cs="Calibri"/>
          <w:sz w:val="20"/>
          <w:szCs w:val="20"/>
        </w:rPr>
        <w:t xml:space="preserve">, K., </w:t>
      </w:r>
      <w:proofErr w:type="spellStart"/>
      <w:r w:rsidRPr="00B36675">
        <w:rPr>
          <w:rFonts w:ascii="Calibri" w:hAnsi="Calibri" w:cs="Calibri"/>
          <w:sz w:val="20"/>
          <w:szCs w:val="20"/>
        </w:rPr>
        <w:t>Ausawasowan</w:t>
      </w:r>
      <w:proofErr w:type="spellEnd"/>
      <w:r w:rsidRPr="00B36675">
        <w:rPr>
          <w:rFonts w:ascii="Calibri" w:hAnsi="Calibri" w:cs="Calibri"/>
          <w:sz w:val="20"/>
          <w:szCs w:val="20"/>
        </w:rPr>
        <w:t xml:space="preserve">, A. and </w:t>
      </w:r>
      <w:proofErr w:type="spellStart"/>
      <w:r w:rsidRPr="00B36675">
        <w:rPr>
          <w:rFonts w:ascii="Calibri" w:hAnsi="Calibri" w:cs="Calibri"/>
          <w:sz w:val="20"/>
          <w:szCs w:val="20"/>
        </w:rPr>
        <w:t>Adipat</w:t>
      </w:r>
      <w:proofErr w:type="spellEnd"/>
      <w:r w:rsidRPr="00B36675">
        <w:rPr>
          <w:rFonts w:ascii="Calibri" w:hAnsi="Calibri" w:cs="Calibri"/>
          <w:sz w:val="20"/>
          <w:szCs w:val="20"/>
        </w:rPr>
        <w:t xml:space="preserve">, B. (2021). Engaging students in the learning process with game-based learning: The fundamental concepts. </w:t>
      </w:r>
      <w:r w:rsidRPr="00B36675">
        <w:rPr>
          <w:rFonts w:ascii="Calibri" w:hAnsi="Calibri" w:cs="Calibri"/>
          <w:i/>
          <w:iCs/>
          <w:sz w:val="20"/>
          <w:szCs w:val="20"/>
        </w:rPr>
        <w:t>International Journal of Technology in Education</w:t>
      </w:r>
      <w:r w:rsidRPr="00B36675">
        <w:rPr>
          <w:rFonts w:ascii="Calibri" w:hAnsi="Calibri" w:cs="Calibri"/>
          <w:sz w:val="20"/>
          <w:szCs w:val="20"/>
        </w:rPr>
        <w:t xml:space="preserve">, [online] 4(3), pp.542–552. </w:t>
      </w:r>
      <w:proofErr w:type="spellStart"/>
      <w:proofErr w:type="gramStart"/>
      <w:r w:rsidRPr="00B36675">
        <w:rPr>
          <w:rFonts w:ascii="Calibri" w:hAnsi="Calibri" w:cs="Calibri"/>
          <w:sz w:val="20"/>
          <w:szCs w:val="20"/>
        </w:rPr>
        <w:t>doi:https</w:t>
      </w:r>
      <w:proofErr w:type="spellEnd"/>
      <w:r w:rsidRPr="00B36675">
        <w:rPr>
          <w:rFonts w:ascii="Calibri" w:hAnsi="Calibri" w:cs="Calibri"/>
          <w:sz w:val="20"/>
          <w:szCs w:val="20"/>
        </w:rPr>
        <w:t>://doi.org/10.46328/ijte.169</w:t>
      </w:r>
      <w:proofErr w:type="gramEnd"/>
      <w:r w:rsidRPr="00B36675">
        <w:rPr>
          <w:rFonts w:ascii="Calibri" w:hAnsi="Calibri" w:cs="Calibri"/>
          <w:sz w:val="20"/>
          <w:szCs w:val="20"/>
        </w:rPr>
        <w:t>.</w:t>
      </w:r>
    </w:p>
    <w:p w:rsidRPr="00B36675" w:rsidR="00B36675" w:rsidP="00565A18" w:rsidRDefault="00B36675" w14:paraId="0A9C281C" w14:textId="77777777">
      <w:pPr>
        <w:spacing w:line="276" w:lineRule="auto"/>
        <w:rPr>
          <w:rFonts w:ascii="Calibri" w:hAnsi="Calibri" w:cs="Calibri"/>
          <w:sz w:val="20"/>
          <w:szCs w:val="20"/>
        </w:rPr>
      </w:pPr>
      <w:r w:rsidRPr="00B36675">
        <w:rPr>
          <w:rFonts w:ascii="Calibri" w:hAnsi="Calibri" w:cs="Calibri"/>
          <w:sz w:val="20"/>
          <w:szCs w:val="20"/>
        </w:rPr>
        <w:t xml:space="preserve">British Educational Research Association [BERA] (2024). </w:t>
      </w:r>
      <w:r w:rsidRPr="00B36675">
        <w:rPr>
          <w:rFonts w:ascii="Calibri" w:hAnsi="Calibri" w:cs="Calibri"/>
          <w:i/>
          <w:iCs/>
          <w:sz w:val="20"/>
          <w:szCs w:val="20"/>
        </w:rPr>
        <w:t>Ethical Guidelines for Educational Research FIFTH EDITION (2024)</w:t>
      </w:r>
      <w:r w:rsidRPr="00B36675">
        <w:rPr>
          <w:rFonts w:ascii="Calibri" w:hAnsi="Calibri" w:cs="Calibri"/>
          <w:sz w:val="20"/>
          <w:szCs w:val="20"/>
        </w:rPr>
        <w:t>. [online] Available at: http://www.bera.ac.uk/publication/ethical-guidelines-for-educational-research-2024 [Accessed 24 Feb. 2025].</w:t>
      </w:r>
    </w:p>
    <w:p w:rsidRPr="00B36675" w:rsidR="00B36675" w:rsidP="00565A18" w:rsidRDefault="00B36675" w14:paraId="23BB6269" w14:textId="77777777">
      <w:pPr>
        <w:spacing w:line="276" w:lineRule="auto"/>
        <w:rPr>
          <w:rFonts w:ascii="Calibri" w:hAnsi="Calibri" w:cs="Calibri"/>
          <w:sz w:val="20"/>
          <w:szCs w:val="20"/>
        </w:rPr>
      </w:pPr>
      <w:r w:rsidRPr="00B36675">
        <w:rPr>
          <w:rFonts w:ascii="Calibri" w:hAnsi="Calibri" w:cs="Calibri"/>
          <w:sz w:val="20"/>
          <w:szCs w:val="20"/>
        </w:rPr>
        <w:t xml:space="preserve">Caldwell-Harris, C.L. and </w:t>
      </w:r>
      <w:proofErr w:type="spellStart"/>
      <w:r w:rsidRPr="00B36675">
        <w:rPr>
          <w:rFonts w:ascii="Calibri" w:hAnsi="Calibri" w:cs="Calibri"/>
          <w:sz w:val="20"/>
          <w:szCs w:val="20"/>
        </w:rPr>
        <w:t>MacWhinney</w:t>
      </w:r>
      <w:proofErr w:type="spellEnd"/>
      <w:r w:rsidRPr="00B36675">
        <w:rPr>
          <w:rFonts w:ascii="Calibri" w:hAnsi="Calibri" w:cs="Calibri"/>
          <w:sz w:val="20"/>
          <w:szCs w:val="20"/>
        </w:rPr>
        <w:t xml:space="preserve">, B. (2023). Age Effects in Second Language acquisition: Expanding the Emergentist Account. </w:t>
      </w:r>
      <w:r w:rsidRPr="00B36675">
        <w:rPr>
          <w:rFonts w:ascii="Calibri" w:hAnsi="Calibri" w:cs="Calibri"/>
          <w:i/>
          <w:iCs/>
          <w:sz w:val="20"/>
          <w:szCs w:val="20"/>
        </w:rPr>
        <w:t>Brain and Language</w:t>
      </w:r>
      <w:r w:rsidRPr="00B36675">
        <w:rPr>
          <w:rFonts w:ascii="Calibri" w:hAnsi="Calibri" w:cs="Calibri"/>
          <w:sz w:val="20"/>
          <w:szCs w:val="20"/>
        </w:rPr>
        <w:t xml:space="preserve">, 241(105269), p.105269. </w:t>
      </w:r>
      <w:proofErr w:type="spellStart"/>
      <w:proofErr w:type="gramStart"/>
      <w:r w:rsidRPr="00B36675">
        <w:rPr>
          <w:rFonts w:ascii="Calibri" w:hAnsi="Calibri" w:cs="Calibri"/>
          <w:sz w:val="20"/>
          <w:szCs w:val="20"/>
        </w:rPr>
        <w:t>doi:https</w:t>
      </w:r>
      <w:proofErr w:type="spellEnd"/>
      <w:r w:rsidRPr="00B36675">
        <w:rPr>
          <w:rFonts w:ascii="Calibri" w:hAnsi="Calibri" w:cs="Calibri"/>
          <w:sz w:val="20"/>
          <w:szCs w:val="20"/>
        </w:rPr>
        <w:t>://doi.org/10.1016/j.bandl.2023.105269</w:t>
      </w:r>
      <w:proofErr w:type="gramEnd"/>
      <w:r w:rsidRPr="00B36675">
        <w:rPr>
          <w:rFonts w:ascii="Calibri" w:hAnsi="Calibri" w:cs="Calibri"/>
          <w:sz w:val="20"/>
          <w:szCs w:val="20"/>
        </w:rPr>
        <w:t>.</w:t>
      </w:r>
    </w:p>
    <w:p w:rsidRPr="00B36675" w:rsidR="00B36675" w:rsidP="00565A18" w:rsidRDefault="00B36675" w14:paraId="66BB1E60" w14:textId="77777777">
      <w:pPr>
        <w:spacing w:line="276" w:lineRule="auto"/>
        <w:rPr>
          <w:rFonts w:ascii="Calibri" w:hAnsi="Calibri" w:cs="Calibri"/>
          <w:sz w:val="20"/>
          <w:szCs w:val="20"/>
        </w:rPr>
      </w:pPr>
      <w:r w:rsidRPr="00B36675">
        <w:rPr>
          <w:rFonts w:ascii="Calibri" w:hAnsi="Calibri" w:cs="Calibri"/>
          <w:sz w:val="20"/>
          <w:szCs w:val="20"/>
        </w:rPr>
        <w:t xml:space="preserve">Donaldson, G. (2015). </w:t>
      </w:r>
      <w:r w:rsidRPr="00B36675">
        <w:rPr>
          <w:rFonts w:ascii="Calibri" w:hAnsi="Calibri" w:cs="Calibri"/>
          <w:i/>
          <w:iCs/>
          <w:sz w:val="20"/>
          <w:szCs w:val="20"/>
        </w:rPr>
        <w:t>Successful Futures Independent Review of Curriculum and Assessment Arrangements in Wales</w:t>
      </w:r>
      <w:r w:rsidRPr="00B36675">
        <w:rPr>
          <w:rFonts w:ascii="Calibri" w:hAnsi="Calibri" w:cs="Calibri"/>
          <w:sz w:val="20"/>
          <w:szCs w:val="20"/>
        </w:rPr>
        <w:t>. [online] Available at: https://www.gov.wales/sites/default/files/publications/2018-03/successful-futures.pdf [Accessed 2 Mar. 2025].</w:t>
      </w:r>
    </w:p>
    <w:p w:rsidRPr="00B36675" w:rsidR="00B36675" w:rsidP="00565A18" w:rsidRDefault="00B36675" w14:paraId="3389269D" w14:textId="77777777">
      <w:pPr>
        <w:spacing w:line="276" w:lineRule="auto"/>
        <w:rPr>
          <w:rFonts w:ascii="Calibri" w:hAnsi="Calibri" w:cs="Calibri"/>
          <w:sz w:val="20"/>
          <w:szCs w:val="20"/>
        </w:rPr>
      </w:pPr>
      <w:r w:rsidRPr="00B36675">
        <w:rPr>
          <w:rFonts w:ascii="Calibri" w:hAnsi="Calibri" w:cs="Calibri"/>
          <w:sz w:val="20"/>
          <w:szCs w:val="20"/>
        </w:rPr>
        <w:t xml:space="preserve">Estyn (2018). </w:t>
      </w:r>
      <w:r w:rsidRPr="00B36675">
        <w:rPr>
          <w:rFonts w:ascii="Calibri" w:hAnsi="Calibri" w:cs="Calibri"/>
          <w:i/>
          <w:iCs/>
          <w:sz w:val="20"/>
          <w:szCs w:val="20"/>
        </w:rPr>
        <w:t>Improving Teaching</w:t>
      </w:r>
      <w:r w:rsidRPr="00B36675">
        <w:rPr>
          <w:rFonts w:ascii="Calibri" w:hAnsi="Calibri" w:cs="Calibri"/>
          <w:sz w:val="20"/>
          <w:szCs w:val="20"/>
        </w:rPr>
        <w:t xml:space="preserve">. [online] </w:t>
      </w:r>
      <w:proofErr w:type="spellStart"/>
      <w:proofErr w:type="gramStart"/>
      <w:r w:rsidRPr="00B36675">
        <w:rPr>
          <w:rFonts w:ascii="Calibri" w:hAnsi="Calibri" w:cs="Calibri"/>
          <w:i/>
          <w:iCs/>
          <w:sz w:val="20"/>
          <w:szCs w:val="20"/>
        </w:rPr>
        <w:t>estyn.gov.wales</w:t>
      </w:r>
      <w:proofErr w:type="spellEnd"/>
      <w:proofErr w:type="gramEnd"/>
      <w:r w:rsidRPr="00B36675">
        <w:rPr>
          <w:rFonts w:ascii="Calibri" w:hAnsi="Calibri" w:cs="Calibri"/>
          <w:sz w:val="20"/>
          <w:szCs w:val="20"/>
        </w:rPr>
        <w:t>. Available at: https://www.estyn.gov.wales/system/files/2020-07/Improving%2520teaching.pdf [Accessed 2 Mar. 2025].</w:t>
      </w:r>
    </w:p>
    <w:p w:rsidRPr="00B36675" w:rsidR="00B36675" w:rsidP="00565A18" w:rsidRDefault="00B36675" w14:paraId="2F9B116E" w14:textId="77777777">
      <w:pPr>
        <w:spacing w:line="276" w:lineRule="auto"/>
        <w:rPr>
          <w:rFonts w:ascii="Calibri" w:hAnsi="Calibri" w:cs="Calibri"/>
          <w:sz w:val="20"/>
          <w:szCs w:val="20"/>
        </w:rPr>
      </w:pPr>
      <w:r w:rsidRPr="00B36675">
        <w:rPr>
          <w:rFonts w:ascii="Calibri" w:hAnsi="Calibri" w:cs="Calibri"/>
          <w:sz w:val="20"/>
          <w:szCs w:val="20"/>
        </w:rPr>
        <w:t xml:space="preserve">Estyn (2019). </w:t>
      </w:r>
      <w:r w:rsidRPr="00B36675">
        <w:rPr>
          <w:rFonts w:ascii="Calibri" w:hAnsi="Calibri" w:cs="Calibri"/>
          <w:i/>
          <w:iCs/>
          <w:sz w:val="20"/>
          <w:szCs w:val="20"/>
        </w:rPr>
        <w:t>A report on ***** School, by Estyn</w:t>
      </w:r>
      <w:r w:rsidRPr="00B36675">
        <w:rPr>
          <w:rFonts w:ascii="Calibri" w:hAnsi="Calibri" w:cs="Calibri"/>
          <w:sz w:val="20"/>
          <w:szCs w:val="20"/>
        </w:rPr>
        <w:t>. [online] Available at: https://www.*************.co.uk/Our-School/ESTYN/ [Accessed 2 Mar. 2025].</w:t>
      </w:r>
    </w:p>
    <w:p w:rsidRPr="00B36675" w:rsidR="00B36675" w:rsidP="00565A18" w:rsidRDefault="00B36675" w14:paraId="6AF86BDF" w14:textId="77777777">
      <w:pPr>
        <w:spacing w:line="276" w:lineRule="auto"/>
        <w:rPr>
          <w:rFonts w:ascii="Calibri" w:hAnsi="Calibri" w:cs="Calibri"/>
          <w:sz w:val="20"/>
          <w:szCs w:val="20"/>
        </w:rPr>
      </w:pPr>
      <w:r w:rsidRPr="00B36675">
        <w:rPr>
          <w:rFonts w:ascii="Calibri" w:hAnsi="Calibri" w:cs="Calibri"/>
          <w:sz w:val="20"/>
          <w:szCs w:val="20"/>
        </w:rPr>
        <w:t xml:space="preserve">Estyn (2023). </w:t>
      </w:r>
      <w:r w:rsidRPr="00B36675">
        <w:rPr>
          <w:rFonts w:ascii="Calibri" w:hAnsi="Calibri" w:cs="Calibri"/>
          <w:i/>
          <w:iCs/>
          <w:sz w:val="20"/>
          <w:szCs w:val="20"/>
        </w:rPr>
        <w:t>Developing the culture, Ethos and Language of Wales across the School - Estyn</w:t>
      </w:r>
      <w:r w:rsidRPr="00B36675">
        <w:rPr>
          <w:rFonts w:ascii="Calibri" w:hAnsi="Calibri" w:cs="Calibri"/>
          <w:sz w:val="20"/>
          <w:szCs w:val="20"/>
        </w:rPr>
        <w:t>. [online] Estyn. Available at: https://estyn.gov.wales/improvement-resources/developing-the-culture-ethos-and-language-of-wales-across-the-school/ [Accessed 2 Mar. 2026].</w:t>
      </w:r>
    </w:p>
    <w:p w:rsidRPr="00B36675" w:rsidR="00B36675" w:rsidP="00565A18" w:rsidRDefault="00B36675" w14:paraId="574F2BB8" w14:textId="77777777">
      <w:pPr>
        <w:spacing w:line="276" w:lineRule="auto"/>
        <w:rPr>
          <w:rFonts w:ascii="Calibri" w:hAnsi="Calibri" w:cs="Calibri"/>
          <w:sz w:val="20"/>
          <w:szCs w:val="20"/>
        </w:rPr>
      </w:pPr>
      <w:r w:rsidRPr="00B36675">
        <w:rPr>
          <w:rFonts w:ascii="Calibri" w:hAnsi="Calibri" w:cs="Calibri"/>
          <w:sz w:val="20"/>
          <w:szCs w:val="20"/>
        </w:rPr>
        <w:t xml:space="preserve">Estyn (2024a). </w:t>
      </w:r>
      <w:r w:rsidRPr="00B36675">
        <w:rPr>
          <w:rFonts w:ascii="Calibri" w:hAnsi="Calibri" w:cs="Calibri"/>
          <w:i/>
          <w:iCs/>
          <w:sz w:val="20"/>
          <w:szCs w:val="20"/>
        </w:rPr>
        <w:t>Developing a Culture of self-evaluation and Continuous Professional Learning at Blackwood Comprehensive School - Estyn</w:t>
      </w:r>
      <w:r w:rsidRPr="00B36675">
        <w:rPr>
          <w:rFonts w:ascii="Calibri" w:hAnsi="Calibri" w:cs="Calibri"/>
          <w:sz w:val="20"/>
          <w:szCs w:val="20"/>
        </w:rPr>
        <w:t>. [online] Estyn. Available at: https://estyn.gov.wales/improvement-resources/developing-a-culture-of-self-evaluation-and-continuous-professional-learning-at-blackwood-comprehensive-school/#a-culture-of-self-evaluation-and-improvement-planning [Accessed 2 Mar. 2025].</w:t>
      </w:r>
    </w:p>
    <w:p w:rsidRPr="00B36675" w:rsidR="00B36675" w:rsidP="00565A18" w:rsidRDefault="00B36675" w14:paraId="134D064A" w14:textId="77777777">
      <w:pPr>
        <w:spacing w:line="276" w:lineRule="auto"/>
        <w:rPr>
          <w:rFonts w:ascii="Calibri" w:hAnsi="Calibri" w:cs="Calibri"/>
          <w:sz w:val="20"/>
          <w:szCs w:val="20"/>
        </w:rPr>
      </w:pPr>
      <w:r w:rsidRPr="00B36675">
        <w:rPr>
          <w:rFonts w:ascii="Calibri" w:hAnsi="Calibri" w:cs="Calibri"/>
          <w:sz w:val="20"/>
          <w:szCs w:val="20"/>
        </w:rPr>
        <w:t xml:space="preserve">Estyn (2024b). </w:t>
      </w:r>
      <w:r w:rsidRPr="00B36675">
        <w:rPr>
          <w:rFonts w:ascii="Calibri" w:hAnsi="Calibri" w:cs="Calibri"/>
          <w:i/>
          <w:iCs/>
          <w:sz w:val="20"/>
          <w:szCs w:val="20"/>
        </w:rPr>
        <w:t>What We Inspect (2024 -2030): Maintained Schools and Pupil Referral Units</w:t>
      </w:r>
      <w:r w:rsidRPr="00B36675">
        <w:rPr>
          <w:rFonts w:ascii="Calibri" w:hAnsi="Calibri" w:cs="Calibri"/>
          <w:sz w:val="20"/>
          <w:szCs w:val="20"/>
        </w:rPr>
        <w:t>. [online] Available at: https://estyn.gov.wales/system/files/2024-07/What%20We%20Inspect%20-%202024%20Maintained%20Schools%20and%20PRUs.pdf [Accessed 2 Mar. 2025].</w:t>
      </w:r>
    </w:p>
    <w:p w:rsidRPr="00B36675" w:rsidR="00B36675" w:rsidP="00565A18" w:rsidRDefault="00B36675" w14:paraId="0CF71390" w14:textId="77777777">
      <w:pPr>
        <w:spacing w:line="276" w:lineRule="auto"/>
        <w:rPr>
          <w:rFonts w:ascii="Calibri" w:hAnsi="Calibri" w:cs="Calibri"/>
          <w:sz w:val="20"/>
          <w:szCs w:val="20"/>
        </w:rPr>
      </w:pPr>
      <w:r w:rsidRPr="00B36675">
        <w:rPr>
          <w:rFonts w:ascii="Calibri" w:hAnsi="Calibri" w:cs="Calibri"/>
          <w:sz w:val="20"/>
          <w:szCs w:val="20"/>
        </w:rPr>
        <w:t xml:space="preserve">Estyn (2024c). </w:t>
      </w:r>
      <w:r w:rsidRPr="00B36675">
        <w:rPr>
          <w:rFonts w:ascii="Calibri" w:hAnsi="Calibri" w:cs="Calibri"/>
          <w:i/>
          <w:iCs/>
          <w:sz w:val="20"/>
          <w:szCs w:val="20"/>
        </w:rPr>
        <w:t>Whole School Approach to self-evaluation - Estyn</w:t>
      </w:r>
      <w:r w:rsidRPr="00B36675">
        <w:rPr>
          <w:rFonts w:ascii="Calibri" w:hAnsi="Calibri" w:cs="Calibri"/>
          <w:sz w:val="20"/>
          <w:szCs w:val="20"/>
        </w:rPr>
        <w:t>. [online] Estyn. Available at: https://estyn.gov.wales/improvement-resources/whole-school-approach-to-self-evaluation/#description-of-nature-of-strategy-or-activity [Accessed 2 Mar. 2025].</w:t>
      </w:r>
    </w:p>
    <w:p w:rsidRPr="00B36675" w:rsidR="00B36675" w:rsidP="00565A18" w:rsidRDefault="00B36675" w14:paraId="7DB62425" w14:textId="77777777">
      <w:pPr>
        <w:spacing w:line="276" w:lineRule="auto"/>
        <w:rPr>
          <w:rFonts w:ascii="Calibri" w:hAnsi="Calibri" w:cs="Calibri"/>
          <w:sz w:val="20"/>
          <w:szCs w:val="20"/>
        </w:rPr>
      </w:pPr>
      <w:proofErr w:type="spellStart"/>
      <w:r w:rsidRPr="00B36675">
        <w:rPr>
          <w:rFonts w:ascii="Calibri" w:hAnsi="Calibri" w:cs="Calibri"/>
          <w:sz w:val="20"/>
          <w:szCs w:val="20"/>
        </w:rPr>
        <w:t>GwE</w:t>
      </w:r>
      <w:proofErr w:type="spellEnd"/>
      <w:r w:rsidRPr="00B36675">
        <w:rPr>
          <w:rFonts w:ascii="Calibri" w:hAnsi="Calibri" w:cs="Calibri"/>
          <w:sz w:val="20"/>
          <w:szCs w:val="20"/>
        </w:rPr>
        <w:t xml:space="preserve"> (n.d.). </w:t>
      </w:r>
      <w:r w:rsidRPr="00B36675">
        <w:rPr>
          <w:rFonts w:ascii="Calibri" w:hAnsi="Calibri" w:cs="Calibri"/>
          <w:i/>
          <w:iCs/>
          <w:sz w:val="20"/>
          <w:szCs w:val="20"/>
        </w:rPr>
        <w:t>SDP Support Information</w:t>
      </w:r>
      <w:r w:rsidRPr="00B36675">
        <w:rPr>
          <w:rFonts w:ascii="Calibri" w:hAnsi="Calibri" w:cs="Calibri"/>
          <w:sz w:val="20"/>
          <w:szCs w:val="20"/>
        </w:rPr>
        <w:t xml:space="preserve">. [online] </w:t>
      </w:r>
      <w:proofErr w:type="spellStart"/>
      <w:proofErr w:type="gramStart"/>
      <w:r w:rsidRPr="00B36675">
        <w:rPr>
          <w:rFonts w:ascii="Calibri" w:hAnsi="Calibri" w:cs="Calibri"/>
          <w:sz w:val="20"/>
          <w:szCs w:val="20"/>
        </w:rPr>
        <w:t>gwegogledd.cymru</w:t>
      </w:r>
      <w:proofErr w:type="spellEnd"/>
      <w:proofErr w:type="gramEnd"/>
      <w:r w:rsidRPr="00B36675">
        <w:rPr>
          <w:rFonts w:ascii="Calibri" w:hAnsi="Calibri" w:cs="Calibri"/>
          <w:sz w:val="20"/>
          <w:szCs w:val="20"/>
        </w:rPr>
        <w:t>. Available at: https://www.gwegogledd.cymru/wp-content/uploads/2018/03/GwE-School-Development-Plan-Guidance.pdf [Accessed 2 Mar. 2025].</w:t>
      </w:r>
    </w:p>
    <w:p w:rsidRPr="00B36675" w:rsidR="00B36675" w:rsidP="00565A18" w:rsidRDefault="00B36675" w14:paraId="4F959F6B" w14:textId="77777777">
      <w:pPr>
        <w:spacing w:line="276" w:lineRule="auto"/>
        <w:rPr>
          <w:rFonts w:ascii="Calibri" w:hAnsi="Calibri" w:cs="Calibri"/>
          <w:sz w:val="20"/>
          <w:szCs w:val="20"/>
        </w:rPr>
      </w:pPr>
      <w:r w:rsidRPr="00B36675">
        <w:rPr>
          <w:rFonts w:ascii="Calibri" w:hAnsi="Calibri" w:cs="Calibri"/>
          <w:sz w:val="20"/>
          <w:szCs w:val="20"/>
        </w:rPr>
        <w:t xml:space="preserve">Harris, A. (2020). </w:t>
      </w:r>
      <w:r w:rsidRPr="00B36675">
        <w:rPr>
          <w:rFonts w:ascii="Calibri" w:hAnsi="Calibri" w:cs="Calibri"/>
          <w:i/>
          <w:iCs/>
          <w:sz w:val="20"/>
          <w:szCs w:val="20"/>
        </w:rPr>
        <w:t>INSIGHT SERIES System Leaders and System Leadership: Reviewing the Evidence</w:t>
      </w:r>
      <w:r w:rsidRPr="00B36675">
        <w:rPr>
          <w:rFonts w:ascii="Calibri" w:hAnsi="Calibri" w:cs="Calibri"/>
          <w:sz w:val="20"/>
          <w:szCs w:val="20"/>
        </w:rPr>
        <w:t xml:space="preserve">. [online] </w:t>
      </w:r>
      <w:proofErr w:type="spellStart"/>
      <w:proofErr w:type="gramStart"/>
      <w:r w:rsidRPr="00B36675">
        <w:rPr>
          <w:rFonts w:ascii="Calibri" w:hAnsi="Calibri" w:cs="Calibri"/>
          <w:i/>
          <w:iCs/>
          <w:sz w:val="20"/>
          <w:szCs w:val="20"/>
        </w:rPr>
        <w:t>nael.cymru</w:t>
      </w:r>
      <w:proofErr w:type="spellEnd"/>
      <w:proofErr w:type="gramEnd"/>
      <w:r w:rsidRPr="00B36675">
        <w:rPr>
          <w:rFonts w:ascii="Calibri" w:hAnsi="Calibri" w:cs="Calibri"/>
          <w:sz w:val="20"/>
          <w:szCs w:val="20"/>
        </w:rPr>
        <w:t>. Available at: https://nael.cymru/wp-content/uploads/2021/04/Professor-Alma-Harris-System-Leaders-and-System-Leadership_Reviewing-the-Evidence_FINAL.pdf [Accessed 2 Mar. 2025].</w:t>
      </w:r>
    </w:p>
    <w:p w:rsidRPr="00B36675" w:rsidR="00B36675" w:rsidP="00565A18" w:rsidRDefault="00B36675" w14:paraId="3A11AF00" w14:textId="77777777">
      <w:pPr>
        <w:spacing w:line="276" w:lineRule="auto"/>
        <w:rPr>
          <w:rFonts w:ascii="Calibri" w:hAnsi="Calibri" w:cs="Calibri"/>
          <w:sz w:val="20"/>
          <w:szCs w:val="20"/>
        </w:rPr>
      </w:pPr>
      <w:r w:rsidRPr="00B36675">
        <w:rPr>
          <w:rFonts w:ascii="Calibri" w:hAnsi="Calibri" w:cs="Calibri"/>
          <w:sz w:val="20"/>
          <w:szCs w:val="20"/>
        </w:rPr>
        <w:lastRenderedPageBreak/>
        <w:t xml:space="preserve">Koh, G.A., Askell-Williams, H. and Barr, S. (2023). Sustaining School Improvement initiatives: Advice from Educational Leaders. </w:t>
      </w:r>
      <w:r w:rsidRPr="00B36675">
        <w:rPr>
          <w:rFonts w:ascii="Calibri" w:hAnsi="Calibri" w:cs="Calibri"/>
          <w:i/>
          <w:iCs/>
          <w:sz w:val="20"/>
          <w:szCs w:val="20"/>
        </w:rPr>
        <w:t>School Effectiveness and School Improvement</w:t>
      </w:r>
      <w:r w:rsidRPr="00B36675">
        <w:rPr>
          <w:rFonts w:ascii="Calibri" w:hAnsi="Calibri" w:cs="Calibri"/>
          <w:sz w:val="20"/>
          <w:szCs w:val="20"/>
        </w:rPr>
        <w:t xml:space="preserve">, 34(3), pp.1–33. </w:t>
      </w:r>
      <w:proofErr w:type="spellStart"/>
      <w:proofErr w:type="gramStart"/>
      <w:r w:rsidRPr="00B36675">
        <w:rPr>
          <w:rFonts w:ascii="Calibri" w:hAnsi="Calibri" w:cs="Calibri"/>
          <w:sz w:val="20"/>
          <w:szCs w:val="20"/>
        </w:rPr>
        <w:t>doi:https</w:t>
      </w:r>
      <w:proofErr w:type="spellEnd"/>
      <w:r w:rsidRPr="00B36675">
        <w:rPr>
          <w:rFonts w:ascii="Calibri" w:hAnsi="Calibri" w:cs="Calibri"/>
          <w:sz w:val="20"/>
          <w:szCs w:val="20"/>
        </w:rPr>
        <w:t>://doi.org/10.1080/09243453.2023.2190130</w:t>
      </w:r>
      <w:proofErr w:type="gramEnd"/>
      <w:r w:rsidRPr="00B36675">
        <w:rPr>
          <w:rFonts w:ascii="Calibri" w:hAnsi="Calibri" w:cs="Calibri"/>
          <w:sz w:val="20"/>
          <w:szCs w:val="20"/>
        </w:rPr>
        <w:t>.</w:t>
      </w:r>
    </w:p>
    <w:p w:rsidRPr="00B36675" w:rsidR="00B36675" w:rsidP="00565A18" w:rsidRDefault="00B36675" w14:paraId="537378C0" w14:textId="77777777">
      <w:pPr>
        <w:spacing w:line="276" w:lineRule="auto"/>
        <w:rPr>
          <w:rFonts w:ascii="Calibri" w:hAnsi="Calibri" w:cs="Calibri"/>
          <w:sz w:val="20"/>
          <w:szCs w:val="20"/>
        </w:rPr>
      </w:pPr>
      <w:r w:rsidRPr="00B36675">
        <w:rPr>
          <w:rFonts w:ascii="Calibri" w:hAnsi="Calibri" w:cs="Calibri"/>
          <w:sz w:val="20"/>
          <w:szCs w:val="20"/>
        </w:rPr>
        <w:t xml:space="preserve">Naqvi, R., Schmidt, E. and </w:t>
      </w:r>
      <w:proofErr w:type="spellStart"/>
      <w:r w:rsidRPr="00B36675">
        <w:rPr>
          <w:rFonts w:ascii="Calibri" w:hAnsi="Calibri" w:cs="Calibri"/>
          <w:sz w:val="20"/>
          <w:szCs w:val="20"/>
        </w:rPr>
        <w:t>Krickhan</w:t>
      </w:r>
      <w:proofErr w:type="spellEnd"/>
      <w:r w:rsidRPr="00B36675">
        <w:rPr>
          <w:rFonts w:ascii="Calibri" w:hAnsi="Calibri" w:cs="Calibri"/>
          <w:sz w:val="20"/>
          <w:szCs w:val="20"/>
        </w:rPr>
        <w:t xml:space="preserve">, M. (2014). Evolving 50/50% bilingual pedagogy in Alberta: what does the research say? </w:t>
      </w:r>
      <w:r w:rsidRPr="00B36675">
        <w:rPr>
          <w:rFonts w:ascii="Calibri" w:hAnsi="Calibri" w:cs="Calibri"/>
          <w:i/>
          <w:iCs/>
          <w:sz w:val="20"/>
          <w:szCs w:val="20"/>
        </w:rPr>
        <w:t>Frontiers in Psychology</w:t>
      </w:r>
      <w:r w:rsidRPr="00B36675">
        <w:rPr>
          <w:rFonts w:ascii="Calibri" w:hAnsi="Calibri" w:cs="Calibri"/>
          <w:sz w:val="20"/>
          <w:szCs w:val="20"/>
        </w:rPr>
        <w:t xml:space="preserve">, 5(413). </w:t>
      </w:r>
      <w:proofErr w:type="spellStart"/>
      <w:proofErr w:type="gramStart"/>
      <w:r w:rsidRPr="00B36675">
        <w:rPr>
          <w:rFonts w:ascii="Calibri" w:hAnsi="Calibri" w:cs="Calibri"/>
          <w:sz w:val="20"/>
          <w:szCs w:val="20"/>
        </w:rPr>
        <w:t>doi:https</w:t>
      </w:r>
      <w:proofErr w:type="spellEnd"/>
      <w:r w:rsidRPr="00B36675">
        <w:rPr>
          <w:rFonts w:ascii="Calibri" w:hAnsi="Calibri" w:cs="Calibri"/>
          <w:sz w:val="20"/>
          <w:szCs w:val="20"/>
        </w:rPr>
        <w:t>://doi.org/10.3389/fpsyg.2014.00413</w:t>
      </w:r>
      <w:proofErr w:type="gramEnd"/>
      <w:r w:rsidRPr="00B36675">
        <w:rPr>
          <w:rFonts w:ascii="Calibri" w:hAnsi="Calibri" w:cs="Calibri"/>
          <w:sz w:val="20"/>
          <w:szCs w:val="20"/>
        </w:rPr>
        <w:t>.</w:t>
      </w:r>
    </w:p>
    <w:p w:rsidRPr="00B36675" w:rsidR="00B36675" w:rsidP="00565A18" w:rsidRDefault="00B36675" w14:paraId="0FEC5138" w14:textId="77777777">
      <w:pPr>
        <w:spacing w:line="276" w:lineRule="auto"/>
        <w:rPr>
          <w:rFonts w:ascii="Calibri" w:hAnsi="Calibri" w:cs="Calibri"/>
          <w:sz w:val="20"/>
          <w:szCs w:val="20"/>
        </w:rPr>
      </w:pPr>
      <w:r w:rsidRPr="00B36675">
        <w:rPr>
          <w:rFonts w:ascii="Calibri" w:hAnsi="Calibri" w:cs="Calibri"/>
          <w:sz w:val="20"/>
          <w:szCs w:val="20"/>
        </w:rPr>
        <w:t xml:space="preserve">Parry, N.M. (2021). </w:t>
      </w:r>
      <w:r w:rsidRPr="00B36675">
        <w:rPr>
          <w:rFonts w:ascii="Calibri" w:hAnsi="Calibri" w:cs="Calibri"/>
          <w:i/>
          <w:iCs/>
          <w:sz w:val="20"/>
          <w:szCs w:val="20"/>
        </w:rPr>
        <w:t xml:space="preserve">An evaluation of the effectiveness of Cymraeg bob </w:t>
      </w:r>
      <w:proofErr w:type="spellStart"/>
      <w:r w:rsidRPr="00B36675">
        <w:rPr>
          <w:rFonts w:ascii="Calibri" w:hAnsi="Calibri" w:cs="Calibri"/>
          <w:i/>
          <w:iCs/>
          <w:sz w:val="20"/>
          <w:szCs w:val="20"/>
        </w:rPr>
        <w:t>dydd</w:t>
      </w:r>
      <w:proofErr w:type="spellEnd"/>
      <w:r w:rsidRPr="00B36675">
        <w:rPr>
          <w:rFonts w:ascii="Calibri" w:hAnsi="Calibri" w:cs="Calibri"/>
          <w:i/>
          <w:iCs/>
          <w:sz w:val="20"/>
          <w:szCs w:val="20"/>
        </w:rPr>
        <w:t xml:space="preserve"> across the curriculum in English-Medium schools in North Wales</w:t>
      </w:r>
      <w:r w:rsidRPr="00B36675">
        <w:rPr>
          <w:rFonts w:ascii="Calibri" w:hAnsi="Calibri" w:cs="Calibri"/>
          <w:sz w:val="20"/>
          <w:szCs w:val="20"/>
        </w:rPr>
        <w:t>. [PhD Thesis] Available at: https://research.bangor.ac.uk/portal/files/36756821/PhD_Nia_Mererid_Parry.pdf [Accessed 2 Mar. 2025].</w:t>
      </w:r>
    </w:p>
    <w:p w:rsidRPr="00B36675" w:rsidR="00B36675" w:rsidP="00565A18" w:rsidRDefault="00B36675" w14:paraId="77F4814B" w14:textId="77777777">
      <w:pPr>
        <w:spacing w:line="276" w:lineRule="auto"/>
        <w:rPr>
          <w:rFonts w:ascii="Calibri" w:hAnsi="Calibri" w:cs="Calibri"/>
          <w:sz w:val="20"/>
          <w:szCs w:val="20"/>
        </w:rPr>
      </w:pPr>
      <w:r w:rsidRPr="00B36675">
        <w:rPr>
          <w:rFonts w:ascii="Calibri" w:hAnsi="Calibri" w:cs="Calibri"/>
          <w:sz w:val="20"/>
          <w:szCs w:val="20"/>
        </w:rPr>
        <w:t xml:space="preserve">Senedd Research (2022). </w:t>
      </w:r>
      <w:r w:rsidRPr="00B36675">
        <w:rPr>
          <w:rFonts w:ascii="Calibri" w:hAnsi="Calibri" w:cs="Calibri"/>
          <w:i/>
          <w:iCs/>
          <w:sz w:val="20"/>
          <w:szCs w:val="20"/>
        </w:rPr>
        <w:t>How Did Wales Perform in PISA 2022?</w:t>
      </w:r>
      <w:r w:rsidRPr="00B36675">
        <w:rPr>
          <w:rFonts w:ascii="Calibri" w:hAnsi="Calibri" w:cs="Calibri"/>
          <w:sz w:val="20"/>
          <w:szCs w:val="20"/>
        </w:rPr>
        <w:t xml:space="preserve"> [online] </w:t>
      </w:r>
      <w:proofErr w:type="spellStart"/>
      <w:r w:rsidRPr="00B36675">
        <w:rPr>
          <w:rFonts w:ascii="Calibri" w:hAnsi="Calibri" w:cs="Calibri"/>
          <w:sz w:val="20"/>
          <w:szCs w:val="20"/>
        </w:rPr>
        <w:t>Senedd.wales</w:t>
      </w:r>
      <w:proofErr w:type="spellEnd"/>
      <w:r w:rsidRPr="00B36675">
        <w:rPr>
          <w:rFonts w:ascii="Calibri" w:hAnsi="Calibri" w:cs="Calibri"/>
          <w:sz w:val="20"/>
          <w:szCs w:val="20"/>
        </w:rPr>
        <w:t>. Available at: https://research.senedd.wales/research-articles/how-did-wales-perform-in-pisa-2022 [Accessed 2 Mar. 2025].</w:t>
      </w:r>
    </w:p>
    <w:p w:rsidRPr="00B36675" w:rsidR="00B36675" w:rsidP="00565A18" w:rsidRDefault="00B36675" w14:paraId="7A112409" w14:textId="77777777">
      <w:pPr>
        <w:spacing w:line="276" w:lineRule="auto"/>
        <w:rPr>
          <w:rFonts w:ascii="Calibri" w:hAnsi="Calibri" w:cs="Calibri"/>
          <w:sz w:val="20"/>
          <w:szCs w:val="20"/>
        </w:rPr>
      </w:pPr>
      <w:r w:rsidRPr="00B36675">
        <w:rPr>
          <w:rFonts w:ascii="Calibri" w:hAnsi="Calibri" w:cs="Calibri"/>
          <w:sz w:val="20"/>
          <w:szCs w:val="20"/>
        </w:rPr>
        <w:t xml:space="preserve">Singleton, D. and Flynn, C.J. (2021). Translanguaging: a Pedagogical Concept That Went Wandering. </w:t>
      </w:r>
      <w:r w:rsidRPr="00B36675">
        <w:rPr>
          <w:rFonts w:ascii="Calibri" w:hAnsi="Calibri" w:cs="Calibri"/>
          <w:i/>
          <w:iCs/>
          <w:sz w:val="20"/>
          <w:szCs w:val="20"/>
        </w:rPr>
        <w:t>International Multilingual Research Journal</w:t>
      </w:r>
      <w:r w:rsidRPr="00B36675">
        <w:rPr>
          <w:rFonts w:ascii="Calibri" w:hAnsi="Calibri" w:cs="Calibri"/>
          <w:sz w:val="20"/>
          <w:szCs w:val="20"/>
        </w:rPr>
        <w:t xml:space="preserve">, 16(2), pp.1–12. </w:t>
      </w:r>
      <w:proofErr w:type="spellStart"/>
      <w:proofErr w:type="gramStart"/>
      <w:r w:rsidRPr="00B36675">
        <w:rPr>
          <w:rFonts w:ascii="Calibri" w:hAnsi="Calibri" w:cs="Calibri"/>
          <w:sz w:val="20"/>
          <w:szCs w:val="20"/>
        </w:rPr>
        <w:t>doi:https</w:t>
      </w:r>
      <w:proofErr w:type="spellEnd"/>
      <w:r w:rsidRPr="00B36675">
        <w:rPr>
          <w:rFonts w:ascii="Calibri" w:hAnsi="Calibri" w:cs="Calibri"/>
          <w:sz w:val="20"/>
          <w:szCs w:val="20"/>
        </w:rPr>
        <w:t>://doi.org/10.1080/19313152.2021.1985692</w:t>
      </w:r>
      <w:proofErr w:type="gramEnd"/>
      <w:r w:rsidRPr="00B36675">
        <w:rPr>
          <w:rFonts w:ascii="Calibri" w:hAnsi="Calibri" w:cs="Calibri"/>
          <w:sz w:val="20"/>
          <w:szCs w:val="20"/>
        </w:rPr>
        <w:t>.</w:t>
      </w:r>
    </w:p>
    <w:p w:rsidRPr="00B36675" w:rsidR="00B36675" w:rsidP="00565A18" w:rsidRDefault="00B36675" w14:paraId="7EA06EF8" w14:textId="77777777">
      <w:pPr>
        <w:spacing w:line="276" w:lineRule="auto"/>
        <w:rPr>
          <w:rFonts w:ascii="Calibri" w:hAnsi="Calibri" w:cs="Calibri"/>
          <w:sz w:val="20"/>
          <w:szCs w:val="20"/>
        </w:rPr>
      </w:pPr>
      <w:r w:rsidRPr="00B36675">
        <w:rPr>
          <w:rFonts w:ascii="Calibri" w:hAnsi="Calibri" w:cs="Calibri"/>
          <w:sz w:val="20"/>
          <w:szCs w:val="20"/>
        </w:rPr>
        <w:t xml:space="preserve">Thomas, E.M., </w:t>
      </w:r>
      <w:proofErr w:type="gramStart"/>
      <w:r w:rsidRPr="00B36675">
        <w:rPr>
          <w:rFonts w:ascii="Calibri" w:hAnsi="Calibri" w:cs="Calibri"/>
          <w:sz w:val="20"/>
          <w:szCs w:val="20"/>
        </w:rPr>
        <w:t>Apolloni ,</w:t>
      </w:r>
      <w:proofErr w:type="gramEnd"/>
      <w:r w:rsidRPr="00B36675">
        <w:rPr>
          <w:rFonts w:ascii="Calibri" w:hAnsi="Calibri" w:cs="Calibri"/>
          <w:sz w:val="20"/>
          <w:szCs w:val="20"/>
        </w:rPr>
        <w:t xml:space="preserve"> D. and Parry , N. (2018). </w:t>
      </w:r>
      <w:r w:rsidRPr="00B36675">
        <w:rPr>
          <w:rFonts w:ascii="Calibri" w:hAnsi="Calibri" w:cs="Calibri"/>
          <w:i/>
          <w:iCs/>
          <w:sz w:val="20"/>
          <w:szCs w:val="20"/>
        </w:rPr>
        <w:t>Bilingual Teaching Methods</w:t>
      </w:r>
      <w:r w:rsidRPr="00B36675">
        <w:rPr>
          <w:rFonts w:ascii="Calibri" w:hAnsi="Calibri" w:cs="Calibri"/>
          <w:sz w:val="20"/>
          <w:szCs w:val="20"/>
        </w:rPr>
        <w:t xml:space="preserve">. [online] </w:t>
      </w:r>
      <w:r w:rsidRPr="00B36675">
        <w:rPr>
          <w:rFonts w:ascii="Calibri" w:hAnsi="Calibri" w:cs="Calibri"/>
          <w:i/>
          <w:iCs/>
          <w:sz w:val="20"/>
          <w:szCs w:val="20"/>
        </w:rPr>
        <w:t>Bangor University</w:t>
      </w:r>
      <w:r w:rsidRPr="00B36675">
        <w:rPr>
          <w:rFonts w:ascii="Calibri" w:hAnsi="Calibri" w:cs="Calibri"/>
          <w:sz w:val="20"/>
          <w:szCs w:val="20"/>
        </w:rPr>
        <w:t>. Available at: https://www.bangor.ac.uk/sites/default/files/2022-07/English-pages2.pdf [Accessed 2 Mar. 2025].</w:t>
      </w:r>
    </w:p>
    <w:p w:rsidRPr="00B36675" w:rsidR="00B36675" w:rsidP="00565A18" w:rsidRDefault="00B36675" w14:paraId="6BCE0A1D" w14:textId="77777777">
      <w:pPr>
        <w:spacing w:line="276" w:lineRule="auto"/>
        <w:rPr>
          <w:rFonts w:ascii="Calibri" w:hAnsi="Calibri" w:cs="Calibri"/>
          <w:sz w:val="20"/>
          <w:szCs w:val="20"/>
        </w:rPr>
      </w:pPr>
      <w:r w:rsidRPr="00B36675">
        <w:rPr>
          <w:rFonts w:ascii="Calibri" w:hAnsi="Calibri" w:cs="Calibri"/>
          <w:sz w:val="20"/>
          <w:szCs w:val="20"/>
        </w:rPr>
        <w:t xml:space="preserve">Welsh Government (2017). </w:t>
      </w:r>
      <w:r w:rsidRPr="00B36675">
        <w:rPr>
          <w:rFonts w:ascii="Calibri" w:hAnsi="Calibri" w:cs="Calibri"/>
          <w:i/>
          <w:iCs/>
          <w:sz w:val="20"/>
          <w:szCs w:val="20"/>
        </w:rPr>
        <w:t>Cymraeg 2050 A million Welsh speakers</w:t>
      </w:r>
      <w:r w:rsidRPr="00B36675">
        <w:rPr>
          <w:rFonts w:ascii="Calibri" w:hAnsi="Calibri" w:cs="Calibri"/>
          <w:sz w:val="20"/>
          <w:szCs w:val="20"/>
        </w:rPr>
        <w:t>. [online] Available at: https://www.gov.wales/sites/default/files/publications/2018-12/cymraeg-2050-welsh-language-strategy.pdf [Accessed 1 Mar. 2025].</w:t>
      </w:r>
    </w:p>
    <w:p w:rsidRPr="00B36675" w:rsidR="00B36675" w:rsidP="00565A18" w:rsidRDefault="00B36675" w14:paraId="5A66FBA3" w14:textId="77777777">
      <w:pPr>
        <w:spacing w:line="276" w:lineRule="auto"/>
        <w:rPr>
          <w:rFonts w:ascii="Calibri" w:hAnsi="Calibri" w:cs="Calibri"/>
          <w:sz w:val="20"/>
          <w:szCs w:val="20"/>
        </w:rPr>
      </w:pPr>
      <w:r w:rsidRPr="00B36675">
        <w:rPr>
          <w:rFonts w:ascii="Calibri" w:hAnsi="Calibri" w:cs="Calibri"/>
          <w:sz w:val="20"/>
          <w:szCs w:val="20"/>
        </w:rPr>
        <w:t xml:space="preserve">Welsh Government (2020). </w:t>
      </w:r>
      <w:r w:rsidRPr="00B36675">
        <w:rPr>
          <w:rFonts w:ascii="Calibri" w:hAnsi="Calibri" w:cs="Calibri"/>
          <w:i/>
          <w:iCs/>
          <w:sz w:val="20"/>
          <w:szCs w:val="20"/>
        </w:rPr>
        <w:t>Curriculum for Wales Guidance</w:t>
      </w:r>
      <w:r w:rsidRPr="00B36675">
        <w:rPr>
          <w:rFonts w:ascii="Calibri" w:hAnsi="Calibri" w:cs="Calibri"/>
          <w:sz w:val="20"/>
          <w:szCs w:val="20"/>
        </w:rPr>
        <w:t xml:space="preserve">. [online] </w:t>
      </w:r>
      <w:proofErr w:type="spellStart"/>
      <w:proofErr w:type="gramStart"/>
      <w:r w:rsidRPr="00B36675">
        <w:rPr>
          <w:rFonts w:ascii="Calibri" w:hAnsi="Calibri" w:cs="Calibri"/>
          <w:i/>
          <w:iCs/>
          <w:sz w:val="20"/>
          <w:szCs w:val="20"/>
        </w:rPr>
        <w:t>hwb.gov.wales</w:t>
      </w:r>
      <w:proofErr w:type="spellEnd"/>
      <w:proofErr w:type="gramEnd"/>
      <w:r w:rsidRPr="00B36675">
        <w:rPr>
          <w:rFonts w:ascii="Calibri" w:hAnsi="Calibri" w:cs="Calibri"/>
          <w:sz w:val="20"/>
          <w:szCs w:val="20"/>
        </w:rPr>
        <w:t>. Available at: https://hwb.gov.wales/api/storage/18d0d2f1-0563-4945-a889-d1548ae24c4e/curriculum-for-wales-guidance.pdf?preview=true [Accessed 2 Mar. 2025].</w:t>
      </w:r>
    </w:p>
    <w:p w:rsidRPr="00B36675" w:rsidR="00B36675" w:rsidP="00565A18" w:rsidRDefault="00B36675" w14:paraId="3BD074DB" w14:textId="77777777">
      <w:pPr>
        <w:spacing w:line="276" w:lineRule="auto"/>
        <w:rPr>
          <w:rFonts w:ascii="Calibri" w:hAnsi="Calibri" w:cs="Calibri"/>
          <w:sz w:val="20"/>
          <w:szCs w:val="20"/>
        </w:rPr>
      </w:pPr>
      <w:r w:rsidRPr="00B36675">
        <w:rPr>
          <w:rFonts w:ascii="Calibri" w:hAnsi="Calibri" w:cs="Calibri"/>
          <w:sz w:val="20"/>
          <w:szCs w:val="20"/>
        </w:rPr>
        <w:t xml:space="preserve">Welsh Government (2021). </w:t>
      </w:r>
      <w:r w:rsidRPr="00B36675">
        <w:rPr>
          <w:rFonts w:ascii="Calibri" w:hAnsi="Calibri" w:cs="Calibri"/>
          <w:i/>
          <w:iCs/>
          <w:sz w:val="20"/>
          <w:szCs w:val="20"/>
        </w:rPr>
        <w:t>Guidance on Welsh in Education Strategic Plans</w:t>
      </w:r>
      <w:r w:rsidRPr="00B36675">
        <w:rPr>
          <w:rFonts w:ascii="Calibri" w:hAnsi="Calibri" w:cs="Calibri"/>
          <w:sz w:val="20"/>
          <w:szCs w:val="20"/>
        </w:rPr>
        <w:t>. [online] Available at: https://www.gov.wales/sites/default/files/publications/2021-02/guidance-welsh-in-education-strategic-plan.pdf [Accessed 2 Mar. 2025].</w:t>
      </w:r>
    </w:p>
    <w:p w:rsidRPr="00B36675" w:rsidR="00B36675" w:rsidP="00565A18" w:rsidRDefault="00B36675" w14:paraId="471FCAD4" w14:textId="77777777">
      <w:pPr>
        <w:spacing w:line="276" w:lineRule="auto"/>
        <w:rPr>
          <w:rFonts w:ascii="Calibri" w:hAnsi="Calibri" w:cs="Calibri"/>
          <w:sz w:val="20"/>
          <w:szCs w:val="20"/>
        </w:rPr>
      </w:pPr>
      <w:r w:rsidRPr="00B36675">
        <w:rPr>
          <w:rFonts w:ascii="Calibri" w:hAnsi="Calibri" w:cs="Calibri"/>
          <w:sz w:val="20"/>
          <w:szCs w:val="20"/>
        </w:rPr>
        <w:t xml:space="preserve">Welsh Government (2022a). </w:t>
      </w:r>
      <w:r w:rsidRPr="00B36675">
        <w:rPr>
          <w:rFonts w:ascii="Calibri" w:hAnsi="Calibri" w:cs="Calibri"/>
          <w:i/>
          <w:iCs/>
          <w:sz w:val="20"/>
          <w:szCs w:val="20"/>
        </w:rPr>
        <w:t>10-year Plan Launched to Increase the Number of Welsh-speaking Teachers</w:t>
      </w:r>
      <w:r w:rsidRPr="00B36675">
        <w:rPr>
          <w:rFonts w:ascii="Calibri" w:hAnsi="Calibri" w:cs="Calibri"/>
          <w:sz w:val="20"/>
          <w:szCs w:val="20"/>
        </w:rPr>
        <w:t>. [online] GOV.WALES. Available at: https://www.gov.wales/10-year-plan-launched-increase-number-welsh-speaking-teachers [Accessed 2 Mar. 2025].</w:t>
      </w:r>
    </w:p>
    <w:p w:rsidRPr="00B36675" w:rsidR="00B36675" w:rsidP="00565A18" w:rsidRDefault="00B36675" w14:paraId="29B4F59E" w14:textId="77777777">
      <w:pPr>
        <w:spacing w:line="276" w:lineRule="auto"/>
        <w:rPr>
          <w:rFonts w:ascii="Calibri" w:hAnsi="Calibri" w:cs="Calibri"/>
          <w:sz w:val="20"/>
          <w:szCs w:val="20"/>
        </w:rPr>
      </w:pPr>
      <w:r w:rsidRPr="00B36675">
        <w:rPr>
          <w:rFonts w:ascii="Calibri" w:hAnsi="Calibri" w:cs="Calibri"/>
          <w:sz w:val="20"/>
          <w:szCs w:val="20"/>
        </w:rPr>
        <w:t xml:space="preserve">Welsh Government (2022b). </w:t>
      </w:r>
      <w:r w:rsidRPr="00B36675">
        <w:rPr>
          <w:rFonts w:ascii="Calibri" w:hAnsi="Calibri" w:cs="Calibri"/>
          <w:i/>
          <w:iCs/>
          <w:sz w:val="20"/>
          <w:szCs w:val="20"/>
        </w:rPr>
        <w:t>School Improvement guidance: Framework for evaluation, Improvement and Accountability - Hwb</w:t>
      </w:r>
      <w:r w:rsidRPr="00B36675">
        <w:rPr>
          <w:rFonts w:ascii="Calibri" w:hAnsi="Calibri" w:cs="Calibri"/>
          <w:sz w:val="20"/>
          <w:szCs w:val="20"/>
        </w:rPr>
        <w:t xml:space="preserve">. [online] </w:t>
      </w:r>
      <w:proofErr w:type="spellStart"/>
      <w:proofErr w:type="gramStart"/>
      <w:r w:rsidRPr="00B36675">
        <w:rPr>
          <w:rFonts w:ascii="Calibri" w:hAnsi="Calibri" w:cs="Calibri"/>
          <w:sz w:val="20"/>
          <w:szCs w:val="20"/>
        </w:rPr>
        <w:t>hwb.gov.wales</w:t>
      </w:r>
      <w:proofErr w:type="spellEnd"/>
      <w:proofErr w:type="gramEnd"/>
      <w:r w:rsidRPr="00B36675">
        <w:rPr>
          <w:rFonts w:ascii="Calibri" w:hAnsi="Calibri" w:cs="Calibri"/>
          <w:sz w:val="20"/>
          <w:szCs w:val="20"/>
        </w:rPr>
        <w:t>. Available at: https://hwb.gov.wales/evaluation-improvement-and-accountability/school-improvement-guidance-framework-for-evaluation-improvement-and-accountability [Accessed 2 Mar. 2025].</w:t>
      </w:r>
    </w:p>
    <w:p w:rsidRPr="00B36675" w:rsidR="00B36675" w:rsidP="00565A18" w:rsidRDefault="00B36675" w14:paraId="1E3F76A2" w14:textId="77777777">
      <w:pPr>
        <w:spacing w:line="276" w:lineRule="auto"/>
        <w:rPr>
          <w:rFonts w:ascii="Calibri" w:hAnsi="Calibri" w:cs="Calibri"/>
          <w:sz w:val="20"/>
          <w:szCs w:val="20"/>
        </w:rPr>
      </w:pPr>
      <w:r w:rsidRPr="00B36675">
        <w:rPr>
          <w:rFonts w:ascii="Calibri" w:hAnsi="Calibri" w:cs="Calibri"/>
          <w:sz w:val="20"/>
          <w:szCs w:val="20"/>
        </w:rPr>
        <w:t xml:space="preserve">Welsh Government (2023a). </w:t>
      </w:r>
      <w:r w:rsidRPr="00B36675">
        <w:rPr>
          <w:rFonts w:ascii="Calibri" w:hAnsi="Calibri" w:cs="Calibri"/>
          <w:i/>
          <w:iCs/>
          <w:sz w:val="20"/>
          <w:szCs w:val="20"/>
        </w:rPr>
        <w:t>Our national mission: High standards and aspirations for all</w:t>
      </w:r>
      <w:r w:rsidRPr="00B36675">
        <w:rPr>
          <w:rFonts w:ascii="Calibri" w:hAnsi="Calibri" w:cs="Calibri"/>
          <w:sz w:val="20"/>
          <w:szCs w:val="20"/>
        </w:rPr>
        <w:t xml:space="preserve">. [online] </w:t>
      </w:r>
      <w:proofErr w:type="spellStart"/>
      <w:proofErr w:type="gramStart"/>
      <w:r w:rsidRPr="00B36675">
        <w:rPr>
          <w:rFonts w:ascii="Calibri" w:hAnsi="Calibri" w:cs="Calibri"/>
          <w:i/>
          <w:iCs/>
          <w:sz w:val="20"/>
          <w:szCs w:val="20"/>
        </w:rPr>
        <w:t>gov.wales</w:t>
      </w:r>
      <w:proofErr w:type="spellEnd"/>
      <w:proofErr w:type="gramEnd"/>
      <w:r w:rsidRPr="00B36675">
        <w:rPr>
          <w:rFonts w:ascii="Calibri" w:hAnsi="Calibri" w:cs="Calibri"/>
          <w:sz w:val="20"/>
          <w:szCs w:val="20"/>
        </w:rPr>
        <w:t>. Available at: https://www.gov.wales/sites/default/files/publications/2023-03/our-national-mission-high-standards-and-aspirations-for-all_0.pdf [Accessed 2 Mar. 2025].</w:t>
      </w:r>
    </w:p>
    <w:p w:rsidRPr="00B36675" w:rsidR="00B36675" w:rsidP="00565A18" w:rsidRDefault="00B36675" w14:paraId="03B6DC3A" w14:textId="77777777">
      <w:pPr>
        <w:spacing w:line="276" w:lineRule="auto"/>
        <w:rPr>
          <w:rFonts w:ascii="Calibri" w:hAnsi="Calibri" w:cs="Calibri"/>
          <w:sz w:val="20"/>
          <w:szCs w:val="20"/>
        </w:rPr>
      </w:pPr>
      <w:r w:rsidRPr="00B36675">
        <w:rPr>
          <w:rFonts w:ascii="Calibri" w:hAnsi="Calibri" w:cs="Calibri"/>
          <w:sz w:val="20"/>
          <w:szCs w:val="20"/>
        </w:rPr>
        <w:t xml:space="preserve">Welsh Government (2023b). </w:t>
      </w:r>
      <w:r w:rsidRPr="00B36675">
        <w:rPr>
          <w:rFonts w:ascii="Calibri" w:hAnsi="Calibri" w:cs="Calibri"/>
          <w:i/>
          <w:iCs/>
          <w:sz w:val="20"/>
          <w:szCs w:val="20"/>
        </w:rPr>
        <w:t>Welsh Language Use in the Workplace (Welsh Language Use Survey): July 2019 to March 2020 [HTML] | GOV.WALES</w:t>
      </w:r>
      <w:r w:rsidRPr="00B36675">
        <w:rPr>
          <w:rFonts w:ascii="Calibri" w:hAnsi="Calibri" w:cs="Calibri"/>
          <w:sz w:val="20"/>
          <w:szCs w:val="20"/>
        </w:rPr>
        <w:t>. [online] GOV.WALES. Available at: https://www.gov.wales/welsh-language-use-workplace-welsh-language-use-survey-july-2019-march-2020-html?utm_source=chatgpt.com [Accessed 2 Mar. 2025].</w:t>
      </w:r>
    </w:p>
    <w:p w:rsidRPr="00B36675" w:rsidR="00B36675" w:rsidP="00565A18" w:rsidRDefault="00B36675" w14:paraId="192B5977" w14:textId="77777777">
      <w:pPr>
        <w:spacing w:line="276" w:lineRule="auto"/>
        <w:rPr>
          <w:rFonts w:ascii="Calibri" w:hAnsi="Calibri" w:cs="Calibri"/>
          <w:sz w:val="20"/>
          <w:szCs w:val="20"/>
        </w:rPr>
      </w:pPr>
      <w:r w:rsidRPr="00B36675">
        <w:rPr>
          <w:rFonts w:ascii="Calibri" w:hAnsi="Calibri" w:cs="Calibri"/>
          <w:sz w:val="20"/>
          <w:szCs w:val="20"/>
        </w:rPr>
        <w:t xml:space="preserve">Welsh Government (2024). </w:t>
      </w:r>
      <w:r w:rsidRPr="00B36675">
        <w:rPr>
          <w:rFonts w:ascii="Calibri" w:hAnsi="Calibri" w:cs="Calibri"/>
          <w:i/>
          <w:iCs/>
          <w:sz w:val="20"/>
          <w:szCs w:val="20"/>
        </w:rPr>
        <w:t>Cross-cutting Themes for Designing Your Curriculum - Hwb</w:t>
      </w:r>
      <w:r w:rsidRPr="00B36675">
        <w:rPr>
          <w:rFonts w:ascii="Calibri" w:hAnsi="Calibri" w:cs="Calibri"/>
          <w:sz w:val="20"/>
          <w:szCs w:val="20"/>
        </w:rPr>
        <w:t xml:space="preserve">. [online] </w:t>
      </w:r>
      <w:proofErr w:type="spellStart"/>
      <w:proofErr w:type="gramStart"/>
      <w:r w:rsidRPr="00B36675">
        <w:rPr>
          <w:rFonts w:ascii="Calibri" w:hAnsi="Calibri" w:cs="Calibri"/>
          <w:sz w:val="20"/>
          <w:szCs w:val="20"/>
        </w:rPr>
        <w:t>hwb.gov.wales</w:t>
      </w:r>
      <w:proofErr w:type="spellEnd"/>
      <w:proofErr w:type="gramEnd"/>
      <w:r w:rsidRPr="00B36675">
        <w:rPr>
          <w:rFonts w:ascii="Calibri" w:hAnsi="Calibri" w:cs="Calibri"/>
          <w:sz w:val="20"/>
          <w:szCs w:val="20"/>
        </w:rPr>
        <w:t>. Available at: https://hwb.gov.wales/curriculum-for-wales/designing-your-curriculum/cross-cutting-themes-for-designing-your-curriculum/ [Accessed 2 Mar. 2025].</w:t>
      </w:r>
    </w:p>
    <w:p w:rsidRPr="00B36675" w:rsidR="00B36675" w:rsidP="00565A18" w:rsidRDefault="00B36675" w14:paraId="2F13ED25" w14:textId="77777777">
      <w:pPr>
        <w:spacing w:line="276" w:lineRule="auto"/>
        <w:rPr>
          <w:rFonts w:ascii="Calibri" w:hAnsi="Calibri" w:cs="Calibri"/>
          <w:sz w:val="20"/>
          <w:szCs w:val="20"/>
        </w:rPr>
      </w:pPr>
      <w:r w:rsidRPr="00B36675">
        <w:rPr>
          <w:rFonts w:ascii="Calibri" w:hAnsi="Calibri" w:cs="Calibri"/>
          <w:sz w:val="20"/>
          <w:szCs w:val="20"/>
        </w:rPr>
        <w:lastRenderedPageBreak/>
        <w:t xml:space="preserve">Worsfold, A. (2022). </w:t>
      </w:r>
      <w:r w:rsidRPr="00B36675">
        <w:rPr>
          <w:rFonts w:ascii="Calibri" w:hAnsi="Calibri" w:cs="Calibri"/>
          <w:i/>
          <w:iCs/>
          <w:sz w:val="20"/>
          <w:szCs w:val="20"/>
        </w:rPr>
        <w:t xml:space="preserve">Ble </w:t>
      </w:r>
      <w:proofErr w:type="spellStart"/>
      <w:r w:rsidRPr="00B36675">
        <w:rPr>
          <w:rFonts w:ascii="Calibri" w:hAnsi="Calibri" w:cs="Calibri"/>
          <w:i/>
          <w:iCs/>
          <w:sz w:val="20"/>
          <w:szCs w:val="20"/>
        </w:rPr>
        <w:t>Mae’r</w:t>
      </w:r>
      <w:proofErr w:type="spellEnd"/>
      <w:r w:rsidRPr="00B36675">
        <w:rPr>
          <w:rFonts w:ascii="Calibri" w:hAnsi="Calibri" w:cs="Calibri"/>
          <w:i/>
          <w:iCs/>
          <w:sz w:val="20"/>
          <w:szCs w:val="20"/>
        </w:rPr>
        <w:t xml:space="preserve"> </w:t>
      </w:r>
      <w:proofErr w:type="spellStart"/>
      <w:r w:rsidRPr="00B36675">
        <w:rPr>
          <w:rFonts w:ascii="Calibri" w:hAnsi="Calibri" w:cs="Calibri"/>
          <w:i/>
          <w:iCs/>
          <w:sz w:val="20"/>
          <w:szCs w:val="20"/>
        </w:rPr>
        <w:t>Gymraeg</w:t>
      </w:r>
      <w:proofErr w:type="spellEnd"/>
      <w:r w:rsidRPr="00B36675">
        <w:rPr>
          <w:rFonts w:ascii="Calibri" w:hAnsi="Calibri" w:cs="Calibri"/>
          <w:i/>
          <w:iCs/>
          <w:sz w:val="20"/>
          <w:szCs w:val="20"/>
        </w:rPr>
        <w:t>? Where’s the Welsh? an Investigation into the Language of Social Interactions of Secondary School Students in a Welsh-medium Secondary school.</w:t>
      </w:r>
      <w:r w:rsidRPr="00B36675">
        <w:rPr>
          <w:rFonts w:ascii="Calibri" w:hAnsi="Calibri" w:cs="Calibri"/>
          <w:sz w:val="20"/>
          <w:szCs w:val="20"/>
        </w:rPr>
        <w:t xml:space="preserve"> [Masters </w:t>
      </w:r>
      <w:proofErr w:type="spellStart"/>
      <w:r w:rsidRPr="00B36675">
        <w:rPr>
          <w:rFonts w:ascii="Calibri" w:hAnsi="Calibri" w:cs="Calibri"/>
          <w:sz w:val="20"/>
          <w:szCs w:val="20"/>
        </w:rPr>
        <w:t>Dissertion</w:t>
      </w:r>
      <w:proofErr w:type="spellEnd"/>
      <w:r w:rsidRPr="00B36675">
        <w:rPr>
          <w:rFonts w:ascii="Calibri" w:hAnsi="Calibri" w:cs="Calibri"/>
          <w:sz w:val="20"/>
          <w:szCs w:val="20"/>
        </w:rPr>
        <w:t>] Available at: https://repository.uwtsd.ac.uk/id/eprint/2263/1/ECGE7002Q%20Dissertation%201805016%20Anwen%20Mair%20Wor_Anwen%20Worsfold.pdf [Accessed 2 Mar. 2025].</w:t>
      </w:r>
    </w:p>
    <w:p w:rsidRPr="00284AA6" w:rsidR="00B36675" w:rsidP="00333899" w:rsidRDefault="00B36675" w14:paraId="269EB081" w14:textId="77777777">
      <w:pPr>
        <w:spacing w:line="360" w:lineRule="auto"/>
        <w:rPr>
          <w:rFonts w:ascii="Calibri" w:hAnsi="Calibri" w:cs="Calibri"/>
          <w:b/>
          <w:bCs/>
          <w:sz w:val="28"/>
          <w:szCs w:val="28"/>
        </w:rPr>
      </w:pPr>
    </w:p>
    <w:sectPr w:rsidRPr="00284AA6" w:rsidR="00B36675">
      <w:headerReference w:type="default" r:id="rId8"/>
      <w:footerReference w:type="default" r:id="rId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75EDC" w:rsidRDefault="00A75EDC" w14:paraId="0A93A1B4" w14:textId="77777777">
      <w:pPr>
        <w:spacing w:after="0" w:line="240" w:lineRule="auto"/>
      </w:pPr>
      <w:r>
        <w:separator/>
      </w:r>
    </w:p>
  </w:endnote>
  <w:endnote w:type="continuationSeparator" w:id="0">
    <w:p w:rsidR="00A75EDC" w:rsidRDefault="00A75EDC" w14:paraId="49F0F846" w14:textId="77777777">
      <w:pPr>
        <w:spacing w:after="0" w:line="240" w:lineRule="auto"/>
      </w:pPr>
      <w:r>
        <w:continuationSeparator/>
      </w:r>
    </w:p>
  </w:endnote>
  <w:endnote w:type="continuationNotice" w:id="1">
    <w:p w:rsidR="00A75EDC" w:rsidRDefault="00A75EDC" w14:paraId="661163E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A8381D5" w:rsidTr="1A8381D5" w14:paraId="256BC4C4" w14:textId="77777777">
      <w:trPr>
        <w:trHeight w:val="300"/>
      </w:trPr>
      <w:tc>
        <w:tcPr>
          <w:tcW w:w="3005" w:type="dxa"/>
        </w:tcPr>
        <w:p w:rsidR="1A8381D5" w:rsidP="1A8381D5" w:rsidRDefault="1A8381D5" w14:paraId="589AE2F4" w14:textId="7FDB3704">
          <w:pPr>
            <w:pStyle w:val="Header"/>
            <w:ind w:left="-115"/>
          </w:pPr>
        </w:p>
      </w:tc>
      <w:tc>
        <w:tcPr>
          <w:tcW w:w="3005" w:type="dxa"/>
        </w:tcPr>
        <w:p w:rsidR="1A8381D5" w:rsidP="1A8381D5" w:rsidRDefault="1A8381D5" w14:paraId="0A4AF598" w14:textId="40CBA8EA">
          <w:pPr>
            <w:pStyle w:val="Header"/>
            <w:jc w:val="center"/>
          </w:pPr>
        </w:p>
      </w:tc>
      <w:tc>
        <w:tcPr>
          <w:tcW w:w="3005" w:type="dxa"/>
        </w:tcPr>
        <w:p w:rsidR="1A8381D5" w:rsidP="1A8381D5" w:rsidRDefault="1A8381D5" w14:paraId="5CF74C1D" w14:textId="729E9179">
          <w:pPr>
            <w:pStyle w:val="Header"/>
            <w:ind w:right="-115"/>
            <w:jc w:val="right"/>
          </w:pPr>
        </w:p>
      </w:tc>
    </w:tr>
  </w:tbl>
  <w:p w:rsidR="1A8381D5" w:rsidP="1A8381D5" w:rsidRDefault="1A8381D5" w14:paraId="485DDBED" w14:textId="1E1B49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75EDC" w:rsidRDefault="00A75EDC" w14:paraId="744C2D32" w14:textId="77777777">
      <w:pPr>
        <w:spacing w:after="0" w:line="240" w:lineRule="auto"/>
      </w:pPr>
      <w:r>
        <w:separator/>
      </w:r>
    </w:p>
  </w:footnote>
  <w:footnote w:type="continuationSeparator" w:id="0">
    <w:p w:rsidR="00A75EDC" w:rsidRDefault="00A75EDC" w14:paraId="1D48D750" w14:textId="77777777">
      <w:pPr>
        <w:spacing w:after="0" w:line="240" w:lineRule="auto"/>
      </w:pPr>
      <w:r>
        <w:continuationSeparator/>
      </w:r>
    </w:p>
  </w:footnote>
  <w:footnote w:type="continuationNotice" w:id="1">
    <w:p w:rsidR="00A75EDC" w:rsidRDefault="00A75EDC" w14:paraId="4D9AC27B"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1A8381D5" w:rsidP="1A8381D5" w:rsidRDefault="00715C62" w14:paraId="352932ED" w14:textId="62C6D9BB">
    <w:pPr>
      <w:pStyle w:val="Header"/>
    </w:pPr>
    <w:r w:rsidR="118FA11B">
      <w:rPr/>
      <w:t>ECAD7005</w:t>
    </w:r>
    <w:r>
      <w:tab/>
    </w:r>
    <w:r>
      <w:ptab w:alignment="center" w:relativeTo="margin" w:leader="none"/>
    </w:r>
    <w:r>
      <w:ptab w:alignment="right" w:relativeTo="margin" w:leader="none"/>
    </w:r>
    <w:r w:rsidR="118FA11B">
      <w:rPr/>
      <w:t>Student Number: 2309662</w:t>
    </w:r>
  </w:p>
</w:hdr>
</file>

<file path=word/intelligence2.xml><?xml version="1.0" encoding="utf-8"?>
<int2:intelligence xmlns:int2="http://schemas.microsoft.com/office/intelligence/2020/intelligence" xmlns:oel="http://schemas.microsoft.com/office/2019/extlst">
  <int2:observations>
    <int2:textHash int2:hashCode="JydJufRjdrRBJ0" int2:id="gk23yART">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7B00C8"/>
    <w:rsid w:val="0000455F"/>
    <w:rsid w:val="00041383"/>
    <w:rsid w:val="000776D2"/>
    <w:rsid w:val="00117222"/>
    <w:rsid w:val="00210C08"/>
    <w:rsid w:val="00221E13"/>
    <w:rsid w:val="00266C55"/>
    <w:rsid w:val="00281B42"/>
    <w:rsid w:val="00284AA6"/>
    <w:rsid w:val="00294766"/>
    <w:rsid w:val="00295175"/>
    <w:rsid w:val="002B1EA6"/>
    <w:rsid w:val="002D2A6B"/>
    <w:rsid w:val="00305BED"/>
    <w:rsid w:val="00325962"/>
    <w:rsid w:val="00330A56"/>
    <w:rsid w:val="00333899"/>
    <w:rsid w:val="00357D51"/>
    <w:rsid w:val="0038128D"/>
    <w:rsid w:val="003A7D97"/>
    <w:rsid w:val="00405719"/>
    <w:rsid w:val="004416A7"/>
    <w:rsid w:val="004772A5"/>
    <w:rsid w:val="004B5181"/>
    <w:rsid w:val="004C3202"/>
    <w:rsid w:val="004F3B29"/>
    <w:rsid w:val="00565A18"/>
    <w:rsid w:val="005A09CE"/>
    <w:rsid w:val="005D2D41"/>
    <w:rsid w:val="005F137A"/>
    <w:rsid w:val="005F3F0F"/>
    <w:rsid w:val="00606469"/>
    <w:rsid w:val="00633FC0"/>
    <w:rsid w:val="00636D8C"/>
    <w:rsid w:val="00642F76"/>
    <w:rsid w:val="0069263D"/>
    <w:rsid w:val="006B681B"/>
    <w:rsid w:val="00715C62"/>
    <w:rsid w:val="007756F6"/>
    <w:rsid w:val="00782B74"/>
    <w:rsid w:val="007C1E65"/>
    <w:rsid w:val="008243A4"/>
    <w:rsid w:val="008264E9"/>
    <w:rsid w:val="008579D4"/>
    <w:rsid w:val="00866F02"/>
    <w:rsid w:val="008B76BB"/>
    <w:rsid w:val="008E0B4A"/>
    <w:rsid w:val="009C45F1"/>
    <w:rsid w:val="009F083D"/>
    <w:rsid w:val="009F3D67"/>
    <w:rsid w:val="00A331E5"/>
    <w:rsid w:val="00A47410"/>
    <w:rsid w:val="00A75EDC"/>
    <w:rsid w:val="00A91B30"/>
    <w:rsid w:val="00A95CF9"/>
    <w:rsid w:val="00AE7A20"/>
    <w:rsid w:val="00AF12B8"/>
    <w:rsid w:val="00B068D2"/>
    <w:rsid w:val="00B177C2"/>
    <w:rsid w:val="00B36675"/>
    <w:rsid w:val="00B474C9"/>
    <w:rsid w:val="00B6717C"/>
    <w:rsid w:val="00B93603"/>
    <w:rsid w:val="00BD063F"/>
    <w:rsid w:val="00C511E9"/>
    <w:rsid w:val="00C551BA"/>
    <w:rsid w:val="00CA07EC"/>
    <w:rsid w:val="00CE6643"/>
    <w:rsid w:val="00D65F2F"/>
    <w:rsid w:val="00DB13BC"/>
    <w:rsid w:val="00E41F19"/>
    <w:rsid w:val="00E615E1"/>
    <w:rsid w:val="00E724AC"/>
    <w:rsid w:val="00EB2DE6"/>
    <w:rsid w:val="00F07067"/>
    <w:rsid w:val="00F21DAF"/>
    <w:rsid w:val="011354AC"/>
    <w:rsid w:val="014B4293"/>
    <w:rsid w:val="0197ECAA"/>
    <w:rsid w:val="01A00F2D"/>
    <w:rsid w:val="01ACA98C"/>
    <w:rsid w:val="01BBB034"/>
    <w:rsid w:val="020414FC"/>
    <w:rsid w:val="026D71FF"/>
    <w:rsid w:val="027F5A91"/>
    <w:rsid w:val="02BC49B2"/>
    <w:rsid w:val="02C1E78A"/>
    <w:rsid w:val="035E422D"/>
    <w:rsid w:val="037E2BB8"/>
    <w:rsid w:val="042FA10D"/>
    <w:rsid w:val="044B57B4"/>
    <w:rsid w:val="044FCBFC"/>
    <w:rsid w:val="048029F3"/>
    <w:rsid w:val="048B3232"/>
    <w:rsid w:val="04A3FF0E"/>
    <w:rsid w:val="04BDD0D8"/>
    <w:rsid w:val="04D2C7E6"/>
    <w:rsid w:val="0511876E"/>
    <w:rsid w:val="055F6637"/>
    <w:rsid w:val="0562C2EE"/>
    <w:rsid w:val="05BBC82E"/>
    <w:rsid w:val="05FAD200"/>
    <w:rsid w:val="06709AC0"/>
    <w:rsid w:val="06801AAB"/>
    <w:rsid w:val="068B9500"/>
    <w:rsid w:val="06925852"/>
    <w:rsid w:val="06AC5DE1"/>
    <w:rsid w:val="07237046"/>
    <w:rsid w:val="07628AE0"/>
    <w:rsid w:val="07D47704"/>
    <w:rsid w:val="0810837F"/>
    <w:rsid w:val="083A1267"/>
    <w:rsid w:val="0850EDE2"/>
    <w:rsid w:val="086986B7"/>
    <w:rsid w:val="086F9D76"/>
    <w:rsid w:val="092E611A"/>
    <w:rsid w:val="098CA2FC"/>
    <w:rsid w:val="09A40601"/>
    <w:rsid w:val="0A0A2C5D"/>
    <w:rsid w:val="0A23B3E9"/>
    <w:rsid w:val="0A69DDBA"/>
    <w:rsid w:val="0A9418FB"/>
    <w:rsid w:val="0A9E4C30"/>
    <w:rsid w:val="0AD0B4B4"/>
    <w:rsid w:val="0B64D500"/>
    <w:rsid w:val="0B658FA9"/>
    <w:rsid w:val="0B85E2A1"/>
    <w:rsid w:val="0BC3A1DA"/>
    <w:rsid w:val="0BE6D045"/>
    <w:rsid w:val="0BEA7EAB"/>
    <w:rsid w:val="0C936DE8"/>
    <w:rsid w:val="0C9B9F70"/>
    <w:rsid w:val="0DD0D52D"/>
    <w:rsid w:val="0DED92B0"/>
    <w:rsid w:val="0DF49798"/>
    <w:rsid w:val="0E185B57"/>
    <w:rsid w:val="0E2B94B2"/>
    <w:rsid w:val="0E7AA355"/>
    <w:rsid w:val="0E7E3BD8"/>
    <w:rsid w:val="0E98E4DB"/>
    <w:rsid w:val="0EC16EE0"/>
    <w:rsid w:val="0ED8A555"/>
    <w:rsid w:val="0F4B1B2C"/>
    <w:rsid w:val="0F5A8AAB"/>
    <w:rsid w:val="0F623934"/>
    <w:rsid w:val="0F651CF0"/>
    <w:rsid w:val="0F688E4E"/>
    <w:rsid w:val="0F96BE15"/>
    <w:rsid w:val="100D11DB"/>
    <w:rsid w:val="10152002"/>
    <w:rsid w:val="1047EEC2"/>
    <w:rsid w:val="10D7F8B7"/>
    <w:rsid w:val="10D9E3E5"/>
    <w:rsid w:val="10E5F103"/>
    <w:rsid w:val="116FF85B"/>
    <w:rsid w:val="1173D528"/>
    <w:rsid w:val="118FA11B"/>
    <w:rsid w:val="1199A050"/>
    <w:rsid w:val="11C97758"/>
    <w:rsid w:val="11F108B2"/>
    <w:rsid w:val="1231415F"/>
    <w:rsid w:val="1268A1FF"/>
    <w:rsid w:val="126FE086"/>
    <w:rsid w:val="12B832FA"/>
    <w:rsid w:val="12C50B6A"/>
    <w:rsid w:val="12D8AD41"/>
    <w:rsid w:val="1366E8EC"/>
    <w:rsid w:val="13D0E4B3"/>
    <w:rsid w:val="140690C7"/>
    <w:rsid w:val="14451FA9"/>
    <w:rsid w:val="14A8A344"/>
    <w:rsid w:val="14C159D6"/>
    <w:rsid w:val="14D2B749"/>
    <w:rsid w:val="14EE1B6F"/>
    <w:rsid w:val="151F2BFC"/>
    <w:rsid w:val="154153A2"/>
    <w:rsid w:val="157D3D7D"/>
    <w:rsid w:val="158A0F10"/>
    <w:rsid w:val="15B81FA7"/>
    <w:rsid w:val="15D4C4B1"/>
    <w:rsid w:val="16359CDE"/>
    <w:rsid w:val="16362E81"/>
    <w:rsid w:val="1640B568"/>
    <w:rsid w:val="164A3E87"/>
    <w:rsid w:val="167B2916"/>
    <w:rsid w:val="16CA4E1B"/>
    <w:rsid w:val="16DBDF2E"/>
    <w:rsid w:val="1775D117"/>
    <w:rsid w:val="1815753D"/>
    <w:rsid w:val="1822ED60"/>
    <w:rsid w:val="18C36568"/>
    <w:rsid w:val="18D1E4AE"/>
    <w:rsid w:val="18E6D5B7"/>
    <w:rsid w:val="1964E971"/>
    <w:rsid w:val="19915947"/>
    <w:rsid w:val="19CBB856"/>
    <w:rsid w:val="19ED93A5"/>
    <w:rsid w:val="19F268E8"/>
    <w:rsid w:val="1A8381D5"/>
    <w:rsid w:val="1B698653"/>
    <w:rsid w:val="1B81CC21"/>
    <w:rsid w:val="1BB9D485"/>
    <w:rsid w:val="1BD636EF"/>
    <w:rsid w:val="1C4BADB8"/>
    <w:rsid w:val="1C5979C9"/>
    <w:rsid w:val="1C6490B7"/>
    <w:rsid w:val="1C84D043"/>
    <w:rsid w:val="1C9250F3"/>
    <w:rsid w:val="1C969C62"/>
    <w:rsid w:val="1C984E5B"/>
    <w:rsid w:val="1CB588F1"/>
    <w:rsid w:val="1CBE3D8B"/>
    <w:rsid w:val="1D28D411"/>
    <w:rsid w:val="1DDF374F"/>
    <w:rsid w:val="1E002E85"/>
    <w:rsid w:val="1E0E90AC"/>
    <w:rsid w:val="1E106848"/>
    <w:rsid w:val="1E49D201"/>
    <w:rsid w:val="1E5AB5FD"/>
    <w:rsid w:val="1E8A3E35"/>
    <w:rsid w:val="1F103946"/>
    <w:rsid w:val="1F5582DE"/>
    <w:rsid w:val="1F597824"/>
    <w:rsid w:val="20177EE9"/>
    <w:rsid w:val="204BD625"/>
    <w:rsid w:val="2069739B"/>
    <w:rsid w:val="209E1764"/>
    <w:rsid w:val="20A7168C"/>
    <w:rsid w:val="20A96496"/>
    <w:rsid w:val="20B25C6C"/>
    <w:rsid w:val="20BF6221"/>
    <w:rsid w:val="20E643B3"/>
    <w:rsid w:val="20F93CE4"/>
    <w:rsid w:val="2170D875"/>
    <w:rsid w:val="218AEBE8"/>
    <w:rsid w:val="21B7C77B"/>
    <w:rsid w:val="21DD9086"/>
    <w:rsid w:val="226099BA"/>
    <w:rsid w:val="22B20E47"/>
    <w:rsid w:val="22F37C0E"/>
    <w:rsid w:val="234B9E57"/>
    <w:rsid w:val="23AE4D21"/>
    <w:rsid w:val="23C54B23"/>
    <w:rsid w:val="23D1A796"/>
    <w:rsid w:val="23E120BC"/>
    <w:rsid w:val="24049923"/>
    <w:rsid w:val="24456C61"/>
    <w:rsid w:val="245831AE"/>
    <w:rsid w:val="24644DDC"/>
    <w:rsid w:val="24B9AC79"/>
    <w:rsid w:val="24DCB9A8"/>
    <w:rsid w:val="256AE8FF"/>
    <w:rsid w:val="25710695"/>
    <w:rsid w:val="258839A5"/>
    <w:rsid w:val="25904B10"/>
    <w:rsid w:val="25A5A8E3"/>
    <w:rsid w:val="25B4C0F3"/>
    <w:rsid w:val="261E1E14"/>
    <w:rsid w:val="266BABCC"/>
    <w:rsid w:val="26818A9B"/>
    <w:rsid w:val="26E96132"/>
    <w:rsid w:val="2700D535"/>
    <w:rsid w:val="274D952E"/>
    <w:rsid w:val="275B429F"/>
    <w:rsid w:val="27BB069A"/>
    <w:rsid w:val="27BEE1A5"/>
    <w:rsid w:val="27E6A80D"/>
    <w:rsid w:val="2864D2F0"/>
    <w:rsid w:val="286B28A3"/>
    <w:rsid w:val="2899C23B"/>
    <w:rsid w:val="28C95E64"/>
    <w:rsid w:val="28D2F94B"/>
    <w:rsid w:val="28DCBAFE"/>
    <w:rsid w:val="28F8B6C4"/>
    <w:rsid w:val="29249D36"/>
    <w:rsid w:val="2946FC73"/>
    <w:rsid w:val="2947CAEA"/>
    <w:rsid w:val="299F5971"/>
    <w:rsid w:val="2A2C0154"/>
    <w:rsid w:val="2A2CF22A"/>
    <w:rsid w:val="2AAFB6DA"/>
    <w:rsid w:val="2ABBE85B"/>
    <w:rsid w:val="2B70063C"/>
    <w:rsid w:val="2B81B224"/>
    <w:rsid w:val="2BA83681"/>
    <w:rsid w:val="2BD37328"/>
    <w:rsid w:val="2C05E630"/>
    <w:rsid w:val="2C8FFBF0"/>
    <w:rsid w:val="2CCFE2AB"/>
    <w:rsid w:val="2D2FBF2D"/>
    <w:rsid w:val="2D6D20C8"/>
    <w:rsid w:val="2D7BD646"/>
    <w:rsid w:val="2DABB8E7"/>
    <w:rsid w:val="2E46FA6D"/>
    <w:rsid w:val="2E854B4B"/>
    <w:rsid w:val="2EF3F8D0"/>
    <w:rsid w:val="2F8CFAB1"/>
    <w:rsid w:val="2F96D127"/>
    <w:rsid w:val="2FA32A0E"/>
    <w:rsid w:val="2FC4D1B8"/>
    <w:rsid w:val="3017F332"/>
    <w:rsid w:val="305FABBA"/>
    <w:rsid w:val="307B00C8"/>
    <w:rsid w:val="3086A90F"/>
    <w:rsid w:val="30C480B7"/>
    <w:rsid w:val="3128F1EC"/>
    <w:rsid w:val="31352EC1"/>
    <w:rsid w:val="31536893"/>
    <w:rsid w:val="31FEFE73"/>
    <w:rsid w:val="32342983"/>
    <w:rsid w:val="32521D26"/>
    <w:rsid w:val="326386C8"/>
    <w:rsid w:val="32935A54"/>
    <w:rsid w:val="32D5204F"/>
    <w:rsid w:val="33005EC3"/>
    <w:rsid w:val="33637C19"/>
    <w:rsid w:val="3380C6C4"/>
    <w:rsid w:val="33A09CDB"/>
    <w:rsid w:val="34021101"/>
    <w:rsid w:val="3463A0C4"/>
    <w:rsid w:val="347A2B34"/>
    <w:rsid w:val="34908DEA"/>
    <w:rsid w:val="34917711"/>
    <w:rsid w:val="353D6BE4"/>
    <w:rsid w:val="356CAACA"/>
    <w:rsid w:val="35A189C3"/>
    <w:rsid w:val="35BE9232"/>
    <w:rsid w:val="35F57D9B"/>
    <w:rsid w:val="3619976D"/>
    <w:rsid w:val="365290A2"/>
    <w:rsid w:val="366DDB40"/>
    <w:rsid w:val="369210EB"/>
    <w:rsid w:val="36A5CDE0"/>
    <w:rsid w:val="36FA9229"/>
    <w:rsid w:val="370B8659"/>
    <w:rsid w:val="37193A35"/>
    <w:rsid w:val="371D773E"/>
    <w:rsid w:val="37240C26"/>
    <w:rsid w:val="37319EF3"/>
    <w:rsid w:val="37645F22"/>
    <w:rsid w:val="37AAA294"/>
    <w:rsid w:val="37D9287A"/>
    <w:rsid w:val="37DC1A23"/>
    <w:rsid w:val="380B3A9C"/>
    <w:rsid w:val="383D6173"/>
    <w:rsid w:val="384D5EA9"/>
    <w:rsid w:val="38684297"/>
    <w:rsid w:val="389683EA"/>
    <w:rsid w:val="38AAB1D9"/>
    <w:rsid w:val="38C60789"/>
    <w:rsid w:val="38D8FDB3"/>
    <w:rsid w:val="38EE3631"/>
    <w:rsid w:val="38FC3661"/>
    <w:rsid w:val="39171908"/>
    <w:rsid w:val="391A1569"/>
    <w:rsid w:val="397657BC"/>
    <w:rsid w:val="3977871A"/>
    <w:rsid w:val="39D286FF"/>
    <w:rsid w:val="3A8877B6"/>
    <w:rsid w:val="3AA41812"/>
    <w:rsid w:val="3AE87006"/>
    <w:rsid w:val="3B46763D"/>
    <w:rsid w:val="3B9CDC14"/>
    <w:rsid w:val="3BD75EE0"/>
    <w:rsid w:val="3BED88EB"/>
    <w:rsid w:val="3BF23312"/>
    <w:rsid w:val="3C022CF8"/>
    <w:rsid w:val="3C12606C"/>
    <w:rsid w:val="3C983AF9"/>
    <w:rsid w:val="3C9B2351"/>
    <w:rsid w:val="3D4D5E7C"/>
    <w:rsid w:val="3D55E60C"/>
    <w:rsid w:val="3DD5B40F"/>
    <w:rsid w:val="3E17C6DE"/>
    <w:rsid w:val="3E3C9715"/>
    <w:rsid w:val="3F2D1551"/>
    <w:rsid w:val="3F9B5013"/>
    <w:rsid w:val="4034004D"/>
    <w:rsid w:val="40362FAA"/>
    <w:rsid w:val="4055A862"/>
    <w:rsid w:val="4063C2C0"/>
    <w:rsid w:val="407FE482"/>
    <w:rsid w:val="40B83B3C"/>
    <w:rsid w:val="4108C144"/>
    <w:rsid w:val="41348FE3"/>
    <w:rsid w:val="419B7042"/>
    <w:rsid w:val="41CC71BC"/>
    <w:rsid w:val="41E4C71C"/>
    <w:rsid w:val="4221964F"/>
    <w:rsid w:val="422591B8"/>
    <w:rsid w:val="423D14D4"/>
    <w:rsid w:val="425E176D"/>
    <w:rsid w:val="4305FCB3"/>
    <w:rsid w:val="434B7DFE"/>
    <w:rsid w:val="43563EC0"/>
    <w:rsid w:val="435CD84C"/>
    <w:rsid w:val="435D6679"/>
    <w:rsid w:val="436E0DDD"/>
    <w:rsid w:val="4396DD1D"/>
    <w:rsid w:val="43DE8822"/>
    <w:rsid w:val="43E02A4C"/>
    <w:rsid w:val="43FA093F"/>
    <w:rsid w:val="44287E98"/>
    <w:rsid w:val="44338956"/>
    <w:rsid w:val="445DE6E2"/>
    <w:rsid w:val="44840869"/>
    <w:rsid w:val="44D5AA07"/>
    <w:rsid w:val="44FB96F4"/>
    <w:rsid w:val="45009606"/>
    <w:rsid w:val="456E164D"/>
    <w:rsid w:val="45BA49D5"/>
    <w:rsid w:val="46153D00"/>
    <w:rsid w:val="46207F00"/>
    <w:rsid w:val="46444366"/>
    <w:rsid w:val="465A578F"/>
    <w:rsid w:val="46C3F7FA"/>
    <w:rsid w:val="46D7E369"/>
    <w:rsid w:val="47014D9D"/>
    <w:rsid w:val="474C84B4"/>
    <w:rsid w:val="475CACBC"/>
    <w:rsid w:val="4762975F"/>
    <w:rsid w:val="4777C974"/>
    <w:rsid w:val="477BEB11"/>
    <w:rsid w:val="477F07EE"/>
    <w:rsid w:val="47848806"/>
    <w:rsid w:val="47A070A7"/>
    <w:rsid w:val="47A35500"/>
    <w:rsid w:val="47A553FA"/>
    <w:rsid w:val="47C94616"/>
    <w:rsid w:val="47F0C57F"/>
    <w:rsid w:val="482B122D"/>
    <w:rsid w:val="485ECC4A"/>
    <w:rsid w:val="4879B84C"/>
    <w:rsid w:val="48903906"/>
    <w:rsid w:val="489AC267"/>
    <w:rsid w:val="48D0C924"/>
    <w:rsid w:val="48F99F92"/>
    <w:rsid w:val="492A4B14"/>
    <w:rsid w:val="49327A1D"/>
    <w:rsid w:val="49360F1C"/>
    <w:rsid w:val="4949D3D0"/>
    <w:rsid w:val="495BD405"/>
    <w:rsid w:val="4A434B95"/>
    <w:rsid w:val="4A4FABB1"/>
    <w:rsid w:val="4A7C567E"/>
    <w:rsid w:val="4AA3BDB1"/>
    <w:rsid w:val="4AE02CBC"/>
    <w:rsid w:val="4B059555"/>
    <w:rsid w:val="4B30094B"/>
    <w:rsid w:val="4B4DC78A"/>
    <w:rsid w:val="4B90AAE3"/>
    <w:rsid w:val="4B9D9E86"/>
    <w:rsid w:val="4BA6D42A"/>
    <w:rsid w:val="4BB12D70"/>
    <w:rsid w:val="4BD8CF64"/>
    <w:rsid w:val="4BE319C3"/>
    <w:rsid w:val="4C0706CE"/>
    <w:rsid w:val="4C1255C6"/>
    <w:rsid w:val="4C730BA2"/>
    <w:rsid w:val="4D1AD46F"/>
    <w:rsid w:val="4D4CA24A"/>
    <w:rsid w:val="4D55692E"/>
    <w:rsid w:val="4D882414"/>
    <w:rsid w:val="4DB41320"/>
    <w:rsid w:val="4DE28E01"/>
    <w:rsid w:val="4E142FB3"/>
    <w:rsid w:val="4E1807FC"/>
    <w:rsid w:val="4E411486"/>
    <w:rsid w:val="4E463086"/>
    <w:rsid w:val="4E6C18FB"/>
    <w:rsid w:val="4EF0D1F8"/>
    <w:rsid w:val="4EF244FD"/>
    <w:rsid w:val="4F0D07DA"/>
    <w:rsid w:val="4F197294"/>
    <w:rsid w:val="4FD787F1"/>
    <w:rsid w:val="4FF97229"/>
    <w:rsid w:val="5017486D"/>
    <w:rsid w:val="503D1D5F"/>
    <w:rsid w:val="5044604F"/>
    <w:rsid w:val="506FEC91"/>
    <w:rsid w:val="50735D03"/>
    <w:rsid w:val="50868125"/>
    <w:rsid w:val="50A5D14B"/>
    <w:rsid w:val="50AB438F"/>
    <w:rsid w:val="51063C12"/>
    <w:rsid w:val="510CAAB4"/>
    <w:rsid w:val="5150664B"/>
    <w:rsid w:val="5194C4DE"/>
    <w:rsid w:val="5195FD3E"/>
    <w:rsid w:val="51F405F6"/>
    <w:rsid w:val="521CE3C2"/>
    <w:rsid w:val="52CC41DC"/>
    <w:rsid w:val="52D3607D"/>
    <w:rsid w:val="5329BF0D"/>
    <w:rsid w:val="532F0B8C"/>
    <w:rsid w:val="53A90770"/>
    <w:rsid w:val="540BA64F"/>
    <w:rsid w:val="547F1252"/>
    <w:rsid w:val="5484AEBE"/>
    <w:rsid w:val="549D6DDA"/>
    <w:rsid w:val="54D7D847"/>
    <w:rsid w:val="54D85683"/>
    <w:rsid w:val="553A8D77"/>
    <w:rsid w:val="55D41DEA"/>
    <w:rsid w:val="563D3BEE"/>
    <w:rsid w:val="564A536F"/>
    <w:rsid w:val="56DC618F"/>
    <w:rsid w:val="577A26E8"/>
    <w:rsid w:val="578FE501"/>
    <w:rsid w:val="57915178"/>
    <w:rsid w:val="579A807D"/>
    <w:rsid w:val="57FB6F9A"/>
    <w:rsid w:val="5815B813"/>
    <w:rsid w:val="585A70A3"/>
    <w:rsid w:val="5883B66D"/>
    <w:rsid w:val="58999405"/>
    <w:rsid w:val="5941BA46"/>
    <w:rsid w:val="5A11E853"/>
    <w:rsid w:val="5A12898C"/>
    <w:rsid w:val="5A47CC95"/>
    <w:rsid w:val="5A838C3C"/>
    <w:rsid w:val="5AECBCA2"/>
    <w:rsid w:val="5B4EE8A1"/>
    <w:rsid w:val="5BE359F3"/>
    <w:rsid w:val="5BE4CCA2"/>
    <w:rsid w:val="5BE73F68"/>
    <w:rsid w:val="5BE9574C"/>
    <w:rsid w:val="5BEB3E7D"/>
    <w:rsid w:val="5C2C07A1"/>
    <w:rsid w:val="5C48B730"/>
    <w:rsid w:val="5C752B3A"/>
    <w:rsid w:val="5C7DDA1D"/>
    <w:rsid w:val="5C9C7192"/>
    <w:rsid w:val="5CC9E5E1"/>
    <w:rsid w:val="5D31108D"/>
    <w:rsid w:val="5D46AFE0"/>
    <w:rsid w:val="5D7AE880"/>
    <w:rsid w:val="5DFB8A3B"/>
    <w:rsid w:val="5EC09A43"/>
    <w:rsid w:val="5EC4EA07"/>
    <w:rsid w:val="5F0024B0"/>
    <w:rsid w:val="5F43445E"/>
    <w:rsid w:val="5F6076F5"/>
    <w:rsid w:val="5F7EBD36"/>
    <w:rsid w:val="5FAB29BC"/>
    <w:rsid w:val="5FC87C66"/>
    <w:rsid w:val="5FFEDC3B"/>
    <w:rsid w:val="601E941F"/>
    <w:rsid w:val="601F9C53"/>
    <w:rsid w:val="602240DF"/>
    <w:rsid w:val="60934951"/>
    <w:rsid w:val="6095B96D"/>
    <w:rsid w:val="60C7FC4E"/>
    <w:rsid w:val="60EC65F3"/>
    <w:rsid w:val="610EFD96"/>
    <w:rsid w:val="61163D1E"/>
    <w:rsid w:val="612031AD"/>
    <w:rsid w:val="6138EB23"/>
    <w:rsid w:val="6140B6FC"/>
    <w:rsid w:val="61D86E4C"/>
    <w:rsid w:val="61DCC615"/>
    <w:rsid w:val="61E3C3BB"/>
    <w:rsid w:val="61FC401F"/>
    <w:rsid w:val="620604A1"/>
    <w:rsid w:val="621784C2"/>
    <w:rsid w:val="626F4CB0"/>
    <w:rsid w:val="6274617C"/>
    <w:rsid w:val="62C7EB91"/>
    <w:rsid w:val="62CB4D6A"/>
    <w:rsid w:val="630559FB"/>
    <w:rsid w:val="635089F2"/>
    <w:rsid w:val="63979421"/>
    <w:rsid w:val="64164658"/>
    <w:rsid w:val="642D1E77"/>
    <w:rsid w:val="64483BD3"/>
    <w:rsid w:val="648BAA5F"/>
    <w:rsid w:val="6498E838"/>
    <w:rsid w:val="652B61E4"/>
    <w:rsid w:val="6546EAD3"/>
    <w:rsid w:val="656A0A46"/>
    <w:rsid w:val="65E260A2"/>
    <w:rsid w:val="66380B8B"/>
    <w:rsid w:val="66400E8A"/>
    <w:rsid w:val="66CC5E37"/>
    <w:rsid w:val="67093596"/>
    <w:rsid w:val="672B9DD4"/>
    <w:rsid w:val="6788FA22"/>
    <w:rsid w:val="678A931D"/>
    <w:rsid w:val="679627F6"/>
    <w:rsid w:val="67AD285C"/>
    <w:rsid w:val="67D1866C"/>
    <w:rsid w:val="67D4EFBA"/>
    <w:rsid w:val="6815D82E"/>
    <w:rsid w:val="6878FC97"/>
    <w:rsid w:val="68E6A0EB"/>
    <w:rsid w:val="6993281C"/>
    <w:rsid w:val="69C8BE2A"/>
    <w:rsid w:val="69CD710C"/>
    <w:rsid w:val="6A1FDCA9"/>
    <w:rsid w:val="6A562F3E"/>
    <w:rsid w:val="6A6B2AB1"/>
    <w:rsid w:val="6A71A303"/>
    <w:rsid w:val="6A9F886E"/>
    <w:rsid w:val="6AB6DB19"/>
    <w:rsid w:val="6ACE9E2F"/>
    <w:rsid w:val="6AE6A094"/>
    <w:rsid w:val="6B4DF62A"/>
    <w:rsid w:val="6B797995"/>
    <w:rsid w:val="6BC197EA"/>
    <w:rsid w:val="6BDCBEC7"/>
    <w:rsid w:val="6BFCE231"/>
    <w:rsid w:val="6CD1B7BD"/>
    <w:rsid w:val="6CDB2566"/>
    <w:rsid w:val="6CDF6C1E"/>
    <w:rsid w:val="6CF8FC76"/>
    <w:rsid w:val="6D01B06F"/>
    <w:rsid w:val="6D2D8D85"/>
    <w:rsid w:val="6D8412DD"/>
    <w:rsid w:val="6D9BE36F"/>
    <w:rsid w:val="6DD3D9DB"/>
    <w:rsid w:val="6DDB2AE6"/>
    <w:rsid w:val="6E02A6FD"/>
    <w:rsid w:val="6E10BCBC"/>
    <w:rsid w:val="6E2832D8"/>
    <w:rsid w:val="6E4BEF36"/>
    <w:rsid w:val="6EB42EF8"/>
    <w:rsid w:val="6EF8C03F"/>
    <w:rsid w:val="6FA91AA8"/>
    <w:rsid w:val="6FB00567"/>
    <w:rsid w:val="7012146C"/>
    <w:rsid w:val="70539E19"/>
    <w:rsid w:val="70ABD4B5"/>
    <w:rsid w:val="70F512AF"/>
    <w:rsid w:val="7110D052"/>
    <w:rsid w:val="7153D71D"/>
    <w:rsid w:val="72020184"/>
    <w:rsid w:val="720821DD"/>
    <w:rsid w:val="722F42BC"/>
    <w:rsid w:val="723D1ABA"/>
    <w:rsid w:val="724C4774"/>
    <w:rsid w:val="725655A8"/>
    <w:rsid w:val="7261E4B2"/>
    <w:rsid w:val="727EC055"/>
    <w:rsid w:val="72BA7A17"/>
    <w:rsid w:val="734C0A2E"/>
    <w:rsid w:val="73DF1616"/>
    <w:rsid w:val="73FF1CF0"/>
    <w:rsid w:val="748E3434"/>
    <w:rsid w:val="74F80E77"/>
    <w:rsid w:val="74FA0A93"/>
    <w:rsid w:val="7537D0D1"/>
    <w:rsid w:val="756D86AA"/>
    <w:rsid w:val="7574DDA1"/>
    <w:rsid w:val="7586BAF1"/>
    <w:rsid w:val="75C72A6C"/>
    <w:rsid w:val="75D8EF2A"/>
    <w:rsid w:val="75FDA64E"/>
    <w:rsid w:val="7604F02D"/>
    <w:rsid w:val="7608892E"/>
    <w:rsid w:val="762A3D97"/>
    <w:rsid w:val="76BB7832"/>
    <w:rsid w:val="77049CA7"/>
    <w:rsid w:val="77180DE1"/>
    <w:rsid w:val="776B7E03"/>
    <w:rsid w:val="785B0175"/>
    <w:rsid w:val="78E0673B"/>
    <w:rsid w:val="7922A993"/>
    <w:rsid w:val="79B6748C"/>
    <w:rsid w:val="7A842610"/>
    <w:rsid w:val="7A84B41D"/>
    <w:rsid w:val="7AFD3050"/>
    <w:rsid w:val="7B103A46"/>
    <w:rsid w:val="7B5F90BE"/>
    <w:rsid w:val="7B677833"/>
    <w:rsid w:val="7B93E436"/>
    <w:rsid w:val="7BAE6FE4"/>
    <w:rsid w:val="7BBD0782"/>
    <w:rsid w:val="7BBE3F10"/>
    <w:rsid w:val="7BDEB098"/>
    <w:rsid w:val="7C2E9BA3"/>
    <w:rsid w:val="7C70F9C1"/>
    <w:rsid w:val="7C75B69F"/>
    <w:rsid w:val="7CACB360"/>
    <w:rsid w:val="7CBB6F2C"/>
    <w:rsid w:val="7CC2991B"/>
    <w:rsid w:val="7D6E221E"/>
    <w:rsid w:val="7D875D98"/>
    <w:rsid w:val="7DB078A4"/>
    <w:rsid w:val="7E198527"/>
    <w:rsid w:val="7E715CE7"/>
    <w:rsid w:val="7E94E8AA"/>
    <w:rsid w:val="7EB0314E"/>
    <w:rsid w:val="7EC1498F"/>
    <w:rsid w:val="7F0FE5B0"/>
    <w:rsid w:val="7F2162E2"/>
    <w:rsid w:val="7F4B4696"/>
    <w:rsid w:val="7F5FE463"/>
    <w:rsid w:val="7F79B87F"/>
    <w:rsid w:val="7FC2B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B00C8"/>
  <w15:chartTrackingRefBased/>
  <w15:docId w15:val="{E8FEC82A-0C57-4353-8F3E-42B50BE86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FootnoteText">
    <w:name w:val="footnote text"/>
    <w:basedOn w:val="Normal"/>
    <w:uiPriority w:val="99"/>
    <w:semiHidden/>
    <w:unhideWhenUsed/>
    <w:rsid w:val="456E164D"/>
    <w:pPr>
      <w:spacing w:after="0" w:line="240" w:lineRule="auto"/>
    </w:pPr>
    <w:rPr>
      <w:sz w:val="20"/>
      <w:szCs w:val="20"/>
    </w:rPr>
  </w:style>
  <w:style w:type="character" w:styleId="Hyperlink">
    <w:name w:val="Hyperlink"/>
    <w:basedOn w:val="DefaultParagraphFont"/>
    <w:uiPriority w:val="99"/>
    <w:unhideWhenUsed/>
    <w:rsid w:val="456E164D"/>
    <w:rPr>
      <w:color w:val="467886"/>
      <w:u w:val="single"/>
    </w:rPr>
  </w:style>
  <w:style w:type="character" w:styleId="FootnoteReference">
    <w:name w:val="footnote reference"/>
    <w:basedOn w:val="DefaultParagraphFont"/>
    <w:uiPriority w:val="99"/>
    <w:semiHidden/>
    <w:unhideWhenUsed/>
    <w:rPr>
      <w:vertAlign w:val="superscript"/>
    </w:rPr>
  </w:style>
  <w:style w:type="paragraph" w:styleId="AssignBody" w:customStyle="1">
    <w:name w:val="AssignBody"/>
    <w:basedOn w:val="Normal"/>
    <w:link w:val="AssignBodyChar"/>
    <w:uiPriority w:val="1"/>
    <w:qFormat/>
    <w:rsid w:val="1A8381D5"/>
    <w:pPr>
      <w:spacing w:after="0" w:line="360" w:lineRule="auto"/>
    </w:pPr>
    <w:rPr>
      <w:sz w:val="22"/>
      <w:szCs w:val="22"/>
    </w:rPr>
  </w:style>
  <w:style w:type="character" w:styleId="AssignBodyChar" w:customStyle="1">
    <w:name w:val="AssignBody Char"/>
    <w:basedOn w:val="DefaultParagraphFont"/>
    <w:link w:val="AssignBody"/>
    <w:uiPriority w:val="1"/>
    <w:rsid w:val="1A8381D5"/>
    <w:rPr>
      <w:sz w:val="22"/>
      <w:szCs w:val="22"/>
    </w:rPr>
  </w:style>
  <w:style w:type="paragraph" w:styleId="Header">
    <w:name w:val="header"/>
    <w:basedOn w:val="Normal"/>
    <w:uiPriority w:val="99"/>
    <w:unhideWhenUsed/>
    <w:rsid w:val="1A8381D5"/>
    <w:pPr>
      <w:tabs>
        <w:tab w:val="center" w:pos="4680"/>
        <w:tab w:val="right" w:pos="9360"/>
      </w:tabs>
      <w:spacing w:after="0" w:line="240" w:lineRule="auto"/>
    </w:pPr>
  </w:style>
  <w:style w:type="paragraph" w:styleId="Footer">
    <w:name w:val="footer"/>
    <w:basedOn w:val="Normal"/>
    <w:uiPriority w:val="99"/>
    <w:unhideWhenUsed/>
    <w:rsid w:val="1A8381D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5976406">
      <w:bodyDiv w:val="1"/>
      <w:marLeft w:val="0"/>
      <w:marRight w:val="0"/>
      <w:marTop w:val="0"/>
      <w:marBottom w:val="0"/>
      <w:divBdr>
        <w:top w:val="none" w:sz="0" w:space="0" w:color="auto"/>
        <w:left w:val="none" w:sz="0" w:space="0" w:color="auto"/>
        <w:bottom w:val="none" w:sz="0" w:space="0" w:color="auto"/>
        <w:right w:val="none" w:sz="0" w:space="0" w:color="auto"/>
      </w:divBdr>
      <w:divsChild>
        <w:div w:id="1162544266">
          <w:marLeft w:val="0"/>
          <w:marRight w:val="0"/>
          <w:marTop w:val="0"/>
          <w:marBottom w:val="0"/>
          <w:divBdr>
            <w:top w:val="none" w:sz="0" w:space="0" w:color="auto"/>
            <w:left w:val="none" w:sz="0" w:space="0" w:color="auto"/>
            <w:bottom w:val="none" w:sz="0" w:space="0" w:color="auto"/>
            <w:right w:val="none" w:sz="0" w:space="0" w:color="auto"/>
          </w:divBdr>
        </w:div>
      </w:divsChild>
    </w:div>
    <w:div w:id="1286473358">
      <w:bodyDiv w:val="1"/>
      <w:marLeft w:val="0"/>
      <w:marRight w:val="0"/>
      <w:marTop w:val="0"/>
      <w:marBottom w:val="0"/>
      <w:divBdr>
        <w:top w:val="none" w:sz="0" w:space="0" w:color="auto"/>
        <w:left w:val="none" w:sz="0" w:space="0" w:color="auto"/>
        <w:bottom w:val="none" w:sz="0" w:space="0" w:color="auto"/>
        <w:right w:val="none" w:sz="0" w:space="0" w:color="auto"/>
      </w:divBdr>
      <w:divsChild>
        <w:div w:id="12862340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microsoft.com/office/2020/10/relationships/intelligence" Target="intelligence2.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D4AB33-ED00-4E33-B29F-9F2BF9FB19A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Alyssa Lewis-Davies (2309662)</dc:creator>
  <keywords/>
  <dc:description/>
  <lastModifiedBy>Alyssa Lewis-Davies (2309662)</lastModifiedBy>
  <revision>64</revision>
  <dcterms:created xsi:type="dcterms:W3CDTF">2025-02-28T20:43:00.0000000Z</dcterms:created>
  <dcterms:modified xsi:type="dcterms:W3CDTF">2025-03-02T22:13:05.7001212Z</dcterms:modified>
</coreProperties>
</file>