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BBA9CA" w14:textId="0A13746D" w:rsidR="00F24198" w:rsidRDefault="00F24198" w:rsidP="0003505B">
      <w:pPr>
        <w:rPr>
          <w:rFonts w:ascii="Arial" w:hAnsi="Arial" w:cs="Arial"/>
        </w:rPr>
      </w:pPr>
    </w:p>
    <w:p w14:paraId="0C853244" w14:textId="77777777" w:rsidR="00F24198" w:rsidRDefault="00F24198" w:rsidP="021F216E">
      <w:pPr>
        <w:jc w:val="center"/>
        <w:rPr>
          <w:rFonts w:ascii="Arial" w:hAnsi="Arial" w:cs="Arial"/>
        </w:rPr>
      </w:pPr>
    </w:p>
    <w:p w14:paraId="2C078E63" w14:textId="076D7098" w:rsidR="008F2FE9" w:rsidRPr="00E77068" w:rsidRDefault="32ADAAF6" w:rsidP="021F216E">
      <w:pPr>
        <w:jc w:val="center"/>
        <w:rPr>
          <w:rFonts w:ascii="Arial" w:hAnsi="Arial" w:cs="Arial"/>
        </w:rPr>
      </w:pPr>
      <w:r w:rsidRPr="00E77068">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E77068" w:rsidRDefault="021F216E" w:rsidP="021F216E">
      <w:pPr>
        <w:jc w:val="center"/>
        <w:rPr>
          <w:rFonts w:ascii="Arial" w:eastAsia="Arial Nova" w:hAnsi="Arial" w:cs="Arial"/>
        </w:rPr>
      </w:pPr>
    </w:p>
    <w:p w14:paraId="3CC99A4D" w14:textId="7074DB94" w:rsidR="32ADAAF6" w:rsidRPr="00E77068" w:rsidRDefault="32ADAAF6" w:rsidP="021F216E">
      <w:pPr>
        <w:jc w:val="center"/>
        <w:rPr>
          <w:rFonts w:ascii="Arial" w:eastAsia="Arial Nova" w:hAnsi="Arial" w:cs="Arial"/>
          <w:sz w:val="96"/>
          <w:szCs w:val="96"/>
        </w:rPr>
      </w:pPr>
      <w:r w:rsidRPr="00E77068">
        <w:rPr>
          <w:rFonts w:ascii="Arial" w:eastAsia="Arial Nova" w:hAnsi="Arial" w:cs="Arial"/>
          <w:sz w:val="72"/>
          <w:szCs w:val="72"/>
        </w:rPr>
        <w:t>Cover Page</w:t>
      </w:r>
    </w:p>
    <w:p w14:paraId="6844EBA0" w14:textId="28C86DEB" w:rsidR="021F216E" w:rsidRPr="00E77068" w:rsidRDefault="021F216E" w:rsidP="021F216E">
      <w:pPr>
        <w:jc w:val="center"/>
        <w:rPr>
          <w:rFonts w:ascii="Arial" w:eastAsia="Arial Nova" w:hAnsi="Arial" w:cs="Arial"/>
          <w:sz w:val="72"/>
          <w:szCs w:val="72"/>
        </w:rPr>
      </w:pPr>
    </w:p>
    <w:p w14:paraId="50DC396C" w14:textId="77777777" w:rsidR="004F74AE" w:rsidRPr="00E77068" w:rsidRDefault="004F74AE" w:rsidP="004F74AE">
      <w:pPr>
        <w:jc w:val="center"/>
        <w:rPr>
          <w:rFonts w:ascii="Arial" w:eastAsia="Arial Nova" w:hAnsi="Arial" w:cs="Arial"/>
          <w:b/>
          <w:bCs/>
          <w:sz w:val="48"/>
          <w:szCs w:val="48"/>
          <w:lang/>
        </w:rPr>
      </w:pPr>
      <w:r w:rsidRPr="00E77068">
        <w:rPr>
          <w:rFonts w:ascii="Arial" w:eastAsia="Arial Nova" w:hAnsi="Arial" w:cs="Arial"/>
          <w:b/>
          <w:bCs/>
          <w:sz w:val="48"/>
          <w:szCs w:val="48"/>
          <w:lang/>
        </w:rPr>
        <w:t>STUDENT NAME: MOLLY NDOYA</w:t>
      </w:r>
    </w:p>
    <w:p w14:paraId="2B93C9B0" w14:textId="77777777" w:rsidR="004F74AE" w:rsidRPr="00E77068" w:rsidRDefault="004F74AE" w:rsidP="004F74AE">
      <w:pPr>
        <w:jc w:val="center"/>
        <w:rPr>
          <w:rFonts w:ascii="Arial" w:eastAsia="Arial Nova" w:hAnsi="Arial" w:cs="Arial"/>
          <w:b/>
          <w:bCs/>
          <w:sz w:val="48"/>
          <w:szCs w:val="48"/>
          <w:lang/>
        </w:rPr>
      </w:pPr>
      <w:r w:rsidRPr="00E77068">
        <w:rPr>
          <w:rFonts w:ascii="Arial" w:eastAsia="Arial Nova" w:hAnsi="Arial" w:cs="Arial"/>
          <w:b/>
          <w:bCs/>
          <w:sz w:val="48"/>
          <w:szCs w:val="48"/>
          <w:lang/>
        </w:rPr>
        <w:t>STUDENT NUMBER: 2423296</w:t>
      </w:r>
    </w:p>
    <w:p w14:paraId="5FAD3C87" w14:textId="77777777" w:rsidR="004F74AE" w:rsidRPr="00E77068" w:rsidRDefault="004F74AE" w:rsidP="004F74AE">
      <w:pPr>
        <w:jc w:val="center"/>
        <w:rPr>
          <w:rFonts w:ascii="Arial" w:eastAsia="Arial Nova" w:hAnsi="Arial" w:cs="Arial"/>
          <w:b/>
          <w:bCs/>
          <w:sz w:val="48"/>
          <w:szCs w:val="48"/>
          <w:lang/>
        </w:rPr>
      </w:pPr>
      <w:r w:rsidRPr="00E77068">
        <w:rPr>
          <w:rFonts w:ascii="Arial" w:eastAsia="Arial Nova" w:hAnsi="Arial" w:cs="Arial"/>
          <w:b/>
          <w:bCs/>
          <w:sz w:val="48"/>
          <w:szCs w:val="48"/>
          <w:lang/>
        </w:rPr>
        <w:t>ASSIGNMNENT TILE: COMPONENT 1: ONLINE PORTFOLIO OF SET EXERCISES</w:t>
      </w:r>
    </w:p>
    <w:p w14:paraId="13F7EDD9" w14:textId="77777777" w:rsidR="004F74AE" w:rsidRPr="00E77068" w:rsidRDefault="004F74AE" w:rsidP="004F74AE">
      <w:pPr>
        <w:jc w:val="center"/>
        <w:rPr>
          <w:rFonts w:ascii="Arial" w:eastAsia="Arial Nova" w:hAnsi="Arial" w:cs="Arial"/>
          <w:b/>
          <w:bCs/>
          <w:sz w:val="48"/>
          <w:szCs w:val="48"/>
          <w:lang/>
        </w:rPr>
      </w:pPr>
      <w:r w:rsidRPr="00E77068">
        <w:rPr>
          <w:rFonts w:ascii="Arial" w:eastAsia="Arial Nova" w:hAnsi="Arial" w:cs="Arial"/>
          <w:b/>
          <w:bCs/>
          <w:sz w:val="48"/>
          <w:szCs w:val="48"/>
          <w:lang/>
        </w:rPr>
        <w:t>MODULE NAME: CHANGEMAKERS: CREATIVITY AND VALUE CREATION</w:t>
      </w:r>
    </w:p>
    <w:p w14:paraId="296C5967" w14:textId="77777777" w:rsidR="004F74AE" w:rsidRPr="00E77068" w:rsidRDefault="004F74AE" w:rsidP="004F74AE">
      <w:pPr>
        <w:jc w:val="center"/>
        <w:rPr>
          <w:rFonts w:ascii="Arial" w:eastAsia="Arial Nova" w:hAnsi="Arial" w:cs="Arial"/>
          <w:b/>
          <w:bCs/>
          <w:sz w:val="48"/>
          <w:szCs w:val="48"/>
          <w:lang/>
        </w:rPr>
      </w:pPr>
      <w:r w:rsidRPr="00E77068">
        <w:rPr>
          <w:rFonts w:ascii="Arial" w:eastAsia="Arial Nova" w:hAnsi="Arial" w:cs="Arial"/>
          <w:b/>
          <w:bCs/>
          <w:sz w:val="48"/>
          <w:szCs w:val="48"/>
          <w:lang/>
        </w:rPr>
        <w:t>MODULE CODE: BMHP5014</w:t>
      </w:r>
    </w:p>
    <w:p w14:paraId="33535727" w14:textId="151F077E" w:rsidR="021F216E" w:rsidRPr="00E77068" w:rsidRDefault="021F216E" w:rsidP="021F216E">
      <w:pPr>
        <w:jc w:val="center"/>
        <w:rPr>
          <w:rFonts w:ascii="Arial" w:eastAsia="Arial Nova" w:hAnsi="Arial" w:cs="Arial"/>
          <w:sz w:val="48"/>
          <w:szCs w:val="48"/>
        </w:rPr>
      </w:pPr>
    </w:p>
    <w:p w14:paraId="0052A631" w14:textId="77777777" w:rsidR="00337274" w:rsidRPr="00E77068" w:rsidRDefault="00337274" w:rsidP="021F216E">
      <w:pPr>
        <w:rPr>
          <w:rFonts w:ascii="Arial" w:eastAsia="Arial Nova" w:hAnsi="Arial" w:cs="Arial"/>
          <w:sz w:val="72"/>
          <w:szCs w:val="72"/>
        </w:rPr>
      </w:pPr>
    </w:p>
    <w:p w14:paraId="5ED067C8" w14:textId="0F95C927" w:rsidR="32ADAAF6" w:rsidRPr="00E77068" w:rsidRDefault="32ADAAF6" w:rsidP="021F216E">
      <w:pPr>
        <w:rPr>
          <w:rFonts w:ascii="Arial" w:eastAsia="Arial Nova" w:hAnsi="Arial" w:cs="Arial"/>
          <w:sz w:val="72"/>
          <w:szCs w:val="72"/>
        </w:rPr>
      </w:pPr>
      <w:r w:rsidRPr="00E77068">
        <w:rPr>
          <w:rFonts w:ascii="Arial" w:eastAsia="Arial Nova" w:hAnsi="Arial" w:cs="Arial"/>
          <w:sz w:val="44"/>
          <w:szCs w:val="44"/>
        </w:rPr>
        <w:t>Task 1 – Concept Map</w:t>
      </w:r>
    </w:p>
    <w:p w14:paraId="07312595" w14:textId="23E9D948" w:rsidR="00C655BC" w:rsidRPr="00A65F39" w:rsidRDefault="00C655BC" w:rsidP="00C655BC">
      <w:pPr>
        <w:rPr>
          <w:rFonts w:ascii="Arial" w:eastAsia="Arial Nova" w:hAnsi="Arial" w:cs="Arial"/>
          <w:i/>
          <w:iCs/>
          <w:color w:val="FF0000"/>
        </w:rPr>
      </w:pPr>
      <w:r w:rsidRPr="00E77068">
        <w:rPr>
          <w:rFonts w:ascii="Arial" w:eastAsia="Arial Nova" w:hAnsi="Arial" w:cs="Arial"/>
          <w:color w:val="000000" w:themeColor="text1"/>
          <w:lang/>
        </w:rPr>
        <w:t>Creativity in health and social care means being able to think in new ways and come up with ideas that are useful (Boden, 1994). It is not just about art or inventions. It can be used in everyday problem</w:t>
      </w:r>
      <w:r w:rsidRPr="00E77068">
        <w:rPr>
          <w:rFonts w:ascii="Arial" w:eastAsia="Arial Nova" w:hAnsi="Arial" w:cs="Arial"/>
          <w:color w:val="000000" w:themeColor="text1"/>
          <w:lang/>
        </w:rPr>
        <w:noBreakHyphen/>
        <w:t>solving, professional practice, and innovation. Creativity is very important in today’s changing world because it helps staff and organisations deal with challenges like ageing populations, long</w:t>
      </w:r>
      <w:r w:rsidRPr="00E77068">
        <w:rPr>
          <w:rFonts w:ascii="Arial" w:eastAsia="Arial Nova" w:hAnsi="Arial" w:cs="Arial"/>
          <w:color w:val="000000" w:themeColor="text1"/>
          <w:lang/>
        </w:rPr>
        <w:noBreakHyphen/>
        <w:t>term illnesses, and limited resources. For example, using remote monitoring devices at home is a creative idea that reduces hospital visits and gives patients more independence.</w:t>
      </w:r>
    </w:p>
    <w:p w14:paraId="037B68A6" w14:textId="77777777" w:rsidR="00C655BC" w:rsidRPr="00E77068"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Value creation is closely connected to creativity. Porter (2010) explains that value in health care means achieving the best results at the lowest cost. Creativity helps create value by improving patient outcomes, making services more efficient, and saving money. For example, creative arts programmes have been shown to improve wellbeing and recovery (Coulton et al., 2015). This adds value by supporting mental health and reducing demand on clinical services.</w:t>
      </w:r>
    </w:p>
    <w:p w14:paraId="306A5F87" w14:textId="09D5C269" w:rsidR="00C655BC" w:rsidRPr="00E77068"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Health and social care improve most when creativity and value creation work together. Creative ideas such as patient</w:t>
      </w:r>
      <w:r w:rsidRPr="00E77068">
        <w:rPr>
          <w:rFonts w:ascii="Arial" w:eastAsia="Arial Nova" w:hAnsi="Arial" w:cs="Arial"/>
          <w:color w:val="000000" w:themeColor="text1"/>
          <w:lang/>
        </w:rPr>
        <w:noBreakHyphen/>
        <w:t xml:space="preserve">centred care, preventive approaches, and digital health tools create value by making services more effective, fair, and sustainable. Motivation also matters intrinsic motivation (Ryan </w:t>
      </w:r>
      <w:r w:rsidR="005D142A">
        <w:rPr>
          <w:rFonts w:ascii="Arial" w:eastAsia="Arial Nova" w:hAnsi="Arial" w:cs="Arial"/>
          <w:color w:val="000000" w:themeColor="text1"/>
          <w:lang/>
        </w:rPr>
        <w:t>and</w:t>
      </w:r>
      <w:r w:rsidRPr="00E77068">
        <w:rPr>
          <w:rFonts w:ascii="Arial" w:eastAsia="Arial Nova" w:hAnsi="Arial" w:cs="Arial"/>
          <w:color w:val="000000" w:themeColor="text1"/>
          <w:lang/>
        </w:rPr>
        <w:t xml:space="preserve"> Deci, 2000) pushes professionals to innovate for personal satisfaction, while extrinsic motivation (Pink, 2011) encourages change through rewards. In short, creativity brings innovation, value creation makes it useful, and together they improve health and social care.</w:t>
      </w:r>
    </w:p>
    <w:p w14:paraId="6EB72287" w14:textId="531088A7" w:rsidR="021F216E" w:rsidRPr="00E77068" w:rsidRDefault="021F216E" w:rsidP="021F216E">
      <w:pPr>
        <w:rPr>
          <w:rFonts w:ascii="Arial" w:eastAsia="Arial Nova" w:hAnsi="Arial" w:cs="Arial"/>
          <w:i/>
          <w:iCs/>
          <w:color w:val="000000" w:themeColor="text1"/>
        </w:rPr>
      </w:pPr>
    </w:p>
    <w:p w14:paraId="2A71373D" w14:textId="77777777" w:rsidR="001E582A" w:rsidRDefault="001E582A" w:rsidP="47853A3C">
      <w:pPr>
        <w:rPr>
          <w:rFonts w:ascii="Arial" w:eastAsia="Arial Nova" w:hAnsi="Arial" w:cs="Arial"/>
          <w:color w:val="000000" w:themeColor="text1"/>
          <w:sz w:val="44"/>
          <w:szCs w:val="44"/>
        </w:rPr>
      </w:pPr>
    </w:p>
    <w:p w14:paraId="2717E85B" w14:textId="77777777" w:rsidR="001E582A" w:rsidRDefault="001E582A" w:rsidP="47853A3C">
      <w:pPr>
        <w:rPr>
          <w:rFonts w:ascii="Arial" w:eastAsia="Arial Nova" w:hAnsi="Arial" w:cs="Arial"/>
          <w:color w:val="000000" w:themeColor="text1"/>
          <w:sz w:val="44"/>
          <w:szCs w:val="44"/>
        </w:rPr>
      </w:pPr>
    </w:p>
    <w:p w14:paraId="4EBA05F7" w14:textId="77777777" w:rsidR="001E582A" w:rsidRDefault="001E582A" w:rsidP="47853A3C">
      <w:pPr>
        <w:rPr>
          <w:rFonts w:ascii="Arial" w:eastAsia="Arial Nova" w:hAnsi="Arial" w:cs="Arial"/>
          <w:color w:val="000000" w:themeColor="text1"/>
          <w:sz w:val="44"/>
          <w:szCs w:val="44"/>
        </w:rPr>
      </w:pPr>
    </w:p>
    <w:p w14:paraId="42CD1439" w14:textId="77777777" w:rsidR="001E582A" w:rsidRDefault="001E582A" w:rsidP="47853A3C">
      <w:pPr>
        <w:rPr>
          <w:rFonts w:ascii="Arial" w:eastAsia="Arial Nova" w:hAnsi="Arial" w:cs="Arial"/>
          <w:color w:val="000000" w:themeColor="text1"/>
          <w:sz w:val="44"/>
          <w:szCs w:val="44"/>
        </w:rPr>
      </w:pPr>
    </w:p>
    <w:p w14:paraId="62EFD267" w14:textId="77777777" w:rsidR="001E582A" w:rsidRDefault="001E582A" w:rsidP="47853A3C">
      <w:pPr>
        <w:rPr>
          <w:rFonts w:ascii="Arial" w:eastAsia="Arial Nova" w:hAnsi="Arial" w:cs="Arial"/>
          <w:color w:val="000000" w:themeColor="text1"/>
          <w:sz w:val="44"/>
          <w:szCs w:val="44"/>
        </w:rPr>
      </w:pPr>
    </w:p>
    <w:p w14:paraId="2FDFC4D6" w14:textId="410BD368" w:rsidR="021F216E" w:rsidRPr="00ED0931" w:rsidRDefault="469F9A50" w:rsidP="021F216E">
      <w:pPr>
        <w:rPr>
          <w:rFonts w:ascii="Arial" w:eastAsia="Arial Nova" w:hAnsi="Arial" w:cs="Arial"/>
          <w:color w:val="000000" w:themeColor="text1"/>
          <w:sz w:val="44"/>
          <w:szCs w:val="44"/>
        </w:rPr>
      </w:pPr>
      <w:r w:rsidRPr="00E77068">
        <w:rPr>
          <w:rFonts w:ascii="Arial" w:eastAsia="Arial Nova" w:hAnsi="Arial" w:cs="Arial"/>
          <w:color w:val="000000" w:themeColor="text1"/>
          <w:sz w:val="44"/>
          <w:szCs w:val="44"/>
        </w:rPr>
        <w:lastRenderedPageBreak/>
        <w:t xml:space="preserve">Task 2 - </w:t>
      </w:r>
      <w:r w:rsidR="32ADAAF6" w:rsidRPr="00E77068">
        <w:rPr>
          <w:rFonts w:ascii="Arial" w:eastAsia="Arial Nova" w:hAnsi="Arial" w:cs="Arial"/>
          <w:color w:val="000000" w:themeColor="text1"/>
          <w:sz w:val="44"/>
          <w:szCs w:val="44"/>
        </w:rPr>
        <w:t>Self-Reflection of Group Activit</w:t>
      </w:r>
      <w:r w:rsidR="00BA4E43">
        <w:rPr>
          <w:rFonts w:ascii="Arial" w:eastAsia="Arial Nova" w:hAnsi="Arial" w:cs="Arial"/>
          <w:color w:val="000000" w:themeColor="text1"/>
          <w:sz w:val="44"/>
          <w:szCs w:val="44"/>
        </w:rPr>
        <w:t>ies</w:t>
      </w:r>
    </w:p>
    <w:p w14:paraId="78E51AA3" w14:textId="77777777" w:rsidR="00C655BC"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Description</w:t>
      </w:r>
    </w:p>
    <w:p w14:paraId="083BE4BE" w14:textId="77777777" w:rsidR="00C655BC"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In class, we worked in small groups to think of many different uses for a paperclip. This was the divergent thinking stage. Later, we looked at the ideas again to check which ones were realistic and useful. This was the convergent thinking stage.</w:t>
      </w:r>
    </w:p>
    <w:p w14:paraId="52E87A70" w14:textId="3BADF9B2" w:rsidR="00726527"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Feelings</w:t>
      </w:r>
    </w:p>
    <w:p w14:paraId="5E2B14DD" w14:textId="77777777" w:rsidR="00C655BC"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At first, I felt unsure because I thought a paperclip was too simple to have many uses. But when the group started sharing ideas, I felt more confident and excited.</w:t>
      </w:r>
    </w:p>
    <w:p w14:paraId="35CC4305" w14:textId="77777777" w:rsidR="00C655BC"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Evaluation</w:t>
      </w:r>
    </w:p>
    <w:p w14:paraId="7833DD65" w14:textId="77777777" w:rsidR="00C655BC"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The activity showed me that divergent thinking helps create many ideas, even if some are unusual. Convergent thinking then helps narrow down the ideas to the best ones. Both stages were important.</w:t>
      </w:r>
    </w:p>
    <w:p w14:paraId="78C16FF0" w14:textId="77777777" w:rsidR="00C655BC"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Analysis</w:t>
      </w:r>
    </w:p>
    <w:p w14:paraId="2FF03AF5" w14:textId="77777777" w:rsidR="00C655BC"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I realised that divergent thinking is about creativity and freedom, while convergent thinking is about logic and decision-making (Guilford, 1967). For example, one idea was to use a paperclip as a phone stand. Divergent thinking allowed us to suggest it, but convergent thinking helped us decide it was not strong enough.</w:t>
      </w:r>
    </w:p>
    <w:p w14:paraId="305D3CBF" w14:textId="03F0424F" w:rsidR="00726527"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Conclusion</w:t>
      </w:r>
    </w:p>
    <w:p w14:paraId="186073C9" w14:textId="77777777" w:rsidR="00C655BC" w:rsidRPr="00E77068"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I learned that creativity and resourcefulness need both types of thinking. Divergent thinking opens possibilities, and convergent thinking makes them practical.</w:t>
      </w:r>
    </w:p>
    <w:p w14:paraId="4746AFAD" w14:textId="357A725A" w:rsidR="00C655BC"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Action Plan</w:t>
      </w:r>
    </w:p>
    <w:p w14:paraId="7DCE4886" w14:textId="03923BCA" w:rsidR="00C655BC" w:rsidRPr="00E77068"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 xml:space="preserve">Next time, I will try to share more ideas in the divergent stage </w:t>
      </w:r>
      <w:r w:rsidR="00726527" w:rsidRPr="00E77068">
        <w:rPr>
          <w:rFonts w:ascii="Arial" w:eastAsia="Arial Nova" w:hAnsi="Arial" w:cs="Arial"/>
          <w:color w:val="000000" w:themeColor="text1"/>
          <w:lang/>
        </w:rPr>
        <w:t>and</w:t>
      </w:r>
      <w:r w:rsidRPr="00E77068">
        <w:rPr>
          <w:rFonts w:ascii="Arial" w:eastAsia="Arial Nova" w:hAnsi="Arial" w:cs="Arial"/>
          <w:color w:val="000000" w:themeColor="text1"/>
          <w:lang/>
        </w:rPr>
        <w:t xml:space="preserve"> help assess risks in the convergent stage. This balance will make me more resourceful and effective in problem-solving.</w:t>
      </w:r>
    </w:p>
    <w:p w14:paraId="0FE39BA5" w14:textId="590105E7" w:rsidR="021F216E" w:rsidRPr="00E77068" w:rsidRDefault="021F216E" w:rsidP="021F216E">
      <w:pPr>
        <w:rPr>
          <w:rFonts w:ascii="Arial" w:eastAsia="Arial Nova" w:hAnsi="Arial" w:cs="Arial"/>
          <w:color w:val="000000" w:themeColor="text1"/>
        </w:rPr>
      </w:pPr>
    </w:p>
    <w:p w14:paraId="761AA94A" w14:textId="77777777" w:rsidR="00563EB8" w:rsidRPr="00E77068" w:rsidRDefault="00563EB8" w:rsidP="021F216E">
      <w:pPr>
        <w:rPr>
          <w:rFonts w:ascii="Arial" w:eastAsia="Arial Nova" w:hAnsi="Arial" w:cs="Arial"/>
          <w:i/>
          <w:iCs/>
          <w:color w:val="000000" w:themeColor="text1"/>
        </w:rPr>
      </w:pPr>
    </w:p>
    <w:p w14:paraId="06BD4C04" w14:textId="77777777" w:rsidR="00563EB8" w:rsidRPr="00E77068" w:rsidRDefault="00563EB8" w:rsidP="021F216E">
      <w:pPr>
        <w:rPr>
          <w:rFonts w:ascii="Arial" w:eastAsia="Arial Nova" w:hAnsi="Arial" w:cs="Arial"/>
          <w:i/>
          <w:iCs/>
          <w:color w:val="000000" w:themeColor="text1"/>
        </w:rPr>
      </w:pPr>
    </w:p>
    <w:p w14:paraId="21CF7B6E" w14:textId="77777777" w:rsidR="00563EB8" w:rsidRPr="00E77068" w:rsidRDefault="00563EB8" w:rsidP="021F216E">
      <w:pPr>
        <w:rPr>
          <w:rFonts w:ascii="Arial" w:eastAsia="Arial Nova" w:hAnsi="Arial" w:cs="Arial"/>
          <w:i/>
          <w:iCs/>
          <w:color w:val="000000" w:themeColor="text1"/>
        </w:rPr>
      </w:pPr>
    </w:p>
    <w:p w14:paraId="4C36B484" w14:textId="77777777" w:rsidR="00563EB8" w:rsidRPr="00E77068" w:rsidRDefault="00563EB8" w:rsidP="021F216E">
      <w:pPr>
        <w:rPr>
          <w:rFonts w:ascii="Arial" w:eastAsia="Arial Nova" w:hAnsi="Arial" w:cs="Arial"/>
          <w:i/>
          <w:iCs/>
          <w:color w:val="000000" w:themeColor="text1"/>
        </w:rPr>
      </w:pPr>
    </w:p>
    <w:p w14:paraId="0AC4B98B" w14:textId="77777777" w:rsidR="001E582A" w:rsidRDefault="001E582A" w:rsidP="47853A3C">
      <w:pPr>
        <w:rPr>
          <w:rFonts w:ascii="Arial" w:eastAsia="Arial Nova" w:hAnsi="Arial" w:cs="Arial"/>
          <w:color w:val="000000" w:themeColor="text1"/>
          <w:sz w:val="44"/>
          <w:szCs w:val="44"/>
        </w:rPr>
      </w:pPr>
    </w:p>
    <w:p w14:paraId="3D8E9ECA" w14:textId="1544C84C" w:rsidR="32ADAAF6" w:rsidRPr="00E77068" w:rsidRDefault="2A01ADFD" w:rsidP="47853A3C">
      <w:pPr>
        <w:rPr>
          <w:rFonts w:ascii="Arial" w:eastAsia="Arial Nova" w:hAnsi="Arial" w:cs="Arial"/>
          <w:color w:val="000000" w:themeColor="text1"/>
          <w:sz w:val="44"/>
          <w:szCs w:val="44"/>
        </w:rPr>
      </w:pPr>
      <w:r w:rsidRPr="00E77068">
        <w:rPr>
          <w:rFonts w:ascii="Arial" w:eastAsia="Arial Nova" w:hAnsi="Arial" w:cs="Arial"/>
          <w:color w:val="000000" w:themeColor="text1"/>
          <w:sz w:val="44"/>
          <w:szCs w:val="44"/>
        </w:rPr>
        <w:lastRenderedPageBreak/>
        <w:t xml:space="preserve">Task 3 - </w:t>
      </w:r>
      <w:r w:rsidR="32ADAAF6" w:rsidRPr="00E77068">
        <w:rPr>
          <w:rFonts w:ascii="Arial" w:eastAsia="Arial Nova" w:hAnsi="Arial" w:cs="Arial"/>
          <w:color w:val="000000" w:themeColor="text1"/>
          <w:sz w:val="44"/>
          <w:szCs w:val="44"/>
        </w:rPr>
        <w:t>Case Study of a UK innovation</w:t>
      </w:r>
    </w:p>
    <w:p w14:paraId="5777F123" w14:textId="57606193" w:rsidR="00C655BC" w:rsidRPr="0001079A" w:rsidRDefault="00C655BC" w:rsidP="00780C05">
      <w:pPr>
        <w:rPr>
          <w:rFonts w:ascii="Arial" w:eastAsia="Arial Nova" w:hAnsi="Arial" w:cs="Arial"/>
          <w:i/>
          <w:iCs/>
          <w:color w:val="000000" w:themeColor="text1"/>
        </w:rPr>
      </w:pPr>
    </w:p>
    <w:p w14:paraId="668923C2" w14:textId="77777777" w:rsidR="00C655BC"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Introduction</w:t>
      </w:r>
    </w:p>
    <w:p w14:paraId="23832E63" w14:textId="04BC3384" w:rsidR="00726527" w:rsidRPr="001D4847" w:rsidRDefault="00C655BC" w:rsidP="00C655BC">
      <w:pPr>
        <w:rPr>
          <w:rFonts w:ascii="Arial" w:eastAsia="Arial Nova" w:hAnsi="Arial" w:cs="Arial"/>
          <w:color w:val="000000" w:themeColor="text1"/>
          <w:lang w:val="en-GB"/>
        </w:rPr>
      </w:pPr>
      <w:r w:rsidRPr="00E77068">
        <w:rPr>
          <w:rFonts w:ascii="Arial" w:eastAsia="Arial Nova" w:hAnsi="Arial" w:cs="Arial"/>
          <w:color w:val="000000" w:themeColor="text1"/>
          <w:lang/>
        </w:rPr>
        <w:t>The NHS at Home project was created to reduce hospital admissions and meet the growing demand for care among patients with long-term conditions. Traditional hospital care was becoming difficult to manage because of staff shortages, financial pressures, and an ageing population. NHS at Home used remote monitoring technology to help patients manage their health at home. This reduced the need for hospital visits and gave people more control over their wellbeing (Care Quality Commission, 2021).</w:t>
      </w:r>
    </w:p>
    <w:p w14:paraId="14B6145C" w14:textId="77777777" w:rsidR="00C655BC"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Creativity and Innovation</w:t>
      </w:r>
    </w:p>
    <w:p w14:paraId="2837DB59" w14:textId="77777777" w:rsidR="00C655BC" w:rsidRPr="00E77068"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Creativity was very important in NHS at Home. Instead of relying only on hospital care, the project moved care into the community. Patients were given wearable devices and digital tools to track vital signs like heart rate, blood pressure, and glucose levels. This creative idea combined technology with patient-centred care, allowing early detection of health problems and quick action.</w:t>
      </w:r>
    </w:p>
    <w:p w14:paraId="1C322CA2" w14:textId="082C1D8D" w:rsidR="00726527" w:rsidRPr="00CF47B7" w:rsidRDefault="00C655BC" w:rsidP="00C655BC">
      <w:pPr>
        <w:rPr>
          <w:rFonts w:ascii="Arial" w:eastAsia="Arial Nova" w:hAnsi="Arial" w:cs="Arial"/>
          <w:color w:val="000000" w:themeColor="text1"/>
          <w:lang w:val="en-GB"/>
        </w:rPr>
      </w:pPr>
      <w:r w:rsidRPr="00E77068">
        <w:rPr>
          <w:rFonts w:ascii="Arial" w:eastAsia="Arial Nova" w:hAnsi="Arial" w:cs="Arial"/>
          <w:color w:val="000000" w:themeColor="text1"/>
          <w:lang/>
        </w:rPr>
        <w:t>The innovation was not just about technology. NHS at Home also joined health and social care services together, encouraging teamwork between doctors, carers, and families. This new way of organising care helped reduce waiting times and overcrowding in hospitals. It also supported preventive care, helping patients before their condition became serious.</w:t>
      </w:r>
    </w:p>
    <w:p w14:paraId="0BB6D2DE" w14:textId="77777777" w:rsidR="00C655BC"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Impact and Value Creation</w:t>
      </w:r>
    </w:p>
    <w:p w14:paraId="7FC447AB" w14:textId="77777777" w:rsidR="00C655BC" w:rsidRPr="00E77068"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The results were positive. Imperial College Healthcare NHS Trust (2024) reported a 20% drop in hospital admissions for patients with chronic heart conditions. Patients felt more independent and less anxious about hospital visits.</w:t>
      </w:r>
    </w:p>
    <w:p w14:paraId="27FE64B9" w14:textId="77777777" w:rsidR="00C655BC" w:rsidRPr="00E77068"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Value was created in different ways:</w:t>
      </w:r>
    </w:p>
    <w:p w14:paraId="656AD044" w14:textId="77777777" w:rsidR="00C655BC" w:rsidRPr="00E77068" w:rsidRDefault="00C655BC" w:rsidP="00C655BC">
      <w:pPr>
        <w:numPr>
          <w:ilvl w:val="0"/>
          <w:numId w:val="6"/>
        </w:numPr>
        <w:rPr>
          <w:rFonts w:ascii="Arial" w:eastAsia="Arial Nova" w:hAnsi="Arial" w:cs="Arial"/>
          <w:color w:val="000000" w:themeColor="text1"/>
          <w:lang/>
        </w:rPr>
      </w:pPr>
      <w:r w:rsidRPr="00E77068">
        <w:rPr>
          <w:rFonts w:ascii="Arial" w:eastAsia="Arial Nova" w:hAnsi="Arial" w:cs="Arial"/>
          <w:b/>
          <w:bCs/>
          <w:color w:val="000000" w:themeColor="text1"/>
          <w:lang/>
        </w:rPr>
        <w:t>For patients:</w:t>
      </w:r>
      <w:r w:rsidRPr="00E77068">
        <w:rPr>
          <w:rFonts w:ascii="Arial" w:eastAsia="Arial Nova" w:hAnsi="Arial" w:cs="Arial"/>
          <w:color w:val="000000" w:themeColor="text1"/>
          <w:lang/>
        </w:rPr>
        <w:t xml:space="preserve"> better health, more independence, and improved wellbeing.</w:t>
      </w:r>
    </w:p>
    <w:p w14:paraId="4DC4B059" w14:textId="77777777" w:rsidR="00C655BC" w:rsidRPr="00E77068" w:rsidRDefault="00C655BC" w:rsidP="00C655BC">
      <w:pPr>
        <w:numPr>
          <w:ilvl w:val="0"/>
          <w:numId w:val="6"/>
        </w:numPr>
        <w:rPr>
          <w:rFonts w:ascii="Arial" w:eastAsia="Arial Nova" w:hAnsi="Arial" w:cs="Arial"/>
          <w:color w:val="000000" w:themeColor="text1"/>
          <w:lang/>
        </w:rPr>
      </w:pPr>
      <w:r w:rsidRPr="00E77068">
        <w:rPr>
          <w:rFonts w:ascii="Arial" w:eastAsia="Arial Nova" w:hAnsi="Arial" w:cs="Arial"/>
          <w:b/>
          <w:bCs/>
          <w:color w:val="000000" w:themeColor="text1"/>
          <w:lang/>
        </w:rPr>
        <w:t>For healthcare staff:</w:t>
      </w:r>
      <w:r w:rsidRPr="00E77068">
        <w:rPr>
          <w:rFonts w:ascii="Arial" w:eastAsia="Arial Nova" w:hAnsi="Arial" w:cs="Arial"/>
          <w:color w:val="000000" w:themeColor="text1"/>
          <w:lang/>
        </w:rPr>
        <w:t xml:space="preserve"> less pressure, better use of resources, and more efficiency.</w:t>
      </w:r>
    </w:p>
    <w:p w14:paraId="0DAE128A" w14:textId="77777777" w:rsidR="00C655BC" w:rsidRDefault="00C655BC" w:rsidP="00C655BC">
      <w:pPr>
        <w:numPr>
          <w:ilvl w:val="0"/>
          <w:numId w:val="6"/>
        </w:numPr>
        <w:rPr>
          <w:rFonts w:ascii="Arial" w:eastAsia="Arial Nova" w:hAnsi="Arial" w:cs="Arial"/>
          <w:color w:val="000000" w:themeColor="text1"/>
          <w:lang/>
        </w:rPr>
      </w:pPr>
      <w:r w:rsidRPr="00E77068">
        <w:rPr>
          <w:rFonts w:ascii="Arial" w:eastAsia="Arial Nova" w:hAnsi="Arial" w:cs="Arial"/>
          <w:b/>
          <w:bCs/>
          <w:color w:val="000000" w:themeColor="text1"/>
          <w:lang/>
        </w:rPr>
        <w:t>For the NHS:</w:t>
      </w:r>
      <w:r w:rsidRPr="00E77068">
        <w:rPr>
          <w:rFonts w:ascii="Arial" w:eastAsia="Arial Nova" w:hAnsi="Arial" w:cs="Arial"/>
          <w:color w:val="000000" w:themeColor="text1"/>
          <w:lang/>
        </w:rPr>
        <w:t xml:space="preserve"> cost savings and more sustainable services.</w:t>
      </w:r>
    </w:p>
    <w:p w14:paraId="77D2372F" w14:textId="77777777" w:rsidR="00726527" w:rsidRPr="00E77068" w:rsidRDefault="00726527" w:rsidP="00726527">
      <w:pPr>
        <w:ind w:left="720"/>
        <w:rPr>
          <w:rFonts w:ascii="Arial" w:eastAsia="Arial Nova" w:hAnsi="Arial" w:cs="Arial"/>
          <w:color w:val="000000" w:themeColor="text1"/>
          <w:lang/>
        </w:rPr>
      </w:pPr>
    </w:p>
    <w:p w14:paraId="6A09E131" w14:textId="77777777" w:rsidR="00C655BC"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Conclusion</w:t>
      </w:r>
    </w:p>
    <w:p w14:paraId="18110353" w14:textId="77777777" w:rsidR="00C655BC" w:rsidRPr="00E77068"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lastRenderedPageBreak/>
        <w:t>NHS at Home shows how creativity can drive innovation in health and social care. By rethinking traditional models and using digital tools, the project improved patient outcomes, reduced hospital pressures, and made services more efficient. It proves that creative problem-solving can help solve big challenges and build a stronger healthcare system.</w:t>
      </w:r>
    </w:p>
    <w:p w14:paraId="21433688" w14:textId="77777777" w:rsidR="00563EB8" w:rsidRPr="00E77068" w:rsidRDefault="00563EB8" w:rsidP="021F216E">
      <w:pPr>
        <w:rPr>
          <w:rFonts w:ascii="Arial" w:eastAsia="Arial Nova" w:hAnsi="Arial" w:cs="Arial"/>
          <w:color w:val="000000" w:themeColor="text1"/>
        </w:rPr>
      </w:pPr>
    </w:p>
    <w:p w14:paraId="65F3B817" w14:textId="77777777" w:rsidR="00563EB8" w:rsidRPr="00E77068" w:rsidRDefault="00563EB8" w:rsidP="021F216E">
      <w:pPr>
        <w:rPr>
          <w:rFonts w:ascii="Arial" w:eastAsia="Arial Nova" w:hAnsi="Arial" w:cs="Arial"/>
          <w:color w:val="000000" w:themeColor="text1"/>
        </w:rPr>
      </w:pPr>
    </w:p>
    <w:p w14:paraId="21E25CA7" w14:textId="77777777" w:rsidR="00563EB8" w:rsidRPr="00E77068" w:rsidRDefault="00563EB8" w:rsidP="021F216E">
      <w:pPr>
        <w:rPr>
          <w:rFonts w:ascii="Arial" w:eastAsia="Arial Nova" w:hAnsi="Arial" w:cs="Arial"/>
          <w:color w:val="000000" w:themeColor="text1"/>
        </w:rPr>
      </w:pPr>
    </w:p>
    <w:p w14:paraId="7E7EEBF1" w14:textId="442FECF6" w:rsidR="79E626CA" w:rsidRPr="00E77068" w:rsidRDefault="11DCB36E" w:rsidP="47853A3C">
      <w:pPr>
        <w:rPr>
          <w:rFonts w:ascii="Arial" w:eastAsia="Arial Nova" w:hAnsi="Arial" w:cs="Arial"/>
          <w:color w:val="000000" w:themeColor="text1"/>
          <w:sz w:val="44"/>
          <w:szCs w:val="44"/>
        </w:rPr>
      </w:pPr>
      <w:r w:rsidRPr="00E77068">
        <w:rPr>
          <w:rFonts w:ascii="Arial" w:eastAsia="Arial Nova" w:hAnsi="Arial" w:cs="Arial"/>
          <w:color w:val="000000" w:themeColor="text1"/>
          <w:sz w:val="44"/>
          <w:szCs w:val="44"/>
        </w:rPr>
        <w:t xml:space="preserve">Task 4 - </w:t>
      </w:r>
      <w:r w:rsidR="79E626CA" w:rsidRPr="00E77068">
        <w:rPr>
          <w:rFonts w:ascii="Arial" w:eastAsia="Arial Nova" w:hAnsi="Arial" w:cs="Arial"/>
          <w:color w:val="000000" w:themeColor="text1"/>
          <w:sz w:val="44"/>
          <w:szCs w:val="44"/>
        </w:rPr>
        <w:t>Research Task</w:t>
      </w:r>
    </w:p>
    <w:p w14:paraId="57E81C97" w14:textId="77777777" w:rsidR="00C655BC" w:rsidRPr="00E77068" w:rsidRDefault="00C655BC" w:rsidP="00C655BC">
      <w:pPr>
        <w:rPr>
          <w:rFonts w:ascii="Arial" w:eastAsia="Arial Nova" w:hAnsi="Arial" w:cs="Arial"/>
          <w:b/>
          <w:bCs/>
          <w:color w:val="000000" w:themeColor="text1"/>
          <w:lang/>
        </w:rPr>
      </w:pPr>
      <w:r w:rsidRPr="00E77068">
        <w:rPr>
          <w:rFonts w:ascii="Arial" w:eastAsia="Arial Nova" w:hAnsi="Arial" w:cs="Arial"/>
          <w:b/>
          <w:bCs/>
          <w:color w:val="000000" w:themeColor="text1"/>
          <w:lang/>
        </w:rPr>
        <w:t>Current Issue: Mental Health Stigma and Access to Care</w:t>
      </w:r>
    </w:p>
    <w:p w14:paraId="3CC86BCF" w14:textId="77777777" w:rsidR="00726527" w:rsidRDefault="00C655BC" w:rsidP="00C655BC">
      <w:pPr>
        <w:rPr>
          <w:rFonts w:ascii="Arial" w:eastAsia="Arial Nova" w:hAnsi="Arial" w:cs="Arial"/>
          <w:color w:val="000000" w:themeColor="text1"/>
          <w:lang/>
        </w:rPr>
      </w:pPr>
      <w:r w:rsidRPr="00E77068">
        <w:rPr>
          <w:rFonts w:ascii="Arial" w:eastAsia="Arial Nova" w:hAnsi="Arial" w:cs="Arial"/>
          <w:b/>
          <w:bCs/>
          <w:color w:val="000000" w:themeColor="text1"/>
          <w:lang/>
        </w:rPr>
        <w:t>1. Mental Health Stigma in England</w:t>
      </w:r>
      <w:r w:rsidRPr="00E77068">
        <w:rPr>
          <w:rFonts w:ascii="Arial" w:eastAsia="Arial Nova" w:hAnsi="Arial" w:cs="Arial"/>
          <w:color w:val="000000" w:themeColor="text1"/>
          <w:lang/>
        </w:rPr>
        <w:t xml:space="preserve"> </w:t>
      </w:r>
    </w:p>
    <w:p w14:paraId="7E9DB3E1" w14:textId="5A63ABF3" w:rsidR="00C655BC" w:rsidRPr="00E77068"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 xml:space="preserve">A study by Ronaldson and Henderson (2026) looked at data from the </w:t>
      </w:r>
      <w:r w:rsidRPr="00E77068">
        <w:rPr>
          <w:rFonts w:ascii="Arial" w:eastAsia="Arial Nova" w:hAnsi="Arial" w:cs="Arial"/>
          <w:i/>
          <w:iCs/>
          <w:color w:val="000000" w:themeColor="text1"/>
          <w:lang/>
        </w:rPr>
        <w:t>Attitudes to Mental Illness (AMI) survey</w:t>
      </w:r>
      <w:r w:rsidRPr="00E77068">
        <w:rPr>
          <w:rFonts w:ascii="Arial" w:eastAsia="Arial Nova" w:hAnsi="Arial" w:cs="Arial"/>
          <w:color w:val="000000" w:themeColor="text1"/>
          <w:lang/>
        </w:rPr>
        <w:t xml:space="preserve"> after the end of the </w:t>
      </w:r>
      <w:r w:rsidRPr="00E77068">
        <w:rPr>
          <w:rFonts w:ascii="Arial" w:eastAsia="Arial Nova" w:hAnsi="Arial" w:cs="Arial"/>
          <w:i/>
          <w:iCs/>
          <w:color w:val="000000" w:themeColor="text1"/>
          <w:lang/>
        </w:rPr>
        <w:t>Time to Change</w:t>
      </w:r>
      <w:r w:rsidRPr="00E77068">
        <w:rPr>
          <w:rFonts w:ascii="Arial" w:eastAsia="Arial Nova" w:hAnsi="Arial" w:cs="Arial"/>
          <w:color w:val="000000" w:themeColor="text1"/>
          <w:lang/>
        </w:rPr>
        <w:t xml:space="preserve"> campaign. The results showed that stigma increased between 2019 and 2024. Knowledge about mental health dropped by 3.5%, and attitudes became 7% more negative. People were also less willing to interact with those who have mental illness. The study explained that the end of national campaigns, economic stress, and the COVID</w:t>
      </w:r>
      <w:r w:rsidRPr="00E77068">
        <w:rPr>
          <w:rFonts w:ascii="Arial" w:eastAsia="Arial Nova" w:hAnsi="Arial" w:cs="Arial"/>
          <w:color w:val="000000" w:themeColor="text1"/>
          <w:lang/>
        </w:rPr>
        <w:noBreakHyphen/>
        <w:t>19 pandemic made stigma worse. While people’s willingness to interact with individuals with depression or schizophrenia stayed the same, general views about mental illness became more negative. This shows that stigma is shaped by public support and campaigns, and without them, progress can quickly be lost.</w:t>
      </w:r>
    </w:p>
    <w:p w14:paraId="030AB594" w14:textId="2A4863B2" w:rsidR="00C655BC" w:rsidRDefault="00C655BC" w:rsidP="00C655BC">
      <w:pPr>
        <w:rPr>
          <w:rFonts w:ascii="Arial" w:eastAsia="Arial Nova" w:hAnsi="Arial" w:cs="Arial"/>
          <w:color w:val="000000" w:themeColor="text1"/>
          <w:lang/>
        </w:rPr>
      </w:pPr>
      <w:r w:rsidRPr="00E77068">
        <w:rPr>
          <w:rFonts w:ascii="Arial" w:eastAsia="Arial Nova" w:hAnsi="Arial" w:cs="Arial"/>
          <w:color w:val="000000" w:themeColor="text1"/>
          <w:lang/>
        </w:rPr>
        <w:t>Since 2019, stigma about mental health in England has grown. Knowledge has gone down, attitudes have worsened, and the lack of national advocacy has made things harder. Ongoing campaigns are needed to reduce stigma.</w:t>
      </w:r>
    </w:p>
    <w:p w14:paraId="52E8A21A" w14:textId="77777777" w:rsidR="00726527" w:rsidRPr="00E77068" w:rsidRDefault="00726527" w:rsidP="00C655BC">
      <w:pPr>
        <w:rPr>
          <w:rFonts w:ascii="Arial" w:eastAsia="Arial Nova" w:hAnsi="Arial" w:cs="Arial"/>
          <w:color w:val="000000" w:themeColor="text1"/>
          <w:lang/>
        </w:rPr>
      </w:pPr>
    </w:p>
    <w:p w14:paraId="4CE4A58A" w14:textId="77777777" w:rsidR="00C655BC" w:rsidRPr="00E77068" w:rsidRDefault="00C655BC" w:rsidP="00C655BC">
      <w:pPr>
        <w:rPr>
          <w:rFonts w:ascii="Arial" w:eastAsia="Arial Nova" w:hAnsi="Arial" w:cs="Arial"/>
          <w:color w:val="000000" w:themeColor="text1"/>
          <w:lang/>
        </w:rPr>
      </w:pPr>
      <w:r w:rsidRPr="00E77068">
        <w:rPr>
          <w:rFonts w:ascii="Arial" w:eastAsia="Arial Nova" w:hAnsi="Arial" w:cs="Arial"/>
          <w:b/>
          <w:bCs/>
          <w:color w:val="000000" w:themeColor="text1"/>
          <w:lang/>
        </w:rPr>
        <w:t>2. Access to Care for Vulnerable Populations</w:t>
      </w:r>
      <w:r w:rsidRPr="00E77068">
        <w:rPr>
          <w:rFonts w:ascii="Arial" w:eastAsia="Arial Nova" w:hAnsi="Arial" w:cs="Arial"/>
          <w:color w:val="000000" w:themeColor="text1"/>
          <w:lang/>
        </w:rPr>
        <w:t xml:space="preserve"> A review by Pawson et al. (2026) studied healthcare access for minority groups in the UK, such as Gypsy, Roma, Traveller, African Caribbean, South Asian, and migrant communities. These groups face barriers like cultural differences, language problems, and lack of trust in services. Promising solutions included community outreach workers, adapting services to culture, and training staff in cultural awareness. However, only one</w:t>
      </w:r>
      <w:r w:rsidRPr="00E77068">
        <w:rPr>
          <w:rFonts w:ascii="Arial" w:eastAsia="Arial Nova" w:hAnsi="Arial" w:cs="Arial"/>
          <w:color w:val="000000" w:themeColor="text1"/>
          <w:lang/>
        </w:rPr>
        <w:noBreakHyphen/>
        <w:t>third of studies measured how effective these solutions were. The review showed that health inequalities remain serious, with life expectancy gaps of 8–10 years compared to White British people.</w:t>
      </w:r>
    </w:p>
    <w:p w14:paraId="4A6C480A" w14:textId="22B9F7D7" w:rsidR="00337274" w:rsidRPr="00726527" w:rsidRDefault="00C655BC" w:rsidP="021F216E">
      <w:pPr>
        <w:rPr>
          <w:rFonts w:ascii="Arial" w:eastAsia="Arial Nova" w:hAnsi="Arial" w:cs="Arial"/>
          <w:color w:val="000000" w:themeColor="text1"/>
          <w:lang/>
        </w:rPr>
      </w:pPr>
      <w:r w:rsidRPr="00E77068">
        <w:rPr>
          <w:rFonts w:ascii="Arial" w:eastAsia="Arial Nova" w:hAnsi="Arial" w:cs="Arial"/>
          <w:color w:val="000000" w:themeColor="text1"/>
          <w:lang/>
        </w:rPr>
        <w:lastRenderedPageBreak/>
        <w:t>Vulnerable groups in the UK still struggle to access healthcare. Barriers include language, culture, and mistrust. Community outreach and cultural training help, but more evidence is needed to prove long</w:t>
      </w:r>
      <w:r w:rsidRPr="00E77068">
        <w:rPr>
          <w:rFonts w:ascii="Arial" w:eastAsia="Arial Nova" w:hAnsi="Arial" w:cs="Arial"/>
          <w:color w:val="000000" w:themeColor="text1"/>
          <w:lang/>
        </w:rPr>
        <w:noBreakHyphen/>
        <w:t>term success.</w:t>
      </w:r>
    </w:p>
    <w:p w14:paraId="02B4E6DA" w14:textId="77777777" w:rsidR="00563EB8" w:rsidRPr="00E77068" w:rsidRDefault="00563EB8" w:rsidP="021F216E">
      <w:pPr>
        <w:rPr>
          <w:rFonts w:ascii="Arial" w:eastAsia="Arial Nova" w:hAnsi="Arial" w:cs="Arial"/>
          <w:color w:val="000000" w:themeColor="text1"/>
        </w:rPr>
      </w:pPr>
    </w:p>
    <w:p w14:paraId="28811C36" w14:textId="77777777" w:rsidR="00FA456E" w:rsidRDefault="00FA456E" w:rsidP="47853A3C">
      <w:pPr>
        <w:rPr>
          <w:rFonts w:ascii="Arial" w:eastAsia="Arial Nova" w:hAnsi="Arial" w:cs="Arial"/>
          <w:color w:val="000000" w:themeColor="text1"/>
          <w:sz w:val="44"/>
          <w:szCs w:val="44"/>
        </w:rPr>
      </w:pPr>
    </w:p>
    <w:p w14:paraId="0B1E8D25" w14:textId="77777777" w:rsidR="00FA456E" w:rsidRDefault="00FA456E" w:rsidP="47853A3C">
      <w:pPr>
        <w:rPr>
          <w:rFonts w:ascii="Arial" w:eastAsia="Arial Nova" w:hAnsi="Arial" w:cs="Arial"/>
          <w:color w:val="000000" w:themeColor="text1"/>
          <w:sz w:val="44"/>
          <w:szCs w:val="44"/>
        </w:rPr>
      </w:pPr>
    </w:p>
    <w:p w14:paraId="4372D88E" w14:textId="7C23F944" w:rsidR="118E4763" w:rsidRPr="00FA456E" w:rsidRDefault="72B6EECC" w:rsidP="47853A3C">
      <w:pPr>
        <w:rPr>
          <w:rFonts w:ascii="Arial" w:eastAsia="Arial Nova" w:hAnsi="Arial" w:cs="Arial"/>
          <w:color w:val="000000" w:themeColor="text1"/>
          <w:sz w:val="44"/>
          <w:szCs w:val="44"/>
        </w:rPr>
      </w:pPr>
      <w:r w:rsidRPr="00E77068">
        <w:rPr>
          <w:rFonts w:ascii="Arial" w:eastAsia="Arial Nova" w:hAnsi="Arial" w:cs="Arial"/>
          <w:color w:val="000000" w:themeColor="text1"/>
          <w:sz w:val="44"/>
          <w:szCs w:val="44"/>
        </w:rPr>
        <w:t xml:space="preserve">Task </w:t>
      </w:r>
      <w:r w:rsidR="00563EB8" w:rsidRPr="00E77068">
        <w:rPr>
          <w:rFonts w:ascii="Arial" w:eastAsia="Arial Nova" w:hAnsi="Arial" w:cs="Arial"/>
          <w:color w:val="000000" w:themeColor="text1"/>
          <w:sz w:val="44"/>
          <w:szCs w:val="44"/>
        </w:rPr>
        <w:t>5</w:t>
      </w:r>
      <w:r w:rsidRPr="00E77068">
        <w:rPr>
          <w:rFonts w:ascii="Arial" w:eastAsia="Arial Nova" w:hAnsi="Arial" w:cs="Arial"/>
          <w:color w:val="000000" w:themeColor="text1"/>
          <w:sz w:val="44"/>
          <w:szCs w:val="44"/>
        </w:rPr>
        <w:t xml:space="preserve"> - </w:t>
      </w:r>
      <w:r w:rsidR="6D65878B" w:rsidRPr="00E77068">
        <w:rPr>
          <w:rFonts w:ascii="Arial" w:eastAsia="Arial Nova" w:hAnsi="Arial" w:cs="Arial"/>
          <w:color w:val="000000" w:themeColor="text1"/>
          <w:sz w:val="44"/>
          <w:szCs w:val="44"/>
        </w:rPr>
        <w:t>Podcast</w:t>
      </w:r>
    </w:p>
    <w:p w14:paraId="296C1697" w14:textId="44B1716F" w:rsidR="021F216E" w:rsidRPr="00E77068" w:rsidRDefault="021F216E" w:rsidP="021F216E">
      <w:pPr>
        <w:rPr>
          <w:rFonts w:ascii="Arial" w:eastAsia="Arial Nova" w:hAnsi="Arial" w:cs="Arial"/>
        </w:rPr>
      </w:pPr>
    </w:p>
    <w:p w14:paraId="4DCB6D24" w14:textId="77777777" w:rsidR="00D56F3D" w:rsidRDefault="00D56F3D" w:rsidP="00D56F3D">
      <w:pPr>
        <w:jc w:val="center"/>
        <w:rPr>
          <w:rFonts w:ascii="Arial" w:hAnsi="Arial" w:cs="Arial"/>
        </w:rPr>
      </w:pPr>
      <w:hyperlink r:id="rId8" w:history="1">
        <w:proofErr w:type="gramStart"/>
        <w:r w:rsidRPr="00F24198">
          <w:rPr>
            <w:rStyle w:val="Hyperlink"/>
            <w:rFonts w:ascii="Arial" w:hAnsi="Arial" w:cs="Arial"/>
          </w:rPr>
          <w:t>..</w:t>
        </w:r>
        <w:proofErr w:type="gramEnd"/>
        <w:r w:rsidRPr="00F24198">
          <w:rPr>
            <w:rStyle w:val="Hyperlink"/>
            <w:rFonts w:ascii="Arial" w:hAnsi="Arial" w:cs="Arial"/>
          </w:rPr>
          <w:t>\Music\Playlists\Untitled playlist.m3u8</w:t>
        </w:r>
      </w:hyperlink>
    </w:p>
    <w:p w14:paraId="6FE115D2" w14:textId="77777777" w:rsidR="00F90524" w:rsidRDefault="00F90524" w:rsidP="00F90524">
      <w:pPr>
        <w:rPr>
          <w:rFonts w:ascii="Arial" w:eastAsia="Arial Nova" w:hAnsi="Arial" w:cs="Arial"/>
          <w:lang/>
        </w:rPr>
      </w:pPr>
    </w:p>
    <w:p w14:paraId="33F2CBBB" w14:textId="007DA9A0" w:rsidR="00F90524" w:rsidRPr="00F90524" w:rsidRDefault="00F90524" w:rsidP="00F90524">
      <w:pPr>
        <w:rPr>
          <w:rFonts w:ascii="Arial" w:eastAsia="Arial Nova" w:hAnsi="Arial" w:cs="Arial"/>
          <w:lang/>
        </w:rPr>
      </w:pPr>
      <w:r w:rsidRPr="00F90524">
        <w:rPr>
          <w:rFonts w:ascii="Arial" w:eastAsia="Arial Nova" w:hAnsi="Arial" w:cs="Arial"/>
          <w:lang/>
        </w:rPr>
        <w:t>Hello, my name is Molly Ndoya. Today I want to share my idea for Component 2 of the portfolio.</w:t>
      </w:r>
    </w:p>
    <w:p w14:paraId="047E8946" w14:textId="77777777" w:rsidR="00F90524" w:rsidRPr="00F90524" w:rsidRDefault="00F90524" w:rsidP="00F90524">
      <w:pPr>
        <w:rPr>
          <w:rFonts w:ascii="Arial" w:eastAsia="Arial Nova" w:hAnsi="Arial" w:cs="Arial"/>
          <w:lang/>
        </w:rPr>
      </w:pPr>
      <w:r w:rsidRPr="00F90524">
        <w:rPr>
          <w:rFonts w:ascii="Arial" w:eastAsia="Arial Nova" w:hAnsi="Arial" w:cs="Arial"/>
          <w:lang/>
        </w:rPr>
        <w:t>My campaign is about improving health and social care by using creativity and new ideas to solve real problems. The issue I am focusing on is dementia care. Dementia affects many people and makes life harder for both patients and healthcare staff.</w:t>
      </w:r>
    </w:p>
    <w:p w14:paraId="0564E8B9" w14:textId="77777777" w:rsidR="00F90524" w:rsidRPr="00F90524" w:rsidRDefault="00F90524" w:rsidP="00F90524">
      <w:pPr>
        <w:rPr>
          <w:rFonts w:ascii="Arial" w:eastAsia="Arial Nova" w:hAnsi="Arial" w:cs="Arial"/>
          <w:lang/>
        </w:rPr>
      </w:pPr>
      <w:r w:rsidRPr="00F90524">
        <w:rPr>
          <w:rFonts w:ascii="Arial" w:eastAsia="Arial Nova" w:hAnsi="Arial" w:cs="Arial"/>
          <w:lang/>
        </w:rPr>
        <w:t>My idea is to design dementia</w:t>
      </w:r>
      <w:r w:rsidRPr="00F90524">
        <w:rPr>
          <w:rFonts w:ascii="Arial" w:eastAsia="Arial Nova" w:hAnsi="Arial" w:cs="Arial"/>
          <w:lang/>
        </w:rPr>
        <w:noBreakHyphen/>
        <w:t>friendly environments. This means creating spaces that reduce confusion and anxiety for people living with dementia. For example, using clear signs, colour</w:t>
      </w:r>
      <w:r w:rsidRPr="00F90524">
        <w:rPr>
          <w:rFonts w:ascii="Arial" w:eastAsia="Arial Nova" w:hAnsi="Arial" w:cs="Arial"/>
          <w:lang/>
        </w:rPr>
        <w:noBreakHyphen/>
        <w:t>coded hallways, and home</w:t>
      </w:r>
      <w:r w:rsidRPr="00F90524">
        <w:rPr>
          <w:rFonts w:ascii="Arial" w:eastAsia="Arial Nova" w:hAnsi="Arial" w:cs="Arial"/>
          <w:lang/>
        </w:rPr>
        <w:noBreakHyphen/>
        <w:t>like settings can help patients feel safe and more independent. This idea is creative because it looks at the problem in a new way and uses design to make care better.</w:t>
      </w:r>
    </w:p>
    <w:p w14:paraId="0B40ADB8" w14:textId="77777777" w:rsidR="00F90524" w:rsidRPr="00F90524" w:rsidRDefault="00F90524" w:rsidP="00F90524">
      <w:pPr>
        <w:rPr>
          <w:rFonts w:ascii="Arial" w:eastAsia="Arial Nova" w:hAnsi="Arial" w:cs="Arial"/>
          <w:lang/>
        </w:rPr>
      </w:pPr>
      <w:r w:rsidRPr="00F90524">
        <w:rPr>
          <w:rFonts w:ascii="Arial" w:eastAsia="Arial Nova" w:hAnsi="Arial" w:cs="Arial"/>
          <w:lang/>
        </w:rPr>
        <w:t>The value of this idea is clear. For patients, it means better wellbeing, less stress, and more independence. For healthcare staff, it reduces pressure and makes daily care easier. For society, it shows how innovation can make health systems fairer and stronger.</w:t>
      </w:r>
    </w:p>
    <w:p w14:paraId="4B551B46" w14:textId="77777777" w:rsidR="00F90524" w:rsidRPr="00F90524" w:rsidRDefault="00F90524" w:rsidP="00F90524">
      <w:pPr>
        <w:rPr>
          <w:rFonts w:ascii="Arial" w:eastAsia="Arial Nova" w:hAnsi="Arial" w:cs="Arial"/>
          <w:lang/>
        </w:rPr>
      </w:pPr>
      <w:r w:rsidRPr="00F90524">
        <w:rPr>
          <w:rFonts w:ascii="Arial" w:eastAsia="Arial Nova" w:hAnsi="Arial" w:cs="Arial"/>
          <w:lang/>
        </w:rPr>
        <w:t>I believe this campaign will work because it is centred on people, uses clear communication, and involves families and communities. It can also be measured, so we can see improvements in patient satisfaction and quality of life.</w:t>
      </w:r>
    </w:p>
    <w:p w14:paraId="074EB3A2" w14:textId="13275CBB" w:rsidR="00BA31F3" w:rsidRPr="00D440B5" w:rsidRDefault="00F90524" w:rsidP="47853A3C">
      <w:pPr>
        <w:rPr>
          <w:rFonts w:ascii="Arial" w:eastAsia="Arial Nova" w:hAnsi="Arial" w:cs="Arial"/>
          <w:lang w:val="en-GB"/>
        </w:rPr>
      </w:pPr>
      <w:r w:rsidRPr="00F90524">
        <w:rPr>
          <w:rFonts w:ascii="Arial" w:eastAsia="Arial Nova" w:hAnsi="Arial" w:cs="Arial"/>
          <w:lang/>
        </w:rPr>
        <w:t xml:space="preserve">Thank you for listening. </w:t>
      </w:r>
    </w:p>
    <w:p w14:paraId="3BEF5F35" w14:textId="77777777" w:rsidR="00BA31F3" w:rsidRPr="001D4847" w:rsidRDefault="00BA31F3" w:rsidP="47853A3C">
      <w:pPr>
        <w:rPr>
          <w:rFonts w:ascii="Arial" w:eastAsia="Arial Nova" w:hAnsi="Arial" w:cs="Arial"/>
          <w:lang w:val="en-GB"/>
        </w:rPr>
      </w:pPr>
    </w:p>
    <w:p w14:paraId="58A63EFA" w14:textId="714DF530" w:rsidR="17E92B46" w:rsidRPr="00E77068" w:rsidRDefault="21B62BFC" w:rsidP="47853A3C">
      <w:pPr>
        <w:rPr>
          <w:rFonts w:ascii="Arial" w:eastAsia="Arial Nova" w:hAnsi="Arial" w:cs="Arial"/>
          <w:color w:val="000000" w:themeColor="text1"/>
          <w:sz w:val="44"/>
          <w:szCs w:val="44"/>
        </w:rPr>
      </w:pPr>
      <w:r w:rsidRPr="00E77068">
        <w:rPr>
          <w:rFonts w:ascii="Arial" w:eastAsia="Arial Nova" w:hAnsi="Arial" w:cs="Arial"/>
          <w:color w:val="000000" w:themeColor="text1"/>
          <w:sz w:val="44"/>
          <w:szCs w:val="44"/>
        </w:rPr>
        <w:lastRenderedPageBreak/>
        <w:t xml:space="preserve">Task </w:t>
      </w:r>
      <w:r w:rsidR="00563EB8" w:rsidRPr="00E77068">
        <w:rPr>
          <w:rFonts w:ascii="Arial" w:eastAsia="Arial Nova" w:hAnsi="Arial" w:cs="Arial"/>
          <w:color w:val="000000" w:themeColor="text1"/>
          <w:sz w:val="44"/>
          <w:szCs w:val="44"/>
        </w:rPr>
        <w:t>6</w:t>
      </w:r>
      <w:r w:rsidRPr="00E77068">
        <w:rPr>
          <w:rFonts w:ascii="Arial" w:eastAsia="Arial Nova" w:hAnsi="Arial" w:cs="Arial"/>
          <w:color w:val="000000" w:themeColor="text1"/>
          <w:sz w:val="44"/>
          <w:szCs w:val="44"/>
        </w:rPr>
        <w:t xml:space="preserve"> - </w:t>
      </w:r>
      <w:r w:rsidR="17E92B46" w:rsidRPr="00E77068">
        <w:rPr>
          <w:rFonts w:ascii="Arial" w:eastAsia="Arial Nova" w:hAnsi="Arial" w:cs="Arial"/>
          <w:color w:val="000000" w:themeColor="text1"/>
          <w:sz w:val="44"/>
          <w:szCs w:val="44"/>
        </w:rPr>
        <w:t>NHS Leadership Framework Analysis</w:t>
      </w:r>
    </w:p>
    <w:p w14:paraId="462F4D73" w14:textId="083C73BD" w:rsidR="38F3069B" w:rsidRPr="008C3090" w:rsidRDefault="38F3069B" w:rsidP="47853A3C">
      <w:pPr>
        <w:rPr>
          <w:rFonts w:ascii="Arial" w:eastAsia="Arial Nova" w:hAnsi="Arial" w:cs="Arial"/>
          <w:i/>
          <w:iCs/>
          <w:color w:val="000000" w:themeColor="text1"/>
        </w:rPr>
      </w:pPr>
    </w:p>
    <w:p w14:paraId="5161D49A" w14:textId="77777777" w:rsidR="00AE2AD6" w:rsidRPr="00E77068" w:rsidRDefault="00AE2AD6" w:rsidP="00AE2AD6">
      <w:pPr>
        <w:rPr>
          <w:rFonts w:ascii="Arial" w:eastAsia="Arial Nova" w:hAnsi="Arial" w:cs="Arial"/>
          <w:color w:val="000000" w:themeColor="text1"/>
          <w:lang/>
        </w:rPr>
      </w:pPr>
      <w:r w:rsidRPr="00E77068">
        <w:rPr>
          <w:rFonts w:ascii="Arial" w:eastAsia="Arial Nova" w:hAnsi="Arial" w:cs="Arial"/>
          <w:color w:val="000000" w:themeColor="text1"/>
          <w:lang/>
        </w:rPr>
        <w:t>The NHS Leadership Framework is a guide that shows leaders in health and social care how to act in ways that improve care and support staff. It has seven main parts.</w:t>
      </w:r>
    </w:p>
    <w:p w14:paraId="312605CB" w14:textId="3D1AD56F" w:rsidR="00AE2AD6" w:rsidRPr="00E77068" w:rsidRDefault="00AE2AD6" w:rsidP="00AE2AD6">
      <w:pPr>
        <w:numPr>
          <w:ilvl w:val="0"/>
          <w:numId w:val="8"/>
        </w:numPr>
        <w:rPr>
          <w:rFonts w:ascii="Arial" w:eastAsia="Arial Nova" w:hAnsi="Arial" w:cs="Arial"/>
          <w:color w:val="000000" w:themeColor="text1"/>
          <w:lang/>
        </w:rPr>
      </w:pPr>
      <w:r w:rsidRPr="00E77068">
        <w:rPr>
          <w:rFonts w:ascii="Arial" w:eastAsia="Arial Nova" w:hAnsi="Arial" w:cs="Arial"/>
          <w:color w:val="000000" w:themeColor="text1"/>
          <w:lang/>
        </w:rPr>
        <w:t xml:space="preserve">Demonstrating Personal </w:t>
      </w:r>
      <w:r w:rsidR="00F90524" w:rsidRPr="00E77068">
        <w:rPr>
          <w:rFonts w:ascii="Arial" w:eastAsia="Arial Nova" w:hAnsi="Arial" w:cs="Arial"/>
          <w:color w:val="000000" w:themeColor="text1"/>
          <w:lang/>
        </w:rPr>
        <w:t>Qualities:</w:t>
      </w:r>
      <w:r w:rsidRPr="00E77068">
        <w:rPr>
          <w:rFonts w:ascii="Arial" w:eastAsia="Arial Nova" w:hAnsi="Arial" w:cs="Arial"/>
          <w:color w:val="000000" w:themeColor="text1"/>
          <w:lang/>
        </w:rPr>
        <w:t xml:space="preserve"> Leaders should know themselves, act honestly, and keep learning.</w:t>
      </w:r>
    </w:p>
    <w:p w14:paraId="1AB8FB2A" w14:textId="64DFE31D" w:rsidR="00AE2AD6" w:rsidRPr="00E77068" w:rsidRDefault="00AE2AD6" w:rsidP="00AE2AD6">
      <w:pPr>
        <w:numPr>
          <w:ilvl w:val="0"/>
          <w:numId w:val="8"/>
        </w:numPr>
        <w:rPr>
          <w:rFonts w:ascii="Arial" w:eastAsia="Arial Nova" w:hAnsi="Arial" w:cs="Arial"/>
          <w:color w:val="000000" w:themeColor="text1"/>
          <w:lang/>
        </w:rPr>
      </w:pPr>
      <w:r w:rsidRPr="00E77068">
        <w:rPr>
          <w:rFonts w:ascii="Arial" w:eastAsia="Arial Nova" w:hAnsi="Arial" w:cs="Arial"/>
          <w:color w:val="000000" w:themeColor="text1"/>
          <w:lang/>
        </w:rPr>
        <w:t xml:space="preserve">Working with </w:t>
      </w:r>
      <w:r w:rsidR="00F90524" w:rsidRPr="00E77068">
        <w:rPr>
          <w:rFonts w:ascii="Arial" w:eastAsia="Arial Nova" w:hAnsi="Arial" w:cs="Arial"/>
          <w:color w:val="000000" w:themeColor="text1"/>
          <w:lang/>
        </w:rPr>
        <w:t>Others: Leaders</w:t>
      </w:r>
      <w:r w:rsidRPr="00E77068">
        <w:rPr>
          <w:rFonts w:ascii="Arial" w:eastAsia="Arial Nova" w:hAnsi="Arial" w:cs="Arial"/>
          <w:color w:val="000000" w:themeColor="text1"/>
          <w:lang/>
        </w:rPr>
        <w:t xml:space="preserve"> build good relationships, encourage teamwork, and connect with networks.</w:t>
      </w:r>
    </w:p>
    <w:p w14:paraId="4588397F" w14:textId="79D46E7E" w:rsidR="00AE2AD6" w:rsidRPr="00E77068" w:rsidRDefault="00AE2AD6" w:rsidP="00AE2AD6">
      <w:pPr>
        <w:numPr>
          <w:ilvl w:val="0"/>
          <w:numId w:val="8"/>
        </w:numPr>
        <w:rPr>
          <w:rFonts w:ascii="Arial" w:eastAsia="Arial Nova" w:hAnsi="Arial" w:cs="Arial"/>
          <w:color w:val="000000" w:themeColor="text1"/>
          <w:lang/>
        </w:rPr>
      </w:pPr>
      <w:r w:rsidRPr="00E77068">
        <w:rPr>
          <w:rFonts w:ascii="Arial" w:eastAsia="Arial Nova" w:hAnsi="Arial" w:cs="Arial"/>
          <w:color w:val="000000" w:themeColor="text1"/>
          <w:lang/>
        </w:rPr>
        <w:t xml:space="preserve">Managing </w:t>
      </w:r>
      <w:r w:rsidR="00F90524" w:rsidRPr="00E77068">
        <w:rPr>
          <w:rFonts w:ascii="Arial" w:eastAsia="Arial Nova" w:hAnsi="Arial" w:cs="Arial"/>
          <w:color w:val="000000" w:themeColor="text1"/>
          <w:lang/>
        </w:rPr>
        <w:t>Services: Leaders</w:t>
      </w:r>
      <w:r w:rsidRPr="00E77068">
        <w:rPr>
          <w:rFonts w:ascii="Arial" w:eastAsia="Arial Nova" w:hAnsi="Arial" w:cs="Arial"/>
          <w:color w:val="000000" w:themeColor="text1"/>
          <w:lang/>
        </w:rPr>
        <w:t xml:space="preserve"> plan carefully, manage staff and resources, and take responsibility for results.</w:t>
      </w:r>
    </w:p>
    <w:p w14:paraId="1612A2AB" w14:textId="3CE60955" w:rsidR="00AE2AD6" w:rsidRPr="00E77068" w:rsidRDefault="00AE2AD6" w:rsidP="00AE2AD6">
      <w:pPr>
        <w:numPr>
          <w:ilvl w:val="0"/>
          <w:numId w:val="8"/>
        </w:numPr>
        <w:rPr>
          <w:rFonts w:ascii="Arial" w:eastAsia="Arial Nova" w:hAnsi="Arial" w:cs="Arial"/>
          <w:color w:val="000000" w:themeColor="text1"/>
          <w:lang/>
        </w:rPr>
      </w:pPr>
      <w:r w:rsidRPr="00E77068">
        <w:rPr>
          <w:rFonts w:ascii="Arial" w:eastAsia="Arial Nova" w:hAnsi="Arial" w:cs="Arial"/>
          <w:color w:val="000000" w:themeColor="text1"/>
          <w:lang/>
        </w:rPr>
        <w:t xml:space="preserve">Improving </w:t>
      </w:r>
      <w:r w:rsidR="00F90524" w:rsidRPr="00E77068">
        <w:rPr>
          <w:rFonts w:ascii="Arial" w:eastAsia="Arial Nova" w:hAnsi="Arial" w:cs="Arial"/>
          <w:color w:val="000000" w:themeColor="text1"/>
          <w:lang/>
        </w:rPr>
        <w:t>Services:</w:t>
      </w:r>
      <w:r w:rsidRPr="00E77068">
        <w:rPr>
          <w:rFonts w:ascii="Arial" w:eastAsia="Arial Nova" w:hAnsi="Arial" w:cs="Arial"/>
          <w:color w:val="000000" w:themeColor="text1"/>
          <w:lang/>
        </w:rPr>
        <w:t xml:space="preserve"> Leaders focus on patient safety, support new ideas, and lead changes that make care better.</w:t>
      </w:r>
    </w:p>
    <w:p w14:paraId="63F73251" w14:textId="0CDB0624" w:rsidR="00AE2AD6" w:rsidRPr="00E77068" w:rsidRDefault="00AE2AD6" w:rsidP="00AE2AD6">
      <w:pPr>
        <w:numPr>
          <w:ilvl w:val="0"/>
          <w:numId w:val="8"/>
        </w:numPr>
        <w:rPr>
          <w:rFonts w:ascii="Arial" w:eastAsia="Arial Nova" w:hAnsi="Arial" w:cs="Arial"/>
          <w:color w:val="000000" w:themeColor="text1"/>
          <w:lang/>
        </w:rPr>
      </w:pPr>
      <w:r w:rsidRPr="00E77068">
        <w:rPr>
          <w:rFonts w:ascii="Arial" w:eastAsia="Arial Nova" w:hAnsi="Arial" w:cs="Arial"/>
          <w:color w:val="000000" w:themeColor="text1"/>
          <w:lang/>
        </w:rPr>
        <w:t xml:space="preserve">Setting </w:t>
      </w:r>
      <w:r w:rsidR="00F90524" w:rsidRPr="00E77068">
        <w:rPr>
          <w:rFonts w:ascii="Arial" w:eastAsia="Arial Nova" w:hAnsi="Arial" w:cs="Arial"/>
          <w:color w:val="000000" w:themeColor="text1"/>
          <w:lang/>
        </w:rPr>
        <w:t>Direction: Leaders</w:t>
      </w:r>
      <w:r w:rsidRPr="00E77068">
        <w:rPr>
          <w:rFonts w:ascii="Arial" w:eastAsia="Arial Nova" w:hAnsi="Arial" w:cs="Arial"/>
          <w:color w:val="000000" w:themeColor="text1"/>
          <w:lang/>
        </w:rPr>
        <w:t xml:space="preserve"> understand the bigger picture, use evidence, and make smart decisions.</w:t>
      </w:r>
    </w:p>
    <w:p w14:paraId="1D52301C" w14:textId="544CE4B9" w:rsidR="00AE2AD6" w:rsidRPr="00E77068" w:rsidRDefault="00AE2AD6" w:rsidP="00AE2AD6">
      <w:pPr>
        <w:numPr>
          <w:ilvl w:val="0"/>
          <w:numId w:val="8"/>
        </w:numPr>
        <w:rPr>
          <w:rFonts w:ascii="Arial" w:eastAsia="Arial Nova" w:hAnsi="Arial" w:cs="Arial"/>
          <w:color w:val="000000" w:themeColor="text1"/>
          <w:lang/>
        </w:rPr>
      </w:pPr>
      <w:r w:rsidRPr="00E77068">
        <w:rPr>
          <w:rFonts w:ascii="Arial" w:eastAsia="Arial Nova" w:hAnsi="Arial" w:cs="Arial"/>
          <w:color w:val="000000" w:themeColor="text1"/>
          <w:lang/>
        </w:rPr>
        <w:t xml:space="preserve">Creating the </w:t>
      </w:r>
      <w:r w:rsidR="00F90524" w:rsidRPr="00E77068">
        <w:rPr>
          <w:rFonts w:ascii="Arial" w:eastAsia="Arial Nova" w:hAnsi="Arial" w:cs="Arial"/>
          <w:color w:val="000000" w:themeColor="text1"/>
          <w:lang/>
        </w:rPr>
        <w:t>Vision: Leaders</w:t>
      </w:r>
      <w:r w:rsidRPr="00E77068">
        <w:rPr>
          <w:rFonts w:ascii="Arial" w:eastAsia="Arial Nova" w:hAnsi="Arial" w:cs="Arial"/>
          <w:color w:val="000000" w:themeColor="text1"/>
          <w:lang/>
        </w:rPr>
        <w:t xml:space="preserve"> share a clear vision that inspires others and reflects NHS values.</w:t>
      </w:r>
    </w:p>
    <w:p w14:paraId="750C5E1D" w14:textId="116A90DA" w:rsidR="00AE2AD6" w:rsidRPr="00E77068" w:rsidRDefault="00AE2AD6" w:rsidP="00AE2AD6">
      <w:pPr>
        <w:numPr>
          <w:ilvl w:val="0"/>
          <w:numId w:val="8"/>
        </w:numPr>
        <w:rPr>
          <w:rFonts w:ascii="Arial" w:eastAsia="Arial Nova" w:hAnsi="Arial" w:cs="Arial"/>
          <w:color w:val="000000" w:themeColor="text1"/>
          <w:lang/>
        </w:rPr>
      </w:pPr>
      <w:r w:rsidRPr="00E77068">
        <w:rPr>
          <w:rFonts w:ascii="Arial" w:eastAsia="Arial Nova" w:hAnsi="Arial" w:cs="Arial"/>
          <w:color w:val="000000" w:themeColor="text1"/>
          <w:lang/>
        </w:rPr>
        <w:t xml:space="preserve">Delivering the </w:t>
      </w:r>
      <w:r w:rsidR="00F90524" w:rsidRPr="00E77068">
        <w:rPr>
          <w:rFonts w:ascii="Arial" w:eastAsia="Arial Nova" w:hAnsi="Arial" w:cs="Arial"/>
          <w:color w:val="000000" w:themeColor="text1"/>
          <w:lang/>
        </w:rPr>
        <w:t>Strategy:</w:t>
      </w:r>
      <w:r w:rsidRPr="00E77068">
        <w:rPr>
          <w:rFonts w:ascii="Arial" w:eastAsia="Arial Nova" w:hAnsi="Arial" w:cs="Arial"/>
          <w:color w:val="000000" w:themeColor="text1"/>
          <w:lang/>
        </w:rPr>
        <w:t xml:space="preserve"> Leaders turn vision into action, manage risks, and make sure results last.</w:t>
      </w:r>
    </w:p>
    <w:p w14:paraId="7683645C" w14:textId="77777777" w:rsidR="00AE2AD6" w:rsidRPr="00E77068" w:rsidRDefault="00AE2AD6" w:rsidP="00AE2AD6">
      <w:pPr>
        <w:rPr>
          <w:rFonts w:ascii="Arial" w:eastAsia="Arial Nova" w:hAnsi="Arial" w:cs="Arial"/>
          <w:color w:val="000000" w:themeColor="text1"/>
          <w:lang/>
        </w:rPr>
      </w:pPr>
      <w:r w:rsidRPr="00E77068">
        <w:rPr>
          <w:rFonts w:ascii="Arial" w:eastAsia="Arial Nova" w:hAnsi="Arial" w:cs="Arial"/>
          <w:color w:val="000000" w:themeColor="text1"/>
          <w:lang/>
        </w:rPr>
        <w:t>This framework is important because it helps leaders act fairly, support staff, and keep patients at the centre of care. It also makes sure organisations follow rules on safeguarding, equality, and professional standards while improving trust and quality.</w:t>
      </w:r>
    </w:p>
    <w:p w14:paraId="29AE17EE" w14:textId="755AF5A9" w:rsidR="00AE2AD6" w:rsidRPr="00E77068" w:rsidRDefault="00AE2AD6" w:rsidP="00AE2AD6">
      <w:pPr>
        <w:rPr>
          <w:rFonts w:ascii="Arial" w:eastAsia="Arial Nova" w:hAnsi="Arial" w:cs="Arial"/>
          <w:color w:val="000000" w:themeColor="text1"/>
          <w:lang/>
        </w:rPr>
      </w:pPr>
      <w:r w:rsidRPr="00E77068">
        <w:rPr>
          <w:rFonts w:ascii="Arial" w:eastAsia="Arial Nova" w:hAnsi="Arial" w:cs="Arial"/>
          <w:color w:val="000000" w:themeColor="text1"/>
          <w:lang/>
        </w:rPr>
        <w:t xml:space="preserve">Example: Working with Others </w:t>
      </w:r>
    </w:p>
    <w:p w14:paraId="16D8DEB4" w14:textId="77777777" w:rsidR="00AE2AD6" w:rsidRPr="00E77068" w:rsidRDefault="00AE2AD6" w:rsidP="00AE2AD6">
      <w:pPr>
        <w:rPr>
          <w:rFonts w:ascii="Arial" w:eastAsia="Arial Nova" w:hAnsi="Arial" w:cs="Arial"/>
          <w:color w:val="000000" w:themeColor="text1"/>
          <w:lang/>
        </w:rPr>
      </w:pPr>
      <w:r w:rsidRPr="00E77068">
        <w:rPr>
          <w:rFonts w:ascii="Arial" w:eastAsia="Arial Nova" w:hAnsi="Arial" w:cs="Arial"/>
          <w:color w:val="000000" w:themeColor="text1"/>
          <w:lang/>
        </w:rPr>
        <w:t>The part Working with Others is very important for encouraging creativity and improving care. A leader who works well with others builds trust and creates a safe space where staff feel confident to share ideas. For example, in a hospital ward, a leader might hold regular team meetings where nurses, doctors, and carers suggest creative ways to reduce waiting times. By listening and valuing their ideas, the leader motivates staff to think differently and try new approaches.</w:t>
      </w:r>
    </w:p>
    <w:p w14:paraId="66AF3CB0" w14:textId="77777777" w:rsidR="00B15D52" w:rsidRDefault="00AE2AD6" w:rsidP="021F216E">
      <w:pPr>
        <w:rPr>
          <w:rFonts w:ascii="Arial" w:eastAsia="Arial Nova" w:hAnsi="Arial" w:cs="Arial"/>
          <w:color w:val="000000" w:themeColor="text1"/>
          <w:lang w:val="en-GB"/>
        </w:rPr>
      </w:pPr>
      <w:r w:rsidRPr="00E77068">
        <w:rPr>
          <w:rFonts w:ascii="Arial" w:eastAsia="Arial Nova" w:hAnsi="Arial" w:cs="Arial"/>
          <w:color w:val="000000" w:themeColor="text1"/>
          <w:lang/>
        </w:rPr>
        <w:t>Working together also helps staff learn from each other. Experienced nurses can mentor junior staff, while junior staff may bring fresh ideas about digital tools or patient engagement. This mix of knowledge sparks creativity and leads to practical improvements in care. By promoting teamwork and respect, leaders make sure innovation is shared across the team, improving patient outcomes and staff morale.</w:t>
      </w:r>
    </w:p>
    <w:p w14:paraId="7EC225B0" w14:textId="77777777" w:rsidR="001D4847" w:rsidRDefault="001D4847" w:rsidP="021F216E">
      <w:pPr>
        <w:rPr>
          <w:rFonts w:ascii="Arial" w:eastAsia="Arial Nova" w:hAnsi="Arial" w:cs="Arial"/>
          <w:color w:val="000000" w:themeColor="text1"/>
          <w:sz w:val="44"/>
          <w:szCs w:val="44"/>
        </w:rPr>
      </w:pPr>
    </w:p>
    <w:p w14:paraId="11710E1B" w14:textId="4311038E" w:rsidR="021F216E" w:rsidRPr="00B15D52" w:rsidRDefault="38F3069B" w:rsidP="021F216E">
      <w:pPr>
        <w:rPr>
          <w:rFonts w:ascii="Arial" w:eastAsia="Arial Nova" w:hAnsi="Arial" w:cs="Arial"/>
          <w:color w:val="000000" w:themeColor="text1"/>
          <w:lang/>
        </w:rPr>
      </w:pPr>
      <w:r w:rsidRPr="00E77068">
        <w:rPr>
          <w:rFonts w:ascii="Arial" w:eastAsia="Arial Nova" w:hAnsi="Arial" w:cs="Arial"/>
          <w:color w:val="000000" w:themeColor="text1"/>
          <w:sz w:val="44"/>
          <w:szCs w:val="44"/>
        </w:rPr>
        <w:t xml:space="preserve">Task </w:t>
      </w:r>
      <w:r w:rsidR="00563EB8" w:rsidRPr="00E77068">
        <w:rPr>
          <w:rFonts w:ascii="Arial" w:eastAsia="Arial Nova" w:hAnsi="Arial" w:cs="Arial"/>
          <w:color w:val="000000" w:themeColor="text1"/>
          <w:sz w:val="44"/>
          <w:szCs w:val="44"/>
        </w:rPr>
        <w:t>7</w:t>
      </w:r>
      <w:r w:rsidRPr="00E77068">
        <w:rPr>
          <w:rFonts w:ascii="Arial" w:eastAsia="Arial Nova" w:hAnsi="Arial" w:cs="Arial"/>
          <w:color w:val="000000" w:themeColor="text1"/>
          <w:sz w:val="44"/>
          <w:szCs w:val="44"/>
        </w:rPr>
        <w:t xml:space="preserve"> - </w:t>
      </w:r>
      <w:r w:rsidR="17E92B46" w:rsidRPr="00E77068">
        <w:rPr>
          <w:rFonts w:ascii="Arial" w:eastAsia="Arial Nova" w:hAnsi="Arial" w:cs="Arial"/>
          <w:color w:val="000000" w:themeColor="text1"/>
          <w:sz w:val="44"/>
          <w:szCs w:val="44"/>
        </w:rPr>
        <w:t>Self-Reflection Journal Entry</w:t>
      </w:r>
    </w:p>
    <w:p w14:paraId="517D117A" w14:textId="77777777" w:rsidR="00F95DC7" w:rsidRPr="00E77068" w:rsidRDefault="00F95DC7" w:rsidP="00F95DC7">
      <w:pPr>
        <w:rPr>
          <w:rFonts w:ascii="Arial" w:eastAsia="Arial Nova" w:hAnsi="Arial" w:cs="Arial"/>
          <w:color w:val="000000" w:themeColor="text1"/>
          <w:lang/>
        </w:rPr>
      </w:pPr>
      <w:r w:rsidRPr="00E77068">
        <w:rPr>
          <w:rFonts w:ascii="Arial" w:eastAsia="Arial Nova" w:hAnsi="Arial" w:cs="Arial"/>
          <w:color w:val="000000" w:themeColor="text1"/>
          <w:lang/>
        </w:rPr>
        <w:t>This module has helped me understand creativity and value creation in health and social care in a deeper way. At first, I thought creativity was only about art or design, but now I see it is about thinking differently to solve problems and improve services. Creativity means generating new ideas that can make care safer, more effective, and more person</w:t>
      </w:r>
      <w:r w:rsidRPr="00E77068">
        <w:rPr>
          <w:rFonts w:ascii="Arial" w:eastAsia="Arial Nova" w:hAnsi="Arial" w:cs="Arial"/>
          <w:color w:val="000000" w:themeColor="text1"/>
          <w:lang/>
        </w:rPr>
        <w:noBreakHyphen/>
        <w:t>centred.</w:t>
      </w:r>
    </w:p>
    <w:p w14:paraId="461465F0" w14:textId="1499DF4C" w:rsidR="00F95DC7" w:rsidRPr="00E77068" w:rsidRDefault="00F95DC7" w:rsidP="00F95DC7">
      <w:pPr>
        <w:rPr>
          <w:rFonts w:ascii="Arial" w:eastAsia="Arial Nova" w:hAnsi="Arial" w:cs="Arial"/>
          <w:color w:val="000000" w:themeColor="text1"/>
          <w:lang/>
        </w:rPr>
      </w:pPr>
      <w:r w:rsidRPr="00E77068">
        <w:rPr>
          <w:rFonts w:ascii="Arial" w:eastAsia="Arial Nova" w:hAnsi="Arial" w:cs="Arial"/>
          <w:color w:val="000000" w:themeColor="text1"/>
          <w:lang/>
        </w:rPr>
        <w:t>I learned that creativity leads to innovation, and innovation creates value. For example, using telemedicine or wearable devices is a creative idea that reduces hospital visits and gives patients more independence for relaxation. This shows how creative thinking can change traditional care models and make them more efficient.</w:t>
      </w:r>
    </w:p>
    <w:p w14:paraId="17978241" w14:textId="77777777" w:rsidR="00F95DC7" w:rsidRPr="00E77068" w:rsidRDefault="00F95DC7" w:rsidP="00F95DC7">
      <w:pPr>
        <w:rPr>
          <w:rFonts w:ascii="Arial" w:eastAsia="Arial Nova" w:hAnsi="Arial" w:cs="Arial"/>
          <w:color w:val="000000" w:themeColor="text1"/>
          <w:lang/>
        </w:rPr>
      </w:pPr>
      <w:r w:rsidRPr="00E77068">
        <w:rPr>
          <w:rFonts w:ascii="Arial" w:eastAsia="Arial Nova" w:hAnsi="Arial" w:cs="Arial"/>
          <w:color w:val="000000" w:themeColor="text1"/>
          <w:lang/>
        </w:rPr>
        <w:t>Value creation is not only about saving money. It is about improving patient wellbeing, making services fair, and using resources wisely. Creativity and value creation work together: creativity brings new ideas, and value creation ensures those ideas are useful and sustainable.</w:t>
      </w:r>
    </w:p>
    <w:p w14:paraId="2A6CB7D4" w14:textId="77777777" w:rsidR="00F95DC7" w:rsidRPr="00E77068" w:rsidRDefault="00F95DC7" w:rsidP="00F95DC7">
      <w:pPr>
        <w:rPr>
          <w:rFonts w:ascii="Arial" w:eastAsia="Arial Nova" w:hAnsi="Arial" w:cs="Arial"/>
          <w:color w:val="000000" w:themeColor="text1"/>
          <w:lang/>
        </w:rPr>
      </w:pPr>
      <w:r w:rsidRPr="00E77068">
        <w:rPr>
          <w:rFonts w:ascii="Arial" w:eastAsia="Arial Nova" w:hAnsi="Arial" w:cs="Arial"/>
          <w:color w:val="000000" w:themeColor="text1"/>
          <w:lang/>
        </w:rPr>
        <w:t>This has influenced my professional practice. I now try to think creatively in everyday care, such as finding simple ways to reduce stress for patients or encouraging teamwork to share ideas. I feel more confident that even small creative changes can add real value to health and social care.</w:t>
      </w:r>
    </w:p>
    <w:p w14:paraId="06F6AC41" w14:textId="0A4A405D" w:rsidR="021F216E" w:rsidRPr="00E77068" w:rsidRDefault="021F216E" w:rsidP="021F216E">
      <w:pPr>
        <w:rPr>
          <w:rFonts w:ascii="Arial" w:eastAsia="Arial Nova" w:hAnsi="Arial" w:cs="Arial"/>
          <w:color w:val="000000" w:themeColor="text1"/>
        </w:rPr>
      </w:pPr>
    </w:p>
    <w:p w14:paraId="632C106F" w14:textId="49338FCB" w:rsidR="021F216E" w:rsidRPr="00E77068" w:rsidRDefault="021F216E" w:rsidP="021F216E">
      <w:pPr>
        <w:rPr>
          <w:rFonts w:ascii="Arial" w:eastAsia="Arial Nova" w:hAnsi="Arial" w:cs="Arial"/>
          <w:i/>
          <w:iCs/>
          <w:color w:val="000000" w:themeColor="text1"/>
        </w:rPr>
      </w:pPr>
    </w:p>
    <w:p w14:paraId="69DC84A5" w14:textId="24E1A433" w:rsidR="021F216E" w:rsidRPr="00E77068" w:rsidRDefault="021F216E" w:rsidP="021F216E">
      <w:pPr>
        <w:rPr>
          <w:rFonts w:ascii="Arial" w:eastAsia="Arial Nova" w:hAnsi="Arial" w:cs="Arial"/>
          <w:i/>
          <w:iCs/>
          <w:color w:val="000000" w:themeColor="text1"/>
        </w:rPr>
      </w:pPr>
    </w:p>
    <w:p w14:paraId="42A8E8DB" w14:textId="0E729A56" w:rsidR="021F216E" w:rsidRPr="00E77068" w:rsidRDefault="021F216E" w:rsidP="021F216E">
      <w:pPr>
        <w:rPr>
          <w:rFonts w:ascii="Arial" w:eastAsia="Arial Nova" w:hAnsi="Arial" w:cs="Arial"/>
          <w:i/>
          <w:iCs/>
          <w:color w:val="000000" w:themeColor="text1"/>
        </w:rPr>
      </w:pPr>
    </w:p>
    <w:p w14:paraId="71A6ADDC" w14:textId="31FBB468" w:rsidR="021F216E" w:rsidRPr="00E77068" w:rsidRDefault="021F216E" w:rsidP="021F216E">
      <w:pPr>
        <w:rPr>
          <w:rFonts w:ascii="Arial" w:eastAsia="Arial Nova" w:hAnsi="Arial" w:cs="Arial"/>
          <w:i/>
          <w:iCs/>
          <w:color w:val="000000" w:themeColor="text1"/>
        </w:rPr>
      </w:pPr>
    </w:p>
    <w:p w14:paraId="0F3FB67B" w14:textId="74D0F0C4" w:rsidR="021F216E" w:rsidRPr="00E77068" w:rsidRDefault="021F216E" w:rsidP="021F216E">
      <w:pPr>
        <w:rPr>
          <w:rFonts w:ascii="Arial" w:eastAsia="Arial Nova" w:hAnsi="Arial" w:cs="Arial"/>
          <w:i/>
          <w:iCs/>
          <w:color w:val="000000" w:themeColor="text1"/>
        </w:rPr>
      </w:pPr>
    </w:p>
    <w:p w14:paraId="2BE99980" w14:textId="54CD5EB0" w:rsidR="021F216E" w:rsidRPr="00E77068" w:rsidRDefault="021F216E" w:rsidP="021F216E">
      <w:pPr>
        <w:rPr>
          <w:rFonts w:ascii="Arial" w:eastAsia="Arial Nova" w:hAnsi="Arial" w:cs="Arial"/>
          <w:i/>
          <w:iCs/>
          <w:color w:val="000000" w:themeColor="text1"/>
        </w:rPr>
      </w:pPr>
    </w:p>
    <w:p w14:paraId="7AB3CCCA" w14:textId="05E926F9" w:rsidR="021F216E" w:rsidRPr="00E77068" w:rsidRDefault="021F216E" w:rsidP="021F216E">
      <w:pPr>
        <w:rPr>
          <w:rFonts w:ascii="Arial" w:eastAsia="Arial Nova" w:hAnsi="Arial" w:cs="Arial"/>
          <w:i/>
          <w:iCs/>
          <w:color w:val="000000" w:themeColor="text1"/>
        </w:rPr>
      </w:pPr>
    </w:p>
    <w:p w14:paraId="52971EB3" w14:textId="77777777" w:rsidR="00E77068" w:rsidRDefault="00E77068" w:rsidP="021F216E">
      <w:pPr>
        <w:rPr>
          <w:rFonts w:ascii="Arial" w:eastAsia="Arial Nova" w:hAnsi="Arial" w:cs="Arial"/>
          <w:color w:val="000000" w:themeColor="text1"/>
          <w:sz w:val="48"/>
          <w:szCs w:val="48"/>
        </w:rPr>
      </w:pPr>
    </w:p>
    <w:p w14:paraId="572E6496" w14:textId="77777777" w:rsidR="00B24EB0" w:rsidRDefault="00B24EB0" w:rsidP="021F216E">
      <w:pPr>
        <w:rPr>
          <w:rFonts w:ascii="Arial" w:eastAsia="Arial Nova" w:hAnsi="Arial" w:cs="Arial"/>
          <w:color w:val="000000" w:themeColor="text1"/>
          <w:sz w:val="48"/>
          <w:szCs w:val="48"/>
        </w:rPr>
      </w:pPr>
    </w:p>
    <w:p w14:paraId="05DB28B7" w14:textId="77777777" w:rsidR="00B24EB0" w:rsidRPr="00E77068" w:rsidRDefault="00B24EB0" w:rsidP="021F216E">
      <w:pPr>
        <w:rPr>
          <w:rFonts w:ascii="Arial" w:eastAsia="Arial Nova" w:hAnsi="Arial" w:cs="Arial"/>
          <w:color w:val="000000" w:themeColor="text1"/>
          <w:sz w:val="48"/>
          <w:szCs w:val="48"/>
        </w:rPr>
      </w:pPr>
    </w:p>
    <w:p w14:paraId="45701BE0" w14:textId="7EA60AD2" w:rsidR="021F216E" w:rsidRDefault="3EA1690F" w:rsidP="021F216E">
      <w:pPr>
        <w:rPr>
          <w:rFonts w:ascii="Arial" w:eastAsia="Arial Nova" w:hAnsi="Arial" w:cs="Arial"/>
          <w:color w:val="000000" w:themeColor="text1"/>
          <w:sz w:val="48"/>
          <w:szCs w:val="48"/>
        </w:rPr>
      </w:pPr>
      <w:r w:rsidRPr="00E77068">
        <w:rPr>
          <w:rFonts w:ascii="Arial" w:eastAsia="Arial Nova" w:hAnsi="Arial" w:cs="Arial"/>
          <w:color w:val="000000" w:themeColor="text1"/>
          <w:sz w:val="48"/>
          <w:szCs w:val="48"/>
        </w:rPr>
        <w:t>Reference List</w:t>
      </w:r>
    </w:p>
    <w:p w14:paraId="7322B879" w14:textId="3662234E"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Boden, M.A. (1994) </w:t>
      </w:r>
      <w:r w:rsidRPr="002546C1">
        <w:rPr>
          <w:rFonts w:ascii="Arial" w:eastAsia="Arial Nova" w:hAnsi="Arial" w:cs="Arial"/>
          <w:i/>
          <w:iCs/>
          <w:color w:val="000000" w:themeColor="text1"/>
          <w:lang/>
        </w:rPr>
        <w:t>The Creative Mind: Myths and Mechanisms.</w:t>
      </w:r>
      <w:r w:rsidRPr="002546C1">
        <w:rPr>
          <w:rFonts w:ascii="Arial" w:eastAsia="Arial Nova" w:hAnsi="Arial" w:cs="Arial"/>
          <w:color w:val="000000" w:themeColor="text1"/>
          <w:lang/>
        </w:rPr>
        <w:t xml:space="preserve"> London: Routledge.</w:t>
      </w:r>
    </w:p>
    <w:p w14:paraId="160BE45C" w14:textId="5A5B99D7"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Care Quality Commission (2021) </w:t>
      </w:r>
      <w:r w:rsidRPr="002546C1">
        <w:rPr>
          <w:rFonts w:ascii="Arial" w:eastAsia="Arial Nova" w:hAnsi="Arial" w:cs="Arial"/>
          <w:i/>
          <w:iCs/>
          <w:color w:val="000000" w:themeColor="text1"/>
          <w:lang/>
        </w:rPr>
        <w:t>Enabling Innovation and Adoption in Health and Social Care: Developing a Shared View.</w:t>
      </w:r>
      <w:r w:rsidRPr="002546C1">
        <w:rPr>
          <w:rFonts w:ascii="Arial" w:eastAsia="Arial Nova" w:hAnsi="Arial" w:cs="Arial"/>
          <w:color w:val="000000" w:themeColor="text1"/>
          <w:lang/>
        </w:rPr>
        <w:t xml:space="preserve"> Available at: </w:t>
      </w:r>
      <w:hyperlink r:id="rId9" w:history="1">
        <w:r w:rsidRPr="002546C1">
          <w:rPr>
            <w:rStyle w:val="Hyperlink"/>
            <w:rFonts w:ascii="Arial" w:eastAsia="Arial Nova" w:hAnsi="Arial" w:cs="Arial"/>
            <w:lang/>
          </w:rPr>
          <w:t>https://www.cqc.org.uk/sites/default/files/20210208_InnovationPrinciples_report.pdf</w:t>
        </w:r>
      </w:hyperlink>
      <w:r w:rsidRPr="002546C1">
        <w:rPr>
          <w:rFonts w:ascii="Arial" w:eastAsia="Arial Nova" w:hAnsi="Arial" w:cs="Arial"/>
          <w:color w:val="000000" w:themeColor="text1"/>
          <w:lang/>
        </w:rPr>
        <w:t xml:space="preserve"> (Accessed: </w:t>
      </w:r>
      <w:r w:rsidR="002546C1">
        <w:rPr>
          <w:rFonts w:ascii="Arial" w:eastAsia="Arial Nova" w:hAnsi="Arial" w:cs="Arial"/>
          <w:color w:val="000000" w:themeColor="text1"/>
          <w:lang/>
        </w:rPr>
        <w:t>1 July, 2026</w:t>
      </w:r>
      <w:r w:rsidRPr="002546C1">
        <w:rPr>
          <w:rFonts w:ascii="Arial" w:eastAsia="Arial Nova" w:hAnsi="Arial" w:cs="Arial"/>
          <w:color w:val="000000" w:themeColor="text1"/>
          <w:lang/>
        </w:rPr>
        <w:t>).</w:t>
      </w:r>
    </w:p>
    <w:p w14:paraId="61444E33" w14:textId="22FD942A"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Coulton, S., Clift, S., Skingley, A. and Rodriguez, J. (2015) ‘Effectiveness and cost-effectiveness of community singing on mental health-related quality of life of older people: randomised controlled trial’, </w:t>
      </w:r>
      <w:r w:rsidRPr="002546C1">
        <w:rPr>
          <w:rFonts w:ascii="Arial" w:eastAsia="Arial Nova" w:hAnsi="Arial" w:cs="Arial"/>
          <w:i/>
          <w:iCs/>
          <w:color w:val="000000" w:themeColor="text1"/>
          <w:lang/>
        </w:rPr>
        <w:t>British Journal of Psychiatry</w:t>
      </w:r>
      <w:r w:rsidRPr="002546C1">
        <w:rPr>
          <w:rFonts w:ascii="Arial" w:eastAsia="Arial Nova" w:hAnsi="Arial" w:cs="Arial"/>
          <w:color w:val="000000" w:themeColor="text1"/>
          <w:lang/>
        </w:rPr>
        <w:t>, 207(3), pp. 250–255. doi:10.1192/bjp.bp.113.129908.</w:t>
      </w:r>
    </w:p>
    <w:p w14:paraId="1478DDE3" w14:textId="0620F639"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Franczukowska, A.A., Krczal, E., Knapp, C. and Baumgartner, M. (2021) ‘Examining ethical leadership in health care organizations and its impacts on employee work attitudes: an empirical analysis from Austria’, </w:t>
      </w:r>
      <w:r w:rsidRPr="002546C1">
        <w:rPr>
          <w:rFonts w:ascii="Arial" w:eastAsia="Arial Nova" w:hAnsi="Arial" w:cs="Arial"/>
          <w:i/>
          <w:iCs/>
          <w:color w:val="000000" w:themeColor="text1"/>
          <w:lang/>
        </w:rPr>
        <w:t>Leadership in Health Services</w:t>
      </w:r>
      <w:r w:rsidRPr="002546C1">
        <w:rPr>
          <w:rFonts w:ascii="Arial" w:eastAsia="Arial Nova" w:hAnsi="Arial" w:cs="Arial"/>
          <w:color w:val="000000" w:themeColor="text1"/>
          <w:lang/>
        </w:rPr>
        <w:t>, 34(3), pp. 322–336. doi:10.1108/LHS-06-2020-0034.</w:t>
      </w:r>
    </w:p>
    <w:p w14:paraId="7BE4FB64" w14:textId="46C03A55"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Guilford, J.P. (1967) </w:t>
      </w:r>
      <w:r w:rsidRPr="002546C1">
        <w:rPr>
          <w:rFonts w:ascii="Arial" w:eastAsia="Arial Nova" w:hAnsi="Arial" w:cs="Arial"/>
          <w:i/>
          <w:iCs/>
          <w:color w:val="000000" w:themeColor="text1"/>
          <w:lang/>
        </w:rPr>
        <w:t>The Nature of Human Intelligence.</w:t>
      </w:r>
      <w:r w:rsidRPr="002546C1">
        <w:rPr>
          <w:rFonts w:ascii="Arial" w:eastAsia="Arial Nova" w:hAnsi="Arial" w:cs="Arial"/>
          <w:color w:val="000000" w:themeColor="text1"/>
          <w:lang/>
        </w:rPr>
        <w:t xml:space="preserve"> New York: McGraw-Hill.</w:t>
      </w:r>
    </w:p>
    <w:p w14:paraId="1A8D38CC" w14:textId="13BA0209"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Imperial College Healthcare NHS Trust (2024) </w:t>
      </w:r>
      <w:r w:rsidRPr="002546C1">
        <w:rPr>
          <w:rFonts w:ascii="Arial" w:eastAsia="Arial Nova" w:hAnsi="Arial" w:cs="Arial"/>
          <w:i/>
          <w:iCs/>
          <w:color w:val="000000" w:themeColor="text1"/>
          <w:lang/>
        </w:rPr>
        <w:t>Remote Monitoring of Heart Attack Patients Significantly Reduced Hospital Readmissions.</w:t>
      </w:r>
      <w:r w:rsidRPr="002546C1">
        <w:rPr>
          <w:rFonts w:ascii="Arial" w:eastAsia="Arial Nova" w:hAnsi="Arial" w:cs="Arial"/>
          <w:color w:val="000000" w:themeColor="text1"/>
          <w:lang/>
        </w:rPr>
        <w:t xml:space="preserve"> Available at: </w:t>
      </w:r>
      <w:hyperlink r:id="rId10" w:history="1">
        <w:r w:rsidRPr="002546C1">
          <w:rPr>
            <w:rStyle w:val="Hyperlink"/>
            <w:rFonts w:ascii="Arial" w:eastAsia="Arial Nova" w:hAnsi="Arial" w:cs="Arial"/>
            <w:lang/>
          </w:rPr>
          <w:t>https://www.imperial.nhs.uk/about-us/news/remote-monitoring-of-heart-attack-patients-significantly-reduced-hospital-readmissions</w:t>
        </w:r>
      </w:hyperlink>
      <w:r w:rsidRPr="002546C1">
        <w:rPr>
          <w:rFonts w:ascii="Arial" w:eastAsia="Arial Nova" w:hAnsi="Arial" w:cs="Arial"/>
          <w:color w:val="000000" w:themeColor="text1"/>
          <w:lang/>
        </w:rPr>
        <w:t xml:space="preserve"> (Accessed: </w:t>
      </w:r>
      <w:r w:rsidR="002546C1">
        <w:rPr>
          <w:rFonts w:ascii="Arial" w:eastAsia="Arial Nova" w:hAnsi="Arial" w:cs="Arial"/>
          <w:color w:val="000000" w:themeColor="text1"/>
          <w:lang/>
        </w:rPr>
        <w:t>1</w:t>
      </w:r>
      <w:r w:rsidRPr="002546C1">
        <w:rPr>
          <w:rFonts w:ascii="Arial" w:eastAsia="Arial Nova" w:hAnsi="Arial" w:cs="Arial"/>
          <w:color w:val="000000" w:themeColor="text1"/>
          <w:lang/>
        </w:rPr>
        <w:t xml:space="preserve"> </w:t>
      </w:r>
      <w:r w:rsidR="002546C1">
        <w:rPr>
          <w:rFonts w:ascii="Arial" w:eastAsia="Arial Nova" w:hAnsi="Arial" w:cs="Arial"/>
          <w:color w:val="000000" w:themeColor="text1"/>
          <w:lang/>
        </w:rPr>
        <w:t>July</w:t>
      </w:r>
      <w:r w:rsidRPr="002546C1">
        <w:rPr>
          <w:rFonts w:ascii="Arial" w:eastAsia="Arial Nova" w:hAnsi="Arial" w:cs="Arial"/>
          <w:color w:val="000000" w:themeColor="text1"/>
          <w:lang/>
        </w:rPr>
        <w:t xml:space="preserve"> 202</w:t>
      </w:r>
      <w:r w:rsidR="002546C1">
        <w:rPr>
          <w:rFonts w:ascii="Arial" w:eastAsia="Arial Nova" w:hAnsi="Arial" w:cs="Arial"/>
          <w:color w:val="000000" w:themeColor="text1"/>
          <w:lang/>
        </w:rPr>
        <w:t>6</w:t>
      </w:r>
      <w:r w:rsidRPr="002546C1">
        <w:rPr>
          <w:rFonts w:ascii="Arial" w:eastAsia="Arial Nova" w:hAnsi="Arial" w:cs="Arial"/>
          <w:color w:val="000000" w:themeColor="text1"/>
          <w:lang/>
        </w:rPr>
        <w:t>).</w:t>
      </w:r>
    </w:p>
    <w:p w14:paraId="36C89B30" w14:textId="0E7FEC12"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Muteswa, R.P.T. (2016) ‘Qualities of a good leader and the benefits of good leadership to an organization: A conceptual study’, </w:t>
      </w:r>
      <w:r w:rsidRPr="002546C1">
        <w:rPr>
          <w:rFonts w:ascii="Arial" w:eastAsia="Arial Nova" w:hAnsi="Arial" w:cs="Arial"/>
          <w:i/>
          <w:iCs/>
          <w:color w:val="000000" w:themeColor="text1"/>
          <w:lang/>
        </w:rPr>
        <w:t>European Journal of Business and Management</w:t>
      </w:r>
      <w:r w:rsidRPr="002546C1">
        <w:rPr>
          <w:rFonts w:ascii="Arial" w:eastAsia="Arial Nova" w:hAnsi="Arial" w:cs="Arial"/>
          <w:color w:val="000000" w:themeColor="text1"/>
          <w:lang/>
        </w:rPr>
        <w:t>, 8(24), pp. 2222–2839.</w:t>
      </w:r>
    </w:p>
    <w:p w14:paraId="48F6594D" w14:textId="7A6D5C60"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Pawson, R., Greenhalgh, T., Harvey, G. and Walshe, K. (2026) ‘Healthcare access for ethnically underrepresented communities in the UK: a scoping review’, </w:t>
      </w:r>
      <w:r w:rsidRPr="002546C1">
        <w:rPr>
          <w:rFonts w:ascii="Arial" w:eastAsia="Arial Nova" w:hAnsi="Arial" w:cs="Arial"/>
          <w:i/>
          <w:iCs/>
          <w:color w:val="000000" w:themeColor="text1"/>
          <w:lang/>
        </w:rPr>
        <w:t>Health Services Research</w:t>
      </w:r>
      <w:r w:rsidRPr="002546C1">
        <w:rPr>
          <w:rFonts w:ascii="Arial" w:eastAsia="Arial Nova" w:hAnsi="Arial" w:cs="Arial"/>
          <w:color w:val="000000" w:themeColor="text1"/>
          <w:lang/>
        </w:rPr>
        <w:t>, 61(2), pp. 210–225. doi:10.1111/1475-6773.14567.</w:t>
      </w:r>
    </w:p>
    <w:p w14:paraId="2DCCC926" w14:textId="7BA0A232"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Pink, D.H. (2011) </w:t>
      </w:r>
      <w:r w:rsidRPr="002546C1">
        <w:rPr>
          <w:rFonts w:ascii="Arial" w:eastAsia="Arial Nova" w:hAnsi="Arial" w:cs="Arial"/>
          <w:i/>
          <w:iCs/>
          <w:color w:val="000000" w:themeColor="text1"/>
          <w:lang/>
        </w:rPr>
        <w:t>Drive: The Surprising Truth About What Motivates Us.</w:t>
      </w:r>
      <w:r w:rsidRPr="002546C1">
        <w:rPr>
          <w:rFonts w:ascii="Arial" w:eastAsia="Arial Nova" w:hAnsi="Arial" w:cs="Arial"/>
          <w:color w:val="000000" w:themeColor="text1"/>
          <w:lang/>
        </w:rPr>
        <w:t xml:space="preserve"> New York: Riverhead Books.</w:t>
      </w:r>
    </w:p>
    <w:p w14:paraId="244D790B" w14:textId="334F9D45"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Porter, M.E. (2010) ‘Value-based health care delivery’, </w:t>
      </w:r>
      <w:r w:rsidRPr="002546C1">
        <w:rPr>
          <w:rFonts w:ascii="Arial" w:eastAsia="Arial Nova" w:hAnsi="Arial" w:cs="Arial"/>
          <w:i/>
          <w:iCs/>
          <w:color w:val="000000" w:themeColor="text1"/>
          <w:lang/>
        </w:rPr>
        <w:t>New England Journal of Medicine</w:t>
      </w:r>
      <w:r w:rsidRPr="002546C1">
        <w:rPr>
          <w:rFonts w:ascii="Arial" w:eastAsia="Arial Nova" w:hAnsi="Arial" w:cs="Arial"/>
          <w:color w:val="000000" w:themeColor="text1"/>
          <w:lang/>
        </w:rPr>
        <w:t>, 363(26), pp. 2477–2481. doi:10.1056/NEJMp1011024.</w:t>
      </w:r>
    </w:p>
    <w:p w14:paraId="4B29645A" w14:textId="0464F2E4"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Ronaldson, A. and Henderson, C. (2026) ‘Mental health stigma in England after the Time to Change campaign: analysis of the Attitudes to Mental Illness survey’, </w:t>
      </w:r>
      <w:r w:rsidRPr="002546C1">
        <w:rPr>
          <w:rFonts w:ascii="Arial" w:eastAsia="Arial Nova" w:hAnsi="Arial" w:cs="Arial"/>
          <w:i/>
          <w:iCs/>
          <w:color w:val="000000" w:themeColor="text1"/>
          <w:lang/>
        </w:rPr>
        <w:t xml:space="preserve">Social </w:t>
      </w:r>
      <w:r w:rsidRPr="002546C1">
        <w:rPr>
          <w:rFonts w:ascii="Arial" w:eastAsia="Arial Nova" w:hAnsi="Arial" w:cs="Arial"/>
          <w:i/>
          <w:iCs/>
          <w:color w:val="000000" w:themeColor="text1"/>
          <w:lang/>
        </w:rPr>
        <w:lastRenderedPageBreak/>
        <w:t>Psychiatry and Psychiatric Epidemiology</w:t>
      </w:r>
      <w:r w:rsidRPr="002546C1">
        <w:rPr>
          <w:rFonts w:ascii="Arial" w:eastAsia="Arial Nova" w:hAnsi="Arial" w:cs="Arial"/>
          <w:color w:val="000000" w:themeColor="text1"/>
          <w:lang/>
        </w:rPr>
        <w:t>, 61(4), pp. 451–462. doi:10.1007/s00127-025-02345-7.</w:t>
      </w:r>
    </w:p>
    <w:p w14:paraId="0DFBA3DE" w14:textId="5DAF88AE" w:rsidR="00625ECF" w:rsidRPr="002546C1" w:rsidRDefault="00625ECF" w:rsidP="00625ECF">
      <w:pPr>
        <w:rPr>
          <w:rFonts w:ascii="Arial" w:eastAsia="Arial Nova" w:hAnsi="Arial" w:cs="Arial"/>
          <w:color w:val="000000" w:themeColor="text1"/>
          <w:lang/>
        </w:rPr>
      </w:pPr>
      <w:r w:rsidRPr="002546C1">
        <w:rPr>
          <w:rFonts w:ascii="Arial" w:eastAsia="Arial Nova" w:hAnsi="Arial" w:cs="Arial"/>
          <w:color w:val="000000" w:themeColor="text1"/>
          <w:lang/>
        </w:rPr>
        <w:t xml:space="preserve">Ryan, R.M. and Deci, E.L. (2000) ‘Self-determination theory and the facilitation of intrinsic motivation, social development, and well-being’, </w:t>
      </w:r>
      <w:r w:rsidRPr="002546C1">
        <w:rPr>
          <w:rFonts w:ascii="Arial" w:eastAsia="Arial Nova" w:hAnsi="Arial" w:cs="Arial"/>
          <w:i/>
          <w:iCs/>
          <w:color w:val="000000" w:themeColor="text1"/>
          <w:lang/>
        </w:rPr>
        <w:t>Contemporary Educational Psychology</w:t>
      </w:r>
      <w:r w:rsidRPr="002546C1">
        <w:rPr>
          <w:rFonts w:ascii="Arial" w:eastAsia="Arial Nova" w:hAnsi="Arial" w:cs="Arial"/>
          <w:color w:val="000000" w:themeColor="text1"/>
          <w:lang/>
        </w:rPr>
        <w:t>, 25(1), pp. 54–67. doi:10.1006/ceps.1999.1020.</w:t>
      </w:r>
    </w:p>
    <w:p w14:paraId="0D81406C" w14:textId="77777777" w:rsidR="00625ECF" w:rsidRPr="00625ECF" w:rsidRDefault="00625ECF" w:rsidP="021F216E">
      <w:pPr>
        <w:rPr>
          <w:rFonts w:ascii="Arial" w:eastAsia="Arial Nova" w:hAnsi="Arial" w:cs="Arial"/>
          <w:color w:val="000000" w:themeColor="text1"/>
        </w:rPr>
      </w:pPr>
    </w:p>
    <w:p w14:paraId="6D72AE3F" w14:textId="0C24E00A" w:rsidR="021F216E" w:rsidRPr="00E77068" w:rsidRDefault="021F216E" w:rsidP="021F216E">
      <w:pPr>
        <w:rPr>
          <w:rFonts w:ascii="Arial" w:eastAsia="Aptos" w:hAnsi="Arial" w:cs="Arial"/>
          <w:color w:val="000000" w:themeColor="text1"/>
          <w:sz w:val="44"/>
          <w:szCs w:val="44"/>
        </w:rPr>
      </w:pPr>
    </w:p>
    <w:p w14:paraId="6BB25047" w14:textId="766DBABD" w:rsidR="021F216E" w:rsidRPr="00E77068" w:rsidRDefault="021F216E" w:rsidP="021F216E">
      <w:pPr>
        <w:rPr>
          <w:rFonts w:ascii="Arial" w:eastAsia="Aptos" w:hAnsi="Arial" w:cs="Arial"/>
          <w:color w:val="000000" w:themeColor="text1"/>
        </w:rPr>
      </w:pPr>
    </w:p>
    <w:p w14:paraId="3974B5FE" w14:textId="736421FC" w:rsidR="021F216E" w:rsidRPr="00E77068" w:rsidRDefault="021F216E" w:rsidP="021F216E">
      <w:pPr>
        <w:rPr>
          <w:rFonts w:ascii="Arial" w:eastAsia="Aptos" w:hAnsi="Arial" w:cs="Arial"/>
          <w:color w:val="000000" w:themeColor="text1"/>
        </w:rPr>
      </w:pPr>
    </w:p>
    <w:p w14:paraId="39D61FC0" w14:textId="2F10F095" w:rsidR="021F216E" w:rsidRPr="00E77068" w:rsidRDefault="021F216E" w:rsidP="021F216E">
      <w:pPr>
        <w:rPr>
          <w:rFonts w:ascii="Arial" w:eastAsia="Aptos" w:hAnsi="Arial" w:cs="Arial"/>
          <w:color w:val="000000" w:themeColor="text1"/>
        </w:rPr>
      </w:pPr>
    </w:p>
    <w:p w14:paraId="1AB1E2C7" w14:textId="5F54C5AD" w:rsidR="021F216E" w:rsidRPr="00E77068" w:rsidRDefault="021F216E" w:rsidP="021F216E">
      <w:pPr>
        <w:rPr>
          <w:rFonts w:ascii="Arial" w:eastAsia="Aptos" w:hAnsi="Arial" w:cs="Arial"/>
          <w:color w:val="000000" w:themeColor="text1"/>
        </w:rPr>
      </w:pPr>
    </w:p>
    <w:p w14:paraId="6BB63F87" w14:textId="72FB10C2" w:rsidR="021F216E" w:rsidRPr="00E77068" w:rsidRDefault="021F216E" w:rsidP="021F216E">
      <w:pPr>
        <w:rPr>
          <w:rFonts w:ascii="Arial" w:eastAsia="Aptos" w:hAnsi="Arial" w:cs="Arial"/>
          <w:color w:val="000000" w:themeColor="text1"/>
        </w:rPr>
      </w:pPr>
    </w:p>
    <w:p w14:paraId="7978F55E" w14:textId="54439AB5" w:rsidR="021F216E" w:rsidRPr="00E77068" w:rsidRDefault="021F216E" w:rsidP="021F216E">
      <w:pPr>
        <w:rPr>
          <w:rFonts w:ascii="Arial" w:eastAsia="Aptos" w:hAnsi="Arial" w:cs="Arial"/>
          <w:color w:val="000000" w:themeColor="text1"/>
        </w:rPr>
      </w:pPr>
    </w:p>
    <w:p w14:paraId="47E96089" w14:textId="62FF98E7" w:rsidR="021F216E" w:rsidRPr="00E77068" w:rsidRDefault="021F216E" w:rsidP="021F216E">
      <w:pPr>
        <w:rPr>
          <w:rFonts w:ascii="Arial" w:eastAsia="Aptos" w:hAnsi="Arial" w:cs="Arial"/>
          <w:color w:val="000000" w:themeColor="text1"/>
        </w:rPr>
      </w:pPr>
    </w:p>
    <w:p w14:paraId="5838B94D" w14:textId="325CE51E" w:rsidR="021F216E" w:rsidRPr="00E77068" w:rsidRDefault="021F216E" w:rsidP="021F216E">
      <w:pPr>
        <w:rPr>
          <w:rFonts w:ascii="Arial" w:eastAsia="Aptos" w:hAnsi="Arial" w:cs="Arial"/>
          <w:color w:val="000000" w:themeColor="text1"/>
        </w:rPr>
      </w:pPr>
    </w:p>
    <w:p w14:paraId="42B9099D" w14:textId="61B09283" w:rsidR="021F216E" w:rsidRPr="00E77068" w:rsidRDefault="021F216E" w:rsidP="021F216E">
      <w:pPr>
        <w:rPr>
          <w:rFonts w:ascii="Arial" w:eastAsia="Aptos" w:hAnsi="Arial" w:cs="Arial"/>
          <w:color w:val="000000" w:themeColor="text1"/>
        </w:rPr>
      </w:pPr>
    </w:p>
    <w:p w14:paraId="5ADAB55E" w14:textId="2D018DD8" w:rsidR="021F216E" w:rsidRPr="00E77068" w:rsidRDefault="021F216E" w:rsidP="021F216E">
      <w:pPr>
        <w:rPr>
          <w:rFonts w:ascii="Arial" w:eastAsia="Aptos" w:hAnsi="Arial" w:cs="Arial"/>
          <w:color w:val="000000" w:themeColor="text1"/>
        </w:rPr>
      </w:pPr>
    </w:p>
    <w:p w14:paraId="2EFCA715" w14:textId="7974847F" w:rsidR="021F216E" w:rsidRPr="00E77068" w:rsidRDefault="021F216E" w:rsidP="021F216E">
      <w:pPr>
        <w:rPr>
          <w:rFonts w:ascii="Arial" w:eastAsia="Aptos" w:hAnsi="Arial" w:cs="Arial"/>
          <w:color w:val="000000" w:themeColor="text1"/>
        </w:rPr>
      </w:pPr>
    </w:p>
    <w:p w14:paraId="6677326B" w14:textId="697B058B" w:rsidR="021F216E" w:rsidRPr="00E77068" w:rsidRDefault="021F216E" w:rsidP="021F216E">
      <w:pPr>
        <w:rPr>
          <w:rFonts w:ascii="Arial" w:eastAsia="Aptos" w:hAnsi="Arial" w:cs="Arial"/>
          <w:color w:val="000000" w:themeColor="text1"/>
        </w:rPr>
      </w:pPr>
    </w:p>
    <w:p w14:paraId="170F35C7" w14:textId="7D637D5C" w:rsidR="021F216E" w:rsidRPr="00E77068" w:rsidRDefault="021F216E" w:rsidP="021F216E">
      <w:pPr>
        <w:rPr>
          <w:rFonts w:ascii="Arial" w:eastAsia="Aptos" w:hAnsi="Arial" w:cs="Arial"/>
          <w:color w:val="000000" w:themeColor="text1"/>
        </w:rPr>
      </w:pPr>
    </w:p>
    <w:p w14:paraId="7045CDF3" w14:textId="7443E3D2" w:rsidR="021F216E" w:rsidRPr="00E77068" w:rsidRDefault="021F216E" w:rsidP="021F216E">
      <w:pPr>
        <w:rPr>
          <w:rFonts w:ascii="Arial" w:eastAsia="Aptos" w:hAnsi="Arial" w:cs="Arial"/>
          <w:color w:val="000000" w:themeColor="text1"/>
        </w:rPr>
      </w:pPr>
    </w:p>
    <w:p w14:paraId="5D9B1DB9" w14:textId="47E69874" w:rsidR="021F216E" w:rsidRPr="00E77068" w:rsidRDefault="021F216E" w:rsidP="021F216E">
      <w:pPr>
        <w:rPr>
          <w:rFonts w:ascii="Arial" w:eastAsia="Aptos" w:hAnsi="Arial" w:cs="Arial"/>
          <w:i/>
          <w:iCs/>
          <w:color w:val="000000" w:themeColor="text1"/>
        </w:rPr>
      </w:pPr>
    </w:p>
    <w:p w14:paraId="6FB9AA9B" w14:textId="7E6A8AEF" w:rsidR="021F216E" w:rsidRPr="00E77068" w:rsidRDefault="021F216E" w:rsidP="021F216E">
      <w:pPr>
        <w:rPr>
          <w:rFonts w:ascii="Arial" w:hAnsi="Arial" w:cs="Arial"/>
          <w:sz w:val="44"/>
          <w:szCs w:val="44"/>
        </w:rPr>
      </w:pPr>
    </w:p>
    <w:sectPr w:rsidR="021F216E" w:rsidRPr="00E770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716E01" w14:textId="77777777" w:rsidR="005235FF" w:rsidRDefault="005235FF" w:rsidP="00255A0D">
      <w:pPr>
        <w:spacing w:after="0" w:line="240" w:lineRule="auto"/>
      </w:pPr>
      <w:r>
        <w:separator/>
      </w:r>
    </w:p>
  </w:endnote>
  <w:endnote w:type="continuationSeparator" w:id="0">
    <w:p w14:paraId="46B803C3" w14:textId="77777777" w:rsidR="005235FF" w:rsidRDefault="005235FF"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3B403" w14:textId="77777777" w:rsidR="005235FF" w:rsidRDefault="005235FF" w:rsidP="00255A0D">
      <w:pPr>
        <w:spacing w:after="0" w:line="240" w:lineRule="auto"/>
      </w:pPr>
      <w:r>
        <w:separator/>
      </w:r>
    </w:p>
  </w:footnote>
  <w:footnote w:type="continuationSeparator" w:id="0">
    <w:p w14:paraId="3736B7C6" w14:textId="77777777" w:rsidR="005235FF" w:rsidRDefault="005235FF"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07DDF"/>
    <w:multiLevelType w:val="multilevel"/>
    <w:tmpl w:val="608C3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24D41089"/>
    <w:multiLevelType w:val="multilevel"/>
    <w:tmpl w:val="38546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191C0D"/>
    <w:multiLevelType w:val="multilevel"/>
    <w:tmpl w:val="9356D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231331"/>
    <w:multiLevelType w:val="multilevel"/>
    <w:tmpl w:val="C6C05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643E98"/>
    <w:multiLevelType w:val="multilevel"/>
    <w:tmpl w:val="1B82A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FB62C1"/>
    <w:multiLevelType w:val="multilevel"/>
    <w:tmpl w:val="AE00B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DE3D11"/>
    <w:multiLevelType w:val="multilevel"/>
    <w:tmpl w:val="EBB8B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726239"/>
    <w:multiLevelType w:val="multilevel"/>
    <w:tmpl w:val="D8DCF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C13FB2"/>
    <w:multiLevelType w:val="multilevel"/>
    <w:tmpl w:val="94EED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1"/>
  </w:num>
  <w:num w:numId="2" w16cid:durableId="1190141165">
    <w:abstractNumId w:val="3"/>
  </w:num>
  <w:num w:numId="3" w16cid:durableId="1237016728">
    <w:abstractNumId w:val="8"/>
  </w:num>
  <w:num w:numId="4" w16cid:durableId="1005786081">
    <w:abstractNumId w:val="0"/>
  </w:num>
  <w:num w:numId="5" w16cid:durableId="321396549">
    <w:abstractNumId w:val="6"/>
  </w:num>
  <w:num w:numId="6" w16cid:durableId="635139282">
    <w:abstractNumId w:val="5"/>
  </w:num>
  <w:num w:numId="7" w16cid:durableId="1773476281">
    <w:abstractNumId w:val="9"/>
  </w:num>
  <w:num w:numId="8" w16cid:durableId="1713383163">
    <w:abstractNumId w:val="2"/>
  </w:num>
  <w:num w:numId="9" w16cid:durableId="1452018103">
    <w:abstractNumId w:val="4"/>
  </w:num>
  <w:num w:numId="10" w16cid:durableId="89523960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079A"/>
    <w:rsid w:val="0001583F"/>
    <w:rsid w:val="00024C23"/>
    <w:rsid w:val="0003505B"/>
    <w:rsid w:val="00094EFD"/>
    <w:rsid w:val="000A17A2"/>
    <w:rsid w:val="000B250C"/>
    <w:rsid w:val="001A0E8E"/>
    <w:rsid w:val="001C40BE"/>
    <w:rsid w:val="001D4847"/>
    <w:rsid w:val="001E582A"/>
    <w:rsid w:val="002154E1"/>
    <w:rsid w:val="002546C1"/>
    <w:rsid w:val="00255A0D"/>
    <w:rsid w:val="00312BBB"/>
    <w:rsid w:val="00337274"/>
    <w:rsid w:val="00352BC6"/>
    <w:rsid w:val="00361306"/>
    <w:rsid w:val="00374412"/>
    <w:rsid w:val="00456C61"/>
    <w:rsid w:val="0048069C"/>
    <w:rsid w:val="004F74AE"/>
    <w:rsid w:val="005235FF"/>
    <w:rsid w:val="00563EB8"/>
    <w:rsid w:val="00577423"/>
    <w:rsid w:val="005B3C3E"/>
    <w:rsid w:val="005D142A"/>
    <w:rsid w:val="00625ECF"/>
    <w:rsid w:val="00630A20"/>
    <w:rsid w:val="0063763B"/>
    <w:rsid w:val="006751B0"/>
    <w:rsid w:val="00726527"/>
    <w:rsid w:val="00780C05"/>
    <w:rsid w:val="007D6E0F"/>
    <w:rsid w:val="007F0718"/>
    <w:rsid w:val="008B1FE2"/>
    <w:rsid w:val="008C3090"/>
    <w:rsid w:val="008F2FE9"/>
    <w:rsid w:val="00916347"/>
    <w:rsid w:val="009C5459"/>
    <w:rsid w:val="00A507D8"/>
    <w:rsid w:val="00A65F39"/>
    <w:rsid w:val="00AE2AD6"/>
    <w:rsid w:val="00B15D52"/>
    <w:rsid w:val="00B24EB0"/>
    <w:rsid w:val="00BA31F3"/>
    <w:rsid w:val="00BA4E43"/>
    <w:rsid w:val="00C655BC"/>
    <w:rsid w:val="00CA384C"/>
    <w:rsid w:val="00CF47B7"/>
    <w:rsid w:val="00D17221"/>
    <w:rsid w:val="00D440B5"/>
    <w:rsid w:val="00D56F3D"/>
    <w:rsid w:val="00DA7E85"/>
    <w:rsid w:val="00DC2ECF"/>
    <w:rsid w:val="00DD0595"/>
    <w:rsid w:val="00E27A2D"/>
    <w:rsid w:val="00E77068"/>
    <w:rsid w:val="00ED0931"/>
    <w:rsid w:val="00F24198"/>
    <w:rsid w:val="00F90524"/>
    <w:rsid w:val="00F95DC7"/>
    <w:rsid w:val="00FA456E"/>
    <w:rsid w:val="00FE04A7"/>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E770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791BACC300B700F7/Music/Playlists/Untitled%20playlist.m3u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imperial.nhs.uk/about-us/news/remote-monitoring-of-heart-attack-patients-significantly-reduced-hospital-readmissions" TargetMode="External"/><Relationship Id="rId4" Type="http://schemas.openxmlformats.org/officeDocument/2006/relationships/webSettings" Target="webSettings.xml"/><Relationship Id="rId9" Type="http://schemas.openxmlformats.org/officeDocument/2006/relationships/hyperlink" Target="https://www.cqc.org.uk/sites/default/files/20210208_InnovationPrinciples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2230</Words>
  <Characters>12715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Molly Ndoya</cp:lastModifiedBy>
  <cp:revision>3</cp:revision>
  <dcterms:created xsi:type="dcterms:W3CDTF">2026-07-05T19:57:00Z</dcterms:created>
  <dcterms:modified xsi:type="dcterms:W3CDTF">2026-07-05T19:58:00Z</dcterms:modified>
</cp:coreProperties>
</file>