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489719630"/>
        <w:docPartObj>
          <w:docPartGallery w:val="Cover Pages"/>
          <w:docPartUnique/>
        </w:docPartObj>
      </w:sdtPr>
      <w:sdtEndPr/>
      <w:sdtContent>
        <w:p w14:paraId="057A9937" w14:textId="77777777" w:rsidR="00657613" w:rsidRDefault="00657613"/>
        <w:p w14:paraId="4B547F43" w14:textId="77777777" w:rsidR="00657613" w:rsidRDefault="00657613">
          <w:r>
            <w:rPr>
              <w:noProof/>
              <w:lang w:eastAsia="en-GB"/>
            </w:rPr>
            <mc:AlternateContent>
              <mc:Choice Requires="wps">
                <w:drawing>
                  <wp:anchor distT="0" distB="0" distL="182880" distR="182880" simplePos="0" relativeHeight="251660288" behindDoc="0" locked="0" layoutInCell="1" allowOverlap="1" wp14:anchorId="0D5F0A6D" wp14:editId="121FB75D">
                    <wp:simplePos x="0" y="0"/>
                    <mc:AlternateContent>
                      <mc:Choice Requires="wp14">
                        <wp:positionH relativeFrom="margin">
                          <wp14:pctPosHOffset>7700</wp14:pctPosHOffset>
                        </wp:positionH>
                      </mc:Choice>
                      <mc:Fallback>
                        <wp:positionH relativeFrom="page">
                          <wp:posOffset>1355725</wp:posOffset>
                        </wp:positionH>
                      </mc:Fallback>
                    </mc:AlternateContent>
                    <mc:AlternateContent>
                      <mc:Choice Requires="wp14">
                        <wp:positionV relativeFrom="page">
                          <wp14:pctPosVOffset>54000</wp14:pctPosVOffset>
                        </wp:positionV>
                      </mc:Choice>
                      <mc:Fallback>
                        <wp:positionV relativeFrom="page">
                          <wp:posOffset>5773420</wp:posOffset>
                        </wp:positionV>
                      </mc:Fallback>
                    </mc:AlternateContent>
                    <wp:extent cx="4686300" cy="6720840"/>
                    <wp:effectExtent l="0" t="0" r="10160" b="3810"/>
                    <wp:wrapSquare wrapText="bothSides"/>
                    <wp:docPr id="131" name="Text Box 131"/>
                    <wp:cNvGraphicFramePr/>
                    <a:graphic xmlns:a="http://schemas.openxmlformats.org/drawingml/2006/main">
                      <a:graphicData uri="http://schemas.microsoft.com/office/word/2010/wordprocessingShape">
                        <wps:wsp>
                          <wps:cNvSpPr txBox="1"/>
                          <wps:spPr>
                            <a:xfrm>
                              <a:off x="0" y="0"/>
                              <a:ext cx="4686300" cy="672084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6D96B6B" w14:textId="77777777" w:rsidR="003E31D9" w:rsidRPr="00BA03F6" w:rsidRDefault="008861DC">
                                <w:pPr>
                                  <w:pStyle w:val="NoSpacing"/>
                                  <w:spacing w:before="40" w:after="560" w:line="216" w:lineRule="auto"/>
                                  <w:rPr>
                                    <w:color w:val="4F81BD" w:themeColor="accent1"/>
                                    <w:sz w:val="56"/>
                                    <w:szCs w:val="72"/>
                                  </w:rPr>
                                </w:pPr>
                                <w:sdt>
                                  <w:sdtPr>
                                    <w:rPr>
                                      <w:color w:val="4F81BD" w:themeColor="accent1"/>
                                      <w:sz w:val="56"/>
                                      <w:szCs w:val="72"/>
                                    </w:rPr>
                                    <w:alias w:val="Title"/>
                                    <w:tag w:val=""/>
                                    <w:id w:val="151731938"/>
                                    <w:dataBinding w:prefixMappings="xmlns:ns0='http://purl.org/dc/elements/1.1/' xmlns:ns1='http://schemas.openxmlformats.org/package/2006/metadata/core-properties' " w:xpath="/ns1:coreProperties[1]/ns0:title[1]" w:storeItemID="{6C3C8BC8-F283-45AE-878A-BAB7291924A1}"/>
                                    <w:text/>
                                  </w:sdtPr>
                                  <w:sdtEndPr/>
                                  <w:sdtContent>
                                    <w:r w:rsidR="003E31D9">
                                      <w:rPr>
                                        <w:color w:val="4F81BD" w:themeColor="accent1"/>
                                        <w:sz w:val="56"/>
                                        <w:szCs w:val="72"/>
                                      </w:rPr>
                                      <w:t>RATE OF REACTION</w:t>
                                    </w:r>
                                  </w:sdtContent>
                                </w:sdt>
                              </w:p>
                              <w:sdt>
                                <w:sdtPr>
                                  <w:rPr>
                                    <w:caps/>
                                    <w:color w:val="215868" w:themeColor="accent5" w:themeShade="80"/>
                                    <w:sz w:val="28"/>
                                    <w:szCs w:val="28"/>
                                  </w:rPr>
                                  <w:alias w:val="Subtitle"/>
                                  <w:tag w:val=""/>
                                  <w:id w:val="-2090151685"/>
                                  <w:dataBinding w:prefixMappings="xmlns:ns0='http://purl.org/dc/elements/1.1/' xmlns:ns1='http://schemas.openxmlformats.org/package/2006/metadata/core-properties' " w:xpath="/ns1:coreProperties[1]/ns0:subject[1]" w:storeItemID="{6C3C8BC8-F283-45AE-878A-BAB7291924A1}"/>
                                  <w:text/>
                                </w:sdtPr>
                                <w:sdtEndPr/>
                                <w:sdtContent>
                                  <w:p w14:paraId="4DFAB0C7" w14:textId="77777777" w:rsidR="003E31D9" w:rsidRDefault="003E31D9">
                                    <w:pPr>
                                      <w:pStyle w:val="NoSpacing"/>
                                      <w:spacing w:before="40" w:after="40"/>
                                      <w:rPr>
                                        <w:caps/>
                                        <w:color w:val="215868" w:themeColor="accent5" w:themeShade="80"/>
                                        <w:sz w:val="28"/>
                                        <w:szCs w:val="28"/>
                                      </w:rPr>
                                    </w:pPr>
                                    <w:r>
                                      <w:rPr>
                                        <w:caps/>
                                        <w:color w:val="215868" w:themeColor="accent5" w:themeShade="80"/>
                                        <w:sz w:val="28"/>
                                        <w:szCs w:val="28"/>
                                      </w:rPr>
                                      <w:t>LAB REPORT 2</w:t>
                                    </w:r>
                                  </w:p>
                                </w:sdtContent>
                              </w:sdt>
                              <w:sdt>
                                <w:sdtPr>
                                  <w:rPr>
                                    <w:caps/>
                                    <w:color w:val="4BACC6" w:themeColor="accent5"/>
                                    <w:sz w:val="24"/>
                                    <w:szCs w:val="24"/>
                                  </w:rPr>
                                  <w:alias w:val="Author"/>
                                  <w:tag w:val=""/>
                                  <w:id w:val="-1536112409"/>
                                  <w:dataBinding w:prefixMappings="xmlns:ns0='http://purl.org/dc/elements/1.1/' xmlns:ns1='http://schemas.openxmlformats.org/package/2006/metadata/core-properties' " w:xpath="/ns1:coreProperties[1]/ns0:creator[1]" w:storeItemID="{6C3C8BC8-F283-45AE-878A-BAB7291924A1}"/>
                                  <w:text/>
                                </w:sdtPr>
                                <w:sdtEndPr/>
                                <w:sdtContent>
                                  <w:p w14:paraId="255C9205" w14:textId="77777777" w:rsidR="003E31D9" w:rsidRDefault="003E31D9">
                                    <w:pPr>
                                      <w:pStyle w:val="NoSpacing"/>
                                      <w:spacing w:before="80" w:after="40"/>
                                      <w:rPr>
                                        <w:caps/>
                                        <w:color w:val="4BACC6" w:themeColor="accent5"/>
                                        <w:sz w:val="24"/>
                                        <w:szCs w:val="24"/>
                                      </w:rPr>
                                    </w:pPr>
                                    <w:r>
                                      <w:rPr>
                                        <w:caps/>
                                        <w:color w:val="4BACC6" w:themeColor="accent5"/>
                                        <w:sz w:val="24"/>
                                        <w:szCs w:val="24"/>
                                      </w:rPr>
                                      <w:t>Mr Finn Mallon</w:t>
                                    </w:r>
                                  </w:p>
                                </w:sdtContent>
                              </w:sdt>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79000</wp14:pctWidth>
                    </wp14:sizeRelH>
                    <wp14:sizeRelV relativeFrom="page">
                      <wp14:pctHeight>35000</wp14:pctHeight>
                    </wp14:sizeRelV>
                  </wp:anchor>
                </w:drawing>
              </mc:Choice>
              <mc:Fallback>
                <w:pict>
                  <v:shapetype id="_x0000_t202" coordsize="21600,21600" o:spt="202" path="m,l,21600r21600,l21600,xe">
                    <v:stroke joinstyle="miter"/>
                    <v:path gradientshapeok="t" o:connecttype="rect"/>
                  </v:shapetype>
                  <v:shape id="Text Box 131" o:spid="_x0000_s1026" type="#_x0000_t202" style="position:absolute;margin-left:0;margin-top:0;width:369pt;height:529.2pt;z-index:251660288;visibility:visible;mso-wrap-style:square;mso-width-percent:790;mso-height-percent:350;mso-left-percent:77;mso-top-percent:540;mso-wrap-distance-left:14.4pt;mso-wrap-distance-top:0;mso-wrap-distance-right:14.4pt;mso-wrap-distance-bottom:0;mso-position-horizontal-relative:margin;mso-position-vertical-relative:page;mso-width-percent:790;mso-height-percent:350;mso-left-percent:77;mso-top-percent:540;mso-width-relative:margin;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" filled="f" stroked="f" strokeweight=".5pt">
                    <v:textbox style="mso-fit-shape-to-text:t" inset="0,0,0,0">
                      <w:txbxContent>
                        <w:p w:rsidR="003E31D9" w:rsidRPr="00BA03F6" w:rsidRDefault="003E31D9">
                          <w:pPr>
                            <w:pStyle w:val="NoSpacing"/>
                            <w:spacing w:before="40" w:after="560" w:line="216" w:lineRule="auto"/>
                            <w:rPr>
                              <w:color w:val="4F81BD" w:themeColor="accent1"/>
                              <w:sz w:val="56"/>
                              <w:szCs w:val="72"/>
                            </w:rPr>
                          </w:pPr>
                          <w:sdt>
                            <w:sdtPr>
                              <w:rPr>
                                <w:color w:val="4F81BD" w:themeColor="accent1"/>
                                <w:sz w:val="56"/>
                                <w:szCs w:val="72"/>
                              </w:rPr>
                              <w:alias w:val="Title"/>
                              <w:tag w:val=""/>
                              <w:id w:val="151731938"/>
                              <w:dataBinding w:prefixMappings="xmlns:ns0='http://purl.org/dc/elements/1.1/' xmlns:ns1='http://schemas.openxmlformats.org/package/2006/metadata/core-properties' " w:xpath="/ns1:coreProperties[1]/ns0:title[1]" w:storeItemID="{6C3C8BC8-F283-45AE-878A-BAB7291924A1}"/>
                              <w:text/>
                            </w:sdtPr>
                            <w:sdtContent>
                              <w:r>
                                <w:rPr>
                                  <w:color w:val="4F81BD" w:themeColor="accent1"/>
                                  <w:sz w:val="56"/>
                                  <w:szCs w:val="72"/>
                                </w:rPr>
                                <w:t>RATE OF REACTION</w:t>
                              </w:r>
                            </w:sdtContent>
                          </w:sdt>
                        </w:p>
                        <w:sdt>
                          <w:sdtPr>
                            <w:rPr>
                              <w:caps/>
                              <w:color w:val="215868" w:themeColor="accent5" w:themeShade="80"/>
                              <w:sz w:val="28"/>
                              <w:szCs w:val="28"/>
                            </w:rPr>
                            <w:alias w:val="Subtitle"/>
                            <w:tag w:val=""/>
                            <w:id w:val="-2090151685"/>
                            <w:dataBinding w:prefixMappings="xmlns:ns0='http://purl.org/dc/elements/1.1/' xmlns:ns1='http://schemas.openxmlformats.org/package/2006/metadata/core-properties' " w:xpath="/ns1:coreProperties[1]/ns0:subject[1]" w:storeItemID="{6C3C8BC8-F283-45AE-878A-BAB7291924A1}"/>
                            <w:text/>
                          </w:sdtPr>
                          <w:sdtContent>
                            <w:p w:rsidR="003E31D9" w:rsidRDefault="003E31D9">
                              <w:pPr>
                                <w:pStyle w:val="NoSpacing"/>
                                <w:spacing w:before="40" w:after="40"/>
                                <w:rPr>
                                  <w:caps/>
                                  <w:color w:val="215868" w:themeColor="accent5" w:themeShade="80"/>
                                  <w:sz w:val="28"/>
                                  <w:szCs w:val="28"/>
                                </w:rPr>
                              </w:pPr>
                              <w:r>
                                <w:rPr>
                                  <w:caps/>
                                  <w:color w:val="215868" w:themeColor="accent5" w:themeShade="80"/>
                                  <w:sz w:val="28"/>
                                  <w:szCs w:val="28"/>
                                </w:rPr>
                                <w:t>LAB REPORT 2</w:t>
                              </w:r>
                            </w:p>
                          </w:sdtContent>
                        </w:sdt>
                        <w:sdt>
                          <w:sdtPr>
                            <w:rPr>
                              <w:caps/>
                              <w:color w:val="4BACC6" w:themeColor="accent5"/>
                              <w:sz w:val="24"/>
                              <w:szCs w:val="24"/>
                            </w:rPr>
                            <w:alias w:val="Author"/>
                            <w:tag w:val=""/>
                            <w:id w:val="-1536112409"/>
                            <w:dataBinding w:prefixMappings="xmlns:ns0='http://purl.org/dc/elements/1.1/' xmlns:ns1='http://schemas.openxmlformats.org/package/2006/metadata/core-properties' " w:xpath="/ns1:coreProperties[1]/ns0:creator[1]" w:storeItemID="{6C3C8BC8-F283-45AE-878A-BAB7291924A1}"/>
                            <w:text/>
                          </w:sdtPr>
                          <w:sdtContent>
                            <w:p w:rsidR="003E31D9" w:rsidRDefault="003E31D9">
                              <w:pPr>
                                <w:pStyle w:val="NoSpacing"/>
                                <w:spacing w:before="80" w:after="40"/>
                                <w:rPr>
                                  <w:caps/>
                                  <w:color w:val="4BACC6" w:themeColor="accent5"/>
                                  <w:sz w:val="24"/>
                                  <w:szCs w:val="24"/>
                                </w:rPr>
                              </w:pPr>
                              <w:r>
                                <w:rPr>
                                  <w:caps/>
                                  <w:color w:val="4BACC6" w:themeColor="accent5"/>
                                  <w:sz w:val="24"/>
                                  <w:szCs w:val="24"/>
                                </w:rPr>
                                <w:t>Mr Finn Mallon</w:t>
                              </w:r>
                            </w:p>
                          </w:sdtContent>
                        </w:sdt>
                      </w:txbxContent>
                    </v:textbox>
                    <w10:wrap type="square" anchorx="margin" anchory="page"/>
                  </v:shape>
                </w:pict>
              </mc:Fallback>
            </mc:AlternateContent>
          </w:r>
          <w:r>
            <w:rPr>
              <w:noProof/>
              <w:lang w:eastAsia="en-GB"/>
            </w:rPr>
            <mc:AlternateContent>
              <mc:Choice Requires="wps">
                <w:drawing>
                  <wp:anchor distT="0" distB="0" distL="114300" distR="114300" simplePos="0" relativeHeight="251659264" behindDoc="0" locked="0" layoutInCell="1" allowOverlap="1" wp14:anchorId="65CA345D" wp14:editId="1947BBDD">
                    <wp:simplePos x="0" y="0"/>
                    <wp:positionH relativeFrom="margin">
                      <wp:align>right</wp:align>
                    </wp:positionH>
                    <mc:AlternateContent>
                      <mc:Choice Requires="wp14">
                        <wp:positionV relativeFrom="page">
                          <wp14:pctPosVOffset>2300</wp14:pctPosVOffset>
                        </wp:positionV>
                      </mc:Choice>
                      <mc:Fallback>
                        <wp:positionV relativeFrom="page">
                          <wp:posOffset>245745</wp:posOffset>
                        </wp:positionV>
                      </mc:Fallback>
                    </mc:AlternateContent>
                    <wp:extent cx="594360" cy="987552"/>
                    <wp:effectExtent l="0" t="0" r="0" b="5080"/>
                    <wp:wrapNone/>
                    <wp:docPr id="132" name="Rectangle 132"/>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a:xfrm>
                              <a:off x="0" y="0"/>
                              <a:ext cx="594360" cy="987552"/>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4"/>
                                    <w:szCs w:val="24"/>
                                  </w:rPr>
                                  <w:alias w:val="Year"/>
                                  <w:tag w:val=""/>
                                  <w:id w:val="-785116381"/>
                                  <w:dataBinding w:prefixMappings="xmlns:ns0='http://schemas.microsoft.com/office/2006/coverPageProps' " w:xpath="/ns0:CoverPageProperties[1]/ns0:PublishDate[1]" w:storeItemID="{55AF091B-3C7A-41E3-B477-F2FDAA23CFDA}"/>
                                  <w:date w:fullDate="2024-01-01T00:00:00Z">
                                    <w:dateFormat w:val="yyyy"/>
                                    <w:lid w:val="en-US"/>
                                    <w:storeMappedDataAs w:val="dateTime"/>
                                    <w:calendar w:val="gregorian"/>
                                  </w:date>
                                </w:sdtPr>
                                <w:sdtEndPr/>
                                <w:sdtContent>
                                  <w:p w14:paraId="0B0C6655" w14:textId="77777777" w:rsidR="003E31D9" w:rsidRDefault="003E31D9">
                                    <w:pPr>
                                      <w:pStyle w:val="NoSpacing"/>
                                      <w:jc w:val="right"/>
                                      <w:rPr>
                                        <w:color w:val="FFFFFF" w:themeColor="background1"/>
                                        <w:sz w:val="24"/>
                                        <w:szCs w:val="24"/>
                                      </w:rPr>
                                    </w:pPr>
                                    <w:r>
                                      <w:rPr>
                                        <w:color w:val="FFFFFF" w:themeColor="background1"/>
                                        <w:sz w:val="24"/>
                                        <w:szCs w:val="24"/>
                                      </w:rPr>
                                      <w:t>2024</w:t>
                                    </w:r>
                                  </w:p>
                                </w:sdtContent>
                              </w:sdt>
                            </w:txbxContent>
                          </wps:txbx>
                          <wps:bodyPr rot="0" spcFirstLastPara="0" vertOverflow="overflow" horzOverflow="overflow" vert="horz" wrap="square" lIns="45720" tIns="45720" rIns="45720" bIns="45720" numCol="1" spcCol="0" rtlCol="0" fromWordArt="0" anchor="b" anchorCtr="0" forceAA="0" compatLnSpc="1">
                            <a:prstTxWarp prst="textNoShape">
                              <a:avLst/>
                            </a:prstTxWarp>
                            <a:noAutofit/>
                          </wps:bodyPr>
                        </wps:wsp>
                      </a:graphicData>
                    </a:graphic>
                    <wp14:sizeRelH relativeFrom="page">
                      <wp14:pctWidth>7600</wp14:pctWidth>
                    </wp14:sizeRelH>
                    <wp14:sizeRelV relativeFrom="page">
                      <wp14:pctHeight>9800</wp14:pctHeight>
                    </wp14:sizeRelV>
                  </wp:anchor>
                </w:drawing>
              </mc:Choice>
              <mc:Fallback>
                <w:pict>
                  <v:rect id="Rectangle 132" o:spid="_x0000_s1027" style="position:absolute;margin-left:-4.4pt;margin-top:0;width:46.8pt;height:77.75pt;z-index:251659264;visibility:visible;mso-wrap-style:square;mso-width-percent:76;mso-height-percent:98;mso-top-percent:23;mso-wrap-distance-left:9pt;mso-wrap-distance-top:0;mso-wrap-distance-right:9pt;mso-wrap-distance-bottom:0;mso-position-horizontal:right;mso-position-horizontal-relative:margin;mso-position-vertical-relative:page;mso-width-percent:76;mso-height-percent:98;mso-top-percent:23;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" fillcolor="#4f81bd [3204]" stroked="f" strokeweight="2pt">
                    <v:path arrowok="t"/>
                    <o:lock v:ext="edit" aspectratio="t"/>
                    <v:textbox inset="3.6pt,,3.6pt">
                      <w:txbxContent>
                        <w:sdt>
                          <w:sdtPr>
                            <w:rPr>
                              <w:color w:val="FFFFFF" w:themeColor="background1"/>
                              <w:sz w:val="24"/>
                              <w:szCs w:val="24"/>
                            </w:rPr>
                            <w:alias w:val="Year"/>
                            <w:tag w:val=""/>
                            <w:id w:val="-785116381"/>
                            <w:dataBinding w:prefixMappings="xmlns:ns0='http://schemas.microsoft.com/office/2006/coverPageProps' " w:xpath="/ns0:CoverPageProperties[1]/ns0:PublishDate[1]" w:storeItemID="{55AF091B-3C7A-41E3-B477-F2FDAA23CFDA}"/>
                            <w:date w:fullDate="2024-01-01T00:00:00Z">
                              <w:dateFormat w:val="yyyy"/>
                              <w:lid w:val="en-US"/>
                              <w:storeMappedDataAs w:val="dateTime"/>
                              <w:calendar w:val="gregorian"/>
                            </w:date>
                          </w:sdtPr>
                          <w:sdtContent>
                            <w:p w:rsidR="003E31D9" w:rsidRDefault="003E31D9">
                              <w:pPr>
                                <w:pStyle w:val="NoSpacing"/>
                                <w:jc w:val="right"/>
                                <w:rPr>
                                  <w:color w:val="FFFFFF" w:themeColor="background1"/>
                                  <w:sz w:val="24"/>
                                  <w:szCs w:val="24"/>
                                </w:rPr>
                              </w:pPr>
                              <w:r>
                                <w:rPr>
                                  <w:color w:val="FFFFFF" w:themeColor="background1"/>
                                  <w:sz w:val="24"/>
                                  <w:szCs w:val="24"/>
                                </w:rPr>
                                <w:t>2024</w:t>
                              </w:r>
                            </w:p>
                          </w:sdtContent>
                        </w:sdt>
                      </w:txbxContent>
                    </v:textbox>
                    <w10:wrap anchorx="margin" anchory="page"/>
                  </v:rect>
                </w:pict>
              </mc:Fallback>
            </mc:AlternateContent>
          </w:r>
          <w:r>
            <w:br w:type="page"/>
          </w:r>
        </w:p>
      </w:sdtContent>
    </w:sdt>
    <w:sdt>
      <w:sdtPr>
        <w:rPr>
          <w:rFonts w:asciiTheme="minorHAnsi" w:eastAsiaTheme="minorHAnsi" w:hAnsiTheme="minorHAnsi" w:cstheme="minorBidi"/>
          <w:color w:val="auto"/>
          <w:sz w:val="22"/>
          <w:szCs w:val="22"/>
          <w:lang w:val="en-GB"/>
        </w:rPr>
        <w:id w:val="462240138"/>
        <w:docPartObj>
          <w:docPartGallery w:val="Table of Contents"/>
          <w:docPartUnique/>
        </w:docPartObj>
      </w:sdtPr>
      <w:sdtEndPr>
        <w:rPr>
          <w:b/>
          <w:bCs/>
          <w:noProof/>
        </w:rPr>
      </w:sdtEndPr>
      <w:sdtContent>
        <w:p w14:paraId="03A31498" w14:textId="77777777" w:rsidR="00967FC9" w:rsidRDefault="00967FC9">
          <w:pPr>
            <w:pStyle w:val="TOCHeading"/>
            <w:rPr>
              <w:rFonts w:asciiTheme="minorHAnsi" w:eastAsiaTheme="minorHAnsi" w:hAnsiTheme="minorHAnsi" w:cstheme="minorBidi"/>
              <w:color w:val="auto"/>
              <w:sz w:val="22"/>
              <w:szCs w:val="22"/>
              <w:lang w:val="en-GB"/>
            </w:rPr>
          </w:pPr>
        </w:p>
        <w:p w14:paraId="2259CA3C" w14:textId="77777777" w:rsidR="00BA03F6" w:rsidRDefault="00BA03F6">
          <w:pPr>
            <w:pStyle w:val="TOCHeading"/>
          </w:pPr>
          <w:r>
            <w:t>Contents</w:t>
          </w:r>
        </w:p>
        <w:p w14:paraId="69B0306B" w14:textId="77777777" w:rsidR="00C1342A" w:rsidRDefault="00BA03F6">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193984519" w:history="1">
            <w:r w:rsidR="00C1342A" w:rsidRPr="00D65CA3">
              <w:rPr>
                <w:rStyle w:val="Hyperlink"/>
                <w:noProof/>
              </w:rPr>
              <w:t>The Aim of the Experiment</w:t>
            </w:r>
            <w:r w:rsidR="00C1342A">
              <w:rPr>
                <w:noProof/>
                <w:webHidden/>
              </w:rPr>
              <w:tab/>
            </w:r>
            <w:r w:rsidR="00C1342A">
              <w:rPr>
                <w:noProof/>
                <w:webHidden/>
              </w:rPr>
              <w:fldChar w:fldCharType="begin"/>
            </w:r>
            <w:r w:rsidR="00C1342A">
              <w:rPr>
                <w:noProof/>
                <w:webHidden/>
              </w:rPr>
              <w:instrText xml:space="preserve"> PAGEREF _Toc193984519 \h </w:instrText>
            </w:r>
            <w:r w:rsidR="00C1342A">
              <w:rPr>
                <w:noProof/>
                <w:webHidden/>
              </w:rPr>
            </w:r>
            <w:r w:rsidR="00C1342A">
              <w:rPr>
                <w:noProof/>
                <w:webHidden/>
              </w:rPr>
              <w:fldChar w:fldCharType="separate"/>
            </w:r>
            <w:r w:rsidR="00C1342A">
              <w:rPr>
                <w:noProof/>
                <w:webHidden/>
              </w:rPr>
              <w:t>2</w:t>
            </w:r>
            <w:r w:rsidR="00C1342A">
              <w:rPr>
                <w:noProof/>
                <w:webHidden/>
              </w:rPr>
              <w:fldChar w:fldCharType="end"/>
            </w:r>
          </w:hyperlink>
        </w:p>
        <w:p w14:paraId="273E63CC" w14:textId="77777777" w:rsidR="00C1342A" w:rsidRDefault="00C1342A">
          <w:pPr>
            <w:pStyle w:val="TOC1"/>
            <w:tabs>
              <w:tab w:val="right" w:leader="dot" w:pos="9016"/>
            </w:tabs>
            <w:rPr>
              <w:rFonts w:eastAsiaTheme="minorEastAsia"/>
              <w:noProof/>
              <w:lang w:eastAsia="en-GB"/>
            </w:rPr>
          </w:pPr>
          <w:hyperlink w:anchor="_Toc193984520" w:history="1">
            <w:r w:rsidRPr="00D65CA3">
              <w:rPr>
                <w:rStyle w:val="Hyperlink"/>
                <w:noProof/>
              </w:rPr>
              <w:t>Hypothesis</w:t>
            </w:r>
            <w:r>
              <w:rPr>
                <w:noProof/>
                <w:webHidden/>
              </w:rPr>
              <w:tab/>
            </w:r>
            <w:r>
              <w:rPr>
                <w:noProof/>
                <w:webHidden/>
              </w:rPr>
              <w:fldChar w:fldCharType="begin"/>
            </w:r>
            <w:r>
              <w:rPr>
                <w:noProof/>
                <w:webHidden/>
              </w:rPr>
              <w:instrText xml:space="preserve"> PAGEREF _Toc193984520 \h </w:instrText>
            </w:r>
            <w:r>
              <w:rPr>
                <w:noProof/>
                <w:webHidden/>
              </w:rPr>
            </w:r>
            <w:r>
              <w:rPr>
                <w:noProof/>
                <w:webHidden/>
              </w:rPr>
              <w:fldChar w:fldCharType="separate"/>
            </w:r>
            <w:r>
              <w:rPr>
                <w:noProof/>
                <w:webHidden/>
              </w:rPr>
              <w:t>2</w:t>
            </w:r>
            <w:r>
              <w:rPr>
                <w:noProof/>
                <w:webHidden/>
              </w:rPr>
              <w:fldChar w:fldCharType="end"/>
            </w:r>
          </w:hyperlink>
        </w:p>
        <w:p w14:paraId="1F87444E" w14:textId="77777777" w:rsidR="00C1342A" w:rsidRDefault="00C1342A">
          <w:pPr>
            <w:pStyle w:val="TOC2"/>
            <w:tabs>
              <w:tab w:val="right" w:leader="dot" w:pos="9016"/>
            </w:tabs>
            <w:rPr>
              <w:rFonts w:eastAsiaTheme="minorEastAsia"/>
              <w:noProof/>
              <w:lang w:eastAsia="en-GB"/>
            </w:rPr>
          </w:pPr>
          <w:hyperlink w:anchor="_Toc193984521" w:history="1">
            <w:r w:rsidRPr="00D65CA3">
              <w:rPr>
                <w:rStyle w:val="Hyperlink"/>
                <w:noProof/>
              </w:rPr>
              <w:t>Part 1 – The effect of HCl concentration on the speed of Hydrogen gas (H2)</w:t>
            </w:r>
            <w:r>
              <w:rPr>
                <w:noProof/>
                <w:webHidden/>
              </w:rPr>
              <w:tab/>
            </w:r>
            <w:r>
              <w:rPr>
                <w:noProof/>
                <w:webHidden/>
              </w:rPr>
              <w:fldChar w:fldCharType="begin"/>
            </w:r>
            <w:r>
              <w:rPr>
                <w:noProof/>
                <w:webHidden/>
              </w:rPr>
              <w:instrText xml:space="preserve"> PAGEREF _Toc193984521 \h </w:instrText>
            </w:r>
            <w:r>
              <w:rPr>
                <w:noProof/>
                <w:webHidden/>
              </w:rPr>
            </w:r>
            <w:r>
              <w:rPr>
                <w:noProof/>
                <w:webHidden/>
              </w:rPr>
              <w:fldChar w:fldCharType="separate"/>
            </w:r>
            <w:r>
              <w:rPr>
                <w:noProof/>
                <w:webHidden/>
              </w:rPr>
              <w:t>2</w:t>
            </w:r>
            <w:r>
              <w:rPr>
                <w:noProof/>
                <w:webHidden/>
              </w:rPr>
              <w:fldChar w:fldCharType="end"/>
            </w:r>
          </w:hyperlink>
        </w:p>
        <w:p w14:paraId="23542AD8" w14:textId="77777777" w:rsidR="00C1342A" w:rsidRDefault="00C1342A">
          <w:pPr>
            <w:pStyle w:val="TOC2"/>
            <w:tabs>
              <w:tab w:val="right" w:leader="dot" w:pos="9016"/>
            </w:tabs>
            <w:rPr>
              <w:rFonts w:eastAsiaTheme="minorEastAsia"/>
              <w:noProof/>
              <w:lang w:eastAsia="en-GB"/>
            </w:rPr>
          </w:pPr>
          <w:hyperlink w:anchor="_Toc193984522" w:history="1">
            <w:r w:rsidRPr="00D65CA3">
              <w:rPr>
                <w:rStyle w:val="Hyperlink"/>
                <w:noProof/>
              </w:rPr>
              <w:t>Part 2 – The Influence of Temperature on the rate of reaction</w:t>
            </w:r>
            <w:r>
              <w:rPr>
                <w:noProof/>
                <w:webHidden/>
              </w:rPr>
              <w:tab/>
            </w:r>
            <w:r>
              <w:rPr>
                <w:noProof/>
                <w:webHidden/>
              </w:rPr>
              <w:fldChar w:fldCharType="begin"/>
            </w:r>
            <w:r>
              <w:rPr>
                <w:noProof/>
                <w:webHidden/>
              </w:rPr>
              <w:instrText xml:space="preserve"> PAGEREF _Toc193984522 \h </w:instrText>
            </w:r>
            <w:r>
              <w:rPr>
                <w:noProof/>
                <w:webHidden/>
              </w:rPr>
            </w:r>
            <w:r>
              <w:rPr>
                <w:noProof/>
                <w:webHidden/>
              </w:rPr>
              <w:fldChar w:fldCharType="separate"/>
            </w:r>
            <w:r>
              <w:rPr>
                <w:noProof/>
                <w:webHidden/>
              </w:rPr>
              <w:t>3</w:t>
            </w:r>
            <w:r>
              <w:rPr>
                <w:noProof/>
                <w:webHidden/>
              </w:rPr>
              <w:fldChar w:fldCharType="end"/>
            </w:r>
          </w:hyperlink>
        </w:p>
        <w:p w14:paraId="6EFC7762" w14:textId="77777777" w:rsidR="00C1342A" w:rsidRDefault="00C1342A">
          <w:pPr>
            <w:pStyle w:val="TOC2"/>
            <w:tabs>
              <w:tab w:val="right" w:leader="dot" w:pos="9016"/>
            </w:tabs>
            <w:rPr>
              <w:rFonts w:eastAsiaTheme="minorEastAsia"/>
              <w:noProof/>
              <w:lang w:eastAsia="en-GB"/>
            </w:rPr>
          </w:pPr>
          <w:hyperlink w:anchor="_Toc193984523" w:history="1">
            <w:r w:rsidRPr="00D65CA3">
              <w:rPr>
                <w:rStyle w:val="Hyperlink"/>
                <w:noProof/>
              </w:rPr>
              <w:t>Part 3 – The effect of the surface area of Magnesium on the rate of reaction</w:t>
            </w:r>
            <w:r>
              <w:rPr>
                <w:noProof/>
                <w:webHidden/>
              </w:rPr>
              <w:tab/>
            </w:r>
            <w:r>
              <w:rPr>
                <w:noProof/>
                <w:webHidden/>
              </w:rPr>
              <w:fldChar w:fldCharType="begin"/>
            </w:r>
            <w:r>
              <w:rPr>
                <w:noProof/>
                <w:webHidden/>
              </w:rPr>
              <w:instrText xml:space="preserve"> PAGEREF _Toc193984523 \h </w:instrText>
            </w:r>
            <w:r>
              <w:rPr>
                <w:noProof/>
                <w:webHidden/>
              </w:rPr>
            </w:r>
            <w:r>
              <w:rPr>
                <w:noProof/>
                <w:webHidden/>
              </w:rPr>
              <w:fldChar w:fldCharType="separate"/>
            </w:r>
            <w:r>
              <w:rPr>
                <w:noProof/>
                <w:webHidden/>
              </w:rPr>
              <w:t>5</w:t>
            </w:r>
            <w:r>
              <w:rPr>
                <w:noProof/>
                <w:webHidden/>
              </w:rPr>
              <w:fldChar w:fldCharType="end"/>
            </w:r>
          </w:hyperlink>
        </w:p>
        <w:p w14:paraId="667CDF6A" w14:textId="77777777" w:rsidR="00C1342A" w:rsidRDefault="00C1342A">
          <w:pPr>
            <w:pStyle w:val="TOC1"/>
            <w:tabs>
              <w:tab w:val="right" w:leader="dot" w:pos="9016"/>
            </w:tabs>
            <w:rPr>
              <w:rFonts w:eastAsiaTheme="minorEastAsia"/>
              <w:noProof/>
              <w:lang w:eastAsia="en-GB"/>
            </w:rPr>
          </w:pPr>
          <w:hyperlink w:anchor="_Toc193984524" w:history="1">
            <w:r w:rsidRPr="00D65CA3">
              <w:rPr>
                <w:rStyle w:val="Hyperlink"/>
                <w:noProof/>
              </w:rPr>
              <w:t>Variables</w:t>
            </w:r>
            <w:r>
              <w:rPr>
                <w:noProof/>
                <w:webHidden/>
              </w:rPr>
              <w:tab/>
            </w:r>
            <w:r>
              <w:rPr>
                <w:noProof/>
                <w:webHidden/>
              </w:rPr>
              <w:fldChar w:fldCharType="begin"/>
            </w:r>
            <w:r>
              <w:rPr>
                <w:noProof/>
                <w:webHidden/>
              </w:rPr>
              <w:instrText xml:space="preserve"> PAGEREF _Toc193984524 \h </w:instrText>
            </w:r>
            <w:r>
              <w:rPr>
                <w:noProof/>
                <w:webHidden/>
              </w:rPr>
            </w:r>
            <w:r>
              <w:rPr>
                <w:noProof/>
                <w:webHidden/>
              </w:rPr>
              <w:fldChar w:fldCharType="separate"/>
            </w:r>
            <w:r>
              <w:rPr>
                <w:noProof/>
                <w:webHidden/>
              </w:rPr>
              <w:t>6</w:t>
            </w:r>
            <w:r>
              <w:rPr>
                <w:noProof/>
                <w:webHidden/>
              </w:rPr>
              <w:fldChar w:fldCharType="end"/>
            </w:r>
          </w:hyperlink>
        </w:p>
        <w:p w14:paraId="5F93C63D" w14:textId="77777777" w:rsidR="00C1342A" w:rsidRDefault="00C1342A">
          <w:pPr>
            <w:pStyle w:val="TOC2"/>
            <w:tabs>
              <w:tab w:val="right" w:leader="dot" w:pos="9016"/>
            </w:tabs>
            <w:rPr>
              <w:rFonts w:eastAsiaTheme="minorEastAsia"/>
              <w:noProof/>
              <w:lang w:eastAsia="en-GB"/>
            </w:rPr>
          </w:pPr>
          <w:hyperlink w:anchor="_Toc193984525" w:history="1">
            <w:r w:rsidRPr="00D65CA3">
              <w:rPr>
                <w:rStyle w:val="Hyperlink"/>
                <w:noProof/>
              </w:rPr>
              <w:t>Controlled Variables</w:t>
            </w:r>
            <w:r>
              <w:rPr>
                <w:noProof/>
                <w:webHidden/>
              </w:rPr>
              <w:tab/>
            </w:r>
            <w:r>
              <w:rPr>
                <w:noProof/>
                <w:webHidden/>
              </w:rPr>
              <w:fldChar w:fldCharType="begin"/>
            </w:r>
            <w:r>
              <w:rPr>
                <w:noProof/>
                <w:webHidden/>
              </w:rPr>
              <w:instrText xml:space="preserve"> PAGEREF _Toc193984525 \h </w:instrText>
            </w:r>
            <w:r>
              <w:rPr>
                <w:noProof/>
                <w:webHidden/>
              </w:rPr>
            </w:r>
            <w:r>
              <w:rPr>
                <w:noProof/>
                <w:webHidden/>
              </w:rPr>
              <w:fldChar w:fldCharType="separate"/>
            </w:r>
            <w:r>
              <w:rPr>
                <w:noProof/>
                <w:webHidden/>
              </w:rPr>
              <w:t>6</w:t>
            </w:r>
            <w:r>
              <w:rPr>
                <w:noProof/>
                <w:webHidden/>
              </w:rPr>
              <w:fldChar w:fldCharType="end"/>
            </w:r>
          </w:hyperlink>
        </w:p>
        <w:p w14:paraId="4328FF1B" w14:textId="77777777" w:rsidR="00C1342A" w:rsidRDefault="00C1342A">
          <w:pPr>
            <w:pStyle w:val="TOC2"/>
            <w:tabs>
              <w:tab w:val="right" w:leader="dot" w:pos="9016"/>
            </w:tabs>
            <w:rPr>
              <w:rFonts w:eastAsiaTheme="minorEastAsia"/>
              <w:noProof/>
              <w:lang w:eastAsia="en-GB"/>
            </w:rPr>
          </w:pPr>
          <w:hyperlink w:anchor="_Toc193984526" w:history="1">
            <w:r w:rsidRPr="00D65CA3">
              <w:rPr>
                <w:rStyle w:val="Hyperlink"/>
                <w:noProof/>
              </w:rPr>
              <w:t>Independent Variables</w:t>
            </w:r>
            <w:r>
              <w:rPr>
                <w:noProof/>
                <w:webHidden/>
              </w:rPr>
              <w:tab/>
            </w:r>
            <w:r>
              <w:rPr>
                <w:noProof/>
                <w:webHidden/>
              </w:rPr>
              <w:fldChar w:fldCharType="begin"/>
            </w:r>
            <w:r>
              <w:rPr>
                <w:noProof/>
                <w:webHidden/>
              </w:rPr>
              <w:instrText xml:space="preserve"> PAGEREF _Toc193984526 \h </w:instrText>
            </w:r>
            <w:r>
              <w:rPr>
                <w:noProof/>
                <w:webHidden/>
              </w:rPr>
            </w:r>
            <w:r>
              <w:rPr>
                <w:noProof/>
                <w:webHidden/>
              </w:rPr>
              <w:fldChar w:fldCharType="separate"/>
            </w:r>
            <w:r>
              <w:rPr>
                <w:noProof/>
                <w:webHidden/>
              </w:rPr>
              <w:t>7</w:t>
            </w:r>
            <w:r>
              <w:rPr>
                <w:noProof/>
                <w:webHidden/>
              </w:rPr>
              <w:fldChar w:fldCharType="end"/>
            </w:r>
          </w:hyperlink>
        </w:p>
        <w:p w14:paraId="16CF8CB2" w14:textId="77777777" w:rsidR="00C1342A" w:rsidRDefault="00C1342A">
          <w:pPr>
            <w:pStyle w:val="TOC2"/>
            <w:tabs>
              <w:tab w:val="right" w:leader="dot" w:pos="9016"/>
            </w:tabs>
            <w:rPr>
              <w:rFonts w:eastAsiaTheme="minorEastAsia"/>
              <w:noProof/>
              <w:lang w:eastAsia="en-GB"/>
            </w:rPr>
          </w:pPr>
          <w:hyperlink w:anchor="_Toc193984527" w:history="1">
            <w:r w:rsidRPr="00D65CA3">
              <w:rPr>
                <w:rStyle w:val="Hyperlink"/>
                <w:noProof/>
              </w:rPr>
              <w:t>Dependent Variables</w:t>
            </w:r>
            <w:r>
              <w:rPr>
                <w:noProof/>
                <w:webHidden/>
              </w:rPr>
              <w:tab/>
            </w:r>
            <w:r>
              <w:rPr>
                <w:noProof/>
                <w:webHidden/>
              </w:rPr>
              <w:fldChar w:fldCharType="begin"/>
            </w:r>
            <w:r>
              <w:rPr>
                <w:noProof/>
                <w:webHidden/>
              </w:rPr>
              <w:instrText xml:space="preserve"> PAGEREF _Toc193984527 \h </w:instrText>
            </w:r>
            <w:r>
              <w:rPr>
                <w:noProof/>
                <w:webHidden/>
              </w:rPr>
            </w:r>
            <w:r>
              <w:rPr>
                <w:noProof/>
                <w:webHidden/>
              </w:rPr>
              <w:fldChar w:fldCharType="separate"/>
            </w:r>
            <w:r>
              <w:rPr>
                <w:noProof/>
                <w:webHidden/>
              </w:rPr>
              <w:t>7</w:t>
            </w:r>
            <w:r>
              <w:rPr>
                <w:noProof/>
                <w:webHidden/>
              </w:rPr>
              <w:fldChar w:fldCharType="end"/>
            </w:r>
          </w:hyperlink>
        </w:p>
        <w:p w14:paraId="335552FE" w14:textId="77777777" w:rsidR="00C1342A" w:rsidRDefault="00C1342A">
          <w:pPr>
            <w:pStyle w:val="TOC1"/>
            <w:tabs>
              <w:tab w:val="right" w:leader="dot" w:pos="9016"/>
            </w:tabs>
            <w:rPr>
              <w:rFonts w:eastAsiaTheme="minorEastAsia"/>
              <w:noProof/>
              <w:lang w:eastAsia="en-GB"/>
            </w:rPr>
          </w:pPr>
          <w:hyperlink w:anchor="_Toc193984528" w:history="1">
            <w:r w:rsidRPr="00D65CA3">
              <w:rPr>
                <w:rStyle w:val="Hyperlink"/>
                <w:noProof/>
              </w:rPr>
              <w:t>Substances &amp; Equipment</w:t>
            </w:r>
            <w:r>
              <w:rPr>
                <w:noProof/>
                <w:webHidden/>
              </w:rPr>
              <w:tab/>
            </w:r>
            <w:r>
              <w:rPr>
                <w:noProof/>
                <w:webHidden/>
              </w:rPr>
              <w:fldChar w:fldCharType="begin"/>
            </w:r>
            <w:r>
              <w:rPr>
                <w:noProof/>
                <w:webHidden/>
              </w:rPr>
              <w:instrText xml:space="preserve"> PAGEREF _Toc193984528 \h </w:instrText>
            </w:r>
            <w:r>
              <w:rPr>
                <w:noProof/>
                <w:webHidden/>
              </w:rPr>
            </w:r>
            <w:r>
              <w:rPr>
                <w:noProof/>
                <w:webHidden/>
              </w:rPr>
              <w:fldChar w:fldCharType="separate"/>
            </w:r>
            <w:r>
              <w:rPr>
                <w:noProof/>
                <w:webHidden/>
              </w:rPr>
              <w:t>8</w:t>
            </w:r>
            <w:r>
              <w:rPr>
                <w:noProof/>
                <w:webHidden/>
              </w:rPr>
              <w:fldChar w:fldCharType="end"/>
            </w:r>
          </w:hyperlink>
        </w:p>
        <w:p w14:paraId="6B5DBB4E" w14:textId="77777777" w:rsidR="00C1342A" w:rsidRDefault="00C1342A">
          <w:pPr>
            <w:pStyle w:val="TOC1"/>
            <w:tabs>
              <w:tab w:val="right" w:leader="dot" w:pos="9016"/>
            </w:tabs>
            <w:rPr>
              <w:rFonts w:eastAsiaTheme="minorEastAsia"/>
              <w:noProof/>
              <w:lang w:eastAsia="en-GB"/>
            </w:rPr>
          </w:pPr>
          <w:hyperlink w:anchor="_Toc193984529" w:history="1">
            <w:r w:rsidRPr="00D65CA3">
              <w:rPr>
                <w:rStyle w:val="Hyperlink"/>
                <w:noProof/>
              </w:rPr>
              <w:t>Procedure</w:t>
            </w:r>
            <w:r>
              <w:rPr>
                <w:noProof/>
                <w:webHidden/>
              </w:rPr>
              <w:tab/>
            </w:r>
            <w:r>
              <w:rPr>
                <w:noProof/>
                <w:webHidden/>
              </w:rPr>
              <w:fldChar w:fldCharType="begin"/>
            </w:r>
            <w:r>
              <w:rPr>
                <w:noProof/>
                <w:webHidden/>
              </w:rPr>
              <w:instrText xml:space="preserve"> PAGEREF _Toc193984529 \h </w:instrText>
            </w:r>
            <w:r>
              <w:rPr>
                <w:noProof/>
                <w:webHidden/>
              </w:rPr>
            </w:r>
            <w:r>
              <w:rPr>
                <w:noProof/>
                <w:webHidden/>
              </w:rPr>
              <w:fldChar w:fldCharType="separate"/>
            </w:r>
            <w:r>
              <w:rPr>
                <w:noProof/>
                <w:webHidden/>
              </w:rPr>
              <w:t>9</w:t>
            </w:r>
            <w:r>
              <w:rPr>
                <w:noProof/>
                <w:webHidden/>
              </w:rPr>
              <w:fldChar w:fldCharType="end"/>
            </w:r>
          </w:hyperlink>
        </w:p>
        <w:p w14:paraId="05E781CC" w14:textId="77777777" w:rsidR="00C1342A" w:rsidRDefault="00C1342A">
          <w:pPr>
            <w:pStyle w:val="TOC2"/>
            <w:tabs>
              <w:tab w:val="right" w:leader="dot" w:pos="9016"/>
            </w:tabs>
            <w:rPr>
              <w:rFonts w:eastAsiaTheme="minorEastAsia"/>
              <w:noProof/>
              <w:lang w:eastAsia="en-GB"/>
            </w:rPr>
          </w:pPr>
          <w:hyperlink w:anchor="_Toc193984530" w:history="1">
            <w:r w:rsidRPr="00D65CA3">
              <w:rPr>
                <w:rStyle w:val="Hyperlink"/>
                <w:noProof/>
              </w:rPr>
              <w:t>Part 1 Procedure</w:t>
            </w:r>
            <w:r>
              <w:rPr>
                <w:noProof/>
                <w:webHidden/>
              </w:rPr>
              <w:tab/>
            </w:r>
            <w:r>
              <w:rPr>
                <w:noProof/>
                <w:webHidden/>
              </w:rPr>
              <w:fldChar w:fldCharType="begin"/>
            </w:r>
            <w:r>
              <w:rPr>
                <w:noProof/>
                <w:webHidden/>
              </w:rPr>
              <w:instrText xml:space="preserve"> PAGEREF _Toc193984530 \h </w:instrText>
            </w:r>
            <w:r>
              <w:rPr>
                <w:noProof/>
                <w:webHidden/>
              </w:rPr>
            </w:r>
            <w:r>
              <w:rPr>
                <w:noProof/>
                <w:webHidden/>
              </w:rPr>
              <w:fldChar w:fldCharType="separate"/>
            </w:r>
            <w:r>
              <w:rPr>
                <w:noProof/>
                <w:webHidden/>
              </w:rPr>
              <w:t>9</w:t>
            </w:r>
            <w:r>
              <w:rPr>
                <w:noProof/>
                <w:webHidden/>
              </w:rPr>
              <w:fldChar w:fldCharType="end"/>
            </w:r>
          </w:hyperlink>
        </w:p>
        <w:p w14:paraId="1D6B1626" w14:textId="77777777" w:rsidR="00C1342A" w:rsidRDefault="00C1342A">
          <w:pPr>
            <w:pStyle w:val="TOC2"/>
            <w:tabs>
              <w:tab w:val="right" w:leader="dot" w:pos="9016"/>
            </w:tabs>
            <w:rPr>
              <w:rFonts w:eastAsiaTheme="minorEastAsia"/>
              <w:noProof/>
              <w:lang w:eastAsia="en-GB"/>
            </w:rPr>
          </w:pPr>
          <w:hyperlink w:anchor="_Toc193984531" w:history="1">
            <w:r w:rsidRPr="00D65CA3">
              <w:rPr>
                <w:rStyle w:val="Hyperlink"/>
                <w:noProof/>
              </w:rPr>
              <w:t>Part 2 Procedure</w:t>
            </w:r>
            <w:r>
              <w:rPr>
                <w:noProof/>
                <w:webHidden/>
              </w:rPr>
              <w:tab/>
            </w:r>
            <w:r>
              <w:rPr>
                <w:noProof/>
                <w:webHidden/>
              </w:rPr>
              <w:fldChar w:fldCharType="begin"/>
            </w:r>
            <w:r>
              <w:rPr>
                <w:noProof/>
                <w:webHidden/>
              </w:rPr>
              <w:instrText xml:space="preserve"> PAGEREF _Toc193984531 \h </w:instrText>
            </w:r>
            <w:r>
              <w:rPr>
                <w:noProof/>
                <w:webHidden/>
              </w:rPr>
            </w:r>
            <w:r>
              <w:rPr>
                <w:noProof/>
                <w:webHidden/>
              </w:rPr>
              <w:fldChar w:fldCharType="separate"/>
            </w:r>
            <w:r>
              <w:rPr>
                <w:noProof/>
                <w:webHidden/>
              </w:rPr>
              <w:t>10</w:t>
            </w:r>
            <w:r>
              <w:rPr>
                <w:noProof/>
                <w:webHidden/>
              </w:rPr>
              <w:fldChar w:fldCharType="end"/>
            </w:r>
          </w:hyperlink>
        </w:p>
        <w:p w14:paraId="303D7BA2" w14:textId="77777777" w:rsidR="00C1342A" w:rsidRDefault="00C1342A">
          <w:pPr>
            <w:pStyle w:val="TOC2"/>
            <w:tabs>
              <w:tab w:val="right" w:leader="dot" w:pos="9016"/>
            </w:tabs>
            <w:rPr>
              <w:rFonts w:eastAsiaTheme="minorEastAsia"/>
              <w:noProof/>
              <w:lang w:eastAsia="en-GB"/>
            </w:rPr>
          </w:pPr>
          <w:hyperlink w:anchor="_Toc193984532" w:history="1">
            <w:r w:rsidRPr="00D65CA3">
              <w:rPr>
                <w:rStyle w:val="Hyperlink"/>
                <w:noProof/>
              </w:rPr>
              <w:t>Part 3 Procedure</w:t>
            </w:r>
            <w:r>
              <w:rPr>
                <w:noProof/>
                <w:webHidden/>
              </w:rPr>
              <w:tab/>
            </w:r>
            <w:r>
              <w:rPr>
                <w:noProof/>
                <w:webHidden/>
              </w:rPr>
              <w:fldChar w:fldCharType="begin"/>
            </w:r>
            <w:r>
              <w:rPr>
                <w:noProof/>
                <w:webHidden/>
              </w:rPr>
              <w:instrText xml:space="preserve"> PAGEREF _Toc193984532 \h </w:instrText>
            </w:r>
            <w:r>
              <w:rPr>
                <w:noProof/>
                <w:webHidden/>
              </w:rPr>
            </w:r>
            <w:r>
              <w:rPr>
                <w:noProof/>
                <w:webHidden/>
              </w:rPr>
              <w:fldChar w:fldCharType="separate"/>
            </w:r>
            <w:r>
              <w:rPr>
                <w:noProof/>
                <w:webHidden/>
              </w:rPr>
              <w:t>10</w:t>
            </w:r>
            <w:r>
              <w:rPr>
                <w:noProof/>
                <w:webHidden/>
              </w:rPr>
              <w:fldChar w:fldCharType="end"/>
            </w:r>
          </w:hyperlink>
        </w:p>
        <w:p w14:paraId="41BCC8CC" w14:textId="77777777" w:rsidR="00C1342A" w:rsidRDefault="00C1342A">
          <w:pPr>
            <w:pStyle w:val="TOC1"/>
            <w:tabs>
              <w:tab w:val="right" w:leader="dot" w:pos="9016"/>
            </w:tabs>
            <w:rPr>
              <w:rFonts w:eastAsiaTheme="minorEastAsia"/>
              <w:noProof/>
              <w:lang w:eastAsia="en-GB"/>
            </w:rPr>
          </w:pPr>
          <w:hyperlink w:anchor="_Toc193984533" w:history="1">
            <w:r w:rsidRPr="00D65CA3">
              <w:rPr>
                <w:rStyle w:val="Hyperlink"/>
                <w:noProof/>
              </w:rPr>
              <w:t>Observations/Data</w:t>
            </w:r>
            <w:r>
              <w:rPr>
                <w:noProof/>
                <w:webHidden/>
              </w:rPr>
              <w:tab/>
            </w:r>
            <w:r>
              <w:rPr>
                <w:noProof/>
                <w:webHidden/>
              </w:rPr>
              <w:fldChar w:fldCharType="begin"/>
            </w:r>
            <w:r>
              <w:rPr>
                <w:noProof/>
                <w:webHidden/>
              </w:rPr>
              <w:instrText xml:space="preserve"> PAGEREF _Toc193984533 \h </w:instrText>
            </w:r>
            <w:r>
              <w:rPr>
                <w:noProof/>
                <w:webHidden/>
              </w:rPr>
            </w:r>
            <w:r>
              <w:rPr>
                <w:noProof/>
                <w:webHidden/>
              </w:rPr>
              <w:fldChar w:fldCharType="separate"/>
            </w:r>
            <w:r>
              <w:rPr>
                <w:noProof/>
                <w:webHidden/>
              </w:rPr>
              <w:t>10</w:t>
            </w:r>
            <w:r>
              <w:rPr>
                <w:noProof/>
                <w:webHidden/>
              </w:rPr>
              <w:fldChar w:fldCharType="end"/>
            </w:r>
          </w:hyperlink>
        </w:p>
        <w:p w14:paraId="027016E0" w14:textId="77777777" w:rsidR="00C1342A" w:rsidRDefault="00C1342A">
          <w:pPr>
            <w:pStyle w:val="TOC2"/>
            <w:tabs>
              <w:tab w:val="right" w:leader="dot" w:pos="9016"/>
            </w:tabs>
            <w:rPr>
              <w:rFonts w:eastAsiaTheme="minorEastAsia"/>
              <w:noProof/>
              <w:lang w:eastAsia="en-GB"/>
            </w:rPr>
          </w:pPr>
          <w:hyperlink w:anchor="_Toc193984534" w:history="1">
            <w:r w:rsidRPr="00D65CA3">
              <w:rPr>
                <w:rStyle w:val="Hyperlink"/>
                <w:noProof/>
              </w:rPr>
              <w:t>Part 1 Data and Observations</w:t>
            </w:r>
            <w:r>
              <w:rPr>
                <w:noProof/>
                <w:webHidden/>
              </w:rPr>
              <w:tab/>
            </w:r>
            <w:r>
              <w:rPr>
                <w:noProof/>
                <w:webHidden/>
              </w:rPr>
              <w:fldChar w:fldCharType="begin"/>
            </w:r>
            <w:r>
              <w:rPr>
                <w:noProof/>
                <w:webHidden/>
              </w:rPr>
              <w:instrText xml:space="preserve"> PAGEREF _Toc193984534 \h </w:instrText>
            </w:r>
            <w:r>
              <w:rPr>
                <w:noProof/>
                <w:webHidden/>
              </w:rPr>
            </w:r>
            <w:r>
              <w:rPr>
                <w:noProof/>
                <w:webHidden/>
              </w:rPr>
              <w:fldChar w:fldCharType="separate"/>
            </w:r>
            <w:r>
              <w:rPr>
                <w:noProof/>
                <w:webHidden/>
              </w:rPr>
              <w:t>10</w:t>
            </w:r>
            <w:r>
              <w:rPr>
                <w:noProof/>
                <w:webHidden/>
              </w:rPr>
              <w:fldChar w:fldCharType="end"/>
            </w:r>
          </w:hyperlink>
        </w:p>
        <w:p w14:paraId="212A3DE8" w14:textId="77777777" w:rsidR="00C1342A" w:rsidRDefault="00C1342A">
          <w:pPr>
            <w:pStyle w:val="TOC2"/>
            <w:tabs>
              <w:tab w:val="right" w:leader="dot" w:pos="9016"/>
            </w:tabs>
            <w:rPr>
              <w:rFonts w:eastAsiaTheme="minorEastAsia"/>
              <w:noProof/>
              <w:lang w:eastAsia="en-GB"/>
            </w:rPr>
          </w:pPr>
          <w:hyperlink w:anchor="_Toc193984535" w:history="1">
            <w:r w:rsidRPr="00D65CA3">
              <w:rPr>
                <w:rStyle w:val="Hyperlink"/>
                <w:noProof/>
              </w:rPr>
              <w:t>Part 1 Calculations:</w:t>
            </w:r>
            <w:r>
              <w:rPr>
                <w:noProof/>
                <w:webHidden/>
              </w:rPr>
              <w:tab/>
            </w:r>
            <w:r>
              <w:rPr>
                <w:noProof/>
                <w:webHidden/>
              </w:rPr>
              <w:fldChar w:fldCharType="begin"/>
            </w:r>
            <w:r>
              <w:rPr>
                <w:noProof/>
                <w:webHidden/>
              </w:rPr>
              <w:instrText xml:space="preserve"> PAGEREF _Toc193984535 \h </w:instrText>
            </w:r>
            <w:r>
              <w:rPr>
                <w:noProof/>
                <w:webHidden/>
              </w:rPr>
            </w:r>
            <w:r>
              <w:rPr>
                <w:noProof/>
                <w:webHidden/>
              </w:rPr>
              <w:fldChar w:fldCharType="separate"/>
            </w:r>
            <w:r>
              <w:rPr>
                <w:noProof/>
                <w:webHidden/>
              </w:rPr>
              <w:t>15</w:t>
            </w:r>
            <w:r>
              <w:rPr>
                <w:noProof/>
                <w:webHidden/>
              </w:rPr>
              <w:fldChar w:fldCharType="end"/>
            </w:r>
          </w:hyperlink>
        </w:p>
        <w:p w14:paraId="6C95BF67" w14:textId="77777777" w:rsidR="00C1342A" w:rsidRDefault="00C1342A">
          <w:pPr>
            <w:pStyle w:val="TOC2"/>
            <w:tabs>
              <w:tab w:val="right" w:leader="dot" w:pos="9016"/>
            </w:tabs>
            <w:rPr>
              <w:rFonts w:eastAsiaTheme="minorEastAsia"/>
              <w:noProof/>
              <w:lang w:eastAsia="en-GB"/>
            </w:rPr>
          </w:pPr>
          <w:hyperlink w:anchor="_Toc193984536" w:history="1">
            <w:r w:rsidRPr="00D65CA3">
              <w:rPr>
                <w:rStyle w:val="Hyperlink"/>
                <w:noProof/>
              </w:rPr>
              <w:t>Part 2 Data and Observations</w:t>
            </w:r>
            <w:r>
              <w:rPr>
                <w:noProof/>
                <w:webHidden/>
              </w:rPr>
              <w:tab/>
            </w:r>
            <w:r>
              <w:rPr>
                <w:noProof/>
                <w:webHidden/>
              </w:rPr>
              <w:fldChar w:fldCharType="begin"/>
            </w:r>
            <w:r>
              <w:rPr>
                <w:noProof/>
                <w:webHidden/>
              </w:rPr>
              <w:instrText xml:space="preserve"> PAGEREF _Toc193984536 \h </w:instrText>
            </w:r>
            <w:r>
              <w:rPr>
                <w:noProof/>
                <w:webHidden/>
              </w:rPr>
            </w:r>
            <w:r>
              <w:rPr>
                <w:noProof/>
                <w:webHidden/>
              </w:rPr>
              <w:fldChar w:fldCharType="separate"/>
            </w:r>
            <w:r>
              <w:rPr>
                <w:noProof/>
                <w:webHidden/>
              </w:rPr>
              <w:t>19</w:t>
            </w:r>
            <w:r>
              <w:rPr>
                <w:noProof/>
                <w:webHidden/>
              </w:rPr>
              <w:fldChar w:fldCharType="end"/>
            </w:r>
          </w:hyperlink>
        </w:p>
        <w:p w14:paraId="47DCC642" w14:textId="77777777" w:rsidR="00C1342A" w:rsidRDefault="00C1342A">
          <w:pPr>
            <w:pStyle w:val="TOC1"/>
            <w:tabs>
              <w:tab w:val="right" w:leader="dot" w:pos="9016"/>
            </w:tabs>
            <w:rPr>
              <w:rFonts w:eastAsiaTheme="minorEastAsia"/>
              <w:noProof/>
              <w:lang w:eastAsia="en-GB"/>
            </w:rPr>
          </w:pPr>
          <w:hyperlink w:anchor="_Toc193984537" w:history="1">
            <w:r>
              <w:rPr>
                <w:noProof/>
                <w:webHidden/>
              </w:rPr>
              <w:tab/>
            </w:r>
            <w:r>
              <w:rPr>
                <w:noProof/>
                <w:webHidden/>
              </w:rPr>
              <w:fldChar w:fldCharType="begin"/>
            </w:r>
            <w:r>
              <w:rPr>
                <w:noProof/>
                <w:webHidden/>
              </w:rPr>
              <w:instrText xml:space="preserve"> PAGEREF _Toc193984537 \h </w:instrText>
            </w:r>
            <w:r>
              <w:rPr>
                <w:noProof/>
                <w:webHidden/>
              </w:rPr>
            </w:r>
            <w:r>
              <w:rPr>
                <w:noProof/>
                <w:webHidden/>
              </w:rPr>
              <w:fldChar w:fldCharType="separate"/>
            </w:r>
            <w:r>
              <w:rPr>
                <w:noProof/>
                <w:webHidden/>
              </w:rPr>
              <w:t>20</w:t>
            </w:r>
            <w:r>
              <w:rPr>
                <w:noProof/>
                <w:webHidden/>
              </w:rPr>
              <w:fldChar w:fldCharType="end"/>
            </w:r>
          </w:hyperlink>
        </w:p>
        <w:p w14:paraId="7BAEA4C5" w14:textId="77777777" w:rsidR="00C1342A" w:rsidRDefault="00C1342A">
          <w:pPr>
            <w:pStyle w:val="TOC2"/>
            <w:tabs>
              <w:tab w:val="right" w:leader="dot" w:pos="9016"/>
            </w:tabs>
            <w:rPr>
              <w:rFonts w:eastAsiaTheme="minorEastAsia"/>
              <w:noProof/>
              <w:lang w:eastAsia="en-GB"/>
            </w:rPr>
          </w:pPr>
          <w:hyperlink w:anchor="_Toc193984538" w:history="1">
            <w:r w:rsidRPr="00D65CA3">
              <w:rPr>
                <w:rStyle w:val="Hyperlink"/>
                <w:noProof/>
              </w:rPr>
              <w:t>Part 2 Calculations:</w:t>
            </w:r>
            <w:r>
              <w:rPr>
                <w:noProof/>
                <w:webHidden/>
              </w:rPr>
              <w:tab/>
            </w:r>
            <w:r>
              <w:rPr>
                <w:noProof/>
                <w:webHidden/>
              </w:rPr>
              <w:fldChar w:fldCharType="begin"/>
            </w:r>
            <w:r>
              <w:rPr>
                <w:noProof/>
                <w:webHidden/>
              </w:rPr>
              <w:instrText xml:space="preserve"> PAGEREF _Toc193984538 \h </w:instrText>
            </w:r>
            <w:r>
              <w:rPr>
                <w:noProof/>
                <w:webHidden/>
              </w:rPr>
            </w:r>
            <w:r>
              <w:rPr>
                <w:noProof/>
                <w:webHidden/>
              </w:rPr>
              <w:fldChar w:fldCharType="separate"/>
            </w:r>
            <w:r>
              <w:rPr>
                <w:noProof/>
                <w:webHidden/>
              </w:rPr>
              <w:t>23</w:t>
            </w:r>
            <w:r>
              <w:rPr>
                <w:noProof/>
                <w:webHidden/>
              </w:rPr>
              <w:fldChar w:fldCharType="end"/>
            </w:r>
          </w:hyperlink>
        </w:p>
        <w:p w14:paraId="75F40EC0" w14:textId="77777777" w:rsidR="00C1342A" w:rsidRDefault="00C1342A">
          <w:pPr>
            <w:pStyle w:val="TOC2"/>
            <w:tabs>
              <w:tab w:val="right" w:leader="dot" w:pos="9016"/>
            </w:tabs>
            <w:rPr>
              <w:rFonts w:eastAsiaTheme="minorEastAsia"/>
              <w:noProof/>
              <w:lang w:eastAsia="en-GB"/>
            </w:rPr>
          </w:pPr>
          <w:hyperlink w:anchor="_Toc193984539" w:history="1">
            <w:r w:rsidRPr="00D65CA3">
              <w:rPr>
                <w:rStyle w:val="Hyperlink"/>
                <w:noProof/>
              </w:rPr>
              <w:t>Part 3 Data and Observations</w:t>
            </w:r>
            <w:r>
              <w:rPr>
                <w:noProof/>
                <w:webHidden/>
              </w:rPr>
              <w:tab/>
            </w:r>
            <w:r>
              <w:rPr>
                <w:noProof/>
                <w:webHidden/>
              </w:rPr>
              <w:fldChar w:fldCharType="begin"/>
            </w:r>
            <w:r>
              <w:rPr>
                <w:noProof/>
                <w:webHidden/>
              </w:rPr>
              <w:instrText xml:space="preserve"> PAGEREF _Toc193984539 \h </w:instrText>
            </w:r>
            <w:r>
              <w:rPr>
                <w:noProof/>
                <w:webHidden/>
              </w:rPr>
            </w:r>
            <w:r>
              <w:rPr>
                <w:noProof/>
                <w:webHidden/>
              </w:rPr>
              <w:fldChar w:fldCharType="separate"/>
            </w:r>
            <w:r>
              <w:rPr>
                <w:noProof/>
                <w:webHidden/>
              </w:rPr>
              <w:t>25</w:t>
            </w:r>
            <w:r>
              <w:rPr>
                <w:noProof/>
                <w:webHidden/>
              </w:rPr>
              <w:fldChar w:fldCharType="end"/>
            </w:r>
          </w:hyperlink>
        </w:p>
        <w:p w14:paraId="2EE6DF40" w14:textId="77777777" w:rsidR="00C1342A" w:rsidRDefault="00C1342A">
          <w:pPr>
            <w:pStyle w:val="TOC2"/>
            <w:tabs>
              <w:tab w:val="right" w:leader="dot" w:pos="9016"/>
            </w:tabs>
            <w:rPr>
              <w:rFonts w:eastAsiaTheme="minorEastAsia"/>
              <w:noProof/>
              <w:lang w:eastAsia="en-GB"/>
            </w:rPr>
          </w:pPr>
          <w:hyperlink w:anchor="_Toc193984540" w:history="1">
            <w:r w:rsidRPr="00D65CA3">
              <w:rPr>
                <w:rStyle w:val="Hyperlink"/>
                <w:noProof/>
              </w:rPr>
              <w:t>Part 3 Calculations</w:t>
            </w:r>
            <w:r>
              <w:rPr>
                <w:noProof/>
                <w:webHidden/>
              </w:rPr>
              <w:tab/>
            </w:r>
            <w:r>
              <w:rPr>
                <w:noProof/>
                <w:webHidden/>
              </w:rPr>
              <w:fldChar w:fldCharType="begin"/>
            </w:r>
            <w:r>
              <w:rPr>
                <w:noProof/>
                <w:webHidden/>
              </w:rPr>
              <w:instrText xml:space="preserve"> PAGEREF _Toc193984540 \h </w:instrText>
            </w:r>
            <w:r>
              <w:rPr>
                <w:noProof/>
                <w:webHidden/>
              </w:rPr>
            </w:r>
            <w:r>
              <w:rPr>
                <w:noProof/>
                <w:webHidden/>
              </w:rPr>
              <w:fldChar w:fldCharType="separate"/>
            </w:r>
            <w:r>
              <w:rPr>
                <w:noProof/>
                <w:webHidden/>
              </w:rPr>
              <w:t>27</w:t>
            </w:r>
            <w:r>
              <w:rPr>
                <w:noProof/>
                <w:webHidden/>
              </w:rPr>
              <w:fldChar w:fldCharType="end"/>
            </w:r>
          </w:hyperlink>
        </w:p>
        <w:p w14:paraId="6A0F6BB2" w14:textId="77777777" w:rsidR="00C1342A" w:rsidRDefault="00C1342A">
          <w:pPr>
            <w:pStyle w:val="TOC1"/>
            <w:tabs>
              <w:tab w:val="right" w:leader="dot" w:pos="9016"/>
            </w:tabs>
            <w:rPr>
              <w:rFonts w:eastAsiaTheme="minorEastAsia"/>
              <w:noProof/>
              <w:lang w:eastAsia="en-GB"/>
            </w:rPr>
          </w:pPr>
          <w:hyperlink w:anchor="_Toc193984541" w:history="1">
            <w:r w:rsidRPr="00D65CA3">
              <w:rPr>
                <w:rStyle w:val="Hyperlink"/>
                <w:noProof/>
              </w:rPr>
              <w:t>Results and Discussion</w:t>
            </w:r>
            <w:r>
              <w:rPr>
                <w:noProof/>
                <w:webHidden/>
              </w:rPr>
              <w:tab/>
            </w:r>
            <w:r>
              <w:rPr>
                <w:noProof/>
                <w:webHidden/>
              </w:rPr>
              <w:fldChar w:fldCharType="begin"/>
            </w:r>
            <w:r>
              <w:rPr>
                <w:noProof/>
                <w:webHidden/>
              </w:rPr>
              <w:instrText xml:space="preserve"> PAGEREF _Toc193984541 \h </w:instrText>
            </w:r>
            <w:r>
              <w:rPr>
                <w:noProof/>
                <w:webHidden/>
              </w:rPr>
            </w:r>
            <w:r>
              <w:rPr>
                <w:noProof/>
                <w:webHidden/>
              </w:rPr>
              <w:fldChar w:fldCharType="separate"/>
            </w:r>
            <w:r>
              <w:rPr>
                <w:noProof/>
                <w:webHidden/>
              </w:rPr>
              <w:t>29</w:t>
            </w:r>
            <w:r>
              <w:rPr>
                <w:noProof/>
                <w:webHidden/>
              </w:rPr>
              <w:fldChar w:fldCharType="end"/>
            </w:r>
          </w:hyperlink>
        </w:p>
        <w:p w14:paraId="6CA37682" w14:textId="77777777" w:rsidR="00C1342A" w:rsidRDefault="00C1342A">
          <w:pPr>
            <w:pStyle w:val="TOC1"/>
            <w:tabs>
              <w:tab w:val="right" w:leader="dot" w:pos="9016"/>
            </w:tabs>
            <w:rPr>
              <w:rFonts w:eastAsiaTheme="minorEastAsia"/>
              <w:noProof/>
              <w:lang w:eastAsia="en-GB"/>
            </w:rPr>
          </w:pPr>
          <w:hyperlink w:anchor="_Toc193984542" w:history="1">
            <w:r w:rsidRPr="00D65CA3">
              <w:rPr>
                <w:rStyle w:val="Hyperlink"/>
                <w:noProof/>
              </w:rPr>
              <w:t>Conclusions</w:t>
            </w:r>
            <w:r>
              <w:rPr>
                <w:noProof/>
                <w:webHidden/>
              </w:rPr>
              <w:tab/>
            </w:r>
            <w:r>
              <w:rPr>
                <w:noProof/>
                <w:webHidden/>
              </w:rPr>
              <w:fldChar w:fldCharType="begin"/>
            </w:r>
            <w:r>
              <w:rPr>
                <w:noProof/>
                <w:webHidden/>
              </w:rPr>
              <w:instrText xml:space="preserve"> PAGEREF _Toc193984542 \h </w:instrText>
            </w:r>
            <w:r>
              <w:rPr>
                <w:noProof/>
                <w:webHidden/>
              </w:rPr>
            </w:r>
            <w:r>
              <w:rPr>
                <w:noProof/>
                <w:webHidden/>
              </w:rPr>
              <w:fldChar w:fldCharType="separate"/>
            </w:r>
            <w:r>
              <w:rPr>
                <w:noProof/>
                <w:webHidden/>
              </w:rPr>
              <w:t>29</w:t>
            </w:r>
            <w:r>
              <w:rPr>
                <w:noProof/>
                <w:webHidden/>
              </w:rPr>
              <w:fldChar w:fldCharType="end"/>
            </w:r>
          </w:hyperlink>
        </w:p>
        <w:p w14:paraId="56065A2D" w14:textId="77777777" w:rsidR="00C1342A" w:rsidRDefault="00C1342A">
          <w:pPr>
            <w:pStyle w:val="TOC1"/>
            <w:tabs>
              <w:tab w:val="right" w:leader="dot" w:pos="9016"/>
            </w:tabs>
            <w:rPr>
              <w:rFonts w:eastAsiaTheme="minorEastAsia"/>
              <w:noProof/>
              <w:lang w:eastAsia="en-GB"/>
            </w:rPr>
          </w:pPr>
          <w:hyperlink w:anchor="_Toc193984543" w:history="1">
            <w:r w:rsidRPr="00D65CA3">
              <w:rPr>
                <w:rStyle w:val="Hyperlink"/>
                <w:noProof/>
              </w:rPr>
              <w:t>References</w:t>
            </w:r>
            <w:r>
              <w:rPr>
                <w:noProof/>
                <w:webHidden/>
              </w:rPr>
              <w:tab/>
            </w:r>
            <w:r>
              <w:rPr>
                <w:noProof/>
                <w:webHidden/>
              </w:rPr>
              <w:fldChar w:fldCharType="begin"/>
            </w:r>
            <w:r>
              <w:rPr>
                <w:noProof/>
                <w:webHidden/>
              </w:rPr>
              <w:instrText xml:space="preserve"> PAGEREF _Toc193984543 \h </w:instrText>
            </w:r>
            <w:r>
              <w:rPr>
                <w:noProof/>
                <w:webHidden/>
              </w:rPr>
            </w:r>
            <w:r>
              <w:rPr>
                <w:noProof/>
                <w:webHidden/>
              </w:rPr>
              <w:fldChar w:fldCharType="separate"/>
            </w:r>
            <w:r>
              <w:rPr>
                <w:noProof/>
                <w:webHidden/>
              </w:rPr>
              <w:t>29</w:t>
            </w:r>
            <w:r>
              <w:rPr>
                <w:noProof/>
                <w:webHidden/>
              </w:rPr>
              <w:fldChar w:fldCharType="end"/>
            </w:r>
          </w:hyperlink>
        </w:p>
        <w:p w14:paraId="4CBE616A" w14:textId="77777777" w:rsidR="00BA03F6" w:rsidRDefault="00BA03F6">
          <w:r>
            <w:rPr>
              <w:b/>
              <w:bCs/>
              <w:noProof/>
            </w:rPr>
            <w:fldChar w:fldCharType="end"/>
          </w:r>
        </w:p>
      </w:sdtContent>
    </w:sdt>
    <w:p w14:paraId="3EABFD05" w14:textId="77777777" w:rsidR="00BA03F6" w:rsidRDefault="00BA03F6"/>
    <w:p w14:paraId="671676AA" w14:textId="77777777" w:rsidR="00BA03F6" w:rsidRPr="00BA03F6" w:rsidRDefault="00BA03F6" w:rsidP="00BA03F6"/>
    <w:p w14:paraId="63D34D65" w14:textId="77777777" w:rsidR="00BA03F6" w:rsidRPr="00BA03F6" w:rsidRDefault="00BA03F6" w:rsidP="00BA03F6"/>
    <w:p w14:paraId="3C4CFC46" w14:textId="77777777" w:rsidR="00BA03F6" w:rsidRPr="00BA03F6" w:rsidRDefault="00BA03F6" w:rsidP="00BA03F6"/>
    <w:p w14:paraId="7076E870" w14:textId="77777777" w:rsidR="00BA03F6" w:rsidRPr="00BA03F6" w:rsidRDefault="00BA03F6" w:rsidP="00BA03F6"/>
    <w:p w14:paraId="1CBFF6D1" w14:textId="77777777" w:rsidR="00BA03F6" w:rsidRPr="00BA03F6" w:rsidRDefault="00BA03F6" w:rsidP="00BA03F6"/>
    <w:p w14:paraId="0B6C7995" w14:textId="77777777" w:rsidR="00BA03F6" w:rsidRPr="00BA03F6" w:rsidRDefault="00BA03F6" w:rsidP="00BA03F6"/>
    <w:p w14:paraId="5B8111CF" w14:textId="77777777" w:rsidR="00BA03F6" w:rsidRDefault="00BA03F6" w:rsidP="00BA03F6"/>
    <w:p w14:paraId="01951363" w14:textId="77777777" w:rsidR="00CB3ECC" w:rsidRDefault="00CB3ECC" w:rsidP="00CB3ECC"/>
    <w:p w14:paraId="4F1560A1" w14:textId="77777777" w:rsidR="00BA03F6" w:rsidRDefault="00BA03F6" w:rsidP="00BA03F6">
      <w:pPr>
        <w:pStyle w:val="Heading1"/>
      </w:pPr>
      <w:bookmarkStart w:id="0" w:name="_Toc193984519"/>
      <w:r>
        <w:t>The Aim of the Experiment</w:t>
      </w:r>
      <w:bookmarkEnd w:id="0"/>
    </w:p>
    <w:p w14:paraId="0228EC04" w14:textId="77777777" w:rsidR="002B3FED" w:rsidRDefault="002B3FED" w:rsidP="00BA03F6"/>
    <w:p w14:paraId="76F30721" w14:textId="77777777" w:rsidR="00D22C54" w:rsidRDefault="00D22C54" w:rsidP="00BA03F6">
      <w:r>
        <w:t>The aim of the experiment was to determine the effect of concentration, temperature and surfa</w:t>
      </w:r>
      <w:r w:rsidR="00583301">
        <w:t xml:space="preserve">ce area on the rate of reaction which is simply a fundamental concept in chemistry which measures how quickly reactants are transformed into products in a chemical reaction. </w:t>
      </w:r>
      <w:r w:rsidR="00A856C0">
        <w:t>Typically,</w:t>
      </w:r>
      <w:r w:rsidR="00583301">
        <w:t xml:space="preserve"> it is expressed as the change in concentration of reactants or products per unit of time.</w:t>
      </w:r>
      <w:r w:rsidR="00432024">
        <w:t xml:space="preserve"> </w:t>
      </w:r>
      <w:r w:rsidR="00D84FC7">
        <w:t xml:space="preserve">Lots of different factors have an influence on reaction rates, it is important to understand these factors in order to predict and control chemical reactions. </w:t>
      </w:r>
      <w:r w:rsidR="000E6E28">
        <w:t>For this experiment, the rate of reaction between hydrochloric acid and magnesium, in terms of volume of produced hydrogen gas will be studied by focusing on three different variables. These variables are:</w:t>
      </w:r>
    </w:p>
    <w:p w14:paraId="6465673D" w14:textId="77777777" w:rsidR="000E6E28" w:rsidRDefault="000E6E28" w:rsidP="000E6E28">
      <w:pPr>
        <w:pStyle w:val="ListParagraph"/>
        <w:numPr>
          <w:ilvl w:val="0"/>
          <w:numId w:val="14"/>
        </w:numPr>
      </w:pPr>
      <w:r>
        <w:t>HCl concentration</w:t>
      </w:r>
    </w:p>
    <w:p w14:paraId="21366F4C" w14:textId="77777777" w:rsidR="000E6E28" w:rsidRDefault="000E6E28" w:rsidP="000E6E28">
      <w:pPr>
        <w:pStyle w:val="ListParagraph"/>
        <w:numPr>
          <w:ilvl w:val="0"/>
          <w:numId w:val="14"/>
        </w:numPr>
      </w:pPr>
      <w:r>
        <w:t>Temperature of Mg</w:t>
      </w:r>
    </w:p>
    <w:p w14:paraId="40586BCF" w14:textId="77777777" w:rsidR="000E6E28" w:rsidRDefault="000E6E28" w:rsidP="000E6E28">
      <w:pPr>
        <w:pStyle w:val="ListParagraph"/>
        <w:numPr>
          <w:ilvl w:val="0"/>
          <w:numId w:val="14"/>
        </w:numPr>
      </w:pPr>
      <w:r>
        <w:t>Surface area of Mg</w:t>
      </w:r>
    </w:p>
    <w:p w14:paraId="1B2CBCB1" w14:textId="77777777" w:rsidR="0051343F" w:rsidRDefault="00C85A56" w:rsidP="0051343F">
      <w:r>
        <w:t xml:space="preserve">These variables will be tested in three separate tests conducted in the chemistry laboratory. </w:t>
      </w:r>
      <w:r w:rsidR="004A69FF">
        <w:t>All tools and equipment, chemicals and the procedure will be described In detail.</w:t>
      </w:r>
    </w:p>
    <w:p w14:paraId="1E4F99A3" w14:textId="77777777" w:rsidR="004428E5" w:rsidRDefault="004428E5" w:rsidP="00541DC9">
      <w:pPr>
        <w:pStyle w:val="Heading1"/>
      </w:pPr>
    </w:p>
    <w:p w14:paraId="6EC5B2B1" w14:textId="77777777" w:rsidR="00BA03F6" w:rsidRDefault="00541DC9" w:rsidP="00541DC9">
      <w:pPr>
        <w:pStyle w:val="Heading1"/>
      </w:pPr>
      <w:bookmarkStart w:id="1" w:name="_Toc193984520"/>
      <w:r>
        <w:t>Hypothesis</w:t>
      </w:r>
      <w:bookmarkEnd w:id="1"/>
    </w:p>
    <w:p w14:paraId="31651E26" w14:textId="77777777" w:rsidR="00541DC9" w:rsidRDefault="00541DC9" w:rsidP="00541DC9"/>
    <w:p w14:paraId="0F425639" w14:textId="77777777" w:rsidR="001E0DE7" w:rsidRDefault="00820190" w:rsidP="00820190">
      <w:pPr>
        <w:pStyle w:val="Heading2"/>
      </w:pPr>
      <w:bookmarkStart w:id="2" w:name="_Toc193984521"/>
      <w:r>
        <w:t>Part 1 – The effect of HCl concentration on the speed of Hydrogen gas (H2)</w:t>
      </w:r>
      <w:bookmarkEnd w:id="2"/>
    </w:p>
    <w:p w14:paraId="7EF287F1" w14:textId="77777777" w:rsidR="00820190" w:rsidRDefault="00820190" w:rsidP="00820190"/>
    <w:p w14:paraId="39563471" w14:textId="77777777" w:rsidR="002E2813" w:rsidRPr="004428E5" w:rsidRDefault="002E2813" w:rsidP="002E2813">
      <w:pPr>
        <w:rPr>
          <w:rFonts w:eastAsia="Times New Roman" w:cstheme="minorHAnsi"/>
          <w:color w:val="212121"/>
          <w:lang w:eastAsia="zh-CN"/>
        </w:rPr>
      </w:pPr>
      <w:r w:rsidRPr="004428E5">
        <w:rPr>
          <w:rFonts w:eastAsia="Times New Roman" w:cstheme="minorHAnsi"/>
          <w:color w:val="212121"/>
          <w:lang w:eastAsia="zh-CN"/>
        </w:rPr>
        <w:t xml:space="preserve">The effect of HCl concentration on the speed of hydrogen gas (H₂) evolution will be investigated. By varying the concentration of HCl while keeping other factors constant, </w:t>
      </w:r>
      <w:r w:rsidR="005159E9" w:rsidRPr="004428E5">
        <w:rPr>
          <w:rFonts w:eastAsia="Times New Roman" w:cstheme="minorHAnsi"/>
          <w:color w:val="212121"/>
          <w:lang w:eastAsia="zh-CN"/>
        </w:rPr>
        <w:t xml:space="preserve">it will become </w:t>
      </w:r>
      <w:r w:rsidR="00D6754B" w:rsidRPr="004428E5">
        <w:rPr>
          <w:rFonts w:eastAsia="Times New Roman" w:cstheme="minorHAnsi"/>
          <w:color w:val="212121"/>
          <w:lang w:eastAsia="zh-CN"/>
        </w:rPr>
        <w:t>possible to</w:t>
      </w:r>
      <w:r w:rsidRPr="004428E5">
        <w:rPr>
          <w:rFonts w:eastAsia="Times New Roman" w:cstheme="minorHAnsi"/>
          <w:color w:val="212121"/>
          <w:lang w:eastAsia="zh-CN"/>
        </w:rPr>
        <w:t xml:space="preserve"> observe how the rate at which hydrogen gas is produced</w:t>
      </w:r>
      <w:r w:rsidR="005159E9" w:rsidRPr="004428E5">
        <w:rPr>
          <w:rFonts w:eastAsia="Times New Roman" w:cstheme="minorHAnsi"/>
          <w:color w:val="212121"/>
          <w:lang w:eastAsia="zh-CN"/>
        </w:rPr>
        <w:t xml:space="preserve"> </w:t>
      </w:r>
      <w:r w:rsidR="0043624D" w:rsidRPr="004428E5">
        <w:rPr>
          <w:rFonts w:eastAsia="Times New Roman" w:cstheme="minorHAnsi"/>
          <w:color w:val="212121"/>
          <w:lang w:eastAsia="zh-CN"/>
        </w:rPr>
        <w:t>w</w:t>
      </w:r>
      <w:r w:rsidR="005159E9" w:rsidRPr="004428E5">
        <w:rPr>
          <w:rFonts w:eastAsia="Times New Roman" w:cstheme="minorHAnsi"/>
          <w:color w:val="212121"/>
          <w:lang w:eastAsia="zh-CN"/>
        </w:rPr>
        <w:t>ill change</w:t>
      </w:r>
      <w:r w:rsidRPr="004428E5">
        <w:rPr>
          <w:rFonts w:eastAsia="Times New Roman" w:cstheme="minorHAnsi"/>
          <w:color w:val="212121"/>
          <w:lang w:eastAsia="zh-CN"/>
        </w:rPr>
        <w:t xml:space="preserve">. </w:t>
      </w:r>
      <w:sdt>
        <w:sdtPr>
          <w:rPr>
            <w:rFonts w:eastAsia="Times New Roman" w:cstheme="minorHAnsi"/>
            <w:color w:val="212121"/>
            <w:lang w:eastAsia="zh-CN"/>
          </w:rPr>
          <w:id w:val="-255141120"/>
          <w:citation/>
        </w:sdtPr>
        <w:sdtEndPr/>
        <w:sdtContent>
          <w:r w:rsidR="006C6B19" w:rsidRPr="004428E5">
            <w:rPr>
              <w:rFonts w:eastAsia="Times New Roman" w:cstheme="minorHAnsi"/>
              <w:color w:val="212121"/>
              <w:lang w:eastAsia="zh-CN"/>
            </w:rPr>
            <w:fldChar w:fldCharType="begin"/>
          </w:r>
          <w:r w:rsidR="006C6B19" w:rsidRPr="004428E5">
            <w:rPr>
              <w:rFonts w:eastAsia="Times New Roman" w:cstheme="minorHAnsi"/>
              <w:color w:val="212121"/>
              <w:lang w:eastAsia="zh-CN"/>
            </w:rPr>
            <w:instrText xml:space="preserve"> CITATION Ewa24 \l 2057 </w:instrText>
          </w:r>
          <w:r w:rsidR="006C6B19" w:rsidRPr="004428E5">
            <w:rPr>
              <w:rFonts w:eastAsia="Times New Roman" w:cstheme="minorHAnsi"/>
              <w:color w:val="212121"/>
              <w:lang w:eastAsia="zh-CN"/>
            </w:rPr>
            <w:fldChar w:fldCharType="separate"/>
          </w:r>
          <w:r w:rsidR="00810646" w:rsidRPr="00810646">
            <w:rPr>
              <w:rFonts w:eastAsia="Times New Roman" w:cstheme="minorHAnsi"/>
              <w:noProof/>
              <w:color w:val="212121"/>
              <w:lang w:eastAsia="zh-CN"/>
            </w:rPr>
            <w:t>[1]</w:t>
          </w:r>
          <w:r w:rsidR="006C6B19" w:rsidRPr="004428E5">
            <w:rPr>
              <w:rFonts w:eastAsia="Times New Roman" w:cstheme="minorHAnsi"/>
              <w:color w:val="212121"/>
              <w:lang w:eastAsia="zh-CN"/>
            </w:rPr>
            <w:fldChar w:fldCharType="end"/>
          </w:r>
        </w:sdtContent>
      </w:sdt>
    </w:p>
    <w:p w14:paraId="3B26B1B0" w14:textId="77777777" w:rsidR="0043624D" w:rsidRPr="004428E5" w:rsidRDefault="00F66532" w:rsidP="002E2813">
      <w:pPr>
        <w:rPr>
          <w:rFonts w:eastAsia="Times New Roman" w:cstheme="minorHAnsi"/>
          <w:color w:val="212121"/>
          <w:lang w:eastAsia="zh-CN"/>
        </w:rPr>
      </w:pPr>
      <w:r w:rsidRPr="004428E5">
        <w:rPr>
          <w:color w:val="212121"/>
        </w:rPr>
        <w:t>The reaction between magnesium and hydrochloric acid is represented by the chemical equation:</w:t>
      </w:r>
    </w:p>
    <w:p w14:paraId="567B7039" w14:textId="77777777" w:rsidR="002E2813" w:rsidRPr="004428E5" w:rsidRDefault="00F66532" w:rsidP="00F66532">
      <w:pPr>
        <w:jc w:val="center"/>
        <w:rPr>
          <w:color w:val="212121"/>
        </w:rPr>
      </w:pPr>
      <w:r w:rsidRPr="004428E5">
        <w:rPr>
          <w:color w:val="212121"/>
        </w:rPr>
        <w:t>Mg(s) + 2HCl(aq) → MgCl2(aq) + H2(g)</w:t>
      </w:r>
    </w:p>
    <w:p w14:paraId="588D18E4" w14:textId="77777777" w:rsidR="00EF0A4F" w:rsidRPr="004428E5" w:rsidRDefault="00EF0A4F" w:rsidP="00F66532">
      <w:pPr>
        <w:rPr>
          <w:color w:val="212121"/>
        </w:rPr>
      </w:pPr>
    </w:p>
    <w:p w14:paraId="3800C908" w14:textId="77777777" w:rsidR="00F66532" w:rsidRPr="004428E5" w:rsidRDefault="00C44D44" w:rsidP="00F66532">
      <w:pPr>
        <w:rPr>
          <w:b/>
          <w:color w:val="212121"/>
          <w:u w:val="single"/>
        </w:rPr>
      </w:pPr>
      <w:r w:rsidRPr="004428E5">
        <w:rPr>
          <w:b/>
          <w:color w:val="212121"/>
          <w:u w:val="single"/>
        </w:rPr>
        <w:t>Reaction Kinetics and Concentration Effects</w:t>
      </w:r>
    </w:p>
    <w:p w14:paraId="112D0875" w14:textId="77777777" w:rsidR="001662C4" w:rsidRPr="004428E5" w:rsidRDefault="001662C4" w:rsidP="00F66532">
      <w:pPr>
        <w:rPr>
          <w:color w:val="212121"/>
        </w:rPr>
      </w:pPr>
      <w:r w:rsidRPr="004428E5">
        <w:rPr>
          <w:color w:val="212121"/>
        </w:rPr>
        <w:lastRenderedPageBreak/>
        <w:t>Fundamental Principles</w:t>
      </w:r>
      <w:r w:rsidR="00EF0A4F" w:rsidRPr="004428E5">
        <w:rPr>
          <w:color w:val="212121"/>
        </w:rPr>
        <w:t xml:space="preserve"> – What is expected to happen?</w:t>
      </w:r>
    </w:p>
    <w:p w14:paraId="07AA2E19" w14:textId="77777777" w:rsidR="00C44D44" w:rsidRPr="00C44D44" w:rsidRDefault="00C44D44" w:rsidP="00C44D44">
      <w:pPr>
        <w:spacing w:after="0" w:line="240" w:lineRule="auto"/>
        <w:rPr>
          <w:rFonts w:eastAsia="Times New Roman" w:cs="Times New Roman"/>
          <w:color w:val="212121"/>
          <w:lang w:eastAsia="en-GB"/>
        </w:rPr>
      </w:pPr>
      <w:r w:rsidRPr="004428E5">
        <w:rPr>
          <w:rFonts w:eastAsia="Times New Roman" w:cs="Times New Roman"/>
          <w:b/>
          <w:bCs/>
          <w:color w:val="212121"/>
          <w:lang w:eastAsia="en-GB"/>
        </w:rPr>
        <w:t>Collision Theory</w:t>
      </w:r>
      <w:r w:rsidRPr="00C44D44">
        <w:rPr>
          <w:rFonts w:eastAsia="Times New Roman" w:cs="Times New Roman"/>
          <w:color w:val="212121"/>
          <w:lang w:eastAsia="en-GB"/>
        </w:rPr>
        <w:t xml:space="preserve"> </w:t>
      </w:r>
      <w:sdt>
        <w:sdtPr>
          <w:rPr>
            <w:rFonts w:eastAsia="Times New Roman" w:cs="Times New Roman"/>
            <w:color w:val="212121"/>
            <w:lang w:eastAsia="en-GB"/>
          </w:rPr>
          <w:id w:val="-799685420"/>
          <w:citation/>
        </w:sdtPr>
        <w:sdtEndPr/>
        <w:sdtContent>
          <w:r w:rsidR="00BE465F">
            <w:rPr>
              <w:rFonts w:eastAsia="Times New Roman" w:cs="Times New Roman"/>
              <w:color w:val="212121"/>
              <w:lang w:eastAsia="en-GB"/>
            </w:rPr>
            <w:fldChar w:fldCharType="begin"/>
          </w:r>
          <w:r w:rsidR="00BE465F">
            <w:rPr>
              <w:rFonts w:eastAsia="Times New Roman" w:cs="Times New Roman"/>
              <w:color w:val="212121"/>
              <w:lang w:eastAsia="en-GB"/>
            </w:rPr>
            <w:instrText xml:space="preserve"> CITATION BBC25 \l 2057 </w:instrText>
          </w:r>
          <w:r w:rsidR="00BE465F">
            <w:rPr>
              <w:rFonts w:eastAsia="Times New Roman" w:cs="Times New Roman"/>
              <w:color w:val="212121"/>
              <w:lang w:eastAsia="en-GB"/>
            </w:rPr>
            <w:fldChar w:fldCharType="separate"/>
          </w:r>
          <w:r w:rsidR="00810646" w:rsidRPr="00810646">
            <w:rPr>
              <w:rFonts w:eastAsia="Times New Roman" w:cs="Times New Roman"/>
              <w:noProof/>
              <w:color w:val="212121"/>
              <w:lang w:eastAsia="en-GB"/>
            </w:rPr>
            <w:t>[2]</w:t>
          </w:r>
          <w:r w:rsidR="00BE465F">
            <w:rPr>
              <w:rFonts w:eastAsia="Times New Roman" w:cs="Times New Roman"/>
              <w:color w:val="212121"/>
              <w:lang w:eastAsia="en-GB"/>
            </w:rPr>
            <w:fldChar w:fldCharType="end"/>
          </w:r>
        </w:sdtContent>
      </w:sdt>
    </w:p>
    <w:p w14:paraId="26B73466" w14:textId="77777777" w:rsidR="00C44D44" w:rsidRPr="00C44D44" w:rsidRDefault="00C44D44" w:rsidP="00C44D44">
      <w:pPr>
        <w:numPr>
          <w:ilvl w:val="0"/>
          <w:numId w:val="15"/>
        </w:numPr>
        <w:spacing w:before="100" w:beforeAutospacing="1" w:after="100" w:afterAutospacing="1" w:line="240" w:lineRule="auto"/>
        <w:rPr>
          <w:rFonts w:eastAsia="Times New Roman" w:cs="Times New Roman"/>
          <w:color w:val="212121"/>
          <w:lang w:eastAsia="en-GB"/>
        </w:rPr>
      </w:pPr>
      <w:r w:rsidRPr="00C44D44">
        <w:rPr>
          <w:rFonts w:eastAsia="Times New Roman" w:cs="Times New Roman"/>
          <w:color w:val="212121"/>
          <w:lang w:eastAsia="en-GB"/>
        </w:rPr>
        <w:t>Higher HCl concentration increases the frequency of molecular collisions</w:t>
      </w:r>
    </w:p>
    <w:p w14:paraId="5D61F330" w14:textId="77777777" w:rsidR="00C44D44" w:rsidRPr="00C44D44" w:rsidRDefault="00C44D44" w:rsidP="00C44D44">
      <w:pPr>
        <w:numPr>
          <w:ilvl w:val="0"/>
          <w:numId w:val="15"/>
        </w:numPr>
        <w:spacing w:before="100" w:beforeAutospacing="1" w:after="100" w:afterAutospacing="1" w:line="240" w:lineRule="auto"/>
        <w:rPr>
          <w:rFonts w:eastAsia="Times New Roman" w:cs="Times New Roman"/>
          <w:color w:val="212121"/>
          <w:lang w:eastAsia="en-GB"/>
        </w:rPr>
      </w:pPr>
      <w:r w:rsidRPr="00C44D44">
        <w:rPr>
          <w:rFonts w:eastAsia="Times New Roman" w:cs="Times New Roman"/>
          <w:color w:val="212121"/>
          <w:lang w:eastAsia="en-GB"/>
        </w:rPr>
        <w:t>More hydrogen ions (H+) available for reaction</w:t>
      </w:r>
    </w:p>
    <w:p w14:paraId="11BB52E1" w14:textId="77777777" w:rsidR="00C44D44" w:rsidRPr="00C44D44" w:rsidRDefault="00C44D44" w:rsidP="00C44D44">
      <w:pPr>
        <w:numPr>
          <w:ilvl w:val="0"/>
          <w:numId w:val="15"/>
        </w:numPr>
        <w:spacing w:before="100" w:beforeAutospacing="1" w:after="100" w:afterAutospacing="1" w:line="240" w:lineRule="auto"/>
        <w:rPr>
          <w:rFonts w:eastAsia="Times New Roman" w:cs="Times New Roman"/>
          <w:color w:val="212121"/>
          <w:lang w:eastAsia="en-GB"/>
        </w:rPr>
      </w:pPr>
      <w:r w:rsidRPr="00C44D44">
        <w:rPr>
          <w:rFonts w:eastAsia="Times New Roman" w:cs="Times New Roman"/>
          <w:color w:val="212121"/>
          <w:lang w:eastAsia="en-GB"/>
        </w:rPr>
        <w:t>Reduces activation energy barrier</w:t>
      </w:r>
    </w:p>
    <w:p w14:paraId="5A673E6E" w14:textId="77777777" w:rsidR="00EF0A4F" w:rsidRDefault="00EF0A4F" w:rsidP="007B7A75">
      <w:pPr>
        <w:spacing w:after="0" w:line="240" w:lineRule="auto"/>
        <w:rPr>
          <w:rFonts w:eastAsia="Times New Roman" w:cs="Times New Roman"/>
          <w:b/>
          <w:bCs/>
          <w:color w:val="212121"/>
          <w:sz w:val="24"/>
          <w:szCs w:val="24"/>
          <w:lang w:eastAsia="en-GB"/>
        </w:rPr>
      </w:pPr>
    </w:p>
    <w:p w14:paraId="45D2E0BF" w14:textId="77777777" w:rsidR="007B7A75" w:rsidRPr="007B7A75" w:rsidRDefault="007B7A75" w:rsidP="007B7A75">
      <w:pPr>
        <w:spacing w:after="0" w:line="240" w:lineRule="auto"/>
        <w:rPr>
          <w:rFonts w:eastAsia="Times New Roman" w:cs="Times New Roman"/>
          <w:color w:val="212121"/>
          <w:szCs w:val="24"/>
          <w:lang w:eastAsia="en-GB"/>
        </w:rPr>
      </w:pPr>
      <w:r w:rsidRPr="004428E5">
        <w:rPr>
          <w:rFonts w:eastAsia="Times New Roman" w:cs="Times New Roman"/>
          <w:b/>
          <w:bCs/>
          <w:color w:val="212121"/>
          <w:szCs w:val="24"/>
          <w:lang w:eastAsia="en-GB"/>
        </w:rPr>
        <w:t>Rate Law Considerations</w:t>
      </w:r>
      <w:r w:rsidRPr="007B7A75">
        <w:rPr>
          <w:rFonts w:eastAsia="Times New Roman" w:cs="Times New Roman"/>
          <w:color w:val="212121"/>
          <w:szCs w:val="24"/>
          <w:lang w:eastAsia="en-GB"/>
        </w:rPr>
        <w:t xml:space="preserve"> </w:t>
      </w:r>
      <w:sdt>
        <w:sdtPr>
          <w:rPr>
            <w:rFonts w:eastAsia="Times New Roman" w:cs="Times New Roman"/>
            <w:color w:val="212121"/>
            <w:szCs w:val="24"/>
            <w:lang w:eastAsia="en-GB"/>
          </w:rPr>
          <w:id w:val="1610703571"/>
          <w:citation/>
        </w:sdtPr>
        <w:sdtEndPr/>
        <w:sdtContent>
          <w:r w:rsidR="00BE465F">
            <w:rPr>
              <w:rFonts w:eastAsia="Times New Roman" w:cs="Times New Roman"/>
              <w:color w:val="212121"/>
              <w:szCs w:val="24"/>
              <w:lang w:eastAsia="en-GB"/>
            </w:rPr>
            <w:fldChar w:fldCharType="begin"/>
          </w:r>
          <w:r w:rsidR="00BE465F">
            <w:rPr>
              <w:rFonts w:eastAsia="Times New Roman" w:cs="Times New Roman"/>
              <w:color w:val="212121"/>
              <w:szCs w:val="24"/>
              <w:lang w:eastAsia="en-GB"/>
            </w:rPr>
            <w:instrText xml:space="preserve"> CITATION App25 \l 2057 </w:instrText>
          </w:r>
          <w:r w:rsidR="00BE465F">
            <w:rPr>
              <w:rFonts w:eastAsia="Times New Roman" w:cs="Times New Roman"/>
              <w:color w:val="212121"/>
              <w:szCs w:val="24"/>
              <w:lang w:eastAsia="en-GB"/>
            </w:rPr>
            <w:fldChar w:fldCharType="separate"/>
          </w:r>
          <w:r w:rsidR="00810646" w:rsidRPr="00810646">
            <w:rPr>
              <w:rFonts w:eastAsia="Times New Roman" w:cs="Times New Roman"/>
              <w:noProof/>
              <w:color w:val="212121"/>
              <w:szCs w:val="24"/>
              <w:lang w:eastAsia="en-GB"/>
            </w:rPr>
            <w:t>[3]</w:t>
          </w:r>
          <w:r w:rsidR="00BE465F">
            <w:rPr>
              <w:rFonts w:eastAsia="Times New Roman" w:cs="Times New Roman"/>
              <w:color w:val="212121"/>
              <w:szCs w:val="24"/>
              <w:lang w:eastAsia="en-GB"/>
            </w:rPr>
            <w:fldChar w:fldCharType="end"/>
          </w:r>
        </w:sdtContent>
      </w:sdt>
    </w:p>
    <w:p w14:paraId="4604D09C" w14:textId="77777777" w:rsidR="007B7A75" w:rsidRPr="007B7A75" w:rsidRDefault="007B7A75" w:rsidP="007B7A75">
      <w:pPr>
        <w:numPr>
          <w:ilvl w:val="0"/>
          <w:numId w:val="16"/>
        </w:numPr>
        <w:spacing w:before="100" w:beforeAutospacing="1" w:after="100" w:afterAutospacing="1" w:line="240" w:lineRule="auto"/>
        <w:rPr>
          <w:rFonts w:eastAsia="Times New Roman" w:cs="Times New Roman"/>
          <w:color w:val="212121"/>
          <w:szCs w:val="24"/>
          <w:lang w:eastAsia="en-GB"/>
        </w:rPr>
      </w:pPr>
      <w:r w:rsidRPr="007B7A75">
        <w:rPr>
          <w:rFonts w:eastAsia="Times New Roman" w:cs="Times New Roman"/>
          <w:color w:val="212121"/>
          <w:szCs w:val="24"/>
          <w:lang w:eastAsia="en-GB"/>
        </w:rPr>
        <w:t>Reaction rate is directly proportional to HCl concentration</w:t>
      </w:r>
    </w:p>
    <w:p w14:paraId="41C3C69D" w14:textId="77777777" w:rsidR="007B7A75" w:rsidRPr="007B7A75" w:rsidRDefault="007B7A75" w:rsidP="007B7A75">
      <w:pPr>
        <w:numPr>
          <w:ilvl w:val="0"/>
          <w:numId w:val="16"/>
        </w:numPr>
        <w:spacing w:before="100" w:beforeAutospacing="1" w:after="100" w:afterAutospacing="1" w:line="240" w:lineRule="auto"/>
        <w:rPr>
          <w:rFonts w:eastAsia="Times New Roman" w:cs="Times New Roman"/>
          <w:color w:val="212121"/>
          <w:szCs w:val="24"/>
          <w:lang w:eastAsia="en-GB"/>
        </w:rPr>
      </w:pPr>
      <w:r w:rsidRPr="007B7A75">
        <w:rPr>
          <w:rFonts w:eastAsia="Times New Roman" w:cs="Times New Roman"/>
          <w:color w:val="212121"/>
          <w:szCs w:val="24"/>
          <w:lang w:eastAsia="en-GB"/>
        </w:rPr>
        <w:t>Increased concentration provides more reactive hydrogen ions</w:t>
      </w:r>
    </w:p>
    <w:p w14:paraId="0EA75BFD" w14:textId="77777777" w:rsidR="00026DFF" w:rsidRPr="004428E5" w:rsidRDefault="007B7A75" w:rsidP="00026DFF">
      <w:pPr>
        <w:numPr>
          <w:ilvl w:val="0"/>
          <w:numId w:val="16"/>
        </w:numPr>
        <w:spacing w:before="100" w:beforeAutospacing="1" w:after="100" w:afterAutospacing="1" w:line="240" w:lineRule="auto"/>
        <w:rPr>
          <w:rFonts w:eastAsia="Times New Roman" w:cs="Times New Roman"/>
          <w:color w:val="212121"/>
          <w:szCs w:val="24"/>
          <w:lang w:eastAsia="en-GB"/>
        </w:rPr>
      </w:pPr>
      <w:r w:rsidRPr="007B7A75">
        <w:rPr>
          <w:rFonts w:eastAsia="Times New Roman" w:cs="Times New Roman"/>
          <w:color w:val="212121"/>
          <w:szCs w:val="24"/>
          <w:lang w:eastAsia="en-GB"/>
        </w:rPr>
        <w:t>More hydrogen ions facilitate faster electron transfer</w:t>
      </w:r>
    </w:p>
    <w:p w14:paraId="4580C26A" w14:textId="77777777" w:rsidR="00026DFF" w:rsidRPr="007B7A75" w:rsidRDefault="00026DFF" w:rsidP="00026DFF">
      <w:pPr>
        <w:spacing w:before="100" w:beforeAutospacing="1" w:after="100" w:afterAutospacing="1" w:line="240" w:lineRule="auto"/>
        <w:rPr>
          <w:rFonts w:eastAsia="Times New Roman" w:cs="Times New Roman"/>
          <w:color w:val="212121"/>
          <w:szCs w:val="24"/>
          <w:lang w:eastAsia="en-GB"/>
        </w:rPr>
      </w:pPr>
    </w:p>
    <w:p w14:paraId="77AF3D9D" w14:textId="77777777" w:rsidR="00C44D44" w:rsidRPr="004428E5" w:rsidRDefault="00026DFF" w:rsidP="00F66532">
      <w:pPr>
        <w:rPr>
          <w:color w:val="212121"/>
        </w:rPr>
      </w:pPr>
      <w:r w:rsidRPr="004428E5">
        <w:rPr>
          <w:color w:val="212121"/>
        </w:rPr>
        <w:t>Factors Influencing Reaction Rate –</w:t>
      </w:r>
      <w:r w:rsidR="00BD768B" w:rsidRPr="004428E5">
        <w:rPr>
          <w:color w:val="212121"/>
        </w:rPr>
        <w:t xml:space="preserve"> Which other factor changes would affect the reaction ra</w:t>
      </w:r>
      <w:r w:rsidRPr="004428E5">
        <w:rPr>
          <w:color w:val="212121"/>
        </w:rPr>
        <w:t>te</w:t>
      </w:r>
      <w:r w:rsidR="00BD768B" w:rsidRPr="004428E5">
        <w:rPr>
          <w:color w:val="212121"/>
        </w:rPr>
        <w:t xml:space="preserve"> in this experiment</w:t>
      </w:r>
      <w:r w:rsidRPr="004428E5">
        <w:rPr>
          <w:color w:val="212121"/>
        </w:rPr>
        <w:t xml:space="preserve"> other than the concentration of HCl</w:t>
      </w:r>
      <w:r w:rsidR="00BD768B" w:rsidRPr="004428E5">
        <w:rPr>
          <w:color w:val="212121"/>
        </w:rPr>
        <w:t>?</w:t>
      </w:r>
    </w:p>
    <w:p w14:paraId="18DB9976" w14:textId="77777777" w:rsidR="00BD768B" w:rsidRPr="004428E5" w:rsidRDefault="00BD768B" w:rsidP="00BD768B">
      <w:pPr>
        <w:pStyle w:val="ListParagraph"/>
        <w:numPr>
          <w:ilvl w:val="0"/>
          <w:numId w:val="17"/>
        </w:numPr>
        <w:rPr>
          <w:color w:val="212121"/>
        </w:rPr>
      </w:pPr>
      <w:r w:rsidRPr="004428E5">
        <w:rPr>
          <w:color w:val="212121"/>
        </w:rPr>
        <w:t>Surface Area of Magnesium</w:t>
      </w:r>
    </w:p>
    <w:p w14:paraId="3B9B0D39" w14:textId="77777777" w:rsidR="00BD768B" w:rsidRPr="004428E5" w:rsidRDefault="00BD768B" w:rsidP="00BD768B">
      <w:pPr>
        <w:pStyle w:val="ListParagraph"/>
        <w:numPr>
          <w:ilvl w:val="0"/>
          <w:numId w:val="17"/>
        </w:numPr>
        <w:rPr>
          <w:color w:val="212121"/>
        </w:rPr>
      </w:pPr>
      <w:r w:rsidRPr="004428E5">
        <w:rPr>
          <w:color w:val="212121"/>
        </w:rPr>
        <w:t xml:space="preserve">Temperature </w:t>
      </w:r>
    </w:p>
    <w:p w14:paraId="465716E1" w14:textId="77777777" w:rsidR="00BD768B" w:rsidRPr="004428E5" w:rsidRDefault="00BD768B" w:rsidP="00BD768B">
      <w:pPr>
        <w:pStyle w:val="ListParagraph"/>
        <w:numPr>
          <w:ilvl w:val="0"/>
          <w:numId w:val="17"/>
        </w:numPr>
        <w:rPr>
          <w:color w:val="212121"/>
        </w:rPr>
      </w:pPr>
      <w:r w:rsidRPr="004428E5">
        <w:rPr>
          <w:color w:val="212121"/>
        </w:rPr>
        <w:t>Presence of catalyst</w:t>
      </w:r>
    </w:p>
    <w:p w14:paraId="1615810B" w14:textId="77777777" w:rsidR="00CB3ECC" w:rsidRPr="004428E5" w:rsidRDefault="00CB3ECC" w:rsidP="00CB3ECC">
      <w:pPr>
        <w:rPr>
          <w:color w:val="212121"/>
        </w:rPr>
      </w:pPr>
    </w:p>
    <w:p w14:paraId="52044B87" w14:textId="77777777" w:rsidR="00183DAE" w:rsidRPr="004428E5" w:rsidRDefault="00CB3ECC" w:rsidP="00183DAE">
      <w:pPr>
        <w:rPr>
          <w:color w:val="212121"/>
        </w:rPr>
      </w:pPr>
      <w:r w:rsidRPr="004428E5">
        <w:rPr>
          <w:color w:val="212121"/>
        </w:rPr>
        <w:t>Theoretical Reaction Mechanism – What is the process of how the chemical reaction occurs?</w:t>
      </w:r>
      <w:r w:rsidR="00CF70E1" w:rsidRPr="004428E5">
        <w:rPr>
          <w:color w:val="212121"/>
        </w:rPr>
        <w:t xml:space="preserve"> </w:t>
      </w:r>
      <w:sdt>
        <w:sdtPr>
          <w:rPr>
            <w:color w:val="212121"/>
          </w:rPr>
          <w:id w:val="1375819660"/>
          <w:citation/>
        </w:sdtPr>
        <w:sdtEndPr/>
        <w:sdtContent>
          <w:r w:rsidR="00CF70E1" w:rsidRPr="004428E5">
            <w:rPr>
              <w:color w:val="212121"/>
            </w:rPr>
            <w:fldChar w:fldCharType="begin"/>
          </w:r>
          <w:r w:rsidR="00CF70E1" w:rsidRPr="004428E5">
            <w:rPr>
              <w:color w:val="212121"/>
            </w:rPr>
            <w:instrText xml:space="preserve"> CITATION Kha25 \l 2057 </w:instrText>
          </w:r>
          <w:r w:rsidR="00CF70E1" w:rsidRPr="004428E5">
            <w:rPr>
              <w:color w:val="212121"/>
            </w:rPr>
            <w:fldChar w:fldCharType="separate"/>
          </w:r>
          <w:r w:rsidR="00810646" w:rsidRPr="00810646">
            <w:rPr>
              <w:noProof/>
              <w:color w:val="212121"/>
            </w:rPr>
            <w:t>[4]</w:t>
          </w:r>
          <w:r w:rsidR="00CF70E1" w:rsidRPr="004428E5">
            <w:rPr>
              <w:color w:val="212121"/>
            </w:rPr>
            <w:fldChar w:fldCharType="end"/>
          </w:r>
        </w:sdtContent>
      </w:sdt>
    </w:p>
    <w:p w14:paraId="09D24D4B" w14:textId="77777777" w:rsidR="00CB3ECC" w:rsidRPr="004428E5" w:rsidRDefault="00CB3ECC" w:rsidP="00CB3ECC">
      <w:pPr>
        <w:pStyle w:val="ListParagraph"/>
        <w:numPr>
          <w:ilvl w:val="0"/>
          <w:numId w:val="19"/>
        </w:numPr>
        <w:spacing w:after="0" w:line="240" w:lineRule="auto"/>
        <w:rPr>
          <w:rFonts w:eastAsia="Times New Roman" w:cs="Times New Roman"/>
          <w:color w:val="212121"/>
          <w:szCs w:val="24"/>
          <w:lang w:eastAsia="en-GB"/>
        </w:rPr>
      </w:pPr>
      <w:r w:rsidRPr="004428E5">
        <w:rPr>
          <w:rFonts w:eastAsia="Times New Roman" w:cs="Times New Roman"/>
          <w:color w:val="212121"/>
          <w:szCs w:val="24"/>
          <w:lang w:eastAsia="en-GB"/>
        </w:rPr>
        <w:t xml:space="preserve">H+ ions approach magnesium surface </w:t>
      </w:r>
    </w:p>
    <w:p w14:paraId="63EBE227" w14:textId="77777777" w:rsidR="00CB3ECC" w:rsidRPr="004428E5" w:rsidRDefault="00CB3ECC" w:rsidP="00CB3ECC">
      <w:pPr>
        <w:pStyle w:val="ListParagraph"/>
        <w:numPr>
          <w:ilvl w:val="0"/>
          <w:numId w:val="19"/>
        </w:numPr>
        <w:spacing w:after="0" w:line="240" w:lineRule="auto"/>
        <w:rPr>
          <w:rFonts w:eastAsia="Times New Roman" w:cs="Times New Roman"/>
          <w:color w:val="212121"/>
          <w:szCs w:val="24"/>
          <w:lang w:eastAsia="en-GB"/>
        </w:rPr>
      </w:pPr>
      <w:r w:rsidRPr="004428E5">
        <w:rPr>
          <w:rFonts w:eastAsia="Times New Roman" w:cs="Times New Roman"/>
          <w:color w:val="212121"/>
          <w:szCs w:val="24"/>
          <w:lang w:eastAsia="en-GB"/>
        </w:rPr>
        <w:t xml:space="preserve">Electrons transfer from magnesium </w:t>
      </w:r>
    </w:p>
    <w:p w14:paraId="6B4FDCF0" w14:textId="77777777" w:rsidR="00CB3ECC" w:rsidRPr="004428E5" w:rsidRDefault="00CB3ECC" w:rsidP="00CB3ECC">
      <w:pPr>
        <w:pStyle w:val="ListParagraph"/>
        <w:numPr>
          <w:ilvl w:val="0"/>
          <w:numId w:val="19"/>
        </w:numPr>
        <w:spacing w:after="0" w:line="240" w:lineRule="auto"/>
        <w:rPr>
          <w:rFonts w:eastAsia="Times New Roman" w:cs="Times New Roman"/>
          <w:color w:val="212121"/>
          <w:szCs w:val="24"/>
          <w:lang w:eastAsia="en-GB"/>
        </w:rPr>
      </w:pPr>
      <w:r w:rsidRPr="004428E5">
        <w:rPr>
          <w:rFonts w:eastAsia="Times New Roman" w:cs="Times New Roman"/>
          <w:color w:val="212121"/>
          <w:szCs w:val="24"/>
          <w:lang w:eastAsia="en-GB"/>
        </w:rPr>
        <w:t xml:space="preserve">Hydrogen ions combine to form hydrogen gas </w:t>
      </w:r>
    </w:p>
    <w:p w14:paraId="71DBDD2B" w14:textId="77777777" w:rsidR="00CB3ECC" w:rsidRPr="004428E5" w:rsidRDefault="00CB3ECC" w:rsidP="00CB3ECC">
      <w:pPr>
        <w:pStyle w:val="ListParagraph"/>
        <w:numPr>
          <w:ilvl w:val="0"/>
          <w:numId w:val="19"/>
        </w:numPr>
        <w:rPr>
          <w:color w:val="212121"/>
        </w:rPr>
      </w:pPr>
      <w:r w:rsidRPr="004428E5">
        <w:rPr>
          <w:rFonts w:eastAsia="Times New Roman" w:cs="Times New Roman"/>
          <w:color w:val="212121"/>
          <w:szCs w:val="24"/>
          <w:lang w:eastAsia="en-GB"/>
        </w:rPr>
        <w:t>Magnesium ions form magnesium chloride</w:t>
      </w:r>
    </w:p>
    <w:p w14:paraId="1AC0AFBD" w14:textId="77777777" w:rsidR="00CB3ECC" w:rsidRPr="004428E5" w:rsidRDefault="00CB3ECC" w:rsidP="00CB3ECC">
      <w:pPr>
        <w:rPr>
          <w:color w:val="212121"/>
        </w:rPr>
      </w:pPr>
    </w:p>
    <w:p w14:paraId="6D229589" w14:textId="77777777" w:rsidR="00CB3ECC" w:rsidRPr="004428E5" w:rsidRDefault="00CB3ECC" w:rsidP="00CB3ECC">
      <w:pPr>
        <w:rPr>
          <w:color w:val="212121"/>
        </w:rPr>
      </w:pPr>
      <w:r w:rsidRPr="004428E5">
        <w:rPr>
          <w:color w:val="212121"/>
        </w:rPr>
        <w:t>Expected Graphical Relationship</w:t>
      </w:r>
      <w:r w:rsidR="00CF70E1" w:rsidRPr="004428E5">
        <w:rPr>
          <w:color w:val="212121"/>
        </w:rPr>
        <w:t xml:space="preserve"> – </w:t>
      </w:r>
      <w:r w:rsidR="009D50AA" w:rsidRPr="004428E5">
        <w:rPr>
          <w:color w:val="212121"/>
        </w:rPr>
        <w:t>How will the results look formatted into a graph?</w:t>
      </w:r>
    </w:p>
    <w:p w14:paraId="62CFAB98" w14:textId="77777777" w:rsidR="009D50AA" w:rsidRPr="004428E5" w:rsidRDefault="009D50AA" w:rsidP="009D50AA">
      <w:pPr>
        <w:pStyle w:val="ListParagraph"/>
        <w:numPr>
          <w:ilvl w:val="0"/>
          <w:numId w:val="21"/>
        </w:numPr>
        <w:spacing w:after="0" w:line="240" w:lineRule="auto"/>
        <w:rPr>
          <w:rFonts w:eastAsia="Times New Roman" w:cs="Times New Roman"/>
          <w:color w:val="212121"/>
          <w:szCs w:val="24"/>
          <w:lang w:eastAsia="en-GB"/>
        </w:rPr>
      </w:pPr>
      <w:r w:rsidRPr="004428E5">
        <w:rPr>
          <w:rFonts w:eastAsia="Times New Roman" w:cs="Times New Roman"/>
          <w:color w:val="212121"/>
          <w:szCs w:val="24"/>
          <w:lang w:eastAsia="en-GB"/>
        </w:rPr>
        <w:t xml:space="preserve">Non-linear curve showing: </w:t>
      </w:r>
    </w:p>
    <w:p w14:paraId="53F6C59A" w14:textId="77777777" w:rsidR="009D50AA" w:rsidRPr="009D50AA" w:rsidRDefault="009D50AA" w:rsidP="009D50AA">
      <w:pPr>
        <w:numPr>
          <w:ilvl w:val="0"/>
          <w:numId w:val="20"/>
        </w:numPr>
        <w:spacing w:before="100" w:beforeAutospacing="1" w:after="100" w:afterAutospacing="1" w:line="240" w:lineRule="auto"/>
        <w:rPr>
          <w:rFonts w:eastAsia="Times New Roman" w:cs="Times New Roman"/>
          <w:color w:val="212121"/>
          <w:szCs w:val="24"/>
          <w:lang w:eastAsia="en-GB"/>
        </w:rPr>
      </w:pPr>
      <w:r w:rsidRPr="009D50AA">
        <w:rPr>
          <w:rFonts w:eastAsia="Times New Roman" w:cs="Times New Roman"/>
          <w:color w:val="212121"/>
          <w:szCs w:val="24"/>
          <w:lang w:eastAsia="en-GB"/>
        </w:rPr>
        <w:t>Initial steep increase in reaction rate</w:t>
      </w:r>
    </w:p>
    <w:p w14:paraId="3D07878D" w14:textId="77777777" w:rsidR="009D50AA" w:rsidRPr="009D50AA" w:rsidRDefault="009D50AA" w:rsidP="009D50AA">
      <w:pPr>
        <w:numPr>
          <w:ilvl w:val="0"/>
          <w:numId w:val="20"/>
        </w:numPr>
        <w:spacing w:before="100" w:beforeAutospacing="1" w:after="100" w:afterAutospacing="1" w:line="240" w:lineRule="auto"/>
        <w:rPr>
          <w:rFonts w:eastAsia="Times New Roman" w:cs="Times New Roman"/>
          <w:color w:val="212121"/>
          <w:szCs w:val="24"/>
          <w:lang w:eastAsia="en-GB"/>
        </w:rPr>
      </w:pPr>
      <w:r w:rsidRPr="009D50AA">
        <w:rPr>
          <w:rFonts w:eastAsia="Times New Roman" w:cs="Times New Roman"/>
          <w:color w:val="212121"/>
          <w:szCs w:val="24"/>
          <w:lang w:eastAsia="en-GB"/>
        </w:rPr>
        <w:t>Potential plateau at higher concentrations</w:t>
      </w:r>
    </w:p>
    <w:p w14:paraId="64E8078F" w14:textId="77777777" w:rsidR="009D50AA" w:rsidRPr="009D50AA" w:rsidRDefault="009D50AA" w:rsidP="009D50AA">
      <w:pPr>
        <w:numPr>
          <w:ilvl w:val="0"/>
          <w:numId w:val="20"/>
        </w:numPr>
        <w:spacing w:before="100" w:beforeAutospacing="1" w:after="100" w:afterAutospacing="1" w:line="240" w:lineRule="auto"/>
        <w:rPr>
          <w:rFonts w:eastAsia="Times New Roman" w:cs="Times New Roman"/>
          <w:color w:val="212121"/>
          <w:szCs w:val="24"/>
          <w:lang w:eastAsia="en-GB"/>
        </w:rPr>
      </w:pPr>
      <w:r w:rsidRPr="009D50AA">
        <w:rPr>
          <w:rFonts w:eastAsia="Times New Roman" w:cs="Times New Roman"/>
          <w:color w:val="212121"/>
          <w:szCs w:val="24"/>
          <w:lang w:eastAsia="en-GB"/>
        </w:rPr>
        <w:t>Asymptotic approach to maximum rate</w:t>
      </w:r>
    </w:p>
    <w:p w14:paraId="3476E2E6" w14:textId="77777777" w:rsidR="00183DAE" w:rsidRPr="00183DAE" w:rsidRDefault="00183DAE" w:rsidP="00183DAE">
      <w:pPr>
        <w:rPr>
          <w:color w:val="212121"/>
          <w:sz w:val="24"/>
        </w:rPr>
      </w:pPr>
    </w:p>
    <w:p w14:paraId="4FEB6540" w14:textId="77777777" w:rsidR="00CB3ECC" w:rsidRDefault="00CB3ECC" w:rsidP="00CB3ECC">
      <w:pPr>
        <w:pStyle w:val="Heading2"/>
      </w:pPr>
      <w:bookmarkStart w:id="3" w:name="_Toc193984522"/>
      <w:r>
        <w:t xml:space="preserve">Part 2 – </w:t>
      </w:r>
      <w:r w:rsidR="00444C75">
        <w:t>The Influence of Temperature on the rate of reaction</w:t>
      </w:r>
      <w:bookmarkEnd w:id="3"/>
    </w:p>
    <w:p w14:paraId="14981DF9" w14:textId="77777777" w:rsidR="00444C75" w:rsidRDefault="00444C75" w:rsidP="00444C75"/>
    <w:p w14:paraId="2AC28524" w14:textId="77777777" w:rsidR="009E1094" w:rsidRPr="004428E5" w:rsidRDefault="009E1094" w:rsidP="009E1094">
      <w:pPr>
        <w:rPr>
          <w:rFonts w:eastAsia="Times New Roman" w:cstheme="minorHAnsi"/>
          <w:color w:val="212121"/>
          <w:szCs w:val="24"/>
          <w:lang w:eastAsia="zh-CN"/>
        </w:rPr>
      </w:pPr>
      <w:r w:rsidRPr="004428E5">
        <w:rPr>
          <w:rFonts w:eastAsia="Times New Roman" w:cstheme="minorHAnsi"/>
          <w:color w:val="212121"/>
          <w:szCs w:val="24"/>
          <w:lang w:eastAsia="zh-CN"/>
        </w:rPr>
        <w:t xml:space="preserve">Part 2 will investigate the influence of temperature on the rate of reaction. Temperature affects reaction rates by altering the kinetic energy of molecules, which in turn influences the frequency and </w:t>
      </w:r>
      <w:r w:rsidRPr="004428E5">
        <w:rPr>
          <w:rFonts w:eastAsia="Times New Roman" w:cstheme="minorHAnsi"/>
          <w:color w:val="212121"/>
          <w:szCs w:val="24"/>
          <w:lang w:eastAsia="zh-CN"/>
        </w:rPr>
        <w:lastRenderedPageBreak/>
        <w:t>energy of collisions between reactant particles. By changing the temperature of the HCl, you will observe how it affects the speed of H₂ gas evolution.</w:t>
      </w:r>
      <w:sdt>
        <w:sdtPr>
          <w:rPr>
            <w:rFonts w:eastAsia="Times New Roman" w:cstheme="minorHAnsi"/>
            <w:color w:val="212121"/>
            <w:szCs w:val="24"/>
            <w:lang w:eastAsia="zh-CN"/>
          </w:rPr>
          <w:id w:val="1033853366"/>
          <w:citation/>
        </w:sdtPr>
        <w:sdtEndPr/>
        <w:sdtContent>
          <w:r w:rsidRPr="004428E5">
            <w:rPr>
              <w:rFonts w:eastAsia="Times New Roman" w:cstheme="minorHAnsi"/>
              <w:color w:val="212121"/>
              <w:szCs w:val="24"/>
              <w:lang w:eastAsia="zh-CN"/>
            </w:rPr>
            <w:fldChar w:fldCharType="begin"/>
          </w:r>
          <w:r w:rsidRPr="004428E5">
            <w:rPr>
              <w:rFonts w:eastAsia="Times New Roman" w:cstheme="minorHAnsi"/>
              <w:color w:val="212121"/>
              <w:szCs w:val="24"/>
              <w:lang w:eastAsia="zh-CN"/>
            </w:rPr>
            <w:instrText xml:space="preserve"> CITATION Ewa24 \l 2057 </w:instrText>
          </w:r>
          <w:r w:rsidRPr="004428E5">
            <w:rPr>
              <w:rFonts w:eastAsia="Times New Roman" w:cstheme="minorHAnsi"/>
              <w:color w:val="212121"/>
              <w:szCs w:val="24"/>
              <w:lang w:eastAsia="zh-CN"/>
            </w:rPr>
            <w:fldChar w:fldCharType="separate"/>
          </w:r>
          <w:r w:rsidR="00810646">
            <w:rPr>
              <w:rFonts w:eastAsia="Times New Roman" w:cstheme="minorHAnsi"/>
              <w:noProof/>
              <w:color w:val="212121"/>
              <w:szCs w:val="24"/>
              <w:lang w:eastAsia="zh-CN"/>
            </w:rPr>
            <w:t xml:space="preserve"> </w:t>
          </w:r>
          <w:r w:rsidR="00810646" w:rsidRPr="00810646">
            <w:rPr>
              <w:rFonts w:eastAsia="Times New Roman" w:cstheme="minorHAnsi"/>
              <w:noProof/>
              <w:color w:val="212121"/>
              <w:szCs w:val="24"/>
              <w:lang w:eastAsia="zh-CN"/>
            </w:rPr>
            <w:t>[1]</w:t>
          </w:r>
          <w:r w:rsidRPr="004428E5">
            <w:rPr>
              <w:rFonts w:eastAsia="Times New Roman" w:cstheme="minorHAnsi"/>
              <w:color w:val="212121"/>
              <w:szCs w:val="24"/>
              <w:lang w:eastAsia="zh-CN"/>
            </w:rPr>
            <w:fldChar w:fldCharType="end"/>
          </w:r>
        </w:sdtContent>
      </w:sdt>
    </w:p>
    <w:p w14:paraId="037A8BF3" w14:textId="77777777" w:rsidR="00444C75" w:rsidRPr="004428E5" w:rsidRDefault="00444C75" w:rsidP="00444C75">
      <w:pPr>
        <w:rPr>
          <w:color w:val="212121"/>
          <w:sz w:val="20"/>
        </w:rPr>
      </w:pPr>
    </w:p>
    <w:p w14:paraId="0F57A2E7" w14:textId="77777777" w:rsidR="004B2F9F" w:rsidRDefault="004B2F9F" w:rsidP="00820190">
      <w:pPr>
        <w:rPr>
          <w:b/>
          <w:color w:val="212121"/>
          <w:u w:val="single"/>
        </w:rPr>
      </w:pPr>
    </w:p>
    <w:p w14:paraId="30111F2F" w14:textId="77777777" w:rsidR="004B2F9F" w:rsidRDefault="004B2F9F" w:rsidP="00820190">
      <w:pPr>
        <w:rPr>
          <w:b/>
          <w:color w:val="212121"/>
          <w:u w:val="single"/>
        </w:rPr>
      </w:pPr>
    </w:p>
    <w:p w14:paraId="1BE60872" w14:textId="77777777" w:rsidR="00820190" w:rsidRPr="004428E5" w:rsidRDefault="00D847F7" w:rsidP="00820190">
      <w:pPr>
        <w:rPr>
          <w:b/>
          <w:color w:val="212121"/>
          <w:u w:val="single"/>
        </w:rPr>
      </w:pPr>
      <w:r w:rsidRPr="004428E5">
        <w:rPr>
          <w:b/>
          <w:color w:val="212121"/>
          <w:u w:val="single"/>
        </w:rPr>
        <w:t>Thermodynamic Principles of Reaction Rate</w:t>
      </w:r>
      <w:r w:rsidR="003E2CEF">
        <w:rPr>
          <w:b/>
          <w:color w:val="212121"/>
          <w:u w:val="single"/>
        </w:rPr>
        <w:t xml:space="preserve"> </w:t>
      </w:r>
      <w:sdt>
        <w:sdtPr>
          <w:rPr>
            <w:b/>
            <w:color w:val="212121"/>
            <w:u w:val="single"/>
          </w:rPr>
          <w:id w:val="63923401"/>
          <w:citation/>
        </w:sdtPr>
        <w:sdtEndPr/>
        <w:sdtContent>
          <w:r w:rsidR="003E2CEF">
            <w:rPr>
              <w:b/>
              <w:color w:val="212121"/>
              <w:u w:val="single"/>
            </w:rPr>
            <w:fldChar w:fldCharType="begin"/>
          </w:r>
          <w:r w:rsidR="003E2CEF">
            <w:rPr>
              <w:b/>
              <w:color w:val="212121"/>
              <w:u w:val="single"/>
            </w:rPr>
            <w:instrText xml:space="preserve"> CITATION Mil11 \l 2057 </w:instrText>
          </w:r>
          <w:r w:rsidR="003E2CEF">
            <w:rPr>
              <w:b/>
              <w:color w:val="212121"/>
              <w:u w:val="single"/>
            </w:rPr>
            <w:fldChar w:fldCharType="separate"/>
          </w:r>
          <w:r w:rsidR="00810646" w:rsidRPr="00810646">
            <w:rPr>
              <w:noProof/>
              <w:color w:val="212121"/>
            </w:rPr>
            <w:t>[5]</w:t>
          </w:r>
          <w:r w:rsidR="003E2CEF">
            <w:rPr>
              <w:b/>
              <w:color w:val="212121"/>
              <w:u w:val="single"/>
            </w:rPr>
            <w:fldChar w:fldCharType="end"/>
          </w:r>
        </w:sdtContent>
      </w:sdt>
    </w:p>
    <w:p w14:paraId="62DEC3FF" w14:textId="77777777" w:rsidR="00D847F7" w:rsidRPr="004428E5" w:rsidRDefault="00D847F7" w:rsidP="00820190">
      <w:pPr>
        <w:rPr>
          <w:color w:val="212121"/>
        </w:rPr>
      </w:pPr>
      <w:r w:rsidRPr="004428E5">
        <w:rPr>
          <w:color w:val="212121"/>
        </w:rPr>
        <w:t>Arrhenius Equation – Temperature dramatically influences reaction rates through the Arrhenius Equation:</w:t>
      </w:r>
      <w:r w:rsidR="00536412" w:rsidRPr="004428E5">
        <w:rPr>
          <w:color w:val="212121"/>
        </w:rPr>
        <w:t xml:space="preserve"> </w:t>
      </w:r>
      <w:sdt>
        <w:sdtPr>
          <w:rPr>
            <w:color w:val="212121"/>
          </w:rPr>
          <w:id w:val="-966355443"/>
          <w:citation/>
        </w:sdtPr>
        <w:sdtEndPr/>
        <w:sdtContent>
          <w:r w:rsidR="00536412" w:rsidRPr="004428E5">
            <w:rPr>
              <w:color w:val="212121"/>
            </w:rPr>
            <w:fldChar w:fldCharType="begin"/>
          </w:r>
          <w:r w:rsidR="00536412" w:rsidRPr="004428E5">
            <w:rPr>
              <w:color w:val="212121"/>
            </w:rPr>
            <w:instrText xml:space="preserve"> CITATION Che13 \l 2057 </w:instrText>
          </w:r>
          <w:r w:rsidR="00536412" w:rsidRPr="004428E5">
            <w:rPr>
              <w:color w:val="212121"/>
            </w:rPr>
            <w:fldChar w:fldCharType="separate"/>
          </w:r>
          <w:r w:rsidR="00810646" w:rsidRPr="00810646">
            <w:rPr>
              <w:noProof/>
              <w:color w:val="212121"/>
            </w:rPr>
            <w:t>[6]</w:t>
          </w:r>
          <w:r w:rsidR="00536412" w:rsidRPr="004428E5">
            <w:rPr>
              <w:color w:val="212121"/>
            </w:rPr>
            <w:fldChar w:fldCharType="end"/>
          </w:r>
        </w:sdtContent>
      </w:sdt>
    </w:p>
    <w:p w14:paraId="1711EB86" w14:textId="77777777" w:rsidR="00D847F7" w:rsidRPr="00A37222" w:rsidRDefault="00D847F7" w:rsidP="00820190">
      <w:pPr>
        <w:rPr>
          <w:rFonts w:eastAsiaTheme="minorEastAsia"/>
          <w:color w:val="212121"/>
          <w:sz w:val="32"/>
        </w:rPr>
      </w:pPr>
      <m:oMathPara>
        <m:oMath>
          <m:r>
            <w:rPr>
              <w:rFonts w:ascii="Cambria Math" w:hAnsi="Cambria Math"/>
              <w:color w:val="212121"/>
              <w:sz w:val="32"/>
            </w:rPr>
            <m:t>k=A</m:t>
          </m:r>
          <m:sSup>
            <m:sSupPr>
              <m:ctrlPr>
                <w:rPr>
                  <w:rFonts w:ascii="Cambria Math" w:hAnsi="Cambria Math"/>
                  <w:i/>
                  <w:color w:val="212121"/>
                  <w:sz w:val="32"/>
                </w:rPr>
              </m:ctrlPr>
            </m:sSupPr>
            <m:e>
              <m:r>
                <w:rPr>
                  <w:rFonts w:ascii="Cambria Math" w:hAnsi="Cambria Math"/>
                  <w:color w:val="212121"/>
                  <w:sz w:val="32"/>
                </w:rPr>
                <m:t>e</m:t>
              </m:r>
            </m:e>
            <m:sup>
              <m:r>
                <w:rPr>
                  <w:rFonts w:ascii="Cambria Math" w:hAnsi="Cambria Math"/>
                  <w:color w:val="212121"/>
                  <w:sz w:val="32"/>
                </w:rPr>
                <m:t>(</m:t>
              </m:r>
              <m:f>
                <m:fPr>
                  <m:ctrlPr>
                    <w:rPr>
                      <w:rFonts w:ascii="Cambria Math" w:hAnsi="Cambria Math"/>
                      <w:i/>
                      <w:color w:val="212121"/>
                      <w:sz w:val="32"/>
                    </w:rPr>
                  </m:ctrlPr>
                </m:fPr>
                <m:num>
                  <m:r>
                    <w:rPr>
                      <w:rFonts w:ascii="Cambria Math" w:hAnsi="Cambria Math"/>
                      <w:color w:val="212121"/>
                      <w:sz w:val="32"/>
                    </w:rPr>
                    <m:t>-Ea</m:t>
                  </m:r>
                </m:num>
                <m:den>
                  <m:r>
                    <w:rPr>
                      <w:rFonts w:ascii="Cambria Math" w:hAnsi="Cambria Math"/>
                      <w:color w:val="212121"/>
                      <w:sz w:val="32"/>
                    </w:rPr>
                    <m:t>RT</m:t>
                  </m:r>
                </m:den>
              </m:f>
              <m:r>
                <w:rPr>
                  <w:rFonts w:ascii="Cambria Math" w:hAnsi="Cambria Math"/>
                  <w:color w:val="212121"/>
                  <w:sz w:val="32"/>
                </w:rPr>
                <m:t>)</m:t>
              </m:r>
            </m:sup>
          </m:sSup>
        </m:oMath>
      </m:oMathPara>
    </w:p>
    <w:p w14:paraId="25853E03" w14:textId="77777777" w:rsidR="00765F8B" w:rsidRPr="00A37222" w:rsidRDefault="00765F8B" w:rsidP="00820190">
      <w:pPr>
        <w:rPr>
          <w:color w:val="212121"/>
          <w:sz w:val="24"/>
        </w:rPr>
      </w:pPr>
    </w:p>
    <w:p w14:paraId="03A8B3C3" w14:textId="77777777" w:rsidR="00BD6B87" w:rsidRPr="004428E5" w:rsidRDefault="00BD6B87" w:rsidP="00820190">
      <w:pPr>
        <w:rPr>
          <w:color w:val="212121"/>
        </w:rPr>
      </w:pPr>
      <w:r w:rsidRPr="004428E5">
        <w:rPr>
          <w:rFonts w:ascii="Cambria Math" w:hAnsi="Cambria Math"/>
          <w:color w:val="212121"/>
        </w:rPr>
        <w:t>k</w:t>
      </w:r>
      <w:r w:rsidRPr="004428E5">
        <w:rPr>
          <w:color w:val="212121"/>
        </w:rPr>
        <w:t xml:space="preserve"> = Reaction rate constant</w:t>
      </w:r>
    </w:p>
    <w:p w14:paraId="7A04FBEE" w14:textId="77777777" w:rsidR="00BD6B87" w:rsidRPr="004428E5" w:rsidRDefault="00BD6B87" w:rsidP="00820190">
      <w:pPr>
        <w:rPr>
          <w:color w:val="212121"/>
        </w:rPr>
      </w:pPr>
      <w:r w:rsidRPr="004428E5">
        <w:rPr>
          <w:rFonts w:ascii="Cambria Math" w:hAnsi="Cambria Math"/>
          <w:color w:val="212121"/>
        </w:rPr>
        <w:t xml:space="preserve">A </w:t>
      </w:r>
      <w:r w:rsidRPr="004428E5">
        <w:rPr>
          <w:color w:val="212121"/>
        </w:rPr>
        <w:t>=</w:t>
      </w:r>
      <w:r w:rsidRPr="004428E5">
        <w:rPr>
          <w:rFonts w:ascii="Cambria Math" w:hAnsi="Cambria Math"/>
          <w:color w:val="212121"/>
        </w:rPr>
        <w:t xml:space="preserve"> </w:t>
      </w:r>
      <w:r w:rsidRPr="004428E5">
        <w:rPr>
          <w:color w:val="212121"/>
        </w:rPr>
        <w:t>Pre-exponential factor</w:t>
      </w:r>
    </w:p>
    <w:p w14:paraId="2C41CD3A" w14:textId="77777777" w:rsidR="00BD6B87" w:rsidRPr="004428E5" w:rsidRDefault="00BD6B87" w:rsidP="00820190">
      <w:pPr>
        <w:rPr>
          <w:color w:val="212121"/>
        </w:rPr>
      </w:pPr>
      <w:r w:rsidRPr="004428E5">
        <w:rPr>
          <w:rFonts w:ascii="Cambria Math" w:hAnsi="Cambria Math"/>
          <w:color w:val="212121"/>
        </w:rPr>
        <w:t xml:space="preserve">Ea </w:t>
      </w:r>
      <w:r w:rsidRPr="004428E5">
        <w:rPr>
          <w:color w:val="212121"/>
        </w:rPr>
        <w:t>= Activation energy</w:t>
      </w:r>
    </w:p>
    <w:p w14:paraId="736AF5F8" w14:textId="77777777" w:rsidR="00BD6B87" w:rsidRPr="004428E5" w:rsidRDefault="00BD6B87" w:rsidP="00820190">
      <w:pPr>
        <w:rPr>
          <w:color w:val="212121"/>
        </w:rPr>
      </w:pPr>
      <w:r w:rsidRPr="004428E5">
        <w:rPr>
          <w:rFonts w:ascii="Cambria Math" w:hAnsi="Cambria Math"/>
          <w:color w:val="212121"/>
        </w:rPr>
        <w:t xml:space="preserve">R </w:t>
      </w:r>
      <w:r w:rsidRPr="004428E5">
        <w:rPr>
          <w:color w:val="212121"/>
        </w:rPr>
        <w:t>= Universal gas constant</w:t>
      </w:r>
    </w:p>
    <w:p w14:paraId="696B2B5E" w14:textId="77777777" w:rsidR="00BD6B87" w:rsidRPr="004428E5" w:rsidRDefault="00BD6B87" w:rsidP="00820190">
      <w:pPr>
        <w:rPr>
          <w:color w:val="212121"/>
        </w:rPr>
      </w:pPr>
      <w:r w:rsidRPr="004428E5">
        <w:rPr>
          <w:rFonts w:ascii="Cambria Math" w:hAnsi="Cambria Math"/>
          <w:color w:val="212121"/>
        </w:rPr>
        <w:t xml:space="preserve">T </w:t>
      </w:r>
      <w:r w:rsidRPr="004428E5">
        <w:rPr>
          <w:color w:val="212121"/>
        </w:rPr>
        <w:t>= Absolute temperature</w:t>
      </w:r>
    </w:p>
    <w:p w14:paraId="4F6BB427" w14:textId="77777777" w:rsidR="00021EF8" w:rsidRPr="004428E5" w:rsidRDefault="00021EF8" w:rsidP="00021EF8">
      <w:pPr>
        <w:rPr>
          <w:color w:val="212121"/>
          <w:sz w:val="20"/>
        </w:rPr>
      </w:pPr>
    </w:p>
    <w:p w14:paraId="71EB116F" w14:textId="77777777" w:rsidR="00BD6B87" w:rsidRPr="004428E5" w:rsidRDefault="00BD6B87" w:rsidP="00021EF8">
      <w:pPr>
        <w:rPr>
          <w:color w:val="212121"/>
        </w:rPr>
      </w:pPr>
      <w:r w:rsidRPr="004428E5">
        <w:rPr>
          <w:color w:val="212121"/>
        </w:rPr>
        <w:t>Key Temperature effects – What are the main effects that temperature has on the rate of reaction?</w:t>
      </w:r>
    </w:p>
    <w:p w14:paraId="6208C449" w14:textId="77777777" w:rsidR="00536412" w:rsidRPr="004428E5" w:rsidRDefault="00536412" w:rsidP="007D182A">
      <w:pPr>
        <w:spacing w:after="0" w:line="240" w:lineRule="auto"/>
        <w:rPr>
          <w:rFonts w:eastAsia="Times New Roman" w:cs="Times New Roman"/>
          <w:color w:val="212121"/>
          <w:szCs w:val="24"/>
          <w:lang w:eastAsia="en-GB"/>
        </w:rPr>
      </w:pPr>
      <w:r w:rsidRPr="004428E5">
        <w:rPr>
          <w:rFonts w:eastAsia="Times New Roman" w:cs="Times New Roman"/>
          <w:b/>
          <w:bCs/>
          <w:color w:val="212121"/>
          <w:szCs w:val="24"/>
          <w:lang w:eastAsia="en-GB"/>
        </w:rPr>
        <w:t>Increased Molecular Kinetic Energy</w:t>
      </w:r>
      <w:r w:rsidRPr="004428E5">
        <w:rPr>
          <w:rFonts w:eastAsia="Times New Roman" w:cs="Times New Roman"/>
          <w:color w:val="212121"/>
          <w:szCs w:val="24"/>
          <w:lang w:eastAsia="en-GB"/>
        </w:rPr>
        <w:t xml:space="preserve"> </w:t>
      </w:r>
      <w:sdt>
        <w:sdtPr>
          <w:rPr>
            <w:rFonts w:eastAsia="Times New Roman" w:cs="Times New Roman"/>
            <w:color w:val="212121"/>
            <w:szCs w:val="24"/>
            <w:lang w:eastAsia="en-GB"/>
          </w:rPr>
          <w:id w:val="385770498"/>
          <w:citation/>
        </w:sdtPr>
        <w:sdtEndPr/>
        <w:sdtContent>
          <w:r w:rsidR="00BD1EC4">
            <w:rPr>
              <w:rFonts w:eastAsia="Times New Roman" w:cs="Times New Roman"/>
              <w:color w:val="212121"/>
              <w:szCs w:val="24"/>
              <w:lang w:eastAsia="en-GB"/>
            </w:rPr>
            <w:fldChar w:fldCharType="begin"/>
          </w:r>
          <w:r w:rsidR="00BD1EC4">
            <w:rPr>
              <w:rFonts w:eastAsia="Times New Roman" w:cs="Times New Roman"/>
              <w:color w:val="212121"/>
              <w:szCs w:val="24"/>
              <w:lang w:eastAsia="en-GB"/>
            </w:rPr>
            <w:instrText xml:space="preserve"> CITATION Tut25 \l 2057 </w:instrText>
          </w:r>
          <w:r w:rsidR="00BD1EC4">
            <w:rPr>
              <w:rFonts w:eastAsia="Times New Roman" w:cs="Times New Roman"/>
              <w:color w:val="212121"/>
              <w:szCs w:val="24"/>
              <w:lang w:eastAsia="en-GB"/>
            </w:rPr>
            <w:fldChar w:fldCharType="separate"/>
          </w:r>
          <w:r w:rsidR="00810646" w:rsidRPr="00810646">
            <w:rPr>
              <w:rFonts w:eastAsia="Times New Roman" w:cs="Times New Roman"/>
              <w:noProof/>
              <w:color w:val="212121"/>
              <w:szCs w:val="24"/>
              <w:lang w:eastAsia="en-GB"/>
            </w:rPr>
            <w:t>[7]</w:t>
          </w:r>
          <w:r w:rsidR="00BD1EC4">
            <w:rPr>
              <w:rFonts w:eastAsia="Times New Roman" w:cs="Times New Roman"/>
              <w:color w:val="212121"/>
              <w:szCs w:val="24"/>
              <w:lang w:eastAsia="en-GB"/>
            </w:rPr>
            <w:fldChar w:fldCharType="end"/>
          </w:r>
        </w:sdtContent>
      </w:sdt>
    </w:p>
    <w:p w14:paraId="055F1331" w14:textId="77777777" w:rsidR="00536412" w:rsidRPr="00536412" w:rsidRDefault="00536412" w:rsidP="00536412">
      <w:pPr>
        <w:numPr>
          <w:ilvl w:val="0"/>
          <w:numId w:val="22"/>
        </w:numPr>
        <w:spacing w:before="100" w:beforeAutospacing="1" w:after="100" w:afterAutospacing="1" w:line="240" w:lineRule="auto"/>
        <w:rPr>
          <w:rFonts w:eastAsia="Times New Roman" w:cs="Times New Roman"/>
          <w:color w:val="212121"/>
          <w:szCs w:val="24"/>
          <w:lang w:eastAsia="en-GB"/>
        </w:rPr>
      </w:pPr>
      <w:r w:rsidRPr="00536412">
        <w:rPr>
          <w:rFonts w:eastAsia="Times New Roman" w:cs="Times New Roman"/>
          <w:color w:val="212121"/>
          <w:szCs w:val="24"/>
          <w:lang w:eastAsia="en-GB"/>
        </w:rPr>
        <w:t>Higher temperatures cause molecules to move faster</w:t>
      </w:r>
    </w:p>
    <w:p w14:paraId="2B6FFD25" w14:textId="77777777" w:rsidR="00536412" w:rsidRPr="00536412" w:rsidRDefault="00536412" w:rsidP="00536412">
      <w:pPr>
        <w:numPr>
          <w:ilvl w:val="0"/>
          <w:numId w:val="22"/>
        </w:numPr>
        <w:spacing w:before="100" w:beforeAutospacing="1" w:after="100" w:afterAutospacing="1" w:line="240" w:lineRule="auto"/>
        <w:rPr>
          <w:rFonts w:eastAsia="Times New Roman" w:cs="Times New Roman"/>
          <w:color w:val="212121"/>
          <w:szCs w:val="24"/>
          <w:lang w:eastAsia="en-GB"/>
        </w:rPr>
      </w:pPr>
      <w:r w:rsidRPr="00536412">
        <w:rPr>
          <w:rFonts w:eastAsia="Times New Roman" w:cs="Times New Roman"/>
          <w:color w:val="212121"/>
          <w:szCs w:val="24"/>
          <w:lang w:eastAsia="en-GB"/>
        </w:rPr>
        <w:t>More frequent and energetic collisions</w:t>
      </w:r>
    </w:p>
    <w:p w14:paraId="024F2CB7" w14:textId="77777777" w:rsidR="007D182A" w:rsidRPr="00536412" w:rsidRDefault="00536412" w:rsidP="007D182A">
      <w:pPr>
        <w:numPr>
          <w:ilvl w:val="0"/>
          <w:numId w:val="22"/>
        </w:numPr>
        <w:spacing w:before="100" w:beforeAutospacing="1" w:after="100" w:afterAutospacing="1" w:line="240" w:lineRule="auto"/>
        <w:rPr>
          <w:rFonts w:eastAsia="Times New Roman" w:cs="Times New Roman"/>
          <w:color w:val="212121"/>
          <w:szCs w:val="24"/>
          <w:lang w:eastAsia="en-GB"/>
        </w:rPr>
      </w:pPr>
      <w:r w:rsidRPr="00536412">
        <w:rPr>
          <w:rFonts w:eastAsia="Times New Roman" w:cs="Times New Roman"/>
          <w:color w:val="212121"/>
          <w:szCs w:val="24"/>
          <w:lang w:eastAsia="en-GB"/>
        </w:rPr>
        <w:t>Greater probability of successful reactions</w:t>
      </w:r>
    </w:p>
    <w:p w14:paraId="32732BC4" w14:textId="77777777" w:rsidR="007D182A" w:rsidRPr="007D182A" w:rsidRDefault="007D182A" w:rsidP="007D182A">
      <w:pPr>
        <w:spacing w:after="0" w:line="240" w:lineRule="auto"/>
        <w:rPr>
          <w:rFonts w:eastAsia="Times New Roman" w:cs="Times New Roman"/>
          <w:color w:val="212121"/>
          <w:szCs w:val="24"/>
          <w:lang w:eastAsia="en-GB"/>
        </w:rPr>
      </w:pPr>
      <w:r w:rsidRPr="007D182A">
        <w:rPr>
          <w:rFonts w:eastAsia="Times New Roman" w:cs="Times New Roman"/>
          <w:b/>
          <w:bCs/>
          <w:color w:val="212121"/>
          <w:szCs w:val="24"/>
          <w:lang w:eastAsia="en-GB"/>
        </w:rPr>
        <w:t>Activation Energy Reduction</w:t>
      </w:r>
      <w:r w:rsidRPr="007D182A">
        <w:rPr>
          <w:rFonts w:eastAsia="Times New Roman" w:cs="Times New Roman"/>
          <w:color w:val="212121"/>
          <w:szCs w:val="24"/>
          <w:lang w:eastAsia="en-GB"/>
        </w:rPr>
        <w:t xml:space="preserve"> </w:t>
      </w:r>
      <w:sdt>
        <w:sdtPr>
          <w:rPr>
            <w:rFonts w:eastAsia="Times New Roman" w:cs="Times New Roman"/>
            <w:color w:val="212121"/>
            <w:szCs w:val="24"/>
            <w:lang w:eastAsia="en-GB"/>
          </w:rPr>
          <w:id w:val="1900395122"/>
          <w:citation/>
        </w:sdtPr>
        <w:sdtEndPr/>
        <w:sdtContent>
          <w:r w:rsidR="00BD1EC4">
            <w:rPr>
              <w:rFonts w:eastAsia="Times New Roman" w:cs="Times New Roman"/>
              <w:color w:val="212121"/>
              <w:szCs w:val="24"/>
              <w:lang w:eastAsia="en-GB"/>
            </w:rPr>
            <w:fldChar w:fldCharType="begin"/>
          </w:r>
          <w:r w:rsidR="00BD1EC4">
            <w:rPr>
              <w:rFonts w:eastAsia="Times New Roman" w:cs="Times New Roman"/>
              <w:color w:val="212121"/>
              <w:szCs w:val="24"/>
              <w:lang w:eastAsia="en-GB"/>
            </w:rPr>
            <w:instrText xml:space="preserve"> CITATION BBC251 \l 2057 </w:instrText>
          </w:r>
          <w:r w:rsidR="00BD1EC4">
            <w:rPr>
              <w:rFonts w:eastAsia="Times New Roman" w:cs="Times New Roman"/>
              <w:color w:val="212121"/>
              <w:szCs w:val="24"/>
              <w:lang w:eastAsia="en-GB"/>
            </w:rPr>
            <w:fldChar w:fldCharType="separate"/>
          </w:r>
          <w:r w:rsidR="00810646" w:rsidRPr="00810646">
            <w:rPr>
              <w:rFonts w:eastAsia="Times New Roman" w:cs="Times New Roman"/>
              <w:noProof/>
              <w:color w:val="212121"/>
              <w:szCs w:val="24"/>
              <w:lang w:eastAsia="en-GB"/>
            </w:rPr>
            <w:t>[8]</w:t>
          </w:r>
          <w:r w:rsidR="00BD1EC4">
            <w:rPr>
              <w:rFonts w:eastAsia="Times New Roman" w:cs="Times New Roman"/>
              <w:color w:val="212121"/>
              <w:szCs w:val="24"/>
              <w:lang w:eastAsia="en-GB"/>
            </w:rPr>
            <w:fldChar w:fldCharType="end"/>
          </w:r>
        </w:sdtContent>
      </w:sdt>
    </w:p>
    <w:p w14:paraId="0762DC65" w14:textId="77777777" w:rsidR="007D182A" w:rsidRPr="007D182A" w:rsidRDefault="007D182A" w:rsidP="007D182A">
      <w:pPr>
        <w:numPr>
          <w:ilvl w:val="0"/>
          <w:numId w:val="25"/>
        </w:numPr>
        <w:spacing w:before="100" w:beforeAutospacing="1" w:after="100" w:afterAutospacing="1" w:line="240" w:lineRule="auto"/>
        <w:rPr>
          <w:rFonts w:eastAsia="Times New Roman" w:cs="Times New Roman"/>
          <w:color w:val="212121"/>
          <w:szCs w:val="24"/>
          <w:lang w:eastAsia="en-GB"/>
        </w:rPr>
      </w:pPr>
      <w:r w:rsidRPr="007D182A">
        <w:rPr>
          <w:rFonts w:eastAsia="Times New Roman" w:cs="Times New Roman"/>
          <w:color w:val="212121"/>
          <w:szCs w:val="24"/>
          <w:lang w:eastAsia="en-GB"/>
        </w:rPr>
        <w:t>Molecules gain more energy to overcome activation energy barrier</w:t>
      </w:r>
    </w:p>
    <w:p w14:paraId="76ADBF2B" w14:textId="77777777" w:rsidR="007D182A" w:rsidRPr="007D182A" w:rsidRDefault="007D182A" w:rsidP="007D182A">
      <w:pPr>
        <w:numPr>
          <w:ilvl w:val="0"/>
          <w:numId w:val="25"/>
        </w:numPr>
        <w:spacing w:before="100" w:beforeAutospacing="1" w:after="100" w:afterAutospacing="1" w:line="240" w:lineRule="auto"/>
        <w:rPr>
          <w:rFonts w:eastAsia="Times New Roman" w:cs="Times New Roman"/>
          <w:color w:val="212121"/>
          <w:szCs w:val="24"/>
          <w:lang w:eastAsia="en-GB"/>
        </w:rPr>
      </w:pPr>
      <w:r w:rsidRPr="007D182A">
        <w:rPr>
          <w:rFonts w:eastAsia="Times New Roman" w:cs="Times New Roman"/>
          <w:color w:val="212121"/>
          <w:szCs w:val="24"/>
          <w:lang w:eastAsia="en-GB"/>
        </w:rPr>
        <w:t>More molecular interactions succeed</w:t>
      </w:r>
    </w:p>
    <w:p w14:paraId="028BC278" w14:textId="77777777" w:rsidR="007D182A" w:rsidRPr="007D182A" w:rsidRDefault="007D182A" w:rsidP="007D182A">
      <w:pPr>
        <w:numPr>
          <w:ilvl w:val="0"/>
          <w:numId w:val="25"/>
        </w:numPr>
        <w:spacing w:before="100" w:beforeAutospacing="1" w:after="100" w:afterAutospacing="1" w:line="240" w:lineRule="auto"/>
        <w:rPr>
          <w:rFonts w:eastAsia="Times New Roman" w:cs="Times New Roman"/>
          <w:color w:val="212121"/>
          <w:szCs w:val="24"/>
          <w:lang w:eastAsia="en-GB"/>
        </w:rPr>
      </w:pPr>
      <w:r w:rsidRPr="007D182A">
        <w:rPr>
          <w:rFonts w:eastAsia="Times New Roman" w:cs="Times New Roman"/>
          <w:color w:val="212121"/>
          <w:szCs w:val="24"/>
          <w:lang w:eastAsia="en-GB"/>
        </w:rPr>
        <w:t>Reaction proceeds more rapidly</w:t>
      </w:r>
    </w:p>
    <w:p w14:paraId="46B03402" w14:textId="77777777" w:rsidR="00BD6B87" w:rsidRPr="004428E5" w:rsidRDefault="00BD6B87" w:rsidP="00021EF8">
      <w:pPr>
        <w:rPr>
          <w:color w:val="212121"/>
          <w:sz w:val="20"/>
        </w:rPr>
      </w:pPr>
    </w:p>
    <w:p w14:paraId="70C81654" w14:textId="77777777" w:rsidR="00A37222" w:rsidRPr="004428E5" w:rsidRDefault="00A37222" w:rsidP="00A37222">
      <w:pPr>
        <w:rPr>
          <w:color w:val="212121"/>
        </w:rPr>
      </w:pPr>
      <w:r w:rsidRPr="004428E5">
        <w:rPr>
          <w:color w:val="212121"/>
        </w:rPr>
        <w:t>Expected Graphical Relationship – How will the results look formatted into a graph?</w:t>
      </w:r>
    </w:p>
    <w:p w14:paraId="470D910C" w14:textId="77777777" w:rsidR="00A37222" w:rsidRPr="004428E5" w:rsidRDefault="00A37222" w:rsidP="00A37222">
      <w:pPr>
        <w:pStyle w:val="ListParagraph"/>
        <w:numPr>
          <w:ilvl w:val="0"/>
          <w:numId w:val="26"/>
        </w:numPr>
        <w:spacing w:after="0" w:line="240" w:lineRule="auto"/>
        <w:rPr>
          <w:rFonts w:eastAsia="Times New Roman" w:cs="Times New Roman"/>
          <w:color w:val="212121"/>
          <w:szCs w:val="24"/>
          <w:lang w:eastAsia="en-GB"/>
        </w:rPr>
      </w:pPr>
      <w:r w:rsidRPr="004428E5">
        <w:rPr>
          <w:rFonts w:eastAsia="Times New Roman" w:cs="Times New Roman"/>
          <w:color w:val="212121"/>
          <w:szCs w:val="24"/>
          <w:lang w:eastAsia="en-GB"/>
        </w:rPr>
        <w:t xml:space="preserve">Exponential increase in reaction rate </w:t>
      </w:r>
    </w:p>
    <w:p w14:paraId="6E824EDA" w14:textId="77777777" w:rsidR="00A37222" w:rsidRPr="004428E5" w:rsidRDefault="00A37222" w:rsidP="00A37222">
      <w:pPr>
        <w:pStyle w:val="ListParagraph"/>
        <w:numPr>
          <w:ilvl w:val="0"/>
          <w:numId w:val="26"/>
        </w:numPr>
        <w:spacing w:after="0" w:line="240" w:lineRule="auto"/>
        <w:rPr>
          <w:rFonts w:eastAsia="Times New Roman" w:cs="Times New Roman"/>
          <w:color w:val="212121"/>
          <w:szCs w:val="24"/>
          <w:lang w:eastAsia="en-GB"/>
        </w:rPr>
      </w:pPr>
      <w:r w:rsidRPr="004428E5">
        <w:rPr>
          <w:rFonts w:eastAsia="Times New Roman" w:cs="Times New Roman"/>
          <w:color w:val="212121"/>
          <w:szCs w:val="24"/>
          <w:lang w:eastAsia="en-GB"/>
        </w:rPr>
        <w:t xml:space="preserve">Sharp rise in hydrogen gas production </w:t>
      </w:r>
    </w:p>
    <w:p w14:paraId="1817E4B4" w14:textId="77777777" w:rsidR="00A37222" w:rsidRPr="004428E5" w:rsidRDefault="00A37222" w:rsidP="00A37222">
      <w:pPr>
        <w:pStyle w:val="ListParagraph"/>
        <w:numPr>
          <w:ilvl w:val="0"/>
          <w:numId w:val="26"/>
        </w:numPr>
        <w:spacing w:after="0" w:line="240" w:lineRule="auto"/>
        <w:rPr>
          <w:rFonts w:eastAsia="Times New Roman" w:cs="Times New Roman"/>
          <w:color w:val="212121"/>
          <w:szCs w:val="24"/>
          <w:lang w:eastAsia="en-GB"/>
        </w:rPr>
      </w:pPr>
      <w:r w:rsidRPr="004428E5">
        <w:rPr>
          <w:rFonts w:eastAsia="Times New Roman" w:cs="Times New Roman"/>
          <w:color w:val="212121"/>
          <w:szCs w:val="24"/>
          <w:lang w:eastAsia="en-GB"/>
        </w:rPr>
        <w:t xml:space="preserve">Potential plateau at optimal temperature </w:t>
      </w:r>
    </w:p>
    <w:p w14:paraId="67AD8942" w14:textId="77777777" w:rsidR="00A37222" w:rsidRPr="004428E5" w:rsidRDefault="00A37222" w:rsidP="00A37222">
      <w:pPr>
        <w:pStyle w:val="ListParagraph"/>
        <w:numPr>
          <w:ilvl w:val="0"/>
          <w:numId w:val="26"/>
        </w:numPr>
        <w:rPr>
          <w:color w:val="212121"/>
        </w:rPr>
      </w:pPr>
      <w:r w:rsidRPr="004428E5">
        <w:rPr>
          <w:rFonts w:eastAsia="Times New Roman" w:cs="Times New Roman"/>
          <w:color w:val="212121"/>
          <w:szCs w:val="24"/>
          <w:lang w:eastAsia="en-GB"/>
        </w:rPr>
        <w:t>Possible reaction destabilization at extreme temperatures</w:t>
      </w:r>
    </w:p>
    <w:p w14:paraId="077787D7" w14:textId="77777777" w:rsidR="007D182A" w:rsidRPr="004428E5" w:rsidRDefault="007D182A" w:rsidP="00021EF8">
      <w:pPr>
        <w:rPr>
          <w:sz w:val="20"/>
        </w:rPr>
      </w:pPr>
    </w:p>
    <w:p w14:paraId="0FA2F4F0" w14:textId="77777777" w:rsidR="00092C14" w:rsidRPr="004428E5" w:rsidRDefault="00092C14" w:rsidP="00092C14">
      <w:pPr>
        <w:rPr>
          <w:color w:val="212121"/>
        </w:rPr>
      </w:pPr>
      <w:r w:rsidRPr="004428E5">
        <w:rPr>
          <w:color w:val="212121"/>
        </w:rPr>
        <w:t>Fundamental Principles / Reaction Mechanism at different temperatures – What is expected to happen?</w:t>
      </w:r>
    </w:p>
    <w:p w14:paraId="799B46A5" w14:textId="77777777" w:rsidR="004B2F9F" w:rsidRDefault="004B2F9F" w:rsidP="00092C14">
      <w:pPr>
        <w:rPr>
          <w:b/>
          <w:color w:val="212121"/>
        </w:rPr>
      </w:pPr>
    </w:p>
    <w:p w14:paraId="54F20F44" w14:textId="77777777" w:rsidR="004B2F9F" w:rsidRDefault="004B2F9F" w:rsidP="00092C14">
      <w:pPr>
        <w:rPr>
          <w:b/>
          <w:color w:val="212121"/>
        </w:rPr>
      </w:pPr>
    </w:p>
    <w:p w14:paraId="6540901F" w14:textId="77777777" w:rsidR="00092C14" w:rsidRPr="004428E5" w:rsidRDefault="00092C14" w:rsidP="00092C14">
      <w:pPr>
        <w:rPr>
          <w:b/>
          <w:color w:val="212121"/>
        </w:rPr>
      </w:pPr>
      <w:r w:rsidRPr="004428E5">
        <w:rPr>
          <w:b/>
          <w:color w:val="212121"/>
        </w:rPr>
        <w:t>Low Temperature (10</w:t>
      </w:r>
      <w:r w:rsidR="005C0108" w:rsidRPr="004428E5">
        <w:rPr>
          <w:b/>
          <w:color w:val="212121"/>
        </w:rPr>
        <w:t>°C)</w:t>
      </w:r>
    </w:p>
    <w:p w14:paraId="78E5EF18" w14:textId="77777777" w:rsidR="005C0108" w:rsidRPr="004428E5" w:rsidRDefault="005C0108" w:rsidP="005C0108">
      <w:pPr>
        <w:pStyle w:val="ListParagraph"/>
        <w:numPr>
          <w:ilvl w:val="0"/>
          <w:numId w:val="27"/>
        </w:numPr>
        <w:spacing w:after="0" w:line="240" w:lineRule="auto"/>
        <w:rPr>
          <w:rFonts w:eastAsia="Times New Roman" w:cs="Times New Roman"/>
          <w:szCs w:val="24"/>
          <w:lang w:eastAsia="en-GB"/>
        </w:rPr>
      </w:pPr>
      <w:r w:rsidRPr="004428E5">
        <w:rPr>
          <w:rFonts w:eastAsia="Times New Roman" w:cs="Times New Roman"/>
          <w:szCs w:val="24"/>
          <w:lang w:eastAsia="en-GB"/>
        </w:rPr>
        <w:t xml:space="preserve">Minimal molecular movement </w:t>
      </w:r>
    </w:p>
    <w:p w14:paraId="281252E6" w14:textId="77777777" w:rsidR="005C0108" w:rsidRPr="004428E5" w:rsidRDefault="005C0108" w:rsidP="005C0108">
      <w:pPr>
        <w:pStyle w:val="ListParagraph"/>
        <w:numPr>
          <w:ilvl w:val="0"/>
          <w:numId w:val="27"/>
        </w:numPr>
        <w:spacing w:after="0" w:line="240" w:lineRule="auto"/>
        <w:rPr>
          <w:rFonts w:eastAsia="Times New Roman" w:cs="Times New Roman"/>
          <w:szCs w:val="24"/>
          <w:lang w:eastAsia="en-GB"/>
        </w:rPr>
      </w:pPr>
      <w:r w:rsidRPr="004428E5">
        <w:rPr>
          <w:rFonts w:eastAsia="Times New Roman" w:cs="Times New Roman"/>
          <w:szCs w:val="24"/>
          <w:lang w:eastAsia="en-GB"/>
        </w:rPr>
        <w:t xml:space="preserve">Rare successful collisions </w:t>
      </w:r>
    </w:p>
    <w:p w14:paraId="6202F9AD" w14:textId="77777777" w:rsidR="005C0108" w:rsidRPr="004428E5" w:rsidRDefault="005C0108" w:rsidP="005C0108">
      <w:pPr>
        <w:pStyle w:val="ListParagraph"/>
        <w:numPr>
          <w:ilvl w:val="0"/>
          <w:numId w:val="27"/>
        </w:numPr>
        <w:rPr>
          <w:b/>
          <w:color w:val="212121"/>
        </w:rPr>
      </w:pPr>
      <w:r w:rsidRPr="004428E5">
        <w:rPr>
          <w:rFonts w:eastAsia="Times New Roman" w:cs="Times New Roman"/>
          <w:szCs w:val="24"/>
          <w:lang w:eastAsia="en-GB"/>
        </w:rPr>
        <w:t>Slow hydrogen gas production</w:t>
      </w:r>
    </w:p>
    <w:p w14:paraId="27313D90" w14:textId="77777777" w:rsidR="004428E5" w:rsidRDefault="004428E5" w:rsidP="005C0108">
      <w:pPr>
        <w:rPr>
          <w:b/>
          <w:color w:val="212121"/>
        </w:rPr>
      </w:pPr>
    </w:p>
    <w:p w14:paraId="27137D61" w14:textId="77777777" w:rsidR="005C0108" w:rsidRPr="004428E5" w:rsidRDefault="005C0108" w:rsidP="005C0108">
      <w:pPr>
        <w:rPr>
          <w:b/>
          <w:color w:val="212121"/>
        </w:rPr>
      </w:pPr>
      <w:r w:rsidRPr="004428E5">
        <w:rPr>
          <w:b/>
          <w:color w:val="212121"/>
        </w:rPr>
        <w:t>Moderate Temperature (25°C)</w:t>
      </w:r>
    </w:p>
    <w:p w14:paraId="31BDB154" w14:textId="77777777" w:rsidR="005C0108" w:rsidRPr="004428E5" w:rsidRDefault="005C0108" w:rsidP="005C0108">
      <w:pPr>
        <w:pStyle w:val="ListParagraph"/>
        <w:numPr>
          <w:ilvl w:val="0"/>
          <w:numId w:val="28"/>
        </w:numPr>
        <w:spacing w:after="0" w:line="240" w:lineRule="auto"/>
        <w:rPr>
          <w:rFonts w:eastAsia="Times New Roman" w:cs="Times New Roman"/>
          <w:szCs w:val="24"/>
          <w:lang w:eastAsia="en-GB"/>
        </w:rPr>
      </w:pPr>
      <w:r w:rsidRPr="004428E5">
        <w:rPr>
          <w:rFonts w:eastAsia="Times New Roman" w:cs="Times New Roman"/>
          <w:szCs w:val="24"/>
          <w:lang w:eastAsia="en-GB"/>
        </w:rPr>
        <w:t xml:space="preserve">Balanced molecular interactions </w:t>
      </w:r>
    </w:p>
    <w:p w14:paraId="5548BB1B" w14:textId="77777777" w:rsidR="005C0108" w:rsidRPr="004428E5" w:rsidRDefault="005C0108" w:rsidP="005C0108">
      <w:pPr>
        <w:pStyle w:val="ListParagraph"/>
        <w:numPr>
          <w:ilvl w:val="0"/>
          <w:numId w:val="28"/>
        </w:numPr>
        <w:spacing w:after="0" w:line="240" w:lineRule="auto"/>
        <w:rPr>
          <w:rFonts w:eastAsia="Times New Roman" w:cs="Times New Roman"/>
          <w:szCs w:val="24"/>
          <w:lang w:eastAsia="en-GB"/>
        </w:rPr>
      </w:pPr>
      <w:r w:rsidRPr="004428E5">
        <w:rPr>
          <w:rFonts w:eastAsia="Times New Roman" w:cs="Times New Roman"/>
          <w:szCs w:val="24"/>
          <w:lang w:eastAsia="en-GB"/>
        </w:rPr>
        <w:t xml:space="preserve">Moderate reaction rate </w:t>
      </w:r>
    </w:p>
    <w:p w14:paraId="623EE19C" w14:textId="77777777" w:rsidR="005C0108" w:rsidRPr="004428E5" w:rsidRDefault="005C0108" w:rsidP="005C0108">
      <w:pPr>
        <w:pStyle w:val="ListParagraph"/>
        <w:numPr>
          <w:ilvl w:val="0"/>
          <w:numId w:val="28"/>
        </w:numPr>
        <w:rPr>
          <w:b/>
          <w:color w:val="212121"/>
        </w:rPr>
      </w:pPr>
      <w:r w:rsidRPr="004428E5">
        <w:rPr>
          <w:rFonts w:eastAsia="Times New Roman" w:cs="Times New Roman"/>
          <w:szCs w:val="24"/>
          <w:lang w:eastAsia="en-GB"/>
        </w:rPr>
        <w:t>Consistent hydrogen generation</w:t>
      </w:r>
    </w:p>
    <w:p w14:paraId="2161FF9B" w14:textId="77777777" w:rsidR="005C0108" w:rsidRPr="004428E5" w:rsidRDefault="005C0108" w:rsidP="005C0108">
      <w:pPr>
        <w:rPr>
          <w:b/>
          <w:color w:val="212121"/>
        </w:rPr>
      </w:pPr>
      <w:r w:rsidRPr="004428E5">
        <w:rPr>
          <w:b/>
          <w:color w:val="212121"/>
        </w:rPr>
        <w:t>High Temperatures (40-60°C)</w:t>
      </w:r>
    </w:p>
    <w:p w14:paraId="4797A04B" w14:textId="77777777" w:rsidR="005C0108" w:rsidRPr="004428E5" w:rsidRDefault="005C0108" w:rsidP="005C0108">
      <w:pPr>
        <w:pStyle w:val="ListParagraph"/>
        <w:numPr>
          <w:ilvl w:val="0"/>
          <w:numId w:val="29"/>
        </w:numPr>
        <w:spacing w:after="0" w:line="240" w:lineRule="auto"/>
        <w:rPr>
          <w:rFonts w:eastAsia="Times New Roman" w:cs="Times New Roman"/>
          <w:szCs w:val="24"/>
          <w:lang w:eastAsia="en-GB"/>
        </w:rPr>
      </w:pPr>
      <w:r w:rsidRPr="004428E5">
        <w:rPr>
          <w:rFonts w:eastAsia="Times New Roman" w:cs="Times New Roman"/>
          <w:szCs w:val="24"/>
          <w:lang w:eastAsia="en-GB"/>
        </w:rPr>
        <w:t xml:space="preserve">Increased molecular kinetic energy </w:t>
      </w:r>
    </w:p>
    <w:p w14:paraId="1EED45EC" w14:textId="77777777" w:rsidR="005C0108" w:rsidRPr="004428E5" w:rsidRDefault="005C0108" w:rsidP="005C0108">
      <w:pPr>
        <w:pStyle w:val="ListParagraph"/>
        <w:numPr>
          <w:ilvl w:val="0"/>
          <w:numId w:val="29"/>
        </w:numPr>
        <w:spacing w:after="0" w:line="240" w:lineRule="auto"/>
        <w:rPr>
          <w:rFonts w:eastAsia="Times New Roman" w:cs="Times New Roman"/>
          <w:szCs w:val="24"/>
          <w:lang w:eastAsia="en-GB"/>
        </w:rPr>
      </w:pPr>
      <w:r w:rsidRPr="004428E5">
        <w:rPr>
          <w:rFonts w:eastAsia="Times New Roman" w:cs="Times New Roman"/>
          <w:szCs w:val="24"/>
          <w:lang w:eastAsia="en-GB"/>
        </w:rPr>
        <w:t xml:space="preserve">Frequent successful collisions </w:t>
      </w:r>
    </w:p>
    <w:p w14:paraId="0FA03F10" w14:textId="77777777" w:rsidR="005C0108" w:rsidRPr="004428E5" w:rsidRDefault="005C0108" w:rsidP="005C0108">
      <w:pPr>
        <w:pStyle w:val="ListParagraph"/>
        <w:numPr>
          <w:ilvl w:val="0"/>
          <w:numId w:val="29"/>
        </w:numPr>
        <w:rPr>
          <w:b/>
          <w:color w:val="212121"/>
        </w:rPr>
      </w:pPr>
      <w:r w:rsidRPr="004428E5">
        <w:rPr>
          <w:rFonts w:eastAsia="Times New Roman" w:cs="Times New Roman"/>
          <w:szCs w:val="24"/>
          <w:lang w:eastAsia="en-GB"/>
        </w:rPr>
        <w:t>Rapid hydrogen gas production</w:t>
      </w:r>
    </w:p>
    <w:p w14:paraId="119FF180" w14:textId="77777777" w:rsidR="005C0108" w:rsidRPr="004428E5" w:rsidRDefault="00F64516" w:rsidP="005C0108">
      <w:pPr>
        <w:rPr>
          <w:b/>
          <w:color w:val="212121"/>
        </w:rPr>
      </w:pPr>
      <w:r w:rsidRPr="004428E5">
        <w:rPr>
          <w:b/>
          <w:color w:val="212121"/>
        </w:rPr>
        <w:t>Extreme Temperatures (80°C+)</w:t>
      </w:r>
    </w:p>
    <w:p w14:paraId="4000872E" w14:textId="77777777" w:rsidR="00F64516" w:rsidRPr="004428E5" w:rsidRDefault="00F64516" w:rsidP="00F64516">
      <w:pPr>
        <w:pStyle w:val="ListParagraph"/>
        <w:numPr>
          <w:ilvl w:val="0"/>
          <w:numId w:val="30"/>
        </w:numPr>
        <w:spacing w:after="0" w:line="240" w:lineRule="auto"/>
        <w:rPr>
          <w:rFonts w:eastAsia="Times New Roman" w:cs="Times New Roman"/>
          <w:szCs w:val="24"/>
          <w:lang w:eastAsia="en-GB"/>
        </w:rPr>
      </w:pPr>
      <w:r w:rsidRPr="004428E5">
        <w:rPr>
          <w:rFonts w:eastAsia="Times New Roman" w:cs="Times New Roman"/>
          <w:szCs w:val="24"/>
          <w:lang w:eastAsia="en-GB"/>
        </w:rPr>
        <w:t xml:space="preserve">Potential side reactions </w:t>
      </w:r>
    </w:p>
    <w:p w14:paraId="6F4EB4B8" w14:textId="77777777" w:rsidR="00F64516" w:rsidRPr="004428E5" w:rsidRDefault="00F64516" w:rsidP="00F64516">
      <w:pPr>
        <w:pStyle w:val="ListParagraph"/>
        <w:numPr>
          <w:ilvl w:val="0"/>
          <w:numId w:val="30"/>
        </w:numPr>
        <w:spacing w:after="0" w:line="240" w:lineRule="auto"/>
        <w:rPr>
          <w:rFonts w:eastAsia="Times New Roman" w:cs="Times New Roman"/>
          <w:szCs w:val="24"/>
          <w:lang w:eastAsia="en-GB"/>
        </w:rPr>
      </w:pPr>
      <w:r w:rsidRPr="004428E5">
        <w:rPr>
          <w:rFonts w:eastAsia="Times New Roman" w:cs="Times New Roman"/>
          <w:szCs w:val="24"/>
          <w:lang w:eastAsia="en-GB"/>
        </w:rPr>
        <w:t xml:space="preserve">Risk of decomposition </w:t>
      </w:r>
    </w:p>
    <w:p w14:paraId="3977DBD9" w14:textId="77777777" w:rsidR="00F64516" w:rsidRPr="004428E5" w:rsidRDefault="00F64516" w:rsidP="00F64516">
      <w:pPr>
        <w:pStyle w:val="ListParagraph"/>
        <w:numPr>
          <w:ilvl w:val="0"/>
          <w:numId w:val="30"/>
        </w:numPr>
        <w:rPr>
          <w:b/>
          <w:color w:val="212121"/>
        </w:rPr>
      </w:pPr>
      <w:r w:rsidRPr="004428E5">
        <w:rPr>
          <w:rFonts w:eastAsia="Times New Roman" w:cs="Times New Roman"/>
          <w:szCs w:val="24"/>
          <w:lang w:eastAsia="en-GB"/>
        </w:rPr>
        <w:t>Decreased reaction efficiency</w:t>
      </w:r>
    </w:p>
    <w:p w14:paraId="4639E7FA" w14:textId="77777777" w:rsidR="007D182A" w:rsidRDefault="007D182A" w:rsidP="00021EF8"/>
    <w:p w14:paraId="36853AFC" w14:textId="77777777" w:rsidR="00F64516" w:rsidRDefault="00F64516" w:rsidP="00F64516">
      <w:pPr>
        <w:pStyle w:val="Heading2"/>
      </w:pPr>
      <w:bookmarkStart w:id="4" w:name="_Toc193984523"/>
      <w:r>
        <w:t xml:space="preserve">Part 3 – </w:t>
      </w:r>
      <w:r w:rsidR="00FF53A5">
        <w:t>The effect of the surface area of Magnesium on the rate of reaction</w:t>
      </w:r>
      <w:bookmarkEnd w:id="4"/>
    </w:p>
    <w:p w14:paraId="3034B53B" w14:textId="77777777" w:rsidR="00444C75" w:rsidRDefault="00444C75" w:rsidP="00F64516"/>
    <w:p w14:paraId="7119708C" w14:textId="77777777" w:rsidR="00FF53A5" w:rsidRPr="004428E5" w:rsidRDefault="00812781" w:rsidP="00FF53A5">
      <w:pPr>
        <w:rPr>
          <w:rFonts w:eastAsia="Times New Roman" w:cstheme="minorHAnsi"/>
          <w:color w:val="212121"/>
          <w:szCs w:val="24"/>
          <w:lang w:eastAsia="zh-CN"/>
        </w:rPr>
      </w:pPr>
      <w:r w:rsidRPr="004428E5">
        <w:rPr>
          <w:rFonts w:eastAsia="Times New Roman" w:cstheme="minorHAnsi"/>
          <w:color w:val="212121"/>
          <w:szCs w:val="24"/>
          <w:lang w:eastAsia="zh-CN"/>
        </w:rPr>
        <w:t>Exploring</w:t>
      </w:r>
      <w:r w:rsidR="00FF53A5" w:rsidRPr="004428E5">
        <w:rPr>
          <w:rFonts w:eastAsia="Times New Roman" w:cstheme="minorHAnsi"/>
          <w:color w:val="212121"/>
          <w:szCs w:val="24"/>
          <w:lang w:eastAsia="zh-CN"/>
        </w:rPr>
        <w:t xml:space="preserve"> the effect of the surface area of magnesium on the rate of reaction. The surface area of a solid reactant impacts the rate of reaction by affecting the frequency of collisions between reactant particles. By varying the surface area of Mg while keeping other factors constant, you will observe how these changes influence the rate of H₂ gas evolution.</w:t>
      </w:r>
    </w:p>
    <w:p w14:paraId="77FF9C13" w14:textId="77777777" w:rsidR="00B11803" w:rsidRDefault="00B11803" w:rsidP="00FF53A5">
      <w:pPr>
        <w:rPr>
          <w:rFonts w:eastAsia="Times New Roman" w:cstheme="minorHAnsi"/>
          <w:color w:val="212121"/>
          <w:sz w:val="24"/>
          <w:szCs w:val="24"/>
          <w:lang w:eastAsia="zh-CN"/>
        </w:rPr>
      </w:pPr>
    </w:p>
    <w:p w14:paraId="2413706D" w14:textId="77777777" w:rsidR="00444C75" w:rsidRPr="00B11803" w:rsidRDefault="00082787" w:rsidP="009F0C31">
      <w:pPr>
        <w:rPr>
          <w:b/>
          <w:u w:val="single"/>
        </w:rPr>
      </w:pPr>
      <w:r w:rsidRPr="00B11803">
        <w:rPr>
          <w:b/>
          <w:u w:val="single"/>
        </w:rPr>
        <w:t>Surface area is a critical reaction parameter that has a drastic effect on the rate of reaction.</w:t>
      </w:r>
    </w:p>
    <w:p w14:paraId="18CCD241" w14:textId="77777777" w:rsidR="00082787" w:rsidRPr="004428E5" w:rsidRDefault="00B11803" w:rsidP="009F0C31">
      <w:r w:rsidRPr="004428E5">
        <w:t>Surface area impact mechanism – What effect does the change in surface area have on the rate of reaction?</w:t>
      </w:r>
    </w:p>
    <w:p w14:paraId="04AAB420" w14:textId="77777777" w:rsidR="00B11803" w:rsidRPr="004428E5" w:rsidRDefault="00B11803" w:rsidP="009F0C31">
      <w:pPr>
        <w:rPr>
          <w:b/>
        </w:rPr>
      </w:pPr>
      <w:r w:rsidRPr="004428E5">
        <w:rPr>
          <w:b/>
        </w:rPr>
        <w:lastRenderedPageBreak/>
        <w:t>Increased Contact Points</w:t>
      </w:r>
      <w:r w:rsidR="000A1708">
        <w:rPr>
          <w:b/>
        </w:rPr>
        <w:t xml:space="preserve"> </w:t>
      </w:r>
      <w:sdt>
        <w:sdtPr>
          <w:rPr>
            <w:b/>
          </w:rPr>
          <w:id w:val="-1819256650"/>
          <w:citation/>
        </w:sdtPr>
        <w:sdtEndPr/>
        <w:sdtContent>
          <w:r w:rsidR="000A1708">
            <w:rPr>
              <w:b/>
            </w:rPr>
            <w:fldChar w:fldCharType="begin"/>
          </w:r>
          <w:r w:rsidR="000A1708">
            <w:rPr>
              <w:b/>
            </w:rPr>
            <w:instrText xml:space="preserve"> CITATION Sci25 \l 2057 </w:instrText>
          </w:r>
          <w:r w:rsidR="000A1708">
            <w:rPr>
              <w:b/>
            </w:rPr>
            <w:fldChar w:fldCharType="separate"/>
          </w:r>
          <w:r w:rsidR="00810646" w:rsidRPr="00810646">
            <w:rPr>
              <w:noProof/>
            </w:rPr>
            <w:t>[9]</w:t>
          </w:r>
          <w:r w:rsidR="000A1708">
            <w:rPr>
              <w:b/>
            </w:rPr>
            <w:fldChar w:fldCharType="end"/>
          </w:r>
        </w:sdtContent>
      </w:sdt>
    </w:p>
    <w:p w14:paraId="23CCDF0F" w14:textId="77777777" w:rsidR="00B11803" w:rsidRPr="004428E5" w:rsidRDefault="00B11803" w:rsidP="00B11803">
      <w:pPr>
        <w:pStyle w:val="ListParagraph"/>
        <w:numPr>
          <w:ilvl w:val="0"/>
          <w:numId w:val="31"/>
        </w:numPr>
        <w:spacing w:after="0" w:line="240" w:lineRule="auto"/>
        <w:rPr>
          <w:rFonts w:eastAsia="Times New Roman" w:cs="Times New Roman"/>
          <w:lang w:eastAsia="en-GB"/>
        </w:rPr>
      </w:pPr>
      <w:r w:rsidRPr="004428E5">
        <w:rPr>
          <w:rFonts w:eastAsia="Times New Roman" w:cs="Times New Roman"/>
          <w:lang w:eastAsia="en-GB"/>
        </w:rPr>
        <w:t xml:space="preserve">Larger surface area exposes more reactive sites </w:t>
      </w:r>
    </w:p>
    <w:p w14:paraId="0595F51B" w14:textId="77777777" w:rsidR="00B11803" w:rsidRPr="004428E5" w:rsidRDefault="00B11803" w:rsidP="00B11803">
      <w:pPr>
        <w:pStyle w:val="ListParagraph"/>
        <w:numPr>
          <w:ilvl w:val="0"/>
          <w:numId w:val="31"/>
        </w:numPr>
        <w:spacing w:after="0" w:line="240" w:lineRule="auto"/>
        <w:rPr>
          <w:rFonts w:eastAsia="Times New Roman" w:cs="Times New Roman"/>
          <w:lang w:eastAsia="en-GB"/>
        </w:rPr>
      </w:pPr>
      <w:r w:rsidRPr="004428E5">
        <w:rPr>
          <w:rFonts w:eastAsia="Times New Roman" w:cs="Times New Roman"/>
          <w:lang w:eastAsia="en-GB"/>
        </w:rPr>
        <w:t xml:space="preserve">More direct interaction between magnesium and hydrochloric acid </w:t>
      </w:r>
    </w:p>
    <w:p w14:paraId="64E8B831" w14:textId="77777777" w:rsidR="00B11803" w:rsidRPr="004428E5" w:rsidRDefault="00B11803" w:rsidP="00B11803">
      <w:pPr>
        <w:pStyle w:val="ListParagraph"/>
        <w:numPr>
          <w:ilvl w:val="0"/>
          <w:numId w:val="31"/>
        </w:numPr>
        <w:rPr>
          <w:b/>
        </w:rPr>
      </w:pPr>
      <w:r w:rsidRPr="004428E5">
        <w:rPr>
          <w:rFonts w:eastAsia="Times New Roman" w:cs="Times New Roman"/>
          <w:lang w:eastAsia="en-GB"/>
        </w:rPr>
        <w:t>Facilitates faster electron transfer</w:t>
      </w:r>
    </w:p>
    <w:p w14:paraId="4EEF1028" w14:textId="77777777" w:rsidR="00B11803" w:rsidRPr="004428E5" w:rsidRDefault="00B11803" w:rsidP="00B11803">
      <w:pPr>
        <w:rPr>
          <w:b/>
        </w:rPr>
      </w:pPr>
      <w:r w:rsidRPr="004428E5">
        <w:rPr>
          <w:b/>
        </w:rPr>
        <w:t>Collision Frequency Principle</w:t>
      </w:r>
      <w:r w:rsidR="000A1708">
        <w:rPr>
          <w:b/>
        </w:rPr>
        <w:t xml:space="preserve"> </w:t>
      </w:r>
      <w:sdt>
        <w:sdtPr>
          <w:rPr>
            <w:b/>
          </w:rPr>
          <w:id w:val="-1091314752"/>
          <w:citation/>
        </w:sdtPr>
        <w:sdtEndPr/>
        <w:sdtContent>
          <w:r w:rsidR="000A1708">
            <w:rPr>
              <w:b/>
            </w:rPr>
            <w:fldChar w:fldCharType="begin"/>
          </w:r>
          <w:r w:rsidR="000A1708">
            <w:rPr>
              <w:b/>
            </w:rPr>
            <w:instrText xml:space="preserve"> CITATION Lib25 \l 2057 </w:instrText>
          </w:r>
          <w:r w:rsidR="000A1708">
            <w:rPr>
              <w:b/>
            </w:rPr>
            <w:fldChar w:fldCharType="separate"/>
          </w:r>
          <w:r w:rsidR="00810646" w:rsidRPr="00810646">
            <w:rPr>
              <w:noProof/>
            </w:rPr>
            <w:t>[10]</w:t>
          </w:r>
          <w:r w:rsidR="000A1708">
            <w:rPr>
              <w:b/>
            </w:rPr>
            <w:fldChar w:fldCharType="end"/>
          </w:r>
        </w:sdtContent>
      </w:sdt>
    </w:p>
    <w:p w14:paraId="444BBF00" w14:textId="77777777" w:rsidR="00B11803" w:rsidRPr="004428E5" w:rsidRDefault="00B11803" w:rsidP="00B11803">
      <w:pPr>
        <w:pStyle w:val="ListParagraph"/>
        <w:numPr>
          <w:ilvl w:val="0"/>
          <w:numId w:val="32"/>
        </w:numPr>
        <w:spacing w:after="0" w:line="240" w:lineRule="auto"/>
        <w:rPr>
          <w:rFonts w:eastAsia="Times New Roman" w:cs="Times New Roman"/>
          <w:lang w:eastAsia="en-GB"/>
        </w:rPr>
      </w:pPr>
      <w:r w:rsidRPr="004428E5">
        <w:rPr>
          <w:rFonts w:eastAsia="Times New Roman" w:cs="Times New Roman"/>
          <w:lang w:eastAsia="en-GB"/>
        </w:rPr>
        <w:t xml:space="preserve">More surface area increases collision probability </w:t>
      </w:r>
    </w:p>
    <w:p w14:paraId="28EB2F21" w14:textId="77777777" w:rsidR="00B11803" w:rsidRPr="004428E5" w:rsidRDefault="00B11803" w:rsidP="00B11803">
      <w:pPr>
        <w:pStyle w:val="ListParagraph"/>
        <w:numPr>
          <w:ilvl w:val="0"/>
          <w:numId w:val="32"/>
        </w:numPr>
        <w:spacing w:after="0" w:line="240" w:lineRule="auto"/>
        <w:rPr>
          <w:rFonts w:eastAsia="Times New Roman" w:cs="Times New Roman"/>
          <w:lang w:eastAsia="en-GB"/>
        </w:rPr>
      </w:pPr>
      <w:r w:rsidRPr="004428E5">
        <w:rPr>
          <w:rFonts w:eastAsia="Times New Roman" w:cs="Times New Roman"/>
          <w:lang w:eastAsia="en-GB"/>
        </w:rPr>
        <w:t xml:space="preserve">Higher number of potential reaction sites </w:t>
      </w:r>
    </w:p>
    <w:p w14:paraId="617BCD71" w14:textId="77777777" w:rsidR="00B11803" w:rsidRPr="004428E5" w:rsidRDefault="00B11803" w:rsidP="00B11803">
      <w:pPr>
        <w:pStyle w:val="ListParagraph"/>
        <w:numPr>
          <w:ilvl w:val="0"/>
          <w:numId w:val="32"/>
        </w:numPr>
        <w:rPr>
          <w:b/>
        </w:rPr>
      </w:pPr>
      <w:r w:rsidRPr="004428E5">
        <w:rPr>
          <w:rFonts w:eastAsia="Times New Roman" w:cs="Times New Roman"/>
          <w:lang w:eastAsia="en-GB"/>
        </w:rPr>
        <w:t>Reduces diffusion limitations</w:t>
      </w:r>
    </w:p>
    <w:p w14:paraId="65855AB0" w14:textId="77777777" w:rsidR="00B11803" w:rsidRDefault="00B11803" w:rsidP="009F0C31"/>
    <w:p w14:paraId="47F50EB1" w14:textId="77777777" w:rsidR="004428E5" w:rsidRPr="004428E5" w:rsidRDefault="004428E5" w:rsidP="004428E5">
      <w:pPr>
        <w:rPr>
          <w:color w:val="212121"/>
        </w:rPr>
      </w:pPr>
      <w:r w:rsidRPr="004428E5">
        <w:rPr>
          <w:color w:val="212121"/>
        </w:rPr>
        <w:t>Fundamental Principles / Reaction Mechanism for different forms of Magnesium – What is expected to happen when the surface area is changed?</w:t>
      </w:r>
    </w:p>
    <w:tbl>
      <w:tblPr>
        <w:tblStyle w:val="TableGrid"/>
        <w:tblW w:w="0" w:type="auto"/>
        <w:tblLook w:val="04A0" w:firstRow="1" w:lastRow="0" w:firstColumn="1" w:lastColumn="0" w:noHBand="0" w:noVBand="1"/>
      </w:tblPr>
      <w:tblGrid>
        <w:gridCol w:w="2254"/>
        <w:gridCol w:w="2254"/>
        <w:gridCol w:w="1866"/>
        <w:gridCol w:w="2642"/>
      </w:tblGrid>
      <w:tr w:rsidR="00A04AFC" w:rsidRPr="00A04AFC" w14:paraId="6AA82AA2" w14:textId="77777777" w:rsidTr="00A04AFC">
        <w:tc>
          <w:tcPr>
            <w:tcW w:w="2254" w:type="dxa"/>
          </w:tcPr>
          <w:p w14:paraId="1F4186B4" w14:textId="77777777" w:rsidR="00A04AFC" w:rsidRPr="00A04AFC" w:rsidRDefault="00A04AFC" w:rsidP="00A04AFC">
            <w:pPr>
              <w:jc w:val="center"/>
              <w:rPr>
                <w:b/>
                <w:color w:val="212121"/>
                <w:sz w:val="24"/>
              </w:rPr>
            </w:pPr>
            <w:r w:rsidRPr="00A04AFC">
              <w:rPr>
                <w:b/>
                <w:color w:val="212121"/>
                <w:sz w:val="24"/>
              </w:rPr>
              <w:t>Magnesium Form</w:t>
            </w:r>
          </w:p>
        </w:tc>
        <w:tc>
          <w:tcPr>
            <w:tcW w:w="2254" w:type="dxa"/>
          </w:tcPr>
          <w:p w14:paraId="2FD9582C" w14:textId="77777777" w:rsidR="00A04AFC" w:rsidRPr="00A04AFC" w:rsidRDefault="00A04AFC" w:rsidP="00A04AFC">
            <w:pPr>
              <w:jc w:val="center"/>
              <w:rPr>
                <w:b/>
                <w:color w:val="212121"/>
                <w:sz w:val="24"/>
              </w:rPr>
            </w:pPr>
            <w:r w:rsidRPr="00A04AFC">
              <w:rPr>
                <w:b/>
                <w:color w:val="212121"/>
                <w:sz w:val="24"/>
              </w:rPr>
              <w:t>Surface Area</w:t>
            </w:r>
          </w:p>
        </w:tc>
        <w:tc>
          <w:tcPr>
            <w:tcW w:w="1866" w:type="dxa"/>
          </w:tcPr>
          <w:p w14:paraId="40184CFA" w14:textId="77777777" w:rsidR="00A04AFC" w:rsidRPr="00A04AFC" w:rsidRDefault="00A04AFC" w:rsidP="00A04AFC">
            <w:pPr>
              <w:jc w:val="center"/>
              <w:rPr>
                <w:b/>
                <w:color w:val="212121"/>
                <w:sz w:val="24"/>
              </w:rPr>
            </w:pPr>
            <w:r w:rsidRPr="00A04AFC">
              <w:rPr>
                <w:b/>
                <w:color w:val="212121"/>
                <w:sz w:val="24"/>
              </w:rPr>
              <w:t>Reaction Rate</w:t>
            </w:r>
          </w:p>
        </w:tc>
        <w:tc>
          <w:tcPr>
            <w:tcW w:w="2642" w:type="dxa"/>
          </w:tcPr>
          <w:p w14:paraId="7F4DE71C" w14:textId="77777777" w:rsidR="00A04AFC" w:rsidRPr="00A04AFC" w:rsidRDefault="00A04AFC" w:rsidP="00A04AFC">
            <w:pPr>
              <w:jc w:val="center"/>
              <w:rPr>
                <w:b/>
                <w:color w:val="212121"/>
                <w:sz w:val="24"/>
              </w:rPr>
            </w:pPr>
            <w:r w:rsidRPr="00A04AFC">
              <w:rPr>
                <w:b/>
                <w:color w:val="212121"/>
                <w:sz w:val="24"/>
              </w:rPr>
              <w:t>Hydrogen Production</w:t>
            </w:r>
          </w:p>
        </w:tc>
      </w:tr>
      <w:tr w:rsidR="00A04AFC" w14:paraId="7685E951" w14:textId="77777777" w:rsidTr="009B483B">
        <w:trPr>
          <w:trHeight w:val="405"/>
        </w:trPr>
        <w:tc>
          <w:tcPr>
            <w:tcW w:w="2254" w:type="dxa"/>
            <w:vAlign w:val="center"/>
          </w:tcPr>
          <w:p w14:paraId="507886A8" w14:textId="77777777" w:rsidR="00A04AFC" w:rsidRDefault="00A04AFC" w:rsidP="009B483B">
            <w:pPr>
              <w:jc w:val="center"/>
              <w:rPr>
                <w:color w:val="212121"/>
                <w:sz w:val="24"/>
              </w:rPr>
            </w:pPr>
            <w:r>
              <w:rPr>
                <w:color w:val="212121"/>
                <w:sz w:val="24"/>
              </w:rPr>
              <w:t>Solid Ribbon</w:t>
            </w:r>
          </w:p>
        </w:tc>
        <w:tc>
          <w:tcPr>
            <w:tcW w:w="2254" w:type="dxa"/>
            <w:vAlign w:val="center"/>
          </w:tcPr>
          <w:p w14:paraId="3AD2B3E6" w14:textId="77777777" w:rsidR="00A04AFC" w:rsidRDefault="00A04AFC" w:rsidP="009B483B">
            <w:pPr>
              <w:jc w:val="center"/>
              <w:rPr>
                <w:color w:val="212121"/>
                <w:sz w:val="24"/>
              </w:rPr>
            </w:pPr>
            <w:r>
              <w:rPr>
                <w:color w:val="212121"/>
                <w:sz w:val="24"/>
              </w:rPr>
              <w:t>Lowest</w:t>
            </w:r>
          </w:p>
        </w:tc>
        <w:tc>
          <w:tcPr>
            <w:tcW w:w="1866" w:type="dxa"/>
            <w:vAlign w:val="center"/>
          </w:tcPr>
          <w:p w14:paraId="404C425D" w14:textId="77777777" w:rsidR="00A04AFC" w:rsidRDefault="00A04AFC" w:rsidP="009B483B">
            <w:pPr>
              <w:jc w:val="center"/>
              <w:rPr>
                <w:color w:val="212121"/>
                <w:sz w:val="24"/>
              </w:rPr>
            </w:pPr>
            <w:r>
              <w:rPr>
                <w:color w:val="212121"/>
                <w:sz w:val="24"/>
              </w:rPr>
              <w:t>Slowest</w:t>
            </w:r>
          </w:p>
        </w:tc>
        <w:tc>
          <w:tcPr>
            <w:tcW w:w="2642" w:type="dxa"/>
            <w:vAlign w:val="center"/>
          </w:tcPr>
          <w:p w14:paraId="489AD263" w14:textId="77777777" w:rsidR="00A04AFC" w:rsidRDefault="00A04AFC" w:rsidP="009B483B">
            <w:pPr>
              <w:jc w:val="center"/>
              <w:rPr>
                <w:color w:val="212121"/>
                <w:sz w:val="24"/>
              </w:rPr>
            </w:pPr>
            <w:r>
              <w:rPr>
                <w:color w:val="212121"/>
                <w:sz w:val="24"/>
              </w:rPr>
              <w:t>Minimal</w:t>
            </w:r>
          </w:p>
        </w:tc>
      </w:tr>
      <w:tr w:rsidR="00A04AFC" w14:paraId="5AFA014C" w14:textId="77777777" w:rsidTr="009B483B">
        <w:trPr>
          <w:trHeight w:val="412"/>
        </w:trPr>
        <w:tc>
          <w:tcPr>
            <w:tcW w:w="2254" w:type="dxa"/>
            <w:vAlign w:val="center"/>
          </w:tcPr>
          <w:p w14:paraId="0A54C1F7" w14:textId="77777777" w:rsidR="00A04AFC" w:rsidRDefault="00A04AFC" w:rsidP="009B483B">
            <w:pPr>
              <w:jc w:val="center"/>
              <w:rPr>
                <w:color w:val="212121"/>
                <w:sz w:val="24"/>
              </w:rPr>
            </w:pPr>
            <w:r>
              <w:rPr>
                <w:color w:val="212121"/>
                <w:sz w:val="24"/>
              </w:rPr>
              <w:t>Thin Strips</w:t>
            </w:r>
          </w:p>
        </w:tc>
        <w:tc>
          <w:tcPr>
            <w:tcW w:w="2254" w:type="dxa"/>
            <w:vAlign w:val="center"/>
          </w:tcPr>
          <w:p w14:paraId="70A1C5AB" w14:textId="77777777" w:rsidR="00A04AFC" w:rsidRDefault="00A04AFC" w:rsidP="009B483B">
            <w:pPr>
              <w:jc w:val="center"/>
              <w:rPr>
                <w:color w:val="212121"/>
                <w:sz w:val="24"/>
              </w:rPr>
            </w:pPr>
            <w:r>
              <w:rPr>
                <w:color w:val="212121"/>
                <w:sz w:val="24"/>
              </w:rPr>
              <w:t>Low to Medium</w:t>
            </w:r>
          </w:p>
        </w:tc>
        <w:tc>
          <w:tcPr>
            <w:tcW w:w="1866" w:type="dxa"/>
            <w:vAlign w:val="center"/>
          </w:tcPr>
          <w:p w14:paraId="09292005" w14:textId="77777777" w:rsidR="00A04AFC" w:rsidRDefault="00A04AFC" w:rsidP="009B483B">
            <w:pPr>
              <w:jc w:val="center"/>
              <w:rPr>
                <w:color w:val="212121"/>
                <w:sz w:val="24"/>
              </w:rPr>
            </w:pPr>
            <w:r>
              <w:rPr>
                <w:color w:val="212121"/>
                <w:sz w:val="24"/>
              </w:rPr>
              <w:t>Moderate</w:t>
            </w:r>
          </w:p>
        </w:tc>
        <w:tc>
          <w:tcPr>
            <w:tcW w:w="2642" w:type="dxa"/>
            <w:vAlign w:val="center"/>
          </w:tcPr>
          <w:p w14:paraId="09BE0CB4" w14:textId="77777777" w:rsidR="00A04AFC" w:rsidRDefault="00A04AFC" w:rsidP="009B483B">
            <w:pPr>
              <w:jc w:val="center"/>
              <w:rPr>
                <w:color w:val="212121"/>
                <w:sz w:val="24"/>
              </w:rPr>
            </w:pPr>
            <w:r>
              <w:rPr>
                <w:color w:val="212121"/>
                <w:sz w:val="24"/>
              </w:rPr>
              <w:t>Gradual</w:t>
            </w:r>
          </w:p>
        </w:tc>
      </w:tr>
      <w:tr w:rsidR="00A04AFC" w14:paraId="09E4CCFB" w14:textId="77777777" w:rsidTr="009B483B">
        <w:trPr>
          <w:trHeight w:val="404"/>
        </w:trPr>
        <w:tc>
          <w:tcPr>
            <w:tcW w:w="2254" w:type="dxa"/>
            <w:vAlign w:val="center"/>
          </w:tcPr>
          <w:p w14:paraId="4410AB62" w14:textId="77777777" w:rsidR="00A04AFC" w:rsidRDefault="00A04AFC" w:rsidP="009B483B">
            <w:pPr>
              <w:jc w:val="center"/>
              <w:rPr>
                <w:color w:val="212121"/>
                <w:sz w:val="24"/>
              </w:rPr>
            </w:pPr>
            <w:r>
              <w:rPr>
                <w:color w:val="212121"/>
                <w:sz w:val="24"/>
              </w:rPr>
              <w:t>Coarse Powder</w:t>
            </w:r>
          </w:p>
        </w:tc>
        <w:tc>
          <w:tcPr>
            <w:tcW w:w="2254" w:type="dxa"/>
            <w:vAlign w:val="center"/>
          </w:tcPr>
          <w:p w14:paraId="4E8BA239" w14:textId="77777777" w:rsidR="00A04AFC" w:rsidRDefault="00A04AFC" w:rsidP="009B483B">
            <w:pPr>
              <w:jc w:val="center"/>
              <w:rPr>
                <w:color w:val="212121"/>
                <w:sz w:val="24"/>
              </w:rPr>
            </w:pPr>
            <w:r>
              <w:rPr>
                <w:color w:val="212121"/>
                <w:sz w:val="24"/>
              </w:rPr>
              <w:t>Medium</w:t>
            </w:r>
          </w:p>
        </w:tc>
        <w:tc>
          <w:tcPr>
            <w:tcW w:w="1866" w:type="dxa"/>
            <w:vAlign w:val="center"/>
          </w:tcPr>
          <w:p w14:paraId="5DDB3375" w14:textId="77777777" w:rsidR="00A04AFC" w:rsidRDefault="00A04AFC" w:rsidP="009B483B">
            <w:pPr>
              <w:jc w:val="center"/>
              <w:rPr>
                <w:color w:val="212121"/>
                <w:sz w:val="24"/>
              </w:rPr>
            </w:pPr>
            <w:r>
              <w:rPr>
                <w:color w:val="212121"/>
                <w:sz w:val="24"/>
              </w:rPr>
              <w:t>Faster</w:t>
            </w:r>
          </w:p>
        </w:tc>
        <w:tc>
          <w:tcPr>
            <w:tcW w:w="2642" w:type="dxa"/>
            <w:vAlign w:val="center"/>
          </w:tcPr>
          <w:p w14:paraId="3D51E5AC" w14:textId="77777777" w:rsidR="00A04AFC" w:rsidRDefault="00A04AFC" w:rsidP="009B483B">
            <w:pPr>
              <w:jc w:val="center"/>
              <w:rPr>
                <w:color w:val="212121"/>
                <w:sz w:val="24"/>
              </w:rPr>
            </w:pPr>
            <w:r>
              <w:rPr>
                <w:color w:val="212121"/>
                <w:sz w:val="24"/>
              </w:rPr>
              <w:t>Increased</w:t>
            </w:r>
          </w:p>
        </w:tc>
      </w:tr>
      <w:tr w:rsidR="00A04AFC" w14:paraId="02298A5A" w14:textId="77777777" w:rsidTr="009B483B">
        <w:trPr>
          <w:trHeight w:val="423"/>
        </w:trPr>
        <w:tc>
          <w:tcPr>
            <w:tcW w:w="2254" w:type="dxa"/>
            <w:vAlign w:val="center"/>
          </w:tcPr>
          <w:p w14:paraId="29987654" w14:textId="77777777" w:rsidR="00A04AFC" w:rsidRDefault="00A04AFC" w:rsidP="009B483B">
            <w:pPr>
              <w:jc w:val="center"/>
              <w:rPr>
                <w:color w:val="212121"/>
                <w:sz w:val="24"/>
              </w:rPr>
            </w:pPr>
            <w:r>
              <w:rPr>
                <w:color w:val="212121"/>
                <w:sz w:val="24"/>
              </w:rPr>
              <w:t>Fine Powder</w:t>
            </w:r>
          </w:p>
        </w:tc>
        <w:tc>
          <w:tcPr>
            <w:tcW w:w="2254" w:type="dxa"/>
            <w:vAlign w:val="center"/>
          </w:tcPr>
          <w:p w14:paraId="59003062" w14:textId="77777777" w:rsidR="00A04AFC" w:rsidRDefault="00A04AFC" w:rsidP="009B483B">
            <w:pPr>
              <w:jc w:val="center"/>
              <w:rPr>
                <w:color w:val="212121"/>
                <w:sz w:val="24"/>
              </w:rPr>
            </w:pPr>
            <w:r>
              <w:rPr>
                <w:color w:val="212121"/>
                <w:sz w:val="24"/>
              </w:rPr>
              <w:t>Highest</w:t>
            </w:r>
          </w:p>
        </w:tc>
        <w:tc>
          <w:tcPr>
            <w:tcW w:w="1866" w:type="dxa"/>
            <w:vAlign w:val="center"/>
          </w:tcPr>
          <w:p w14:paraId="774CFE75" w14:textId="77777777" w:rsidR="00A04AFC" w:rsidRDefault="00A04AFC" w:rsidP="009B483B">
            <w:pPr>
              <w:jc w:val="center"/>
              <w:rPr>
                <w:color w:val="212121"/>
                <w:sz w:val="24"/>
              </w:rPr>
            </w:pPr>
            <w:r>
              <w:rPr>
                <w:color w:val="212121"/>
                <w:sz w:val="24"/>
              </w:rPr>
              <w:t>Fastest</w:t>
            </w:r>
          </w:p>
        </w:tc>
        <w:tc>
          <w:tcPr>
            <w:tcW w:w="2642" w:type="dxa"/>
            <w:vAlign w:val="center"/>
          </w:tcPr>
          <w:p w14:paraId="5FCACD0E" w14:textId="77777777" w:rsidR="00A04AFC" w:rsidRDefault="00A04AFC" w:rsidP="009B483B">
            <w:pPr>
              <w:jc w:val="center"/>
              <w:rPr>
                <w:color w:val="212121"/>
                <w:sz w:val="24"/>
              </w:rPr>
            </w:pPr>
            <w:r>
              <w:rPr>
                <w:color w:val="212121"/>
                <w:sz w:val="24"/>
              </w:rPr>
              <w:t>Rapid</w:t>
            </w:r>
          </w:p>
        </w:tc>
      </w:tr>
    </w:tbl>
    <w:p w14:paraId="0EAD4044" w14:textId="77777777" w:rsidR="004428E5" w:rsidRDefault="004428E5" w:rsidP="004428E5">
      <w:pPr>
        <w:rPr>
          <w:color w:val="212121"/>
          <w:sz w:val="24"/>
        </w:rPr>
      </w:pPr>
    </w:p>
    <w:p w14:paraId="27873292" w14:textId="77777777" w:rsidR="00444C75" w:rsidRDefault="009B483B" w:rsidP="009B483B">
      <w:pPr>
        <w:jc w:val="center"/>
      </w:pPr>
      <w:r>
        <w:t>(Table 1 – Comparative Surface Area Forms of Magnesium)</w:t>
      </w:r>
    </w:p>
    <w:p w14:paraId="08ABC88F" w14:textId="77777777" w:rsidR="009F0C31" w:rsidRPr="00812781" w:rsidRDefault="009F0C31" w:rsidP="00812781"/>
    <w:p w14:paraId="4139CE4C" w14:textId="77777777" w:rsidR="00541DC9" w:rsidRDefault="00541DC9" w:rsidP="00541DC9">
      <w:pPr>
        <w:pStyle w:val="Heading1"/>
      </w:pPr>
      <w:bookmarkStart w:id="5" w:name="_Toc193984524"/>
      <w:r>
        <w:t>Variables</w:t>
      </w:r>
      <w:bookmarkEnd w:id="5"/>
    </w:p>
    <w:p w14:paraId="61AC03DD" w14:textId="77777777" w:rsidR="001E0DE7" w:rsidRDefault="001E0DE7" w:rsidP="00541DC9"/>
    <w:p w14:paraId="1F1D0F5A" w14:textId="77777777" w:rsidR="00541DC9" w:rsidRDefault="001E0DE7" w:rsidP="00541DC9">
      <w:r>
        <w:t>For</w:t>
      </w:r>
      <w:r w:rsidR="00915670">
        <w:t xml:space="preserve"> all three tests that were carried out</w:t>
      </w:r>
      <w:r>
        <w:t>, there were various different variables that were involved which were either independent, dependent or controlled.</w:t>
      </w:r>
    </w:p>
    <w:p w14:paraId="38E2AFE9" w14:textId="77777777" w:rsidR="001E0DE7" w:rsidRDefault="001E0DE7" w:rsidP="001E0DE7">
      <w:pPr>
        <w:pStyle w:val="Heading2"/>
      </w:pPr>
      <w:bookmarkStart w:id="6" w:name="_Toc193984525"/>
      <w:r>
        <w:t>Controlled Variables</w:t>
      </w:r>
      <w:bookmarkEnd w:id="6"/>
      <w:r w:rsidR="006D1C3F">
        <w:t xml:space="preserve"> </w:t>
      </w:r>
      <w:sdt>
        <w:sdtPr>
          <w:id w:val="-2025621118"/>
          <w:citation/>
        </w:sdtPr>
        <w:sdtEndPr/>
        <w:sdtContent>
          <w:r w:rsidR="006D1C3F">
            <w:fldChar w:fldCharType="begin"/>
          </w:r>
          <w:r w:rsidR="006D1C3F">
            <w:instrText xml:space="preserve"> CITATION BBC252 \l 2057 </w:instrText>
          </w:r>
          <w:r w:rsidR="006D1C3F">
            <w:fldChar w:fldCharType="separate"/>
          </w:r>
          <w:r w:rsidR="00810646" w:rsidRPr="00810646">
            <w:rPr>
              <w:noProof/>
            </w:rPr>
            <w:t>[11]</w:t>
          </w:r>
          <w:r w:rsidR="006D1C3F">
            <w:fldChar w:fldCharType="end"/>
          </w:r>
        </w:sdtContent>
      </w:sdt>
    </w:p>
    <w:p w14:paraId="6B834AAB" w14:textId="77777777" w:rsidR="000A0F4E" w:rsidRDefault="00F02FAF" w:rsidP="001E0DE7">
      <w:r w:rsidRPr="00F02FAF">
        <w:t>Part 1</w:t>
      </w:r>
      <w:r w:rsidR="00896F00">
        <w:t xml:space="preserve"> &amp; Part 2</w:t>
      </w:r>
      <w:r w:rsidRPr="00F02FAF">
        <w:t>:</w:t>
      </w:r>
    </w:p>
    <w:p w14:paraId="26D477D6" w14:textId="77777777" w:rsidR="00933FFF" w:rsidRPr="00933FFF" w:rsidRDefault="00933FFF" w:rsidP="001E0DE7">
      <w:pPr>
        <w:rPr>
          <w:b/>
        </w:rPr>
      </w:pPr>
      <w:r w:rsidRPr="00933FFF">
        <w:rPr>
          <w:b/>
        </w:rPr>
        <w:t>Magnesium Characteristics</w:t>
      </w:r>
    </w:p>
    <w:p w14:paraId="40060E01" w14:textId="77777777" w:rsidR="00F02FAF" w:rsidRDefault="00F02FAF" w:rsidP="00F02FAF">
      <w:pPr>
        <w:pStyle w:val="ListParagraph"/>
        <w:numPr>
          <w:ilvl w:val="0"/>
          <w:numId w:val="33"/>
        </w:numPr>
      </w:pPr>
      <w:r>
        <w:t>Mass of Magnesium</w:t>
      </w:r>
    </w:p>
    <w:p w14:paraId="43541E38" w14:textId="77777777" w:rsidR="00F02FAF" w:rsidRDefault="00F02FAF" w:rsidP="00F02FAF">
      <w:pPr>
        <w:pStyle w:val="ListParagraph"/>
        <w:numPr>
          <w:ilvl w:val="0"/>
          <w:numId w:val="33"/>
        </w:numPr>
      </w:pPr>
      <w:r>
        <w:t>Same Magnesium Form (Thin Strips/Powder)</w:t>
      </w:r>
    </w:p>
    <w:p w14:paraId="0D182CBA" w14:textId="77777777" w:rsidR="00F02FAF" w:rsidRDefault="00F02FAF" w:rsidP="00F02FAF">
      <w:pPr>
        <w:pStyle w:val="ListParagraph"/>
        <w:numPr>
          <w:ilvl w:val="0"/>
          <w:numId w:val="33"/>
        </w:numPr>
      </w:pPr>
      <w:r>
        <w:t>Consistent purity</w:t>
      </w:r>
    </w:p>
    <w:p w14:paraId="7378A200" w14:textId="77777777" w:rsidR="00F02FAF" w:rsidRDefault="00F02FAF" w:rsidP="00F02FAF">
      <w:pPr>
        <w:pStyle w:val="ListParagraph"/>
        <w:numPr>
          <w:ilvl w:val="0"/>
          <w:numId w:val="33"/>
        </w:numPr>
      </w:pPr>
      <w:r>
        <w:t>Identical surface area</w:t>
      </w:r>
    </w:p>
    <w:p w14:paraId="75EBD04F" w14:textId="77777777" w:rsidR="00F02FAF" w:rsidRDefault="00933FFF" w:rsidP="00F02FAF">
      <w:pPr>
        <w:rPr>
          <w:b/>
        </w:rPr>
      </w:pPr>
      <w:r w:rsidRPr="00933FFF">
        <w:rPr>
          <w:b/>
        </w:rPr>
        <w:t>Reaction Conditions</w:t>
      </w:r>
    </w:p>
    <w:p w14:paraId="72A35FB5" w14:textId="77777777" w:rsidR="00933FFF" w:rsidRPr="00F154C7" w:rsidRDefault="00F154C7" w:rsidP="00933FFF">
      <w:pPr>
        <w:pStyle w:val="ListParagraph"/>
        <w:numPr>
          <w:ilvl w:val="0"/>
          <w:numId w:val="36"/>
        </w:numPr>
        <w:rPr>
          <w:b/>
        </w:rPr>
      </w:pPr>
      <w:r>
        <w:t>Constant Temperature</w:t>
      </w:r>
    </w:p>
    <w:p w14:paraId="009B8A16" w14:textId="77777777" w:rsidR="00F154C7" w:rsidRPr="00F154C7" w:rsidRDefault="00F154C7" w:rsidP="00933FFF">
      <w:pPr>
        <w:pStyle w:val="ListParagraph"/>
        <w:numPr>
          <w:ilvl w:val="0"/>
          <w:numId w:val="36"/>
        </w:numPr>
        <w:rPr>
          <w:b/>
        </w:rPr>
      </w:pPr>
      <w:r>
        <w:t>Identical Reaction Vessel</w:t>
      </w:r>
    </w:p>
    <w:p w14:paraId="6A0D0DAF" w14:textId="77777777" w:rsidR="00F154C7" w:rsidRPr="00F154C7" w:rsidRDefault="00F154C7" w:rsidP="00933FFF">
      <w:pPr>
        <w:pStyle w:val="ListParagraph"/>
        <w:numPr>
          <w:ilvl w:val="0"/>
          <w:numId w:val="36"/>
        </w:numPr>
        <w:rPr>
          <w:b/>
        </w:rPr>
      </w:pPr>
      <w:r>
        <w:lastRenderedPageBreak/>
        <w:t>Consistent Atmospheric Pressure</w:t>
      </w:r>
    </w:p>
    <w:p w14:paraId="11D2EC69" w14:textId="77777777" w:rsidR="00F154C7" w:rsidRPr="00674170" w:rsidRDefault="00F154C7" w:rsidP="00933FFF">
      <w:pPr>
        <w:pStyle w:val="ListParagraph"/>
        <w:numPr>
          <w:ilvl w:val="0"/>
          <w:numId w:val="36"/>
        </w:numPr>
        <w:rPr>
          <w:b/>
        </w:rPr>
      </w:pPr>
      <w:r>
        <w:t>Same volume of acid used</w:t>
      </w:r>
    </w:p>
    <w:p w14:paraId="63C4446B" w14:textId="77777777" w:rsidR="00674170" w:rsidRPr="0066119D" w:rsidRDefault="00674170" w:rsidP="00674170">
      <w:pPr>
        <w:pStyle w:val="ListParagraph"/>
        <w:numPr>
          <w:ilvl w:val="0"/>
          <w:numId w:val="36"/>
        </w:numPr>
        <w:rPr>
          <w:b/>
        </w:rPr>
      </w:pPr>
      <w:r>
        <w:t>Identical Gas collection method</w:t>
      </w:r>
    </w:p>
    <w:p w14:paraId="7B81B9A0" w14:textId="77777777" w:rsidR="0066119D" w:rsidRDefault="008E1AE3" w:rsidP="0066119D">
      <w:r>
        <w:t xml:space="preserve">Part 3: </w:t>
      </w:r>
    </w:p>
    <w:p w14:paraId="3ABB1986" w14:textId="77777777" w:rsidR="008E1AE3" w:rsidRDefault="008E1AE3" w:rsidP="0066119D">
      <w:pPr>
        <w:rPr>
          <w:b/>
        </w:rPr>
      </w:pPr>
      <w:r w:rsidRPr="008E1AE3">
        <w:rPr>
          <w:b/>
        </w:rPr>
        <w:t>Magnesium Characteristics</w:t>
      </w:r>
    </w:p>
    <w:p w14:paraId="36CF00D2" w14:textId="77777777" w:rsidR="008E1AE3" w:rsidRPr="008E1AE3" w:rsidRDefault="008E1AE3" w:rsidP="008E1AE3">
      <w:pPr>
        <w:pStyle w:val="ListParagraph"/>
        <w:numPr>
          <w:ilvl w:val="0"/>
          <w:numId w:val="39"/>
        </w:numPr>
      </w:pPr>
      <w:r w:rsidRPr="008E1AE3">
        <w:t>Consistent total mass of Magnesium</w:t>
      </w:r>
    </w:p>
    <w:p w14:paraId="3E5F5BA5" w14:textId="77777777" w:rsidR="008E1AE3" w:rsidRPr="008E1AE3" w:rsidRDefault="008E1AE3" w:rsidP="008E1AE3">
      <w:pPr>
        <w:pStyle w:val="ListParagraph"/>
        <w:numPr>
          <w:ilvl w:val="0"/>
          <w:numId w:val="39"/>
        </w:numPr>
      </w:pPr>
      <w:r w:rsidRPr="008E1AE3">
        <w:t>Uniform Magnesium purity</w:t>
      </w:r>
    </w:p>
    <w:p w14:paraId="6B4B9D3C" w14:textId="77777777" w:rsidR="008E1AE3" w:rsidRPr="008E1AE3" w:rsidRDefault="008E1AE3" w:rsidP="008E1AE3">
      <w:pPr>
        <w:pStyle w:val="ListParagraph"/>
        <w:numPr>
          <w:ilvl w:val="0"/>
          <w:numId w:val="39"/>
        </w:numPr>
      </w:pPr>
      <w:r w:rsidRPr="008E1AE3">
        <w:t>Identical chemical composition</w:t>
      </w:r>
    </w:p>
    <w:p w14:paraId="4EDBEDE6" w14:textId="77777777" w:rsidR="008E1AE3" w:rsidRDefault="008E1AE3" w:rsidP="008E1AE3">
      <w:pPr>
        <w:pStyle w:val="ListParagraph"/>
        <w:numPr>
          <w:ilvl w:val="0"/>
          <w:numId w:val="39"/>
        </w:numPr>
      </w:pPr>
      <w:r w:rsidRPr="008E1AE3">
        <w:t>Consistent Magnesium source/batch</w:t>
      </w:r>
    </w:p>
    <w:p w14:paraId="664267FE" w14:textId="77777777" w:rsidR="008E1AE3" w:rsidRDefault="008E1AE3" w:rsidP="008E1AE3">
      <w:pPr>
        <w:rPr>
          <w:b/>
        </w:rPr>
      </w:pPr>
      <w:r w:rsidRPr="008E1AE3">
        <w:rPr>
          <w:b/>
        </w:rPr>
        <w:t>Reaction Conditions</w:t>
      </w:r>
    </w:p>
    <w:p w14:paraId="1C9C7A81" w14:textId="77777777" w:rsidR="008E1AE3" w:rsidRPr="008E1AE3" w:rsidRDefault="008E1AE3" w:rsidP="008E1AE3">
      <w:pPr>
        <w:pStyle w:val="ListParagraph"/>
        <w:numPr>
          <w:ilvl w:val="0"/>
          <w:numId w:val="41"/>
        </w:numPr>
        <w:spacing w:after="0" w:line="240" w:lineRule="auto"/>
        <w:rPr>
          <w:rFonts w:eastAsia="Times New Roman" w:cs="Times New Roman"/>
          <w:sz w:val="24"/>
          <w:szCs w:val="24"/>
          <w:lang w:eastAsia="en-GB"/>
        </w:rPr>
      </w:pPr>
      <w:r w:rsidRPr="008E1AE3">
        <w:rPr>
          <w:rFonts w:eastAsia="Times New Roman" w:cs="Times New Roman"/>
          <w:sz w:val="24"/>
          <w:szCs w:val="24"/>
          <w:lang w:eastAsia="en-GB"/>
        </w:rPr>
        <w:t xml:space="preserve">Fixed hydrochloric acid concentration (e.g., 1.0 M) </w:t>
      </w:r>
    </w:p>
    <w:p w14:paraId="3A146AAD" w14:textId="77777777" w:rsidR="008E1AE3" w:rsidRPr="008E1AE3" w:rsidRDefault="008E1AE3" w:rsidP="008E1AE3">
      <w:pPr>
        <w:pStyle w:val="ListParagraph"/>
        <w:numPr>
          <w:ilvl w:val="0"/>
          <w:numId w:val="41"/>
        </w:numPr>
        <w:spacing w:after="0" w:line="240" w:lineRule="auto"/>
        <w:rPr>
          <w:rFonts w:eastAsia="Times New Roman" w:cs="Times New Roman"/>
          <w:sz w:val="24"/>
          <w:szCs w:val="24"/>
          <w:lang w:eastAsia="en-GB"/>
        </w:rPr>
      </w:pPr>
      <w:r w:rsidRPr="008E1AE3">
        <w:rPr>
          <w:rFonts w:eastAsia="Times New Roman" w:cs="Times New Roman"/>
          <w:sz w:val="24"/>
          <w:szCs w:val="24"/>
          <w:lang w:eastAsia="en-GB"/>
        </w:rPr>
        <w:t xml:space="preserve">Constant volume of acid </w:t>
      </w:r>
    </w:p>
    <w:p w14:paraId="3C4D3116" w14:textId="77777777" w:rsidR="008E1AE3" w:rsidRPr="008E1AE3" w:rsidRDefault="008E1AE3" w:rsidP="008E1AE3">
      <w:pPr>
        <w:pStyle w:val="ListParagraph"/>
        <w:numPr>
          <w:ilvl w:val="0"/>
          <w:numId w:val="41"/>
        </w:numPr>
        <w:spacing w:after="0" w:line="240" w:lineRule="auto"/>
        <w:rPr>
          <w:rFonts w:eastAsia="Times New Roman" w:cs="Times New Roman"/>
          <w:sz w:val="24"/>
          <w:szCs w:val="24"/>
          <w:lang w:eastAsia="en-GB"/>
        </w:rPr>
      </w:pPr>
      <w:r w:rsidRPr="008E1AE3">
        <w:rPr>
          <w:rFonts w:eastAsia="Times New Roman" w:cs="Times New Roman"/>
          <w:sz w:val="24"/>
          <w:szCs w:val="24"/>
          <w:lang w:eastAsia="en-GB"/>
        </w:rPr>
        <w:t xml:space="preserve">Uniform reaction vessel </w:t>
      </w:r>
    </w:p>
    <w:p w14:paraId="7860E258" w14:textId="77777777" w:rsidR="008E1AE3" w:rsidRPr="008E1AE3" w:rsidRDefault="008E1AE3" w:rsidP="008E1AE3">
      <w:pPr>
        <w:pStyle w:val="ListParagraph"/>
        <w:numPr>
          <w:ilvl w:val="0"/>
          <w:numId w:val="41"/>
        </w:numPr>
        <w:spacing w:after="0" w:line="240" w:lineRule="auto"/>
        <w:rPr>
          <w:rFonts w:eastAsia="Times New Roman" w:cs="Times New Roman"/>
          <w:sz w:val="24"/>
          <w:szCs w:val="24"/>
          <w:lang w:eastAsia="en-GB"/>
        </w:rPr>
      </w:pPr>
      <w:r w:rsidRPr="008E1AE3">
        <w:rPr>
          <w:rFonts w:eastAsia="Times New Roman" w:cs="Times New Roman"/>
          <w:sz w:val="24"/>
          <w:szCs w:val="24"/>
          <w:lang w:eastAsia="en-GB"/>
        </w:rPr>
        <w:t xml:space="preserve">Consistent temperature (e.g., 25°C) </w:t>
      </w:r>
    </w:p>
    <w:p w14:paraId="37D84381" w14:textId="77777777" w:rsidR="008E1AE3" w:rsidRPr="008E1AE3" w:rsidRDefault="008E1AE3" w:rsidP="008E1AE3">
      <w:pPr>
        <w:pStyle w:val="ListParagraph"/>
        <w:numPr>
          <w:ilvl w:val="0"/>
          <w:numId w:val="41"/>
        </w:numPr>
        <w:spacing w:after="0" w:line="240" w:lineRule="auto"/>
        <w:rPr>
          <w:rFonts w:eastAsia="Times New Roman" w:cs="Times New Roman"/>
          <w:sz w:val="24"/>
          <w:szCs w:val="24"/>
          <w:lang w:eastAsia="en-GB"/>
        </w:rPr>
      </w:pPr>
      <w:r w:rsidRPr="008E1AE3">
        <w:rPr>
          <w:rFonts w:eastAsia="Times New Roman" w:cs="Times New Roman"/>
          <w:sz w:val="24"/>
          <w:szCs w:val="24"/>
          <w:lang w:eastAsia="en-GB"/>
        </w:rPr>
        <w:t xml:space="preserve">Identical atmospheric pressure </w:t>
      </w:r>
    </w:p>
    <w:p w14:paraId="7EA2772A" w14:textId="77777777" w:rsidR="008E1AE3" w:rsidRPr="008E1AE3" w:rsidRDefault="008E1AE3" w:rsidP="008E1AE3">
      <w:pPr>
        <w:pStyle w:val="ListParagraph"/>
        <w:numPr>
          <w:ilvl w:val="0"/>
          <w:numId w:val="41"/>
        </w:numPr>
      </w:pPr>
      <w:r w:rsidRPr="008E1AE3">
        <w:rPr>
          <w:rFonts w:eastAsia="Times New Roman" w:cs="Times New Roman"/>
          <w:sz w:val="24"/>
          <w:szCs w:val="24"/>
          <w:lang w:eastAsia="en-GB"/>
        </w:rPr>
        <w:t>Standardized gas collection method</w:t>
      </w:r>
    </w:p>
    <w:p w14:paraId="39C27527" w14:textId="77777777" w:rsidR="00674170" w:rsidRDefault="00674170" w:rsidP="0066119D"/>
    <w:p w14:paraId="74152C69" w14:textId="77777777" w:rsidR="00541DC9" w:rsidRDefault="0096532F" w:rsidP="0096532F">
      <w:pPr>
        <w:pStyle w:val="Heading2"/>
      </w:pPr>
      <w:bookmarkStart w:id="7" w:name="_Toc193984526"/>
      <w:r>
        <w:t>Independent Variables</w:t>
      </w:r>
      <w:bookmarkEnd w:id="7"/>
      <w:r w:rsidR="006D1C3F">
        <w:t xml:space="preserve"> </w:t>
      </w:r>
      <w:sdt>
        <w:sdtPr>
          <w:id w:val="1055814953"/>
          <w:citation/>
        </w:sdtPr>
        <w:sdtEndPr/>
        <w:sdtContent>
          <w:r w:rsidR="006D1C3F">
            <w:fldChar w:fldCharType="begin"/>
          </w:r>
          <w:r w:rsidR="006D1C3F">
            <w:instrText xml:space="preserve"> CITATION BBC252 \l 2057 </w:instrText>
          </w:r>
          <w:r w:rsidR="006D1C3F">
            <w:fldChar w:fldCharType="separate"/>
          </w:r>
          <w:r w:rsidR="00810646" w:rsidRPr="00810646">
            <w:rPr>
              <w:noProof/>
            </w:rPr>
            <w:t>[11]</w:t>
          </w:r>
          <w:r w:rsidR="006D1C3F">
            <w:fldChar w:fldCharType="end"/>
          </w:r>
        </w:sdtContent>
      </w:sdt>
    </w:p>
    <w:p w14:paraId="6B55B0C7" w14:textId="77777777" w:rsidR="0096532F" w:rsidRDefault="00F02FAF" w:rsidP="0096532F">
      <w:r>
        <w:t>Part 1:</w:t>
      </w:r>
    </w:p>
    <w:p w14:paraId="516BAD11" w14:textId="77777777" w:rsidR="00674170" w:rsidRPr="006A68CD" w:rsidRDefault="006A68CD" w:rsidP="0096532F">
      <w:pPr>
        <w:rPr>
          <w:b/>
        </w:rPr>
      </w:pPr>
      <w:r w:rsidRPr="006A68CD">
        <w:rPr>
          <w:b/>
        </w:rPr>
        <w:t>Hydrochloric Acid Concentration</w:t>
      </w:r>
    </w:p>
    <w:p w14:paraId="2ADB38DF" w14:textId="77777777" w:rsidR="00674170" w:rsidRDefault="00F96A11" w:rsidP="00F02FAF">
      <w:pPr>
        <w:pStyle w:val="ListParagraph"/>
        <w:numPr>
          <w:ilvl w:val="0"/>
          <w:numId w:val="35"/>
        </w:numPr>
      </w:pPr>
      <w:r>
        <w:t>Directly manipulated by the experimenter</w:t>
      </w:r>
    </w:p>
    <w:p w14:paraId="372198BB" w14:textId="77777777" w:rsidR="00F96A11" w:rsidRDefault="00F96A11" w:rsidP="00F02FAF">
      <w:pPr>
        <w:pStyle w:val="ListParagraph"/>
        <w:numPr>
          <w:ilvl w:val="0"/>
          <w:numId w:val="35"/>
        </w:numPr>
      </w:pPr>
      <w:r>
        <w:t>A range of concentrations to be tested: 0.5M, 1M, 1.5M, 2M</w:t>
      </w:r>
    </w:p>
    <w:p w14:paraId="1EED0FFB" w14:textId="77777777" w:rsidR="00A76CE3" w:rsidRDefault="00BF4CB1" w:rsidP="005F1339">
      <w:r>
        <w:t>Part 2:</w:t>
      </w:r>
    </w:p>
    <w:p w14:paraId="078AE60E" w14:textId="77777777" w:rsidR="00BF4CB1" w:rsidRPr="00480CEF" w:rsidRDefault="00896F00" w:rsidP="005F1339">
      <w:pPr>
        <w:rPr>
          <w:b/>
        </w:rPr>
      </w:pPr>
      <w:r w:rsidRPr="00480CEF">
        <w:rPr>
          <w:b/>
        </w:rPr>
        <w:t>Temperature</w:t>
      </w:r>
    </w:p>
    <w:p w14:paraId="76A860B4" w14:textId="77777777" w:rsidR="00896F00" w:rsidRPr="00480CEF" w:rsidRDefault="00896F00" w:rsidP="00896F00">
      <w:pPr>
        <w:pStyle w:val="ListParagraph"/>
        <w:numPr>
          <w:ilvl w:val="0"/>
          <w:numId w:val="38"/>
        </w:numPr>
      </w:pPr>
      <w:r w:rsidRPr="00480CEF">
        <w:t>Directly manipulated by the experimenter</w:t>
      </w:r>
    </w:p>
    <w:p w14:paraId="3492CD61" w14:textId="77777777" w:rsidR="00896F00" w:rsidRPr="00480CEF" w:rsidRDefault="00896F00" w:rsidP="00896F00">
      <w:pPr>
        <w:pStyle w:val="ListParagraph"/>
        <w:numPr>
          <w:ilvl w:val="0"/>
          <w:numId w:val="38"/>
        </w:numPr>
      </w:pPr>
      <w:r w:rsidRPr="00480CEF">
        <w:t>Temperature range to be tested: 22.8°C, 32.8°C,42.8°C, 52.8°C</w:t>
      </w:r>
    </w:p>
    <w:p w14:paraId="7EDDE2F8" w14:textId="77777777" w:rsidR="009E7B65" w:rsidRDefault="009E7B65" w:rsidP="009E7B65">
      <w:r>
        <w:t>Part 3:</w:t>
      </w:r>
    </w:p>
    <w:p w14:paraId="2159310B" w14:textId="77777777" w:rsidR="00480CEF" w:rsidRPr="00480CEF" w:rsidRDefault="00480CEF" w:rsidP="00480CEF">
      <w:pPr>
        <w:spacing w:before="100" w:beforeAutospacing="1" w:after="100" w:afterAutospacing="1" w:line="240" w:lineRule="auto"/>
        <w:rPr>
          <w:rFonts w:eastAsia="Times New Roman" w:cs="Times New Roman"/>
          <w:szCs w:val="24"/>
          <w:lang w:eastAsia="en-GB"/>
        </w:rPr>
      </w:pPr>
      <w:r w:rsidRPr="00480CEF">
        <w:rPr>
          <w:rFonts w:eastAsia="Times New Roman" w:cs="Times New Roman"/>
          <w:b/>
          <w:bCs/>
          <w:szCs w:val="24"/>
          <w:lang w:eastAsia="en-GB"/>
        </w:rPr>
        <w:t>Magnesium Surface Area</w:t>
      </w:r>
    </w:p>
    <w:p w14:paraId="75BB2A84" w14:textId="77777777" w:rsidR="00480CEF" w:rsidRPr="00480CEF" w:rsidRDefault="00480CEF" w:rsidP="00480CEF">
      <w:pPr>
        <w:numPr>
          <w:ilvl w:val="0"/>
          <w:numId w:val="42"/>
        </w:numPr>
        <w:spacing w:before="100" w:beforeAutospacing="1" w:after="100" w:afterAutospacing="1" w:line="240" w:lineRule="auto"/>
        <w:rPr>
          <w:rFonts w:eastAsia="Times New Roman" w:cs="Times New Roman"/>
          <w:szCs w:val="24"/>
          <w:lang w:eastAsia="en-GB"/>
        </w:rPr>
      </w:pPr>
      <w:r w:rsidRPr="00480CEF">
        <w:rPr>
          <w:rFonts w:eastAsia="Times New Roman" w:cs="Times New Roman"/>
          <w:szCs w:val="24"/>
          <w:lang w:eastAsia="en-GB"/>
        </w:rPr>
        <w:t>Directly manipulated by the experimenter</w:t>
      </w:r>
    </w:p>
    <w:p w14:paraId="285AFAA6" w14:textId="77777777" w:rsidR="00480CEF" w:rsidRPr="00480CEF" w:rsidRDefault="00480CEF" w:rsidP="00480CEF">
      <w:pPr>
        <w:numPr>
          <w:ilvl w:val="0"/>
          <w:numId w:val="42"/>
        </w:numPr>
        <w:spacing w:before="100" w:beforeAutospacing="1" w:after="100" w:afterAutospacing="1" w:line="240" w:lineRule="auto"/>
        <w:rPr>
          <w:rFonts w:eastAsia="Times New Roman" w:cs="Times New Roman"/>
          <w:szCs w:val="24"/>
          <w:lang w:eastAsia="en-GB"/>
        </w:rPr>
      </w:pPr>
      <w:r w:rsidRPr="00480CEF">
        <w:rPr>
          <w:rFonts w:eastAsia="Times New Roman" w:cs="Times New Roman"/>
          <w:szCs w:val="24"/>
          <w:lang w:eastAsia="en-GB"/>
        </w:rPr>
        <w:t>Surface area variation methods</w:t>
      </w:r>
    </w:p>
    <w:p w14:paraId="454E6CF9" w14:textId="77777777" w:rsidR="009E7B65" w:rsidRPr="00896F00" w:rsidRDefault="009E7B65" w:rsidP="009E7B65"/>
    <w:p w14:paraId="6CB76EE9" w14:textId="77777777" w:rsidR="00A76CE3" w:rsidRDefault="00A76CE3" w:rsidP="00A76CE3">
      <w:pPr>
        <w:pStyle w:val="Heading2"/>
      </w:pPr>
      <w:bookmarkStart w:id="8" w:name="_Toc193984527"/>
      <w:r>
        <w:t>Dependent Variables</w:t>
      </w:r>
      <w:bookmarkEnd w:id="8"/>
      <w:r w:rsidR="006D1C3F">
        <w:t xml:space="preserve"> </w:t>
      </w:r>
      <w:sdt>
        <w:sdtPr>
          <w:id w:val="-86781081"/>
          <w:citation/>
        </w:sdtPr>
        <w:sdtEndPr/>
        <w:sdtContent>
          <w:r w:rsidR="006D1C3F">
            <w:fldChar w:fldCharType="begin"/>
          </w:r>
          <w:r w:rsidR="006D1C3F">
            <w:instrText xml:space="preserve"> CITATION BBC252 \l 2057 </w:instrText>
          </w:r>
          <w:r w:rsidR="006D1C3F">
            <w:fldChar w:fldCharType="separate"/>
          </w:r>
          <w:r w:rsidR="00810646" w:rsidRPr="00810646">
            <w:rPr>
              <w:noProof/>
            </w:rPr>
            <w:t>[11]</w:t>
          </w:r>
          <w:r w:rsidR="006D1C3F">
            <w:fldChar w:fldCharType="end"/>
          </w:r>
        </w:sdtContent>
      </w:sdt>
    </w:p>
    <w:p w14:paraId="5426D468" w14:textId="77777777" w:rsidR="00794BD8" w:rsidRDefault="00BF4CB1" w:rsidP="00794BD8">
      <w:r>
        <w:t>Part 1:</w:t>
      </w:r>
    </w:p>
    <w:p w14:paraId="70AF8C0B" w14:textId="77777777" w:rsidR="005709D9" w:rsidRDefault="00BF4CB1" w:rsidP="00915670">
      <w:pPr>
        <w:rPr>
          <w:b/>
        </w:rPr>
      </w:pPr>
      <w:r>
        <w:rPr>
          <w:b/>
        </w:rPr>
        <w:lastRenderedPageBreak/>
        <w:t>Hydrogen Gas Production Rate</w:t>
      </w:r>
    </w:p>
    <w:p w14:paraId="199C8247" w14:textId="77777777" w:rsidR="00BF4CB1" w:rsidRDefault="00BF4CB1" w:rsidP="00BF4CB1">
      <w:pPr>
        <w:pStyle w:val="ListParagraph"/>
        <w:numPr>
          <w:ilvl w:val="0"/>
          <w:numId w:val="37"/>
        </w:numPr>
      </w:pPr>
      <w:r>
        <w:t>Measured response to changes in HCl concentration</w:t>
      </w:r>
    </w:p>
    <w:p w14:paraId="243E9012" w14:textId="77777777" w:rsidR="0066119D" w:rsidRDefault="0066119D" w:rsidP="0066119D">
      <w:pPr>
        <w:pStyle w:val="ListParagraph"/>
        <w:numPr>
          <w:ilvl w:val="1"/>
          <w:numId w:val="37"/>
        </w:numPr>
      </w:pPr>
      <w:r>
        <w:t>Volume of hydrogen gas produced</w:t>
      </w:r>
    </w:p>
    <w:p w14:paraId="0F29D7D0" w14:textId="77777777" w:rsidR="0066119D" w:rsidRDefault="0066119D" w:rsidP="0066119D">
      <w:pPr>
        <w:pStyle w:val="ListParagraph"/>
        <w:numPr>
          <w:ilvl w:val="1"/>
          <w:numId w:val="37"/>
        </w:numPr>
      </w:pPr>
      <w:r>
        <w:t>Time taken to produce a specific volume</w:t>
      </w:r>
    </w:p>
    <w:p w14:paraId="5348EECC" w14:textId="77777777" w:rsidR="0066119D" w:rsidRDefault="0066119D" w:rsidP="0066119D">
      <w:pPr>
        <w:pStyle w:val="ListParagraph"/>
        <w:numPr>
          <w:ilvl w:val="1"/>
          <w:numId w:val="37"/>
        </w:numPr>
      </w:pPr>
      <w:r>
        <w:t>Rate of gas generation (mL/sec)</w:t>
      </w:r>
    </w:p>
    <w:p w14:paraId="2FFDF6B4" w14:textId="77777777" w:rsidR="009E7B65" w:rsidRPr="00BF4CB1" w:rsidRDefault="009E7B65" w:rsidP="009E7B65">
      <w:pPr>
        <w:pStyle w:val="ListParagraph"/>
        <w:numPr>
          <w:ilvl w:val="0"/>
          <w:numId w:val="37"/>
        </w:numPr>
      </w:pPr>
      <w:r>
        <w:t>Directly influenced by the concentration variations</w:t>
      </w:r>
    </w:p>
    <w:p w14:paraId="3CEE3520" w14:textId="77777777" w:rsidR="00915670" w:rsidRDefault="0066119D" w:rsidP="0066119D">
      <w:r>
        <w:t>Part 2:</w:t>
      </w:r>
    </w:p>
    <w:p w14:paraId="1978EF62" w14:textId="77777777" w:rsidR="009E7B65" w:rsidRDefault="009E7B65" w:rsidP="009E7B65">
      <w:pPr>
        <w:rPr>
          <w:b/>
        </w:rPr>
      </w:pPr>
      <w:r>
        <w:rPr>
          <w:b/>
        </w:rPr>
        <w:t>Hydrogen Gas Production Rate</w:t>
      </w:r>
    </w:p>
    <w:p w14:paraId="4F844583" w14:textId="77777777" w:rsidR="009E7B65" w:rsidRDefault="009E7B65" w:rsidP="009E7B65">
      <w:pPr>
        <w:pStyle w:val="ListParagraph"/>
        <w:numPr>
          <w:ilvl w:val="0"/>
          <w:numId w:val="37"/>
        </w:numPr>
      </w:pPr>
      <w:r>
        <w:t>Measured response to changes in HCl concentration</w:t>
      </w:r>
    </w:p>
    <w:p w14:paraId="206B944C" w14:textId="77777777" w:rsidR="009E7B65" w:rsidRDefault="009E7B65" w:rsidP="009E7B65">
      <w:pPr>
        <w:pStyle w:val="ListParagraph"/>
        <w:numPr>
          <w:ilvl w:val="1"/>
          <w:numId w:val="37"/>
        </w:numPr>
      </w:pPr>
      <w:r>
        <w:t>Volume of hydrogen gas produced</w:t>
      </w:r>
    </w:p>
    <w:p w14:paraId="5A24FC0D" w14:textId="77777777" w:rsidR="009E7B65" w:rsidRDefault="009E7B65" w:rsidP="009E7B65">
      <w:pPr>
        <w:pStyle w:val="ListParagraph"/>
        <w:numPr>
          <w:ilvl w:val="1"/>
          <w:numId w:val="37"/>
        </w:numPr>
      </w:pPr>
      <w:r>
        <w:t>Time taken to produce a specific volume</w:t>
      </w:r>
    </w:p>
    <w:p w14:paraId="57E673C2" w14:textId="77777777" w:rsidR="009E7B65" w:rsidRDefault="009E7B65" w:rsidP="009E7B65">
      <w:pPr>
        <w:pStyle w:val="ListParagraph"/>
        <w:numPr>
          <w:ilvl w:val="1"/>
          <w:numId w:val="37"/>
        </w:numPr>
      </w:pPr>
      <w:r>
        <w:t>Rate of gas generation (mL/sec)</w:t>
      </w:r>
    </w:p>
    <w:p w14:paraId="3EF3CF0A" w14:textId="77777777" w:rsidR="009E7B65" w:rsidRPr="00BF4CB1" w:rsidRDefault="009E7B65" w:rsidP="009E7B65">
      <w:pPr>
        <w:pStyle w:val="ListParagraph"/>
        <w:numPr>
          <w:ilvl w:val="0"/>
          <w:numId w:val="37"/>
        </w:numPr>
      </w:pPr>
      <w:r>
        <w:t>Directly influenced by the temperature variations</w:t>
      </w:r>
    </w:p>
    <w:p w14:paraId="2A5A8C40" w14:textId="77777777" w:rsidR="0066119D" w:rsidRDefault="009E7B65" w:rsidP="0066119D">
      <w:r>
        <w:t xml:space="preserve">Part 3: </w:t>
      </w:r>
    </w:p>
    <w:p w14:paraId="6EC33004" w14:textId="77777777" w:rsidR="00917547" w:rsidRDefault="00917547" w:rsidP="00917547">
      <w:pPr>
        <w:rPr>
          <w:b/>
        </w:rPr>
      </w:pPr>
      <w:r>
        <w:rPr>
          <w:b/>
        </w:rPr>
        <w:t>Hydrogen Gas Production Rate</w:t>
      </w:r>
    </w:p>
    <w:p w14:paraId="5115EF34" w14:textId="77777777" w:rsidR="00917547" w:rsidRDefault="00917547" w:rsidP="00917547">
      <w:pPr>
        <w:pStyle w:val="ListParagraph"/>
        <w:numPr>
          <w:ilvl w:val="0"/>
          <w:numId w:val="37"/>
        </w:numPr>
      </w:pPr>
      <w:r>
        <w:t>Measured response to changes in HCl concentration</w:t>
      </w:r>
    </w:p>
    <w:p w14:paraId="5186915B" w14:textId="77777777" w:rsidR="00917547" w:rsidRDefault="00917547" w:rsidP="00917547">
      <w:pPr>
        <w:pStyle w:val="ListParagraph"/>
        <w:numPr>
          <w:ilvl w:val="1"/>
          <w:numId w:val="37"/>
        </w:numPr>
      </w:pPr>
      <w:r>
        <w:t>Volume of hydrogen gas produced</w:t>
      </w:r>
    </w:p>
    <w:p w14:paraId="32832661" w14:textId="77777777" w:rsidR="00917547" w:rsidRDefault="00917547" w:rsidP="00917547">
      <w:pPr>
        <w:pStyle w:val="ListParagraph"/>
        <w:numPr>
          <w:ilvl w:val="1"/>
          <w:numId w:val="37"/>
        </w:numPr>
      </w:pPr>
      <w:r>
        <w:t>Time taken to produce a specific volume</w:t>
      </w:r>
    </w:p>
    <w:p w14:paraId="6C64144D" w14:textId="77777777" w:rsidR="00917547" w:rsidRDefault="00917547" w:rsidP="00917547">
      <w:pPr>
        <w:pStyle w:val="ListParagraph"/>
        <w:numPr>
          <w:ilvl w:val="1"/>
          <w:numId w:val="37"/>
        </w:numPr>
      </w:pPr>
      <w:r>
        <w:t>Rate of gas generation (mL/sec)</w:t>
      </w:r>
    </w:p>
    <w:p w14:paraId="566BCF99" w14:textId="77777777" w:rsidR="00917547" w:rsidRPr="00BF4CB1" w:rsidRDefault="00917547" w:rsidP="00917547">
      <w:pPr>
        <w:pStyle w:val="ListParagraph"/>
        <w:numPr>
          <w:ilvl w:val="0"/>
          <w:numId w:val="37"/>
        </w:numPr>
      </w:pPr>
      <w:r>
        <w:t>Directly influenced by the surface area variations</w:t>
      </w:r>
    </w:p>
    <w:p w14:paraId="01080391" w14:textId="77777777" w:rsidR="00915670" w:rsidRDefault="00915670" w:rsidP="00915670"/>
    <w:p w14:paraId="2B7D8321" w14:textId="77777777" w:rsidR="005709D9" w:rsidRDefault="005709C5" w:rsidP="005709D9">
      <w:pPr>
        <w:pStyle w:val="Heading1"/>
      </w:pPr>
      <w:bookmarkStart w:id="9" w:name="_Toc193984528"/>
      <w:r>
        <w:t>Substances &amp;</w:t>
      </w:r>
      <w:r w:rsidR="005709D9">
        <w:t xml:space="preserve"> Equipment</w:t>
      </w:r>
      <w:bookmarkEnd w:id="9"/>
    </w:p>
    <w:p w14:paraId="091C5E56" w14:textId="77777777" w:rsidR="005709D9" w:rsidRDefault="005709D9" w:rsidP="005709D9"/>
    <w:p w14:paraId="205BC3F3" w14:textId="77777777" w:rsidR="001539D0" w:rsidRDefault="00CC5CF3" w:rsidP="002E67D8">
      <w:r>
        <w:t>The equipment and tools used were the same for all three tests, they were:</w:t>
      </w:r>
    </w:p>
    <w:p w14:paraId="7B791408" w14:textId="77777777" w:rsidR="00CC5CF3" w:rsidRPr="00CC5CF3" w:rsidRDefault="00CC5CF3" w:rsidP="00CC5CF3">
      <w:pPr>
        <w:pStyle w:val="ListParagraph"/>
        <w:numPr>
          <w:ilvl w:val="0"/>
          <w:numId w:val="43"/>
        </w:numPr>
        <w:adjustRightInd w:val="0"/>
        <w:snapToGrid w:val="0"/>
        <w:spacing w:after="160" w:line="240" w:lineRule="auto"/>
        <w:rPr>
          <w:rFonts w:cstheme="minorHAnsi"/>
          <w:bCs/>
        </w:rPr>
      </w:pPr>
      <w:r w:rsidRPr="00CC5CF3">
        <w:rPr>
          <w:rFonts w:cstheme="minorHAnsi"/>
          <w:bCs/>
        </w:rPr>
        <w:t>Long test tube with arm</w:t>
      </w:r>
    </w:p>
    <w:p w14:paraId="6F027BCA" w14:textId="77777777" w:rsidR="00CC5CF3" w:rsidRPr="00CC5CF3" w:rsidRDefault="00CC5CF3" w:rsidP="00CC5CF3">
      <w:pPr>
        <w:pStyle w:val="ListParagraph"/>
        <w:numPr>
          <w:ilvl w:val="0"/>
          <w:numId w:val="43"/>
        </w:numPr>
        <w:adjustRightInd w:val="0"/>
        <w:snapToGrid w:val="0"/>
        <w:spacing w:after="160" w:line="240" w:lineRule="auto"/>
        <w:rPr>
          <w:rFonts w:cstheme="minorHAnsi"/>
          <w:bCs/>
        </w:rPr>
      </w:pPr>
      <w:r w:rsidRPr="00CC5CF3">
        <w:rPr>
          <w:rFonts w:cstheme="minorHAnsi"/>
          <w:bCs/>
        </w:rPr>
        <w:t>Gas syringe</w:t>
      </w:r>
    </w:p>
    <w:p w14:paraId="4D53E6CC" w14:textId="77777777" w:rsidR="00CC5CF3" w:rsidRPr="00CC5CF3" w:rsidRDefault="00CC5CF3" w:rsidP="00CC5CF3">
      <w:pPr>
        <w:pStyle w:val="ListParagraph"/>
        <w:numPr>
          <w:ilvl w:val="0"/>
          <w:numId w:val="43"/>
        </w:numPr>
        <w:adjustRightInd w:val="0"/>
        <w:snapToGrid w:val="0"/>
        <w:spacing w:after="160" w:line="240" w:lineRule="auto"/>
        <w:rPr>
          <w:rFonts w:cstheme="minorHAnsi"/>
          <w:bCs/>
        </w:rPr>
      </w:pPr>
      <w:r w:rsidRPr="00CC5CF3">
        <w:rPr>
          <w:rFonts w:cstheme="minorHAnsi"/>
          <w:bCs/>
        </w:rPr>
        <w:t>Rubber bung and delivery tube to fit the test tube</w:t>
      </w:r>
    </w:p>
    <w:p w14:paraId="26CA0809" w14:textId="77777777" w:rsidR="00CC5CF3" w:rsidRPr="00CC5CF3" w:rsidRDefault="00CC5CF3" w:rsidP="00CC5CF3">
      <w:pPr>
        <w:pStyle w:val="ListParagraph"/>
        <w:numPr>
          <w:ilvl w:val="0"/>
          <w:numId w:val="43"/>
        </w:numPr>
        <w:adjustRightInd w:val="0"/>
        <w:snapToGrid w:val="0"/>
        <w:spacing w:after="160" w:line="240" w:lineRule="auto"/>
        <w:rPr>
          <w:rFonts w:cstheme="minorHAnsi"/>
          <w:bCs/>
        </w:rPr>
      </w:pPr>
      <w:r w:rsidRPr="00CC5CF3">
        <w:rPr>
          <w:rFonts w:cstheme="minorHAnsi"/>
          <w:bCs/>
        </w:rPr>
        <w:t>Two large beakers for the water bath and reaction mixture</w:t>
      </w:r>
    </w:p>
    <w:p w14:paraId="2FA318A3" w14:textId="77777777" w:rsidR="00CC5CF3" w:rsidRPr="00CC5CF3" w:rsidRDefault="00CC5CF3" w:rsidP="00CC5CF3">
      <w:pPr>
        <w:pStyle w:val="ListParagraph"/>
        <w:numPr>
          <w:ilvl w:val="0"/>
          <w:numId w:val="43"/>
        </w:numPr>
        <w:adjustRightInd w:val="0"/>
        <w:snapToGrid w:val="0"/>
        <w:spacing w:after="160" w:line="240" w:lineRule="auto"/>
        <w:rPr>
          <w:rFonts w:cstheme="minorHAnsi"/>
          <w:bCs/>
        </w:rPr>
      </w:pPr>
      <w:r w:rsidRPr="00CC5CF3">
        <w:rPr>
          <w:rFonts w:cstheme="minorHAnsi"/>
          <w:bCs/>
        </w:rPr>
        <w:t>100 mL Erlenmeyer (conical) flask</w:t>
      </w:r>
    </w:p>
    <w:p w14:paraId="1EF4F71D" w14:textId="77777777" w:rsidR="00CC5CF3" w:rsidRPr="00CC5CF3" w:rsidRDefault="00CC5CF3" w:rsidP="00CC5CF3">
      <w:pPr>
        <w:pStyle w:val="ListParagraph"/>
        <w:numPr>
          <w:ilvl w:val="0"/>
          <w:numId w:val="43"/>
        </w:numPr>
        <w:adjustRightInd w:val="0"/>
        <w:snapToGrid w:val="0"/>
        <w:spacing w:after="160" w:line="240" w:lineRule="auto"/>
        <w:rPr>
          <w:rFonts w:cstheme="minorHAnsi"/>
          <w:bCs/>
        </w:rPr>
      </w:pPr>
      <w:r w:rsidRPr="00CC5CF3">
        <w:rPr>
          <w:rFonts w:cstheme="minorHAnsi"/>
          <w:bCs/>
        </w:rPr>
        <w:t>Pipette and pipette filler</w:t>
      </w:r>
    </w:p>
    <w:p w14:paraId="36B8DB78" w14:textId="77777777" w:rsidR="00CC5CF3" w:rsidRPr="00CC5CF3" w:rsidRDefault="00CC5CF3" w:rsidP="00CC5CF3">
      <w:pPr>
        <w:pStyle w:val="ListParagraph"/>
        <w:numPr>
          <w:ilvl w:val="0"/>
          <w:numId w:val="43"/>
        </w:numPr>
        <w:adjustRightInd w:val="0"/>
        <w:snapToGrid w:val="0"/>
        <w:spacing w:after="160" w:line="240" w:lineRule="auto"/>
        <w:rPr>
          <w:rFonts w:cstheme="minorHAnsi"/>
          <w:bCs/>
        </w:rPr>
      </w:pPr>
      <w:r w:rsidRPr="00CC5CF3">
        <w:rPr>
          <w:rFonts w:cstheme="minorHAnsi"/>
          <w:bCs/>
        </w:rPr>
        <w:t>Two clamp stands</w:t>
      </w:r>
    </w:p>
    <w:p w14:paraId="6CC84C74" w14:textId="77777777" w:rsidR="00CC5CF3" w:rsidRPr="00CC5CF3" w:rsidRDefault="00CC5CF3" w:rsidP="00CC5CF3">
      <w:pPr>
        <w:pStyle w:val="ListParagraph"/>
        <w:numPr>
          <w:ilvl w:val="0"/>
          <w:numId w:val="43"/>
        </w:numPr>
        <w:adjustRightInd w:val="0"/>
        <w:snapToGrid w:val="0"/>
        <w:spacing w:after="160" w:line="240" w:lineRule="auto"/>
        <w:rPr>
          <w:rFonts w:cstheme="minorHAnsi"/>
          <w:bCs/>
        </w:rPr>
      </w:pPr>
      <w:r w:rsidRPr="00CC5CF3">
        <w:rPr>
          <w:rFonts w:cstheme="minorHAnsi"/>
          <w:bCs/>
        </w:rPr>
        <w:t>8 test tubes in a test tube holder</w:t>
      </w:r>
    </w:p>
    <w:p w14:paraId="5B29F161" w14:textId="77777777" w:rsidR="00CC5CF3" w:rsidRPr="00CC5CF3" w:rsidRDefault="00CC5CF3" w:rsidP="00CC5CF3">
      <w:pPr>
        <w:pStyle w:val="ListParagraph"/>
        <w:numPr>
          <w:ilvl w:val="0"/>
          <w:numId w:val="43"/>
        </w:numPr>
        <w:adjustRightInd w:val="0"/>
        <w:snapToGrid w:val="0"/>
        <w:spacing w:after="160" w:line="240" w:lineRule="auto"/>
        <w:rPr>
          <w:rFonts w:cstheme="minorHAnsi"/>
          <w:bCs/>
        </w:rPr>
      </w:pPr>
      <w:r w:rsidRPr="00CC5CF3">
        <w:rPr>
          <w:rFonts w:cstheme="minorHAnsi"/>
          <w:bCs/>
        </w:rPr>
        <w:t xml:space="preserve">Thermometer </w:t>
      </w:r>
    </w:p>
    <w:p w14:paraId="731DFE03" w14:textId="77777777" w:rsidR="00CC5CF3" w:rsidRPr="00CC5CF3" w:rsidRDefault="00CC5CF3" w:rsidP="00CC5CF3">
      <w:pPr>
        <w:pStyle w:val="ListParagraph"/>
        <w:numPr>
          <w:ilvl w:val="0"/>
          <w:numId w:val="43"/>
        </w:numPr>
        <w:adjustRightInd w:val="0"/>
        <w:snapToGrid w:val="0"/>
        <w:spacing w:after="160" w:line="240" w:lineRule="auto"/>
        <w:rPr>
          <w:rFonts w:cstheme="minorHAnsi"/>
          <w:bCs/>
        </w:rPr>
      </w:pPr>
      <w:r w:rsidRPr="00CC5CF3">
        <w:rPr>
          <w:rFonts w:cstheme="minorHAnsi"/>
          <w:bCs/>
        </w:rPr>
        <w:t xml:space="preserve">Ring stand, Bunsen burner, clay triangle </w:t>
      </w:r>
    </w:p>
    <w:p w14:paraId="60A6A8E2" w14:textId="77777777" w:rsidR="00CC5CF3" w:rsidRPr="00CC5CF3" w:rsidRDefault="00CC5CF3" w:rsidP="00CC5CF3">
      <w:pPr>
        <w:pStyle w:val="ListParagraph"/>
        <w:numPr>
          <w:ilvl w:val="0"/>
          <w:numId w:val="43"/>
        </w:numPr>
        <w:adjustRightInd w:val="0"/>
        <w:snapToGrid w:val="0"/>
        <w:spacing w:after="160" w:line="240" w:lineRule="auto"/>
        <w:rPr>
          <w:rFonts w:cstheme="minorHAnsi"/>
          <w:bCs/>
        </w:rPr>
      </w:pPr>
      <w:r w:rsidRPr="00CC5CF3">
        <w:rPr>
          <w:rFonts w:cstheme="minorHAnsi"/>
          <w:bCs/>
        </w:rPr>
        <w:t>Stopwatch</w:t>
      </w:r>
    </w:p>
    <w:p w14:paraId="74A9C03D" w14:textId="77777777" w:rsidR="00CC5CF3" w:rsidRPr="00CC5CF3" w:rsidRDefault="00CC5CF3" w:rsidP="002E67D8">
      <w:r w:rsidRPr="00CC5CF3">
        <w:t>The chemicals used were:</w:t>
      </w:r>
    </w:p>
    <w:p w14:paraId="2F40D1B5" w14:textId="77777777" w:rsidR="00CC5CF3" w:rsidRPr="00CC5CF3" w:rsidRDefault="00CC5CF3" w:rsidP="00CC5CF3">
      <w:pPr>
        <w:pStyle w:val="ListParagraph"/>
        <w:numPr>
          <w:ilvl w:val="0"/>
          <w:numId w:val="43"/>
        </w:numPr>
        <w:adjustRightInd w:val="0"/>
        <w:snapToGrid w:val="0"/>
        <w:spacing w:after="160" w:line="240" w:lineRule="auto"/>
        <w:rPr>
          <w:rFonts w:cstheme="minorHAnsi"/>
          <w:bCs/>
        </w:rPr>
      </w:pPr>
      <w:r w:rsidRPr="00CC5CF3">
        <w:rPr>
          <w:rFonts w:cstheme="minorHAnsi"/>
          <w:bCs/>
        </w:rPr>
        <w:t xml:space="preserve">Magnesium ribbon cut into 4 cm length and weighed </w:t>
      </w:r>
    </w:p>
    <w:p w14:paraId="64B9D5A8" w14:textId="77777777" w:rsidR="00CC5CF3" w:rsidRPr="00CC5CF3" w:rsidRDefault="00CC5CF3" w:rsidP="00CC5CF3">
      <w:pPr>
        <w:pStyle w:val="ListParagraph"/>
        <w:numPr>
          <w:ilvl w:val="0"/>
          <w:numId w:val="43"/>
        </w:numPr>
        <w:adjustRightInd w:val="0"/>
        <w:snapToGrid w:val="0"/>
        <w:spacing w:after="160" w:line="240" w:lineRule="auto"/>
        <w:rPr>
          <w:rFonts w:cstheme="minorHAnsi"/>
          <w:bCs/>
        </w:rPr>
      </w:pPr>
      <w:r w:rsidRPr="00CC5CF3">
        <w:rPr>
          <w:rFonts w:cstheme="minorHAnsi"/>
          <w:bCs/>
        </w:rPr>
        <w:t>Magnesium powder (same mass as ribbon)</w:t>
      </w:r>
    </w:p>
    <w:p w14:paraId="4846841E" w14:textId="77777777" w:rsidR="00CC5CF3" w:rsidRPr="00CC5CF3" w:rsidRDefault="00CC5CF3" w:rsidP="00CC5CF3">
      <w:pPr>
        <w:pStyle w:val="ListParagraph"/>
        <w:numPr>
          <w:ilvl w:val="0"/>
          <w:numId w:val="43"/>
        </w:numPr>
        <w:adjustRightInd w:val="0"/>
        <w:snapToGrid w:val="0"/>
        <w:spacing w:after="160" w:line="240" w:lineRule="auto"/>
        <w:rPr>
          <w:rFonts w:cstheme="minorHAnsi"/>
          <w:bCs/>
        </w:rPr>
      </w:pPr>
      <w:r w:rsidRPr="00CC5CF3">
        <w:rPr>
          <w:rFonts w:cstheme="minorHAnsi"/>
          <w:bCs/>
        </w:rPr>
        <w:lastRenderedPageBreak/>
        <w:t>Hydrochloric acid (2.0 M and 1.0 M)</w:t>
      </w:r>
    </w:p>
    <w:p w14:paraId="544756ED" w14:textId="77777777" w:rsidR="00CC5CF3" w:rsidRPr="00CC5CF3" w:rsidRDefault="00CC5CF3" w:rsidP="00CC5CF3">
      <w:pPr>
        <w:pStyle w:val="ListParagraph"/>
        <w:numPr>
          <w:ilvl w:val="0"/>
          <w:numId w:val="43"/>
        </w:numPr>
        <w:adjustRightInd w:val="0"/>
        <w:snapToGrid w:val="0"/>
        <w:spacing w:after="160" w:line="240" w:lineRule="auto"/>
        <w:rPr>
          <w:rFonts w:cstheme="minorHAnsi"/>
          <w:bCs/>
        </w:rPr>
      </w:pPr>
      <w:r w:rsidRPr="00CC5CF3">
        <w:rPr>
          <w:rFonts w:cstheme="minorHAnsi"/>
          <w:bCs/>
        </w:rPr>
        <w:t>DI water</w:t>
      </w:r>
    </w:p>
    <w:p w14:paraId="4FDEAEBE" w14:textId="77777777" w:rsidR="00CC5CF3" w:rsidRDefault="00CC5CF3" w:rsidP="002E67D8"/>
    <w:p w14:paraId="2CE29766" w14:textId="77777777" w:rsidR="00CC5CF3" w:rsidRDefault="00CC5CF3" w:rsidP="00CC5CF3"/>
    <w:p w14:paraId="0BD6FEDF" w14:textId="77777777" w:rsidR="00CC5CF3" w:rsidRDefault="00CC5CF3" w:rsidP="00CC5CF3">
      <w:pPr>
        <w:jc w:val="center"/>
      </w:pPr>
      <w:r>
        <w:rPr>
          <w:noProof/>
          <w:lang w:eastAsia="en-GB"/>
        </w:rPr>
        <w:drawing>
          <wp:anchor distT="0" distB="0" distL="114300" distR="114300" simplePos="0" relativeHeight="251661312" behindDoc="0" locked="0" layoutInCell="1" allowOverlap="1" wp14:anchorId="6FFECC39" wp14:editId="1CED96BA">
            <wp:simplePos x="0" y="0"/>
            <wp:positionH relativeFrom="margin">
              <wp:align>center</wp:align>
            </wp:positionH>
            <wp:positionV relativeFrom="paragraph">
              <wp:posOffset>0</wp:posOffset>
            </wp:positionV>
            <wp:extent cx="5304155" cy="2377440"/>
            <wp:effectExtent l="0" t="0" r="0" b="0"/>
            <wp:wrapSquare wrapText="bothSides"/>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304155" cy="2377440"/>
                    </a:xfrm>
                    <a:prstGeom prst="rect">
                      <a:avLst/>
                    </a:prstGeom>
                    <a:noFill/>
                  </pic:spPr>
                </pic:pic>
              </a:graphicData>
            </a:graphic>
          </wp:anchor>
        </w:drawing>
      </w:r>
      <w:r>
        <w:t>(Figure 1 – Experiment Set-up)</w:t>
      </w:r>
    </w:p>
    <w:p w14:paraId="51FC6A2E" w14:textId="77777777" w:rsidR="00CC5CF3" w:rsidRDefault="00CC5CF3" w:rsidP="00CC5CF3"/>
    <w:p w14:paraId="5B825740" w14:textId="77777777" w:rsidR="005709D9" w:rsidRDefault="005709D9" w:rsidP="005709D9">
      <w:pPr>
        <w:pStyle w:val="Heading1"/>
      </w:pPr>
      <w:bookmarkStart w:id="10" w:name="_Toc193984529"/>
      <w:r>
        <w:t>Procedure</w:t>
      </w:r>
      <w:bookmarkEnd w:id="10"/>
    </w:p>
    <w:p w14:paraId="325A2BB6" w14:textId="77777777" w:rsidR="005709D9" w:rsidRDefault="005709D9" w:rsidP="005709D9"/>
    <w:p w14:paraId="484BA974" w14:textId="77777777" w:rsidR="009F038E" w:rsidRDefault="00915670" w:rsidP="009F038E">
      <w:pPr>
        <w:pStyle w:val="Heading2"/>
      </w:pPr>
      <w:bookmarkStart w:id="11" w:name="_Toc193984530"/>
      <w:r>
        <w:t>Part 1 Procedure</w:t>
      </w:r>
      <w:bookmarkEnd w:id="11"/>
    </w:p>
    <w:p w14:paraId="19B093CC" w14:textId="77777777" w:rsidR="009F038E" w:rsidRPr="009F038E" w:rsidRDefault="009F038E" w:rsidP="009F038E"/>
    <w:p w14:paraId="2622A59E" w14:textId="77777777" w:rsidR="00900A12" w:rsidRPr="009215CC" w:rsidRDefault="00900A12" w:rsidP="00900A12">
      <w:pPr>
        <w:adjustRightInd w:val="0"/>
        <w:snapToGrid w:val="0"/>
        <w:rPr>
          <w:rFonts w:cstheme="minorHAnsi"/>
          <w:szCs w:val="24"/>
        </w:rPr>
      </w:pPr>
      <w:r w:rsidRPr="009215CC">
        <w:rPr>
          <w:rFonts w:cstheme="minorHAnsi"/>
          <w:szCs w:val="24"/>
        </w:rPr>
        <w:t>In the conical flask to prepare 60 mL of 1 M HCl by proper dilution of 2 M HCl stock solution. Use pipets to measure the correct volumes. Measure the temperature of diluted HCl solution. You will use this 1 M solution in each part of the experiment!</w:t>
      </w:r>
    </w:p>
    <w:p w14:paraId="1A387432" w14:textId="77777777" w:rsidR="00900A12" w:rsidRPr="009215CC" w:rsidRDefault="00900A12" w:rsidP="00900A12">
      <w:pPr>
        <w:pStyle w:val="ListParagraph"/>
        <w:numPr>
          <w:ilvl w:val="0"/>
          <w:numId w:val="44"/>
        </w:numPr>
        <w:spacing w:after="160" w:line="259" w:lineRule="auto"/>
        <w:ind w:left="714" w:hanging="357"/>
        <w:rPr>
          <w:rFonts w:cstheme="minorHAnsi"/>
          <w:bCs/>
          <w:szCs w:val="24"/>
        </w:rPr>
      </w:pPr>
      <w:r w:rsidRPr="009215CC">
        <w:rPr>
          <w:rFonts w:cstheme="minorHAnsi"/>
          <w:bCs/>
          <w:szCs w:val="24"/>
        </w:rPr>
        <w:t>Measure 20.0 mL of 1 M HCl into the test tube.</w:t>
      </w:r>
    </w:p>
    <w:p w14:paraId="02CE54D2" w14:textId="77777777" w:rsidR="00900A12" w:rsidRPr="009215CC" w:rsidRDefault="00900A12" w:rsidP="00900A12">
      <w:pPr>
        <w:pStyle w:val="ListParagraph"/>
        <w:numPr>
          <w:ilvl w:val="0"/>
          <w:numId w:val="44"/>
        </w:numPr>
        <w:spacing w:after="160" w:line="259" w:lineRule="auto"/>
        <w:ind w:left="714" w:hanging="357"/>
        <w:rPr>
          <w:rFonts w:cstheme="minorHAnsi"/>
          <w:bCs/>
          <w:szCs w:val="24"/>
        </w:rPr>
      </w:pPr>
      <w:r w:rsidRPr="009215CC">
        <w:rPr>
          <w:rFonts w:cstheme="minorHAnsi"/>
          <w:bCs/>
          <w:szCs w:val="24"/>
        </w:rPr>
        <w:t xml:space="preserve">Prepare </w:t>
      </w:r>
      <w:r w:rsidRPr="009215CC">
        <w:rPr>
          <w:rFonts w:cstheme="minorHAnsi"/>
          <w:b/>
          <w:szCs w:val="24"/>
        </w:rPr>
        <w:t>THREE</w:t>
      </w:r>
      <w:r w:rsidRPr="009215CC">
        <w:rPr>
          <w:rFonts w:cstheme="minorHAnsi"/>
          <w:bCs/>
          <w:szCs w:val="24"/>
        </w:rPr>
        <w:t xml:space="preserve"> 20.0 mL solutions of HCl with the following concentrations: 2.0 M (stock), 1.5 M, and 0.5 M.  Use the pipette to measure appropriate volumes of the 2.0 M HCl solution and DI water. </w:t>
      </w:r>
    </w:p>
    <w:p w14:paraId="4098A7AC" w14:textId="77777777" w:rsidR="00900A12" w:rsidRPr="009215CC" w:rsidRDefault="00900A12" w:rsidP="00900A12">
      <w:pPr>
        <w:pStyle w:val="ListParagraph"/>
        <w:numPr>
          <w:ilvl w:val="0"/>
          <w:numId w:val="44"/>
        </w:numPr>
        <w:spacing w:after="160" w:line="259" w:lineRule="auto"/>
        <w:ind w:left="714" w:hanging="357"/>
        <w:rPr>
          <w:rFonts w:cstheme="minorHAnsi"/>
          <w:bCs/>
          <w:szCs w:val="24"/>
        </w:rPr>
      </w:pPr>
      <w:r w:rsidRPr="009215CC">
        <w:rPr>
          <w:rFonts w:cstheme="minorHAnsi"/>
          <w:bCs/>
          <w:szCs w:val="24"/>
        </w:rPr>
        <w:t xml:space="preserve">Pour the HCl solution with the lowest concentration into the test tube with arm. </w:t>
      </w:r>
    </w:p>
    <w:p w14:paraId="3B6551D8" w14:textId="77777777" w:rsidR="00900A12" w:rsidRPr="009215CC" w:rsidRDefault="00900A12" w:rsidP="00900A12">
      <w:pPr>
        <w:pStyle w:val="ListParagraph"/>
        <w:numPr>
          <w:ilvl w:val="0"/>
          <w:numId w:val="44"/>
        </w:numPr>
        <w:spacing w:after="160" w:line="259" w:lineRule="auto"/>
        <w:ind w:left="714" w:hanging="357"/>
        <w:rPr>
          <w:rFonts w:cstheme="minorHAnsi"/>
          <w:bCs/>
          <w:szCs w:val="24"/>
        </w:rPr>
      </w:pPr>
      <w:r w:rsidRPr="009215CC">
        <w:rPr>
          <w:rFonts w:cstheme="minorHAnsi"/>
          <w:bCs/>
          <w:szCs w:val="24"/>
        </w:rPr>
        <w:t>When ready, add a 4 cm strip of magnesium ribbon to the test tube, quickly put the bung back, and start the stopwatch.</w:t>
      </w:r>
    </w:p>
    <w:p w14:paraId="3901AC94" w14:textId="77777777" w:rsidR="00900A12" w:rsidRPr="009215CC" w:rsidRDefault="00900A12" w:rsidP="00900A12">
      <w:pPr>
        <w:pStyle w:val="ListParagraph"/>
        <w:numPr>
          <w:ilvl w:val="0"/>
          <w:numId w:val="44"/>
        </w:numPr>
        <w:spacing w:after="160" w:line="259" w:lineRule="auto"/>
        <w:rPr>
          <w:rFonts w:cstheme="minorHAnsi"/>
          <w:bCs/>
          <w:szCs w:val="24"/>
        </w:rPr>
      </w:pPr>
      <w:r w:rsidRPr="009215CC">
        <w:rPr>
          <w:rFonts w:cstheme="minorHAnsi"/>
          <w:bCs/>
          <w:szCs w:val="24"/>
        </w:rPr>
        <w:t>Record the volume of hydrogen gas given off at suitable intervals (e.g. 10 seconds). Continue timing until no more gas is given off. All magnesium must be consumed and no more bubbles observed.</w:t>
      </w:r>
    </w:p>
    <w:p w14:paraId="10466CD4" w14:textId="77777777" w:rsidR="00900A12" w:rsidRPr="009215CC" w:rsidRDefault="00900A12" w:rsidP="00900A12">
      <w:pPr>
        <w:pStyle w:val="ListParagraph"/>
        <w:numPr>
          <w:ilvl w:val="0"/>
          <w:numId w:val="44"/>
        </w:numPr>
        <w:spacing w:after="160" w:line="259" w:lineRule="auto"/>
        <w:rPr>
          <w:rFonts w:cstheme="minorHAnsi"/>
          <w:bCs/>
          <w:szCs w:val="24"/>
        </w:rPr>
      </w:pPr>
      <w:r w:rsidRPr="009215CC">
        <w:rPr>
          <w:rFonts w:cstheme="minorHAnsi"/>
          <w:bCs/>
          <w:szCs w:val="24"/>
        </w:rPr>
        <w:t>After the reaction is completed, discard the reaction mixture in the waste beaker.</w:t>
      </w:r>
    </w:p>
    <w:p w14:paraId="78C9CA4B" w14:textId="77777777" w:rsidR="00900A12" w:rsidRPr="009215CC" w:rsidRDefault="00900A12" w:rsidP="00900A12">
      <w:pPr>
        <w:pStyle w:val="ListParagraph"/>
        <w:numPr>
          <w:ilvl w:val="0"/>
          <w:numId w:val="44"/>
        </w:numPr>
        <w:spacing w:after="160" w:line="259" w:lineRule="auto"/>
        <w:rPr>
          <w:rFonts w:cstheme="minorHAnsi"/>
          <w:bCs/>
          <w:szCs w:val="24"/>
        </w:rPr>
      </w:pPr>
      <w:r w:rsidRPr="009215CC">
        <w:rPr>
          <w:rFonts w:cstheme="minorHAnsi"/>
          <w:bCs/>
          <w:szCs w:val="24"/>
        </w:rPr>
        <w:t>Repeat the same experiment for three other concentrations of HCl.</w:t>
      </w:r>
    </w:p>
    <w:p w14:paraId="706291CF" w14:textId="77777777" w:rsidR="005709D9" w:rsidRDefault="005709D9" w:rsidP="005709D9"/>
    <w:p w14:paraId="1080A811" w14:textId="77777777" w:rsidR="009F038E" w:rsidRDefault="00915670" w:rsidP="009F038E">
      <w:pPr>
        <w:pStyle w:val="Heading2"/>
      </w:pPr>
      <w:bookmarkStart w:id="12" w:name="_Toc193984531"/>
      <w:r>
        <w:lastRenderedPageBreak/>
        <w:t>Part 2 Procedure</w:t>
      </w:r>
      <w:bookmarkEnd w:id="12"/>
    </w:p>
    <w:p w14:paraId="32BC3D03" w14:textId="77777777" w:rsidR="00915670" w:rsidRDefault="00915670" w:rsidP="00915670"/>
    <w:p w14:paraId="7A7D75B3" w14:textId="77777777" w:rsidR="00900A12" w:rsidRPr="009215CC" w:rsidRDefault="00900A12" w:rsidP="00900A12">
      <w:pPr>
        <w:pStyle w:val="ListParagraph"/>
        <w:numPr>
          <w:ilvl w:val="0"/>
          <w:numId w:val="46"/>
        </w:numPr>
        <w:spacing w:after="160" w:line="259" w:lineRule="auto"/>
        <w:rPr>
          <w:rFonts w:cstheme="minorHAnsi"/>
          <w:bCs/>
          <w:szCs w:val="24"/>
        </w:rPr>
      </w:pPr>
      <w:r w:rsidRPr="009215CC">
        <w:rPr>
          <w:rFonts w:cstheme="minorHAnsi"/>
          <w:bCs/>
          <w:szCs w:val="24"/>
        </w:rPr>
        <w:t xml:space="preserve">Set up a water bath. Pour water into the large beaker and heat it over the Bunsen burner till the temperature of water increases by approximately 10 degC when compared to the initial temperature of 1 M HCl measured in the previous part. </w:t>
      </w:r>
    </w:p>
    <w:p w14:paraId="3A195D85" w14:textId="77777777" w:rsidR="00900A12" w:rsidRPr="009215CC" w:rsidRDefault="00900A12" w:rsidP="00900A12">
      <w:pPr>
        <w:pStyle w:val="ListParagraph"/>
        <w:numPr>
          <w:ilvl w:val="0"/>
          <w:numId w:val="46"/>
        </w:numPr>
        <w:spacing w:after="160" w:line="259" w:lineRule="auto"/>
        <w:rPr>
          <w:rFonts w:cstheme="minorHAnsi"/>
          <w:bCs/>
          <w:szCs w:val="24"/>
        </w:rPr>
      </w:pPr>
      <w:r w:rsidRPr="009215CC">
        <w:rPr>
          <w:rFonts w:cstheme="minorHAnsi"/>
          <w:bCs/>
          <w:szCs w:val="24"/>
        </w:rPr>
        <w:t xml:space="preserve">Pipette 20.0 mL of 1.0 M stock solution into three test tubes. </w:t>
      </w:r>
    </w:p>
    <w:p w14:paraId="7A259D24" w14:textId="77777777" w:rsidR="00900A12" w:rsidRPr="009215CC" w:rsidRDefault="00900A12" w:rsidP="00900A12">
      <w:pPr>
        <w:pStyle w:val="ListParagraph"/>
        <w:numPr>
          <w:ilvl w:val="0"/>
          <w:numId w:val="46"/>
        </w:numPr>
        <w:spacing w:after="160" w:line="259" w:lineRule="auto"/>
        <w:rPr>
          <w:rFonts w:cstheme="minorHAnsi"/>
          <w:bCs/>
          <w:szCs w:val="24"/>
        </w:rPr>
      </w:pPr>
      <w:r w:rsidRPr="009215CC">
        <w:rPr>
          <w:rFonts w:cstheme="minorHAnsi"/>
          <w:bCs/>
          <w:szCs w:val="24"/>
        </w:rPr>
        <w:t xml:space="preserve">Place the first test tube with 1.0 M HCl in the water bath and wait until the temperature of the acid reaches the temperature of the water in the water bath. </w:t>
      </w:r>
    </w:p>
    <w:p w14:paraId="100A6884" w14:textId="77777777" w:rsidR="00900A12" w:rsidRPr="009215CC" w:rsidRDefault="00900A12" w:rsidP="00900A12">
      <w:pPr>
        <w:pStyle w:val="ListParagraph"/>
        <w:numPr>
          <w:ilvl w:val="0"/>
          <w:numId w:val="46"/>
        </w:numPr>
        <w:spacing w:after="160" w:line="259" w:lineRule="auto"/>
        <w:rPr>
          <w:rFonts w:cstheme="minorHAnsi"/>
          <w:bCs/>
          <w:szCs w:val="24"/>
        </w:rPr>
      </w:pPr>
      <w:r w:rsidRPr="009215CC">
        <w:rPr>
          <w:rFonts w:cstheme="minorHAnsi"/>
          <w:bCs/>
          <w:szCs w:val="24"/>
        </w:rPr>
        <w:t>Quickly transfer the warm HCl into the tube with the arm, put 4 cm piece of magnesium ribbon, put the bung back, and start the stopwatch.</w:t>
      </w:r>
    </w:p>
    <w:p w14:paraId="7A583BC8" w14:textId="77777777" w:rsidR="00900A12" w:rsidRPr="009215CC" w:rsidRDefault="00900A12" w:rsidP="00900A12">
      <w:pPr>
        <w:pStyle w:val="ListParagraph"/>
        <w:numPr>
          <w:ilvl w:val="0"/>
          <w:numId w:val="46"/>
        </w:numPr>
        <w:spacing w:after="160" w:line="259" w:lineRule="auto"/>
        <w:rPr>
          <w:rFonts w:cstheme="minorHAnsi"/>
          <w:bCs/>
          <w:szCs w:val="24"/>
        </w:rPr>
      </w:pPr>
      <w:r w:rsidRPr="009215CC">
        <w:rPr>
          <w:rFonts w:cstheme="minorHAnsi"/>
          <w:bCs/>
          <w:szCs w:val="24"/>
        </w:rPr>
        <w:t xml:space="preserve">Continue timing until no more gas is given off. </w:t>
      </w:r>
    </w:p>
    <w:p w14:paraId="25FA71D3" w14:textId="77777777" w:rsidR="00900A12" w:rsidRPr="009215CC" w:rsidRDefault="00900A12" w:rsidP="00900A12">
      <w:pPr>
        <w:pStyle w:val="ListParagraph"/>
        <w:numPr>
          <w:ilvl w:val="0"/>
          <w:numId w:val="46"/>
        </w:numPr>
        <w:spacing w:after="160" w:line="259" w:lineRule="auto"/>
        <w:rPr>
          <w:rFonts w:cstheme="minorHAnsi"/>
          <w:bCs/>
          <w:szCs w:val="24"/>
        </w:rPr>
      </w:pPr>
      <w:r w:rsidRPr="009215CC">
        <w:rPr>
          <w:rFonts w:cstheme="minorHAnsi"/>
          <w:bCs/>
          <w:szCs w:val="24"/>
        </w:rPr>
        <w:t>After the reaction is completed, discard the reaction mixture in the waste beaker.</w:t>
      </w:r>
    </w:p>
    <w:p w14:paraId="13ED8365" w14:textId="77777777" w:rsidR="00900A12" w:rsidRPr="009215CC" w:rsidRDefault="00900A12" w:rsidP="00900A12">
      <w:pPr>
        <w:pStyle w:val="ListParagraph"/>
        <w:numPr>
          <w:ilvl w:val="0"/>
          <w:numId w:val="46"/>
        </w:numPr>
        <w:spacing w:after="160" w:line="259" w:lineRule="auto"/>
        <w:rPr>
          <w:rFonts w:cstheme="minorHAnsi"/>
          <w:bCs/>
          <w:szCs w:val="24"/>
        </w:rPr>
      </w:pPr>
      <w:r w:rsidRPr="009215CC">
        <w:rPr>
          <w:rFonts w:cstheme="minorHAnsi"/>
          <w:bCs/>
          <w:szCs w:val="24"/>
        </w:rPr>
        <w:t>Repeat the same experiment for two more temperatures (ideally 10  degC apart).</w:t>
      </w:r>
    </w:p>
    <w:p w14:paraId="19D68812" w14:textId="77777777" w:rsidR="00915670" w:rsidRDefault="00915670" w:rsidP="00915670"/>
    <w:p w14:paraId="562ECDDD" w14:textId="77777777" w:rsidR="00915670" w:rsidRPr="00915670" w:rsidRDefault="00915670" w:rsidP="00915670">
      <w:pPr>
        <w:pStyle w:val="Heading2"/>
      </w:pPr>
      <w:bookmarkStart w:id="13" w:name="_Toc193984532"/>
      <w:r>
        <w:t>Part 3 Procedure</w:t>
      </w:r>
      <w:bookmarkEnd w:id="13"/>
    </w:p>
    <w:p w14:paraId="5C9C8162" w14:textId="77777777" w:rsidR="009F038E" w:rsidRDefault="009F038E" w:rsidP="009F038E"/>
    <w:p w14:paraId="7B1C6E3B" w14:textId="77777777" w:rsidR="00900A12" w:rsidRPr="009215CC" w:rsidRDefault="00900A12" w:rsidP="00900A12">
      <w:pPr>
        <w:pStyle w:val="ListParagraph"/>
        <w:numPr>
          <w:ilvl w:val="0"/>
          <w:numId w:val="47"/>
        </w:numPr>
        <w:spacing w:after="160" w:line="259" w:lineRule="auto"/>
        <w:rPr>
          <w:rFonts w:cstheme="minorHAnsi"/>
          <w:bCs/>
          <w:szCs w:val="24"/>
        </w:rPr>
      </w:pPr>
      <w:r w:rsidRPr="009215CC">
        <w:rPr>
          <w:rFonts w:cstheme="minorHAnsi"/>
          <w:bCs/>
          <w:szCs w:val="24"/>
        </w:rPr>
        <w:t xml:space="preserve">Use the pipette to transfer 20 mL of 1 M HCl at room temperature into the test tube with arm. </w:t>
      </w:r>
    </w:p>
    <w:p w14:paraId="0CBDC147" w14:textId="77777777" w:rsidR="00900A12" w:rsidRPr="009215CC" w:rsidRDefault="00900A12" w:rsidP="00900A12">
      <w:pPr>
        <w:pStyle w:val="ListParagraph"/>
        <w:numPr>
          <w:ilvl w:val="0"/>
          <w:numId w:val="47"/>
        </w:numPr>
        <w:spacing w:after="160" w:line="259" w:lineRule="auto"/>
        <w:rPr>
          <w:rFonts w:cstheme="minorHAnsi"/>
          <w:bCs/>
          <w:szCs w:val="24"/>
        </w:rPr>
      </w:pPr>
      <w:r w:rsidRPr="009215CC">
        <w:rPr>
          <w:rFonts w:cstheme="minorHAnsi"/>
          <w:bCs/>
          <w:szCs w:val="24"/>
        </w:rPr>
        <w:t>Quickly add the Mg powder into the test tube, put the bung back, and start the stopwatch.</w:t>
      </w:r>
    </w:p>
    <w:p w14:paraId="66AC6D39" w14:textId="77777777" w:rsidR="00900A12" w:rsidRPr="009215CC" w:rsidRDefault="00900A12" w:rsidP="00900A12">
      <w:pPr>
        <w:pStyle w:val="ListParagraph"/>
        <w:numPr>
          <w:ilvl w:val="0"/>
          <w:numId w:val="47"/>
        </w:numPr>
        <w:spacing w:after="160" w:line="259" w:lineRule="auto"/>
        <w:rPr>
          <w:rFonts w:cstheme="minorHAnsi"/>
          <w:bCs/>
          <w:szCs w:val="24"/>
        </w:rPr>
      </w:pPr>
      <w:r w:rsidRPr="009215CC">
        <w:rPr>
          <w:rFonts w:cstheme="minorHAnsi"/>
          <w:bCs/>
          <w:szCs w:val="24"/>
        </w:rPr>
        <w:t xml:space="preserve">Continue timing until no more gas is given off. </w:t>
      </w:r>
    </w:p>
    <w:p w14:paraId="7FE718E4" w14:textId="77777777" w:rsidR="00900A12" w:rsidRPr="009215CC" w:rsidRDefault="00900A12" w:rsidP="00900A12">
      <w:pPr>
        <w:pStyle w:val="ListParagraph"/>
        <w:numPr>
          <w:ilvl w:val="0"/>
          <w:numId w:val="47"/>
        </w:numPr>
        <w:spacing w:after="160" w:line="259" w:lineRule="auto"/>
        <w:rPr>
          <w:rFonts w:cstheme="minorHAnsi"/>
          <w:bCs/>
          <w:szCs w:val="24"/>
        </w:rPr>
      </w:pPr>
      <w:r w:rsidRPr="009215CC">
        <w:rPr>
          <w:rFonts w:cstheme="minorHAnsi"/>
          <w:bCs/>
          <w:szCs w:val="24"/>
        </w:rPr>
        <w:t>After the reaction is completed, discard the reaction mixture in the waste beaker.</w:t>
      </w:r>
    </w:p>
    <w:p w14:paraId="5FB2E653" w14:textId="77777777" w:rsidR="00915670" w:rsidRDefault="00915670" w:rsidP="00915670"/>
    <w:p w14:paraId="6D3AF5F6" w14:textId="77777777" w:rsidR="005709D9" w:rsidRDefault="005709D9" w:rsidP="005709D9">
      <w:pPr>
        <w:pStyle w:val="Heading1"/>
      </w:pPr>
      <w:bookmarkStart w:id="14" w:name="_Toc193984533"/>
      <w:r>
        <w:t>Observations/Data</w:t>
      </w:r>
      <w:bookmarkEnd w:id="14"/>
    </w:p>
    <w:p w14:paraId="09FAC938" w14:textId="77777777" w:rsidR="009215CC" w:rsidRDefault="009215CC" w:rsidP="005709D9"/>
    <w:p w14:paraId="75061D91" w14:textId="77777777" w:rsidR="005709D9" w:rsidRDefault="009215CC" w:rsidP="005709D9">
      <w:r>
        <w:t>This section will discuss what was visualised from the three experiments. The d</w:t>
      </w:r>
      <w:r w:rsidR="00EC0AF0">
        <w:t>ata will be recorded in tables and will also be displayed in</w:t>
      </w:r>
      <w:r>
        <w:t xml:space="preserve"> graphical format </w:t>
      </w:r>
      <w:r w:rsidR="00EC0AF0">
        <w:t xml:space="preserve">showing </w:t>
      </w:r>
      <m:oMath>
        <m:sSub>
          <m:sSubPr>
            <m:ctrlPr>
              <w:rPr>
                <w:rFonts w:ascii="Cambria Math" w:hAnsi="Cambria Math"/>
                <w:i/>
              </w:rPr>
            </m:ctrlPr>
          </m:sSubPr>
          <m:e>
            <m:r>
              <w:rPr>
                <w:rFonts w:ascii="Cambria Math" w:hAnsi="Cambria Math"/>
              </w:rPr>
              <m:t>V</m:t>
            </m:r>
          </m:e>
          <m:sub>
            <m:r>
              <w:rPr>
                <w:rFonts w:ascii="Cambria Math" w:hAnsi="Cambria Math"/>
              </w:rPr>
              <m:t>H2</m:t>
            </m:r>
          </m:sub>
        </m:sSub>
      </m:oMath>
      <w:r w:rsidR="00EC0AF0">
        <w:rPr>
          <w:rFonts w:eastAsiaTheme="minorEastAsia"/>
        </w:rPr>
        <w:t xml:space="preserve"> vs t for each part. Part 1 will show the change in volume of </w:t>
      </w:r>
      <m:oMath>
        <m:sSub>
          <m:sSubPr>
            <m:ctrlPr>
              <w:rPr>
                <w:rFonts w:ascii="Cambria Math" w:eastAsiaTheme="minorEastAsia" w:hAnsi="Cambria Math"/>
                <w:i/>
              </w:rPr>
            </m:ctrlPr>
          </m:sSubPr>
          <m:e>
            <m:r>
              <w:rPr>
                <w:rFonts w:ascii="Cambria Math" w:eastAsiaTheme="minorEastAsia" w:hAnsi="Cambria Math"/>
              </w:rPr>
              <m:t>H</m:t>
            </m:r>
          </m:e>
          <m:sub>
            <m:r>
              <w:rPr>
                <w:rFonts w:ascii="Cambria Math" w:eastAsiaTheme="minorEastAsia" w:hAnsi="Cambria Math"/>
              </w:rPr>
              <m:t>2</m:t>
            </m:r>
          </m:sub>
        </m:sSub>
      </m:oMath>
      <w:r w:rsidR="00EC0AF0">
        <w:rPr>
          <w:rFonts w:eastAsiaTheme="minorEastAsia"/>
        </w:rPr>
        <w:t xml:space="preserve"> gas over time for each concentration of HCl. Part 2</w:t>
      </w:r>
      <w:r w:rsidR="00C278E5">
        <w:rPr>
          <w:rFonts w:eastAsiaTheme="minorEastAsia"/>
        </w:rPr>
        <w:t xml:space="preserve"> and 3</w:t>
      </w:r>
      <w:r w:rsidR="00EC0AF0">
        <w:rPr>
          <w:rFonts w:eastAsiaTheme="minorEastAsia"/>
        </w:rPr>
        <w:t xml:space="preserve"> will show the </w:t>
      </w:r>
      <w:r w:rsidR="00C278E5">
        <w:rPr>
          <w:rFonts w:eastAsiaTheme="minorEastAsia"/>
        </w:rPr>
        <w:t xml:space="preserve">change in volume of </w:t>
      </w:r>
      <m:oMath>
        <m:sSub>
          <m:sSubPr>
            <m:ctrlPr>
              <w:rPr>
                <w:rFonts w:ascii="Cambria Math" w:eastAsiaTheme="minorEastAsia" w:hAnsi="Cambria Math"/>
                <w:i/>
              </w:rPr>
            </m:ctrlPr>
          </m:sSubPr>
          <m:e>
            <m:r>
              <w:rPr>
                <w:rFonts w:ascii="Cambria Math" w:eastAsiaTheme="minorEastAsia" w:hAnsi="Cambria Math"/>
              </w:rPr>
              <m:t>H</m:t>
            </m:r>
          </m:e>
          <m:sub>
            <m:r>
              <w:rPr>
                <w:rFonts w:ascii="Cambria Math" w:eastAsiaTheme="minorEastAsia" w:hAnsi="Cambria Math"/>
              </w:rPr>
              <m:t>2</m:t>
            </m:r>
          </m:sub>
        </m:sSub>
      </m:oMath>
      <w:r w:rsidR="00C278E5">
        <w:rPr>
          <w:rFonts w:eastAsiaTheme="minorEastAsia"/>
        </w:rPr>
        <w:t xml:space="preserve"> gas over time for each temperature.</w:t>
      </w:r>
    </w:p>
    <w:p w14:paraId="06A934AC" w14:textId="77777777" w:rsidR="0019135C" w:rsidRDefault="009215CC" w:rsidP="009215CC">
      <w:pPr>
        <w:pStyle w:val="Heading2"/>
      </w:pPr>
      <w:bookmarkStart w:id="15" w:name="_Toc193984534"/>
      <w:r>
        <w:t>Part 1 Data and Observations</w:t>
      </w:r>
      <w:bookmarkEnd w:id="15"/>
    </w:p>
    <w:p w14:paraId="24565AAA" w14:textId="77777777" w:rsidR="005709D9" w:rsidRDefault="005709D9" w:rsidP="0019135C">
      <w:pPr>
        <w:jc w:val="center"/>
      </w:pPr>
    </w:p>
    <w:p w14:paraId="1FE0FDBB" w14:textId="77777777" w:rsidR="005709D9" w:rsidRDefault="005709D9" w:rsidP="005709D9"/>
    <w:p w14:paraId="1572BDD6" w14:textId="77777777" w:rsidR="005709D9" w:rsidRDefault="005709D9" w:rsidP="005709D9"/>
    <w:p w14:paraId="6DE9787B" w14:textId="77777777" w:rsidR="005709D9" w:rsidRDefault="00EE7249" w:rsidP="005709D9">
      <w:r w:rsidRPr="00EE7249">
        <w:rPr>
          <w:noProof/>
          <w:lang w:eastAsia="en-GB"/>
        </w:rPr>
        <w:lastRenderedPageBreak/>
        <w:drawing>
          <wp:anchor distT="0" distB="0" distL="114300" distR="114300" simplePos="0" relativeHeight="251669504" behindDoc="0" locked="0" layoutInCell="1" allowOverlap="1" wp14:anchorId="61BC2653" wp14:editId="0A17264E">
            <wp:simplePos x="0" y="0"/>
            <wp:positionH relativeFrom="margin">
              <wp:align>center</wp:align>
            </wp:positionH>
            <wp:positionV relativeFrom="paragraph">
              <wp:posOffset>0</wp:posOffset>
            </wp:positionV>
            <wp:extent cx="2414905" cy="8470900"/>
            <wp:effectExtent l="0" t="0" r="4445" b="6350"/>
            <wp:wrapSquare wrapText="bothSides"/>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2414905" cy="847090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30BFFA4D" w14:textId="77777777" w:rsidR="005709D9" w:rsidRDefault="005709D9" w:rsidP="005709D9"/>
    <w:p w14:paraId="4FF219F0" w14:textId="77777777" w:rsidR="005709D9" w:rsidRDefault="005709D9" w:rsidP="005709D9"/>
    <w:p w14:paraId="15D9EE59" w14:textId="77777777" w:rsidR="005709D9" w:rsidRDefault="005709D9" w:rsidP="005709D9"/>
    <w:p w14:paraId="64997DDC" w14:textId="77777777" w:rsidR="00B809EB" w:rsidRDefault="00B809EB" w:rsidP="00B809EB"/>
    <w:p w14:paraId="6F7E3D3B" w14:textId="77777777" w:rsidR="000660A8" w:rsidRDefault="000660A8" w:rsidP="000660A8">
      <w:pPr>
        <w:pStyle w:val="ListParagraph"/>
      </w:pPr>
    </w:p>
    <w:p w14:paraId="58FFF83E" w14:textId="77777777" w:rsidR="008B1CF2" w:rsidRDefault="008B1CF2" w:rsidP="000660A8">
      <w:pPr>
        <w:pStyle w:val="ListParagraph"/>
      </w:pPr>
    </w:p>
    <w:p w14:paraId="6EE34D72" w14:textId="77777777" w:rsidR="008B1CF2" w:rsidRDefault="008B1CF2" w:rsidP="000660A8">
      <w:pPr>
        <w:pStyle w:val="ListParagraph"/>
      </w:pPr>
    </w:p>
    <w:p w14:paraId="211EEFF9" w14:textId="77777777" w:rsidR="008B1CF2" w:rsidRDefault="008B1CF2" w:rsidP="000660A8">
      <w:pPr>
        <w:pStyle w:val="ListParagraph"/>
      </w:pPr>
    </w:p>
    <w:p w14:paraId="3AE8E9F7" w14:textId="77777777" w:rsidR="008B1CF2" w:rsidRDefault="008B1CF2" w:rsidP="009D4F7D"/>
    <w:p w14:paraId="14647FA6" w14:textId="77777777" w:rsidR="00B809EB" w:rsidRDefault="00B809EB" w:rsidP="005709D9"/>
    <w:p w14:paraId="6E81D1C1" w14:textId="77777777" w:rsidR="006110B7" w:rsidRDefault="006110B7" w:rsidP="006110B7"/>
    <w:p w14:paraId="0558B9C6" w14:textId="77777777" w:rsidR="006110B7" w:rsidRPr="006110B7" w:rsidRDefault="006110B7" w:rsidP="006110B7"/>
    <w:p w14:paraId="37DBA08B" w14:textId="77777777" w:rsidR="006110B7" w:rsidRDefault="006110B7" w:rsidP="006110B7">
      <w:pPr>
        <w:jc w:val="center"/>
      </w:pPr>
    </w:p>
    <w:p w14:paraId="7FAAD680" w14:textId="77777777" w:rsidR="005E4877" w:rsidRDefault="005E4877" w:rsidP="005709D9"/>
    <w:p w14:paraId="57F3DCD1" w14:textId="77777777" w:rsidR="005E4877" w:rsidRDefault="005E4877" w:rsidP="005709D9"/>
    <w:p w14:paraId="416B228E" w14:textId="77777777" w:rsidR="005E4877" w:rsidRDefault="005E4877" w:rsidP="005709D9"/>
    <w:p w14:paraId="46197941" w14:textId="77777777" w:rsidR="005F2AE9" w:rsidRDefault="005F2AE9" w:rsidP="002A058A"/>
    <w:p w14:paraId="5A4D7A05" w14:textId="77777777" w:rsidR="00A04AC9" w:rsidRDefault="00A04AC9" w:rsidP="00A04AC9">
      <w:pPr>
        <w:jc w:val="center"/>
      </w:pPr>
    </w:p>
    <w:p w14:paraId="694EEFA0" w14:textId="77777777" w:rsidR="0035171F" w:rsidRDefault="0035171F" w:rsidP="00A04AC9">
      <w:pPr>
        <w:jc w:val="center"/>
      </w:pPr>
    </w:p>
    <w:p w14:paraId="144BB6DA" w14:textId="77777777" w:rsidR="00A04AC9" w:rsidRDefault="00A04AC9" w:rsidP="00A04AC9">
      <w:pPr>
        <w:jc w:val="center"/>
      </w:pPr>
    </w:p>
    <w:p w14:paraId="37B287FC" w14:textId="77777777" w:rsidR="001D2B19" w:rsidRDefault="001D2B19" w:rsidP="006C2771"/>
    <w:p w14:paraId="5717B0A0" w14:textId="77777777" w:rsidR="00430F58" w:rsidRDefault="00430F58" w:rsidP="00A57029"/>
    <w:p w14:paraId="42DFE169" w14:textId="77777777" w:rsidR="00807585" w:rsidRDefault="00807585" w:rsidP="00807585"/>
    <w:p w14:paraId="21D75994" w14:textId="77777777" w:rsidR="00807585" w:rsidRDefault="00807585" w:rsidP="00807585"/>
    <w:p w14:paraId="5D9453D6" w14:textId="77777777" w:rsidR="00807585" w:rsidRDefault="00807585" w:rsidP="00807585"/>
    <w:p w14:paraId="1E61271D" w14:textId="77777777" w:rsidR="00807585" w:rsidRDefault="00807585" w:rsidP="00807585"/>
    <w:p w14:paraId="10264C5E" w14:textId="77777777" w:rsidR="00EE7249" w:rsidRDefault="00EE7249" w:rsidP="00EE7249">
      <w:pPr>
        <w:jc w:val="center"/>
      </w:pPr>
    </w:p>
    <w:p w14:paraId="284C7AE8" w14:textId="77777777" w:rsidR="009071B0" w:rsidRDefault="009071B0" w:rsidP="00EE7249">
      <w:pPr>
        <w:jc w:val="center"/>
      </w:pPr>
      <w:r>
        <w:t xml:space="preserve">(Table 2 – Results table showing change in volume of </w:t>
      </w:r>
      <m:oMath>
        <m:sSub>
          <m:sSubPr>
            <m:ctrlPr>
              <w:rPr>
                <w:rFonts w:ascii="Cambria Math" w:hAnsi="Cambria Math"/>
                <w:i/>
              </w:rPr>
            </m:ctrlPr>
          </m:sSubPr>
          <m:e>
            <m:r>
              <w:rPr>
                <w:rFonts w:ascii="Cambria Math" w:hAnsi="Cambria Math"/>
              </w:rPr>
              <m:t>H</m:t>
            </m:r>
          </m:e>
          <m:sub>
            <m:r>
              <w:rPr>
                <w:rFonts w:ascii="Cambria Math" w:hAnsi="Cambria Math"/>
              </w:rPr>
              <m:t>2</m:t>
            </m:r>
          </m:sub>
        </m:sSub>
      </m:oMath>
      <w:r>
        <w:rPr>
          <w:rFonts w:eastAsiaTheme="minorEastAsia"/>
        </w:rPr>
        <w:t xml:space="preserve"> gas over time for 0.5 Mol HCl)</w:t>
      </w:r>
    </w:p>
    <w:p w14:paraId="1913D812" w14:textId="77777777" w:rsidR="00807585" w:rsidRDefault="00EE7249" w:rsidP="00807585">
      <w:r w:rsidRPr="00EE7249">
        <w:rPr>
          <w:noProof/>
          <w:lang w:eastAsia="en-GB"/>
        </w:rPr>
        <w:lastRenderedPageBreak/>
        <w:drawing>
          <wp:anchor distT="0" distB="0" distL="114300" distR="114300" simplePos="0" relativeHeight="251670528" behindDoc="0" locked="0" layoutInCell="1" allowOverlap="1" wp14:anchorId="3525443F" wp14:editId="71B7EA6B">
            <wp:simplePos x="0" y="0"/>
            <wp:positionH relativeFrom="margin">
              <wp:align>center</wp:align>
            </wp:positionH>
            <wp:positionV relativeFrom="paragraph">
              <wp:posOffset>635</wp:posOffset>
            </wp:positionV>
            <wp:extent cx="1332230" cy="7867650"/>
            <wp:effectExtent l="0" t="0" r="1270" b="0"/>
            <wp:wrapSquare wrapText="bothSides"/>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1332230" cy="786765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2954F073" w14:textId="77777777" w:rsidR="009071B0" w:rsidRDefault="009071B0" w:rsidP="00EE7249">
      <w:pPr>
        <w:jc w:val="center"/>
      </w:pPr>
    </w:p>
    <w:p w14:paraId="3A993150" w14:textId="77777777" w:rsidR="00807585" w:rsidRDefault="00807585" w:rsidP="00807585"/>
    <w:p w14:paraId="2205931F" w14:textId="77777777" w:rsidR="00807585" w:rsidRDefault="00807585" w:rsidP="00807585"/>
    <w:p w14:paraId="4AE9C38F" w14:textId="77777777" w:rsidR="00807585" w:rsidRDefault="00807585" w:rsidP="00807585"/>
    <w:p w14:paraId="050020BE" w14:textId="77777777" w:rsidR="00807585" w:rsidRDefault="00807585" w:rsidP="00807585"/>
    <w:p w14:paraId="70F4B9B1" w14:textId="77777777" w:rsidR="00807585" w:rsidRDefault="00807585" w:rsidP="00807585"/>
    <w:p w14:paraId="77849CA1" w14:textId="77777777" w:rsidR="00807585" w:rsidRDefault="00807585" w:rsidP="00807585"/>
    <w:p w14:paraId="3579CAE5" w14:textId="77777777" w:rsidR="00807585" w:rsidRDefault="00807585" w:rsidP="00807585"/>
    <w:p w14:paraId="1C697727" w14:textId="77777777" w:rsidR="00807585" w:rsidRDefault="00807585" w:rsidP="00807585"/>
    <w:p w14:paraId="150CE358" w14:textId="77777777" w:rsidR="00807585" w:rsidRDefault="00807585" w:rsidP="00807585"/>
    <w:p w14:paraId="2A7A6815" w14:textId="77777777" w:rsidR="00807585" w:rsidRDefault="00807585" w:rsidP="00807585"/>
    <w:p w14:paraId="34F7C18D" w14:textId="77777777" w:rsidR="00807585" w:rsidRDefault="00807585" w:rsidP="00807585"/>
    <w:p w14:paraId="1FC9027C" w14:textId="77777777" w:rsidR="00807585" w:rsidRDefault="00807585" w:rsidP="00807585"/>
    <w:p w14:paraId="7D7114BA" w14:textId="77777777" w:rsidR="00807585" w:rsidRDefault="00807585" w:rsidP="00807585"/>
    <w:p w14:paraId="763520EC" w14:textId="77777777" w:rsidR="00807585" w:rsidRDefault="00807585" w:rsidP="00807585"/>
    <w:p w14:paraId="6F3CF997" w14:textId="77777777" w:rsidR="00807585" w:rsidRDefault="00807585" w:rsidP="00807585"/>
    <w:p w14:paraId="113FF970" w14:textId="77777777" w:rsidR="00807585" w:rsidRDefault="00807585" w:rsidP="00807585"/>
    <w:p w14:paraId="5E510099" w14:textId="77777777" w:rsidR="00807585" w:rsidRDefault="00807585" w:rsidP="00807585"/>
    <w:p w14:paraId="6490CF49" w14:textId="77777777" w:rsidR="00807585" w:rsidRDefault="00807585" w:rsidP="00807585"/>
    <w:p w14:paraId="226D1E54" w14:textId="77777777" w:rsidR="00BA6D7E" w:rsidRDefault="00BA6D7E" w:rsidP="00BA6D7E">
      <w:pPr>
        <w:jc w:val="center"/>
      </w:pPr>
    </w:p>
    <w:p w14:paraId="4F314B31" w14:textId="77777777" w:rsidR="00BA6D7E" w:rsidRDefault="00BA6D7E" w:rsidP="00BA6D7E">
      <w:pPr>
        <w:jc w:val="center"/>
      </w:pPr>
    </w:p>
    <w:p w14:paraId="311E6600" w14:textId="77777777" w:rsidR="00BA6D7E" w:rsidRDefault="00BA6D7E" w:rsidP="00BA6D7E">
      <w:pPr>
        <w:jc w:val="center"/>
      </w:pPr>
    </w:p>
    <w:p w14:paraId="763BE79C" w14:textId="77777777" w:rsidR="00BA6D7E" w:rsidRDefault="00BA6D7E" w:rsidP="00BA6D7E">
      <w:pPr>
        <w:jc w:val="center"/>
      </w:pPr>
    </w:p>
    <w:p w14:paraId="7331552A" w14:textId="77777777" w:rsidR="00BA6D7E" w:rsidRDefault="00BA6D7E" w:rsidP="00BA6D7E">
      <w:pPr>
        <w:jc w:val="center"/>
      </w:pPr>
    </w:p>
    <w:p w14:paraId="469D1216" w14:textId="77777777" w:rsidR="00BA6D7E" w:rsidRDefault="00BA6D7E" w:rsidP="00EE7249">
      <w:pPr>
        <w:jc w:val="center"/>
      </w:pPr>
      <w:r>
        <w:t xml:space="preserve">(Table 3 – Results table showing change in volume of </w:t>
      </w:r>
      <m:oMath>
        <m:sSub>
          <m:sSubPr>
            <m:ctrlPr>
              <w:rPr>
                <w:rFonts w:ascii="Cambria Math" w:hAnsi="Cambria Math"/>
                <w:i/>
              </w:rPr>
            </m:ctrlPr>
          </m:sSubPr>
          <m:e>
            <m:r>
              <w:rPr>
                <w:rFonts w:ascii="Cambria Math" w:hAnsi="Cambria Math"/>
              </w:rPr>
              <m:t>H</m:t>
            </m:r>
          </m:e>
          <m:sub>
            <m:r>
              <w:rPr>
                <w:rFonts w:ascii="Cambria Math" w:hAnsi="Cambria Math"/>
              </w:rPr>
              <m:t>2</m:t>
            </m:r>
          </m:sub>
        </m:sSub>
      </m:oMath>
      <w:r>
        <w:rPr>
          <w:rFonts w:eastAsiaTheme="minorEastAsia"/>
        </w:rPr>
        <w:t xml:space="preserve"> gas over time for 1 Mol HCl)</w:t>
      </w:r>
    </w:p>
    <w:p w14:paraId="12CBAA24" w14:textId="77777777" w:rsidR="00AB465C" w:rsidRDefault="00AB465C" w:rsidP="00BA6D7E"/>
    <w:p w14:paraId="2A4AD9E2" w14:textId="77777777" w:rsidR="00490F88" w:rsidRDefault="005159B7" w:rsidP="00490F88">
      <w:pPr>
        <w:jc w:val="center"/>
      </w:pPr>
      <w:r w:rsidRPr="00490F88">
        <w:rPr>
          <w:noProof/>
          <w:lang w:eastAsia="en-GB"/>
        </w:rPr>
        <w:lastRenderedPageBreak/>
        <w:drawing>
          <wp:anchor distT="0" distB="0" distL="114300" distR="114300" simplePos="0" relativeHeight="251671552" behindDoc="0" locked="0" layoutInCell="1" allowOverlap="1" wp14:anchorId="37A8FA4A" wp14:editId="6896C69E">
            <wp:simplePos x="0" y="0"/>
            <wp:positionH relativeFrom="margin">
              <wp:align>center</wp:align>
            </wp:positionH>
            <wp:positionV relativeFrom="paragraph">
              <wp:posOffset>0</wp:posOffset>
            </wp:positionV>
            <wp:extent cx="1156970" cy="3960495"/>
            <wp:effectExtent l="0" t="0" r="5080" b="1905"/>
            <wp:wrapSquare wrapText="bothSides"/>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1156970" cy="396049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14956C6D" w14:textId="77777777" w:rsidR="00490F88" w:rsidRDefault="00490F88" w:rsidP="00490F88">
      <w:pPr>
        <w:jc w:val="center"/>
      </w:pPr>
    </w:p>
    <w:p w14:paraId="436D435A" w14:textId="77777777" w:rsidR="00490F88" w:rsidRDefault="00490F88" w:rsidP="00490F88">
      <w:pPr>
        <w:jc w:val="center"/>
      </w:pPr>
    </w:p>
    <w:p w14:paraId="51BD9E8C" w14:textId="77777777" w:rsidR="00490F88" w:rsidRDefault="00490F88" w:rsidP="00490F88">
      <w:pPr>
        <w:jc w:val="center"/>
      </w:pPr>
    </w:p>
    <w:p w14:paraId="72784C4E" w14:textId="77777777" w:rsidR="00AB465C" w:rsidRDefault="00AB465C" w:rsidP="00490F88">
      <w:pPr>
        <w:jc w:val="center"/>
      </w:pPr>
    </w:p>
    <w:p w14:paraId="0C143850" w14:textId="77777777" w:rsidR="00AB465C" w:rsidRDefault="00AB465C" w:rsidP="00BA6D7E"/>
    <w:p w14:paraId="7EC0FECB" w14:textId="77777777" w:rsidR="00AB465C" w:rsidRDefault="00AB465C" w:rsidP="00BA6D7E"/>
    <w:p w14:paraId="4CFBB89E" w14:textId="77777777" w:rsidR="00BA6D7E" w:rsidRDefault="00BA6D7E" w:rsidP="00BA6D7E"/>
    <w:p w14:paraId="6FE65D70" w14:textId="77777777" w:rsidR="00BA6D7E" w:rsidRDefault="00BA6D7E" w:rsidP="00BA6D7E"/>
    <w:p w14:paraId="739B7BEF" w14:textId="77777777" w:rsidR="00BA6D7E" w:rsidRDefault="00BA6D7E" w:rsidP="00BA6D7E"/>
    <w:p w14:paraId="2EEE6F65" w14:textId="77777777" w:rsidR="00BA6D7E" w:rsidRDefault="00BA6D7E" w:rsidP="00BA6D7E"/>
    <w:p w14:paraId="0C343B01" w14:textId="77777777" w:rsidR="00BA6D7E" w:rsidRDefault="00BA6D7E" w:rsidP="00BA6D7E"/>
    <w:p w14:paraId="4AC84983" w14:textId="77777777" w:rsidR="00BA6D7E" w:rsidRDefault="00BA6D7E" w:rsidP="00BA6D7E"/>
    <w:p w14:paraId="00B9109E" w14:textId="77777777" w:rsidR="00BA6D7E" w:rsidRDefault="00490F88" w:rsidP="005159B7">
      <w:pPr>
        <w:jc w:val="center"/>
      </w:pPr>
      <w:r>
        <w:t xml:space="preserve">(Table 4 - Results table showing change in volume of </w:t>
      </w:r>
      <m:oMath>
        <m:sSub>
          <m:sSubPr>
            <m:ctrlPr>
              <w:rPr>
                <w:rFonts w:ascii="Cambria Math" w:hAnsi="Cambria Math"/>
                <w:i/>
              </w:rPr>
            </m:ctrlPr>
          </m:sSubPr>
          <m:e>
            <m:r>
              <w:rPr>
                <w:rFonts w:ascii="Cambria Math" w:hAnsi="Cambria Math"/>
              </w:rPr>
              <m:t>H</m:t>
            </m:r>
          </m:e>
          <m:sub>
            <m:r>
              <w:rPr>
                <w:rFonts w:ascii="Cambria Math" w:hAnsi="Cambria Math"/>
              </w:rPr>
              <m:t>2</m:t>
            </m:r>
          </m:sub>
        </m:sSub>
      </m:oMath>
      <w:r>
        <w:rPr>
          <w:rFonts w:eastAsiaTheme="minorEastAsia"/>
        </w:rPr>
        <w:t xml:space="preserve"> gas over time for 1.5 Mol HCl)</w:t>
      </w:r>
    </w:p>
    <w:p w14:paraId="56BF31B3" w14:textId="77777777" w:rsidR="00BA6D7E" w:rsidRDefault="004A38D9" w:rsidP="00490F88">
      <w:pPr>
        <w:jc w:val="center"/>
      </w:pPr>
      <w:r w:rsidRPr="004A38D9">
        <w:rPr>
          <w:noProof/>
          <w:lang w:eastAsia="en-GB"/>
        </w:rPr>
        <w:drawing>
          <wp:anchor distT="0" distB="0" distL="114300" distR="114300" simplePos="0" relativeHeight="251694080" behindDoc="1" locked="0" layoutInCell="1" allowOverlap="1" wp14:anchorId="7B4E7E27" wp14:editId="0D4A8772">
            <wp:simplePos x="0" y="0"/>
            <wp:positionH relativeFrom="margin">
              <wp:align>center</wp:align>
            </wp:positionH>
            <wp:positionV relativeFrom="paragraph">
              <wp:posOffset>99060</wp:posOffset>
            </wp:positionV>
            <wp:extent cx="1080770" cy="3695700"/>
            <wp:effectExtent l="0" t="0" r="5080" b="0"/>
            <wp:wrapSquare wrapText="bothSides"/>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1080770" cy="3695700"/>
                    </a:xfrm>
                    <a:prstGeom prst="rect">
                      <a:avLst/>
                    </a:prstGeom>
                    <a:noFill/>
                    <a:ln>
                      <a:noFill/>
                    </a:ln>
                  </pic:spPr>
                </pic:pic>
              </a:graphicData>
            </a:graphic>
          </wp:anchor>
        </w:drawing>
      </w:r>
    </w:p>
    <w:p w14:paraId="7FE2719F" w14:textId="77777777" w:rsidR="00BA6D7E" w:rsidRDefault="00BA6D7E" w:rsidP="00BA6D7E"/>
    <w:p w14:paraId="2D2DE503" w14:textId="77777777" w:rsidR="00BA6D7E" w:rsidRDefault="00BA6D7E" w:rsidP="00BA6D7E"/>
    <w:p w14:paraId="54B76E7E" w14:textId="77777777" w:rsidR="00BA6D7E" w:rsidRDefault="00BA6D7E" w:rsidP="00BA6D7E"/>
    <w:p w14:paraId="1C16BFC7" w14:textId="77777777" w:rsidR="00490F88" w:rsidRDefault="00490F88" w:rsidP="000B4B4A">
      <w:pPr>
        <w:pStyle w:val="Heading1"/>
      </w:pPr>
    </w:p>
    <w:p w14:paraId="2FC7ED44" w14:textId="77777777" w:rsidR="00490F88" w:rsidRDefault="00490F88" w:rsidP="000B4B4A">
      <w:pPr>
        <w:pStyle w:val="Heading1"/>
      </w:pPr>
    </w:p>
    <w:p w14:paraId="23E6177B" w14:textId="77777777" w:rsidR="00490F88" w:rsidRDefault="00490F88" w:rsidP="000B4B4A">
      <w:pPr>
        <w:pStyle w:val="Heading1"/>
      </w:pPr>
    </w:p>
    <w:p w14:paraId="4D1F91FD" w14:textId="77777777" w:rsidR="005159B7" w:rsidRDefault="005159B7" w:rsidP="00490F88"/>
    <w:p w14:paraId="4F307B9D" w14:textId="77777777" w:rsidR="005159B7" w:rsidRPr="005159B7" w:rsidRDefault="005159B7" w:rsidP="005159B7"/>
    <w:p w14:paraId="120314AC" w14:textId="77777777" w:rsidR="005159B7" w:rsidRDefault="005159B7" w:rsidP="005159B7"/>
    <w:p w14:paraId="1B3CCDC6" w14:textId="77777777" w:rsidR="005159B7" w:rsidRDefault="005159B7" w:rsidP="005159B7">
      <w:pPr>
        <w:jc w:val="center"/>
      </w:pPr>
    </w:p>
    <w:p w14:paraId="06AEDCC1" w14:textId="77777777" w:rsidR="005159B7" w:rsidRDefault="005159B7" w:rsidP="005159B7">
      <w:pPr>
        <w:jc w:val="center"/>
      </w:pPr>
    </w:p>
    <w:p w14:paraId="7D5797F3" w14:textId="77777777" w:rsidR="005159B7" w:rsidRDefault="005159B7" w:rsidP="005159B7">
      <w:pPr>
        <w:jc w:val="center"/>
      </w:pPr>
      <w:r>
        <w:t xml:space="preserve">(Table 5 - Results table showing change in volume of </w:t>
      </w:r>
      <m:oMath>
        <m:sSub>
          <m:sSubPr>
            <m:ctrlPr>
              <w:rPr>
                <w:rFonts w:ascii="Cambria Math" w:hAnsi="Cambria Math"/>
                <w:i/>
              </w:rPr>
            </m:ctrlPr>
          </m:sSubPr>
          <m:e>
            <m:r>
              <w:rPr>
                <w:rFonts w:ascii="Cambria Math" w:hAnsi="Cambria Math"/>
              </w:rPr>
              <m:t>H</m:t>
            </m:r>
          </m:e>
          <m:sub>
            <m:r>
              <w:rPr>
                <w:rFonts w:ascii="Cambria Math" w:hAnsi="Cambria Math"/>
              </w:rPr>
              <m:t>2</m:t>
            </m:r>
          </m:sub>
        </m:sSub>
      </m:oMath>
      <w:r>
        <w:rPr>
          <w:rFonts w:eastAsiaTheme="minorEastAsia"/>
        </w:rPr>
        <w:t xml:space="preserve"> gas over time for 2 Mol HCl)</w:t>
      </w:r>
    </w:p>
    <w:p w14:paraId="246D3C31" w14:textId="77777777" w:rsidR="000101CF" w:rsidRDefault="000901F2" w:rsidP="000101CF">
      <w:r>
        <w:rPr>
          <w:noProof/>
          <w:lang w:eastAsia="en-GB"/>
        </w:rPr>
        <w:lastRenderedPageBreak/>
        <mc:AlternateContent>
          <mc:Choice Requires="wps">
            <w:drawing>
              <wp:anchor distT="0" distB="0" distL="114300" distR="114300" simplePos="0" relativeHeight="251682816" behindDoc="0" locked="0" layoutInCell="1" allowOverlap="1" wp14:anchorId="7F3ADBD4" wp14:editId="101055CB">
                <wp:simplePos x="0" y="0"/>
                <wp:positionH relativeFrom="column">
                  <wp:posOffset>294217</wp:posOffset>
                </wp:positionH>
                <wp:positionV relativeFrom="paragraph">
                  <wp:posOffset>2366433</wp:posOffset>
                </wp:positionV>
                <wp:extent cx="878416" cy="2117"/>
                <wp:effectExtent l="0" t="0" r="36195" b="36195"/>
                <wp:wrapNone/>
                <wp:docPr id="11" name="Straight Connector 11"/>
                <wp:cNvGraphicFramePr/>
                <a:graphic xmlns:a="http://schemas.openxmlformats.org/drawingml/2006/main">
                  <a:graphicData uri="http://schemas.microsoft.com/office/word/2010/wordprocessingShape">
                    <wps:wsp>
                      <wps:cNvCnPr/>
                      <wps:spPr>
                        <a:xfrm flipV="1">
                          <a:off x="0" y="0"/>
                          <a:ext cx="878416" cy="2117"/>
                        </a:xfrm>
                        <a:prstGeom prst="line">
                          <a:avLst/>
                        </a:prstGeom>
                        <a:ln w="9525" cap="flat" cmpd="sng" algn="ctr">
                          <a:solidFill>
                            <a:schemeClr val="tx2"/>
                          </a:solidFill>
                          <a:prstDash val="dash"/>
                          <a:round/>
                          <a:headEnd type="none" w="med" len="med"/>
                          <a:tailEnd type="none" w="med" len="med"/>
                        </a:ln>
                      </wps:spPr>
                      <wps:style>
                        <a:lnRef idx="0">
                          <a:scrgbClr r="0" g="0" b="0"/>
                        </a:lnRef>
                        <a:fillRef idx="0">
                          <a:scrgbClr r="0" g="0" b="0"/>
                        </a:fillRef>
                        <a:effectRef idx="0">
                          <a:scrgbClr r="0" g="0" b="0"/>
                        </a:effectRef>
                        <a:fontRef idx="minor">
                          <a:schemeClr val="tx1"/>
                        </a:fontRef>
                      </wps:style>
                      <wps:bodyPr/>
                    </wps:wsp>
                  </a:graphicData>
                </a:graphic>
              </wp:anchor>
            </w:drawing>
          </mc:Choice>
          <mc:Fallback>
            <w:pict>
              <v:line w14:anchorId="3342328C" id="Straight Connector 11" o:spid="_x0000_s1026" style="position:absolute;flip:y;z-index:251682816;visibility:visible;mso-wrap-style:square;mso-wrap-distance-left:9pt;mso-wrap-distance-top:0;mso-wrap-distance-right:9pt;mso-wrap-distance-bottom:0;mso-position-horizontal:absolute;mso-position-horizontal-relative:text;mso-position-vertical:absolute;mso-position-vertical-relative:text" from="23.15pt,186.35pt" to="92.3pt,186.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" strokecolor="#1f497d [3215]">
                <v:stroke dashstyle="dash"/>
              </v:line>
            </w:pict>
          </mc:Fallback>
        </mc:AlternateContent>
      </w:r>
      <w:r w:rsidR="003B3A7E">
        <w:rPr>
          <w:noProof/>
          <w:lang w:eastAsia="en-GB"/>
        </w:rPr>
        <mc:AlternateContent>
          <mc:Choice Requires="wps">
            <w:drawing>
              <wp:anchor distT="0" distB="0" distL="114300" distR="114300" simplePos="0" relativeHeight="251681792" behindDoc="0" locked="0" layoutInCell="1" allowOverlap="1" wp14:anchorId="5DB8174C" wp14:editId="7A62B48B">
                <wp:simplePos x="0" y="0"/>
                <wp:positionH relativeFrom="column">
                  <wp:posOffset>1166283</wp:posOffset>
                </wp:positionH>
                <wp:positionV relativeFrom="paragraph">
                  <wp:posOffset>1816100</wp:posOffset>
                </wp:positionV>
                <wp:extent cx="4233" cy="552450"/>
                <wp:effectExtent l="0" t="0" r="34290" b="19050"/>
                <wp:wrapNone/>
                <wp:docPr id="10" name="Straight Connector 10"/>
                <wp:cNvGraphicFramePr/>
                <a:graphic xmlns:a="http://schemas.openxmlformats.org/drawingml/2006/main">
                  <a:graphicData uri="http://schemas.microsoft.com/office/word/2010/wordprocessingShape">
                    <wps:wsp>
                      <wps:cNvCnPr/>
                      <wps:spPr>
                        <a:xfrm>
                          <a:off x="0" y="0"/>
                          <a:ext cx="4233" cy="552450"/>
                        </a:xfrm>
                        <a:prstGeom prst="line">
                          <a:avLst/>
                        </a:prstGeom>
                        <a:ln w="9525" cap="flat" cmpd="sng" algn="ctr">
                          <a:solidFill>
                            <a:schemeClr val="tx2"/>
                          </a:solidFill>
                          <a:prstDash val="dash"/>
                          <a:round/>
                          <a:headEnd type="none" w="med" len="med"/>
                          <a:tailEnd type="none" w="med" len="med"/>
                        </a:ln>
                      </wps:spPr>
                      <wps:style>
                        <a:lnRef idx="0">
                          <a:scrgbClr r="0" g="0" b="0"/>
                        </a:lnRef>
                        <a:fillRef idx="0">
                          <a:scrgbClr r="0" g="0" b="0"/>
                        </a:fillRef>
                        <a:effectRef idx="0">
                          <a:scrgbClr r="0" g="0" b="0"/>
                        </a:effectRef>
                        <a:fontRef idx="minor">
                          <a:schemeClr val="tx1"/>
                        </a:fontRef>
                      </wps:style>
                      <wps:bodyPr/>
                    </wps:wsp>
                  </a:graphicData>
                </a:graphic>
              </wp:anchor>
            </w:drawing>
          </mc:Choice>
          <mc:Fallback>
            <w:pict>
              <v:line w14:anchorId="1043BB1E" id="Straight Connector 10" o:spid="_x0000_s1026" style="position:absolute;z-index:251681792;visibility:visible;mso-wrap-style:square;mso-wrap-distance-left:9pt;mso-wrap-distance-top:0;mso-wrap-distance-right:9pt;mso-wrap-distance-bottom:0;mso-position-horizontal:absolute;mso-position-horizontal-relative:text;mso-position-vertical:absolute;mso-position-vertical-relative:text" from="91.85pt,143pt" to="92.2pt,186.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" strokecolor="#1f497d [3215]">
                <v:stroke dashstyle="dash"/>
              </v:line>
            </w:pict>
          </mc:Fallback>
        </mc:AlternateContent>
      </w:r>
      <w:r w:rsidR="007E1B57">
        <w:rPr>
          <w:noProof/>
          <w:lang w:eastAsia="en-GB"/>
        </w:rPr>
        <mc:AlternateContent>
          <mc:Choice Requires="wps">
            <w:drawing>
              <wp:anchor distT="0" distB="0" distL="114300" distR="114300" simplePos="0" relativeHeight="251680768" behindDoc="0" locked="0" layoutInCell="1" allowOverlap="1" wp14:anchorId="37B534F4" wp14:editId="3DBD433E">
                <wp:simplePos x="0" y="0"/>
                <wp:positionH relativeFrom="column">
                  <wp:posOffset>285750</wp:posOffset>
                </wp:positionH>
                <wp:positionV relativeFrom="paragraph">
                  <wp:posOffset>1803400</wp:posOffset>
                </wp:positionV>
                <wp:extent cx="889000" cy="568325"/>
                <wp:effectExtent l="0" t="0" r="25400" b="22225"/>
                <wp:wrapNone/>
                <wp:docPr id="9" name="Straight Connector 9"/>
                <wp:cNvGraphicFramePr/>
                <a:graphic xmlns:a="http://schemas.openxmlformats.org/drawingml/2006/main">
                  <a:graphicData uri="http://schemas.microsoft.com/office/word/2010/wordprocessingShape">
                    <wps:wsp>
                      <wps:cNvCnPr/>
                      <wps:spPr>
                        <a:xfrm flipV="1">
                          <a:off x="0" y="0"/>
                          <a:ext cx="889000" cy="568325"/>
                        </a:xfrm>
                        <a:prstGeom prst="line">
                          <a:avLst/>
                        </a:prstGeom>
                        <a:ln w="9525" cap="flat" cmpd="sng" algn="ctr">
                          <a:solidFill>
                            <a:schemeClr val="tx2"/>
                          </a:solidFill>
                          <a:prstDash val="dash"/>
                          <a:round/>
                          <a:headEnd type="none" w="med" len="med"/>
                          <a:tailEnd type="none" w="med" len="med"/>
                        </a:ln>
                      </wps:spPr>
                      <wps:style>
                        <a:lnRef idx="0">
                          <a:scrgbClr r="0" g="0" b="0"/>
                        </a:lnRef>
                        <a:fillRef idx="0">
                          <a:scrgbClr r="0" g="0" b="0"/>
                        </a:fillRef>
                        <a:effectRef idx="0">
                          <a:scrgbClr r="0" g="0" b="0"/>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0D520C57" id="Straight Connector 9" o:spid="_x0000_s1026" style="position:absolute;flip:y;z-index:2516807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2.5pt,142pt" to="92.5pt,186.7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" strokecolor="#1f497d [3215]">
                <v:stroke dashstyle="dash"/>
              </v:line>
            </w:pict>
          </mc:Fallback>
        </mc:AlternateContent>
      </w:r>
      <w:r w:rsidR="003D2E0E">
        <w:rPr>
          <w:noProof/>
          <w:lang w:eastAsia="en-GB"/>
        </w:rPr>
        <mc:AlternateContent>
          <mc:Choice Requires="wps">
            <w:drawing>
              <wp:anchor distT="0" distB="0" distL="114300" distR="114300" simplePos="0" relativeHeight="251679744" behindDoc="0" locked="0" layoutInCell="1" allowOverlap="1" wp14:anchorId="20C969C2" wp14:editId="69EAEED9">
                <wp:simplePos x="0" y="0"/>
                <wp:positionH relativeFrom="column">
                  <wp:posOffset>323215</wp:posOffset>
                </wp:positionH>
                <wp:positionV relativeFrom="paragraph">
                  <wp:posOffset>1355725</wp:posOffset>
                </wp:positionV>
                <wp:extent cx="1895475" cy="819150"/>
                <wp:effectExtent l="0" t="0" r="28575" b="19050"/>
                <wp:wrapNone/>
                <wp:docPr id="8" name="Straight Connector 8"/>
                <wp:cNvGraphicFramePr/>
                <a:graphic xmlns:a="http://schemas.openxmlformats.org/drawingml/2006/main">
                  <a:graphicData uri="http://schemas.microsoft.com/office/word/2010/wordprocessingShape">
                    <wps:wsp>
                      <wps:cNvCnPr/>
                      <wps:spPr>
                        <a:xfrm flipV="1">
                          <a:off x="0" y="0"/>
                          <a:ext cx="1895475" cy="819150"/>
                        </a:xfrm>
                        <a:prstGeom prst="line">
                          <a:avLst/>
                        </a:prstGeom>
                        <a:ln>
                          <a:solidFill>
                            <a:srgbClr val="00B050"/>
                          </a:solidFill>
                        </a:ln>
                      </wps:spPr>
                      <wps:style>
                        <a:lnRef idx="1">
                          <a:schemeClr val="accent3"/>
                        </a:lnRef>
                        <a:fillRef idx="0">
                          <a:schemeClr val="accent3"/>
                        </a:fillRef>
                        <a:effectRef idx="0">
                          <a:schemeClr val="accent3"/>
                        </a:effectRef>
                        <a:fontRef idx="minor">
                          <a:schemeClr val="tx1"/>
                        </a:fontRef>
                      </wps:style>
                      <wps:bodyPr/>
                    </wps:wsp>
                  </a:graphicData>
                </a:graphic>
              </wp:anchor>
            </w:drawing>
          </mc:Choice>
          <mc:Fallback>
            <w:pict>
              <v:line w14:anchorId="22E6D1C7" id="Straight Connector 8" o:spid="_x0000_s1026" style="position:absolute;flip:y;z-index:251679744;visibility:visible;mso-wrap-style:square;mso-wrap-distance-left:9pt;mso-wrap-distance-top:0;mso-wrap-distance-right:9pt;mso-wrap-distance-bottom:0;mso-position-horizontal:absolute;mso-position-horizontal-relative:text;mso-position-vertical:absolute;mso-position-vertical-relative:text" from="25.45pt,106.75pt" to="174.7pt,171.2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" strokecolor="#00b050"/>
            </w:pict>
          </mc:Fallback>
        </mc:AlternateContent>
      </w:r>
      <w:r w:rsidR="00DF23CF">
        <w:rPr>
          <w:noProof/>
          <w:lang w:eastAsia="en-GB"/>
        </w:rPr>
        <mc:AlternateContent>
          <mc:Choice Requires="wps">
            <w:drawing>
              <wp:anchor distT="0" distB="0" distL="114300" distR="114300" simplePos="0" relativeHeight="251677696" behindDoc="0" locked="0" layoutInCell="1" allowOverlap="1" wp14:anchorId="74D9DD96" wp14:editId="6516ACC4">
                <wp:simplePos x="0" y="0"/>
                <wp:positionH relativeFrom="column">
                  <wp:posOffset>282575</wp:posOffset>
                </wp:positionH>
                <wp:positionV relativeFrom="paragraph">
                  <wp:posOffset>247649</wp:posOffset>
                </wp:positionV>
                <wp:extent cx="1720850" cy="2120900"/>
                <wp:effectExtent l="0" t="0" r="31750" b="31750"/>
                <wp:wrapNone/>
                <wp:docPr id="6" name="Straight Connector 6"/>
                <wp:cNvGraphicFramePr/>
                <a:graphic xmlns:a="http://schemas.openxmlformats.org/drawingml/2006/main">
                  <a:graphicData uri="http://schemas.microsoft.com/office/word/2010/wordprocessingShape">
                    <wps:wsp>
                      <wps:cNvCnPr/>
                      <wps:spPr>
                        <a:xfrm flipV="1">
                          <a:off x="0" y="0"/>
                          <a:ext cx="1720850" cy="2120900"/>
                        </a:xfrm>
                        <a:prstGeom prst="line">
                          <a:avLst/>
                        </a:prstGeom>
                      </wps:spPr>
                      <wps:style>
                        <a:lnRef idx="1">
                          <a:schemeClr val="accent2"/>
                        </a:lnRef>
                        <a:fillRef idx="0">
                          <a:schemeClr val="accent2"/>
                        </a:fillRef>
                        <a:effectRef idx="0">
                          <a:schemeClr val="accent2"/>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41A7709F" id="Straight Connector 6" o:spid="_x0000_s1026" style="position:absolute;flip:y;z-index:2516776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2.25pt,19.5pt" to="157.75pt,186.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" strokecolor="#bc4542 [3045]"/>
            </w:pict>
          </mc:Fallback>
        </mc:AlternateContent>
      </w:r>
      <w:r w:rsidR="00A66170">
        <w:rPr>
          <w:noProof/>
          <w:lang w:eastAsia="en-GB"/>
        </w:rPr>
        <w:drawing>
          <wp:anchor distT="0" distB="0" distL="114300" distR="114300" simplePos="0" relativeHeight="251673600" behindDoc="0" locked="0" layoutInCell="1" allowOverlap="1" wp14:anchorId="31EEBCFC" wp14:editId="2ED4EAF6">
            <wp:simplePos x="0" y="0"/>
            <wp:positionH relativeFrom="margin">
              <wp:align>left</wp:align>
            </wp:positionH>
            <wp:positionV relativeFrom="paragraph">
              <wp:posOffset>516</wp:posOffset>
            </wp:positionV>
            <wp:extent cx="5732780" cy="2697480"/>
            <wp:effectExtent l="0" t="0" r="1270" b="762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extLst>
                        <a:ext uri="{28A0092B-C50C-407E-A947-70E740481C1C}">
                          <a14:useLocalDpi xmlns:a14="http://schemas.microsoft.com/office/drawing/2010/main" val="0"/>
                        </a:ext>
                      </a:extLst>
                    </a:blip>
                    <a:stretch>
                      <a:fillRect/>
                    </a:stretch>
                  </pic:blipFill>
                  <pic:spPr>
                    <a:xfrm>
                      <a:off x="0" y="0"/>
                      <a:ext cx="5732780" cy="2697480"/>
                    </a:xfrm>
                    <a:prstGeom prst="rect">
                      <a:avLst/>
                    </a:prstGeom>
                  </pic:spPr>
                </pic:pic>
              </a:graphicData>
            </a:graphic>
            <wp14:sizeRelH relativeFrom="margin">
              <wp14:pctWidth>0</wp14:pctWidth>
            </wp14:sizeRelH>
            <wp14:sizeRelV relativeFrom="margin">
              <wp14:pctHeight>0</wp14:pctHeight>
            </wp14:sizeRelV>
          </wp:anchor>
        </w:drawing>
      </w:r>
    </w:p>
    <w:p w14:paraId="0DAAE178" w14:textId="77777777" w:rsidR="005159B7" w:rsidRDefault="008C4234" w:rsidP="000101CF">
      <w:pPr>
        <w:jc w:val="center"/>
      </w:pPr>
      <w:r>
        <w:t xml:space="preserve">(Figure 1 - Results graph showing change in volume of </w:t>
      </w:r>
      <m:oMath>
        <m:sSub>
          <m:sSubPr>
            <m:ctrlPr>
              <w:rPr>
                <w:rFonts w:ascii="Cambria Math" w:hAnsi="Cambria Math"/>
                <w:i/>
              </w:rPr>
            </m:ctrlPr>
          </m:sSubPr>
          <m:e>
            <m:r>
              <w:rPr>
                <w:rFonts w:ascii="Cambria Math" w:hAnsi="Cambria Math"/>
              </w:rPr>
              <m:t>H</m:t>
            </m:r>
          </m:e>
          <m:sub>
            <m:r>
              <w:rPr>
                <w:rFonts w:ascii="Cambria Math" w:hAnsi="Cambria Math"/>
              </w:rPr>
              <m:t>2</m:t>
            </m:r>
          </m:sub>
        </m:sSub>
      </m:oMath>
      <w:r>
        <w:rPr>
          <w:rFonts w:eastAsiaTheme="minorEastAsia"/>
        </w:rPr>
        <w:t xml:space="preserve"> gas over time for 0.5 Mol HCl)</w:t>
      </w:r>
    </w:p>
    <w:p w14:paraId="6F987EE0" w14:textId="77777777" w:rsidR="005159B7" w:rsidRDefault="008B6A39" w:rsidP="009D1FB1">
      <w:r>
        <w:rPr>
          <w:noProof/>
          <w:lang w:eastAsia="en-GB"/>
        </w:rPr>
        <w:drawing>
          <wp:anchor distT="0" distB="0" distL="114300" distR="114300" simplePos="0" relativeHeight="251674624" behindDoc="0" locked="0" layoutInCell="1" allowOverlap="1" wp14:anchorId="3946A9EC" wp14:editId="66F1924E">
            <wp:simplePos x="0" y="0"/>
            <wp:positionH relativeFrom="margin">
              <wp:align>center</wp:align>
            </wp:positionH>
            <wp:positionV relativeFrom="paragraph">
              <wp:posOffset>238125</wp:posOffset>
            </wp:positionV>
            <wp:extent cx="4584700" cy="2749550"/>
            <wp:effectExtent l="0" t="0" r="6350" b="0"/>
            <wp:wrapSquare wrapText="bothSides"/>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4584700" cy="2749550"/>
                    </a:xfrm>
                    <a:prstGeom prst="rect">
                      <a:avLst/>
                    </a:prstGeom>
                    <a:noFill/>
                  </pic:spPr>
                </pic:pic>
              </a:graphicData>
            </a:graphic>
          </wp:anchor>
        </w:drawing>
      </w:r>
    </w:p>
    <w:p w14:paraId="48483FC0" w14:textId="77777777" w:rsidR="008C4234" w:rsidRDefault="008C4234" w:rsidP="009D1FB1"/>
    <w:p w14:paraId="16C283A4" w14:textId="77777777" w:rsidR="009D1FB1" w:rsidRDefault="00D86E39" w:rsidP="009D1FB1">
      <w:r>
        <w:rPr>
          <w:noProof/>
          <w:lang w:eastAsia="en-GB"/>
        </w:rPr>
        <mc:AlternateContent>
          <mc:Choice Requires="wps">
            <w:drawing>
              <wp:anchor distT="0" distB="0" distL="114300" distR="114300" simplePos="0" relativeHeight="251678720" behindDoc="0" locked="0" layoutInCell="1" allowOverlap="1" wp14:anchorId="5C86B6CA" wp14:editId="371F5846">
                <wp:simplePos x="0" y="0"/>
                <wp:positionH relativeFrom="column">
                  <wp:posOffset>1156915</wp:posOffset>
                </wp:positionH>
                <wp:positionV relativeFrom="paragraph">
                  <wp:posOffset>77717</wp:posOffset>
                </wp:positionV>
                <wp:extent cx="1626042" cy="1658924"/>
                <wp:effectExtent l="0" t="0" r="31750" b="17780"/>
                <wp:wrapNone/>
                <wp:docPr id="7" name="Straight Connector 7"/>
                <wp:cNvGraphicFramePr/>
                <a:graphic xmlns:a="http://schemas.openxmlformats.org/drawingml/2006/main">
                  <a:graphicData uri="http://schemas.microsoft.com/office/word/2010/wordprocessingShape">
                    <wps:wsp>
                      <wps:cNvCnPr/>
                      <wps:spPr>
                        <a:xfrm flipV="1">
                          <a:off x="0" y="0"/>
                          <a:ext cx="1626042" cy="1658924"/>
                        </a:xfrm>
                        <a:prstGeom prst="line">
                          <a:avLst/>
                        </a:prstGeom>
                      </wps:spPr>
                      <wps:style>
                        <a:lnRef idx="1">
                          <a:schemeClr val="accent2"/>
                        </a:lnRef>
                        <a:fillRef idx="0">
                          <a:schemeClr val="accent2"/>
                        </a:fillRef>
                        <a:effectRef idx="0">
                          <a:schemeClr val="accent2"/>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252955D7" id="Straight Connector 7" o:spid="_x0000_s1026" style="position:absolute;flip:y;z-index:2516787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91.1pt,6.1pt" to="219.15pt,136.7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" strokecolor="#bc4542 [3045]"/>
            </w:pict>
          </mc:Fallback>
        </mc:AlternateContent>
      </w:r>
      <w:r w:rsidR="00D220C2">
        <w:rPr>
          <w:noProof/>
          <w:lang w:eastAsia="en-GB"/>
        </w:rPr>
        <mc:AlternateContent>
          <mc:Choice Requires="wps">
            <w:drawing>
              <wp:anchor distT="0" distB="0" distL="114300" distR="114300" simplePos="0" relativeHeight="251683840" behindDoc="0" locked="0" layoutInCell="1" allowOverlap="1" wp14:anchorId="488A36B1" wp14:editId="79610627">
                <wp:simplePos x="0" y="0"/>
                <wp:positionH relativeFrom="column">
                  <wp:posOffset>1393234</wp:posOffset>
                </wp:positionH>
                <wp:positionV relativeFrom="paragraph">
                  <wp:posOffset>167954</wp:posOffset>
                </wp:positionV>
                <wp:extent cx="1993219" cy="905410"/>
                <wp:effectExtent l="0" t="0" r="26670" b="28575"/>
                <wp:wrapNone/>
                <wp:docPr id="14" name="Straight Connector 14"/>
                <wp:cNvGraphicFramePr/>
                <a:graphic xmlns:a="http://schemas.openxmlformats.org/drawingml/2006/main">
                  <a:graphicData uri="http://schemas.microsoft.com/office/word/2010/wordprocessingShape">
                    <wps:wsp>
                      <wps:cNvCnPr/>
                      <wps:spPr>
                        <a:xfrm flipV="1">
                          <a:off x="0" y="0"/>
                          <a:ext cx="1993219" cy="905410"/>
                        </a:xfrm>
                        <a:prstGeom prst="line">
                          <a:avLst/>
                        </a:prstGeom>
                        <a:ln>
                          <a:solidFill>
                            <a:srgbClr val="00B050"/>
                          </a:solidFill>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6F7CB0BF" id="Straight Connector 14" o:spid="_x0000_s1026" style="position:absolute;flip:y;z-index:2516838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09.7pt,13.2pt" to="266.65pt,84.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" strokecolor="#00b050"/>
            </w:pict>
          </mc:Fallback>
        </mc:AlternateContent>
      </w:r>
    </w:p>
    <w:p w14:paraId="3F40EAB8" w14:textId="77777777" w:rsidR="009D1FB1" w:rsidRDefault="009D1FB1" w:rsidP="009D1FB1"/>
    <w:p w14:paraId="38795AE7" w14:textId="77777777" w:rsidR="009D1FB1" w:rsidRDefault="00F63D32" w:rsidP="009D1FB1">
      <w:r>
        <w:rPr>
          <w:noProof/>
          <w:lang w:eastAsia="en-GB"/>
        </w:rPr>
        <mc:AlternateContent>
          <mc:Choice Requires="wps">
            <w:drawing>
              <wp:anchor distT="0" distB="0" distL="114300" distR="114300" simplePos="0" relativeHeight="251686912" behindDoc="0" locked="0" layoutInCell="1" allowOverlap="1" wp14:anchorId="1A360EEA" wp14:editId="26E6ED84">
                <wp:simplePos x="0" y="0"/>
                <wp:positionH relativeFrom="column">
                  <wp:posOffset>2211835</wp:posOffset>
                </wp:positionH>
                <wp:positionV relativeFrom="paragraph">
                  <wp:posOffset>46511</wp:posOffset>
                </wp:positionV>
                <wp:extent cx="0" cy="1044205"/>
                <wp:effectExtent l="0" t="0" r="19050" b="22860"/>
                <wp:wrapNone/>
                <wp:docPr id="17" name="Straight Connector 17"/>
                <wp:cNvGraphicFramePr/>
                <a:graphic xmlns:a="http://schemas.openxmlformats.org/drawingml/2006/main">
                  <a:graphicData uri="http://schemas.microsoft.com/office/word/2010/wordprocessingShape">
                    <wps:wsp>
                      <wps:cNvCnPr/>
                      <wps:spPr>
                        <a:xfrm flipV="1">
                          <a:off x="0" y="0"/>
                          <a:ext cx="0" cy="1044205"/>
                        </a:xfrm>
                        <a:prstGeom prst="line">
                          <a:avLst/>
                        </a:prstGeom>
                        <a:ln w="9525" cap="flat" cmpd="sng" algn="ctr">
                          <a:solidFill>
                            <a:schemeClr val="tx2"/>
                          </a:solidFill>
                          <a:prstDash val="dash"/>
                          <a:round/>
                          <a:headEnd type="none" w="med" len="med"/>
                          <a:tailEnd type="none" w="med" len="med"/>
                        </a:ln>
                      </wps:spPr>
                      <wps:style>
                        <a:lnRef idx="0">
                          <a:scrgbClr r="0" g="0" b="0"/>
                        </a:lnRef>
                        <a:fillRef idx="0">
                          <a:scrgbClr r="0" g="0" b="0"/>
                        </a:fillRef>
                        <a:effectRef idx="0">
                          <a:scrgbClr r="0" g="0" b="0"/>
                        </a:effectRef>
                        <a:fontRef idx="minor">
                          <a:schemeClr val="tx1"/>
                        </a:fontRef>
                      </wps:style>
                      <wps:bodyPr/>
                    </wps:wsp>
                  </a:graphicData>
                </a:graphic>
              </wp:anchor>
            </w:drawing>
          </mc:Choice>
          <mc:Fallback>
            <w:pict>
              <v:line w14:anchorId="58B3F93B" id="Straight Connector 17" o:spid="_x0000_s1026" style="position:absolute;flip:y;z-index:251686912;visibility:visible;mso-wrap-style:square;mso-wrap-distance-left:9pt;mso-wrap-distance-top:0;mso-wrap-distance-right:9pt;mso-wrap-distance-bottom:0;mso-position-horizontal:absolute;mso-position-horizontal-relative:text;mso-position-vertical:absolute;mso-position-vertical-relative:text" from="174.15pt,3.65pt" to="174.15pt,85.8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" strokecolor="#1f497d [3215]">
                <v:stroke dashstyle="dash"/>
              </v:line>
            </w:pict>
          </mc:Fallback>
        </mc:AlternateContent>
      </w:r>
      <w:r w:rsidR="003F5FAB">
        <w:rPr>
          <w:noProof/>
          <w:lang w:eastAsia="en-GB"/>
        </w:rPr>
        <mc:AlternateContent>
          <mc:Choice Requires="wps">
            <w:drawing>
              <wp:anchor distT="0" distB="0" distL="114300" distR="114300" simplePos="0" relativeHeight="251684864" behindDoc="0" locked="0" layoutInCell="1" allowOverlap="1" wp14:anchorId="0432B7E0" wp14:editId="28C4B477">
                <wp:simplePos x="0" y="0"/>
                <wp:positionH relativeFrom="column">
                  <wp:posOffset>1165354</wp:posOffset>
                </wp:positionH>
                <wp:positionV relativeFrom="paragraph">
                  <wp:posOffset>58049</wp:posOffset>
                </wp:positionV>
                <wp:extent cx="1047089" cy="1024013"/>
                <wp:effectExtent l="0" t="0" r="20320" b="24130"/>
                <wp:wrapNone/>
                <wp:docPr id="15" name="Straight Connector 15"/>
                <wp:cNvGraphicFramePr/>
                <a:graphic xmlns:a="http://schemas.openxmlformats.org/drawingml/2006/main">
                  <a:graphicData uri="http://schemas.microsoft.com/office/word/2010/wordprocessingShape">
                    <wps:wsp>
                      <wps:cNvCnPr/>
                      <wps:spPr>
                        <a:xfrm flipV="1">
                          <a:off x="0" y="0"/>
                          <a:ext cx="1047089" cy="1024013"/>
                        </a:xfrm>
                        <a:prstGeom prst="line">
                          <a:avLst/>
                        </a:prstGeom>
                        <a:ln w="9525" cap="flat" cmpd="sng" algn="ctr">
                          <a:solidFill>
                            <a:schemeClr val="tx2"/>
                          </a:solidFill>
                          <a:prstDash val="dash"/>
                          <a:round/>
                          <a:headEnd type="none" w="med" len="med"/>
                          <a:tailEnd type="none" w="med" len="med"/>
                        </a:ln>
                      </wps:spPr>
                      <wps:style>
                        <a:lnRef idx="0">
                          <a:scrgbClr r="0" g="0" b="0"/>
                        </a:lnRef>
                        <a:fillRef idx="0">
                          <a:scrgbClr r="0" g="0" b="0"/>
                        </a:fillRef>
                        <a:effectRef idx="0">
                          <a:scrgbClr r="0" g="0" b="0"/>
                        </a:effectRef>
                        <a:fontRef idx="minor">
                          <a:schemeClr val="tx1"/>
                        </a:fontRef>
                      </wps:style>
                      <wps:bodyPr/>
                    </wps:wsp>
                  </a:graphicData>
                </a:graphic>
              </wp:anchor>
            </w:drawing>
          </mc:Choice>
          <mc:Fallback>
            <w:pict>
              <v:line w14:anchorId="7AD836B1" id="Straight Connector 15" o:spid="_x0000_s1026" style="position:absolute;flip:y;z-index:251684864;visibility:visible;mso-wrap-style:square;mso-wrap-distance-left:9pt;mso-wrap-distance-top:0;mso-wrap-distance-right:9pt;mso-wrap-distance-bottom:0;mso-position-horizontal:absolute;mso-position-horizontal-relative:text;mso-position-vertical:absolute;mso-position-vertical-relative:text" from="91.75pt,4.55pt" to="174.2pt,85.2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" strokecolor="#1f497d [3215]">
                <v:stroke dashstyle="dash"/>
              </v:line>
            </w:pict>
          </mc:Fallback>
        </mc:AlternateContent>
      </w:r>
    </w:p>
    <w:p w14:paraId="22A12364" w14:textId="77777777" w:rsidR="009D1FB1" w:rsidRDefault="009D1FB1" w:rsidP="009D1FB1"/>
    <w:p w14:paraId="1AD77425" w14:textId="77777777" w:rsidR="009D1FB1" w:rsidRDefault="009D1FB1" w:rsidP="009D1FB1"/>
    <w:p w14:paraId="568F677D" w14:textId="77777777" w:rsidR="009D1FB1" w:rsidRDefault="003F5FAB" w:rsidP="009D1FB1">
      <w:r>
        <w:rPr>
          <w:noProof/>
          <w:lang w:eastAsia="en-GB"/>
        </w:rPr>
        <mc:AlternateContent>
          <mc:Choice Requires="wps">
            <w:drawing>
              <wp:anchor distT="0" distB="0" distL="114300" distR="114300" simplePos="0" relativeHeight="251685888" behindDoc="0" locked="0" layoutInCell="1" allowOverlap="1" wp14:anchorId="1D4BF387" wp14:editId="05CA41A9">
                <wp:simplePos x="0" y="0"/>
                <wp:positionH relativeFrom="column">
                  <wp:posOffset>1156701</wp:posOffset>
                </wp:positionH>
                <wp:positionV relativeFrom="paragraph">
                  <wp:posOffset>120680</wp:posOffset>
                </wp:positionV>
                <wp:extent cx="1049973" cy="0"/>
                <wp:effectExtent l="0" t="0" r="0" b="19050"/>
                <wp:wrapNone/>
                <wp:docPr id="16" name="Straight Connector 16"/>
                <wp:cNvGraphicFramePr/>
                <a:graphic xmlns:a="http://schemas.openxmlformats.org/drawingml/2006/main">
                  <a:graphicData uri="http://schemas.microsoft.com/office/word/2010/wordprocessingShape">
                    <wps:wsp>
                      <wps:cNvCnPr/>
                      <wps:spPr>
                        <a:xfrm>
                          <a:off x="0" y="0"/>
                          <a:ext cx="1049973" cy="0"/>
                        </a:xfrm>
                        <a:prstGeom prst="line">
                          <a:avLst/>
                        </a:prstGeom>
                        <a:ln w="9525" cap="flat" cmpd="sng" algn="ctr">
                          <a:solidFill>
                            <a:schemeClr val="tx2"/>
                          </a:solidFill>
                          <a:prstDash val="dash"/>
                          <a:round/>
                          <a:headEnd type="none" w="med" len="med"/>
                          <a:tailEnd type="none" w="med" len="med"/>
                        </a:ln>
                      </wps:spPr>
                      <wps:style>
                        <a:lnRef idx="0">
                          <a:scrgbClr r="0" g="0" b="0"/>
                        </a:lnRef>
                        <a:fillRef idx="0">
                          <a:scrgbClr r="0" g="0" b="0"/>
                        </a:fillRef>
                        <a:effectRef idx="0">
                          <a:scrgbClr r="0" g="0" b="0"/>
                        </a:effectRef>
                        <a:fontRef idx="minor">
                          <a:schemeClr val="tx1"/>
                        </a:fontRef>
                      </wps:style>
                      <wps:bodyPr/>
                    </wps:wsp>
                  </a:graphicData>
                </a:graphic>
              </wp:anchor>
            </w:drawing>
          </mc:Choice>
          <mc:Fallback>
            <w:pict>
              <v:line w14:anchorId="4D5FD0A2" id="Straight Connector 16" o:spid="_x0000_s1026" style="position:absolute;z-index:251685888;visibility:visible;mso-wrap-style:square;mso-wrap-distance-left:9pt;mso-wrap-distance-top:0;mso-wrap-distance-right:9pt;mso-wrap-distance-bottom:0;mso-position-horizontal:absolute;mso-position-horizontal-relative:text;mso-position-vertical:absolute;mso-position-vertical-relative:text" from="91.1pt,9.5pt" to="173.8pt,9.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" strokecolor="#1f497d [3215]">
                <v:stroke dashstyle="dash"/>
              </v:line>
            </w:pict>
          </mc:Fallback>
        </mc:AlternateContent>
      </w:r>
    </w:p>
    <w:p w14:paraId="5681FB27" w14:textId="77777777" w:rsidR="009D1FB1" w:rsidRDefault="009D1FB1" w:rsidP="009D1FB1"/>
    <w:p w14:paraId="538CF1B7" w14:textId="77777777" w:rsidR="000B2890" w:rsidRDefault="000B2890" w:rsidP="000101CF">
      <w:pPr>
        <w:jc w:val="center"/>
      </w:pPr>
    </w:p>
    <w:p w14:paraId="6121DE8F" w14:textId="77777777" w:rsidR="000101CF" w:rsidRDefault="000101CF" w:rsidP="000101CF">
      <w:pPr>
        <w:jc w:val="center"/>
      </w:pPr>
      <w:r>
        <w:t xml:space="preserve">(Figure 2 - Results graph showing change in volume of </w:t>
      </w:r>
      <m:oMath>
        <m:sSub>
          <m:sSubPr>
            <m:ctrlPr>
              <w:rPr>
                <w:rFonts w:ascii="Cambria Math" w:hAnsi="Cambria Math"/>
                <w:i/>
              </w:rPr>
            </m:ctrlPr>
          </m:sSubPr>
          <m:e>
            <m:r>
              <w:rPr>
                <w:rFonts w:ascii="Cambria Math" w:hAnsi="Cambria Math"/>
              </w:rPr>
              <m:t>H</m:t>
            </m:r>
          </m:e>
          <m:sub>
            <m:r>
              <w:rPr>
                <w:rFonts w:ascii="Cambria Math" w:hAnsi="Cambria Math"/>
              </w:rPr>
              <m:t>2</m:t>
            </m:r>
          </m:sub>
        </m:sSub>
      </m:oMath>
      <w:r>
        <w:rPr>
          <w:rFonts w:eastAsiaTheme="minorEastAsia"/>
        </w:rPr>
        <w:t xml:space="preserve"> gas over time for 1 Mol HCl)</w:t>
      </w:r>
    </w:p>
    <w:p w14:paraId="6B63EF0F" w14:textId="77777777" w:rsidR="009D1FB1" w:rsidRDefault="009D1FB1" w:rsidP="000101CF">
      <w:pPr>
        <w:jc w:val="center"/>
      </w:pPr>
    </w:p>
    <w:p w14:paraId="73D70DDA" w14:textId="77777777" w:rsidR="009D1FB1" w:rsidRDefault="009D1FB1" w:rsidP="009D1FB1"/>
    <w:p w14:paraId="1C3B6AB2" w14:textId="77777777" w:rsidR="009D1FB1" w:rsidRDefault="009D1FB1" w:rsidP="009D1FB1"/>
    <w:p w14:paraId="2E78E3F1" w14:textId="77777777" w:rsidR="009D1FB1" w:rsidRDefault="009D1FB1" w:rsidP="009D1FB1"/>
    <w:p w14:paraId="6ECD4DA5" w14:textId="77777777" w:rsidR="009D1FB1" w:rsidRDefault="009D1FB1" w:rsidP="009D1FB1"/>
    <w:p w14:paraId="55289C84" w14:textId="77777777" w:rsidR="009D1FB1" w:rsidRDefault="009D1FB1" w:rsidP="009D1FB1"/>
    <w:p w14:paraId="12094B3F" w14:textId="77777777" w:rsidR="009D1FB1" w:rsidRDefault="000B2890" w:rsidP="009D1FB1">
      <w:r>
        <w:rPr>
          <w:noProof/>
          <w:lang w:eastAsia="en-GB"/>
        </w:rPr>
        <w:lastRenderedPageBreak/>
        <w:drawing>
          <wp:anchor distT="0" distB="0" distL="114300" distR="114300" simplePos="0" relativeHeight="251675648" behindDoc="0" locked="0" layoutInCell="1" allowOverlap="1" wp14:anchorId="3B45AC0A" wp14:editId="7AE5C595">
            <wp:simplePos x="0" y="0"/>
            <wp:positionH relativeFrom="margin">
              <wp:align>center</wp:align>
            </wp:positionH>
            <wp:positionV relativeFrom="paragraph">
              <wp:posOffset>5715</wp:posOffset>
            </wp:positionV>
            <wp:extent cx="4584700" cy="2755900"/>
            <wp:effectExtent l="0" t="0" r="6350" b="6350"/>
            <wp:wrapSquare wrapText="bothSides"/>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4584700" cy="2755900"/>
                    </a:xfrm>
                    <a:prstGeom prst="rect">
                      <a:avLst/>
                    </a:prstGeom>
                    <a:noFill/>
                  </pic:spPr>
                </pic:pic>
              </a:graphicData>
            </a:graphic>
          </wp:anchor>
        </w:drawing>
      </w:r>
    </w:p>
    <w:p w14:paraId="09987AD2" w14:textId="77777777" w:rsidR="009D1FB1" w:rsidRDefault="00F63D32" w:rsidP="009D1FB1">
      <w:r>
        <w:rPr>
          <w:noProof/>
          <w:lang w:eastAsia="en-GB"/>
        </w:rPr>
        <mc:AlternateContent>
          <mc:Choice Requires="wps">
            <w:drawing>
              <wp:anchor distT="0" distB="0" distL="114300" distR="114300" simplePos="0" relativeHeight="251687936" behindDoc="0" locked="0" layoutInCell="1" allowOverlap="1" wp14:anchorId="5BD9F00B" wp14:editId="52DACD0E">
                <wp:simplePos x="0" y="0"/>
                <wp:positionH relativeFrom="column">
                  <wp:posOffset>1347081</wp:posOffset>
                </wp:positionH>
                <wp:positionV relativeFrom="paragraph">
                  <wp:posOffset>152735</wp:posOffset>
                </wp:positionV>
                <wp:extent cx="793250" cy="1716302"/>
                <wp:effectExtent l="0" t="0" r="26035" b="17780"/>
                <wp:wrapNone/>
                <wp:docPr id="18" name="Straight Connector 18"/>
                <wp:cNvGraphicFramePr/>
                <a:graphic xmlns:a="http://schemas.openxmlformats.org/drawingml/2006/main">
                  <a:graphicData uri="http://schemas.microsoft.com/office/word/2010/wordprocessingShape">
                    <wps:wsp>
                      <wps:cNvCnPr/>
                      <wps:spPr>
                        <a:xfrm flipV="1">
                          <a:off x="0" y="0"/>
                          <a:ext cx="793250" cy="1716302"/>
                        </a:xfrm>
                        <a:prstGeom prst="line">
                          <a:avLst/>
                        </a:prstGeom>
                      </wps:spPr>
                      <wps:style>
                        <a:lnRef idx="1">
                          <a:schemeClr val="accent2"/>
                        </a:lnRef>
                        <a:fillRef idx="0">
                          <a:schemeClr val="accent2"/>
                        </a:fillRef>
                        <a:effectRef idx="0">
                          <a:schemeClr val="accent2"/>
                        </a:effectRef>
                        <a:fontRef idx="minor">
                          <a:schemeClr val="tx1"/>
                        </a:fontRef>
                      </wps:style>
                      <wps:bodyPr/>
                    </wps:wsp>
                  </a:graphicData>
                </a:graphic>
              </wp:anchor>
            </w:drawing>
          </mc:Choice>
          <mc:Fallback>
            <w:pict>
              <v:line w14:anchorId="500158F5" id="Straight Connector 18" o:spid="_x0000_s1026" style="position:absolute;flip:y;z-index:251687936;visibility:visible;mso-wrap-style:square;mso-wrap-distance-left:9pt;mso-wrap-distance-top:0;mso-wrap-distance-right:9pt;mso-wrap-distance-bottom:0;mso-position-horizontal:absolute;mso-position-horizontal-relative:text;mso-position-vertical:absolute;mso-position-vertical-relative:text" from="106.05pt,12.05pt" to="168.5pt,147.2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" strokecolor="#bc4542 [3045]"/>
            </w:pict>
          </mc:Fallback>
        </mc:AlternateContent>
      </w:r>
    </w:p>
    <w:p w14:paraId="39AC6FFB" w14:textId="77777777" w:rsidR="009D1FB1" w:rsidRDefault="00DF2805" w:rsidP="009D1FB1">
      <w:r>
        <w:rPr>
          <w:noProof/>
          <w:lang w:eastAsia="en-GB"/>
        </w:rPr>
        <mc:AlternateContent>
          <mc:Choice Requires="wps">
            <w:drawing>
              <wp:anchor distT="0" distB="0" distL="114300" distR="114300" simplePos="0" relativeHeight="251691008" behindDoc="0" locked="0" layoutInCell="1" allowOverlap="1" wp14:anchorId="2EF983FA" wp14:editId="3548EB42">
                <wp:simplePos x="0" y="0"/>
                <wp:positionH relativeFrom="column">
                  <wp:posOffset>4802763</wp:posOffset>
                </wp:positionH>
                <wp:positionV relativeFrom="paragraph">
                  <wp:posOffset>34321</wp:posOffset>
                </wp:positionV>
                <wp:extent cx="2885" cy="1510611"/>
                <wp:effectExtent l="0" t="0" r="35560" b="33020"/>
                <wp:wrapNone/>
                <wp:docPr id="21" name="Straight Connector 21"/>
                <wp:cNvGraphicFramePr/>
                <a:graphic xmlns:a="http://schemas.openxmlformats.org/drawingml/2006/main">
                  <a:graphicData uri="http://schemas.microsoft.com/office/word/2010/wordprocessingShape">
                    <wps:wsp>
                      <wps:cNvCnPr/>
                      <wps:spPr>
                        <a:xfrm>
                          <a:off x="0" y="0"/>
                          <a:ext cx="2885" cy="1510611"/>
                        </a:xfrm>
                        <a:prstGeom prst="line">
                          <a:avLst/>
                        </a:prstGeom>
                        <a:ln w="9525" cap="flat" cmpd="sng" algn="ctr">
                          <a:solidFill>
                            <a:schemeClr val="tx2"/>
                          </a:solidFill>
                          <a:prstDash val="dash"/>
                          <a:round/>
                          <a:headEnd type="none" w="med" len="med"/>
                          <a:tailEnd type="none" w="med" len="med"/>
                        </a:ln>
                      </wps:spPr>
                      <wps:style>
                        <a:lnRef idx="0">
                          <a:scrgbClr r="0" g="0" b="0"/>
                        </a:lnRef>
                        <a:fillRef idx="0">
                          <a:scrgbClr r="0" g="0" b="0"/>
                        </a:fillRef>
                        <a:effectRef idx="0">
                          <a:scrgbClr r="0" g="0" b="0"/>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613533D9" id="Straight Connector 21" o:spid="_x0000_s1026" style="position:absolute;z-index:2516910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378.15pt,2.7pt" to="378.4pt,121.6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" strokecolor="#1f497d [3215]">
                <v:stroke dashstyle="dash"/>
              </v:line>
            </w:pict>
          </mc:Fallback>
        </mc:AlternateContent>
      </w:r>
      <w:r w:rsidR="003977E4">
        <w:rPr>
          <w:noProof/>
          <w:lang w:eastAsia="en-GB"/>
        </w:rPr>
        <mc:AlternateContent>
          <mc:Choice Requires="wps">
            <w:drawing>
              <wp:anchor distT="0" distB="0" distL="114300" distR="114300" simplePos="0" relativeHeight="251689984" behindDoc="0" locked="0" layoutInCell="1" allowOverlap="1" wp14:anchorId="497609DC" wp14:editId="50651051">
                <wp:simplePos x="0" y="0"/>
                <wp:positionH relativeFrom="column">
                  <wp:posOffset>1352849</wp:posOffset>
                </wp:positionH>
                <wp:positionV relativeFrom="paragraph">
                  <wp:posOffset>28553</wp:posOffset>
                </wp:positionV>
                <wp:extent cx="3449913" cy="1516737"/>
                <wp:effectExtent l="0" t="0" r="36830" b="26670"/>
                <wp:wrapNone/>
                <wp:docPr id="20" name="Straight Connector 20"/>
                <wp:cNvGraphicFramePr/>
                <a:graphic xmlns:a="http://schemas.openxmlformats.org/drawingml/2006/main">
                  <a:graphicData uri="http://schemas.microsoft.com/office/word/2010/wordprocessingShape">
                    <wps:wsp>
                      <wps:cNvCnPr/>
                      <wps:spPr>
                        <a:xfrm flipV="1">
                          <a:off x="0" y="0"/>
                          <a:ext cx="3449913" cy="1516737"/>
                        </a:xfrm>
                        <a:prstGeom prst="line">
                          <a:avLst/>
                        </a:prstGeom>
                        <a:ln w="9525" cap="flat" cmpd="sng" algn="ctr">
                          <a:solidFill>
                            <a:schemeClr val="tx2"/>
                          </a:solidFill>
                          <a:prstDash val="dash"/>
                          <a:round/>
                          <a:headEnd type="none" w="med" len="med"/>
                          <a:tailEnd type="none" w="med" len="med"/>
                        </a:ln>
                      </wps:spPr>
                      <wps:style>
                        <a:lnRef idx="0">
                          <a:scrgbClr r="0" g="0" b="0"/>
                        </a:lnRef>
                        <a:fillRef idx="0">
                          <a:scrgbClr r="0" g="0" b="0"/>
                        </a:fillRef>
                        <a:effectRef idx="0">
                          <a:scrgbClr r="0" g="0" b="0"/>
                        </a:effectRef>
                        <a:fontRef idx="minor">
                          <a:schemeClr val="tx1"/>
                        </a:fontRef>
                      </wps:style>
                      <wps:bodyPr/>
                    </wps:wsp>
                  </a:graphicData>
                </a:graphic>
              </wp:anchor>
            </w:drawing>
          </mc:Choice>
          <mc:Fallback>
            <w:pict>
              <v:line w14:anchorId="3D03DC37" id="Straight Connector 20" o:spid="_x0000_s1026" style="position:absolute;flip:y;z-index:251689984;visibility:visible;mso-wrap-style:square;mso-wrap-distance-left:9pt;mso-wrap-distance-top:0;mso-wrap-distance-right:9pt;mso-wrap-distance-bottom:0;mso-position-horizontal:absolute;mso-position-horizontal-relative:text;mso-position-vertical:absolute;mso-position-vertical-relative:text" from="106.5pt,2.25pt" to="378.15pt,121.7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" strokecolor="#1f497d [3215]">
                <v:stroke dashstyle="dash"/>
              </v:line>
            </w:pict>
          </mc:Fallback>
        </mc:AlternateContent>
      </w:r>
      <w:r w:rsidR="003977E4">
        <w:rPr>
          <w:noProof/>
          <w:lang w:eastAsia="en-GB"/>
        </w:rPr>
        <mc:AlternateContent>
          <mc:Choice Requires="wps">
            <w:drawing>
              <wp:anchor distT="0" distB="0" distL="114300" distR="114300" simplePos="0" relativeHeight="251688960" behindDoc="0" locked="0" layoutInCell="1" allowOverlap="1" wp14:anchorId="502FD3A2" wp14:editId="55D6D062">
                <wp:simplePos x="0" y="0"/>
                <wp:positionH relativeFrom="column">
                  <wp:posOffset>1773994</wp:posOffset>
                </wp:positionH>
                <wp:positionV relativeFrom="paragraph">
                  <wp:posOffset>17015</wp:posOffset>
                </wp:positionV>
                <wp:extent cx="3210067" cy="184611"/>
                <wp:effectExtent l="0" t="0" r="28575" b="25400"/>
                <wp:wrapNone/>
                <wp:docPr id="19" name="Straight Connector 19"/>
                <wp:cNvGraphicFramePr/>
                <a:graphic xmlns:a="http://schemas.openxmlformats.org/drawingml/2006/main">
                  <a:graphicData uri="http://schemas.microsoft.com/office/word/2010/wordprocessingShape">
                    <wps:wsp>
                      <wps:cNvCnPr/>
                      <wps:spPr>
                        <a:xfrm flipH="1">
                          <a:off x="0" y="0"/>
                          <a:ext cx="3210067" cy="184611"/>
                        </a:xfrm>
                        <a:prstGeom prst="line">
                          <a:avLst/>
                        </a:prstGeom>
                        <a:ln>
                          <a:solidFill>
                            <a:srgbClr val="00B050"/>
                          </a:solidFill>
                        </a:ln>
                      </wps:spPr>
                      <wps:style>
                        <a:lnRef idx="1">
                          <a:schemeClr val="accent3"/>
                        </a:lnRef>
                        <a:fillRef idx="0">
                          <a:schemeClr val="accent3"/>
                        </a:fillRef>
                        <a:effectRef idx="0">
                          <a:schemeClr val="accent3"/>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66F1C26F" id="Straight Connector 19" o:spid="_x0000_s1026" style="position:absolute;flip:x;z-index:2516889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39.7pt,1.35pt" to="392.45pt,15.9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" strokecolor="#00b050"/>
            </w:pict>
          </mc:Fallback>
        </mc:AlternateContent>
      </w:r>
    </w:p>
    <w:p w14:paraId="2750B1AC" w14:textId="77777777" w:rsidR="009D1FB1" w:rsidRDefault="009D1FB1" w:rsidP="009D1FB1"/>
    <w:p w14:paraId="5DBCE3E2" w14:textId="77777777" w:rsidR="009D1FB1" w:rsidRDefault="009D1FB1" w:rsidP="009D1FB1"/>
    <w:p w14:paraId="327F2B1F" w14:textId="77777777" w:rsidR="009D1FB1" w:rsidRDefault="009D1FB1" w:rsidP="009D1FB1"/>
    <w:p w14:paraId="53A60BD1" w14:textId="77777777" w:rsidR="009D1FB1" w:rsidRDefault="00DF2805" w:rsidP="009D1FB1">
      <w:r>
        <w:rPr>
          <w:noProof/>
          <w:lang w:eastAsia="en-GB"/>
        </w:rPr>
        <mc:AlternateContent>
          <mc:Choice Requires="wps">
            <w:drawing>
              <wp:anchor distT="0" distB="0" distL="114300" distR="114300" simplePos="0" relativeHeight="251692032" behindDoc="0" locked="0" layoutInCell="1" allowOverlap="1" wp14:anchorId="2D0513F9" wp14:editId="36DBFF2A">
                <wp:simplePos x="0" y="0"/>
                <wp:positionH relativeFrom="column">
                  <wp:posOffset>1355725</wp:posOffset>
                </wp:positionH>
                <wp:positionV relativeFrom="paragraph">
                  <wp:posOffset>249845</wp:posOffset>
                </wp:positionV>
                <wp:extent cx="3455682" cy="0"/>
                <wp:effectExtent l="0" t="0" r="0" b="19050"/>
                <wp:wrapNone/>
                <wp:docPr id="22" name="Straight Connector 22"/>
                <wp:cNvGraphicFramePr/>
                <a:graphic xmlns:a="http://schemas.openxmlformats.org/drawingml/2006/main">
                  <a:graphicData uri="http://schemas.microsoft.com/office/word/2010/wordprocessingShape">
                    <wps:wsp>
                      <wps:cNvCnPr/>
                      <wps:spPr>
                        <a:xfrm>
                          <a:off x="0" y="0"/>
                          <a:ext cx="3455682" cy="0"/>
                        </a:xfrm>
                        <a:prstGeom prst="line">
                          <a:avLst/>
                        </a:prstGeom>
                        <a:ln w="9525" cap="flat" cmpd="sng" algn="ctr">
                          <a:solidFill>
                            <a:schemeClr val="tx2"/>
                          </a:solidFill>
                          <a:prstDash val="dash"/>
                          <a:round/>
                          <a:headEnd type="none" w="med" len="med"/>
                          <a:tailEnd type="none" w="med" len="med"/>
                        </a:ln>
                      </wps:spPr>
                      <wps:style>
                        <a:lnRef idx="0">
                          <a:scrgbClr r="0" g="0" b="0"/>
                        </a:lnRef>
                        <a:fillRef idx="0">
                          <a:scrgbClr r="0" g="0" b="0"/>
                        </a:fillRef>
                        <a:effectRef idx="0">
                          <a:scrgbClr r="0" g="0" b="0"/>
                        </a:effectRef>
                        <a:fontRef idx="minor">
                          <a:schemeClr val="tx1"/>
                        </a:fontRef>
                      </wps:style>
                      <wps:bodyPr/>
                    </wps:wsp>
                  </a:graphicData>
                </a:graphic>
              </wp:anchor>
            </w:drawing>
          </mc:Choice>
          <mc:Fallback>
            <w:pict>
              <v:line w14:anchorId="16FAA547" id="Straight Connector 22" o:spid="_x0000_s1026" style="position:absolute;z-index:251692032;visibility:visible;mso-wrap-style:square;mso-wrap-distance-left:9pt;mso-wrap-distance-top:0;mso-wrap-distance-right:9pt;mso-wrap-distance-bottom:0;mso-position-horizontal:absolute;mso-position-horizontal-relative:text;mso-position-vertical:absolute;mso-position-vertical-relative:text" from="106.75pt,19.65pt" to="378.85pt,19.6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" strokecolor="#1f497d [3215]">
                <v:stroke dashstyle="dash"/>
              </v:line>
            </w:pict>
          </mc:Fallback>
        </mc:AlternateContent>
      </w:r>
    </w:p>
    <w:p w14:paraId="24203CAD" w14:textId="77777777" w:rsidR="009D1FB1" w:rsidRDefault="009D1FB1" w:rsidP="009D1FB1"/>
    <w:p w14:paraId="03C473F8" w14:textId="77777777" w:rsidR="000101CF" w:rsidRDefault="000101CF" w:rsidP="009D1FB1"/>
    <w:p w14:paraId="22A1B0A3" w14:textId="77777777" w:rsidR="000101CF" w:rsidRDefault="000101CF" w:rsidP="000101CF">
      <w:pPr>
        <w:jc w:val="center"/>
      </w:pPr>
      <w:r>
        <w:t xml:space="preserve">(Figure 3 - Results graph showing change in volume of </w:t>
      </w:r>
      <m:oMath>
        <m:sSub>
          <m:sSubPr>
            <m:ctrlPr>
              <w:rPr>
                <w:rFonts w:ascii="Cambria Math" w:hAnsi="Cambria Math"/>
                <w:i/>
              </w:rPr>
            </m:ctrlPr>
          </m:sSubPr>
          <m:e>
            <m:r>
              <w:rPr>
                <w:rFonts w:ascii="Cambria Math" w:hAnsi="Cambria Math"/>
              </w:rPr>
              <m:t>H</m:t>
            </m:r>
          </m:e>
          <m:sub>
            <m:r>
              <w:rPr>
                <w:rFonts w:ascii="Cambria Math" w:hAnsi="Cambria Math"/>
              </w:rPr>
              <m:t>2</m:t>
            </m:r>
          </m:sub>
        </m:sSub>
      </m:oMath>
      <w:r>
        <w:rPr>
          <w:rFonts w:eastAsiaTheme="minorEastAsia"/>
        </w:rPr>
        <w:t xml:space="preserve"> gas over time for 1.5 Mol HCl)</w:t>
      </w:r>
    </w:p>
    <w:p w14:paraId="300211E4" w14:textId="77777777" w:rsidR="007542F4" w:rsidRDefault="004A38D9" w:rsidP="000101CF">
      <w:pPr>
        <w:jc w:val="center"/>
      </w:pPr>
      <w:r>
        <w:rPr>
          <w:noProof/>
          <w:lang w:eastAsia="en-GB"/>
        </w:rPr>
        <w:drawing>
          <wp:anchor distT="0" distB="0" distL="114300" distR="114300" simplePos="0" relativeHeight="251693056" behindDoc="0" locked="0" layoutInCell="1" allowOverlap="1" wp14:anchorId="30D8C194" wp14:editId="06872402">
            <wp:simplePos x="0" y="0"/>
            <wp:positionH relativeFrom="margin">
              <wp:align>center</wp:align>
            </wp:positionH>
            <wp:positionV relativeFrom="paragraph">
              <wp:posOffset>169545</wp:posOffset>
            </wp:positionV>
            <wp:extent cx="4584700" cy="2749550"/>
            <wp:effectExtent l="0" t="0" r="6350" b="0"/>
            <wp:wrapSquare wrapText="bothSides"/>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4584700" cy="2749550"/>
                    </a:xfrm>
                    <a:prstGeom prst="rect">
                      <a:avLst/>
                    </a:prstGeom>
                    <a:noFill/>
                  </pic:spPr>
                </pic:pic>
              </a:graphicData>
            </a:graphic>
          </wp:anchor>
        </w:drawing>
      </w:r>
    </w:p>
    <w:p w14:paraId="5A7525E7" w14:textId="77777777" w:rsidR="007542F4" w:rsidRPr="007542F4" w:rsidRDefault="0052438E" w:rsidP="007542F4">
      <w:r>
        <w:rPr>
          <w:noProof/>
          <w:lang w:eastAsia="en-GB"/>
        </w:rPr>
        <mc:AlternateContent>
          <mc:Choice Requires="wps">
            <w:drawing>
              <wp:anchor distT="0" distB="0" distL="114300" distR="114300" simplePos="0" relativeHeight="251695104" behindDoc="0" locked="0" layoutInCell="1" allowOverlap="1" wp14:anchorId="097D2105" wp14:editId="20686A73">
                <wp:simplePos x="0" y="0"/>
                <wp:positionH relativeFrom="column">
                  <wp:posOffset>1353433</wp:posOffset>
                </wp:positionH>
                <wp:positionV relativeFrom="paragraph">
                  <wp:posOffset>324535</wp:posOffset>
                </wp:positionV>
                <wp:extent cx="590424" cy="1713744"/>
                <wp:effectExtent l="0" t="0" r="19685" b="20320"/>
                <wp:wrapNone/>
                <wp:docPr id="30" name="Straight Connector 30"/>
                <wp:cNvGraphicFramePr/>
                <a:graphic xmlns:a="http://schemas.openxmlformats.org/drawingml/2006/main">
                  <a:graphicData uri="http://schemas.microsoft.com/office/word/2010/wordprocessingShape">
                    <wps:wsp>
                      <wps:cNvCnPr/>
                      <wps:spPr>
                        <a:xfrm flipV="1">
                          <a:off x="0" y="0"/>
                          <a:ext cx="590424" cy="1713744"/>
                        </a:xfrm>
                        <a:prstGeom prst="line">
                          <a:avLst/>
                        </a:prstGeom>
                      </wps:spPr>
                      <wps:style>
                        <a:lnRef idx="1">
                          <a:schemeClr val="accent2"/>
                        </a:lnRef>
                        <a:fillRef idx="0">
                          <a:schemeClr val="accent2"/>
                        </a:fillRef>
                        <a:effectRef idx="0">
                          <a:schemeClr val="accent2"/>
                        </a:effectRef>
                        <a:fontRef idx="minor">
                          <a:schemeClr val="tx1"/>
                        </a:fontRef>
                      </wps:style>
                      <wps:bodyPr/>
                    </wps:wsp>
                  </a:graphicData>
                </a:graphic>
              </wp:anchor>
            </w:drawing>
          </mc:Choice>
          <mc:Fallback>
            <w:pict>
              <v:line w14:anchorId="32AE91B2" id="Straight Connector 30" o:spid="_x0000_s1026" style="position:absolute;flip:y;z-index:251695104;visibility:visible;mso-wrap-style:square;mso-wrap-distance-left:9pt;mso-wrap-distance-top:0;mso-wrap-distance-right:9pt;mso-wrap-distance-bottom:0;mso-position-horizontal:absolute;mso-position-horizontal-relative:text;mso-position-vertical:absolute;mso-position-vertical-relative:text" from="106.55pt,25.55pt" to="153.05pt,160.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" strokecolor="#bc4542 [3045]"/>
            </w:pict>
          </mc:Fallback>
        </mc:AlternateContent>
      </w:r>
    </w:p>
    <w:p w14:paraId="5B3BF319" w14:textId="77777777" w:rsidR="007542F4" w:rsidRPr="007542F4" w:rsidRDefault="003F6DD1" w:rsidP="007542F4">
      <w:r>
        <w:rPr>
          <w:noProof/>
          <w:lang w:eastAsia="en-GB"/>
        </w:rPr>
        <mc:AlternateContent>
          <mc:Choice Requires="wps">
            <w:drawing>
              <wp:anchor distT="0" distB="0" distL="114300" distR="114300" simplePos="0" relativeHeight="251699200" behindDoc="0" locked="0" layoutInCell="1" allowOverlap="1" wp14:anchorId="60C88901" wp14:editId="083CD34B">
                <wp:simplePos x="0" y="0"/>
                <wp:positionH relativeFrom="column">
                  <wp:posOffset>4798455</wp:posOffset>
                </wp:positionH>
                <wp:positionV relativeFrom="paragraph">
                  <wp:posOffset>122432</wp:posOffset>
                </wp:positionV>
                <wp:extent cx="0" cy="1583055"/>
                <wp:effectExtent l="0" t="0" r="19050" b="0"/>
                <wp:wrapNone/>
                <wp:docPr id="130" name="Straight Connector 130"/>
                <wp:cNvGraphicFramePr/>
                <a:graphic xmlns:a="http://schemas.openxmlformats.org/drawingml/2006/main">
                  <a:graphicData uri="http://schemas.microsoft.com/office/word/2010/wordprocessingShape">
                    <wps:wsp>
                      <wps:cNvCnPr/>
                      <wps:spPr>
                        <a:xfrm>
                          <a:off x="0" y="0"/>
                          <a:ext cx="0" cy="1583055"/>
                        </a:xfrm>
                        <a:prstGeom prst="line">
                          <a:avLst/>
                        </a:prstGeom>
                        <a:ln w="9525" cap="flat" cmpd="sng" algn="ctr">
                          <a:solidFill>
                            <a:schemeClr val="tx2"/>
                          </a:solidFill>
                          <a:prstDash val="dash"/>
                          <a:round/>
                          <a:headEnd type="none" w="med" len="med"/>
                          <a:tailEnd type="none" w="med" len="med"/>
                        </a:ln>
                      </wps:spPr>
                      <wps:style>
                        <a:lnRef idx="0">
                          <a:scrgbClr r="0" g="0" b="0"/>
                        </a:lnRef>
                        <a:fillRef idx="0">
                          <a:scrgbClr r="0" g="0" b="0"/>
                        </a:fillRef>
                        <a:effectRef idx="0">
                          <a:scrgbClr r="0" g="0" b="0"/>
                        </a:effectRef>
                        <a:fontRef idx="minor">
                          <a:schemeClr val="tx1"/>
                        </a:fontRef>
                      </wps:style>
                      <wps:bodyPr/>
                    </wps:wsp>
                  </a:graphicData>
                </a:graphic>
              </wp:anchor>
            </w:drawing>
          </mc:Choice>
          <mc:Fallback>
            <w:pict>
              <v:line w14:anchorId="0C8A2EE2" id="Straight Connector 130" o:spid="_x0000_s1026" style="position:absolute;z-index:251699200;visibility:visible;mso-wrap-style:square;mso-wrap-distance-left:9pt;mso-wrap-distance-top:0;mso-wrap-distance-right:9pt;mso-wrap-distance-bottom:0;mso-position-horizontal:absolute;mso-position-horizontal-relative:text;mso-position-vertical:absolute;mso-position-vertical-relative:text" from="377.85pt,9.65pt" to="377.85pt,134.3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" strokecolor="#1f497d [3215]">
                <v:stroke dashstyle="dash"/>
              </v:line>
            </w:pict>
          </mc:Fallback>
        </mc:AlternateContent>
      </w:r>
      <w:r w:rsidR="0052438E">
        <w:rPr>
          <w:noProof/>
          <w:lang w:eastAsia="en-GB"/>
        </w:rPr>
        <mc:AlternateContent>
          <mc:Choice Requires="wps">
            <w:drawing>
              <wp:anchor distT="0" distB="0" distL="114300" distR="114300" simplePos="0" relativeHeight="251697152" behindDoc="0" locked="0" layoutInCell="1" allowOverlap="1" wp14:anchorId="20829540" wp14:editId="4CA48A25">
                <wp:simplePos x="0" y="0"/>
                <wp:positionH relativeFrom="column">
                  <wp:posOffset>1353432</wp:posOffset>
                </wp:positionH>
                <wp:positionV relativeFrom="paragraph">
                  <wp:posOffset>122433</wp:posOffset>
                </wp:positionV>
                <wp:extent cx="3451221" cy="1583547"/>
                <wp:effectExtent l="0" t="0" r="35560" b="36195"/>
                <wp:wrapNone/>
                <wp:docPr id="128" name="Straight Connector 128"/>
                <wp:cNvGraphicFramePr/>
                <a:graphic xmlns:a="http://schemas.openxmlformats.org/drawingml/2006/main">
                  <a:graphicData uri="http://schemas.microsoft.com/office/word/2010/wordprocessingShape">
                    <wps:wsp>
                      <wps:cNvCnPr/>
                      <wps:spPr>
                        <a:xfrm flipV="1">
                          <a:off x="0" y="0"/>
                          <a:ext cx="3451221" cy="1583547"/>
                        </a:xfrm>
                        <a:prstGeom prst="line">
                          <a:avLst/>
                        </a:prstGeom>
                        <a:ln w="9525" cap="flat" cmpd="sng" algn="ctr">
                          <a:solidFill>
                            <a:schemeClr val="tx2"/>
                          </a:solidFill>
                          <a:prstDash val="dash"/>
                          <a:round/>
                          <a:headEnd type="none" w="med" len="med"/>
                          <a:tailEnd type="none" w="med" len="med"/>
                        </a:ln>
                      </wps:spPr>
                      <wps:style>
                        <a:lnRef idx="0">
                          <a:scrgbClr r="0" g="0" b="0"/>
                        </a:lnRef>
                        <a:fillRef idx="0">
                          <a:scrgbClr r="0" g="0" b="0"/>
                        </a:fillRef>
                        <a:effectRef idx="0">
                          <a:scrgbClr r="0" g="0" b="0"/>
                        </a:effectRef>
                        <a:fontRef idx="minor">
                          <a:schemeClr val="tx1"/>
                        </a:fontRef>
                      </wps:style>
                      <wps:bodyPr/>
                    </wps:wsp>
                  </a:graphicData>
                </a:graphic>
              </wp:anchor>
            </w:drawing>
          </mc:Choice>
          <mc:Fallback>
            <w:pict>
              <v:line w14:anchorId="1DBA67F4" id="Straight Connector 128" o:spid="_x0000_s1026" style="position:absolute;flip:y;z-index:251697152;visibility:visible;mso-wrap-style:square;mso-wrap-distance-left:9pt;mso-wrap-distance-top:0;mso-wrap-distance-right:9pt;mso-wrap-distance-bottom:0;mso-position-horizontal:absolute;mso-position-horizontal-relative:text;mso-position-vertical:absolute;mso-position-vertical-relative:text" from="106.55pt,9.65pt" to="378.3pt,134.3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" strokecolor="#1f497d [3215]">
                <v:stroke dashstyle="dash"/>
              </v:line>
            </w:pict>
          </mc:Fallback>
        </mc:AlternateContent>
      </w:r>
      <w:r w:rsidR="0052438E">
        <w:rPr>
          <w:noProof/>
          <w:lang w:eastAsia="en-GB"/>
        </w:rPr>
        <mc:AlternateContent>
          <mc:Choice Requires="wps">
            <w:drawing>
              <wp:anchor distT="0" distB="0" distL="114300" distR="114300" simplePos="0" relativeHeight="251696128" behindDoc="0" locked="0" layoutInCell="1" allowOverlap="1" wp14:anchorId="5F549BBC" wp14:editId="4BE76386">
                <wp:simplePos x="0" y="0"/>
                <wp:positionH relativeFrom="column">
                  <wp:posOffset>1471518</wp:posOffset>
                </wp:positionH>
                <wp:positionV relativeFrom="paragraph">
                  <wp:posOffset>113350</wp:posOffset>
                </wp:positionV>
                <wp:extent cx="3512526" cy="109001"/>
                <wp:effectExtent l="0" t="0" r="12065" b="24765"/>
                <wp:wrapNone/>
                <wp:docPr id="31" name="Straight Connector 31"/>
                <wp:cNvGraphicFramePr/>
                <a:graphic xmlns:a="http://schemas.openxmlformats.org/drawingml/2006/main">
                  <a:graphicData uri="http://schemas.microsoft.com/office/word/2010/wordprocessingShape">
                    <wps:wsp>
                      <wps:cNvCnPr/>
                      <wps:spPr>
                        <a:xfrm flipH="1">
                          <a:off x="0" y="0"/>
                          <a:ext cx="3512526" cy="109001"/>
                        </a:xfrm>
                        <a:prstGeom prst="line">
                          <a:avLst/>
                        </a:prstGeom>
                        <a:ln>
                          <a:solidFill>
                            <a:srgbClr val="00B050"/>
                          </a:solidFill>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2206F417" id="Straight Connector 31" o:spid="_x0000_s1026" style="position:absolute;flip:x;z-index:2516961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15.85pt,8.95pt" to="392.45pt,17.5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" strokecolor="#00b050"/>
            </w:pict>
          </mc:Fallback>
        </mc:AlternateContent>
      </w:r>
    </w:p>
    <w:p w14:paraId="25E9DA4E" w14:textId="77777777" w:rsidR="007542F4" w:rsidRPr="007542F4" w:rsidRDefault="007542F4" w:rsidP="007542F4"/>
    <w:p w14:paraId="17689C1C" w14:textId="77777777" w:rsidR="007542F4" w:rsidRPr="007542F4" w:rsidRDefault="007542F4" w:rsidP="007542F4"/>
    <w:p w14:paraId="23399360" w14:textId="77777777" w:rsidR="007542F4" w:rsidRPr="007542F4" w:rsidRDefault="007542F4" w:rsidP="007542F4"/>
    <w:p w14:paraId="72D77C00" w14:textId="77777777" w:rsidR="007542F4" w:rsidRPr="007542F4" w:rsidRDefault="007542F4" w:rsidP="007542F4"/>
    <w:p w14:paraId="4FBCF9B2" w14:textId="77777777" w:rsidR="007542F4" w:rsidRPr="007542F4" w:rsidRDefault="003F6DD1" w:rsidP="007542F4">
      <w:r>
        <w:rPr>
          <w:noProof/>
          <w:lang w:eastAsia="en-GB"/>
        </w:rPr>
        <mc:AlternateContent>
          <mc:Choice Requires="wps">
            <w:drawing>
              <wp:anchor distT="0" distB="0" distL="114300" distR="114300" simplePos="0" relativeHeight="251698176" behindDoc="0" locked="0" layoutInCell="1" allowOverlap="1" wp14:anchorId="06E1D88F" wp14:editId="213DA75D">
                <wp:simplePos x="0" y="0"/>
                <wp:positionH relativeFrom="column">
                  <wp:posOffset>1350404</wp:posOffset>
                </wp:positionH>
                <wp:positionV relativeFrom="paragraph">
                  <wp:posOffset>84484</wp:posOffset>
                </wp:positionV>
                <wp:extent cx="3448681" cy="5564"/>
                <wp:effectExtent l="0" t="0" r="19050" b="33020"/>
                <wp:wrapNone/>
                <wp:docPr id="129" name="Straight Connector 129"/>
                <wp:cNvGraphicFramePr/>
                <a:graphic xmlns:a="http://schemas.openxmlformats.org/drawingml/2006/main">
                  <a:graphicData uri="http://schemas.microsoft.com/office/word/2010/wordprocessingShape">
                    <wps:wsp>
                      <wps:cNvCnPr/>
                      <wps:spPr>
                        <a:xfrm flipV="1">
                          <a:off x="0" y="0"/>
                          <a:ext cx="3448681" cy="5564"/>
                        </a:xfrm>
                        <a:prstGeom prst="line">
                          <a:avLst/>
                        </a:prstGeom>
                        <a:ln w="9525" cap="flat" cmpd="sng" algn="ctr">
                          <a:solidFill>
                            <a:schemeClr val="tx2"/>
                          </a:solidFill>
                          <a:prstDash val="dash"/>
                          <a:round/>
                          <a:headEnd type="none" w="med" len="med"/>
                          <a:tailEnd type="none" w="med" len="med"/>
                        </a:ln>
                      </wps:spPr>
                      <wps:style>
                        <a:lnRef idx="0">
                          <a:scrgbClr r="0" g="0" b="0"/>
                        </a:lnRef>
                        <a:fillRef idx="0">
                          <a:scrgbClr r="0" g="0" b="0"/>
                        </a:fillRef>
                        <a:effectRef idx="0">
                          <a:scrgbClr r="0" g="0" b="0"/>
                        </a:effectRef>
                        <a:fontRef idx="minor">
                          <a:schemeClr val="tx1"/>
                        </a:fontRef>
                      </wps:style>
                      <wps:bodyPr/>
                    </wps:wsp>
                  </a:graphicData>
                </a:graphic>
              </wp:anchor>
            </w:drawing>
          </mc:Choice>
          <mc:Fallback>
            <w:pict>
              <v:line w14:anchorId="051CFFD4" id="Straight Connector 129" o:spid="_x0000_s1026" style="position:absolute;flip:y;z-index:251698176;visibility:visible;mso-wrap-style:square;mso-wrap-distance-left:9pt;mso-wrap-distance-top:0;mso-wrap-distance-right:9pt;mso-wrap-distance-bottom:0;mso-position-horizontal:absolute;mso-position-horizontal-relative:text;mso-position-vertical:absolute;mso-position-vertical-relative:text" from="106.35pt,6.65pt" to="377.9pt,7.1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" strokecolor="#1f497d [3215]">
                <v:stroke dashstyle="dash"/>
              </v:line>
            </w:pict>
          </mc:Fallback>
        </mc:AlternateContent>
      </w:r>
    </w:p>
    <w:p w14:paraId="1FC3F882" w14:textId="77777777" w:rsidR="007542F4" w:rsidRDefault="007542F4" w:rsidP="007542F4"/>
    <w:p w14:paraId="3C215AB5" w14:textId="77777777" w:rsidR="000B2890" w:rsidRDefault="000B2890" w:rsidP="007542F4">
      <w:pPr>
        <w:jc w:val="center"/>
      </w:pPr>
    </w:p>
    <w:p w14:paraId="66A1B688" w14:textId="77777777" w:rsidR="007542F4" w:rsidRDefault="007542F4" w:rsidP="007542F4">
      <w:pPr>
        <w:jc w:val="center"/>
      </w:pPr>
      <w:r>
        <w:t xml:space="preserve">(Figure 4 - Results graph showing change in volume of </w:t>
      </w:r>
      <m:oMath>
        <m:sSub>
          <m:sSubPr>
            <m:ctrlPr>
              <w:rPr>
                <w:rFonts w:ascii="Cambria Math" w:hAnsi="Cambria Math"/>
                <w:i/>
              </w:rPr>
            </m:ctrlPr>
          </m:sSubPr>
          <m:e>
            <m:r>
              <w:rPr>
                <w:rFonts w:ascii="Cambria Math" w:hAnsi="Cambria Math"/>
              </w:rPr>
              <m:t>H</m:t>
            </m:r>
          </m:e>
          <m:sub>
            <m:r>
              <w:rPr>
                <w:rFonts w:ascii="Cambria Math" w:hAnsi="Cambria Math"/>
              </w:rPr>
              <m:t>2</m:t>
            </m:r>
          </m:sub>
        </m:sSub>
      </m:oMath>
      <w:r>
        <w:rPr>
          <w:rFonts w:eastAsiaTheme="minorEastAsia"/>
        </w:rPr>
        <w:t xml:space="preserve"> gas over time for 2 Mol HCl)</w:t>
      </w:r>
    </w:p>
    <w:p w14:paraId="64E46502" w14:textId="77777777" w:rsidR="000101CF" w:rsidRPr="007542F4" w:rsidRDefault="000101CF" w:rsidP="007542F4">
      <w:pPr>
        <w:jc w:val="center"/>
      </w:pPr>
    </w:p>
    <w:p w14:paraId="2903E342" w14:textId="77777777" w:rsidR="009D1FB1" w:rsidRDefault="00086AFB" w:rsidP="00086AFB">
      <w:pPr>
        <w:pStyle w:val="Heading2"/>
      </w:pPr>
      <w:bookmarkStart w:id="16" w:name="_Toc193984535"/>
      <w:r>
        <w:t>Part 1 Calculations:</w:t>
      </w:r>
      <w:bookmarkEnd w:id="16"/>
    </w:p>
    <w:p w14:paraId="1532132D" w14:textId="77777777" w:rsidR="00086AFB" w:rsidRDefault="00086AFB" w:rsidP="00086AFB"/>
    <w:p w14:paraId="3D1661AA" w14:textId="77777777" w:rsidR="002858E1" w:rsidRDefault="002858E1" w:rsidP="00086AFB">
      <w:r>
        <w:t>This section will show the calculations for Part 1 of the experiments. The calculations that will be calculated are the average rate of reaction between t=0s and t=t1. Also, the instantaneous rate of reaction at t-0. The same</w:t>
      </w:r>
      <w:r w:rsidR="00BC2B87">
        <w:t xml:space="preserve"> T1 value will be used for all four sets of results from all four sets of data, 0.5 Mol, 1 Mol, 1.5 Mol and 2 Mol.  In this case the t1 value will be 130s.</w:t>
      </w:r>
    </w:p>
    <w:p w14:paraId="1EAD9911" w14:textId="77777777" w:rsidR="002858E1" w:rsidRDefault="002858E1" w:rsidP="00086AFB"/>
    <w:p w14:paraId="04D5E0A5" w14:textId="77777777" w:rsidR="00086AFB" w:rsidRPr="00086AFB" w:rsidRDefault="00D521E9" w:rsidP="00086AFB">
      <w:r>
        <w:lastRenderedPageBreak/>
        <w:t>Average rate of reaction between t=0s and t=t1</w:t>
      </w:r>
      <w:r w:rsidR="00B959AF">
        <w:t xml:space="preserve"> which</w:t>
      </w:r>
      <w:r>
        <w:t xml:space="preserve"> in this case t=0s and t=130s for 0.5 Mol - </w:t>
      </w:r>
    </w:p>
    <w:p w14:paraId="1C17C7A6" w14:textId="77777777" w:rsidR="000101CF" w:rsidRPr="009C392C" w:rsidRDefault="007F2B3E" w:rsidP="00F82287">
      <w:pPr>
        <w:rPr>
          <w:rFonts w:asciiTheme="majorHAnsi" w:eastAsiaTheme="majorEastAsia" w:hAnsiTheme="majorHAnsi" w:cstheme="majorBidi"/>
          <w:color w:val="365F91" w:themeColor="accent1" w:themeShade="BF"/>
          <w:sz w:val="24"/>
          <w:szCs w:val="32"/>
        </w:rPr>
      </w:pPr>
      <m:oMathPara>
        <m:oMath>
          <m:r>
            <w:rPr>
              <w:rFonts w:ascii="Cambria Math" w:eastAsiaTheme="majorEastAsia" w:hAnsi="Cambria Math" w:cstheme="majorBidi"/>
              <w:color w:val="365F91" w:themeColor="accent1" w:themeShade="BF"/>
              <w:sz w:val="24"/>
              <w:szCs w:val="32"/>
            </w:rPr>
            <m:t xml:space="preserve">Average Rate= </m:t>
          </m:r>
          <m:f>
            <m:fPr>
              <m:ctrlPr>
                <w:rPr>
                  <w:rFonts w:ascii="Cambria Math" w:eastAsiaTheme="majorEastAsia" w:hAnsi="Cambria Math" w:cstheme="majorBidi"/>
                  <w:i/>
                  <w:color w:val="365F91" w:themeColor="accent1" w:themeShade="BF"/>
                  <w:sz w:val="24"/>
                  <w:szCs w:val="32"/>
                </w:rPr>
              </m:ctrlPr>
            </m:fPr>
            <m:num>
              <m:r>
                <w:rPr>
                  <w:rFonts w:ascii="Cambria Math" w:eastAsiaTheme="majorEastAsia" w:hAnsi="Cambria Math" w:cstheme="majorBidi"/>
                  <w:color w:val="365F91" w:themeColor="accent1" w:themeShade="BF"/>
                  <w:sz w:val="24"/>
                  <w:szCs w:val="32"/>
                </w:rPr>
                <m:t>∆Q</m:t>
              </m:r>
            </m:num>
            <m:den>
              <m:r>
                <w:rPr>
                  <w:rFonts w:ascii="Cambria Math" w:eastAsiaTheme="majorEastAsia" w:hAnsi="Cambria Math" w:cstheme="majorBidi"/>
                  <w:color w:val="365F91" w:themeColor="accent1" w:themeShade="BF"/>
                  <w:sz w:val="24"/>
                  <w:szCs w:val="32"/>
                </w:rPr>
                <m:t>∆t</m:t>
              </m:r>
            </m:den>
          </m:f>
        </m:oMath>
      </m:oMathPara>
    </w:p>
    <w:p w14:paraId="5752FD80" w14:textId="77777777" w:rsidR="007F2B3E" w:rsidRPr="009C392C" w:rsidRDefault="007F2B3E" w:rsidP="00F82287">
      <w:pPr>
        <w:rPr>
          <w:rFonts w:asciiTheme="majorHAnsi" w:eastAsiaTheme="majorEastAsia" w:hAnsiTheme="majorHAnsi" w:cstheme="majorBidi"/>
          <w:color w:val="365F91" w:themeColor="accent1" w:themeShade="BF"/>
          <w:sz w:val="24"/>
          <w:szCs w:val="32"/>
        </w:rPr>
      </w:pPr>
      <m:oMathPara>
        <m:oMath>
          <m:r>
            <w:rPr>
              <w:rFonts w:ascii="Cambria Math" w:eastAsiaTheme="majorEastAsia" w:hAnsi="Cambria Math" w:cstheme="majorBidi"/>
              <w:color w:val="365F91" w:themeColor="accent1" w:themeShade="BF"/>
              <w:sz w:val="24"/>
              <w:szCs w:val="32"/>
            </w:rPr>
            <m:t xml:space="preserve">Average Rate= </m:t>
          </m:r>
          <m:f>
            <m:fPr>
              <m:ctrlPr>
                <w:rPr>
                  <w:rFonts w:ascii="Cambria Math" w:eastAsiaTheme="majorEastAsia" w:hAnsi="Cambria Math" w:cstheme="majorBidi"/>
                  <w:i/>
                  <w:color w:val="365F91" w:themeColor="accent1" w:themeShade="BF"/>
                  <w:sz w:val="24"/>
                  <w:szCs w:val="32"/>
                </w:rPr>
              </m:ctrlPr>
            </m:fPr>
            <m:num>
              <m:r>
                <w:rPr>
                  <w:rFonts w:ascii="Cambria Math" w:eastAsiaTheme="majorEastAsia" w:hAnsi="Cambria Math" w:cstheme="majorBidi"/>
                  <w:color w:val="365F91" w:themeColor="accent1" w:themeShade="BF"/>
                  <w:sz w:val="24"/>
                  <w:szCs w:val="32"/>
                </w:rPr>
                <m:t>17-0</m:t>
              </m:r>
            </m:num>
            <m:den>
              <m:r>
                <w:rPr>
                  <w:rFonts w:ascii="Cambria Math" w:eastAsiaTheme="majorEastAsia" w:hAnsi="Cambria Math" w:cstheme="majorBidi"/>
                  <w:color w:val="365F91" w:themeColor="accent1" w:themeShade="BF"/>
                  <w:sz w:val="24"/>
                  <w:szCs w:val="32"/>
                </w:rPr>
                <m:t>130-0</m:t>
              </m:r>
            </m:den>
          </m:f>
        </m:oMath>
      </m:oMathPara>
    </w:p>
    <w:p w14:paraId="25D3FB4E" w14:textId="77777777" w:rsidR="00A328E8" w:rsidRPr="009C392C" w:rsidRDefault="00A328E8" w:rsidP="00F82287">
      <w:pPr>
        <w:rPr>
          <w:rFonts w:asciiTheme="majorHAnsi" w:eastAsiaTheme="majorEastAsia" w:hAnsiTheme="majorHAnsi" w:cstheme="majorBidi"/>
          <w:color w:val="365F91" w:themeColor="accent1" w:themeShade="BF"/>
          <w:sz w:val="24"/>
          <w:szCs w:val="32"/>
        </w:rPr>
      </w:pPr>
      <m:oMathPara>
        <m:oMath>
          <m:r>
            <w:rPr>
              <w:rFonts w:ascii="Cambria Math" w:eastAsiaTheme="majorEastAsia" w:hAnsi="Cambria Math" w:cstheme="majorBidi"/>
              <w:color w:val="365F91" w:themeColor="accent1" w:themeShade="BF"/>
              <w:sz w:val="24"/>
              <w:szCs w:val="32"/>
            </w:rPr>
            <m:t xml:space="preserve">Average Rate= </m:t>
          </m:r>
          <m:f>
            <m:fPr>
              <m:ctrlPr>
                <w:rPr>
                  <w:rFonts w:ascii="Cambria Math" w:eastAsiaTheme="majorEastAsia" w:hAnsi="Cambria Math" w:cstheme="majorBidi"/>
                  <w:i/>
                  <w:color w:val="365F91" w:themeColor="accent1" w:themeShade="BF"/>
                  <w:sz w:val="24"/>
                  <w:szCs w:val="32"/>
                </w:rPr>
              </m:ctrlPr>
            </m:fPr>
            <m:num>
              <m:r>
                <w:rPr>
                  <w:rFonts w:ascii="Cambria Math" w:eastAsiaTheme="majorEastAsia" w:hAnsi="Cambria Math" w:cstheme="majorBidi"/>
                  <w:color w:val="365F91" w:themeColor="accent1" w:themeShade="BF"/>
                  <w:sz w:val="24"/>
                  <w:szCs w:val="32"/>
                </w:rPr>
                <m:t>17</m:t>
              </m:r>
            </m:num>
            <m:den>
              <m:r>
                <w:rPr>
                  <w:rFonts w:ascii="Cambria Math" w:eastAsiaTheme="majorEastAsia" w:hAnsi="Cambria Math" w:cstheme="majorBidi"/>
                  <w:color w:val="365F91" w:themeColor="accent1" w:themeShade="BF"/>
                  <w:sz w:val="24"/>
                  <w:szCs w:val="32"/>
                </w:rPr>
                <m:t>130</m:t>
              </m:r>
            </m:den>
          </m:f>
        </m:oMath>
      </m:oMathPara>
    </w:p>
    <w:p w14:paraId="505CB714" w14:textId="77777777" w:rsidR="00927C5C" w:rsidRPr="009C392C" w:rsidRDefault="00A328E8" w:rsidP="00F82287">
      <w:pPr>
        <w:rPr>
          <w:rFonts w:asciiTheme="majorHAnsi" w:eastAsiaTheme="majorEastAsia" w:hAnsiTheme="majorHAnsi" w:cstheme="majorBidi"/>
          <w:color w:val="365F91" w:themeColor="accent1" w:themeShade="BF"/>
          <w:sz w:val="24"/>
          <w:szCs w:val="32"/>
          <w:u w:val="double"/>
        </w:rPr>
      </w:pPr>
      <m:oMathPara>
        <m:oMath>
          <m:r>
            <w:rPr>
              <w:rFonts w:ascii="Cambria Math" w:eastAsiaTheme="majorEastAsia" w:hAnsi="Cambria Math" w:cstheme="majorBidi"/>
              <w:color w:val="365F91" w:themeColor="accent1" w:themeShade="BF"/>
              <w:sz w:val="24"/>
              <w:szCs w:val="32"/>
              <w:u w:val="double"/>
            </w:rPr>
            <m:t>Average Rate=0.131ml/</m:t>
          </m:r>
          <m:sSup>
            <m:sSupPr>
              <m:ctrlPr>
                <w:rPr>
                  <w:rFonts w:ascii="Cambria Math" w:eastAsiaTheme="majorEastAsia" w:hAnsi="Cambria Math" w:cstheme="majorBidi"/>
                  <w:i/>
                  <w:color w:val="365F91" w:themeColor="accent1" w:themeShade="BF"/>
                  <w:sz w:val="24"/>
                  <w:szCs w:val="32"/>
                  <w:u w:val="double"/>
                </w:rPr>
              </m:ctrlPr>
            </m:sSupPr>
            <m:e>
              <m:r>
                <w:rPr>
                  <w:rFonts w:ascii="Cambria Math" w:eastAsiaTheme="majorEastAsia" w:hAnsi="Cambria Math" w:cstheme="majorBidi"/>
                  <w:color w:val="365F91" w:themeColor="accent1" w:themeShade="BF"/>
                  <w:sz w:val="24"/>
                  <w:szCs w:val="32"/>
                  <w:u w:val="double"/>
                </w:rPr>
                <m:t>s</m:t>
              </m:r>
            </m:e>
            <m:sup>
              <m:r>
                <w:rPr>
                  <w:rFonts w:ascii="Cambria Math" w:eastAsiaTheme="majorEastAsia" w:hAnsi="Cambria Math" w:cstheme="majorBidi"/>
                  <w:color w:val="365F91" w:themeColor="accent1" w:themeShade="BF"/>
                  <w:sz w:val="24"/>
                  <w:szCs w:val="32"/>
                  <w:u w:val="double"/>
                </w:rPr>
                <m:t>-1</m:t>
              </m:r>
            </m:sup>
          </m:sSup>
          <m:r>
            <w:rPr>
              <w:rFonts w:ascii="Cambria Math" w:eastAsiaTheme="majorEastAsia" w:hAnsi="Cambria Math" w:cstheme="majorBidi"/>
              <w:color w:val="365F91" w:themeColor="accent1" w:themeShade="BF"/>
              <w:sz w:val="24"/>
              <w:szCs w:val="32"/>
              <w:u w:val="double"/>
            </w:rPr>
            <m:t xml:space="preserve"> </m:t>
          </m:r>
        </m:oMath>
      </m:oMathPara>
    </w:p>
    <w:p w14:paraId="0FE848A5" w14:textId="77777777" w:rsidR="00DB0D71" w:rsidRPr="00927C5C" w:rsidRDefault="00DB0D71" w:rsidP="00F82287">
      <w:pPr>
        <w:rPr>
          <w:rFonts w:asciiTheme="majorHAnsi" w:eastAsiaTheme="majorEastAsia" w:hAnsiTheme="majorHAnsi" w:cstheme="majorBidi"/>
          <w:color w:val="365F91" w:themeColor="accent1" w:themeShade="BF"/>
          <w:sz w:val="32"/>
          <w:szCs w:val="32"/>
          <w:u w:val="double"/>
        </w:rPr>
      </w:pPr>
    </w:p>
    <w:p w14:paraId="5D379544" w14:textId="77777777" w:rsidR="00F82287" w:rsidRPr="00927C5C" w:rsidRDefault="00B959AF" w:rsidP="00F82287">
      <w:pPr>
        <w:rPr>
          <w:rFonts w:eastAsiaTheme="majorEastAsia" w:cstheme="minorHAnsi"/>
          <w:szCs w:val="32"/>
        </w:rPr>
      </w:pPr>
      <w:r>
        <w:rPr>
          <w:rFonts w:eastAsiaTheme="majorEastAsia" w:cstheme="minorHAnsi"/>
          <w:szCs w:val="32"/>
        </w:rPr>
        <w:t xml:space="preserve">Average rate of reaction between t=0s and t=t1 which in this case is t=0s and t=130s for 1 Mol - </w:t>
      </w:r>
    </w:p>
    <w:p w14:paraId="38663BCD" w14:textId="77777777" w:rsidR="00B959AF" w:rsidRPr="009C392C" w:rsidRDefault="00D83F82" w:rsidP="00D83F82">
      <w:pPr>
        <w:jc w:val="center"/>
        <w:rPr>
          <w:rFonts w:eastAsiaTheme="minorEastAsia"/>
          <w:color w:val="365F91" w:themeColor="accent1" w:themeShade="BF"/>
          <w:sz w:val="24"/>
        </w:rPr>
      </w:pPr>
      <m:oMathPara>
        <m:oMath>
          <m:r>
            <w:rPr>
              <w:rFonts w:ascii="Cambria Math" w:hAnsi="Cambria Math"/>
              <w:color w:val="365F91" w:themeColor="accent1" w:themeShade="BF"/>
              <w:sz w:val="24"/>
            </w:rPr>
            <m:t xml:space="preserve">Average Rate= </m:t>
          </m:r>
          <m:f>
            <m:fPr>
              <m:ctrlPr>
                <w:rPr>
                  <w:rFonts w:ascii="Cambria Math" w:hAnsi="Cambria Math"/>
                  <w:i/>
                  <w:color w:val="365F91" w:themeColor="accent1" w:themeShade="BF"/>
                  <w:sz w:val="24"/>
                </w:rPr>
              </m:ctrlPr>
            </m:fPr>
            <m:num>
              <m:r>
                <w:rPr>
                  <w:rFonts w:ascii="Cambria Math" w:hAnsi="Cambria Math"/>
                  <w:color w:val="365F91" w:themeColor="accent1" w:themeShade="BF"/>
                  <w:sz w:val="24"/>
                </w:rPr>
                <m:t>∆Q</m:t>
              </m:r>
            </m:num>
            <m:den>
              <m:r>
                <w:rPr>
                  <w:rFonts w:ascii="Cambria Math" w:hAnsi="Cambria Math"/>
                  <w:color w:val="365F91" w:themeColor="accent1" w:themeShade="BF"/>
                  <w:sz w:val="24"/>
                </w:rPr>
                <m:t>∆t</m:t>
              </m:r>
            </m:den>
          </m:f>
        </m:oMath>
      </m:oMathPara>
    </w:p>
    <w:p w14:paraId="4511091B" w14:textId="77777777" w:rsidR="00D83F82" w:rsidRPr="009C392C" w:rsidRDefault="00D83F82" w:rsidP="00D83F82">
      <w:pPr>
        <w:jc w:val="center"/>
        <w:rPr>
          <w:rFonts w:eastAsiaTheme="minorEastAsia"/>
          <w:color w:val="365F91" w:themeColor="accent1" w:themeShade="BF"/>
          <w:sz w:val="24"/>
        </w:rPr>
      </w:pPr>
      <m:oMathPara>
        <m:oMath>
          <m:r>
            <w:rPr>
              <w:rFonts w:ascii="Cambria Math" w:hAnsi="Cambria Math"/>
              <w:color w:val="365F91" w:themeColor="accent1" w:themeShade="BF"/>
              <w:sz w:val="24"/>
            </w:rPr>
            <m:t xml:space="preserve">Average Rate= </m:t>
          </m:r>
          <m:f>
            <m:fPr>
              <m:ctrlPr>
                <w:rPr>
                  <w:rFonts w:ascii="Cambria Math" w:hAnsi="Cambria Math"/>
                  <w:i/>
                  <w:color w:val="365F91" w:themeColor="accent1" w:themeShade="BF"/>
                  <w:sz w:val="24"/>
                </w:rPr>
              </m:ctrlPr>
            </m:fPr>
            <m:num>
              <m:r>
                <w:rPr>
                  <w:rFonts w:ascii="Cambria Math" w:hAnsi="Cambria Math"/>
                  <w:color w:val="365F91" w:themeColor="accent1" w:themeShade="BF"/>
                  <w:sz w:val="24"/>
                </w:rPr>
                <m:t>48-0</m:t>
              </m:r>
            </m:num>
            <m:den>
              <m:r>
                <w:rPr>
                  <w:rFonts w:ascii="Cambria Math" w:hAnsi="Cambria Math"/>
                  <w:color w:val="365F91" w:themeColor="accent1" w:themeShade="BF"/>
                  <w:sz w:val="24"/>
                </w:rPr>
                <m:t>130-0</m:t>
              </m:r>
            </m:den>
          </m:f>
        </m:oMath>
      </m:oMathPara>
    </w:p>
    <w:p w14:paraId="39971E49" w14:textId="77777777" w:rsidR="00D83F82" w:rsidRPr="009C392C" w:rsidRDefault="00D83F82" w:rsidP="00D83F82">
      <w:pPr>
        <w:jc w:val="center"/>
        <w:rPr>
          <w:rFonts w:eastAsiaTheme="minorEastAsia"/>
          <w:color w:val="365F91" w:themeColor="accent1" w:themeShade="BF"/>
          <w:sz w:val="24"/>
        </w:rPr>
      </w:pPr>
      <m:oMathPara>
        <m:oMath>
          <m:r>
            <w:rPr>
              <w:rFonts w:ascii="Cambria Math" w:hAnsi="Cambria Math"/>
              <w:color w:val="365F91" w:themeColor="accent1" w:themeShade="BF"/>
              <w:sz w:val="24"/>
            </w:rPr>
            <m:t xml:space="preserve">Average Rate= </m:t>
          </m:r>
          <m:f>
            <m:fPr>
              <m:ctrlPr>
                <w:rPr>
                  <w:rFonts w:ascii="Cambria Math" w:hAnsi="Cambria Math"/>
                  <w:i/>
                  <w:color w:val="365F91" w:themeColor="accent1" w:themeShade="BF"/>
                  <w:sz w:val="24"/>
                </w:rPr>
              </m:ctrlPr>
            </m:fPr>
            <m:num>
              <m:r>
                <w:rPr>
                  <w:rFonts w:ascii="Cambria Math" w:hAnsi="Cambria Math"/>
                  <w:color w:val="365F91" w:themeColor="accent1" w:themeShade="BF"/>
                  <w:sz w:val="24"/>
                </w:rPr>
                <m:t>48</m:t>
              </m:r>
            </m:num>
            <m:den>
              <m:r>
                <w:rPr>
                  <w:rFonts w:ascii="Cambria Math" w:hAnsi="Cambria Math"/>
                  <w:color w:val="365F91" w:themeColor="accent1" w:themeShade="BF"/>
                  <w:sz w:val="24"/>
                </w:rPr>
                <m:t>130</m:t>
              </m:r>
            </m:den>
          </m:f>
        </m:oMath>
      </m:oMathPara>
    </w:p>
    <w:p w14:paraId="7571A950" w14:textId="77777777" w:rsidR="00927C5C" w:rsidRPr="009C392C" w:rsidRDefault="00D83F82" w:rsidP="00927C5C">
      <w:pPr>
        <w:jc w:val="center"/>
        <w:rPr>
          <w:rFonts w:eastAsiaTheme="minorEastAsia"/>
          <w:color w:val="365F91" w:themeColor="accent1" w:themeShade="BF"/>
          <w:sz w:val="24"/>
          <w:u w:val="double"/>
        </w:rPr>
      </w:pPr>
      <m:oMathPara>
        <m:oMath>
          <m:r>
            <w:rPr>
              <w:rFonts w:ascii="Cambria Math" w:hAnsi="Cambria Math"/>
              <w:color w:val="365F91" w:themeColor="accent1" w:themeShade="BF"/>
              <w:sz w:val="24"/>
              <w:u w:val="double"/>
            </w:rPr>
            <m:t>Average Rate=0.369ml/</m:t>
          </m:r>
          <m:sSup>
            <m:sSupPr>
              <m:ctrlPr>
                <w:rPr>
                  <w:rFonts w:ascii="Cambria Math" w:hAnsi="Cambria Math"/>
                  <w:i/>
                  <w:color w:val="365F91" w:themeColor="accent1" w:themeShade="BF"/>
                  <w:sz w:val="24"/>
                  <w:u w:val="double"/>
                </w:rPr>
              </m:ctrlPr>
            </m:sSupPr>
            <m:e>
              <m:r>
                <w:rPr>
                  <w:rFonts w:ascii="Cambria Math" w:hAnsi="Cambria Math"/>
                  <w:color w:val="365F91" w:themeColor="accent1" w:themeShade="BF"/>
                  <w:sz w:val="24"/>
                  <w:u w:val="double"/>
                </w:rPr>
                <m:t>s</m:t>
              </m:r>
            </m:e>
            <m:sup>
              <m:r>
                <w:rPr>
                  <w:rFonts w:ascii="Cambria Math" w:hAnsi="Cambria Math"/>
                  <w:color w:val="365F91" w:themeColor="accent1" w:themeShade="BF"/>
                  <w:sz w:val="24"/>
                  <w:u w:val="double"/>
                </w:rPr>
                <m:t>-1</m:t>
              </m:r>
            </m:sup>
          </m:sSup>
        </m:oMath>
      </m:oMathPara>
    </w:p>
    <w:p w14:paraId="24795741" w14:textId="77777777" w:rsidR="00DB0D71" w:rsidRPr="00927C5C" w:rsidRDefault="00DB0D71" w:rsidP="00927C5C">
      <w:pPr>
        <w:jc w:val="center"/>
        <w:rPr>
          <w:rFonts w:eastAsiaTheme="minorEastAsia"/>
          <w:color w:val="365F91" w:themeColor="accent1" w:themeShade="BF"/>
          <w:sz w:val="32"/>
          <w:u w:val="double"/>
        </w:rPr>
      </w:pPr>
    </w:p>
    <w:p w14:paraId="5E150F62" w14:textId="77777777" w:rsidR="00B959AF" w:rsidRDefault="00927C5C" w:rsidP="00F82287">
      <w:r>
        <w:t xml:space="preserve">Average rate of reaction between t=0s and t=t1 which in this case is t=0s and t=130s for 1.5 Mol – </w:t>
      </w:r>
    </w:p>
    <w:p w14:paraId="68FC1A56" w14:textId="77777777" w:rsidR="00927C5C" w:rsidRPr="009C392C" w:rsidRDefault="00927C5C" w:rsidP="00927C5C">
      <w:pPr>
        <w:jc w:val="center"/>
        <w:rPr>
          <w:rFonts w:eastAsiaTheme="minorEastAsia"/>
          <w:color w:val="365F91" w:themeColor="accent1" w:themeShade="BF"/>
          <w:sz w:val="24"/>
        </w:rPr>
      </w:pPr>
      <m:oMathPara>
        <m:oMath>
          <m:r>
            <w:rPr>
              <w:rFonts w:ascii="Cambria Math" w:hAnsi="Cambria Math"/>
              <w:color w:val="365F91" w:themeColor="accent1" w:themeShade="BF"/>
              <w:sz w:val="24"/>
            </w:rPr>
            <m:t xml:space="preserve">Average Rate= </m:t>
          </m:r>
          <m:f>
            <m:fPr>
              <m:ctrlPr>
                <w:rPr>
                  <w:rFonts w:ascii="Cambria Math" w:hAnsi="Cambria Math"/>
                  <w:i/>
                  <w:color w:val="365F91" w:themeColor="accent1" w:themeShade="BF"/>
                  <w:sz w:val="24"/>
                </w:rPr>
              </m:ctrlPr>
            </m:fPr>
            <m:num>
              <m:r>
                <w:rPr>
                  <w:rFonts w:ascii="Cambria Math" w:hAnsi="Cambria Math"/>
                  <w:color w:val="365F91" w:themeColor="accent1" w:themeShade="BF"/>
                  <w:sz w:val="24"/>
                </w:rPr>
                <m:t>∆Q</m:t>
              </m:r>
            </m:num>
            <m:den>
              <m:r>
                <w:rPr>
                  <w:rFonts w:ascii="Cambria Math" w:hAnsi="Cambria Math"/>
                  <w:color w:val="365F91" w:themeColor="accent1" w:themeShade="BF"/>
                  <w:sz w:val="24"/>
                </w:rPr>
                <m:t>∆t</m:t>
              </m:r>
            </m:den>
          </m:f>
        </m:oMath>
      </m:oMathPara>
    </w:p>
    <w:p w14:paraId="2A8B3920" w14:textId="77777777" w:rsidR="00927C5C" w:rsidRPr="009C392C" w:rsidRDefault="00927C5C" w:rsidP="00927C5C">
      <w:pPr>
        <w:jc w:val="center"/>
        <w:rPr>
          <w:rFonts w:eastAsiaTheme="minorEastAsia"/>
          <w:color w:val="365F91" w:themeColor="accent1" w:themeShade="BF"/>
          <w:sz w:val="24"/>
        </w:rPr>
      </w:pPr>
      <m:oMathPara>
        <m:oMath>
          <m:r>
            <w:rPr>
              <w:rFonts w:ascii="Cambria Math" w:hAnsi="Cambria Math"/>
              <w:color w:val="365F91" w:themeColor="accent1" w:themeShade="BF"/>
              <w:sz w:val="24"/>
            </w:rPr>
            <m:t xml:space="preserve">Average Rate= </m:t>
          </m:r>
          <m:f>
            <m:fPr>
              <m:ctrlPr>
                <w:rPr>
                  <w:rFonts w:ascii="Cambria Math" w:hAnsi="Cambria Math"/>
                  <w:i/>
                  <w:color w:val="365F91" w:themeColor="accent1" w:themeShade="BF"/>
                  <w:sz w:val="24"/>
                </w:rPr>
              </m:ctrlPr>
            </m:fPr>
            <m:num>
              <m:r>
                <w:rPr>
                  <w:rFonts w:ascii="Cambria Math" w:hAnsi="Cambria Math"/>
                  <w:color w:val="365F91" w:themeColor="accent1" w:themeShade="BF"/>
                  <w:sz w:val="24"/>
                </w:rPr>
                <m:t>80-0</m:t>
              </m:r>
            </m:num>
            <m:den>
              <m:r>
                <w:rPr>
                  <w:rFonts w:ascii="Cambria Math" w:hAnsi="Cambria Math"/>
                  <w:color w:val="365F91" w:themeColor="accent1" w:themeShade="BF"/>
                  <w:sz w:val="24"/>
                </w:rPr>
                <m:t>130-0</m:t>
              </m:r>
            </m:den>
          </m:f>
        </m:oMath>
      </m:oMathPara>
    </w:p>
    <w:p w14:paraId="3A1B38F9" w14:textId="77777777" w:rsidR="00A4081E" w:rsidRPr="009C392C" w:rsidRDefault="00A4081E" w:rsidP="00A4081E">
      <w:pPr>
        <w:jc w:val="center"/>
        <w:rPr>
          <w:rFonts w:eastAsiaTheme="minorEastAsia"/>
          <w:color w:val="365F91" w:themeColor="accent1" w:themeShade="BF"/>
          <w:sz w:val="24"/>
        </w:rPr>
      </w:pPr>
      <m:oMathPara>
        <m:oMath>
          <m:r>
            <w:rPr>
              <w:rFonts w:ascii="Cambria Math" w:hAnsi="Cambria Math"/>
              <w:color w:val="365F91" w:themeColor="accent1" w:themeShade="BF"/>
              <w:sz w:val="24"/>
            </w:rPr>
            <m:t xml:space="preserve">Average Rate= </m:t>
          </m:r>
          <m:f>
            <m:fPr>
              <m:ctrlPr>
                <w:rPr>
                  <w:rFonts w:ascii="Cambria Math" w:hAnsi="Cambria Math"/>
                  <w:i/>
                  <w:color w:val="365F91" w:themeColor="accent1" w:themeShade="BF"/>
                  <w:sz w:val="24"/>
                </w:rPr>
              </m:ctrlPr>
            </m:fPr>
            <m:num>
              <m:r>
                <w:rPr>
                  <w:rFonts w:ascii="Cambria Math" w:hAnsi="Cambria Math"/>
                  <w:color w:val="365F91" w:themeColor="accent1" w:themeShade="BF"/>
                  <w:sz w:val="24"/>
                </w:rPr>
                <m:t>80</m:t>
              </m:r>
            </m:num>
            <m:den>
              <m:r>
                <w:rPr>
                  <w:rFonts w:ascii="Cambria Math" w:hAnsi="Cambria Math"/>
                  <w:color w:val="365F91" w:themeColor="accent1" w:themeShade="BF"/>
                  <w:sz w:val="24"/>
                </w:rPr>
                <m:t>130</m:t>
              </m:r>
            </m:den>
          </m:f>
        </m:oMath>
      </m:oMathPara>
    </w:p>
    <w:p w14:paraId="416572B6" w14:textId="77777777" w:rsidR="00A4081E" w:rsidRPr="009C392C" w:rsidRDefault="00A4081E" w:rsidP="00A4081E">
      <w:pPr>
        <w:jc w:val="center"/>
        <w:rPr>
          <w:rFonts w:eastAsiaTheme="minorEastAsia"/>
          <w:color w:val="365F91" w:themeColor="accent1" w:themeShade="BF"/>
          <w:sz w:val="24"/>
          <w:u w:val="double"/>
        </w:rPr>
      </w:pPr>
      <m:oMathPara>
        <m:oMath>
          <m:r>
            <w:rPr>
              <w:rFonts w:ascii="Cambria Math" w:hAnsi="Cambria Math"/>
              <w:color w:val="365F91" w:themeColor="accent1" w:themeShade="BF"/>
              <w:sz w:val="24"/>
              <w:u w:val="double"/>
            </w:rPr>
            <m:t>Average Rate=0.615ml/</m:t>
          </m:r>
          <m:sSup>
            <m:sSupPr>
              <m:ctrlPr>
                <w:rPr>
                  <w:rFonts w:ascii="Cambria Math" w:hAnsi="Cambria Math"/>
                  <w:i/>
                  <w:color w:val="365F91" w:themeColor="accent1" w:themeShade="BF"/>
                  <w:sz w:val="24"/>
                  <w:u w:val="double"/>
                </w:rPr>
              </m:ctrlPr>
            </m:sSupPr>
            <m:e>
              <m:r>
                <w:rPr>
                  <w:rFonts w:ascii="Cambria Math" w:hAnsi="Cambria Math"/>
                  <w:color w:val="365F91" w:themeColor="accent1" w:themeShade="BF"/>
                  <w:sz w:val="24"/>
                  <w:u w:val="double"/>
                </w:rPr>
                <m:t>s</m:t>
              </m:r>
            </m:e>
            <m:sup>
              <m:r>
                <w:rPr>
                  <w:rFonts w:ascii="Cambria Math" w:hAnsi="Cambria Math"/>
                  <w:color w:val="365F91" w:themeColor="accent1" w:themeShade="BF"/>
                  <w:sz w:val="24"/>
                  <w:u w:val="double"/>
                </w:rPr>
                <m:t>-1</m:t>
              </m:r>
            </m:sup>
          </m:sSup>
        </m:oMath>
      </m:oMathPara>
    </w:p>
    <w:p w14:paraId="6BEE8A2E" w14:textId="77777777" w:rsidR="00B959AF" w:rsidRDefault="00B959AF" w:rsidP="00F82287"/>
    <w:p w14:paraId="3937ED4A" w14:textId="77777777" w:rsidR="00D83F82" w:rsidRDefault="009E1F9D" w:rsidP="00F82287">
      <w:r>
        <w:t xml:space="preserve">Average rate of reaction between t=0s and t=t1 which in this case is t=0s and t=130s for 2 Mol – </w:t>
      </w:r>
    </w:p>
    <w:p w14:paraId="3196FCFC" w14:textId="77777777" w:rsidR="009E1F9D" w:rsidRPr="009C392C" w:rsidRDefault="009E1F9D" w:rsidP="009E1F9D">
      <w:pPr>
        <w:jc w:val="center"/>
        <w:rPr>
          <w:rFonts w:eastAsiaTheme="minorEastAsia"/>
          <w:color w:val="365F91" w:themeColor="accent1" w:themeShade="BF"/>
          <w:sz w:val="24"/>
        </w:rPr>
      </w:pPr>
      <m:oMathPara>
        <m:oMath>
          <m:r>
            <w:rPr>
              <w:rFonts w:ascii="Cambria Math" w:hAnsi="Cambria Math"/>
              <w:color w:val="365F91" w:themeColor="accent1" w:themeShade="BF"/>
              <w:sz w:val="24"/>
            </w:rPr>
            <m:t xml:space="preserve">Average Rate= </m:t>
          </m:r>
          <m:f>
            <m:fPr>
              <m:ctrlPr>
                <w:rPr>
                  <w:rFonts w:ascii="Cambria Math" w:hAnsi="Cambria Math"/>
                  <w:i/>
                  <w:color w:val="365F91" w:themeColor="accent1" w:themeShade="BF"/>
                  <w:sz w:val="24"/>
                </w:rPr>
              </m:ctrlPr>
            </m:fPr>
            <m:num>
              <m:r>
                <w:rPr>
                  <w:rFonts w:ascii="Cambria Math" w:hAnsi="Cambria Math"/>
                  <w:color w:val="365F91" w:themeColor="accent1" w:themeShade="BF"/>
                  <w:sz w:val="24"/>
                </w:rPr>
                <m:t>∆Q</m:t>
              </m:r>
            </m:num>
            <m:den>
              <m:r>
                <w:rPr>
                  <w:rFonts w:ascii="Cambria Math" w:hAnsi="Cambria Math"/>
                  <w:color w:val="365F91" w:themeColor="accent1" w:themeShade="BF"/>
                  <w:sz w:val="24"/>
                </w:rPr>
                <m:t>∆t</m:t>
              </m:r>
            </m:den>
          </m:f>
        </m:oMath>
      </m:oMathPara>
    </w:p>
    <w:p w14:paraId="087425DE" w14:textId="77777777" w:rsidR="009E1F9D" w:rsidRPr="009C392C" w:rsidRDefault="009E1F9D" w:rsidP="009E1F9D">
      <w:pPr>
        <w:jc w:val="center"/>
        <w:rPr>
          <w:rFonts w:eastAsiaTheme="minorEastAsia"/>
          <w:color w:val="365F91" w:themeColor="accent1" w:themeShade="BF"/>
          <w:sz w:val="24"/>
        </w:rPr>
      </w:pPr>
      <m:oMathPara>
        <m:oMath>
          <m:r>
            <w:rPr>
              <w:rFonts w:ascii="Cambria Math" w:hAnsi="Cambria Math"/>
              <w:color w:val="365F91" w:themeColor="accent1" w:themeShade="BF"/>
              <w:sz w:val="24"/>
            </w:rPr>
            <m:t xml:space="preserve">Average Rate= </m:t>
          </m:r>
          <m:f>
            <m:fPr>
              <m:ctrlPr>
                <w:rPr>
                  <w:rFonts w:ascii="Cambria Math" w:hAnsi="Cambria Math"/>
                  <w:i/>
                  <w:color w:val="365F91" w:themeColor="accent1" w:themeShade="BF"/>
                  <w:sz w:val="24"/>
                </w:rPr>
              </m:ctrlPr>
            </m:fPr>
            <m:num>
              <m:r>
                <w:rPr>
                  <w:rFonts w:ascii="Cambria Math" w:hAnsi="Cambria Math"/>
                  <w:color w:val="365F91" w:themeColor="accent1" w:themeShade="BF"/>
                  <w:sz w:val="24"/>
                </w:rPr>
                <m:t>65-0</m:t>
              </m:r>
            </m:num>
            <m:den>
              <m:r>
                <w:rPr>
                  <w:rFonts w:ascii="Cambria Math" w:hAnsi="Cambria Math"/>
                  <w:color w:val="365F91" w:themeColor="accent1" w:themeShade="BF"/>
                  <w:sz w:val="24"/>
                </w:rPr>
                <m:t>130-0</m:t>
              </m:r>
            </m:den>
          </m:f>
        </m:oMath>
      </m:oMathPara>
    </w:p>
    <w:p w14:paraId="6ADD72B6" w14:textId="77777777" w:rsidR="009E1F9D" w:rsidRPr="009C392C" w:rsidRDefault="009E1F9D" w:rsidP="009E1F9D">
      <w:pPr>
        <w:jc w:val="center"/>
        <w:rPr>
          <w:rFonts w:eastAsiaTheme="minorEastAsia"/>
          <w:color w:val="365F91" w:themeColor="accent1" w:themeShade="BF"/>
          <w:sz w:val="24"/>
        </w:rPr>
      </w:pPr>
      <m:oMathPara>
        <m:oMath>
          <m:r>
            <w:rPr>
              <w:rFonts w:ascii="Cambria Math" w:hAnsi="Cambria Math"/>
              <w:color w:val="365F91" w:themeColor="accent1" w:themeShade="BF"/>
              <w:sz w:val="24"/>
            </w:rPr>
            <w:lastRenderedPageBreak/>
            <m:t xml:space="preserve">Average Rate= </m:t>
          </m:r>
          <m:f>
            <m:fPr>
              <m:ctrlPr>
                <w:rPr>
                  <w:rFonts w:ascii="Cambria Math" w:hAnsi="Cambria Math"/>
                  <w:i/>
                  <w:color w:val="365F91" w:themeColor="accent1" w:themeShade="BF"/>
                  <w:sz w:val="24"/>
                </w:rPr>
              </m:ctrlPr>
            </m:fPr>
            <m:num>
              <m:r>
                <w:rPr>
                  <w:rFonts w:ascii="Cambria Math" w:hAnsi="Cambria Math"/>
                  <w:color w:val="365F91" w:themeColor="accent1" w:themeShade="BF"/>
                  <w:sz w:val="24"/>
                </w:rPr>
                <m:t>65</m:t>
              </m:r>
            </m:num>
            <m:den>
              <m:r>
                <w:rPr>
                  <w:rFonts w:ascii="Cambria Math" w:hAnsi="Cambria Math"/>
                  <w:color w:val="365F91" w:themeColor="accent1" w:themeShade="BF"/>
                  <w:sz w:val="24"/>
                </w:rPr>
                <m:t>130</m:t>
              </m:r>
            </m:den>
          </m:f>
        </m:oMath>
      </m:oMathPara>
    </w:p>
    <w:p w14:paraId="4C86B1BE" w14:textId="77777777" w:rsidR="009E1F9D" w:rsidRPr="009C392C" w:rsidRDefault="009E1F9D" w:rsidP="009E1F9D">
      <w:pPr>
        <w:jc w:val="center"/>
        <w:rPr>
          <w:rFonts w:eastAsiaTheme="minorEastAsia"/>
          <w:color w:val="365F91" w:themeColor="accent1" w:themeShade="BF"/>
          <w:sz w:val="24"/>
          <w:u w:val="double"/>
        </w:rPr>
      </w:pPr>
      <m:oMathPara>
        <m:oMath>
          <m:r>
            <w:rPr>
              <w:rFonts w:ascii="Cambria Math" w:hAnsi="Cambria Math"/>
              <w:color w:val="365F91" w:themeColor="accent1" w:themeShade="BF"/>
              <w:sz w:val="24"/>
              <w:u w:val="double"/>
            </w:rPr>
            <m:t>Average Rate=0.5ml/</m:t>
          </m:r>
          <m:sSup>
            <m:sSupPr>
              <m:ctrlPr>
                <w:rPr>
                  <w:rFonts w:ascii="Cambria Math" w:hAnsi="Cambria Math"/>
                  <w:i/>
                  <w:color w:val="365F91" w:themeColor="accent1" w:themeShade="BF"/>
                  <w:sz w:val="24"/>
                  <w:u w:val="double"/>
                </w:rPr>
              </m:ctrlPr>
            </m:sSupPr>
            <m:e>
              <m:r>
                <w:rPr>
                  <w:rFonts w:ascii="Cambria Math" w:hAnsi="Cambria Math"/>
                  <w:color w:val="365F91" w:themeColor="accent1" w:themeShade="BF"/>
                  <w:sz w:val="24"/>
                  <w:u w:val="double"/>
                </w:rPr>
                <m:t>s</m:t>
              </m:r>
            </m:e>
            <m:sup>
              <m:r>
                <w:rPr>
                  <w:rFonts w:ascii="Cambria Math" w:hAnsi="Cambria Math"/>
                  <w:color w:val="365F91" w:themeColor="accent1" w:themeShade="BF"/>
                  <w:sz w:val="24"/>
                  <w:u w:val="double"/>
                </w:rPr>
                <m:t>-1</m:t>
              </m:r>
            </m:sup>
          </m:sSup>
        </m:oMath>
      </m:oMathPara>
    </w:p>
    <w:p w14:paraId="665DA900" w14:textId="77777777" w:rsidR="005312EE" w:rsidRDefault="005312EE" w:rsidP="009E1F9D">
      <w:pPr>
        <w:jc w:val="center"/>
        <w:rPr>
          <w:rFonts w:eastAsiaTheme="minorEastAsia"/>
        </w:rPr>
      </w:pPr>
    </w:p>
    <w:p w14:paraId="3229632E" w14:textId="77777777" w:rsidR="009E1F9D" w:rsidRDefault="005312EE" w:rsidP="005312EE">
      <w:pPr>
        <w:rPr>
          <w:rFonts w:eastAsiaTheme="minorEastAsia"/>
        </w:rPr>
      </w:pPr>
      <w:r w:rsidRPr="005312EE">
        <w:rPr>
          <w:rFonts w:eastAsiaTheme="minorEastAsia"/>
        </w:rPr>
        <w:t xml:space="preserve">The instantaneous rate of reaction at t=0s for 0.5 Mol </w:t>
      </w:r>
      <w:r>
        <w:rPr>
          <w:rFonts w:eastAsiaTheme="minorEastAsia"/>
        </w:rPr>
        <w:t>–</w:t>
      </w:r>
      <w:r w:rsidRPr="005312EE">
        <w:rPr>
          <w:rFonts w:eastAsiaTheme="minorEastAsia"/>
        </w:rPr>
        <w:t xml:space="preserve"> </w:t>
      </w:r>
    </w:p>
    <w:p w14:paraId="78CEB10D" w14:textId="77777777" w:rsidR="005312EE" w:rsidRPr="005312EE" w:rsidRDefault="005312EE" w:rsidP="005312EE">
      <w:pPr>
        <w:rPr>
          <w:rFonts w:eastAsiaTheme="minorEastAsia"/>
        </w:rPr>
      </w:pPr>
    </w:p>
    <w:p w14:paraId="2C6B3BA8" w14:textId="77777777" w:rsidR="009E1F9D" w:rsidRPr="00437C22" w:rsidRDefault="005533EE" w:rsidP="009E1F9D">
      <w:pPr>
        <w:jc w:val="center"/>
        <w:rPr>
          <w:rFonts w:eastAsiaTheme="minorEastAsia"/>
          <w:color w:val="365F91" w:themeColor="accent1" w:themeShade="BF"/>
          <w:sz w:val="24"/>
        </w:rPr>
      </w:pPr>
      <m:oMathPara>
        <m:oMath>
          <m:r>
            <w:rPr>
              <w:rFonts w:ascii="Cambria Math" w:eastAsiaTheme="minorEastAsia" w:hAnsi="Cambria Math"/>
              <w:color w:val="365F91" w:themeColor="accent1" w:themeShade="BF"/>
              <w:sz w:val="24"/>
            </w:rPr>
            <m:t>m=</m:t>
          </m:r>
          <m:f>
            <m:fPr>
              <m:ctrlPr>
                <w:rPr>
                  <w:rFonts w:ascii="Cambria Math" w:eastAsiaTheme="minorEastAsia" w:hAnsi="Cambria Math"/>
                  <w:i/>
                  <w:color w:val="365F91" w:themeColor="accent1" w:themeShade="BF"/>
                  <w:sz w:val="24"/>
                </w:rPr>
              </m:ctrlPr>
            </m:fPr>
            <m:num>
              <m:r>
                <w:rPr>
                  <w:rFonts w:ascii="Cambria Math" w:eastAsiaTheme="minorEastAsia" w:hAnsi="Cambria Math"/>
                  <w:color w:val="365F91" w:themeColor="accent1" w:themeShade="BF"/>
                  <w:sz w:val="24"/>
                </w:rPr>
                <m:t>∆y</m:t>
              </m:r>
            </m:num>
            <m:den>
              <m:r>
                <w:rPr>
                  <w:rFonts w:ascii="Cambria Math" w:eastAsiaTheme="minorEastAsia" w:hAnsi="Cambria Math"/>
                  <w:color w:val="365F91" w:themeColor="accent1" w:themeShade="BF"/>
                  <w:sz w:val="24"/>
                </w:rPr>
                <m:t>∆x</m:t>
              </m:r>
            </m:den>
          </m:f>
        </m:oMath>
      </m:oMathPara>
    </w:p>
    <w:p w14:paraId="28DC6025" w14:textId="77777777" w:rsidR="00D83F82" w:rsidRPr="00437C22" w:rsidRDefault="00BE44C6" w:rsidP="00BE44C6">
      <w:pPr>
        <w:jc w:val="center"/>
        <w:rPr>
          <w:sz w:val="18"/>
        </w:rPr>
      </w:pPr>
      <m:oMathPara>
        <m:oMath>
          <m:r>
            <w:rPr>
              <w:rFonts w:ascii="Cambria Math" w:eastAsiaTheme="minorEastAsia" w:hAnsi="Cambria Math"/>
              <w:color w:val="365F91" w:themeColor="accent1" w:themeShade="BF"/>
              <w:sz w:val="24"/>
            </w:rPr>
            <m:t>m=</m:t>
          </m:r>
          <m:f>
            <m:fPr>
              <m:ctrlPr>
                <w:rPr>
                  <w:rFonts w:ascii="Cambria Math" w:eastAsiaTheme="minorEastAsia" w:hAnsi="Cambria Math"/>
                  <w:i/>
                  <w:color w:val="365F91" w:themeColor="accent1" w:themeShade="BF"/>
                  <w:sz w:val="24"/>
                </w:rPr>
              </m:ctrlPr>
            </m:fPr>
            <m:num>
              <m:r>
                <w:rPr>
                  <w:rFonts w:ascii="Cambria Math" w:eastAsiaTheme="minorEastAsia" w:hAnsi="Cambria Math"/>
                  <w:color w:val="365F91" w:themeColor="accent1" w:themeShade="BF"/>
                  <w:sz w:val="24"/>
                </w:rPr>
                <m:t>5</m:t>
              </m:r>
            </m:num>
            <m:den>
              <m:r>
                <w:rPr>
                  <w:rFonts w:ascii="Cambria Math" w:eastAsiaTheme="minorEastAsia" w:hAnsi="Cambria Math"/>
                  <w:color w:val="365F91" w:themeColor="accent1" w:themeShade="BF"/>
                  <w:sz w:val="24"/>
                </w:rPr>
                <m:t>10</m:t>
              </m:r>
            </m:den>
          </m:f>
        </m:oMath>
      </m:oMathPara>
    </w:p>
    <w:p w14:paraId="29612331" w14:textId="77777777" w:rsidR="00D83F82" w:rsidRPr="00437C22" w:rsidRDefault="00BE44C6" w:rsidP="00F82287">
      <w:pPr>
        <w:rPr>
          <w:rFonts w:eastAsiaTheme="minorEastAsia"/>
          <w:color w:val="365F91" w:themeColor="accent1" w:themeShade="BF"/>
          <w:sz w:val="24"/>
          <w:u w:val="double"/>
        </w:rPr>
      </w:pPr>
      <m:oMathPara>
        <m:oMath>
          <m:r>
            <w:rPr>
              <w:rFonts w:ascii="Cambria Math" w:hAnsi="Cambria Math"/>
              <w:color w:val="365F91" w:themeColor="accent1" w:themeShade="BF"/>
              <w:sz w:val="24"/>
              <w:u w:val="double"/>
            </w:rPr>
            <m:t>m= 0.5ml/</m:t>
          </m:r>
          <m:sSup>
            <m:sSupPr>
              <m:ctrlPr>
                <w:rPr>
                  <w:rFonts w:ascii="Cambria Math" w:hAnsi="Cambria Math"/>
                  <w:i/>
                  <w:color w:val="365F91" w:themeColor="accent1" w:themeShade="BF"/>
                  <w:sz w:val="24"/>
                  <w:u w:val="double"/>
                </w:rPr>
              </m:ctrlPr>
            </m:sSupPr>
            <m:e>
              <m:r>
                <w:rPr>
                  <w:rFonts w:ascii="Cambria Math" w:hAnsi="Cambria Math"/>
                  <w:color w:val="365F91" w:themeColor="accent1" w:themeShade="BF"/>
                  <w:sz w:val="24"/>
                  <w:u w:val="double"/>
                </w:rPr>
                <m:t>s</m:t>
              </m:r>
            </m:e>
            <m:sup>
              <m:r>
                <w:rPr>
                  <w:rFonts w:ascii="Cambria Math" w:hAnsi="Cambria Math"/>
                  <w:color w:val="365F91" w:themeColor="accent1" w:themeShade="BF"/>
                  <w:sz w:val="24"/>
                  <w:u w:val="double"/>
                </w:rPr>
                <m:t>-1</m:t>
              </m:r>
            </m:sup>
          </m:sSup>
        </m:oMath>
      </m:oMathPara>
    </w:p>
    <w:p w14:paraId="0E8FC7AD" w14:textId="77777777" w:rsidR="007A0F0C" w:rsidRPr="007A0F0C" w:rsidRDefault="007A0F0C" w:rsidP="00F82287">
      <w:pPr>
        <w:rPr>
          <w:color w:val="365F91" w:themeColor="accent1" w:themeShade="BF"/>
          <w:sz w:val="32"/>
          <w:u w:val="double"/>
        </w:rPr>
      </w:pPr>
    </w:p>
    <w:p w14:paraId="3CEBE627" w14:textId="77777777" w:rsidR="007A0F0C" w:rsidRDefault="007A0F0C" w:rsidP="007A0F0C">
      <w:pPr>
        <w:rPr>
          <w:rFonts w:eastAsiaTheme="minorEastAsia"/>
        </w:rPr>
      </w:pPr>
      <w:r w:rsidRPr="005312EE">
        <w:rPr>
          <w:rFonts w:eastAsiaTheme="minorEastAsia"/>
        </w:rPr>
        <w:t xml:space="preserve">The instantaneous </w:t>
      </w:r>
      <w:r>
        <w:rPr>
          <w:rFonts w:eastAsiaTheme="minorEastAsia"/>
        </w:rPr>
        <w:t>rate of reaction at t=0s for 1</w:t>
      </w:r>
      <w:r w:rsidRPr="005312EE">
        <w:rPr>
          <w:rFonts w:eastAsiaTheme="minorEastAsia"/>
        </w:rPr>
        <w:t xml:space="preserve"> Mol </w:t>
      </w:r>
      <w:r>
        <w:rPr>
          <w:rFonts w:eastAsiaTheme="minorEastAsia"/>
        </w:rPr>
        <w:t>–</w:t>
      </w:r>
      <w:r w:rsidRPr="005312EE">
        <w:rPr>
          <w:rFonts w:eastAsiaTheme="minorEastAsia"/>
        </w:rPr>
        <w:t xml:space="preserve"> </w:t>
      </w:r>
    </w:p>
    <w:p w14:paraId="40E949BF" w14:textId="77777777" w:rsidR="007A0F0C" w:rsidRPr="00437C22" w:rsidRDefault="007A0F0C" w:rsidP="007A0F0C">
      <w:pPr>
        <w:jc w:val="center"/>
        <w:rPr>
          <w:rFonts w:eastAsiaTheme="minorEastAsia"/>
          <w:color w:val="365F91" w:themeColor="accent1" w:themeShade="BF"/>
          <w:sz w:val="24"/>
        </w:rPr>
      </w:pPr>
      <m:oMathPara>
        <m:oMath>
          <m:r>
            <w:rPr>
              <w:rFonts w:ascii="Cambria Math" w:eastAsiaTheme="minorEastAsia" w:hAnsi="Cambria Math"/>
              <w:color w:val="365F91" w:themeColor="accent1" w:themeShade="BF"/>
              <w:sz w:val="24"/>
            </w:rPr>
            <m:t>m=</m:t>
          </m:r>
          <m:f>
            <m:fPr>
              <m:ctrlPr>
                <w:rPr>
                  <w:rFonts w:ascii="Cambria Math" w:eastAsiaTheme="minorEastAsia" w:hAnsi="Cambria Math"/>
                  <w:i/>
                  <w:color w:val="365F91" w:themeColor="accent1" w:themeShade="BF"/>
                  <w:sz w:val="24"/>
                </w:rPr>
              </m:ctrlPr>
            </m:fPr>
            <m:num>
              <m:r>
                <w:rPr>
                  <w:rFonts w:ascii="Cambria Math" w:eastAsiaTheme="minorEastAsia" w:hAnsi="Cambria Math"/>
                  <w:color w:val="365F91" w:themeColor="accent1" w:themeShade="BF"/>
                  <w:sz w:val="24"/>
                </w:rPr>
                <m:t>∆y</m:t>
              </m:r>
            </m:num>
            <m:den>
              <m:r>
                <w:rPr>
                  <w:rFonts w:ascii="Cambria Math" w:eastAsiaTheme="minorEastAsia" w:hAnsi="Cambria Math"/>
                  <w:color w:val="365F91" w:themeColor="accent1" w:themeShade="BF"/>
                  <w:sz w:val="24"/>
                </w:rPr>
                <m:t>∆x</m:t>
              </m:r>
            </m:den>
          </m:f>
        </m:oMath>
      </m:oMathPara>
    </w:p>
    <w:p w14:paraId="50BF0D96" w14:textId="77777777" w:rsidR="007A0F0C" w:rsidRPr="00437C22" w:rsidRDefault="007A0F0C" w:rsidP="007A0F0C">
      <w:pPr>
        <w:jc w:val="center"/>
        <w:rPr>
          <w:sz w:val="18"/>
        </w:rPr>
      </w:pPr>
      <m:oMathPara>
        <m:oMath>
          <m:r>
            <w:rPr>
              <w:rFonts w:ascii="Cambria Math" w:eastAsiaTheme="minorEastAsia" w:hAnsi="Cambria Math"/>
              <w:color w:val="365F91" w:themeColor="accent1" w:themeShade="BF"/>
              <w:sz w:val="24"/>
            </w:rPr>
            <m:t>m=</m:t>
          </m:r>
          <m:f>
            <m:fPr>
              <m:ctrlPr>
                <w:rPr>
                  <w:rFonts w:ascii="Cambria Math" w:eastAsiaTheme="minorEastAsia" w:hAnsi="Cambria Math"/>
                  <w:i/>
                  <w:color w:val="365F91" w:themeColor="accent1" w:themeShade="BF"/>
                  <w:sz w:val="24"/>
                </w:rPr>
              </m:ctrlPr>
            </m:fPr>
            <m:num>
              <m:r>
                <w:rPr>
                  <w:rFonts w:ascii="Cambria Math" w:eastAsiaTheme="minorEastAsia" w:hAnsi="Cambria Math"/>
                  <w:color w:val="365F91" w:themeColor="accent1" w:themeShade="BF"/>
                  <w:sz w:val="24"/>
                </w:rPr>
                <m:t>20</m:t>
              </m:r>
            </m:num>
            <m:den>
              <m:r>
                <w:rPr>
                  <w:rFonts w:ascii="Cambria Math" w:eastAsiaTheme="minorEastAsia" w:hAnsi="Cambria Math"/>
                  <w:color w:val="365F91" w:themeColor="accent1" w:themeShade="BF"/>
                  <w:sz w:val="24"/>
                </w:rPr>
                <m:t>40</m:t>
              </m:r>
            </m:den>
          </m:f>
        </m:oMath>
      </m:oMathPara>
    </w:p>
    <w:p w14:paraId="4C790E3B" w14:textId="77777777" w:rsidR="007A0F0C" w:rsidRPr="00437C22" w:rsidRDefault="007A0F0C" w:rsidP="007A0F0C">
      <w:pPr>
        <w:rPr>
          <w:rFonts w:eastAsiaTheme="minorEastAsia"/>
          <w:sz w:val="18"/>
        </w:rPr>
      </w:pPr>
      <m:oMathPara>
        <m:oMath>
          <m:r>
            <w:rPr>
              <w:rFonts w:ascii="Cambria Math" w:hAnsi="Cambria Math"/>
              <w:color w:val="365F91" w:themeColor="accent1" w:themeShade="BF"/>
              <w:sz w:val="24"/>
              <w:u w:val="double"/>
            </w:rPr>
            <m:t>m= 0.5ml/</m:t>
          </m:r>
          <m:sSup>
            <m:sSupPr>
              <m:ctrlPr>
                <w:rPr>
                  <w:rFonts w:ascii="Cambria Math" w:hAnsi="Cambria Math"/>
                  <w:i/>
                  <w:color w:val="365F91" w:themeColor="accent1" w:themeShade="BF"/>
                  <w:sz w:val="24"/>
                  <w:u w:val="double"/>
                </w:rPr>
              </m:ctrlPr>
            </m:sSupPr>
            <m:e>
              <m:r>
                <w:rPr>
                  <w:rFonts w:ascii="Cambria Math" w:hAnsi="Cambria Math"/>
                  <w:color w:val="365F91" w:themeColor="accent1" w:themeShade="BF"/>
                  <w:sz w:val="24"/>
                  <w:u w:val="double"/>
                </w:rPr>
                <m:t>s</m:t>
              </m:r>
            </m:e>
            <m:sup>
              <m:r>
                <w:rPr>
                  <w:rFonts w:ascii="Cambria Math" w:hAnsi="Cambria Math"/>
                  <w:color w:val="365F91" w:themeColor="accent1" w:themeShade="BF"/>
                  <w:sz w:val="24"/>
                  <w:u w:val="double"/>
                </w:rPr>
                <m:t>-1</m:t>
              </m:r>
            </m:sup>
          </m:sSup>
        </m:oMath>
      </m:oMathPara>
    </w:p>
    <w:p w14:paraId="5B23C5FF" w14:textId="77777777" w:rsidR="00D83F82" w:rsidRDefault="00D83F82" w:rsidP="00F82287"/>
    <w:p w14:paraId="066FBC4E" w14:textId="77777777" w:rsidR="005F711E" w:rsidRDefault="005F711E" w:rsidP="00F82287">
      <w:pPr>
        <w:rPr>
          <w:rFonts w:eastAsiaTheme="minorEastAsia"/>
        </w:rPr>
      </w:pPr>
      <w:r w:rsidRPr="005312EE">
        <w:rPr>
          <w:rFonts w:eastAsiaTheme="minorEastAsia"/>
        </w:rPr>
        <w:t xml:space="preserve">The instantaneous </w:t>
      </w:r>
      <w:r>
        <w:rPr>
          <w:rFonts w:eastAsiaTheme="minorEastAsia"/>
        </w:rPr>
        <w:t>rate of reaction at t=0s for 1.5</w:t>
      </w:r>
      <w:r w:rsidRPr="005312EE">
        <w:rPr>
          <w:rFonts w:eastAsiaTheme="minorEastAsia"/>
        </w:rPr>
        <w:t xml:space="preserve"> Mol</w:t>
      </w:r>
      <w:r>
        <w:rPr>
          <w:rFonts w:eastAsiaTheme="minorEastAsia"/>
        </w:rPr>
        <w:t xml:space="preserve"> –</w:t>
      </w:r>
    </w:p>
    <w:p w14:paraId="0797A8B2" w14:textId="77777777" w:rsidR="005F711E" w:rsidRPr="00437C22" w:rsidRDefault="005F711E" w:rsidP="005F711E">
      <w:pPr>
        <w:jc w:val="center"/>
        <w:rPr>
          <w:rFonts w:eastAsiaTheme="minorEastAsia"/>
          <w:color w:val="365F91" w:themeColor="accent1" w:themeShade="BF"/>
          <w:sz w:val="24"/>
        </w:rPr>
      </w:pPr>
      <m:oMathPara>
        <m:oMath>
          <m:r>
            <w:rPr>
              <w:rFonts w:ascii="Cambria Math" w:eastAsiaTheme="minorEastAsia" w:hAnsi="Cambria Math"/>
              <w:color w:val="365F91" w:themeColor="accent1" w:themeShade="BF"/>
              <w:sz w:val="24"/>
            </w:rPr>
            <m:t>m=</m:t>
          </m:r>
          <m:f>
            <m:fPr>
              <m:ctrlPr>
                <w:rPr>
                  <w:rFonts w:ascii="Cambria Math" w:eastAsiaTheme="minorEastAsia" w:hAnsi="Cambria Math"/>
                  <w:i/>
                  <w:color w:val="365F91" w:themeColor="accent1" w:themeShade="BF"/>
                  <w:sz w:val="24"/>
                </w:rPr>
              </m:ctrlPr>
            </m:fPr>
            <m:num>
              <m:r>
                <w:rPr>
                  <w:rFonts w:ascii="Cambria Math" w:eastAsiaTheme="minorEastAsia" w:hAnsi="Cambria Math"/>
                  <w:color w:val="365F91" w:themeColor="accent1" w:themeShade="BF"/>
                  <w:sz w:val="24"/>
                </w:rPr>
                <m:t>∆y</m:t>
              </m:r>
            </m:num>
            <m:den>
              <m:r>
                <w:rPr>
                  <w:rFonts w:ascii="Cambria Math" w:eastAsiaTheme="minorEastAsia" w:hAnsi="Cambria Math"/>
                  <w:color w:val="365F91" w:themeColor="accent1" w:themeShade="BF"/>
                  <w:sz w:val="24"/>
                </w:rPr>
                <m:t>∆x</m:t>
              </m:r>
            </m:den>
          </m:f>
        </m:oMath>
      </m:oMathPara>
    </w:p>
    <w:p w14:paraId="602F7C85" w14:textId="77777777" w:rsidR="005F711E" w:rsidRPr="00437C22" w:rsidRDefault="005F711E" w:rsidP="005F711E">
      <w:pPr>
        <w:jc w:val="center"/>
        <w:rPr>
          <w:sz w:val="18"/>
        </w:rPr>
      </w:pPr>
      <m:oMathPara>
        <m:oMath>
          <m:r>
            <w:rPr>
              <w:rFonts w:ascii="Cambria Math" w:eastAsiaTheme="minorEastAsia" w:hAnsi="Cambria Math"/>
              <w:color w:val="365F91" w:themeColor="accent1" w:themeShade="BF"/>
              <w:sz w:val="24"/>
            </w:rPr>
            <m:t>m=</m:t>
          </m:r>
          <m:f>
            <m:fPr>
              <m:ctrlPr>
                <w:rPr>
                  <w:rFonts w:ascii="Cambria Math" w:eastAsiaTheme="minorEastAsia" w:hAnsi="Cambria Math"/>
                  <w:i/>
                  <w:color w:val="365F91" w:themeColor="accent1" w:themeShade="BF"/>
                  <w:sz w:val="24"/>
                </w:rPr>
              </m:ctrlPr>
            </m:fPr>
            <m:num>
              <m:r>
                <w:rPr>
                  <w:rFonts w:ascii="Cambria Math" w:eastAsiaTheme="minorEastAsia" w:hAnsi="Cambria Math"/>
                  <w:color w:val="365F91" w:themeColor="accent1" w:themeShade="BF"/>
                  <w:sz w:val="24"/>
                </w:rPr>
                <m:t>10</m:t>
              </m:r>
            </m:num>
            <m:den>
              <m:r>
                <w:rPr>
                  <w:rFonts w:ascii="Cambria Math" w:eastAsiaTheme="minorEastAsia" w:hAnsi="Cambria Math"/>
                  <w:color w:val="365F91" w:themeColor="accent1" w:themeShade="BF"/>
                  <w:sz w:val="24"/>
                </w:rPr>
                <m:t>30</m:t>
              </m:r>
            </m:den>
          </m:f>
        </m:oMath>
      </m:oMathPara>
    </w:p>
    <w:p w14:paraId="18C8DB93" w14:textId="77777777" w:rsidR="005F711E" w:rsidRPr="00437C22" w:rsidRDefault="005F711E" w:rsidP="005F711E">
      <w:pPr>
        <w:rPr>
          <w:rFonts w:eastAsiaTheme="minorEastAsia"/>
          <w:sz w:val="18"/>
        </w:rPr>
      </w:pPr>
      <m:oMathPara>
        <m:oMath>
          <m:r>
            <w:rPr>
              <w:rFonts w:ascii="Cambria Math" w:hAnsi="Cambria Math"/>
              <w:color w:val="365F91" w:themeColor="accent1" w:themeShade="BF"/>
              <w:sz w:val="24"/>
              <w:u w:val="double"/>
            </w:rPr>
            <m:t>m= 0.3333ml/</m:t>
          </m:r>
          <m:sSup>
            <m:sSupPr>
              <m:ctrlPr>
                <w:rPr>
                  <w:rFonts w:ascii="Cambria Math" w:hAnsi="Cambria Math"/>
                  <w:i/>
                  <w:color w:val="365F91" w:themeColor="accent1" w:themeShade="BF"/>
                  <w:sz w:val="24"/>
                  <w:u w:val="double"/>
                </w:rPr>
              </m:ctrlPr>
            </m:sSupPr>
            <m:e>
              <m:r>
                <w:rPr>
                  <w:rFonts w:ascii="Cambria Math" w:hAnsi="Cambria Math"/>
                  <w:color w:val="365F91" w:themeColor="accent1" w:themeShade="BF"/>
                  <w:sz w:val="24"/>
                  <w:u w:val="double"/>
                </w:rPr>
                <m:t>s</m:t>
              </m:r>
            </m:e>
            <m:sup>
              <m:r>
                <w:rPr>
                  <w:rFonts w:ascii="Cambria Math" w:hAnsi="Cambria Math"/>
                  <w:color w:val="365F91" w:themeColor="accent1" w:themeShade="BF"/>
                  <w:sz w:val="24"/>
                  <w:u w:val="double"/>
                </w:rPr>
                <m:t>-1</m:t>
              </m:r>
            </m:sup>
          </m:sSup>
        </m:oMath>
      </m:oMathPara>
    </w:p>
    <w:p w14:paraId="6C9C6766" w14:textId="77777777" w:rsidR="005F711E" w:rsidRDefault="005F711E" w:rsidP="00F82287"/>
    <w:p w14:paraId="47379B75" w14:textId="77777777" w:rsidR="006F270F" w:rsidRDefault="006F270F" w:rsidP="006F270F">
      <w:pPr>
        <w:rPr>
          <w:rFonts w:eastAsiaTheme="minorEastAsia"/>
        </w:rPr>
      </w:pPr>
      <w:r w:rsidRPr="005312EE">
        <w:rPr>
          <w:rFonts w:eastAsiaTheme="minorEastAsia"/>
        </w:rPr>
        <w:t xml:space="preserve">The instantaneous </w:t>
      </w:r>
      <w:r>
        <w:rPr>
          <w:rFonts w:eastAsiaTheme="minorEastAsia"/>
        </w:rPr>
        <w:t>rate of reaction at t=0s for 2</w:t>
      </w:r>
      <w:r w:rsidRPr="005312EE">
        <w:rPr>
          <w:rFonts w:eastAsiaTheme="minorEastAsia"/>
        </w:rPr>
        <w:t xml:space="preserve"> Mol</w:t>
      </w:r>
      <w:r>
        <w:rPr>
          <w:rFonts w:eastAsiaTheme="minorEastAsia"/>
        </w:rPr>
        <w:t xml:space="preserve"> –</w:t>
      </w:r>
    </w:p>
    <w:p w14:paraId="3B53A475" w14:textId="77777777" w:rsidR="006F270F" w:rsidRDefault="006F270F" w:rsidP="006F270F">
      <w:pPr>
        <w:rPr>
          <w:rFonts w:eastAsiaTheme="minorEastAsia"/>
        </w:rPr>
      </w:pPr>
    </w:p>
    <w:p w14:paraId="12D8E4E3" w14:textId="77777777" w:rsidR="006F270F" w:rsidRPr="00437C22" w:rsidRDefault="006F270F" w:rsidP="006F270F">
      <w:pPr>
        <w:jc w:val="center"/>
        <w:rPr>
          <w:rFonts w:eastAsiaTheme="minorEastAsia"/>
          <w:color w:val="365F91" w:themeColor="accent1" w:themeShade="BF"/>
          <w:sz w:val="24"/>
        </w:rPr>
      </w:pPr>
      <m:oMathPara>
        <m:oMath>
          <m:r>
            <w:rPr>
              <w:rFonts w:ascii="Cambria Math" w:eastAsiaTheme="minorEastAsia" w:hAnsi="Cambria Math"/>
              <w:color w:val="365F91" w:themeColor="accent1" w:themeShade="BF"/>
              <w:sz w:val="24"/>
            </w:rPr>
            <m:t>m=</m:t>
          </m:r>
          <m:f>
            <m:fPr>
              <m:ctrlPr>
                <w:rPr>
                  <w:rFonts w:ascii="Cambria Math" w:eastAsiaTheme="minorEastAsia" w:hAnsi="Cambria Math"/>
                  <w:i/>
                  <w:color w:val="365F91" w:themeColor="accent1" w:themeShade="BF"/>
                  <w:sz w:val="24"/>
                </w:rPr>
              </m:ctrlPr>
            </m:fPr>
            <m:num>
              <m:r>
                <w:rPr>
                  <w:rFonts w:ascii="Cambria Math" w:eastAsiaTheme="minorEastAsia" w:hAnsi="Cambria Math"/>
                  <w:color w:val="365F91" w:themeColor="accent1" w:themeShade="BF"/>
                  <w:sz w:val="24"/>
                </w:rPr>
                <m:t>∆y</m:t>
              </m:r>
            </m:num>
            <m:den>
              <m:r>
                <w:rPr>
                  <w:rFonts w:ascii="Cambria Math" w:eastAsiaTheme="minorEastAsia" w:hAnsi="Cambria Math"/>
                  <w:color w:val="365F91" w:themeColor="accent1" w:themeShade="BF"/>
                  <w:sz w:val="24"/>
                </w:rPr>
                <m:t>∆x</m:t>
              </m:r>
            </m:den>
          </m:f>
        </m:oMath>
      </m:oMathPara>
    </w:p>
    <w:p w14:paraId="25D19DC7" w14:textId="77777777" w:rsidR="006F270F" w:rsidRPr="00437C22" w:rsidRDefault="006F270F" w:rsidP="006F270F">
      <w:pPr>
        <w:jc w:val="center"/>
        <w:rPr>
          <w:sz w:val="18"/>
        </w:rPr>
      </w:pPr>
      <m:oMathPara>
        <m:oMath>
          <m:r>
            <w:rPr>
              <w:rFonts w:ascii="Cambria Math" w:eastAsiaTheme="minorEastAsia" w:hAnsi="Cambria Math"/>
              <w:color w:val="365F91" w:themeColor="accent1" w:themeShade="BF"/>
              <w:sz w:val="24"/>
            </w:rPr>
            <w:lastRenderedPageBreak/>
            <m:t>m=</m:t>
          </m:r>
          <m:f>
            <m:fPr>
              <m:ctrlPr>
                <w:rPr>
                  <w:rFonts w:ascii="Cambria Math" w:eastAsiaTheme="minorEastAsia" w:hAnsi="Cambria Math"/>
                  <w:i/>
                  <w:color w:val="365F91" w:themeColor="accent1" w:themeShade="BF"/>
                  <w:sz w:val="24"/>
                </w:rPr>
              </m:ctrlPr>
            </m:fPr>
            <m:num>
              <m:r>
                <w:rPr>
                  <w:rFonts w:ascii="Cambria Math" w:eastAsiaTheme="minorEastAsia" w:hAnsi="Cambria Math"/>
                  <w:color w:val="365F91" w:themeColor="accent1" w:themeShade="BF"/>
                  <w:sz w:val="24"/>
                </w:rPr>
                <m:t>10</m:t>
              </m:r>
            </m:num>
            <m:den>
              <m:r>
                <w:rPr>
                  <w:rFonts w:ascii="Cambria Math" w:eastAsiaTheme="minorEastAsia" w:hAnsi="Cambria Math"/>
                  <w:color w:val="365F91" w:themeColor="accent1" w:themeShade="BF"/>
                  <w:sz w:val="24"/>
                </w:rPr>
                <m:t>30</m:t>
              </m:r>
            </m:den>
          </m:f>
        </m:oMath>
      </m:oMathPara>
    </w:p>
    <w:p w14:paraId="759E8F71" w14:textId="77777777" w:rsidR="006F270F" w:rsidRPr="00437C22" w:rsidRDefault="006F270F" w:rsidP="006F270F">
      <w:pPr>
        <w:rPr>
          <w:sz w:val="18"/>
        </w:rPr>
      </w:pPr>
      <m:oMathPara>
        <m:oMath>
          <m:r>
            <w:rPr>
              <w:rFonts w:ascii="Cambria Math" w:hAnsi="Cambria Math"/>
              <w:color w:val="365F91" w:themeColor="accent1" w:themeShade="BF"/>
              <w:sz w:val="24"/>
              <w:u w:val="double"/>
            </w:rPr>
            <m:t>m= 0.3333ml/</m:t>
          </m:r>
          <m:sSup>
            <m:sSupPr>
              <m:ctrlPr>
                <w:rPr>
                  <w:rFonts w:ascii="Cambria Math" w:hAnsi="Cambria Math"/>
                  <w:i/>
                  <w:color w:val="365F91" w:themeColor="accent1" w:themeShade="BF"/>
                  <w:sz w:val="24"/>
                  <w:u w:val="double"/>
                </w:rPr>
              </m:ctrlPr>
            </m:sSupPr>
            <m:e>
              <m:r>
                <w:rPr>
                  <w:rFonts w:ascii="Cambria Math" w:hAnsi="Cambria Math"/>
                  <w:color w:val="365F91" w:themeColor="accent1" w:themeShade="BF"/>
                  <w:sz w:val="24"/>
                  <w:u w:val="double"/>
                </w:rPr>
                <m:t>s</m:t>
              </m:r>
            </m:e>
            <m:sup>
              <m:r>
                <w:rPr>
                  <w:rFonts w:ascii="Cambria Math" w:hAnsi="Cambria Math"/>
                  <w:color w:val="365F91" w:themeColor="accent1" w:themeShade="BF"/>
                  <w:sz w:val="24"/>
                  <w:u w:val="double"/>
                </w:rPr>
                <m:t>-1</m:t>
              </m:r>
            </m:sup>
          </m:sSup>
        </m:oMath>
      </m:oMathPara>
    </w:p>
    <w:p w14:paraId="5EF1CC13" w14:textId="77777777" w:rsidR="00E218E8" w:rsidRDefault="00E218E8" w:rsidP="00E218E8">
      <w:pPr>
        <w:tabs>
          <w:tab w:val="center" w:pos="4513"/>
        </w:tabs>
      </w:pPr>
      <w:r>
        <w:tab/>
      </w:r>
      <w:r w:rsidR="00355FE1" w:rsidRPr="00355FE1">
        <w:rPr>
          <w:noProof/>
          <w:lang w:eastAsia="en-GB"/>
        </w:rPr>
        <w:drawing>
          <wp:anchor distT="0" distB="0" distL="114300" distR="114300" simplePos="0" relativeHeight="251721728" behindDoc="0" locked="0" layoutInCell="1" allowOverlap="1" wp14:anchorId="554A6437" wp14:editId="21F36C1F">
            <wp:simplePos x="0" y="0"/>
            <wp:positionH relativeFrom="margin">
              <wp:align>right</wp:align>
            </wp:positionH>
            <wp:positionV relativeFrom="paragraph">
              <wp:posOffset>121285</wp:posOffset>
            </wp:positionV>
            <wp:extent cx="5731510" cy="1284524"/>
            <wp:effectExtent l="0" t="0" r="2540" b="0"/>
            <wp:wrapSquare wrapText="bothSides"/>
            <wp:docPr id="155" name="Picture 15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5731510" cy="1284524"/>
                    </a:xfrm>
                    <a:prstGeom prst="rect">
                      <a:avLst/>
                    </a:prstGeom>
                    <a:noFill/>
                    <a:ln>
                      <a:noFill/>
                    </a:ln>
                  </pic:spPr>
                </pic:pic>
              </a:graphicData>
            </a:graphic>
          </wp:anchor>
        </w:drawing>
      </w:r>
      <w:r>
        <w:t xml:space="preserve"> </w:t>
      </w:r>
    </w:p>
    <w:p w14:paraId="7D2ECFA3" w14:textId="77777777" w:rsidR="00D83F82" w:rsidRPr="00E218E8" w:rsidRDefault="00E218E8" w:rsidP="00E218E8">
      <w:pPr>
        <w:jc w:val="center"/>
      </w:pPr>
      <w:r>
        <w:t xml:space="preserve">(Table 6 - </w:t>
      </w:r>
      <w:r w:rsidRPr="00E218E8">
        <w:rPr>
          <w:rFonts w:cstheme="minorHAnsi"/>
          <w:bCs/>
          <w:szCs w:val="24"/>
        </w:rPr>
        <w:t>Effect of concentration of HCl on speed of H</w:t>
      </w:r>
      <w:r w:rsidRPr="00E218E8">
        <w:rPr>
          <w:rFonts w:cstheme="minorHAnsi"/>
          <w:bCs/>
          <w:szCs w:val="24"/>
          <w:vertAlign w:val="subscript"/>
        </w:rPr>
        <w:t>2</w:t>
      </w:r>
      <w:r w:rsidRPr="00E218E8">
        <w:rPr>
          <w:rFonts w:cstheme="minorHAnsi"/>
          <w:bCs/>
          <w:szCs w:val="24"/>
        </w:rPr>
        <w:t xml:space="preserve"> gas evolution</w:t>
      </w:r>
      <w:r>
        <w:rPr>
          <w:rFonts w:cstheme="minorHAnsi"/>
          <w:bCs/>
          <w:szCs w:val="24"/>
        </w:rPr>
        <w:t>)</w:t>
      </w:r>
    </w:p>
    <w:p w14:paraId="07E09F26" w14:textId="77777777" w:rsidR="0098370B" w:rsidRDefault="0098370B" w:rsidP="0098370B">
      <w:pPr>
        <w:pStyle w:val="Heading2"/>
      </w:pPr>
      <w:bookmarkStart w:id="17" w:name="_Toc193984536"/>
      <w:r>
        <w:lastRenderedPageBreak/>
        <w:t>Part 2 Data and Observations</w:t>
      </w:r>
      <w:bookmarkEnd w:id="17"/>
    </w:p>
    <w:p w14:paraId="4F461CBE" w14:textId="77777777" w:rsidR="00D83F82" w:rsidRDefault="0069120D" w:rsidP="00F82287">
      <w:r w:rsidRPr="0069120D">
        <w:rPr>
          <w:noProof/>
          <w:lang w:eastAsia="en-GB"/>
        </w:rPr>
        <w:drawing>
          <wp:anchor distT="0" distB="0" distL="114300" distR="114300" simplePos="0" relativeHeight="251700224" behindDoc="0" locked="0" layoutInCell="1" allowOverlap="1" wp14:anchorId="1287A872" wp14:editId="7955E651">
            <wp:simplePos x="0" y="0"/>
            <wp:positionH relativeFrom="margin">
              <wp:posOffset>2330450</wp:posOffset>
            </wp:positionH>
            <wp:positionV relativeFrom="paragraph">
              <wp:posOffset>204470</wp:posOffset>
            </wp:positionV>
            <wp:extent cx="1035050" cy="6000750"/>
            <wp:effectExtent l="0" t="0" r="0" b="0"/>
            <wp:wrapSquare wrapText="bothSides"/>
            <wp:docPr id="134" name="Picture 1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1035050" cy="600075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4FC977BE" w14:textId="77777777" w:rsidR="0098370B" w:rsidRDefault="0098370B" w:rsidP="00F82287"/>
    <w:p w14:paraId="7F03A23D" w14:textId="77777777" w:rsidR="00D83F82" w:rsidRDefault="00D83F82" w:rsidP="00F82287"/>
    <w:p w14:paraId="497405C8" w14:textId="77777777" w:rsidR="00D83F82" w:rsidRDefault="00D83F82" w:rsidP="00F82287"/>
    <w:p w14:paraId="030E9AA8" w14:textId="77777777" w:rsidR="00D83F82" w:rsidRDefault="00D83F82" w:rsidP="00F82287"/>
    <w:p w14:paraId="624FE011" w14:textId="77777777" w:rsidR="00D83F82" w:rsidRDefault="00D83F82" w:rsidP="00F82287"/>
    <w:p w14:paraId="2D53DF7F" w14:textId="77777777" w:rsidR="00D83F82" w:rsidRDefault="00D83F82" w:rsidP="00F82287"/>
    <w:p w14:paraId="05B1C429" w14:textId="77777777" w:rsidR="009C392C" w:rsidRDefault="009C392C" w:rsidP="00F82287"/>
    <w:p w14:paraId="0FBF1524" w14:textId="77777777" w:rsidR="009C392C" w:rsidRDefault="009C392C" w:rsidP="00F82287"/>
    <w:p w14:paraId="309ABB0E" w14:textId="77777777" w:rsidR="009C392C" w:rsidRDefault="009C392C" w:rsidP="00F82287"/>
    <w:p w14:paraId="3B06CBAC" w14:textId="77777777" w:rsidR="009C392C" w:rsidRDefault="009C392C" w:rsidP="00F82287"/>
    <w:p w14:paraId="0EC0592F" w14:textId="77777777" w:rsidR="009C392C" w:rsidRDefault="009C392C" w:rsidP="00F82287"/>
    <w:p w14:paraId="042A0F6F" w14:textId="77777777" w:rsidR="009C392C" w:rsidRDefault="009C392C" w:rsidP="00F82287"/>
    <w:p w14:paraId="5C9EC102" w14:textId="77777777" w:rsidR="00437C22" w:rsidRDefault="00437C22" w:rsidP="00F82287"/>
    <w:p w14:paraId="515F3F98" w14:textId="77777777" w:rsidR="00437C22" w:rsidRDefault="00437C22" w:rsidP="00F82287"/>
    <w:p w14:paraId="4E178A34" w14:textId="77777777" w:rsidR="00437C22" w:rsidRDefault="00437C22" w:rsidP="00F82287"/>
    <w:p w14:paraId="781DBA83" w14:textId="77777777" w:rsidR="00437C22" w:rsidRDefault="00437C22" w:rsidP="00F82287"/>
    <w:p w14:paraId="27893AB0" w14:textId="77777777" w:rsidR="00437C22" w:rsidRDefault="00437C22" w:rsidP="00F82287"/>
    <w:p w14:paraId="569D3898" w14:textId="77777777" w:rsidR="00437C22" w:rsidRDefault="00437C22" w:rsidP="00F82287"/>
    <w:p w14:paraId="68910412" w14:textId="77777777" w:rsidR="00790482" w:rsidRDefault="00790482" w:rsidP="00437C22">
      <w:pPr>
        <w:jc w:val="center"/>
      </w:pPr>
    </w:p>
    <w:p w14:paraId="1E56131D" w14:textId="77777777" w:rsidR="00437C22" w:rsidRDefault="00E218E8" w:rsidP="00437C22">
      <w:pPr>
        <w:jc w:val="center"/>
      </w:pPr>
      <w:r>
        <w:t>(Table 7</w:t>
      </w:r>
      <w:r w:rsidR="00437C22">
        <w:t xml:space="preserve"> - Results table showing change in volume of </w:t>
      </w:r>
      <m:oMath>
        <m:sSub>
          <m:sSubPr>
            <m:ctrlPr>
              <w:rPr>
                <w:rFonts w:ascii="Cambria Math" w:hAnsi="Cambria Math"/>
                <w:i/>
              </w:rPr>
            </m:ctrlPr>
          </m:sSubPr>
          <m:e>
            <m:r>
              <w:rPr>
                <w:rFonts w:ascii="Cambria Math" w:hAnsi="Cambria Math"/>
              </w:rPr>
              <m:t>H</m:t>
            </m:r>
          </m:e>
          <m:sub>
            <m:r>
              <w:rPr>
                <w:rFonts w:ascii="Cambria Math" w:hAnsi="Cambria Math"/>
              </w:rPr>
              <m:t>2</m:t>
            </m:r>
          </m:sub>
        </m:sSub>
      </m:oMath>
      <w:r w:rsidR="00437C22">
        <w:rPr>
          <w:rFonts w:eastAsiaTheme="minorEastAsia"/>
        </w:rPr>
        <w:t xml:space="preserve"> gas over time </w:t>
      </w:r>
      <w:r w:rsidR="00504903">
        <w:rPr>
          <w:rFonts w:eastAsiaTheme="minorEastAsia"/>
        </w:rPr>
        <w:t>at 32.8</w:t>
      </w:r>
      <w:r w:rsidR="00504903">
        <w:rPr>
          <w:rFonts w:eastAsiaTheme="minorEastAsia" w:cstheme="minorHAnsi"/>
        </w:rPr>
        <w:t>°</w:t>
      </w:r>
      <w:r w:rsidR="00504903">
        <w:rPr>
          <w:rFonts w:eastAsiaTheme="minorEastAsia"/>
        </w:rPr>
        <w:t>C</w:t>
      </w:r>
      <w:r w:rsidR="00437C22">
        <w:rPr>
          <w:rFonts w:eastAsiaTheme="minorEastAsia"/>
        </w:rPr>
        <w:t>)</w:t>
      </w:r>
    </w:p>
    <w:p w14:paraId="6727FA94" w14:textId="77777777" w:rsidR="00437C22" w:rsidRDefault="00437C22" w:rsidP="00437C22">
      <w:pPr>
        <w:jc w:val="center"/>
      </w:pPr>
    </w:p>
    <w:p w14:paraId="03C4DEB4" w14:textId="77777777" w:rsidR="00437C22" w:rsidRDefault="00F53BCF" w:rsidP="000B4B4A">
      <w:pPr>
        <w:pStyle w:val="Heading1"/>
      </w:pPr>
      <w:bookmarkStart w:id="18" w:name="_Toc193984537"/>
      <w:r w:rsidRPr="00F53BCF">
        <w:rPr>
          <w:noProof/>
          <w:lang w:eastAsia="en-GB"/>
        </w:rPr>
        <w:lastRenderedPageBreak/>
        <w:drawing>
          <wp:anchor distT="0" distB="0" distL="114300" distR="114300" simplePos="0" relativeHeight="251701248" behindDoc="0" locked="0" layoutInCell="1" allowOverlap="1" wp14:anchorId="6F71A783" wp14:editId="7634309E">
            <wp:simplePos x="0" y="0"/>
            <wp:positionH relativeFrom="margin">
              <wp:align>center</wp:align>
            </wp:positionH>
            <wp:positionV relativeFrom="paragraph">
              <wp:posOffset>0</wp:posOffset>
            </wp:positionV>
            <wp:extent cx="1050776" cy="6092037"/>
            <wp:effectExtent l="0" t="0" r="0" b="4445"/>
            <wp:wrapSquare wrapText="bothSides"/>
            <wp:docPr id="135" name="Picture 1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1050776" cy="6092037"/>
                    </a:xfrm>
                    <a:prstGeom prst="rect">
                      <a:avLst/>
                    </a:prstGeom>
                    <a:noFill/>
                    <a:ln>
                      <a:noFill/>
                    </a:ln>
                  </pic:spPr>
                </pic:pic>
              </a:graphicData>
            </a:graphic>
          </wp:anchor>
        </w:drawing>
      </w:r>
      <w:bookmarkEnd w:id="18"/>
    </w:p>
    <w:p w14:paraId="32A05830" w14:textId="77777777" w:rsidR="00437C22" w:rsidRDefault="00437C22" w:rsidP="000B4B4A">
      <w:pPr>
        <w:pStyle w:val="Heading1"/>
      </w:pPr>
    </w:p>
    <w:p w14:paraId="4C63F723" w14:textId="77777777" w:rsidR="00437C22" w:rsidRDefault="00437C22" w:rsidP="000B4B4A">
      <w:pPr>
        <w:pStyle w:val="Heading1"/>
      </w:pPr>
    </w:p>
    <w:p w14:paraId="320CE16B" w14:textId="77777777" w:rsidR="00437C22" w:rsidRDefault="00437C22" w:rsidP="000B4B4A">
      <w:pPr>
        <w:pStyle w:val="Heading1"/>
      </w:pPr>
    </w:p>
    <w:p w14:paraId="33308855" w14:textId="77777777" w:rsidR="00437C22" w:rsidRDefault="00437C22" w:rsidP="000B4B4A">
      <w:pPr>
        <w:pStyle w:val="Heading1"/>
      </w:pPr>
    </w:p>
    <w:p w14:paraId="67EB0323" w14:textId="77777777" w:rsidR="00437C22" w:rsidRDefault="00437C22" w:rsidP="000B4B4A">
      <w:pPr>
        <w:pStyle w:val="Heading1"/>
      </w:pPr>
    </w:p>
    <w:p w14:paraId="3DE442E3" w14:textId="77777777" w:rsidR="00437C22" w:rsidRDefault="00437C22" w:rsidP="000B4B4A">
      <w:pPr>
        <w:pStyle w:val="Heading1"/>
      </w:pPr>
    </w:p>
    <w:p w14:paraId="78E6CAE3" w14:textId="77777777" w:rsidR="00F53BCF" w:rsidRDefault="00F53BCF" w:rsidP="00F53BCF"/>
    <w:p w14:paraId="49027128" w14:textId="77777777" w:rsidR="00F53BCF" w:rsidRDefault="00F53BCF" w:rsidP="00F53BCF"/>
    <w:p w14:paraId="7DBBEDC2" w14:textId="77777777" w:rsidR="00F53BCF" w:rsidRDefault="00F53BCF" w:rsidP="00F53BCF"/>
    <w:p w14:paraId="2D9D30B3" w14:textId="77777777" w:rsidR="00F53BCF" w:rsidRDefault="00F53BCF" w:rsidP="00F53BCF"/>
    <w:p w14:paraId="02621B39" w14:textId="77777777" w:rsidR="00F53BCF" w:rsidRDefault="00F53BCF" w:rsidP="00F53BCF"/>
    <w:p w14:paraId="08BB052B" w14:textId="77777777" w:rsidR="00F53BCF" w:rsidRDefault="00F53BCF" w:rsidP="00F53BCF"/>
    <w:p w14:paraId="09C20397" w14:textId="77777777" w:rsidR="00F53BCF" w:rsidRDefault="00F53BCF" w:rsidP="00F53BCF"/>
    <w:p w14:paraId="73106E77" w14:textId="77777777" w:rsidR="00F53BCF" w:rsidRDefault="00F53BCF" w:rsidP="00F53BCF"/>
    <w:p w14:paraId="586ACC22" w14:textId="77777777" w:rsidR="00F53BCF" w:rsidRDefault="00F53BCF" w:rsidP="00F53BCF"/>
    <w:p w14:paraId="142625B9" w14:textId="77777777" w:rsidR="00F53BCF" w:rsidRDefault="00F53BCF" w:rsidP="00F53BCF"/>
    <w:p w14:paraId="1681D6DE" w14:textId="77777777" w:rsidR="00F53BCF" w:rsidRDefault="00F53BCF" w:rsidP="00F53BCF"/>
    <w:p w14:paraId="0E1CC005" w14:textId="77777777" w:rsidR="00F53BCF" w:rsidRDefault="00E218E8" w:rsidP="00F53BCF">
      <w:pPr>
        <w:jc w:val="center"/>
      </w:pPr>
      <w:r>
        <w:t>(Table 8</w:t>
      </w:r>
      <w:r w:rsidR="00F53BCF">
        <w:t xml:space="preserve"> - Results table showing change in volume of </w:t>
      </w:r>
      <m:oMath>
        <m:sSub>
          <m:sSubPr>
            <m:ctrlPr>
              <w:rPr>
                <w:rFonts w:ascii="Cambria Math" w:hAnsi="Cambria Math"/>
                <w:i/>
              </w:rPr>
            </m:ctrlPr>
          </m:sSubPr>
          <m:e>
            <m:r>
              <w:rPr>
                <w:rFonts w:ascii="Cambria Math" w:hAnsi="Cambria Math"/>
              </w:rPr>
              <m:t>H</m:t>
            </m:r>
          </m:e>
          <m:sub>
            <m:r>
              <w:rPr>
                <w:rFonts w:ascii="Cambria Math" w:hAnsi="Cambria Math"/>
              </w:rPr>
              <m:t>2</m:t>
            </m:r>
          </m:sub>
        </m:sSub>
      </m:oMath>
      <w:r w:rsidR="00504903">
        <w:rPr>
          <w:rFonts w:eastAsiaTheme="minorEastAsia"/>
        </w:rPr>
        <w:t xml:space="preserve"> gas over time at 42.8</w:t>
      </w:r>
      <w:r w:rsidR="00504903">
        <w:rPr>
          <w:rFonts w:eastAsiaTheme="minorEastAsia" w:cstheme="minorHAnsi"/>
        </w:rPr>
        <w:t>°</w:t>
      </w:r>
      <w:r w:rsidR="00504903">
        <w:rPr>
          <w:rFonts w:eastAsiaTheme="minorEastAsia"/>
        </w:rPr>
        <w:t>C</w:t>
      </w:r>
      <w:r w:rsidR="00F53BCF">
        <w:rPr>
          <w:rFonts w:eastAsiaTheme="minorEastAsia"/>
        </w:rPr>
        <w:t>)</w:t>
      </w:r>
    </w:p>
    <w:p w14:paraId="7FFF2A39" w14:textId="77777777" w:rsidR="00F53BCF" w:rsidRDefault="00F53BCF" w:rsidP="00F53BCF">
      <w:pPr>
        <w:jc w:val="center"/>
      </w:pPr>
    </w:p>
    <w:p w14:paraId="7B03C590" w14:textId="77777777" w:rsidR="00F53BCF" w:rsidRDefault="00F53BCF" w:rsidP="00F53BCF"/>
    <w:p w14:paraId="5ABF2510" w14:textId="77777777" w:rsidR="00F53BCF" w:rsidRDefault="00F53BCF" w:rsidP="00F53BCF"/>
    <w:p w14:paraId="71FDCB79" w14:textId="77777777" w:rsidR="00F53BCF" w:rsidRDefault="00F53BCF" w:rsidP="00F53BCF"/>
    <w:p w14:paraId="3073DA0B" w14:textId="77777777" w:rsidR="00F53BCF" w:rsidRDefault="00F53BCF" w:rsidP="00F53BCF"/>
    <w:p w14:paraId="67809FDA" w14:textId="77777777" w:rsidR="00F53BCF" w:rsidRDefault="00F53BCF" w:rsidP="00F53BCF"/>
    <w:p w14:paraId="4C814F74" w14:textId="77777777" w:rsidR="00F53BCF" w:rsidRPr="00F53BCF" w:rsidRDefault="00F53BCF" w:rsidP="00F53BCF"/>
    <w:p w14:paraId="17D1E624" w14:textId="77777777" w:rsidR="009C5700" w:rsidRDefault="009C5700" w:rsidP="009C5700">
      <w:r w:rsidRPr="009C5700">
        <w:rPr>
          <w:noProof/>
          <w:lang w:eastAsia="en-GB"/>
        </w:rPr>
        <w:lastRenderedPageBreak/>
        <w:drawing>
          <wp:anchor distT="0" distB="0" distL="114300" distR="114300" simplePos="0" relativeHeight="251702272" behindDoc="0" locked="0" layoutInCell="1" allowOverlap="1" wp14:anchorId="4B3A0A1E" wp14:editId="0CA31052">
            <wp:simplePos x="0" y="0"/>
            <wp:positionH relativeFrom="margin">
              <wp:align>center</wp:align>
            </wp:positionH>
            <wp:positionV relativeFrom="paragraph">
              <wp:posOffset>0</wp:posOffset>
            </wp:positionV>
            <wp:extent cx="1124311" cy="6518366"/>
            <wp:effectExtent l="0" t="0" r="0" b="0"/>
            <wp:wrapSquare wrapText="bothSides"/>
            <wp:docPr id="136" name="Picture 1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1124311" cy="6518366"/>
                    </a:xfrm>
                    <a:prstGeom prst="rect">
                      <a:avLst/>
                    </a:prstGeom>
                    <a:noFill/>
                    <a:ln>
                      <a:noFill/>
                    </a:ln>
                  </pic:spPr>
                </pic:pic>
              </a:graphicData>
            </a:graphic>
          </wp:anchor>
        </w:drawing>
      </w:r>
    </w:p>
    <w:p w14:paraId="6A76B41D" w14:textId="77777777" w:rsidR="009C5700" w:rsidRDefault="009C5700" w:rsidP="009C5700"/>
    <w:p w14:paraId="66E8AFD9" w14:textId="77777777" w:rsidR="009C5700" w:rsidRDefault="009C5700" w:rsidP="009C5700"/>
    <w:p w14:paraId="07AF0694" w14:textId="77777777" w:rsidR="009C5700" w:rsidRDefault="009C5700" w:rsidP="009C5700"/>
    <w:p w14:paraId="609C2113" w14:textId="77777777" w:rsidR="009C5700" w:rsidRDefault="009C5700" w:rsidP="009C5700"/>
    <w:p w14:paraId="60ADB06A" w14:textId="77777777" w:rsidR="009C5700" w:rsidRDefault="009C5700" w:rsidP="009C5700"/>
    <w:p w14:paraId="0255BC89" w14:textId="77777777" w:rsidR="009C5700" w:rsidRDefault="009C5700" w:rsidP="009C5700"/>
    <w:p w14:paraId="2E2E8812" w14:textId="77777777" w:rsidR="009C5700" w:rsidRDefault="009C5700" w:rsidP="009C5700"/>
    <w:p w14:paraId="4A26EC23" w14:textId="77777777" w:rsidR="009C5700" w:rsidRDefault="009C5700" w:rsidP="009C5700"/>
    <w:p w14:paraId="523DE423" w14:textId="77777777" w:rsidR="009C5700" w:rsidRDefault="009C5700" w:rsidP="009C5700"/>
    <w:p w14:paraId="2B66025C" w14:textId="77777777" w:rsidR="009C5700" w:rsidRDefault="009C5700" w:rsidP="009C5700"/>
    <w:p w14:paraId="03754FA1" w14:textId="77777777" w:rsidR="009C5700" w:rsidRDefault="009C5700" w:rsidP="009C5700"/>
    <w:p w14:paraId="467C7C8D" w14:textId="77777777" w:rsidR="009C5700" w:rsidRDefault="009C5700" w:rsidP="009C5700"/>
    <w:p w14:paraId="30C2F561" w14:textId="77777777" w:rsidR="009C5700" w:rsidRDefault="009C5700" w:rsidP="009C5700"/>
    <w:p w14:paraId="424C6101" w14:textId="77777777" w:rsidR="009C5700" w:rsidRDefault="009C5700" w:rsidP="009C5700"/>
    <w:p w14:paraId="07324A3E" w14:textId="77777777" w:rsidR="009C5700" w:rsidRDefault="009C5700" w:rsidP="009C5700"/>
    <w:p w14:paraId="2F56EF10" w14:textId="77777777" w:rsidR="009C5700" w:rsidRDefault="009C5700" w:rsidP="009C5700"/>
    <w:p w14:paraId="351DF7AE" w14:textId="77777777" w:rsidR="009C5700" w:rsidRDefault="009C5700" w:rsidP="009C5700"/>
    <w:p w14:paraId="59B390E5" w14:textId="77777777" w:rsidR="009C5700" w:rsidRDefault="009C5700" w:rsidP="009C5700"/>
    <w:p w14:paraId="58CA945B" w14:textId="77777777" w:rsidR="009C5700" w:rsidRDefault="009C5700" w:rsidP="009C5700"/>
    <w:p w14:paraId="6EAA47DD" w14:textId="77777777" w:rsidR="009C5700" w:rsidRDefault="009C5700" w:rsidP="009C5700"/>
    <w:p w14:paraId="1593DD34" w14:textId="77777777" w:rsidR="009C5700" w:rsidRDefault="00E218E8" w:rsidP="009C5700">
      <w:pPr>
        <w:jc w:val="center"/>
      </w:pPr>
      <w:r>
        <w:t>(Table 9</w:t>
      </w:r>
      <w:r w:rsidR="009C5700">
        <w:t xml:space="preserve">  - Results table showing change in volume of </w:t>
      </w:r>
      <m:oMath>
        <m:sSub>
          <m:sSubPr>
            <m:ctrlPr>
              <w:rPr>
                <w:rFonts w:ascii="Cambria Math" w:hAnsi="Cambria Math"/>
                <w:i/>
              </w:rPr>
            </m:ctrlPr>
          </m:sSubPr>
          <m:e>
            <m:r>
              <w:rPr>
                <w:rFonts w:ascii="Cambria Math" w:hAnsi="Cambria Math"/>
              </w:rPr>
              <m:t>H</m:t>
            </m:r>
          </m:e>
          <m:sub>
            <m:r>
              <w:rPr>
                <w:rFonts w:ascii="Cambria Math" w:hAnsi="Cambria Math"/>
              </w:rPr>
              <m:t>2</m:t>
            </m:r>
          </m:sub>
        </m:sSub>
      </m:oMath>
      <w:r w:rsidR="00504903">
        <w:rPr>
          <w:rFonts w:eastAsiaTheme="minorEastAsia"/>
        </w:rPr>
        <w:t xml:space="preserve"> gas over time at 52.8</w:t>
      </w:r>
      <w:r w:rsidR="00504903">
        <w:rPr>
          <w:rFonts w:eastAsiaTheme="minorEastAsia" w:cstheme="minorHAnsi"/>
        </w:rPr>
        <w:t>°</w:t>
      </w:r>
      <w:r w:rsidR="00504903">
        <w:rPr>
          <w:rFonts w:eastAsiaTheme="minorEastAsia"/>
        </w:rPr>
        <w:t>C</w:t>
      </w:r>
      <w:r w:rsidR="009C5700">
        <w:rPr>
          <w:rFonts w:eastAsiaTheme="minorEastAsia"/>
        </w:rPr>
        <w:t>)</w:t>
      </w:r>
    </w:p>
    <w:p w14:paraId="6499C75D" w14:textId="77777777" w:rsidR="009C5700" w:rsidRDefault="009C5700" w:rsidP="009C5700">
      <w:pPr>
        <w:jc w:val="center"/>
      </w:pPr>
    </w:p>
    <w:p w14:paraId="7A8232D1" w14:textId="77777777" w:rsidR="009C5700" w:rsidRDefault="009C5700" w:rsidP="009C5700"/>
    <w:p w14:paraId="6FE47BAD" w14:textId="77777777" w:rsidR="009C5700" w:rsidRDefault="009C5700" w:rsidP="009C5700"/>
    <w:p w14:paraId="2B699083" w14:textId="77777777" w:rsidR="009C5700" w:rsidRDefault="009C5700" w:rsidP="009C5700"/>
    <w:p w14:paraId="0BD9C464" w14:textId="77777777" w:rsidR="009C5700" w:rsidRDefault="009C5700" w:rsidP="009C5700"/>
    <w:p w14:paraId="3C4FD8CA" w14:textId="77777777" w:rsidR="009C5700" w:rsidRDefault="002565D9" w:rsidP="009C5700">
      <w:r>
        <w:rPr>
          <w:noProof/>
          <w:lang w:eastAsia="en-GB"/>
        </w:rPr>
        <w:lastRenderedPageBreak/>
        <mc:AlternateContent>
          <mc:Choice Requires="wps">
            <w:drawing>
              <wp:anchor distT="0" distB="0" distL="114300" distR="114300" simplePos="0" relativeHeight="251710464" behindDoc="0" locked="0" layoutInCell="1" allowOverlap="1" wp14:anchorId="66B5D116" wp14:editId="682314C7">
                <wp:simplePos x="0" y="0"/>
                <wp:positionH relativeFrom="column">
                  <wp:posOffset>869613</wp:posOffset>
                </wp:positionH>
                <wp:positionV relativeFrom="paragraph">
                  <wp:posOffset>2503313</wp:posOffset>
                </wp:positionV>
                <wp:extent cx="1727472" cy="557"/>
                <wp:effectExtent l="0" t="0" r="0" b="19050"/>
                <wp:wrapNone/>
                <wp:docPr id="144" name="Straight Connector 144"/>
                <wp:cNvGraphicFramePr/>
                <a:graphic xmlns:a="http://schemas.openxmlformats.org/drawingml/2006/main">
                  <a:graphicData uri="http://schemas.microsoft.com/office/word/2010/wordprocessingShape">
                    <wps:wsp>
                      <wps:cNvCnPr/>
                      <wps:spPr>
                        <a:xfrm>
                          <a:off x="0" y="0"/>
                          <a:ext cx="1727472" cy="557"/>
                        </a:xfrm>
                        <a:prstGeom prst="line">
                          <a:avLst/>
                        </a:prstGeom>
                        <a:ln w="9525" cap="flat" cmpd="sng" algn="ctr">
                          <a:solidFill>
                            <a:schemeClr val="tx2"/>
                          </a:solidFill>
                          <a:prstDash val="dash"/>
                          <a:round/>
                          <a:headEnd type="none" w="med" len="med"/>
                          <a:tailEnd type="none" w="med" len="med"/>
                        </a:ln>
                      </wps:spPr>
                      <wps:style>
                        <a:lnRef idx="0">
                          <a:scrgbClr r="0" g="0" b="0"/>
                        </a:lnRef>
                        <a:fillRef idx="0">
                          <a:scrgbClr r="0" g="0" b="0"/>
                        </a:fillRef>
                        <a:effectRef idx="0">
                          <a:scrgbClr r="0" g="0" b="0"/>
                        </a:effectRef>
                        <a:fontRef idx="minor">
                          <a:schemeClr val="tx1"/>
                        </a:fontRef>
                      </wps:style>
                      <wps:bodyPr/>
                    </wps:wsp>
                  </a:graphicData>
                </a:graphic>
              </wp:anchor>
            </w:drawing>
          </mc:Choice>
          <mc:Fallback>
            <w:pict>
              <v:line w14:anchorId="43F18CC6" id="Straight Connector 144" o:spid="_x0000_s1026" style="position:absolute;z-index:251710464;visibility:visible;mso-wrap-style:square;mso-wrap-distance-left:9pt;mso-wrap-distance-top:0;mso-wrap-distance-right:9pt;mso-wrap-distance-bottom:0;mso-position-horizontal:absolute;mso-position-horizontal-relative:text;mso-position-vertical:absolute;mso-position-vertical-relative:text" from="68.45pt,197.1pt" to="204.45pt,197.1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" strokecolor="#1f497d [3215]">
                <v:stroke dashstyle="dash"/>
              </v:line>
            </w:pict>
          </mc:Fallback>
        </mc:AlternateContent>
      </w:r>
      <w:r>
        <w:rPr>
          <w:noProof/>
          <w:lang w:eastAsia="en-GB"/>
        </w:rPr>
        <mc:AlternateContent>
          <mc:Choice Requires="wps">
            <w:drawing>
              <wp:anchor distT="0" distB="0" distL="114300" distR="114300" simplePos="0" relativeHeight="251709440" behindDoc="0" locked="0" layoutInCell="1" allowOverlap="1" wp14:anchorId="24E103B1" wp14:editId="67575844">
                <wp:simplePos x="0" y="0"/>
                <wp:positionH relativeFrom="column">
                  <wp:posOffset>2593910</wp:posOffset>
                </wp:positionH>
                <wp:positionV relativeFrom="paragraph">
                  <wp:posOffset>694198</wp:posOffset>
                </wp:positionV>
                <wp:extent cx="3732" cy="1809192"/>
                <wp:effectExtent l="0" t="0" r="34925" b="19685"/>
                <wp:wrapNone/>
                <wp:docPr id="143" name="Straight Connector 143"/>
                <wp:cNvGraphicFramePr/>
                <a:graphic xmlns:a="http://schemas.openxmlformats.org/drawingml/2006/main">
                  <a:graphicData uri="http://schemas.microsoft.com/office/word/2010/wordprocessingShape">
                    <wps:wsp>
                      <wps:cNvCnPr/>
                      <wps:spPr>
                        <a:xfrm>
                          <a:off x="0" y="0"/>
                          <a:ext cx="3732" cy="1809192"/>
                        </a:xfrm>
                        <a:prstGeom prst="line">
                          <a:avLst/>
                        </a:prstGeom>
                        <a:ln w="9525" cap="flat" cmpd="sng" algn="ctr">
                          <a:solidFill>
                            <a:schemeClr val="tx2"/>
                          </a:solidFill>
                          <a:prstDash val="dash"/>
                          <a:round/>
                          <a:headEnd type="none" w="med" len="med"/>
                          <a:tailEnd type="none" w="med" len="med"/>
                        </a:ln>
                      </wps:spPr>
                      <wps:style>
                        <a:lnRef idx="0">
                          <a:scrgbClr r="0" g="0" b="0"/>
                        </a:lnRef>
                        <a:fillRef idx="0">
                          <a:scrgbClr r="0" g="0" b="0"/>
                        </a:fillRef>
                        <a:effectRef idx="0">
                          <a:scrgbClr r="0" g="0" b="0"/>
                        </a:effectRef>
                        <a:fontRef idx="minor">
                          <a:schemeClr val="tx1"/>
                        </a:fontRef>
                      </wps:style>
                      <wps:bodyPr/>
                    </wps:wsp>
                  </a:graphicData>
                </a:graphic>
              </wp:anchor>
            </w:drawing>
          </mc:Choice>
          <mc:Fallback>
            <w:pict>
              <v:line w14:anchorId="4BE83D3C" id="Straight Connector 143" o:spid="_x0000_s1026" style="position:absolute;z-index:251709440;visibility:visible;mso-wrap-style:square;mso-wrap-distance-left:9pt;mso-wrap-distance-top:0;mso-wrap-distance-right:9pt;mso-wrap-distance-bottom:0;mso-position-horizontal:absolute;mso-position-horizontal-relative:text;mso-position-vertical:absolute;mso-position-vertical-relative:text" from="204.25pt,54.65pt" to="204.55pt,197.1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" strokecolor="#1f497d [3215]">
                <v:stroke dashstyle="dash"/>
              </v:line>
            </w:pict>
          </mc:Fallback>
        </mc:AlternateContent>
      </w:r>
      <w:r>
        <w:rPr>
          <w:noProof/>
          <w:lang w:eastAsia="en-GB"/>
        </w:rPr>
        <mc:AlternateContent>
          <mc:Choice Requires="wps">
            <w:drawing>
              <wp:anchor distT="0" distB="0" distL="114300" distR="114300" simplePos="0" relativeHeight="251708416" behindDoc="0" locked="0" layoutInCell="1" allowOverlap="1" wp14:anchorId="1CE22709" wp14:editId="2B004130">
                <wp:simplePos x="0" y="0"/>
                <wp:positionH relativeFrom="column">
                  <wp:posOffset>858416</wp:posOffset>
                </wp:positionH>
                <wp:positionV relativeFrom="paragraph">
                  <wp:posOffset>690465</wp:posOffset>
                </wp:positionV>
                <wp:extent cx="1731762" cy="1813405"/>
                <wp:effectExtent l="0" t="0" r="20955" b="34925"/>
                <wp:wrapNone/>
                <wp:docPr id="142" name="Straight Connector 142"/>
                <wp:cNvGraphicFramePr/>
                <a:graphic xmlns:a="http://schemas.openxmlformats.org/drawingml/2006/main">
                  <a:graphicData uri="http://schemas.microsoft.com/office/word/2010/wordprocessingShape">
                    <wps:wsp>
                      <wps:cNvCnPr/>
                      <wps:spPr>
                        <a:xfrm flipV="1">
                          <a:off x="0" y="0"/>
                          <a:ext cx="1731762" cy="1813405"/>
                        </a:xfrm>
                        <a:prstGeom prst="line">
                          <a:avLst/>
                        </a:prstGeom>
                        <a:ln w="9525" cap="flat" cmpd="sng" algn="ctr">
                          <a:solidFill>
                            <a:schemeClr val="tx2"/>
                          </a:solidFill>
                          <a:prstDash val="dash"/>
                          <a:round/>
                          <a:headEnd type="none" w="med" len="med"/>
                          <a:tailEnd type="none" w="med" len="med"/>
                        </a:ln>
                      </wps:spPr>
                      <wps:style>
                        <a:lnRef idx="0">
                          <a:scrgbClr r="0" g="0" b="0"/>
                        </a:lnRef>
                        <a:fillRef idx="0">
                          <a:scrgbClr r="0" g="0" b="0"/>
                        </a:fillRef>
                        <a:effectRef idx="0">
                          <a:scrgbClr r="0" g="0" b="0"/>
                        </a:effectRef>
                        <a:fontRef idx="minor">
                          <a:schemeClr val="tx1"/>
                        </a:fontRef>
                      </wps:style>
                      <wps:bodyPr/>
                    </wps:wsp>
                  </a:graphicData>
                </a:graphic>
              </wp:anchor>
            </w:drawing>
          </mc:Choice>
          <mc:Fallback>
            <w:pict>
              <v:line w14:anchorId="5FE5124E" id="Straight Connector 142" o:spid="_x0000_s1026" style="position:absolute;flip:y;z-index:251708416;visibility:visible;mso-wrap-style:square;mso-wrap-distance-left:9pt;mso-wrap-distance-top:0;mso-wrap-distance-right:9pt;mso-wrap-distance-bottom:0;mso-position-horizontal:absolute;mso-position-horizontal-relative:text;mso-position-vertical:absolute;mso-position-vertical-relative:text" from="67.6pt,54.35pt" to="203.95pt,197.1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" strokecolor="#1f497d [3215]">
                <v:stroke dashstyle="dash"/>
              </v:line>
            </w:pict>
          </mc:Fallback>
        </mc:AlternateContent>
      </w:r>
      <w:r w:rsidR="00204EC4">
        <w:rPr>
          <w:noProof/>
          <w:lang w:eastAsia="en-GB"/>
        </w:rPr>
        <mc:AlternateContent>
          <mc:Choice Requires="wps">
            <w:drawing>
              <wp:anchor distT="0" distB="0" distL="114300" distR="114300" simplePos="0" relativeHeight="251707392" behindDoc="0" locked="0" layoutInCell="1" allowOverlap="1" wp14:anchorId="43D19BC3" wp14:editId="5B517310">
                <wp:simplePos x="0" y="0"/>
                <wp:positionH relativeFrom="column">
                  <wp:posOffset>1198051</wp:posOffset>
                </wp:positionH>
                <wp:positionV relativeFrom="paragraph">
                  <wp:posOffset>481460</wp:posOffset>
                </wp:positionV>
                <wp:extent cx="2627500" cy="436672"/>
                <wp:effectExtent l="0" t="0" r="20955" b="20955"/>
                <wp:wrapNone/>
                <wp:docPr id="141" name="Straight Connector 141"/>
                <wp:cNvGraphicFramePr/>
                <a:graphic xmlns:a="http://schemas.openxmlformats.org/drawingml/2006/main">
                  <a:graphicData uri="http://schemas.microsoft.com/office/word/2010/wordprocessingShape">
                    <wps:wsp>
                      <wps:cNvCnPr/>
                      <wps:spPr>
                        <a:xfrm flipH="1">
                          <a:off x="0" y="0"/>
                          <a:ext cx="2627500" cy="436672"/>
                        </a:xfrm>
                        <a:prstGeom prst="line">
                          <a:avLst/>
                        </a:prstGeom>
                        <a:ln>
                          <a:solidFill>
                            <a:srgbClr val="00B050"/>
                          </a:solidFill>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4B136CC5" id="Straight Connector 141" o:spid="_x0000_s1026" style="position:absolute;flip:x;z-index:251707392;visibility:visible;mso-wrap-style:square;mso-wrap-distance-left:9pt;mso-wrap-distance-top:0;mso-wrap-distance-right:9pt;mso-wrap-distance-bottom:0;mso-position-horizontal:absolute;mso-position-horizontal-relative:text;mso-position-vertical:absolute;mso-position-vertical-relative:text" from="94.35pt,37.9pt" to="301.25pt,72.3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" strokecolor="#00b050"/>
            </w:pict>
          </mc:Fallback>
        </mc:AlternateContent>
      </w:r>
      <w:r w:rsidR="00204EC4">
        <w:rPr>
          <w:noProof/>
          <w:lang w:eastAsia="en-GB"/>
        </w:rPr>
        <mc:AlternateContent>
          <mc:Choice Requires="wps">
            <w:drawing>
              <wp:anchor distT="0" distB="0" distL="114300" distR="114300" simplePos="0" relativeHeight="251706368" behindDoc="0" locked="0" layoutInCell="1" allowOverlap="1" wp14:anchorId="5EB803E1" wp14:editId="5479AB20">
                <wp:simplePos x="0" y="0"/>
                <wp:positionH relativeFrom="column">
                  <wp:posOffset>858416</wp:posOffset>
                </wp:positionH>
                <wp:positionV relativeFrom="paragraph">
                  <wp:posOffset>332170</wp:posOffset>
                </wp:positionV>
                <wp:extent cx="697930" cy="2172166"/>
                <wp:effectExtent l="0" t="0" r="26035" b="19050"/>
                <wp:wrapNone/>
                <wp:docPr id="140" name="Straight Connector 140"/>
                <wp:cNvGraphicFramePr/>
                <a:graphic xmlns:a="http://schemas.openxmlformats.org/drawingml/2006/main">
                  <a:graphicData uri="http://schemas.microsoft.com/office/word/2010/wordprocessingShape">
                    <wps:wsp>
                      <wps:cNvCnPr/>
                      <wps:spPr>
                        <a:xfrm flipV="1">
                          <a:off x="0" y="0"/>
                          <a:ext cx="697930" cy="2172166"/>
                        </a:xfrm>
                        <a:prstGeom prst="line">
                          <a:avLst/>
                        </a:prstGeom>
                      </wps:spPr>
                      <wps:style>
                        <a:lnRef idx="1">
                          <a:schemeClr val="accent2"/>
                        </a:lnRef>
                        <a:fillRef idx="0">
                          <a:schemeClr val="accent2"/>
                        </a:fillRef>
                        <a:effectRef idx="0">
                          <a:schemeClr val="accent2"/>
                        </a:effectRef>
                        <a:fontRef idx="minor">
                          <a:schemeClr val="tx1"/>
                        </a:fontRef>
                      </wps:style>
                      <wps:bodyPr/>
                    </wps:wsp>
                  </a:graphicData>
                </a:graphic>
              </wp:anchor>
            </w:drawing>
          </mc:Choice>
          <mc:Fallback>
            <w:pict>
              <v:line w14:anchorId="57551530" id="Straight Connector 140" o:spid="_x0000_s1026" style="position:absolute;flip:y;z-index:251706368;visibility:visible;mso-wrap-style:square;mso-wrap-distance-left:9pt;mso-wrap-distance-top:0;mso-wrap-distance-right:9pt;mso-wrap-distance-bottom:0;mso-position-horizontal:absolute;mso-position-horizontal-relative:text;mso-position-vertical:absolute;mso-position-vertical-relative:text" from="67.6pt,26.15pt" to="122.55pt,197.2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" strokecolor="#bc4542 [3045]"/>
            </w:pict>
          </mc:Fallback>
        </mc:AlternateContent>
      </w:r>
      <w:r w:rsidR="00667599">
        <w:rPr>
          <w:noProof/>
          <w:lang w:eastAsia="en-GB"/>
        </w:rPr>
        <w:drawing>
          <wp:anchor distT="0" distB="0" distL="114300" distR="114300" simplePos="0" relativeHeight="251703296" behindDoc="0" locked="0" layoutInCell="1" allowOverlap="1" wp14:anchorId="5AA6C30A" wp14:editId="4A953D5C">
            <wp:simplePos x="0" y="0"/>
            <wp:positionH relativeFrom="margin">
              <wp:align>center</wp:align>
            </wp:positionH>
            <wp:positionV relativeFrom="paragraph">
              <wp:posOffset>0</wp:posOffset>
            </wp:positionV>
            <wp:extent cx="5106035" cy="2902668"/>
            <wp:effectExtent l="0" t="0" r="0" b="0"/>
            <wp:wrapSquare wrapText="bothSides"/>
            <wp:docPr id="137" name="Picture 1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5106035" cy="2902668"/>
                    </a:xfrm>
                    <a:prstGeom prst="rect">
                      <a:avLst/>
                    </a:prstGeom>
                    <a:noFill/>
                  </pic:spPr>
                </pic:pic>
              </a:graphicData>
            </a:graphic>
          </wp:anchor>
        </w:drawing>
      </w:r>
    </w:p>
    <w:p w14:paraId="5E3C9A84" w14:textId="77777777" w:rsidR="00667599" w:rsidRDefault="000D2A6E" w:rsidP="00667599">
      <w:pPr>
        <w:jc w:val="center"/>
      </w:pPr>
      <w:r>
        <w:rPr>
          <w:noProof/>
          <w:lang w:eastAsia="en-GB"/>
        </w:rPr>
        <mc:AlternateContent>
          <mc:Choice Requires="wps">
            <w:drawing>
              <wp:anchor distT="0" distB="0" distL="114300" distR="114300" simplePos="0" relativeHeight="251715584" behindDoc="0" locked="0" layoutInCell="1" allowOverlap="1" wp14:anchorId="5A5FCD62" wp14:editId="28571613">
                <wp:simplePos x="0" y="0"/>
                <wp:positionH relativeFrom="column">
                  <wp:posOffset>858416</wp:posOffset>
                </wp:positionH>
                <wp:positionV relativeFrom="paragraph">
                  <wp:posOffset>2596010</wp:posOffset>
                </wp:positionV>
                <wp:extent cx="1735494" cy="349"/>
                <wp:effectExtent l="0" t="0" r="0" b="19050"/>
                <wp:wrapNone/>
                <wp:docPr id="149" name="Straight Connector 149"/>
                <wp:cNvGraphicFramePr/>
                <a:graphic xmlns:a="http://schemas.openxmlformats.org/drawingml/2006/main">
                  <a:graphicData uri="http://schemas.microsoft.com/office/word/2010/wordprocessingShape">
                    <wps:wsp>
                      <wps:cNvCnPr/>
                      <wps:spPr>
                        <a:xfrm flipV="1">
                          <a:off x="0" y="0"/>
                          <a:ext cx="1735494" cy="349"/>
                        </a:xfrm>
                        <a:prstGeom prst="line">
                          <a:avLst/>
                        </a:prstGeom>
                        <a:ln w="9525" cap="flat" cmpd="sng" algn="ctr">
                          <a:solidFill>
                            <a:schemeClr val="tx2"/>
                          </a:solidFill>
                          <a:prstDash val="dash"/>
                          <a:round/>
                          <a:headEnd type="none" w="med" len="med"/>
                          <a:tailEnd type="none" w="med" len="med"/>
                        </a:ln>
                      </wps:spPr>
                      <wps:style>
                        <a:lnRef idx="0">
                          <a:scrgbClr r="0" g="0" b="0"/>
                        </a:lnRef>
                        <a:fillRef idx="0">
                          <a:scrgbClr r="0" g="0" b="0"/>
                        </a:fillRef>
                        <a:effectRef idx="0">
                          <a:scrgbClr r="0" g="0" b="0"/>
                        </a:effectRef>
                        <a:fontRef idx="minor">
                          <a:schemeClr val="tx1"/>
                        </a:fontRef>
                      </wps:style>
                      <wps:bodyPr/>
                    </wps:wsp>
                  </a:graphicData>
                </a:graphic>
              </wp:anchor>
            </w:drawing>
          </mc:Choice>
          <mc:Fallback>
            <w:pict>
              <v:line w14:anchorId="740E75F7" id="Straight Connector 149" o:spid="_x0000_s1026" style="position:absolute;flip:y;z-index:251715584;visibility:visible;mso-wrap-style:square;mso-wrap-distance-left:9pt;mso-wrap-distance-top:0;mso-wrap-distance-right:9pt;mso-wrap-distance-bottom:0;mso-position-horizontal:absolute;mso-position-horizontal-relative:text;mso-position-vertical:absolute;mso-position-vertical-relative:text" from="67.6pt,204.4pt" to="204.25pt,204.4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" strokecolor="#1f497d [3215]">
                <v:stroke dashstyle="dash"/>
              </v:line>
            </w:pict>
          </mc:Fallback>
        </mc:AlternateContent>
      </w:r>
      <w:r w:rsidR="006F4E5E">
        <w:rPr>
          <w:noProof/>
          <w:lang w:eastAsia="en-GB"/>
        </w:rPr>
        <mc:AlternateContent>
          <mc:Choice Requires="wps">
            <w:drawing>
              <wp:anchor distT="0" distB="0" distL="114300" distR="114300" simplePos="0" relativeHeight="251714560" behindDoc="0" locked="0" layoutInCell="1" allowOverlap="1" wp14:anchorId="2FF698D7" wp14:editId="225243F4">
                <wp:simplePos x="0" y="0"/>
                <wp:positionH relativeFrom="column">
                  <wp:posOffset>2585798</wp:posOffset>
                </wp:positionH>
                <wp:positionV relativeFrom="paragraph">
                  <wp:posOffset>1278890</wp:posOffset>
                </wp:positionV>
                <wp:extent cx="0" cy="1317067"/>
                <wp:effectExtent l="0" t="0" r="19050" b="0"/>
                <wp:wrapNone/>
                <wp:docPr id="148" name="Straight Connector 148"/>
                <wp:cNvGraphicFramePr/>
                <a:graphic xmlns:a="http://schemas.openxmlformats.org/drawingml/2006/main">
                  <a:graphicData uri="http://schemas.microsoft.com/office/word/2010/wordprocessingShape">
                    <wps:wsp>
                      <wps:cNvCnPr/>
                      <wps:spPr>
                        <a:xfrm>
                          <a:off x="0" y="0"/>
                          <a:ext cx="0" cy="1317067"/>
                        </a:xfrm>
                        <a:prstGeom prst="line">
                          <a:avLst/>
                        </a:prstGeom>
                        <a:ln w="9525" cap="flat" cmpd="sng" algn="ctr">
                          <a:solidFill>
                            <a:schemeClr val="tx2"/>
                          </a:solidFill>
                          <a:prstDash val="dash"/>
                          <a:round/>
                          <a:headEnd type="none" w="med" len="med"/>
                          <a:tailEnd type="none" w="med" len="med"/>
                        </a:ln>
                      </wps:spPr>
                      <wps:style>
                        <a:lnRef idx="0">
                          <a:scrgbClr r="0" g="0" b="0"/>
                        </a:lnRef>
                        <a:fillRef idx="0">
                          <a:scrgbClr r="0" g="0" b="0"/>
                        </a:fillRef>
                        <a:effectRef idx="0">
                          <a:scrgbClr r="0" g="0" b="0"/>
                        </a:effectRef>
                        <a:fontRef idx="minor">
                          <a:schemeClr val="tx1"/>
                        </a:fontRef>
                      </wps:style>
                      <wps:bodyPr/>
                    </wps:wsp>
                  </a:graphicData>
                </a:graphic>
              </wp:anchor>
            </w:drawing>
          </mc:Choice>
          <mc:Fallback>
            <w:pict>
              <v:line w14:anchorId="5B8166CA" id="Straight Connector 148" o:spid="_x0000_s1026" style="position:absolute;z-index:251714560;visibility:visible;mso-wrap-style:square;mso-wrap-distance-left:9pt;mso-wrap-distance-top:0;mso-wrap-distance-right:9pt;mso-wrap-distance-bottom:0;mso-position-horizontal:absolute;mso-position-horizontal-relative:text;mso-position-vertical:absolute;mso-position-vertical-relative:text" from="203.6pt,100.7pt" to="203.6pt,204.4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" strokecolor="#1f497d [3215]">
                <v:stroke dashstyle="dash"/>
              </v:line>
            </w:pict>
          </mc:Fallback>
        </mc:AlternateContent>
      </w:r>
      <w:r w:rsidR="006F4E5E">
        <w:rPr>
          <w:noProof/>
          <w:lang w:eastAsia="en-GB"/>
        </w:rPr>
        <mc:AlternateContent>
          <mc:Choice Requires="wps">
            <w:drawing>
              <wp:anchor distT="0" distB="0" distL="114300" distR="114300" simplePos="0" relativeHeight="251713536" behindDoc="0" locked="0" layoutInCell="1" allowOverlap="1" wp14:anchorId="4905A4EF" wp14:editId="78952EA0">
                <wp:simplePos x="0" y="0"/>
                <wp:positionH relativeFrom="column">
                  <wp:posOffset>862149</wp:posOffset>
                </wp:positionH>
                <wp:positionV relativeFrom="paragraph">
                  <wp:posOffset>1275287</wp:posOffset>
                </wp:positionV>
                <wp:extent cx="1720564" cy="1321072"/>
                <wp:effectExtent l="0" t="0" r="32385" b="31750"/>
                <wp:wrapNone/>
                <wp:docPr id="147" name="Straight Connector 147"/>
                <wp:cNvGraphicFramePr/>
                <a:graphic xmlns:a="http://schemas.openxmlformats.org/drawingml/2006/main">
                  <a:graphicData uri="http://schemas.microsoft.com/office/word/2010/wordprocessingShape">
                    <wps:wsp>
                      <wps:cNvCnPr/>
                      <wps:spPr>
                        <a:xfrm flipV="1">
                          <a:off x="0" y="0"/>
                          <a:ext cx="1720564" cy="1321072"/>
                        </a:xfrm>
                        <a:prstGeom prst="line">
                          <a:avLst/>
                        </a:prstGeom>
                        <a:ln w="9525" cap="flat" cmpd="sng" algn="ctr">
                          <a:solidFill>
                            <a:schemeClr val="tx2"/>
                          </a:solidFill>
                          <a:prstDash val="dash"/>
                          <a:round/>
                          <a:headEnd type="none" w="med" len="med"/>
                          <a:tailEnd type="none" w="med" len="med"/>
                        </a:ln>
                      </wps:spPr>
                      <wps:style>
                        <a:lnRef idx="0">
                          <a:scrgbClr r="0" g="0" b="0"/>
                        </a:lnRef>
                        <a:fillRef idx="0">
                          <a:scrgbClr r="0" g="0" b="0"/>
                        </a:fillRef>
                        <a:effectRef idx="0">
                          <a:scrgbClr r="0" g="0" b="0"/>
                        </a:effectRef>
                        <a:fontRef idx="minor">
                          <a:schemeClr val="tx1"/>
                        </a:fontRef>
                      </wps:style>
                      <wps:bodyPr/>
                    </wps:wsp>
                  </a:graphicData>
                </a:graphic>
              </wp:anchor>
            </w:drawing>
          </mc:Choice>
          <mc:Fallback>
            <w:pict>
              <v:line w14:anchorId="2859881A" id="Straight Connector 147" o:spid="_x0000_s1026" style="position:absolute;flip:y;z-index:251713536;visibility:visible;mso-wrap-style:square;mso-wrap-distance-left:9pt;mso-wrap-distance-top:0;mso-wrap-distance-right:9pt;mso-wrap-distance-bottom:0;mso-position-horizontal:absolute;mso-position-horizontal-relative:text;mso-position-vertical:absolute;mso-position-vertical-relative:text" from="67.9pt,100.4pt" to="203.4pt,204.4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" strokecolor="#1f497d [3215]">
                <v:stroke dashstyle="dash"/>
              </v:line>
            </w:pict>
          </mc:Fallback>
        </mc:AlternateContent>
      </w:r>
      <w:r w:rsidR="006F4E5E">
        <w:rPr>
          <w:noProof/>
          <w:lang w:eastAsia="en-GB"/>
        </w:rPr>
        <mc:AlternateContent>
          <mc:Choice Requires="wps">
            <w:drawing>
              <wp:anchor distT="0" distB="0" distL="114300" distR="114300" simplePos="0" relativeHeight="251712512" behindDoc="0" locked="0" layoutInCell="1" allowOverlap="1" wp14:anchorId="0E2AAD1C" wp14:editId="163FBDC0">
                <wp:simplePos x="0" y="0"/>
                <wp:positionH relativeFrom="column">
                  <wp:posOffset>1056225</wp:posOffset>
                </wp:positionH>
                <wp:positionV relativeFrom="paragraph">
                  <wp:posOffset>961779</wp:posOffset>
                </wp:positionV>
                <wp:extent cx="3000725" cy="623285"/>
                <wp:effectExtent l="0" t="0" r="28575" b="24765"/>
                <wp:wrapNone/>
                <wp:docPr id="146" name="Straight Connector 146"/>
                <wp:cNvGraphicFramePr/>
                <a:graphic xmlns:a="http://schemas.openxmlformats.org/drawingml/2006/main">
                  <a:graphicData uri="http://schemas.microsoft.com/office/word/2010/wordprocessingShape">
                    <wps:wsp>
                      <wps:cNvCnPr/>
                      <wps:spPr>
                        <a:xfrm flipH="1">
                          <a:off x="0" y="0"/>
                          <a:ext cx="3000725" cy="623285"/>
                        </a:xfrm>
                        <a:prstGeom prst="line">
                          <a:avLst/>
                        </a:prstGeom>
                        <a:ln>
                          <a:solidFill>
                            <a:srgbClr val="00B050"/>
                          </a:solidFill>
                        </a:ln>
                      </wps:spPr>
                      <wps:style>
                        <a:lnRef idx="1">
                          <a:schemeClr val="accent3"/>
                        </a:lnRef>
                        <a:fillRef idx="0">
                          <a:schemeClr val="accent3"/>
                        </a:fillRef>
                        <a:effectRef idx="0">
                          <a:schemeClr val="accent3"/>
                        </a:effectRef>
                        <a:fontRef idx="minor">
                          <a:schemeClr val="tx1"/>
                        </a:fontRef>
                      </wps:style>
                      <wps:bodyPr/>
                    </wps:wsp>
                  </a:graphicData>
                </a:graphic>
              </wp:anchor>
            </w:drawing>
          </mc:Choice>
          <mc:Fallback>
            <w:pict>
              <v:line w14:anchorId="6F1CDA66" id="Straight Connector 146" o:spid="_x0000_s1026" style="position:absolute;flip:x;z-index:251712512;visibility:visible;mso-wrap-style:square;mso-wrap-distance-left:9pt;mso-wrap-distance-top:0;mso-wrap-distance-right:9pt;mso-wrap-distance-bottom:0;mso-position-horizontal:absolute;mso-position-horizontal-relative:text;mso-position-vertical:absolute;mso-position-vertical-relative:text" from="83.15pt,75.75pt" to="319.45pt,124.8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" strokecolor="#00b050"/>
            </w:pict>
          </mc:Fallback>
        </mc:AlternateContent>
      </w:r>
      <w:r w:rsidR="006F4E5E">
        <w:rPr>
          <w:noProof/>
          <w:lang w:eastAsia="en-GB"/>
        </w:rPr>
        <mc:AlternateContent>
          <mc:Choice Requires="wps">
            <w:drawing>
              <wp:anchor distT="0" distB="0" distL="114300" distR="114300" simplePos="0" relativeHeight="251711488" behindDoc="0" locked="0" layoutInCell="1" allowOverlap="1" wp14:anchorId="265F3988" wp14:editId="2E2ED486">
                <wp:simplePos x="0" y="0"/>
                <wp:positionH relativeFrom="column">
                  <wp:posOffset>854684</wp:posOffset>
                </wp:positionH>
                <wp:positionV relativeFrom="paragraph">
                  <wp:posOffset>805024</wp:posOffset>
                </wp:positionV>
                <wp:extent cx="634482" cy="1791478"/>
                <wp:effectExtent l="0" t="0" r="32385" b="18415"/>
                <wp:wrapNone/>
                <wp:docPr id="145" name="Straight Connector 145"/>
                <wp:cNvGraphicFramePr/>
                <a:graphic xmlns:a="http://schemas.openxmlformats.org/drawingml/2006/main">
                  <a:graphicData uri="http://schemas.microsoft.com/office/word/2010/wordprocessingShape">
                    <wps:wsp>
                      <wps:cNvCnPr/>
                      <wps:spPr>
                        <a:xfrm flipV="1">
                          <a:off x="0" y="0"/>
                          <a:ext cx="634482" cy="1791478"/>
                        </a:xfrm>
                        <a:prstGeom prst="line">
                          <a:avLst/>
                        </a:prstGeom>
                      </wps:spPr>
                      <wps:style>
                        <a:lnRef idx="1">
                          <a:schemeClr val="accent2"/>
                        </a:lnRef>
                        <a:fillRef idx="0">
                          <a:schemeClr val="accent2"/>
                        </a:fillRef>
                        <a:effectRef idx="0">
                          <a:schemeClr val="accent2"/>
                        </a:effectRef>
                        <a:fontRef idx="minor">
                          <a:schemeClr val="tx1"/>
                        </a:fontRef>
                      </wps:style>
                      <wps:bodyPr/>
                    </wps:wsp>
                  </a:graphicData>
                </a:graphic>
              </wp:anchor>
            </w:drawing>
          </mc:Choice>
          <mc:Fallback>
            <w:pict>
              <v:line w14:anchorId="605EB5CD" id="Straight Connector 145" o:spid="_x0000_s1026" style="position:absolute;flip:y;z-index:251711488;visibility:visible;mso-wrap-style:square;mso-wrap-distance-left:9pt;mso-wrap-distance-top:0;mso-wrap-distance-right:9pt;mso-wrap-distance-bottom:0;mso-position-horizontal:absolute;mso-position-horizontal-relative:text;mso-position-vertical:absolute;mso-position-vertical-relative:text" from="67.3pt,63.4pt" to="117.25pt,204.4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" strokecolor="#bc4542 [3045]"/>
            </w:pict>
          </mc:Fallback>
        </mc:AlternateContent>
      </w:r>
      <w:r w:rsidR="005958C8">
        <w:rPr>
          <w:noProof/>
          <w:lang w:eastAsia="en-GB"/>
        </w:rPr>
        <w:drawing>
          <wp:anchor distT="0" distB="0" distL="114300" distR="114300" simplePos="0" relativeHeight="251704320" behindDoc="0" locked="0" layoutInCell="1" allowOverlap="1" wp14:anchorId="559BE268" wp14:editId="5849A5CB">
            <wp:simplePos x="0" y="0"/>
            <wp:positionH relativeFrom="margin">
              <wp:align>center</wp:align>
            </wp:positionH>
            <wp:positionV relativeFrom="paragraph">
              <wp:posOffset>469900</wp:posOffset>
            </wp:positionV>
            <wp:extent cx="5080635" cy="2520950"/>
            <wp:effectExtent l="0" t="0" r="5715" b="0"/>
            <wp:wrapSquare wrapText="bothSides"/>
            <wp:docPr id="138" name="Picture 1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5080635" cy="2520950"/>
                    </a:xfrm>
                    <a:prstGeom prst="rect">
                      <a:avLst/>
                    </a:prstGeom>
                    <a:noFill/>
                  </pic:spPr>
                </pic:pic>
              </a:graphicData>
            </a:graphic>
            <wp14:sizeRelH relativeFrom="margin">
              <wp14:pctWidth>0</wp14:pctWidth>
            </wp14:sizeRelH>
            <wp14:sizeRelV relativeFrom="margin">
              <wp14:pctHeight>0</wp14:pctHeight>
            </wp14:sizeRelV>
          </wp:anchor>
        </w:drawing>
      </w:r>
      <w:r w:rsidR="00667599">
        <w:t xml:space="preserve">(Figure 5 - Results graph showing change in volume of </w:t>
      </w:r>
      <m:oMath>
        <m:sSub>
          <m:sSubPr>
            <m:ctrlPr>
              <w:rPr>
                <w:rFonts w:ascii="Cambria Math" w:hAnsi="Cambria Math"/>
                <w:i/>
              </w:rPr>
            </m:ctrlPr>
          </m:sSubPr>
          <m:e>
            <m:r>
              <w:rPr>
                <w:rFonts w:ascii="Cambria Math" w:hAnsi="Cambria Math"/>
              </w:rPr>
              <m:t>H</m:t>
            </m:r>
          </m:e>
          <m:sub>
            <m:r>
              <w:rPr>
                <w:rFonts w:ascii="Cambria Math" w:hAnsi="Cambria Math"/>
              </w:rPr>
              <m:t>2</m:t>
            </m:r>
          </m:sub>
        </m:sSub>
      </m:oMath>
      <w:r w:rsidR="00667599">
        <w:rPr>
          <w:rFonts w:eastAsiaTheme="minorEastAsia"/>
        </w:rPr>
        <w:t xml:space="preserve"> gas over time at 32.8</w:t>
      </w:r>
      <w:r w:rsidR="00667599">
        <w:rPr>
          <w:rFonts w:eastAsiaTheme="minorEastAsia" w:cstheme="minorHAnsi"/>
        </w:rPr>
        <w:t>°</w:t>
      </w:r>
      <w:r w:rsidR="00667599">
        <w:rPr>
          <w:rFonts w:eastAsiaTheme="minorEastAsia"/>
        </w:rPr>
        <w:t>C)</w:t>
      </w:r>
    </w:p>
    <w:p w14:paraId="5600B1B0" w14:textId="77777777" w:rsidR="00667599" w:rsidRDefault="00667599" w:rsidP="005958C8">
      <w:pPr>
        <w:jc w:val="center"/>
      </w:pPr>
    </w:p>
    <w:p w14:paraId="73AD90D0" w14:textId="77777777" w:rsidR="00667599" w:rsidRDefault="005958C8" w:rsidP="005958C8">
      <w:pPr>
        <w:jc w:val="center"/>
      </w:pPr>
      <w:r>
        <w:t xml:space="preserve">(Figure 6 - Results graph showing change in volume of </w:t>
      </w:r>
      <m:oMath>
        <m:sSub>
          <m:sSubPr>
            <m:ctrlPr>
              <w:rPr>
                <w:rFonts w:ascii="Cambria Math" w:hAnsi="Cambria Math"/>
                <w:i/>
              </w:rPr>
            </m:ctrlPr>
          </m:sSubPr>
          <m:e>
            <m:r>
              <w:rPr>
                <w:rFonts w:ascii="Cambria Math" w:hAnsi="Cambria Math"/>
              </w:rPr>
              <m:t>H</m:t>
            </m:r>
          </m:e>
          <m:sub>
            <m:r>
              <w:rPr>
                <w:rFonts w:ascii="Cambria Math" w:hAnsi="Cambria Math"/>
              </w:rPr>
              <m:t>2</m:t>
            </m:r>
          </m:sub>
        </m:sSub>
      </m:oMath>
      <w:r>
        <w:rPr>
          <w:rFonts w:eastAsiaTheme="minorEastAsia"/>
        </w:rPr>
        <w:t xml:space="preserve"> gas over time at 42.8</w:t>
      </w:r>
      <w:r>
        <w:rPr>
          <w:rFonts w:eastAsiaTheme="minorEastAsia" w:cstheme="minorHAnsi"/>
        </w:rPr>
        <w:t>°</w:t>
      </w:r>
      <w:r>
        <w:rPr>
          <w:rFonts w:eastAsiaTheme="minorEastAsia"/>
        </w:rPr>
        <w:t>C)</w:t>
      </w:r>
    </w:p>
    <w:p w14:paraId="649980A2" w14:textId="77777777" w:rsidR="00667599" w:rsidRDefault="00667599" w:rsidP="005958C8">
      <w:pPr>
        <w:jc w:val="center"/>
      </w:pPr>
    </w:p>
    <w:p w14:paraId="6FE8B777" w14:textId="77777777" w:rsidR="00667599" w:rsidRDefault="00667599" w:rsidP="009C5700"/>
    <w:p w14:paraId="4DD350A8" w14:textId="77777777" w:rsidR="00667599" w:rsidRDefault="00667599" w:rsidP="009C5700"/>
    <w:p w14:paraId="3ECA239C" w14:textId="77777777" w:rsidR="005958C8" w:rsidRDefault="005958C8" w:rsidP="009C5700"/>
    <w:p w14:paraId="6BC4E4B2" w14:textId="77777777" w:rsidR="005958C8" w:rsidRDefault="005958C8" w:rsidP="009C5700"/>
    <w:p w14:paraId="7B867660" w14:textId="77777777" w:rsidR="005958C8" w:rsidRDefault="005958C8" w:rsidP="009C5700"/>
    <w:p w14:paraId="70782880" w14:textId="77777777" w:rsidR="005958C8" w:rsidRDefault="00D8480E" w:rsidP="009C5700">
      <w:r>
        <w:rPr>
          <w:noProof/>
          <w:lang w:eastAsia="en-GB"/>
        </w:rPr>
        <w:lastRenderedPageBreak/>
        <w:drawing>
          <wp:anchor distT="0" distB="0" distL="114300" distR="114300" simplePos="0" relativeHeight="251705344" behindDoc="0" locked="0" layoutInCell="1" allowOverlap="1" wp14:anchorId="1C6A39CF" wp14:editId="3238849B">
            <wp:simplePos x="0" y="0"/>
            <wp:positionH relativeFrom="margin">
              <wp:align>center</wp:align>
            </wp:positionH>
            <wp:positionV relativeFrom="paragraph">
              <wp:posOffset>6985</wp:posOffset>
            </wp:positionV>
            <wp:extent cx="4986020" cy="2642870"/>
            <wp:effectExtent l="0" t="0" r="5080" b="5080"/>
            <wp:wrapSquare wrapText="bothSides"/>
            <wp:docPr id="139" name="Picture 1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4986020" cy="2642870"/>
                    </a:xfrm>
                    <a:prstGeom prst="rect">
                      <a:avLst/>
                    </a:prstGeom>
                    <a:noFill/>
                  </pic:spPr>
                </pic:pic>
              </a:graphicData>
            </a:graphic>
            <wp14:sizeRelH relativeFrom="margin">
              <wp14:pctWidth>0</wp14:pctWidth>
            </wp14:sizeRelH>
            <wp14:sizeRelV relativeFrom="margin">
              <wp14:pctHeight>0</wp14:pctHeight>
            </wp14:sizeRelV>
          </wp:anchor>
        </w:drawing>
      </w:r>
    </w:p>
    <w:p w14:paraId="4CB6986E" w14:textId="77777777" w:rsidR="005958C8" w:rsidRDefault="00046AFC" w:rsidP="009C5700">
      <w:r>
        <w:rPr>
          <w:noProof/>
          <w:lang w:eastAsia="en-GB"/>
        </w:rPr>
        <mc:AlternateContent>
          <mc:Choice Requires="wps">
            <w:drawing>
              <wp:anchor distT="0" distB="0" distL="114300" distR="114300" simplePos="0" relativeHeight="251716608" behindDoc="0" locked="0" layoutInCell="1" allowOverlap="1" wp14:anchorId="3D43EFF2" wp14:editId="7258F53F">
                <wp:simplePos x="0" y="0"/>
                <wp:positionH relativeFrom="column">
                  <wp:posOffset>899471</wp:posOffset>
                </wp:positionH>
                <wp:positionV relativeFrom="paragraph">
                  <wp:posOffset>203032</wp:posOffset>
                </wp:positionV>
                <wp:extent cx="541176" cy="1735493"/>
                <wp:effectExtent l="0" t="0" r="30480" b="17145"/>
                <wp:wrapNone/>
                <wp:docPr id="150" name="Straight Connector 150"/>
                <wp:cNvGraphicFramePr/>
                <a:graphic xmlns:a="http://schemas.openxmlformats.org/drawingml/2006/main">
                  <a:graphicData uri="http://schemas.microsoft.com/office/word/2010/wordprocessingShape">
                    <wps:wsp>
                      <wps:cNvCnPr/>
                      <wps:spPr>
                        <a:xfrm flipV="1">
                          <a:off x="0" y="0"/>
                          <a:ext cx="541176" cy="1735493"/>
                        </a:xfrm>
                        <a:prstGeom prst="line">
                          <a:avLst/>
                        </a:prstGeom>
                      </wps:spPr>
                      <wps:style>
                        <a:lnRef idx="1">
                          <a:schemeClr val="accent2"/>
                        </a:lnRef>
                        <a:fillRef idx="0">
                          <a:schemeClr val="accent2"/>
                        </a:fillRef>
                        <a:effectRef idx="0">
                          <a:schemeClr val="accent2"/>
                        </a:effectRef>
                        <a:fontRef idx="minor">
                          <a:schemeClr val="tx1"/>
                        </a:fontRef>
                      </wps:style>
                      <wps:bodyPr/>
                    </wps:wsp>
                  </a:graphicData>
                </a:graphic>
              </wp:anchor>
            </w:drawing>
          </mc:Choice>
          <mc:Fallback>
            <w:pict>
              <v:line w14:anchorId="4090DA13" id="Straight Connector 150" o:spid="_x0000_s1026" style="position:absolute;flip:y;z-index:251716608;visibility:visible;mso-wrap-style:square;mso-wrap-distance-left:9pt;mso-wrap-distance-top:0;mso-wrap-distance-right:9pt;mso-wrap-distance-bottom:0;mso-position-horizontal:absolute;mso-position-horizontal-relative:text;mso-position-vertical:absolute;mso-position-vertical-relative:text" from="70.8pt,16pt" to="113.4pt,152.6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" strokecolor="#bc4542 [3045]"/>
            </w:pict>
          </mc:Fallback>
        </mc:AlternateContent>
      </w:r>
    </w:p>
    <w:p w14:paraId="14029D63" w14:textId="77777777" w:rsidR="005958C8" w:rsidRDefault="00223E79" w:rsidP="009C5700">
      <w:r>
        <w:rPr>
          <w:noProof/>
          <w:lang w:eastAsia="en-GB"/>
        </w:rPr>
        <mc:AlternateContent>
          <mc:Choice Requires="wps">
            <w:drawing>
              <wp:anchor distT="0" distB="0" distL="114300" distR="114300" simplePos="0" relativeHeight="251719680" behindDoc="0" locked="0" layoutInCell="1" allowOverlap="1" wp14:anchorId="59C56606" wp14:editId="04E7E2DA">
                <wp:simplePos x="0" y="0"/>
                <wp:positionH relativeFrom="column">
                  <wp:posOffset>2585953</wp:posOffset>
                </wp:positionH>
                <wp:positionV relativeFrom="paragraph">
                  <wp:posOffset>323953</wp:posOffset>
                </wp:positionV>
                <wp:extent cx="0" cy="1290955"/>
                <wp:effectExtent l="0" t="0" r="19050" b="4445"/>
                <wp:wrapNone/>
                <wp:docPr id="153" name="Straight Connector 153"/>
                <wp:cNvGraphicFramePr/>
                <a:graphic xmlns:a="http://schemas.openxmlformats.org/drawingml/2006/main">
                  <a:graphicData uri="http://schemas.microsoft.com/office/word/2010/wordprocessingShape">
                    <wps:wsp>
                      <wps:cNvCnPr/>
                      <wps:spPr>
                        <a:xfrm>
                          <a:off x="0" y="0"/>
                          <a:ext cx="0" cy="1290955"/>
                        </a:xfrm>
                        <a:prstGeom prst="line">
                          <a:avLst/>
                        </a:prstGeom>
                        <a:ln w="9525" cap="flat" cmpd="sng" algn="ctr">
                          <a:solidFill>
                            <a:schemeClr val="tx2"/>
                          </a:solidFill>
                          <a:prstDash val="dash"/>
                          <a:round/>
                          <a:headEnd type="none" w="med" len="med"/>
                          <a:tailEnd type="none" w="med" len="med"/>
                        </a:ln>
                      </wps:spPr>
                      <wps:style>
                        <a:lnRef idx="0">
                          <a:scrgbClr r="0" g="0" b="0"/>
                        </a:lnRef>
                        <a:fillRef idx="0">
                          <a:scrgbClr r="0" g="0" b="0"/>
                        </a:fillRef>
                        <a:effectRef idx="0">
                          <a:scrgbClr r="0" g="0" b="0"/>
                        </a:effectRef>
                        <a:fontRef idx="minor">
                          <a:schemeClr val="tx1"/>
                        </a:fontRef>
                      </wps:style>
                      <wps:bodyPr/>
                    </wps:wsp>
                  </a:graphicData>
                </a:graphic>
              </wp:anchor>
            </w:drawing>
          </mc:Choice>
          <mc:Fallback>
            <w:pict>
              <v:line w14:anchorId="5B7E892C" id="Straight Connector 153" o:spid="_x0000_s1026" style="position:absolute;z-index:251719680;visibility:visible;mso-wrap-style:square;mso-wrap-distance-left:9pt;mso-wrap-distance-top:0;mso-wrap-distance-right:9pt;mso-wrap-distance-bottom:0;mso-position-horizontal:absolute;mso-position-horizontal-relative:text;mso-position-vertical:absolute;mso-position-vertical-relative:text" from="203.6pt,25.5pt" to="203.6pt,127.1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" strokecolor="#1f497d [3215]">
                <v:stroke dashstyle="dash"/>
              </v:line>
            </w:pict>
          </mc:Fallback>
        </mc:AlternateContent>
      </w:r>
      <w:r>
        <w:rPr>
          <w:noProof/>
          <w:lang w:eastAsia="en-GB"/>
        </w:rPr>
        <mc:AlternateContent>
          <mc:Choice Requires="wps">
            <w:drawing>
              <wp:anchor distT="0" distB="0" distL="114300" distR="114300" simplePos="0" relativeHeight="251718656" behindDoc="0" locked="0" layoutInCell="1" allowOverlap="1" wp14:anchorId="4EF68389" wp14:editId="6220FD67">
                <wp:simplePos x="0" y="0"/>
                <wp:positionH relativeFrom="column">
                  <wp:posOffset>903202</wp:posOffset>
                </wp:positionH>
                <wp:positionV relativeFrom="paragraph">
                  <wp:posOffset>323954</wp:posOffset>
                </wp:positionV>
                <wp:extent cx="1683243" cy="1291318"/>
                <wp:effectExtent l="0" t="0" r="12700" b="23495"/>
                <wp:wrapNone/>
                <wp:docPr id="152" name="Straight Connector 152"/>
                <wp:cNvGraphicFramePr/>
                <a:graphic xmlns:a="http://schemas.openxmlformats.org/drawingml/2006/main">
                  <a:graphicData uri="http://schemas.microsoft.com/office/word/2010/wordprocessingShape">
                    <wps:wsp>
                      <wps:cNvCnPr/>
                      <wps:spPr>
                        <a:xfrm flipV="1">
                          <a:off x="0" y="0"/>
                          <a:ext cx="1683243" cy="1291318"/>
                        </a:xfrm>
                        <a:prstGeom prst="line">
                          <a:avLst/>
                        </a:prstGeom>
                        <a:ln w="9525" cap="flat" cmpd="sng" algn="ctr">
                          <a:solidFill>
                            <a:schemeClr val="tx2"/>
                          </a:solidFill>
                          <a:prstDash val="dash"/>
                          <a:round/>
                          <a:headEnd type="none" w="med" len="med"/>
                          <a:tailEnd type="none" w="med" len="med"/>
                        </a:ln>
                      </wps:spPr>
                      <wps:style>
                        <a:lnRef idx="0">
                          <a:scrgbClr r="0" g="0" b="0"/>
                        </a:lnRef>
                        <a:fillRef idx="0">
                          <a:scrgbClr r="0" g="0" b="0"/>
                        </a:fillRef>
                        <a:effectRef idx="0">
                          <a:scrgbClr r="0" g="0" b="0"/>
                        </a:effectRef>
                        <a:fontRef idx="minor">
                          <a:schemeClr val="tx1"/>
                        </a:fontRef>
                      </wps:style>
                      <wps:bodyPr/>
                    </wps:wsp>
                  </a:graphicData>
                </a:graphic>
              </wp:anchor>
            </w:drawing>
          </mc:Choice>
          <mc:Fallback>
            <w:pict>
              <v:line w14:anchorId="5153CB3A" id="Straight Connector 152" o:spid="_x0000_s1026" style="position:absolute;flip:y;z-index:251718656;visibility:visible;mso-wrap-style:square;mso-wrap-distance-left:9pt;mso-wrap-distance-top:0;mso-wrap-distance-right:9pt;mso-wrap-distance-bottom:0;mso-position-horizontal:absolute;mso-position-horizontal-relative:text;mso-position-vertical:absolute;mso-position-vertical-relative:text" from="71.1pt,25.5pt" to="203.65pt,127.2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" strokecolor="#1f497d [3215]">
                <v:stroke dashstyle="dash"/>
              </v:line>
            </w:pict>
          </mc:Fallback>
        </mc:AlternateContent>
      </w:r>
      <w:r>
        <w:rPr>
          <w:noProof/>
          <w:lang w:eastAsia="en-GB"/>
        </w:rPr>
        <mc:AlternateContent>
          <mc:Choice Requires="wps">
            <w:drawing>
              <wp:anchor distT="0" distB="0" distL="114300" distR="114300" simplePos="0" relativeHeight="251717632" behindDoc="0" locked="0" layoutInCell="1" allowOverlap="1" wp14:anchorId="26A64212" wp14:editId="5341645C">
                <wp:simplePos x="0" y="0"/>
                <wp:positionH relativeFrom="column">
                  <wp:posOffset>1041296</wp:posOffset>
                </wp:positionH>
                <wp:positionV relativeFrom="paragraph">
                  <wp:posOffset>58964</wp:posOffset>
                </wp:positionV>
                <wp:extent cx="3799426" cy="444137"/>
                <wp:effectExtent l="0" t="0" r="10795" b="32385"/>
                <wp:wrapNone/>
                <wp:docPr id="151" name="Straight Connector 151"/>
                <wp:cNvGraphicFramePr/>
                <a:graphic xmlns:a="http://schemas.openxmlformats.org/drawingml/2006/main">
                  <a:graphicData uri="http://schemas.microsoft.com/office/word/2010/wordprocessingShape">
                    <wps:wsp>
                      <wps:cNvCnPr/>
                      <wps:spPr>
                        <a:xfrm flipH="1">
                          <a:off x="0" y="0"/>
                          <a:ext cx="3799426" cy="444137"/>
                        </a:xfrm>
                        <a:prstGeom prst="line">
                          <a:avLst/>
                        </a:prstGeom>
                        <a:ln>
                          <a:solidFill>
                            <a:srgbClr val="00B050"/>
                          </a:solidFill>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6620BDD9" id="Straight Connector 151" o:spid="_x0000_s1026" style="position:absolute;flip:x;z-index:251717632;visibility:visible;mso-wrap-style:square;mso-wrap-distance-left:9pt;mso-wrap-distance-top:0;mso-wrap-distance-right:9pt;mso-wrap-distance-bottom:0;mso-position-horizontal:absolute;mso-position-horizontal-relative:text;mso-position-vertical:absolute;mso-position-vertical-relative:text" from="82pt,4.65pt" to="381.15pt,39.6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" strokecolor="#00b050"/>
            </w:pict>
          </mc:Fallback>
        </mc:AlternateContent>
      </w:r>
    </w:p>
    <w:p w14:paraId="435CA83F" w14:textId="77777777" w:rsidR="005958C8" w:rsidRDefault="005958C8" w:rsidP="009C5700"/>
    <w:p w14:paraId="54AF4516" w14:textId="77777777" w:rsidR="005958C8" w:rsidRDefault="005958C8" w:rsidP="009C5700"/>
    <w:p w14:paraId="62FA52C7" w14:textId="77777777" w:rsidR="005958C8" w:rsidRDefault="005958C8" w:rsidP="009C5700"/>
    <w:p w14:paraId="38468AD0" w14:textId="77777777" w:rsidR="005958C8" w:rsidRDefault="00223E79" w:rsidP="009C5700">
      <w:r>
        <w:rPr>
          <w:noProof/>
          <w:lang w:eastAsia="en-GB"/>
        </w:rPr>
        <mc:AlternateContent>
          <mc:Choice Requires="wps">
            <w:drawing>
              <wp:anchor distT="0" distB="0" distL="114300" distR="114300" simplePos="0" relativeHeight="251720704" behindDoc="0" locked="0" layoutInCell="1" allowOverlap="1" wp14:anchorId="0EB403A1" wp14:editId="2AFBE1AD">
                <wp:simplePos x="0" y="0"/>
                <wp:positionH relativeFrom="column">
                  <wp:posOffset>895738</wp:posOffset>
                </wp:positionH>
                <wp:positionV relativeFrom="paragraph">
                  <wp:posOffset>315621</wp:posOffset>
                </wp:positionV>
                <wp:extent cx="1701903" cy="7063"/>
                <wp:effectExtent l="0" t="0" r="31750" b="31115"/>
                <wp:wrapNone/>
                <wp:docPr id="154" name="Straight Connector 154"/>
                <wp:cNvGraphicFramePr/>
                <a:graphic xmlns:a="http://schemas.openxmlformats.org/drawingml/2006/main">
                  <a:graphicData uri="http://schemas.microsoft.com/office/word/2010/wordprocessingShape">
                    <wps:wsp>
                      <wps:cNvCnPr/>
                      <wps:spPr>
                        <a:xfrm flipV="1">
                          <a:off x="0" y="0"/>
                          <a:ext cx="1701903" cy="7063"/>
                        </a:xfrm>
                        <a:prstGeom prst="line">
                          <a:avLst/>
                        </a:prstGeom>
                        <a:ln w="9525" cap="flat" cmpd="sng" algn="ctr">
                          <a:solidFill>
                            <a:schemeClr val="tx2"/>
                          </a:solidFill>
                          <a:prstDash val="dash"/>
                          <a:round/>
                          <a:headEnd type="none" w="med" len="med"/>
                          <a:tailEnd type="none" w="med" len="med"/>
                        </a:ln>
                      </wps:spPr>
                      <wps:style>
                        <a:lnRef idx="0">
                          <a:scrgbClr r="0" g="0" b="0"/>
                        </a:lnRef>
                        <a:fillRef idx="0">
                          <a:scrgbClr r="0" g="0" b="0"/>
                        </a:fillRef>
                        <a:effectRef idx="0">
                          <a:scrgbClr r="0" g="0" b="0"/>
                        </a:effectRef>
                        <a:fontRef idx="minor">
                          <a:schemeClr val="tx1"/>
                        </a:fontRef>
                      </wps:style>
                      <wps:bodyPr/>
                    </wps:wsp>
                  </a:graphicData>
                </a:graphic>
              </wp:anchor>
            </w:drawing>
          </mc:Choice>
          <mc:Fallback>
            <w:pict>
              <v:line w14:anchorId="6323E636" id="Straight Connector 154" o:spid="_x0000_s1026" style="position:absolute;flip:y;z-index:251720704;visibility:visible;mso-wrap-style:square;mso-wrap-distance-left:9pt;mso-wrap-distance-top:0;mso-wrap-distance-right:9pt;mso-wrap-distance-bottom:0;mso-position-horizontal:absolute;mso-position-horizontal-relative:text;mso-position-vertical:absolute;mso-position-vertical-relative:text" from="70.55pt,24.85pt" to="204.55pt,25.4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" strokecolor="#1f497d [3215]">
                <v:stroke dashstyle="dash"/>
              </v:line>
            </w:pict>
          </mc:Fallback>
        </mc:AlternateContent>
      </w:r>
    </w:p>
    <w:p w14:paraId="05482455" w14:textId="77777777" w:rsidR="005958C8" w:rsidRDefault="005958C8" w:rsidP="009C5700"/>
    <w:p w14:paraId="3BA69165" w14:textId="77777777" w:rsidR="005958C8" w:rsidRDefault="005958C8" w:rsidP="009C5700"/>
    <w:p w14:paraId="0024923B" w14:textId="77777777" w:rsidR="00D8480E" w:rsidRDefault="00D8480E" w:rsidP="00D8480E">
      <w:pPr>
        <w:jc w:val="center"/>
      </w:pPr>
      <w:r>
        <w:t xml:space="preserve">(Figure 7 - Results graph showing change in volume of </w:t>
      </w:r>
      <m:oMath>
        <m:sSub>
          <m:sSubPr>
            <m:ctrlPr>
              <w:rPr>
                <w:rFonts w:ascii="Cambria Math" w:hAnsi="Cambria Math"/>
                <w:i/>
              </w:rPr>
            </m:ctrlPr>
          </m:sSubPr>
          <m:e>
            <m:r>
              <w:rPr>
                <w:rFonts w:ascii="Cambria Math" w:hAnsi="Cambria Math"/>
              </w:rPr>
              <m:t>H</m:t>
            </m:r>
          </m:e>
          <m:sub>
            <m:r>
              <w:rPr>
                <w:rFonts w:ascii="Cambria Math" w:hAnsi="Cambria Math"/>
              </w:rPr>
              <m:t>2</m:t>
            </m:r>
          </m:sub>
        </m:sSub>
      </m:oMath>
      <w:r>
        <w:rPr>
          <w:rFonts w:eastAsiaTheme="minorEastAsia"/>
        </w:rPr>
        <w:t xml:space="preserve"> gas over time at 52.8</w:t>
      </w:r>
      <w:r>
        <w:rPr>
          <w:rFonts w:eastAsiaTheme="minorEastAsia" w:cstheme="minorHAnsi"/>
        </w:rPr>
        <w:t>°</w:t>
      </w:r>
      <w:r>
        <w:rPr>
          <w:rFonts w:eastAsiaTheme="minorEastAsia"/>
        </w:rPr>
        <w:t>C)</w:t>
      </w:r>
    </w:p>
    <w:p w14:paraId="160AA04D" w14:textId="77777777" w:rsidR="00D8480E" w:rsidRDefault="00D8480E" w:rsidP="003E31D9">
      <w:pPr>
        <w:pStyle w:val="Heading1"/>
      </w:pPr>
    </w:p>
    <w:p w14:paraId="30B46CA9" w14:textId="77777777" w:rsidR="003E31D9" w:rsidRDefault="003E31D9" w:rsidP="003E31D9">
      <w:pPr>
        <w:pStyle w:val="Heading2"/>
      </w:pPr>
      <w:bookmarkStart w:id="19" w:name="_Toc193984538"/>
      <w:r>
        <w:t>Part 2 Calculations:</w:t>
      </w:r>
      <w:bookmarkEnd w:id="19"/>
    </w:p>
    <w:p w14:paraId="14B96A91" w14:textId="77777777" w:rsidR="003E31D9" w:rsidRDefault="003E31D9" w:rsidP="003E31D9"/>
    <w:p w14:paraId="2839FA32" w14:textId="77777777" w:rsidR="003E31D9" w:rsidRDefault="003E31D9" w:rsidP="003E31D9">
      <w:r>
        <w:t>This section will show the calculations for Part 2 of the experiments. The calculations that will be calculated are the average rate of reaction between t=0s and t=t1. Also, the instantaneous rate of reaction at t-0. The same T1</w:t>
      </w:r>
      <w:r w:rsidR="00EC6109">
        <w:t xml:space="preserve"> value will be used for all three sets of results from all three</w:t>
      </w:r>
      <w:r>
        <w:t xml:space="preserve"> sets of data,</w:t>
      </w:r>
      <w:r w:rsidR="00EC6109">
        <w:t>32.8</w:t>
      </w:r>
      <w:r w:rsidR="00EC6109">
        <w:rPr>
          <w:rFonts w:cstheme="minorHAnsi"/>
        </w:rPr>
        <w:t>°</w:t>
      </w:r>
      <w:r w:rsidR="00EC6109">
        <w:t>C, 42.8</w:t>
      </w:r>
      <w:r w:rsidR="00EC6109">
        <w:rPr>
          <w:rFonts w:cstheme="minorHAnsi"/>
        </w:rPr>
        <w:t>°</w:t>
      </w:r>
      <w:r w:rsidR="00EC6109">
        <w:t>C and 52.8</w:t>
      </w:r>
      <w:r w:rsidR="00EC6109">
        <w:rPr>
          <w:rFonts w:cstheme="minorHAnsi"/>
        </w:rPr>
        <w:t>°</w:t>
      </w:r>
      <w:r w:rsidR="00EC6109">
        <w:t>C</w:t>
      </w:r>
      <w:r>
        <w:t>.  In th</w:t>
      </w:r>
      <w:r w:rsidR="00BC6600">
        <w:t>is case the t1 value will be 1</w:t>
      </w:r>
      <w:r w:rsidR="000D2A6E">
        <w:t>00</w:t>
      </w:r>
      <w:r>
        <w:t>s.</w:t>
      </w:r>
    </w:p>
    <w:p w14:paraId="53400882" w14:textId="77777777" w:rsidR="003E31D9" w:rsidRDefault="003E31D9" w:rsidP="003E31D9"/>
    <w:p w14:paraId="5A9353D8" w14:textId="77777777" w:rsidR="003E31D9" w:rsidRPr="00086AFB" w:rsidRDefault="003E31D9" w:rsidP="003E31D9">
      <w:r>
        <w:t>Average rate of reaction between t=0s and t=t1 w</w:t>
      </w:r>
      <w:r w:rsidR="000D2A6E">
        <w:t>hich in this case t=0s and t=10</w:t>
      </w:r>
      <w:r w:rsidR="00BC6600">
        <w:t>0</w:t>
      </w:r>
      <w:r>
        <w:t xml:space="preserve">s for </w:t>
      </w:r>
      <w:r w:rsidR="00BC6600">
        <w:t>32.8</w:t>
      </w:r>
      <w:r w:rsidR="00BC6600">
        <w:rPr>
          <w:rFonts w:cstheme="minorHAnsi"/>
        </w:rPr>
        <w:t>°</w:t>
      </w:r>
      <w:r w:rsidR="00BC6600">
        <w:t>C</w:t>
      </w:r>
      <w:r>
        <w:t xml:space="preserve"> - </w:t>
      </w:r>
    </w:p>
    <w:p w14:paraId="61045F88" w14:textId="77777777" w:rsidR="003E31D9" w:rsidRPr="009C392C" w:rsidRDefault="003E31D9" w:rsidP="003E31D9">
      <w:pPr>
        <w:rPr>
          <w:rFonts w:asciiTheme="majorHAnsi" w:eastAsiaTheme="majorEastAsia" w:hAnsiTheme="majorHAnsi" w:cstheme="majorBidi"/>
          <w:color w:val="365F91" w:themeColor="accent1" w:themeShade="BF"/>
          <w:sz w:val="24"/>
          <w:szCs w:val="32"/>
        </w:rPr>
      </w:pPr>
      <m:oMathPara>
        <m:oMath>
          <m:r>
            <w:rPr>
              <w:rFonts w:ascii="Cambria Math" w:eastAsiaTheme="majorEastAsia" w:hAnsi="Cambria Math" w:cstheme="majorBidi"/>
              <w:color w:val="365F91" w:themeColor="accent1" w:themeShade="BF"/>
              <w:sz w:val="24"/>
              <w:szCs w:val="32"/>
            </w:rPr>
            <m:t xml:space="preserve">Average Rate= </m:t>
          </m:r>
          <m:f>
            <m:fPr>
              <m:ctrlPr>
                <w:rPr>
                  <w:rFonts w:ascii="Cambria Math" w:eastAsiaTheme="majorEastAsia" w:hAnsi="Cambria Math" w:cstheme="majorBidi"/>
                  <w:i/>
                  <w:color w:val="365F91" w:themeColor="accent1" w:themeShade="BF"/>
                  <w:sz w:val="24"/>
                  <w:szCs w:val="32"/>
                </w:rPr>
              </m:ctrlPr>
            </m:fPr>
            <m:num>
              <m:r>
                <w:rPr>
                  <w:rFonts w:ascii="Cambria Math" w:eastAsiaTheme="majorEastAsia" w:hAnsi="Cambria Math" w:cstheme="majorBidi"/>
                  <w:color w:val="365F91" w:themeColor="accent1" w:themeShade="BF"/>
                  <w:sz w:val="24"/>
                  <w:szCs w:val="32"/>
                </w:rPr>
                <m:t>∆Q</m:t>
              </m:r>
            </m:num>
            <m:den>
              <m:r>
                <w:rPr>
                  <w:rFonts w:ascii="Cambria Math" w:eastAsiaTheme="majorEastAsia" w:hAnsi="Cambria Math" w:cstheme="majorBidi"/>
                  <w:color w:val="365F91" w:themeColor="accent1" w:themeShade="BF"/>
                  <w:sz w:val="24"/>
                  <w:szCs w:val="32"/>
                </w:rPr>
                <m:t>∆t</m:t>
              </m:r>
            </m:den>
          </m:f>
        </m:oMath>
      </m:oMathPara>
    </w:p>
    <w:p w14:paraId="7FD1CAFB" w14:textId="77777777" w:rsidR="003E31D9" w:rsidRPr="009C392C" w:rsidRDefault="003E31D9" w:rsidP="003E31D9">
      <w:pPr>
        <w:rPr>
          <w:rFonts w:asciiTheme="majorHAnsi" w:eastAsiaTheme="majorEastAsia" w:hAnsiTheme="majorHAnsi" w:cstheme="majorBidi"/>
          <w:color w:val="365F91" w:themeColor="accent1" w:themeShade="BF"/>
          <w:sz w:val="24"/>
          <w:szCs w:val="32"/>
        </w:rPr>
      </w:pPr>
      <m:oMathPara>
        <m:oMath>
          <m:r>
            <w:rPr>
              <w:rFonts w:ascii="Cambria Math" w:eastAsiaTheme="majorEastAsia" w:hAnsi="Cambria Math" w:cstheme="majorBidi"/>
              <w:color w:val="365F91" w:themeColor="accent1" w:themeShade="BF"/>
              <w:sz w:val="24"/>
              <w:szCs w:val="32"/>
            </w:rPr>
            <m:t xml:space="preserve">Average Rate= </m:t>
          </m:r>
          <m:f>
            <m:fPr>
              <m:ctrlPr>
                <w:rPr>
                  <w:rFonts w:ascii="Cambria Math" w:eastAsiaTheme="majorEastAsia" w:hAnsi="Cambria Math" w:cstheme="majorBidi"/>
                  <w:i/>
                  <w:color w:val="365F91" w:themeColor="accent1" w:themeShade="BF"/>
                  <w:sz w:val="24"/>
                  <w:szCs w:val="32"/>
                </w:rPr>
              </m:ctrlPr>
            </m:fPr>
            <m:num>
              <m:r>
                <w:rPr>
                  <w:rFonts w:ascii="Cambria Math" w:eastAsiaTheme="majorEastAsia" w:hAnsi="Cambria Math" w:cstheme="majorBidi"/>
                  <w:color w:val="365F91" w:themeColor="accent1" w:themeShade="BF"/>
                  <w:sz w:val="24"/>
                  <w:szCs w:val="32"/>
                </w:rPr>
                <m:t>67-0</m:t>
              </m:r>
            </m:num>
            <m:den>
              <m:r>
                <w:rPr>
                  <w:rFonts w:ascii="Cambria Math" w:eastAsiaTheme="majorEastAsia" w:hAnsi="Cambria Math" w:cstheme="majorBidi"/>
                  <w:color w:val="365F91" w:themeColor="accent1" w:themeShade="BF"/>
                  <w:sz w:val="24"/>
                  <w:szCs w:val="32"/>
                </w:rPr>
                <m:t>100-0</m:t>
              </m:r>
            </m:den>
          </m:f>
        </m:oMath>
      </m:oMathPara>
    </w:p>
    <w:p w14:paraId="2E64F293" w14:textId="77777777" w:rsidR="003E31D9" w:rsidRPr="009C392C" w:rsidRDefault="003E31D9" w:rsidP="003E31D9">
      <w:pPr>
        <w:rPr>
          <w:rFonts w:asciiTheme="majorHAnsi" w:eastAsiaTheme="majorEastAsia" w:hAnsiTheme="majorHAnsi" w:cstheme="majorBidi"/>
          <w:color w:val="365F91" w:themeColor="accent1" w:themeShade="BF"/>
          <w:sz w:val="24"/>
          <w:szCs w:val="32"/>
        </w:rPr>
      </w:pPr>
      <m:oMathPara>
        <m:oMath>
          <m:r>
            <w:rPr>
              <w:rFonts w:ascii="Cambria Math" w:eastAsiaTheme="majorEastAsia" w:hAnsi="Cambria Math" w:cstheme="majorBidi"/>
              <w:color w:val="365F91" w:themeColor="accent1" w:themeShade="BF"/>
              <w:sz w:val="24"/>
              <w:szCs w:val="32"/>
            </w:rPr>
            <m:t xml:space="preserve">Average Rate= </m:t>
          </m:r>
          <m:f>
            <m:fPr>
              <m:ctrlPr>
                <w:rPr>
                  <w:rFonts w:ascii="Cambria Math" w:eastAsiaTheme="majorEastAsia" w:hAnsi="Cambria Math" w:cstheme="majorBidi"/>
                  <w:i/>
                  <w:color w:val="365F91" w:themeColor="accent1" w:themeShade="BF"/>
                  <w:sz w:val="24"/>
                  <w:szCs w:val="32"/>
                </w:rPr>
              </m:ctrlPr>
            </m:fPr>
            <m:num>
              <m:r>
                <w:rPr>
                  <w:rFonts w:ascii="Cambria Math" w:eastAsiaTheme="majorEastAsia" w:hAnsi="Cambria Math" w:cstheme="majorBidi"/>
                  <w:color w:val="365F91" w:themeColor="accent1" w:themeShade="BF"/>
                  <w:sz w:val="24"/>
                  <w:szCs w:val="32"/>
                </w:rPr>
                <m:t>67</m:t>
              </m:r>
            </m:num>
            <m:den>
              <m:r>
                <w:rPr>
                  <w:rFonts w:ascii="Cambria Math" w:eastAsiaTheme="majorEastAsia" w:hAnsi="Cambria Math" w:cstheme="majorBidi"/>
                  <w:color w:val="365F91" w:themeColor="accent1" w:themeShade="BF"/>
                  <w:sz w:val="24"/>
                  <w:szCs w:val="32"/>
                </w:rPr>
                <m:t>100</m:t>
              </m:r>
            </m:den>
          </m:f>
        </m:oMath>
      </m:oMathPara>
    </w:p>
    <w:p w14:paraId="71BAC0C0" w14:textId="77777777" w:rsidR="003E31D9" w:rsidRPr="009C392C" w:rsidRDefault="003E31D9" w:rsidP="003E31D9">
      <w:pPr>
        <w:rPr>
          <w:rFonts w:asciiTheme="majorHAnsi" w:eastAsiaTheme="majorEastAsia" w:hAnsiTheme="majorHAnsi" w:cstheme="majorBidi"/>
          <w:color w:val="365F91" w:themeColor="accent1" w:themeShade="BF"/>
          <w:sz w:val="24"/>
          <w:szCs w:val="32"/>
          <w:u w:val="double"/>
        </w:rPr>
      </w:pPr>
      <m:oMathPara>
        <m:oMath>
          <m:r>
            <w:rPr>
              <w:rFonts w:ascii="Cambria Math" w:eastAsiaTheme="majorEastAsia" w:hAnsi="Cambria Math" w:cstheme="majorBidi"/>
              <w:color w:val="365F91" w:themeColor="accent1" w:themeShade="BF"/>
              <w:sz w:val="24"/>
              <w:szCs w:val="32"/>
              <w:u w:val="double"/>
            </w:rPr>
            <m:t>Average Rate=0.67ml/</m:t>
          </m:r>
          <m:sSup>
            <m:sSupPr>
              <m:ctrlPr>
                <w:rPr>
                  <w:rFonts w:ascii="Cambria Math" w:eastAsiaTheme="majorEastAsia" w:hAnsi="Cambria Math" w:cstheme="majorBidi"/>
                  <w:i/>
                  <w:color w:val="365F91" w:themeColor="accent1" w:themeShade="BF"/>
                  <w:sz w:val="24"/>
                  <w:szCs w:val="32"/>
                  <w:u w:val="double"/>
                </w:rPr>
              </m:ctrlPr>
            </m:sSupPr>
            <m:e>
              <m:r>
                <w:rPr>
                  <w:rFonts w:ascii="Cambria Math" w:eastAsiaTheme="majorEastAsia" w:hAnsi="Cambria Math" w:cstheme="majorBidi"/>
                  <w:color w:val="365F91" w:themeColor="accent1" w:themeShade="BF"/>
                  <w:sz w:val="24"/>
                  <w:szCs w:val="32"/>
                  <w:u w:val="double"/>
                </w:rPr>
                <m:t>s</m:t>
              </m:r>
            </m:e>
            <m:sup>
              <m:r>
                <w:rPr>
                  <w:rFonts w:ascii="Cambria Math" w:eastAsiaTheme="majorEastAsia" w:hAnsi="Cambria Math" w:cstheme="majorBidi"/>
                  <w:color w:val="365F91" w:themeColor="accent1" w:themeShade="BF"/>
                  <w:sz w:val="24"/>
                  <w:szCs w:val="32"/>
                  <w:u w:val="double"/>
                </w:rPr>
                <m:t>-1</m:t>
              </m:r>
            </m:sup>
          </m:sSup>
          <m:r>
            <w:rPr>
              <w:rFonts w:ascii="Cambria Math" w:eastAsiaTheme="majorEastAsia" w:hAnsi="Cambria Math" w:cstheme="majorBidi"/>
              <w:color w:val="365F91" w:themeColor="accent1" w:themeShade="BF"/>
              <w:sz w:val="24"/>
              <w:szCs w:val="32"/>
              <w:u w:val="double"/>
            </w:rPr>
            <m:t xml:space="preserve"> </m:t>
          </m:r>
        </m:oMath>
      </m:oMathPara>
    </w:p>
    <w:p w14:paraId="24816D4E" w14:textId="77777777" w:rsidR="003E31D9" w:rsidRPr="00927C5C" w:rsidRDefault="003E31D9" w:rsidP="003E31D9">
      <w:pPr>
        <w:rPr>
          <w:rFonts w:asciiTheme="majorHAnsi" w:eastAsiaTheme="majorEastAsia" w:hAnsiTheme="majorHAnsi" w:cstheme="majorBidi"/>
          <w:color w:val="365F91" w:themeColor="accent1" w:themeShade="BF"/>
          <w:sz w:val="32"/>
          <w:szCs w:val="32"/>
          <w:u w:val="double"/>
        </w:rPr>
      </w:pPr>
    </w:p>
    <w:p w14:paraId="144AFDDD" w14:textId="77777777" w:rsidR="003E31D9" w:rsidRPr="00927C5C" w:rsidRDefault="003E31D9" w:rsidP="003E31D9">
      <w:pPr>
        <w:rPr>
          <w:rFonts w:eastAsiaTheme="majorEastAsia" w:cstheme="minorHAnsi"/>
          <w:szCs w:val="32"/>
        </w:rPr>
      </w:pPr>
      <w:r>
        <w:rPr>
          <w:rFonts w:eastAsiaTheme="majorEastAsia" w:cstheme="minorHAnsi"/>
          <w:szCs w:val="32"/>
        </w:rPr>
        <w:t>Average rate of reaction between t=0s and t=t1 whi</w:t>
      </w:r>
      <w:r w:rsidR="000D2A6E">
        <w:rPr>
          <w:rFonts w:eastAsiaTheme="majorEastAsia" w:cstheme="minorHAnsi"/>
          <w:szCs w:val="32"/>
        </w:rPr>
        <w:t>ch in this case is t=0s and t=10</w:t>
      </w:r>
      <w:r>
        <w:rPr>
          <w:rFonts w:eastAsiaTheme="majorEastAsia" w:cstheme="minorHAnsi"/>
          <w:szCs w:val="32"/>
        </w:rPr>
        <w:t xml:space="preserve">0s for </w:t>
      </w:r>
      <w:r w:rsidR="001C1E3B">
        <w:t>42.8</w:t>
      </w:r>
      <w:r w:rsidR="001C1E3B">
        <w:rPr>
          <w:rFonts w:cstheme="minorHAnsi"/>
        </w:rPr>
        <w:t>°</w:t>
      </w:r>
      <w:r w:rsidR="001C1E3B">
        <w:t xml:space="preserve">C </w:t>
      </w:r>
      <w:r>
        <w:rPr>
          <w:rFonts w:eastAsiaTheme="majorEastAsia" w:cstheme="minorHAnsi"/>
          <w:szCs w:val="32"/>
        </w:rPr>
        <w:t xml:space="preserve">- </w:t>
      </w:r>
    </w:p>
    <w:p w14:paraId="1BF9C76D" w14:textId="77777777" w:rsidR="003E31D9" w:rsidRPr="009C392C" w:rsidRDefault="003E31D9" w:rsidP="003E31D9">
      <w:pPr>
        <w:jc w:val="center"/>
        <w:rPr>
          <w:rFonts w:eastAsiaTheme="minorEastAsia"/>
          <w:color w:val="365F91" w:themeColor="accent1" w:themeShade="BF"/>
          <w:sz w:val="24"/>
        </w:rPr>
      </w:pPr>
      <m:oMathPara>
        <m:oMath>
          <m:r>
            <w:rPr>
              <w:rFonts w:ascii="Cambria Math" w:hAnsi="Cambria Math"/>
              <w:color w:val="365F91" w:themeColor="accent1" w:themeShade="BF"/>
              <w:sz w:val="24"/>
            </w:rPr>
            <m:t xml:space="preserve">Average Rate= </m:t>
          </m:r>
          <m:f>
            <m:fPr>
              <m:ctrlPr>
                <w:rPr>
                  <w:rFonts w:ascii="Cambria Math" w:hAnsi="Cambria Math"/>
                  <w:i/>
                  <w:color w:val="365F91" w:themeColor="accent1" w:themeShade="BF"/>
                  <w:sz w:val="24"/>
                </w:rPr>
              </m:ctrlPr>
            </m:fPr>
            <m:num>
              <m:r>
                <w:rPr>
                  <w:rFonts w:ascii="Cambria Math" w:hAnsi="Cambria Math"/>
                  <w:color w:val="365F91" w:themeColor="accent1" w:themeShade="BF"/>
                  <w:sz w:val="24"/>
                </w:rPr>
                <m:t>∆Q</m:t>
              </m:r>
            </m:num>
            <m:den>
              <m:r>
                <w:rPr>
                  <w:rFonts w:ascii="Cambria Math" w:hAnsi="Cambria Math"/>
                  <w:color w:val="365F91" w:themeColor="accent1" w:themeShade="BF"/>
                  <w:sz w:val="24"/>
                </w:rPr>
                <m:t>∆t</m:t>
              </m:r>
            </m:den>
          </m:f>
        </m:oMath>
      </m:oMathPara>
    </w:p>
    <w:p w14:paraId="586466A8" w14:textId="77777777" w:rsidR="003E31D9" w:rsidRPr="009C392C" w:rsidRDefault="003E31D9" w:rsidP="003E31D9">
      <w:pPr>
        <w:jc w:val="center"/>
        <w:rPr>
          <w:rFonts w:eastAsiaTheme="minorEastAsia"/>
          <w:color w:val="365F91" w:themeColor="accent1" w:themeShade="BF"/>
          <w:sz w:val="24"/>
        </w:rPr>
      </w:pPr>
      <m:oMathPara>
        <m:oMath>
          <m:r>
            <w:rPr>
              <w:rFonts w:ascii="Cambria Math" w:hAnsi="Cambria Math"/>
              <w:color w:val="365F91" w:themeColor="accent1" w:themeShade="BF"/>
              <w:sz w:val="24"/>
            </w:rPr>
            <w:lastRenderedPageBreak/>
            <m:t xml:space="preserve">Average Rate= </m:t>
          </m:r>
          <m:f>
            <m:fPr>
              <m:ctrlPr>
                <w:rPr>
                  <w:rFonts w:ascii="Cambria Math" w:hAnsi="Cambria Math"/>
                  <w:i/>
                  <w:color w:val="365F91" w:themeColor="accent1" w:themeShade="BF"/>
                  <w:sz w:val="24"/>
                </w:rPr>
              </m:ctrlPr>
            </m:fPr>
            <m:num>
              <m:r>
                <w:rPr>
                  <w:rFonts w:ascii="Cambria Math" w:hAnsi="Cambria Math"/>
                  <w:color w:val="365F91" w:themeColor="accent1" w:themeShade="BF"/>
                  <w:sz w:val="24"/>
                </w:rPr>
                <m:t>59-0</m:t>
              </m:r>
            </m:num>
            <m:den>
              <m:r>
                <w:rPr>
                  <w:rFonts w:ascii="Cambria Math" w:hAnsi="Cambria Math"/>
                  <w:color w:val="365F91" w:themeColor="accent1" w:themeShade="BF"/>
                  <w:sz w:val="24"/>
                </w:rPr>
                <m:t>100-0</m:t>
              </m:r>
            </m:den>
          </m:f>
        </m:oMath>
      </m:oMathPara>
    </w:p>
    <w:p w14:paraId="1EC30E81" w14:textId="77777777" w:rsidR="003E31D9" w:rsidRPr="009C392C" w:rsidRDefault="003E31D9" w:rsidP="003E31D9">
      <w:pPr>
        <w:jc w:val="center"/>
        <w:rPr>
          <w:rFonts w:eastAsiaTheme="minorEastAsia"/>
          <w:color w:val="365F91" w:themeColor="accent1" w:themeShade="BF"/>
          <w:sz w:val="24"/>
        </w:rPr>
      </w:pPr>
      <m:oMathPara>
        <m:oMath>
          <m:r>
            <w:rPr>
              <w:rFonts w:ascii="Cambria Math" w:hAnsi="Cambria Math"/>
              <w:color w:val="365F91" w:themeColor="accent1" w:themeShade="BF"/>
              <w:sz w:val="24"/>
            </w:rPr>
            <m:t xml:space="preserve">Average Rate= </m:t>
          </m:r>
          <m:f>
            <m:fPr>
              <m:ctrlPr>
                <w:rPr>
                  <w:rFonts w:ascii="Cambria Math" w:hAnsi="Cambria Math"/>
                  <w:i/>
                  <w:color w:val="365F91" w:themeColor="accent1" w:themeShade="BF"/>
                  <w:sz w:val="24"/>
                </w:rPr>
              </m:ctrlPr>
            </m:fPr>
            <m:num>
              <m:r>
                <w:rPr>
                  <w:rFonts w:ascii="Cambria Math" w:hAnsi="Cambria Math"/>
                  <w:color w:val="365F91" w:themeColor="accent1" w:themeShade="BF"/>
                  <w:sz w:val="24"/>
                </w:rPr>
                <m:t>59</m:t>
              </m:r>
            </m:num>
            <m:den>
              <m:r>
                <w:rPr>
                  <w:rFonts w:ascii="Cambria Math" w:hAnsi="Cambria Math"/>
                  <w:color w:val="365F91" w:themeColor="accent1" w:themeShade="BF"/>
                  <w:sz w:val="24"/>
                </w:rPr>
                <m:t>100</m:t>
              </m:r>
            </m:den>
          </m:f>
        </m:oMath>
      </m:oMathPara>
    </w:p>
    <w:p w14:paraId="3C102BAD" w14:textId="77777777" w:rsidR="003E31D9" w:rsidRPr="009C392C" w:rsidRDefault="003E31D9" w:rsidP="003E31D9">
      <w:pPr>
        <w:jc w:val="center"/>
        <w:rPr>
          <w:rFonts w:eastAsiaTheme="minorEastAsia"/>
          <w:color w:val="365F91" w:themeColor="accent1" w:themeShade="BF"/>
          <w:sz w:val="24"/>
          <w:u w:val="double"/>
        </w:rPr>
      </w:pPr>
      <m:oMathPara>
        <m:oMath>
          <m:r>
            <w:rPr>
              <w:rFonts w:ascii="Cambria Math" w:hAnsi="Cambria Math"/>
              <w:color w:val="365F91" w:themeColor="accent1" w:themeShade="BF"/>
              <w:sz w:val="24"/>
              <w:u w:val="double"/>
            </w:rPr>
            <m:t>Average Rate=0.59ml/</m:t>
          </m:r>
          <m:sSup>
            <m:sSupPr>
              <m:ctrlPr>
                <w:rPr>
                  <w:rFonts w:ascii="Cambria Math" w:hAnsi="Cambria Math"/>
                  <w:i/>
                  <w:color w:val="365F91" w:themeColor="accent1" w:themeShade="BF"/>
                  <w:sz w:val="24"/>
                  <w:u w:val="double"/>
                </w:rPr>
              </m:ctrlPr>
            </m:sSupPr>
            <m:e>
              <m:r>
                <w:rPr>
                  <w:rFonts w:ascii="Cambria Math" w:hAnsi="Cambria Math"/>
                  <w:color w:val="365F91" w:themeColor="accent1" w:themeShade="BF"/>
                  <w:sz w:val="24"/>
                  <w:u w:val="double"/>
                </w:rPr>
                <m:t>s</m:t>
              </m:r>
            </m:e>
            <m:sup>
              <m:r>
                <w:rPr>
                  <w:rFonts w:ascii="Cambria Math" w:hAnsi="Cambria Math"/>
                  <w:color w:val="365F91" w:themeColor="accent1" w:themeShade="BF"/>
                  <w:sz w:val="24"/>
                  <w:u w:val="double"/>
                </w:rPr>
                <m:t>-1</m:t>
              </m:r>
            </m:sup>
          </m:sSup>
        </m:oMath>
      </m:oMathPara>
    </w:p>
    <w:p w14:paraId="53686A42" w14:textId="77777777" w:rsidR="003E31D9" w:rsidRPr="00927C5C" w:rsidRDefault="003E31D9" w:rsidP="003E31D9">
      <w:pPr>
        <w:jc w:val="center"/>
        <w:rPr>
          <w:rFonts w:eastAsiaTheme="minorEastAsia"/>
          <w:color w:val="365F91" w:themeColor="accent1" w:themeShade="BF"/>
          <w:sz w:val="32"/>
          <w:u w:val="double"/>
        </w:rPr>
      </w:pPr>
    </w:p>
    <w:p w14:paraId="67C13AB8" w14:textId="77777777" w:rsidR="003E31D9" w:rsidRDefault="003E31D9" w:rsidP="003E31D9">
      <w:r>
        <w:t>Average rate of reaction between t=0s and t=t1 whic</w:t>
      </w:r>
      <w:r w:rsidR="00046AFC">
        <w:t>h in this case is t=0s and t=100</w:t>
      </w:r>
      <w:r>
        <w:t>s for</w:t>
      </w:r>
      <w:r w:rsidR="00046AFC">
        <w:t xml:space="preserve"> 52.8</w:t>
      </w:r>
      <w:r w:rsidR="00046AFC">
        <w:rPr>
          <w:rFonts w:cstheme="minorHAnsi"/>
        </w:rPr>
        <w:t>°</w:t>
      </w:r>
      <w:r w:rsidR="00046AFC">
        <w:t xml:space="preserve">C </w:t>
      </w:r>
      <w:r>
        <w:t xml:space="preserve">– </w:t>
      </w:r>
    </w:p>
    <w:p w14:paraId="7AF68F63" w14:textId="77777777" w:rsidR="003E31D9" w:rsidRPr="009C392C" w:rsidRDefault="003E31D9" w:rsidP="003E31D9">
      <w:pPr>
        <w:jc w:val="center"/>
        <w:rPr>
          <w:rFonts w:eastAsiaTheme="minorEastAsia"/>
          <w:color w:val="365F91" w:themeColor="accent1" w:themeShade="BF"/>
          <w:sz w:val="24"/>
        </w:rPr>
      </w:pPr>
      <m:oMathPara>
        <m:oMath>
          <m:r>
            <w:rPr>
              <w:rFonts w:ascii="Cambria Math" w:hAnsi="Cambria Math"/>
              <w:color w:val="365F91" w:themeColor="accent1" w:themeShade="BF"/>
              <w:sz w:val="24"/>
            </w:rPr>
            <m:t xml:space="preserve">Average Rate= </m:t>
          </m:r>
          <m:f>
            <m:fPr>
              <m:ctrlPr>
                <w:rPr>
                  <w:rFonts w:ascii="Cambria Math" w:hAnsi="Cambria Math"/>
                  <w:i/>
                  <w:color w:val="365F91" w:themeColor="accent1" w:themeShade="BF"/>
                  <w:sz w:val="24"/>
                </w:rPr>
              </m:ctrlPr>
            </m:fPr>
            <m:num>
              <m:r>
                <w:rPr>
                  <w:rFonts w:ascii="Cambria Math" w:hAnsi="Cambria Math"/>
                  <w:color w:val="365F91" w:themeColor="accent1" w:themeShade="BF"/>
                  <w:sz w:val="24"/>
                </w:rPr>
                <m:t>∆Q</m:t>
              </m:r>
            </m:num>
            <m:den>
              <m:r>
                <w:rPr>
                  <w:rFonts w:ascii="Cambria Math" w:hAnsi="Cambria Math"/>
                  <w:color w:val="365F91" w:themeColor="accent1" w:themeShade="BF"/>
                  <w:sz w:val="24"/>
                </w:rPr>
                <m:t>∆t</m:t>
              </m:r>
            </m:den>
          </m:f>
        </m:oMath>
      </m:oMathPara>
    </w:p>
    <w:p w14:paraId="5FE7D468" w14:textId="77777777" w:rsidR="003E31D9" w:rsidRPr="009C392C" w:rsidRDefault="003E31D9" w:rsidP="003E31D9">
      <w:pPr>
        <w:jc w:val="center"/>
        <w:rPr>
          <w:rFonts w:eastAsiaTheme="minorEastAsia"/>
          <w:color w:val="365F91" w:themeColor="accent1" w:themeShade="BF"/>
          <w:sz w:val="24"/>
        </w:rPr>
      </w:pPr>
      <m:oMathPara>
        <m:oMath>
          <m:r>
            <w:rPr>
              <w:rFonts w:ascii="Cambria Math" w:hAnsi="Cambria Math"/>
              <w:color w:val="365F91" w:themeColor="accent1" w:themeShade="BF"/>
              <w:sz w:val="24"/>
            </w:rPr>
            <m:t xml:space="preserve">Average Rate= </m:t>
          </m:r>
          <m:f>
            <m:fPr>
              <m:ctrlPr>
                <w:rPr>
                  <w:rFonts w:ascii="Cambria Math" w:hAnsi="Cambria Math"/>
                  <w:i/>
                  <w:color w:val="365F91" w:themeColor="accent1" w:themeShade="BF"/>
                  <w:sz w:val="24"/>
                </w:rPr>
              </m:ctrlPr>
            </m:fPr>
            <m:num>
              <m:r>
                <w:rPr>
                  <w:rFonts w:ascii="Cambria Math" w:hAnsi="Cambria Math"/>
                  <w:color w:val="365F91" w:themeColor="accent1" w:themeShade="BF"/>
                  <w:sz w:val="24"/>
                </w:rPr>
                <m:t>52-0</m:t>
              </m:r>
            </m:num>
            <m:den>
              <m:r>
                <w:rPr>
                  <w:rFonts w:ascii="Cambria Math" w:hAnsi="Cambria Math"/>
                  <w:color w:val="365F91" w:themeColor="accent1" w:themeShade="BF"/>
                  <w:sz w:val="24"/>
                </w:rPr>
                <m:t>100-0</m:t>
              </m:r>
            </m:den>
          </m:f>
        </m:oMath>
      </m:oMathPara>
    </w:p>
    <w:p w14:paraId="5BCC74F8" w14:textId="77777777" w:rsidR="003E31D9" w:rsidRPr="009C392C" w:rsidRDefault="003E31D9" w:rsidP="003E31D9">
      <w:pPr>
        <w:jc w:val="center"/>
        <w:rPr>
          <w:rFonts w:eastAsiaTheme="minorEastAsia"/>
          <w:color w:val="365F91" w:themeColor="accent1" w:themeShade="BF"/>
          <w:sz w:val="24"/>
        </w:rPr>
      </w:pPr>
      <m:oMathPara>
        <m:oMath>
          <m:r>
            <w:rPr>
              <w:rFonts w:ascii="Cambria Math" w:hAnsi="Cambria Math"/>
              <w:color w:val="365F91" w:themeColor="accent1" w:themeShade="BF"/>
              <w:sz w:val="24"/>
            </w:rPr>
            <m:t xml:space="preserve">Average Rate= </m:t>
          </m:r>
          <m:f>
            <m:fPr>
              <m:ctrlPr>
                <w:rPr>
                  <w:rFonts w:ascii="Cambria Math" w:hAnsi="Cambria Math"/>
                  <w:i/>
                  <w:color w:val="365F91" w:themeColor="accent1" w:themeShade="BF"/>
                  <w:sz w:val="24"/>
                </w:rPr>
              </m:ctrlPr>
            </m:fPr>
            <m:num>
              <m:r>
                <w:rPr>
                  <w:rFonts w:ascii="Cambria Math" w:hAnsi="Cambria Math"/>
                  <w:color w:val="365F91" w:themeColor="accent1" w:themeShade="BF"/>
                  <w:sz w:val="24"/>
                </w:rPr>
                <m:t>52</m:t>
              </m:r>
            </m:num>
            <m:den>
              <m:r>
                <w:rPr>
                  <w:rFonts w:ascii="Cambria Math" w:hAnsi="Cambria Math"/>
                  <w:color w:val="365F91" w:themeColor="accent1" w:themeShade="BF"/>
                  <w:sz w:val="24"/>
                </w:rPr>
                <m:t>100</m:t>
              </m:r>
            </m:den>
          </m:f>
        </m:oMath>
      </m:oMathPara>
    </w:p>
    <w:p w14:paraId="4DB02A1B" w14:textId="77777777" w:rsidR="003E31D9" w:rsidRPr="009C392C" w:rsidRDefault="003E31D9" w:rsidP="003E31D9">
      <w:pPr>
        <w:jc w:val="center"/>
        <w:rPr>
          <w:rFonts w:eastAsiaTheme="minorEastAsia"/>
          <w:color w:val="365F91" w:themeColor="accent1" w:themeShade="BF"/>
          <w:sz w:val="24"/>
          <w:u w:val="double"/>
        </w:rPr>
      </w:pPr>
      <m:oMathPara>
        <m:oMath>
          <m:r>
            <w:rPr>
              <w:rFonts w:ascii="Cambria Math" w:hAnsi="Cambria Math"/>
              <w:color w:val="365F91" w:themeColor="accent1" w:themeShade="BF"/>
              <w:sz w:val="24"/>
              <w:u w:val="double"/>
            </w:rPr>
            <m:t>Average Rate=0.52ml/</m:t>
          </m:r>
          <m:sSup>
            <m:sSupPr>
              <m:ctrlPr>
                <w:rPr>
                  <w:rFonts w:ascii="Cambria Math" w:hAnsi="Cambria Math"/>
                  <w:i/>
                  <w:color w:val="365F91" w:themeColor="accent1" w:themeShade="BF"/>
                  <w:sz w:val="24"/>
                  <w:u w:val="double"/>
                </w:rPr>
              </m:ctrlPr>
            </m:sSupPr>
            <m:e>
              <m:r>
                <w:rPr>
                  <w:rFonts w:ascii="Cambria Math" w:hAnsi="Cambria Math"/>
                  <w:color w:val="365F91" w:themeColor="accent1" w:themeShade="BF"/>
                  <w:sz w:val="24"/>
                  <w:u w:val="double"/>
                </w:rPr>
                <m:t>s</m:t>
              </m:r>
            </m:e>
            <m:sup>
              <m:r>
                <w:rPr>
                  <w:rFonts w:ascii="Cambria Math" w:hAnsi="Cambria Math"/>
                  <w:color w:val="365F91" w:themeColor="accent1" w:themeShade="BF"/>
                  <w:sz w:val="24"/>
                  <w:u w:val="double"/>
                </w:rPr>
                <m:t>-1</m:t>
              </m:r>
            </m:sup>
          </m:sSup>
        </m:oMath>
      </m:oMathPara>
    </w:p>
    <w:p w14:paraId="7A4C29BE" w14:textId="77777777" w:rsidR="003E31D9" w:rsidRDefault="003E31D9" w:rsidP="00223E79">
      <w:pPr>
        <w:rPr>
          <w:rFonts w:eastAsiaTheme="minorEastAsia"/>
        </w:rPr>
      </w:pPr>
    </w:p>
    <w:p w14:paraId="56EA595B" w14:textId="77777777" w:rsidR="003E31D9" w:rsidRDefault="003E31D9" w:rsidP="003E31D9">
      <w:pPr>
        <w:rPr>
          <w:rFonts w:eastAsiaTheme="minorEastAsia"/>
        </w:rPr>
      </w:pPr>
      <w:r w:rsidRPr="005312EE">
        <w:rPr>
          <w:rFonts w:eastAsiaTheme="minorEastAsia"/>
        </w:rPr>
        <w:t xml:space="preserve">The instantaneous rate of reaction at t=0s for </w:t>
      </w:r>
      <w:r w:rsidR="00E72A64">
        <w:rPr>
          <w:rFonts w:eastAsiaTheme="minorEastAsia"/>
        </w:rPr>
        <w:t>32.8</w:t>
      </w:r>
      <w:r w:rsidR="00E72A64">
        <w:rPr>
          <w:rFonts w:eastAsiaTheme="minorEastAsia" w:cstheme="minorHAnsi"/>
        </w:rPr>
        <w:t>°</w:t>
      </w:r>
      <w:r w:rsidR="00E72A64">
        <w:rPr>
          <w:rFonts w:eastAsiaTheme="minorEastAsia"/>
        </w:rPr>
        <w:t xml:space="preserve">C </w:t>
      </w:r>
      <w:r>
        <w:rPr>
          <w:rFonts w:eastAsiaTheme="minorEastAsia"/>
        </w:rPr>
        <w:t>–</w:t>
      </w:r>
      <w:r w:rsidRPr="005312EE">
        <w:rPr>
          <w:rFonts w:eastAsiaTheme="minorEastAsia"/>
        </w:rPr>
        <w:t xml:space="preserve"> </w:t>
      </w:r>
    </w:p>
    <w:p w14:paraId="7772D125" w14:textId="77777777" w:rsidR="003E31D9" w:rsidRPr="005312EE" w:rsidRDefault="003E31D9" w:rsidP="003E31D9">
      <w:pPr>
        <w:rPr>
          <w:rFonts w:eastAsiaTheme="minorEastAsia"/>
        </w:rPr>
      </w:pPr>
    </w:p>
    <w:p w14:paraId="0ACE7786" w14:textId="77777777" w:rsidR="003E31D9" w:rsidRPr="00437C22" w:rsidRDefault="003E31D9" w:rsidP="003E31D9">
      <w:pPr>
        <w:jc w:val="center"/>
        <w:rPr>
          <w:rFonts w:eastAsiaTheme="minorEastAsia"/>
          <w:color w:val="365F91" w:themeColor="accent1" w:themeShade="BF"/>
          <w:sz w:val="24"/>
        </w:rPr>
      </w:pPr>
      <m:oMathPara>
        <m:oMath>
          <m:r>
            <w:rPr>
              <w:rFonts w:ascii="Cambria Math" w:eastAsiaTheme="minorEastAsia" w:hAnsi="Cambria Math"/>
              <w:color w:val="365F91" w:themeColor="accent1" w:themeShade="BF"/>
              <w:sz w:val="24"/>
            </w:rPr>
            <m:t>m=</m:t>
          </m:r>
          <m:f>
            <m:fPr>
              <m:ctrlPr>
                <w:rPr>
                  <w:rFonts w:ascii="Cambria Math" w:eastAsiaTheme="minorEastAsia" w:hAnsi="Cambria Math"/>
                  <w:i/>
                  <w:color w:val="365F91" w:themeColor="accent1" w:themeShade="BF"/>
                  <w:sz w:val="24"/>
                </w:rPr>
              </m:ctrlPr>
            </m:fPr>
            <m:num>
              <m:r>
                <w:rPr>
                  <w:rFonts w:ascii="Cambria Math" w:eastAsiaTheme="minorEastAsia" w:hAnsi="Cambria Math"/>
                  <w:color w:val="365F91" w:themeColor="accent1" w:themeShade="BF"/>
                  <w:sz w:val="24"/>
                </w:rPr>
                <m:t>∆y</m:t>
              </m:r>
            </m:num>
            <m:den>
              <m:r>
                <w:rPr>
                  <w:rFonts w:ascii="Cambria Math" w:eastAsiaTheme="minorEastAsia" w:hAnsi="Cambria Math"/>
                  <w:color w:val="365F91" w:themeColor="accent1" w:themeShade="BF"/>
                  <w:sz w:val="24"/>
                </w:rPr>
                <m:t>∆x</m:t>
              </m:r>
            </m:den>
          </m:f>
        </m:oMath>
      </m:oMathPara>
    </w:p>
    <w:p w14:paraId="2DCC058E" w14:textId="77777777" w:rsidR="003E31D9" w:rsidRPr="00437C22" w:rsidRDefault="003E31D9" w:rsidP="003E31D9">
      <w:pPr>
        <w:jc w:val="center"/>
        <w:rPr>
          <w:sz w:val="18"/>
        </w:rPr>
      </w:pPr>
      <m:oMathPara>
        <m:oMath>
          <m:r>
            <w:rPr>
              <w:rFonts w:ascii="Cambria Math" w:eastAsiaTheme="minorEastAsia" w:hAnsi="Cambria Math"/>
              <w:color w:val="365F91" w:themeColor="accent1" w:themeShade="BF"/>
              <w:sz w:val="24"/>
            </w:rPr>
            <m:t>m=</m:t>
          </m:r>
          <m:f>
            <m:fPr>
              <m:ctrlPr>
                <w:rPr>
                  <w:rFonts w:ascii="Cambria Math" w:eastAsiaTheme="minorEastAsia" w:hAnsi="Cambria Math"/>
                  <w:i/>
                  <w:color w:val="365F91" w:themeColor="accent1" w:themeShade="BF"/>
                  <w:sz w:val="24"/>
                </w:rPr>
              </m:ctrlPr>
            </m:fPr>
            <m:num>
              <m:r>
                <w:rPr>
                  <w:rFonts w:ascii="Cambria Math" w:eastAsiaTheme="minorEastAsia" w:hAnsi="Cambria Math"/>
                  <w:color w:val="365F91" w:themeColor="accent1" w:themeShade="BF"/>
                  <w:sz w:val="24"/>
                </w:rPr>
                <m:t>19</m:t>
              </m:r>
            </m:num>
            <m:den>
              <m:r>
                <w:rPr>
                  <w:rFonts w:ascii="Cambria Math" w:eastAsiaTheme="minorEastAsia" w:hAnsi="Cambria Math"/>
                  <w:color w:val="365F91" w:themeColor="accent1" w:themeShade="BF"/>
                  <w:sz w:val="24"/>
                </w:rPr>
                <m:t>10</m:t>
              </m:r>
            </m:den>
          </m:f>
        </m:oMath>
      </m:oMathPara>
    </w:p>
    <w:p w14:paraId="06FDE312" w14:textId="77777777" w:rsidR="003E31D9" w:rsidRPr="00790482" w:rsidRDefault="003E31D9" w:rsidP="003E31D9">
      <w:pPr>
        <w:rPr>
          <w:rFonts w:eastAsiaTheme="minorEastAsia"/>
          <w:color w:val="365F91" w:themeColor="accent1" w:themeShade="BF"/>
          <w:sz w:val="24"/>
          <w:u w:val="double"/>
        </w:rPr>
      </w:pPr>
      <m:oMathPara>
        <m:oMath>
          <m:r>
            <w:rPr>
              <w:rFonts w:ascii="Cambria Math" w:hAnsi="Cambria Math"/>
              <w:color w:val="365F91" w:themeColor="accent1" w:themeShade="BF"/>
              <w:sz w:val="24"/>
              <w:u w:val="double"/>
            </w:rPr>
            <m:t>m= 1.9ml/</m:t>
          </m:r>
          <m:sSup>
            <m:sSupPr>
              <m:ctrlPr>
                <w:rPr>
                  <w:rFonts w:ascii="Cambria Math" w:hAnsi="Cambria Math"/>
                  <w:i/>
                  <w:color w:val="365F91" w:themeColor="accent1" w:themeShade="BF"/>
                  <w:sz w:val="24"/>
                  <w:u w:val="double"/>
                </w:rPr>
              </m:ctrlPr>
            </m:sSupPr>
            <m:e>
              <m:r>
                <w:rPr>
                  <w:rFonts w:ascii="Cambria Math" w:hAnsi="Cambria Math"/>
                  <w:color w:val="365F91" w:themeColor="accent1" w:themeShade="BF"/>
                  <w:sz w:val="24"/>
                  <w:u w:val="double"/>
                </w:rPr>
                <m:t>s</m:t>
              </m:r>
            </m:e>
            <m:sup>
              <m:r>
                <w:rPr>
                  <w:rFonts w:ascii="Cambria Math" w:hAnsi="Cambria Math"/>
                  <w:color w:val="365F91" w:themeColor="accent1" w:themeShade="BF"/>
                  <w:sz w:val="24"/>
                  <w:u w:val="double"/>
                </w:rPr>
                <m:t>-1</m:t>
              </m:r>
            </m:sup>
          </m:sSup>
        </m:oMath>
      </m:oMathPara>
    </w:p>
    <w:p w14:paraId="54FCCBC8" w14:textId="77777777" w:rsidR="00790482" w:rsidRPr="00790482" w:rsidRDefault="00790482" w:rsidP="003E31D9">
      <w:pPr>
        <w:rPr>
          <w:rFonts w:eastAsiaTheme="minorEastAsia"/>
          <w:color w:val="365F91" w:themeColor="accent1" w:themeShade="BF"/>
          <w:sz w:val="24"/>
          <w:u w:val="double"/>
        </w:rPr>
      </w:pPr>
    </w:p>
    <w:p w14:paraId="012291E0" w14:textId="77777777" w:rsidR="003E31D9" w:rsidRDefault="003E31D9" w:rsidP="003E31D9">
      <w:pPr>
        <w:rPr>
          <w:rFonts w:eastAsiaTheme="minorEastAsia"/>
        </w:rPr>
      </w:pPr>
      <w:r w:rsidRPr="005312EE">
        <w:rPr>
          <w:rFonts w:eastAsiaTheme="minorEastAsia"/>
        </w:rPr>
        <w:t xml:space="preserve">The instantaneous </w:t>
      </w:r>
      <w:r w:rsidR="00790482">
        <w:rPr>
          <w:rFonts w:eastAsiaTheme="minorEastAsia"/>
        </w:rPr>
        <w:t>rate of reaction at t=0s for 42.8</w:t>
      </w:r>
      <w:r w:rsidR="00790482">
        <w:rPr>
          <w:rFonts w:eastAsiaTheme="minorEastAsia" w:cstheme="minorHAnsi"/>
        </w:rPr>
        <w:t>°</w:t>
      </w:r>
      <w:r w:rsidR="00790482">
        <w:rPr>
          <w:rFonts w:eastAsiaTheme="minorEastAsia"/>
        </w:rPr>
        <w:t xml:space="preserve">C   </w:t>
      </w:r>
      <w:r>
        <w:rPr>
          <w:rFonts w:eastAsiaTheme="minorEastAsia"/>
        </w:rPr>
        <w:t xml:space="preserve"> –</w:t>
      </w:r>
    </w:p>
    <w:p w14:paraId="2642E62A" w14:textId="77777777" w:rsidR="003E31D9" w:rsidRPr="00437C22" w:rsidRDefault="003E31D9" w:rsidP="003E31D9">
      <w:pPr>
        <w:jc w:val="center"/>
        <w:rPr>
          <w:rFonts w:eastAsiaTheme="minorEastAsia"/>
          <w:color w:val="365F91" w:themeColor="accent1" w:themeShade="BF"/>
          <w:sz w:val="24"/>
        </w:rPr>
      </w:pPr>
      <m:oMathPara>
        <m:oMath>
          <m:r>
            <w:rPr>
              <w:rFonts w:ascii="Cambria Math" w:eastAsiaTheme="minorEastAsia" w:hAnsi="Cambria Math"/>
              <w:color w:val="365F91" w:themeColor="accent1" w:themeShade="BF"/>
              <w:sz w:val="24"/>
            </w:rPr>
            <m:t>m=</m:t>
          </m:r>
          <m:f>
            <m:fPr>
              <m:ctrlPr>
                <w:rPr>
                  <w:rFonts w:ascii="Cambria Math" w:eastAsiaTheme="minorEastAsia" w:hAnsi="Cambria Math"/>
                  <w:i/>
                  <w:color w:val="365F91" w:themeColor="accent1" w:themeShade="BF"/>
                  <w:sz w:val="24"/>
                </w:rPr>
              </m:ctrlPr>
            </m:fPr>
            <m:num>
              <m:r>
                <w:rPr>
                  <w:rFonts w:ascii="Cambria Math" w:eastAsiaTheme="minorEastAsia" w:hAnsi="Cambria Math"/>
                  <w:color w:val="365F91" w:themeColor="accent1" w:themeShade="BF"/>
                  <w:sz w:val="24"/>
                </w:rPr>
                <m:t>∆y</m:t>
              </m:r>
            </m:num>
            <m:den>
              <m:r>
                <w:rPr>
                  <w:rFonts w:ascii="Cambria Math" w:eastAsiaTheme="minorEastAsia" w:hAnsi="Cambria Math"/>
                  <w:color w:val="365F91" w:themeColor="accent1" w:themeShade="BF"/>
                  <w:sz w:val="24"/>
                </w:rPr>
                <m:t>∆x</m:t>
              </m:r>
            </m:den>
          </m:f>
        </m:oMath>
      </m:oMathPara>
    </w:p>
    <w:p w14:paraId="6F849E0A" w14:textId="77777777" w:rsidR="003E31D9" w:rsidRPr="00437C22" w:rsidRDefault="003E31D9" w:rsidP="003E31D9">
      <w:pPr>
        <w:jc w:val="center"/>
        <w:rPr>
          <w:sz w:val="18"/>
        </w:rPr>
      </w:pPr>
      <m:oMathPara>
        <m:oMath>
          <m:r>
            <w:rPr>
              <w:rFonts w:ascii="Cambria Math" w:eastAsiaTheme="minorEastAsia" w:hAnsi="Cambria Math"/>
              <w:color w:val="365F91" w:themeColor="accent1" w:themeShade="BF"/>
              <w:sz w:val="24"/>
            </w:rPr>
            <m:t>m=</m:t>
          </m:r>
          <m:f>
            <m:fPr>
              <m:ctrlPr>
                <w:rPr>
                  <w:rFonts w:ascii="Cambria Math" w:eastAsiaTheme="minorEastAsia" w:hAnsi="Cambria Math"/>
                  <w:i/>
                  <w:color w:val="365F91" w:themeColor="accent1" w:themeShade="BF"/>
                  <w:sz w:val="24"/>
                </w:rPr>
              </m:ctrlPr>
            </m:fPr>
            <m:num>
              <m:r>
                <w:rPr>
                  <w:rFonts w:ascii="Cambria Math" w:eastAsiaTheme="minorEastAsia" w:hAnsi="Cambria Math"/>
                  <w:color w:val="365F91" w:themeColor="accent1" w:themeShade="BF"/>
                  <w:sz w:val="24"/>
                </w:rPr>
                <m:t>21</m:t>
              </m:r>
            </m:num>
            <m:den>
              <m:r>
                <w:rPr>
                  <w:rFonts w:ascii="Cambria Math" w:eastAsiaTheme="minorEastAsia" w:hAnsi="Cambria Math"/>
                  <w:color w:val="365F91" w:themeColor="accent1" w:themeShade="BF"/>
                  <w:sz w:val="24"/>
                </w:rPr>
                <m:t>10</m:t>
              </m:r>
            </m:den>
          </m:f>
        </m:oMath>
      </m:oMathPara>
    </w:p>
    <w:p w14:paraId="4DAFE798" w14:textId="77777777" w:rsidR="003E31D9" w:rsidRPr="00437C22" w:rsidRDefault="003E31D9" w:rsidP="003E31D9">
      <w:pPr>
        <w:rPr>
          <w:rFonts w:eastAsiaTheme="minorEastAsia"/>
          <w:sz w:val="18"/>
        </w:rPr>
      </w:pPr>
      <m:oMathPara>
        <m:oMath>
          <m:r>
            <w:rPr>
              <w:rFonts w:ascii="Cambria Math" w:hAnsi="Cambria Math"/>
              <w:color w:val="365F91" w:themeColor="accent1" w:themeShade="BF"/>
              <w:sz w:val="24"/>
              <w:u w:val="double"/>
            </w:rPr>
            <m:t>m= 2.1ml/</m:t>
          </m:r>
          <m:sSup>
            <m:sSupPr>
              <m:ctrlPr>
                <w:rPr>
                  <w:rFonts w:ascii="Cambria Math" w:hAnsi="Cambria Math"/>
                  <w:i/>
                  <w:color w:val="365F91" w:themeColor="accent1" w:themeShade="BF"/>
                  <w:sz w:val="24"/>
                  <w:u w:val="double"/>
                </w:rPr>
              </m:ctrlPr>
            </m:sSupPr>
            <m:e>
              <m:r>
                <w:rPr>
                  <w:rFonts w:ascii="Cambria Math" w:hAnsi="Cambria Math"/>
                  <w:color w:val="365F91" w:themeColor="accent1" w:themeShade="BF"/>
                  <w:sz w:val="24"/>
                  <w:u w:val="double"/>
                </w:rPr>
                <m:t>s</m:t>
              </m:r>
            </m:e>
            <m:sup>
              <m:r>
                <w:rPr>
                  <w:rFonts w:ascii="Cambria Math" w:hAnsi="Cambria Math"/>
                  <w:color w:val="365F91" w:themeColor="accent1" w:themeShade="BF"/>
                  <w:sz w:val="24"/>
                  <w:u w:val="double"/>
                </w:rPr>
                <m:t>-1</m:t>
              </m:r>
            </m:sup>
          </m:sSup>
        </m:oMath>
      </m:oMathPara>
    </w:p>
    <w:p w14:paraId="7054A156" w14:textId="77777777" w:rsidR="003E31D9" w:rsidRDefault="003E31D9" w:rsidP="003E31D9"/>
    <w:p w14:paraId="79BE4864" w14:textId="77777777" w:rsidR="003E31D9" w:rsidRDefault="003E31D9" w:rsidP="003E31D9">
      <w:pPr>
        <w:rPr>
          <w:rFonts w:eastAsiaTheme="minorEastAsia"/>
        </w:rPr>
      </w:pPr>
      <w:r w:rsidRPr="005312EE">
        <w:rPr>
          <w:rFonts w:eastAsiaTheme="minorEastAsia"/>
        </w:rPr>
        <w:t xml:space="preserve">The instantaneous </w:t>
      </w:r>
      <w:r>
        <w:rPr>
          <w:rFonts w:eastAsiaTheme="minorEastAsia"/>
        </w:rPr>
        <w:t xml:space="preserve">rate of reaction at t=0s for </w:t>
      </w:r>
      <w:r w:rsidR="00854B6C">
        <w:rPr>
          <w:rFonts w:eastAsiaTheme="minorEastAsia"/>
        </w:rPr>
        <w:t>5</w:t>
      </w:r>
      <w:r>
        <w:rPr>
          <w:rFonts w:eastAsiaTheme="minorEastAsia"/>
        </w:rPr>
        <w:t>2</w:t>
      </w:r>
      <w:r w:rsidR="00854B6C">
        <w:rPr>
          <w:rFonts w:eastAsiaTheme="minorEastAsia"/>
        </w:rPr>
        <w:t>.8</w:t>
      </w:r>
      <w:r w:rsidR="00854B6C">
        <w:rPr>
          <w:rFonts w:eastAsiaTheme="minorEastAsia" w:cstheme="minorHAnsi"/>
        </w:rPr>
        <w:t>°</w:t>
      </w:r>
      <w:r w:rsidR="00854B6C">
        <w:rPr>
          <w:rFonts w:eastAsiaTheme="minorEastAsia"/>
        </w:rPr>
        <w:t xml:space="preserve">C </w:t>
      </w:r>
      <w:r>
        <w:rPr>
          <w:rFonts w:eastAsiaTheme="minorEastAsia"/>
        </w:rPr>
        <w:t xml:space="preserve"> –</w:t>
      </w:r>
    </w:p>
    <w:p w14:paraId="13EC109A" w14:textId="77777777" w:rsidR="003E31D9" w:rsidRDefault="003E31D9" w:rsidP="003E31D9">
      <w:pPr>
        <w:rPr>
          <w:rFonts w:eastAsiaTheme="minorEastAsia"/>
        </w:rPr>
      </w:pPr>
    </w:p>
    <w:p w14:paraId="6245A98D" w14:textId="77777777" w:rsidR="003E31D9" w:rsidRPr="00437C22" w:rsidRDefault="003E31D9" w:rsidP="003E31D9">
      <w:pPr>
        <w:jc w:val="center"/>
        <w:rPr>
          <w:rFonts w:eastAsiaTheme="minorEastAsia"/>
          <w:color w:val="365F91" w:themeColor="accent1" w:themeShade="BF"/>
          <w:sz w:val="24"/>
        </w:rPr>
      </w:pPr>
      <m:oMathPara>
        <m:oMath>
          <m:r>
            <w:rPr>
              <w:rFonts w:ascii="Cambria Math" w:eastAsiaTheme="minorEastAsia" w:hAnsi="Cambria Math"/>
              <w:color w:val="365F91" w:themeColor="accent1" w:themeShade="BF"/>
              <w:sz w:val="24"/>
            </w:rPr>
            <m:t>m=</m:t>
          </m:r>
          <m:f>
            <m:fPr>
              <m:ctrlPr>
                <w:rPr>
                  <w:rFonts w:ascii="Cambria Math" w:eastAsiaTheme="minorEastAsia" w:hAnsi="Cambria Math"/>
                  <w:i/>
                  <w:color w:val="365F91" w:themeColor="accent1" w:themeShade="BF"/>
                  <w:sz w:val="24"/>
                </w:rPr>
              </m:ctrlPr>
            </m:fPr>
            <m:num>
              <m:r>
                <w:rPr>
                  <w:rFonts w:ascii="Cambria Math" w:eastAsiaTheme="minorEastAsia" w:hAnsi="Cambria Math"/>
                  <w:color w:val="365F91" w:themeColor="accent1" w:themeShade="BF"/>
                  <w:sz w:val="24"/>
                </w:rPr>
                <m:t>∆y</m:t>
              </m:r>
            </m:num>
            <m:den>
              <m:r>
                <w:rPr>
                  <w:rFonts w:ascii="Cambria Math" w:eastAsiaTheme="minorEastAsia" w:hAnsi="Cambria Math"/>
                  <w:color w:val="365F91" w:themeColor="accent1" w:themeShade="BF"/>
                  <w:sz w:val="24"/>
                </w:rPr>
                <m:t>∆x</m:t>
              </m:r>
            </m:den>
          </m:f>
        </m:oMath>
      </m:oMathPara>
    </w:p>
    <w:p w14:paraId="25867C9C" w14:textId="77777777" w:rsidR="003E31D9" w:rsidRPr="00437C22" w:rsidRDefault="003E31D9" w:rsidP="003E31D9">
      <w:pPr>
        <w:jc w:val="center"/>
        <w:rPr>
          <w:sz w:val="18"/>
        </w:rPr>
      </w:pPr>
      <m:oMathPara>
        <m:oMath>
          <m:r>
            <w:rPr>
              <w:rFonts w:ascii="Cambria Math" w:eastAsiaTheme="minorEastAsia" w:hAnsi="Cambria Math"/>
              <w:color w:val="365F91" w:themeColor="accent1" w:themeShade="BF"/>
              <w:sz w:val="24"/>
            </w:rPr>
            <m:t>m=</m:t>
          </m:r>
          <m:f>
            <m:fPr>
              <m:ctrlPr>
                <w:rPr>
                  <w:rFonts w:ascii="Cambria Math" w:eastAsiaTheme="minorEastAsia" w:hAnsi="Cambria Math"/>
                  <w:i/>
                  <w:color w:val="365F91" w:themeColor="accent1" w:themeShade="BF"/>
                  <w:sz w:val="24"/>
                </w:rPr>
              </m:ctrlPr>
            </m:fPr>
            <m:num>
              <m:r>
                <w:rPr>
                  <w:rFonts w:ascii="Cambria Math" w:eastAsiaTheme="minorEastAsia" w:hAnsi="Cambria Math"/>
                  <w:color w:val="365F91" w:themeColor="accent1" w:themeShade="BF"/>
                  <w:sz w:val="24"/>
                </w:rPr>
                <m:t>10</m:t>
              </m:r>
            </m:num>
            <m:den>
              <m:r>
                <w:rPr>
                  <w:rFonts w:ascii="Cambria Math" w:eastAsiaTheme="minorEastAsia" w:hAnsi="Cambria Math"/>
                  <w:color w:val="365F91" w:themeColor="accent1" w:themeShade="BF"/>
                  <w:sz w:val="24"/>
                </w:rPr>
                <m:t>21</m:t>
              </m:r>
            </m:den>
          </m:f>
        </m:oMath>
      </m:oMathPara>
    </w:p>
    <w:p w14:paraId="33674636" w14:textId="77777777" w:rsidR="003E31D9" w:rsidRPr="008F659B" w:rsidRDefault="003E31D9" w:rsidP="003E31D9">
      <w:pPr>
        <w:rPr>
          <w:rFonts w:eastAsiaTheme="minorEastAsia"/>
          <w:color w:val="365F91" w:themeColor="accent1" w:themeShade="BF"/>
          <w:sz w:val="24"/>
          <w:u w:val="double"/>
        </w:rPr>
      </w:pPr>
      <m:oMathPara>
        <m:oMath>
          <m:r>
            <w:rPr>
              <w:rFonts w:ascii="Cambria Math" w:hAnsi="Cambria Math"/>
              <w:color w:val="365F91" w:themeColor="accent1" w:themeShade="BF"/>
              <w:sz w:val="24"/>
              <w:u w:val="double"/>
            </w:rPr>
            <m:t>m= 2.1ml/</m:t>
          </m:r>
          <m:sSup>
            <m:sSupPr>
              <m:ctrlPr>
                <w:rPr>
                  <w:rFonts w:ascii="Cambria Math" w:hAnsi="Cambria Math"/>
                  <w:i/>
                  <w:color w:val="365F91" w:themeColor="accent1" w:themeShade="BF"/>
                  <w:sz w:val="24"/>
                  <w:u w:val="double"/>
                </w:rPr>
              </m:ctrlPr>
            </m:sSupPr>
            <m:e>
              <m:r>
                <w:rPr>
                  <w:rFonts w:ascii="Cambria Math" w:hAnsi="Cambria Math"/>
                  <w:color w:val="365F91" w:themeColor="accent1" w:themeShade="BF"/>
                  <w:sz w:val="24"/>
                  <w:u w:val="double"/>
                </w:rPr>
                <m:t>s</m:t>
              </m:r>
            </m:e>
            <m:sup>
              <m:r>
                <w:rPr>
                  <w:rFonts w:ascii="Cambria Math" w:hAnsi="Cambria Math"/>
                  <w:color w:val="365F91" w:themeColor="accent1" w:themeShade="BF"/>
                  <w:sz w:val="24"/>
                  <w:u w:val="double"/>
                </w:rPr>
                <m:t>-1</m:t>
              </m:r>
            </m:sup>
          </m:sSup>
        </m:oMath>
      </m:oMathPara>
    </w:p>
    <w:p w14:paraId="1BFD61C8" w14:textId="77777777" w:rsidR="008F659B" w:rsidRDefault="00625947" w:rsidP="003E31D9">
      <w:pPr>
        <w:rPr>
          <w:sz w:val="18"/>
        </w:rPr>
      </w:pPr>
      <w:r w:rsidRPr="00625947">
        <w:rPr>
          <w:noProof/>
          <w:lang w:eastAsia="en-GB"/>
        </w:rPr>
        <w:drawing>
          <wp:anchor distT="0" distB="0" distL="114300" distR="114300" simplePos="0" relativeHeight="251722752" behindDoc="0" locked="0" layoutInCell="1" allowOverlap="1" wp14:anchorId="1C0D6771" wp14:editId="4946195D">
            <wp:simplePos x="0" y="0"/>
            <wp:positionH relativeFrom="margin">
              <wp:align>right</wp:align>
            </wp:positionH>
            <wp:positionV relativeFrom="paragraph">
              <wp:posOffset>267335</wp:posOffset>
            </wp:positionV>
            <wp:extent cx="5731510" cy="1027619"/>
            <wp:effectExtent l="0" t="0" r="2540" b="1270"/>
            <wp:wrapSquare wrapText="bothSides"/>
            <wp:docPr id="156" name="Picture 1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5731510" cy="1027619"/>
                    </a:xfrm>
                    <a:prstGeom prst="rect">
                      <a:avLst/>
                    </a:prstGeom>
                    <a:noFill/>
                    <a:ln>
                      <a:noFill/>
                    </a:ln>
                  </pic:spPr>
                </pic:pic>
              </a:graphicData>
            </a:graphic>
          </wp:anchor>
        </w:drawing>
      </w:r>
    </w:p>
    <w:p w14:paraId="629CF92A" w14:textId="77777777" w:rsidR="00721EDB" w:rsidRDefault="00721EDB" w:rsidP="003E31D9">
      <w:pPr>
        <w:rPr>
          <w:sz w:val="18"/>
        </w:rPr>
      </w:pPr>
    </w:p>
    <w:p w14:paraId="3B0FB359" w14:textId="77777777" w:rsidR="00E218E8" w:rsidRPr="00E218E8" w:rsidRDefault="00E218E8" w:rsidP="00E218E8">
      <w:pPr>
        <w:jc w:val="center"/>
        <w:rPr>
          <w:sz w:val="16"/>
        </w:rPr>
      </w:pPr>
      <w:r>
        <w:rPr>
          <w:rFonts w:cstheme="minorHAnsi"/>
          <w:bCs/>
          <w:szCs w:val="24"/>
        </w:rPr>
        <w:t>(Table 10</w:t>
      </w:r>
      <w:r w:rsidRPr="00E218E8">
        <w:rPr>
          <w:rFonts w:cstheme="minorHAnsi"/>
          <w:bCs/>
          <w:szCs w:val="24"/>
        </w:rPr>
        <w:t xml:space="preserve"> - Effect of temperature on speed of H</w:t>
      </w:r>
      <w:r w:rsidRPr="00E218E8">
        <w:rPr>
          <w:rFonts w:cstheme="minorHAnsi"/>
          <w:bCs/>
          <w:szCs w:val="24"/>
          <w:vertAlign w:val="subscript"/>
        </w:rPr>
        <w:t>2</w:t>
      </w:r>
      <w:r w:rsidRPr="00E218E8">
        <w:rPr>
          <w:rFonts w:cstheme="minorHAnsi"/>
          <w:bCs/>
          <w:szCs w:val="24"/>
        </w:rPr>
        <w:t xml:space="preserve"> gas evolution)</w:t>
      </w:r>
    </w:p>
    <w:p w14:paraId="6460372B" w14:textId="77777777" w:rsidR="008F659B" w:rsidRDefault="00721EDB" w:rsidP="008F659B">
      <w:pPr>
        <w:pStyle w:val="Heading2"/>
      </w:pPr>
      <w:bookmarkStart w:id="20" w:name="_Toc193984539"/>
      <w:r>
        <w:t>Part 3</w:t>
      </w:r>
      <w:r w:rsidR="008F659B">
        <w:t xml:space="preserve"> Data and Observations</w:t>
      </w:r>
      <w:bookmarkEnd w:id="20"/>
    </w:p>
    <w:p w14:paraId="5A3164A8" w14:textId="77777777" w:rsidR="003E31D9" w:rsidRPr="003E31D9" w:rsidRDefault="003E31D9" w:rsidP="003E31D9"/>
    <w:p w14:paraId="33EF5A6C" w14:textId="77777777" w:rsidR="00D8480E" w:rsidRDefault="005A1939" w:rsidP="00535AD9">
      <w:r w:rsidRPr="005A1939">
        <w:rPr>
          <w:noProof/>
          <w:lang w:eastAsia="en-GB"/>
        </w:rPr>
        <w:drawing>
          <wp:anchor distT="0" distB="0" distL="114300" distR="114300" simplePos="0" relativeHeight="251723776" behindDoc="0" locked="0" layoutInCell="1" allowOverlap="1" wp14:anchorId="2147F149" wp14:editId="60003198">
            <wp:simplePos x="0" y="0"/>
            <wp:positionH relativeFrom="margin">
              <wp:align>center</wp:align>
            </wp:positionH>
            <wp:positionV relativeFrom="paragraph">
              <wp:posOffset>35560</wp:posOffset>
            </wp:positionV>
            <wp:extent cx="712470" cy="4131945"/>
            <wp:effectExtent l="0" t="0" r="0" b="1905"/>
            <wp:wrapSquare wrapText="bothSides"/>
            <wp:docPr id="157" name="Picture 15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26" cstate="print">
                      <a:extLst>
                        <a:ext uri="{28A0092B-C50C-407E-A947-70E740481C1C}">
                          <a14:useLocalDpi xmlns:a14="http://schemas.microsoft.com/office/drawing/2010/main" val="0"/>
                        </a:ext>
                      </a:extLst>
                    </a:blip>
                    <a:srcRect/>
                    <a:stretch>
                      <a:fillRect/>
                    </a:stretch>
                  </pic:blipFill>
                  <pic:spPr bwMode="auto">
                    <a:xfrm>
                      <a:off x="0" y="0"/>
                      <a:ext cx="712470" cy="413194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006CAF77" w14:textId="77777777" w:rsidR="00D8480E" w:rsidRDefault="00D8480E" w:rsidP="00B52857"/>
    <w:p w14:paraId="64940D9E" w14:textId="77777777" w:rsidR="00D8480E" w:rsidRDefault="00D8480E" w:rsidP="00B52857"/>
    <w:p w14:paraId="1EDB58BE" w14:textId="77777777" w:rsidR="00D8480E" w:rsidRDefault="00D8480E" w:rsidP="00B52857"/>
    <w:p w14:paraId="5FE83701" w14:textId="77777777" w:rsidR="008F659B" w:rsidRDefault="008F659B" w:rsidP="00B52857"/>
    <w:p w14:paraId="6A93143A" w14:textId="77777777" w:rsidR="008F659B" w:rsidRDefault="008F659B" w:rsidP="00B52857"/>
    <w:p w14:paraId="277BE05F" w14:textId="77777777" w:rsidR="008F659B" w:rsidRDefault="008F659B" w:rsidP="00B52857"/>
    <w:p w14:paraId="565B542F" w14:textId="77777777" w:rsidR="008F659B" w:rsidRDefault="008F659B" w:rsidP="00B52857"/>
    <w:p w14:paraId="08B96758" w14:textId="77777777" w:rsidR="008F659B" w:rsidRDefault="008F659B" w:rsidP="00B52857"/>
    <w:p w14:paraId="4BBE4D65" w14:textId="77777777" w:rsidR="008F659B" w:rsidRDefault="008F659B" w:rsidP="00B52857"/>
    <w:p w14:paraId="5EABFEE5" w14:textId="77777777" w:rsidR="008F659B" w:rsidRDefault="008F659B" w:rsidP="00B52857"/>
    <w:p w14:paraId="075E83EB" w14:textId="77777777" w:rsidR="008F659B" w:rsidRDefault="008F659B" w:rsidP="00B52857"/>
    <w:p w14:paraId="4FF770FD" w14:textId="77777777" w:rsidR="008F659B" w:rsidRPr="008F659B" w:rsidRDefault="008F659B" w:rsidP="008F659B"/>
    <w:p w14:paraId="62B6709A" w14:textId="77777777" w:rsidR="005A1939" w:rsidRDefault="00E218E8" w:rsidP="005A1939">
      <w:pPr>
        <w:jc w:val="center"/>
      </w:pPr>
      <w:r>
        <w:t>(Table 11</w:t>
      </w:r>
      <w:r w:rsidR="005A1939">
        <w:t xml:space="preserve">  - Results table showing change in volume of </w:t>
      </w:r>
      <m:oMath>
        <m:sSub>
          <m:sSubPr>
            <m:ctrlPr>
              <w:rPr>
                <w:rFonts w:ascii="Cambria Math" w:hAnsi="Cambria Math"/>
                <w:i/>
              </w:rPr>
            </m:ctrlPr>
          </m:sSubPr>
          <m:e>
            <m:r>
              <w:rPr>
                <w:rFonts w:ascii="Cambria Math" w:hAnsi="Cambria Math"/>
              </w:rPr>
              <m:t>H</m:t>
            </m:r>
          </m:e>
          <m:sub>
            <m:r>
              <w:rPr>
                <w:rFonts w:ascii="Cambria Math" w:hAnsi="Cambria Math"/>
              </w:rPr>
              <m:t>2</m:t>
            </m:r>
          </m:sub>
        </m:sSub>
      </m:oMath>
      <w:r w:rsidR="005A1939">
        <w:rPr>
          <w:rFonts w:eastAsiaTheme="minorEastAsia"/>
        </w:rPr>
        <w:t xml:space="preserve"> gas over time for Ribbon Mg )</w:t>
      </w:r>
    </w:p>
    <w:p w14:paraId="0C0AA3DB" w14:textId="77777777" w:rsidR="005A1939" w:rsidRDefault="005A1939" w:rsidP="005A1939">
      <w:r w:rsidRPr="005A1939">
        <w:rPr>
          <w:noProof/>
          <w:lang w:eastAsia="en-GB"/>
        </w:rPr>
        <w:lastRenderedPageBreak/>
        <w:drawing>
          <wp:anchor distT="0" distB="0" distL="114300" distR="114300" simplePos="0" relativeHeight="251724800" behindDoc="0" locked="0" layoutInCell="1" allowOverlap="1" wp14:anchorId="027B7747" wp14:editId="559B9737">
            <wp:simplePos x="0" y="0"/>
            <wp:positionH relativeFrom="margin">
              <wp:align>center</wp:align>
            </wp:positionH>
            <wp:positionV relativeFrom="paragraph">
              <wp:posOffset>178435</wp:posOffset>
            </wp:positionV>
            <wp:extent cx="1227956" cy="5340350"/>
            <wp:effectExtent l="0" t="0" r="0" b="0"/>
            <wp:wrapSquare wrapText="bothSides"/>
            <wp:docPr id="158" name="Picture 15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1227956" cy="5340350"/>
                    </a:xfrm>
                    <a:prstGeom prst="rect">
                      <a:avLst/>
                    </a:prstGeom>
                    <a:noFill/>
                    <a:ln>
                      <a:noFill/>
                    </a:ln>
                  </pic:spPr>
                </pic:pic>
              </a:graphicData>
            </a:graphic>
          </wp:anchor>
        </w:drawing>
      </w:r>
    </w:p>
    <w:p w14:paraId="0F3CCF38" w14:textId="77777777" w:rsidR="005A1939" w:rsidRDefault="005A1939" w:rsidP="005A1939"/>
    <w:p w14:paraId="2AE655D6" w14:textId="77777777" w:rsidR="005A1939" w:rsidRDefault="005A1939" w:rsidP="000B4B4A">
      <w:pPr>
        <w:pStyle w:val="Heading1"/>
      </w:pPr>
    </w:p>
    <w:p w14:paraId="6177B8F3" w14:textId="77777777" w:rsidR="005A1939" w:rsidRDefault="005A1939" w:rsidP="000B4B4A">
      <w:pPr>
        <w:pStyle w:val="Heading1"/>
      </w:pPr>
    </w:p>
    <w:p w14:paraId="48FF23AF" w14:textId="77777777" w:rsidR="005A1939" w:rsidRDefault="005A1939" w:rsidP="000B4B4A">
      <w:pPr>
        <w:pStyle w:val="Heading1"/>
      </w:pPr>
    </w:p>
    <w:p w14:paraId="7F08CF81" w14:textId="77777777" w:rsidR="005A1939" w:rsidRDefault="005A1939" w:rsidP="000B4B4A">
      <w:pPr>
        <w:pStyle w:val="Heading1"/>
      </w:pPr>
    </w:p>
    <w:p w14:paraId="100D8D64" w14:textId="77777777" w:rsidR="005A1939" w:rsidRDefault="005A1939" w:rsidP="000B4B4A">
      <w:pPr>
        <w:pStyle w:val="Heading1"/>
      </w:pPr>
    </w:p>
    <w:p w14:paraId="72F5DCAA" w14:textId="77777777" w:rsidR="005A1939" w:rsidRDefault="005A1939" w:rsidP="000B4B4A">
      <w:pPr>
        <w:pStyle w:val="Heading1"/>
      </w:pPr>
    </w:p>
    <w:p w14:paraId="5D1F4D75" w14:textId="77777777" w:rsidR="005A1939" w:rsidRDefault="005A1939" w:rsidP="000B4B4A">
      <w:pPr>
        <w:pStyle w:val="Heading1"/>
      </w:pPr>
    </w:p>
    <w:p w14:paraId="14EB6A55" w14:textId="77777777" w:rsidR="005A1939" w:rsidRDefault="005A1939" w:rsidP="000B4B4A">
      <w:pPr>
        <w:pStyle w:val="Heading1"/>
      </w:pPr>
    </w:p>
    <w:p w14:paraId="265AF6C7" w14:textId="77777777" w:rsidR="005A1939" w:rsidRDefault="005A1939" w:rsidP="000B4B4A">
      <w:pPr>
        <w:pStyle w:val="Heading1"/>
      </w:pPr>
    </w:p>
    <w:p w14:paraId="0AB9F71B" w14:textId="77777777" w:rsidR="005A1939" w:rsidRDefault="005A1939" w:rsidP="000B4B4A">
      <w:pPr>
        <w:pStyle w:val="Heading1"/>
      </w:pPr>
    </w:p>
    <w:p w14:paraId="1B496CE0" w14:textId="77777777" w:rsidR="005A1939" w:rsidRDefault="005A1939" w:rsidP="000B4B4A">
      <w:pPr>
        <w:pStyle w:val="Heading1"/>
      </w:pPr>
    </w:p>
    <w:p w14:paraId="6AE28B57" w14:textId="77777777" w:rsidR="005A1939" w:rsidRDefault="005A1939" w:rsidP="000B4B4A">
      <w:pPr>
        <w:pStyle w:val="Heading1"/>
      </w:pPr>
    </w:p>
    <w:p w14:paraId="10086AC4" w14:textId="77777777" w:rsidR="005A1939" w:rsidRPr="005A1939" w:rsidRDefault="005A1939" w:rsidP="005A1939"/>
    <w:p w14:paraId="2DF492BB" w14:textId="77777777" w:rsidR="005A1939" w:rsidRDefault="00E218E8" w:rsidP="005A1939">
      <w:pPr>
        <w:jc w:val="center"/>
      </w:pPr>
      <w:r>
        <w:t>(Table 12</w:t>
      </w:r>
      <w:r w:rsidR="005A1939">
        <w:t xml:space="preserve">  - Results table showing change in volume of </w:t>
      </w:r>
      <m:oMath>
        <m:sSub>
          <m:sSubPr>
            <m:ctrlPr>
              <w:rPr>
                <w:rFonts w:ascii="Cambria Math" w:hAnsi="Cambria Math"/>
                <w:i/>
              </w:rPr>
            </m:ctrlPr>
          </m:sSubPr>
          <m:e>
            <m:r>
              <w:rPr>
                <w:rFonts w:ascii="Cambria Math" w:hAnsi="Cambria Math"/>
              </w:rPr>
              <m:t>H</m:t>
            </m:r>
          </m:e>
          <m:sub>
            <m:r>
              <w:rPr>
                <w:rFonts w:ascii="Cambria Math" w:hAnsi="Cambria Math"/>
              </w:rPr>
              <m:t>2</m:t>
            </m:r>
          </m:sub>
        </m:sSub>
      </m:oMath>
      <w:r w:rsidR="005A1939">
        <w:rPr>
          <w:rFonts w:eastAsiaTheme="minorEastAsia"/>
        </w:rPr>
        <w:t xml:space="preserve"> gas over time for Granual Mg )</w:t>
      </w:r>
    </w:p>
    <w:p w14:paraId="1AADEC3F" w14:textId="77777777" w:rsidR="005A1939" w:rsidRDefault="001A6382" w:rsidP="005A1939">
      <w:pPr>
        <w:jc w:val="center"/>
      </w:pPr>
      <w:r>
        <w:rPr>
          <w:noProof/>
          <w:lang w:eastAsia="en-GB"/>
        </w:rPr>
        <mc:AlternateContent>
          <mc:Choice Requires="wps">
            <w:drawing>
              <wp:anchor distT="0" distB="0" distL="114300" distR="114300" simplePos="0" relativeHeight="251727872" behindDoc="0" locked="0" layoutInCell="1" allowOverlap="1" wp14:anchorId="4D04EA34" wp14:editId="5099B9D6">
                <wp:simplePos x="0" y="0"/>
                <wp:positionH relativeFrom="column">
                  <wp:posOffset>1439386</wp:posOffset>
                </wp:positionH>
                <wp:positionV relativeFrom="paragraph">
                  <wp:posOffset>283164</wp:posOffset>
                </wp:positionV>
                <wp:extent cx="2290327" cy="790365"/>
                <wp:effectExtent l="0" t="0" r="34290" b="29210"/>
                <wp:wrapNone/>
                <wp:docPr id="162" name="Straight Connector 162"/>
                <wp:cNvGraphicFramePr/>
                <a:graphic xmlns:a="http://schemas.openxmlformats.org/drawingml/2006/main">
                  <a:graphicData uri="http://schemas.microsoft.com/office/word/2010/wordprocessingShape">
                    <wps:wsp>
                      <wps:cNvCnPr/>
                      <wps:spPr>
                        <a:xfrm flipV="1">
                          <a:off x="0" y="0"/>
                          <a:ext cx="2290327" cy="790365"/>
                        </a:xfrm>
                        <a:prstGeom prst="line">
                          <a:avLst/>
                        </a:prstGeom>
                        <a:ln>
                          <a:solidFill>
                            <a:srgbClr val="00B050"/>
                          </a:solidFill>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752E2140" id="Straight Connector 162" o:spid="_x0000_s1026" style="position:absolute;flip:y;z-index:251727872;visibility:visible;mso-wrap-style:square;mso-wrap-distance-left:9pt;mso-wrap-distance-top:0;mso-wrap-distance-right:9pt;mso-wrap-distance-bottom:0;mso-position-horizontal:absolute;mso-position-horizontal-relative:text;mso-position-vertical:absolute;mso-position-vertical-relative:text" from="113.35pt,22.3pt" to="293.7pt,84.5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" strokecolor="#00b050"/>
            </w:pict>
          </mc:Fallback>
        </mc:AlternateContent>
      </w:r>
      <w:r w:rsidR="00187C98">
        <w:rPr>
          <w:noProof/>
          <w:lang w:eastAsia="en-GB"/>
        </w:rPr>
        <mc:AlternateContent>
          <mc:Choice Requires="wps">
            <w:drawing>
              <wp:anchor distT="0" distB="0" distL="114300" distR="114300" simplePos="0" relativeHeight="251726848" behindDoc="0" locked="0" layoutInCell="1" allowOverlap="1" wp14:anchorId="347B24A1" wp14:editId="7338FED0">
                <wp:simplePos x="0" y="0"/>
                <wp:positionH relativeFrom="column">
                  <wp:posOffset>1240353</wp:posOffset>
                </wp:positionH>
                <wp:positionV relativeFrom="paragraph">
                  <wp:posOffset>228358</wp:posOffset>
                </wp:positionV>
                <wp:extent cx="894209" cy="1716302"/>
                <wp:effectExtent l="0" t="0" r="20320" b="17780"/>
                <wp:wrapNone/>
                <wp:docPr id="161" name="Straight Connector 161"/>
                <wp:cNvGraphicFramePr/>
                <a:graphic xmlns:a="http://schemas.openxmlformats.org/drawingml/2006/main">
                  <a:graphicData uri="http://schemas.microsoft.com/office/word/2010/wordprocessingShape">
                    <wps:wsp>
                      <wps:cNvCnPr/>
                      <wps:spPr>
                        <a:xfrm flipV="1">
                          <a:off x="0" y="0"/>
                          <a:ext cx="894209" cy="1716302"/>
                        </a:xfrm>
                        <a:prstGeom prst="line">
                          <a:avLst/>
                        </a:prstGeom>
                      </wps:spPr>
                      <wps:style>
                        <a:lnRef idx="1">
                          <a:schemeClr val="accent2"/>
                        </a:lnRef>
                        <a:fillRef idx="0">
                          <a:schemeClr val="accent2"/>
                        </a:fillRef>
                        <a:effectRef idx="0">
                          <a:schemeClr val="accent2"/>
                        </a:effectRef>
                        <a:fontRef idx="minor">
                          <a:schemeClr val="tx1"/>
                        </a:fontRef>
                      </wps:style>
                      <wps:bodyPr/>
                    </wps:wsp>
                  </a:graphicData>
                </a:graphic>
              </wp:anchor>
            </w:drawing>
          </mc:Choice>
          <mc:Fallback>
            <w:pict>
              <v:line w14:anchorId="61F622B0" id="Straight Connector 161" o:spid="_x0000_s1026" style="position:absolute;flip:y;z-index:251726848;visibility:visible;mso-wrap-style:square;mso-wrap-distance-left:9pt;mso-wrap-distance-top:0;mso-wrap-distance-right:9pt;mso-wrap-distance-bottom:0;mso-position-horizontal:absolute;mso-position-horizontal-relative:text;mso-position-vertical:absolute;mso-position-vertical-relative:text" from="97.65pt,18pt" to="168.05pt,153.1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" strokecolor="#bc4542 [3045]"/>
            </w:pict>
          </mc:Fallback>
        </mc:AlternateContent>
      </w:r>
    </w:p>
    <w:p w14:paraId="1D4CFE56" w14:textId="77777777" w:rsidR="005A1939" w:rsidRDefault="005A1939" w:rsidP="008715A6"/>
    <w:p w14:paraId="2DC5EDBA" w14:textId="77777777" w:rsidR="005A1939" w:rsidRDefault="001A6382" w:rsidP="008715A6">
      <w:r>
        <w:rPr>
          <w:noProof/>
          <w:lang w:eastAsia="en-GB"/>
        </w:rPr>
        <mc:AlternateContent>
          <mc:Choice Requires="wps">
            <w:drawing>
              <wp:anchor distT="0" distB="0" distL="114300" distR="114300" simplePos="0" relativeHeight="251729920" behindDoc="0" locked="0" layoutInCell="1" allowOverlap="1" wp14:anchorId="6C9478F5" wp14:editId="16F1318A">
                <wp:simplePos x="0" y="0"/>
                <wp:positionH relativeFrom="column">
                  <wp:posOffset>2079755</wp:posOffset>
                </wp:positionH>
                <wp:positionV relativeFrom="paragraph">
                  <wp:posOffset>205624</wp:posOffset>
                </wp:positionV>
                <wp:extent cx="2885" cy="1092490"/>
                <wp:effectExtent l="0" t="0" r="35560" b="31750"/>
                <wp:wrapNone/>
                <wp:docPr id="164" name="Straight Connector 164"/>
                <wp:cNvGraphicFramePr/>
                <a:graphic xmlns:a="http://schemas.openxmlformats.org/drawingml/2006/main">
                  <a:graphicData uri="http://schemas.microsoft.com/office/word/2010/wordprocessingShape">
                    <wps:wsp>
                      <wps:cNvCnPr/>
                      <wps:spPr>
                        <a:xfrm flipH="1">
                          <a:off x="0" y="0"/>
                          <a:ext cx="2885" cy="1092490"/>
                        </a:xfrm>
                        <a:prstGeom prst="line">
                          <a:avLst/>
                        </a:prstGeom>
                        <a:ln w="9525" cap="flat" cmpd="sng" algn="ctr">
                          <a:solidFill>
                            <a:schemeClr val="tx2"/>
                          </a:solidFill>
                          <a:prstDash val="dash"/>
                          <a:round/>
                          <a:headEnd type="none" w="med" len="med"/>
                          <a:tailEnd type="none" w="med" len="med"/>
                        </a:ln>
                      </wps:spPr>
                      <wps:style>
                        <a:lnRef idx="0">
                          <a:scrgbClr r="0" g="0" b="0"/>
                        </a:lnRef>
                        <a:fillRef idx="0">
                          <a:scrgbClr r="0" g="0" b="0"/>
                        </a:fillRef>
                        <a:effectRef idx="0">
                          <a:scrgbClr r="0" g="0" b="0"/>
                        </a:effectRef>
                        <a:fontRef idx="minor">
                          <a:schemeClr val="tx1"/>
                        </a:fontRef>
                      </wps:style>
                      <wps:bodyPr/>
                    </wps:wsp>
                  </a:graphicData>
                </a:graphic>
              </wp:anchor>
            </w:drawing>
          </mc:Choice>
          <mc:Fallback>
            <w:pict>
              <v:line w14:anchorId="2C6DB58D" id="Straight Connector 164" o:spid="_x0000_s1026" style="position:absolute;flip:x;z-index:251729920;visibility:visible;mso-wrap-style:square;mso-wrap-distance-left:9pt;mso-wrap-distance-top:0;mso-wrap-distance-right:9pt;mso-wrap-distance-bottom:0;mso-position-horizontal:absolute;mso-position-horizontal-relative:text;mso-position-vertical:absolute;mso-position-vertical-relative:text" from="163.75pt,16.2pt" to="164pt,102.2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" strokecolor="#1f497d [3215]">
                <v:stroke dashstyle="dash"/>
              </v:line>
            </w:pict>
          </mc:Fallback>
        </mc:AlternateContent>
      </w:r>
      <w:r>
        <w:rPr>
          <w:noProof/>
          <w:lang w:eastAsia="en-GB"/>
        </w:rPr>
        <mc:AlternateContent>
          <mc:Choice Requires="wps">
            <w:drawing>
              <wp:anchor distT="0" distB="0" distL="114300" distR="114300" simplePos="0" relativeHeight="251728896" behindDoc="0" locked="0" layoutInCell="1" allowOverlap="1" wp14:anchorId="3E062937" wp14:editId="0D67F1A9">
                <wp:simplePos x="0" y="0"/>
                <wp:positionH relativeFrom="column">
                  <wp:posOffset>1243238</wp:posOffset>
                </wp:positionH>
                <wp:positionV relativeFrom="paragraph">
                  <wp:posOffset>202739</wp:posOffset>
                </wp:positionV>
                <wp:extent cx="833633" cy="1095594"/>
                <wp:effectExtent l="0" t="0" r="24130" b="28575"/>
                <wp:wrapNone/>
                <wp:docPr id="163" name="Straight Connector 163"/>
                <wp:cNvGraphicFramePr/>
                <a:graphic xmlns:a="http://schemas.openxmlformats.org/drawingml/2006/main">
                  <a:graphicData uri="http://schemas.microsoft.com/office/word/2010/wordprocessingShape">
                    <wps:wsp>
                      <wps:cNvCnPr/>
                      <wps:spPr>
                        <a:xfrm flipV="1">
                          <a:off x="0" y="0"/>
                          <a:ext cx="833633" cy="1095594"/>
                        </a:xfrm>
                        <a:prstGeom prst="line">
                          <a:avLst/>
                        </a:prstGeom>
                        <a:ln w="9525" cap="flat" cmpd="sng" algn="ctr">
                          <a:solidFill>
                            <a:schemeClr val="tx2"/>
                          </a:solidFill>
                          <a:prstDash val="dash"/>
                          <a:round/>
                          <a:headEnd type="none" w="med" len="med"/>
                          <a:tailEnd type="none" w="med" len="med"/>
                        </a:ln>
                      </wps:spPr>
                      <wps:style>
                        <a:lnRef idx="0">
                          <a:scrgbClr r="0" g="0" b="0"/>
                        </a:lnRef>
                        <a:fillRef idx="0">
                          <a:scrgbClr r="0" g="0" b="0"/>
                        </a:fillRef>
                        <a:effectRef idx="0">
                          <a:scrgbClr r="0" g="0" b="0"/>
                        </a:effectRef>
                        <a:fontRef idx="minor">
                          <a:schemeClr val="tx1"/>
                        </a:fontRef>
                      </wps:style>
                      <wps:bodyPr/>
                    </wps:wsp>
                  </a:graphicData>
                </a:graphic>
              </wp:anchor>
            </w:drawing>
          </mc:Choice>
          <mc:Fallback>
            <w:pict>
              <v:line w14:anchorId="3A83F7A8" id="Straight Connector 163" o:spid="_x0000_s1026" style="position:absolute;flip:y;z-index:251728896;visibility:visible;mso-wrap-style:square;mso-wrap-distance-left:9pt;mso-wrap-distance-top:0;mso-wrap-distance-right:9pt;mso-wrap-distance-bottom:0;mso-position-horizontal:absolute;mso-position-horizontal-relative:text;mso-position-vertical:absolute;mso-position-vertical-relative:text" from="97.9pt,15.95pt" to="163.55pt,102.2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" strokecolor="#1f497d [3215]">
                <v:stroke dashstyle="dash"/>
              </v:line>
            </w:pict>
          </mc:Fallback>
        </mc:AlternateContent>
      </w:r>
    </w:p>
    <w:p w14:paraId="1D3DD329" w14:textId="77777777" w:rsidR="005A1939" w:rsidRDefault="008715A6" w:rsidP="008715A6">
      <w:r>
        <w:rPr>
          <w:noProof/>
          <w:lang w:eastAsia="en-GB"/>
        </w:rPr>
        <w:drawing>
          <wp:anchor distT="0" distB="0" distL="114300" distR="114300" simplePos="0" relativeHeight="251725824" behindDoc="0" locked="0" layoutInCell="1" allowOverlap="1" wp14:anchorId="67AE893A" wp14:editId="3B7AFE65">
            <wp:simplePos x="0" y="0"/>
            <wp:positionH relativeFrom="margin">
              <wp:align>center</wp:align>
            </wp:positionH>
            <wp:positionV relativeFrom="paragraph">
              <wp:posOffset>-1000125</wp:posOffset>
            </wp:positionV>
            <wp:extent cx="4102735" cy="2286164"/>
            <wp:effectExtent l="0" t="0" r="0" b="0"/>
            <wp:wrapSquare wrapText="bothSides"/>
            <wp:docPr id="159" name="Picture 15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28" cstate="print">
                      <a:extLst>
                        <a:ext uri="{28A0092B-C50C-407E-A947-70E740481C1C}">
                          <a14:useLocalDpi xmlns:a14="http://schemas.microsoft.com/office/drawing/2010/main" val="0"/>
                        </a:ext>
                      </a:extLst>
                    </a:blip>
                    <a:srcRect/>
                    <a:stretch>
                      <a:fillRect/>
                    </a:stretch>
                  </pic:blipFill>
                  <pic:spPr bwMode="auto">
                    <a:xfrm>
                      <a:off x="0" y="0"/>
                      <a:ext cx="4102735" cy="2286164"/>
                    </a:xfrm>
                    <a:prstGeom prst="rect">
                      <a:avLst/>
                    </a:prstGeom>
                    <a:noFill/>
                  </pic:spPr>
                </pic:pic>
              </a:graphicData>
            </a:graphic>
          </wp:anchor>
        </w:drawing>
      </w:r>
    </w:p>
    <w:p w14:paraId="67DA9685" w14:textId="77777777" w:rsidR="008715A6" w:rsidRDefault="008715A6" w:rsidP="008715A6"/>
    <w:p w14:paraId="47CD6939" w14:textId="77777777" w:rsidR="008715A6" w:rsidRDefault="008715A6" w:rsidP="008715A6"/>
    <w:p w14:paraId="2E4A81AE" w14:textId="77777777" w:rsidR="008715A6" w:rsidRDefault="001A6382" w:rsidP="008715A6">
      <w:r>
        <w:rPr>
          <w:noProof/>
          <w:lang w:eastAsia="en-GB"/>
        </w:rPr>
        <mc:AlternateContent>
          <mc:Choice Requires="wps">
            <w:drawing>
              <wp:anchor distT="0" distB="0" distL="114300" distR="114300" simplePos="0" relativeHeight="251730944" behindDoc="0" locked="0" layoutInCell="1" allowOverlap="1" wp14:anchorId="24648D7E" wp14:editId="4094DA2A">
                <wp:simplePos x="0" y="0"/>
                <wp:positionH relativeFrom="column">
                  <wp:posOffset>1240353</wp:posOffset>
                </wp:positionH>
                <wp:positionV relativeFrom="paragraph">
                  <wp:posOffset>5473</wp:posOffset>
                </wp:positionV>
                <wp:extent cx="841942" cy="0"/>
                <wp:effectExtent l="0" t="0" r="15875" b="19050"/>
                <wp:wrapNone/>
                <wp:docPr id="165" name="Straight Connector 165"/>
                <wp:cNvGraphicFramePr/>
                <a:graphic xmlns:a="http://schemas.openxmlformats.org/drawingml/2006/main">
                  <a:graphicData uri="http://schemas.microsoft.com/office/word/2010/wordprocessingShape">
                    <wps:wsp>
                      <wps:cNvCnPr/>
                      <wps:spPr>
                        <a:xfrm>
                          <a:off x="0" y="0"/>
                          <a:ext cx="841942" cy="0"/>
                        </a:xfrm>
                        <a:prstGeom prst="line">
                          <a:avLst/>
                        </a:prstGeom>
                        <a:ln w="9525" cap="flat" cmpd="sng" algn="ctr">
                          <a:solidFill>
                            <a:schemeClr val="tx2"/>
                          </a:solidFill>
                          <a:prstDash val="dash"/>
                          <a:round/>
                          <a:headEnd type="none" w="med" len="med"/>
                          <a:tailEnd type="none" w="med" len="med"/>
                        </a:ln>
                      </wps:spPr>
                      <wps:style>
                        <a:lnRef idx="0">
                          <a:scrgbClr r="0" g="0" b="0"/>
                        </a:lnRef>
                        <a:fillRef idx="0">
                          <a:scrgbClr r="0" g="0" b="0"/>
                        </a:fillRef>
                        <a:effectRef idx="0">
                          <a:scrgbClr r="0" g="0" b="0"/>
                        </a:effectRef>
                        <a:fontRef idx="minor">
                          <a:schemeClr val="tx1"/>
                        </a:fontRef>
                      </wps:style>
                      <wps:bodyPr/>
                    </wps:wsp>
                  </a:graphicData>
                </a:graphic>
              </wp:anchor>
            </w:drawing>
          </mc:Choice>
          <mc:Fallback>
            <w:pict>
              <v:line w14:anchorId="44BC2789" id="Straight Connector 165" o:spid="_x0000_s1026" style="position:absolute;z-index:251730944;visibility:visible;mso-wrap-style:square;mso-wrap-distance-left:9pt;mso-wrap-distance-top:0;mso-wrap-distance-right:9pt;mso-wrap-distance-bottom:0;mso-position-horizontal:absolute;mso-position-horizontal-relative:text;mso-position-vertical:absolute;mso-position-vertical-relative:text" from="97.65pt,.45pt" to="163.95pt,.4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" strokecolor="#1f497d [3215]">
                <v:stroke dashstyle="dash"/>
              </v:line>
            </w:pict>
          </mc:Fallback>
        </mc:AlternateContent>
      </w:r>
    </w:p>
    <w:p w14:paraId="7B5DBF1B" w14:textId="77777777" w:rsidR="008715A6" w:rsidRDefault="008715A6" w:rsidP="008715A6">
      <w:pPr>
        <w:jc w:val="center"/>
        <w:rPr>
          <w:rFonts w:eastAsiaTheme="minorEastAsia"/>
        </w:rPr>
      </w:pPr>
      <w:r>
        <w:t xml:space="preserve">(Figure 8 - Results graph showing change in volume of </w:t>
      </w:r>
      <m:oMath>
        <m:sSub>
          <m:sSubPr>
            <m:ctrlPr>
              <w:rPr>
                <w:rFonts w:ascii="Cambria Math" w:hAnsi="Cambria Math"/>
                <w:i/>
              </w:rPr>
            </m:ctrlPr>
          </m:sSubPr>
          <m:e>
            <m:r>
              <w:rPr>
                <w:rFonts w:ascii="Cambria Math" w:hAnsi="Cambria Math"/>
              </w:rPr>
              <m:t>H</m:t>
            </m:r>
          </m:e>
          <m:sub>
            <m:r>
              <w:rPr>
                <w:rFonts w:ascii="Cambria Math" w:hAnsi="Cambria Math"/>
              </w:rPr>
              <m:t>2</m:t>
            </m:r>
          </m:sub>
        </m:sSub>
      </m:oMath>
      <w:r>
        <w:rPr>
          <w:rFonts w:eastAsiaTheme="minorEastAsia"/>
        </w:rPr>
        <w:t xml:space="preserve"> gas over time for Ribbon Mg)</w:t>
      </w:r>
    </w:p>
    <w:p w14:paraId="56797946" w14:textId="77777777" w:rsidR="008715A6" w:rsidRDefault="000839B3" w:rsidP="008715A6">
      <w:pPr>
        <w:jc w:val="center"/>
      </w:pPr>
      <w:r>
        <w:rPr>
          <w:noProof/>
          <w:lang w:eastAsia="en-GB"/>
        </w:rPr>
        <w:lastRenderedPageBreak/>
        <mc:AlternateContent>
          <mc:Choice Requires="wps">
            <w:drawing>
              <wp:anchor distT="0" distB="0" distL="114300" distR="114300" simplePos="0" relativeHeight="251736064" behindDoc="0" locked="0" layoutInCell="1" allowOverlap="1" wp14:anchorId="29824A5C" wp14:editId="066B81BE">
                <wp:simplePos x="0" y="0"/>
                <wp:positionH relativeFrom="column">
                  <wp:posOffset>1413425</wp:posOffset>
                </wp:positionH>
                <wp:positionV relativeFrom="paragraph">
                  <wp:posOffset>1854480</wp:posOffset>
                </wp:positionV>
                <wp:extent cx="2218213" cy="3165"/>
                <wp:effectExtent l="0" t="0" r="29845" b="35560"/>
                <wp:wrapNone/>
                <wp:docPr id="170" name="Straight Connector 170"/>
                <wp:cNvGraphicFramePr/>
                <a:graphic xmlns:a="http://schemas.openxmlformats.org/drawingml/2006/main">
                  <a:graphicData uri="http://schemas.microsoft.com/office/word/2010/wordprocessingShape">
                    <wps:wsp>
                      <wps:cNvCnPr/>
                      <wps:spPr>
                        <a:xfrm>
                          <a:off x="0" y="0"/>
                          <a:ext cx="2218213" cy="3165"/>
                        </a:xfrm>
                        <a:prstGeom prst="line">
                          <a:avLst/>
                        </a:prstGeom>
                        <a:ln w="9525" cap="flat" cmpd="sng" algn="ctr">
                          <a:solidFill>
                            <a:schemeClr val="tx2"/>
                          </a:solidFill>
                          <a:prstDash val="dash"/>
                          <a:round/>
                          <a:headEnd type="none" w="med" len="med"/>
                          <a:tailEnd type="none" w="med" len="med"/>
                        </a:ln>
                      </wps:spPr>
                      <wps:style>
                        <a:lnRef idx="0">
                          <a:scrgbClr r="0" g="0" b="0"/>
                        </a:lnRef>
                        <a:fillRef idx="0">
                          <a:scrgbClr r="0" g="0" b="0"/>
                        </a:fillRef>
                        <a:effectRef idx="0">
                          <a:scrgbClr r="0" g="0" b="0"/>
                        </a:effectRef>
                        <a:fontRef idx="minor">
                          <a:schemeClr val="tx1"/>
                        </a:fontRef>
                      </wps:style>
                      <wps:bodyPr/>
                    </wps:wsp>
                  </a:graphicData>
                </a:graphic>
              </wp:anchor>
            </w:drawing>
          </mc:Choice>
          <mc:Fallback>
            <w:pict>
              <v:line w14:anchorId="0622DD2D" id="Straight Connector 170" o:spid="_x0000_s1026" style="position:absolute;z-index:251736064;visibility:visible;mso-wrap-style:square;mso-wrap-distance-left:9pt;mso-wrap-distance-top:0;mso-wrap-distance-right:9pt;mso-wrap-distance-bottom:0;mso-position-horizontal:absolute;mso-position-horizontal-relative:text;mso-position-vertical:absolute;mso-position-vertical-relative:text" from="111.3pt,146pt" to="285.95pt,146.2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" strokecolor="#1f497d [3215]">
                <v:stroke dashstyle="dash"/>
              </v:line>
            </w:pict>
          </mc:Fallback>
        </mc:AlternateContent>
      </w:r>
      <w:r>
        <w:rPr>
          <w:noProof/>
          <w:lang w:eastAsia="en-GB"/>
        </w:rPr>
        <mc:AlternateContent>
          <mc:Choice Requires="wps">
            <w:drawing>
              <wp:anchor distT="0" distB="0" distL="114300" distR="114300" simplePos="0" relativeHeight="251735040" behindDoc="0" locked="0" layoutInCell="1" allowOverlap="1" wp14:anchorId="655D1317" wp14:editId="3EB2349E">
                <wp:simplePos x="0" y="0"/>
                <wp:positionH relativeFrom="column">
                  <wp:posOffset>3613937</wp:posOffset>
                </wp:positionH>
                <wp:positionV relativeFrom="paragraph">
                  <wp:posOffset>784595</wp:posOffset>
                </wp:positionV>
                <wp:extent cx="9048" cy="1078819"/>
                <wp:effectExtent l="0" t="0" r="29210" b="26670"/>
                <wp:wrapNone/>
                <wp:docPr id="169" name="Straight Connector 169"/>
                <wp:cNvGraphicFramePr/>
                <a:graphic xmlns:a="http://schemas.openxmlformats.org/drawingml/2006/main">
                  <a:graphicData uri="http://schemas.microsoft.com/office/word/2010/wordprocessingShape">
                    <wps:wsp>
                      <wps:cNvCnPr/>
                      <wps:spPr>
                        <a:xfrm>
                          <a:off x="0" y="0"/>
                          <a:ext cx="9048" cy="1078819"/>
                        </a:xfrm>
                        <a:prstGeom prst="line">
                          <a:avLst/>
                        </a:prstGeom>
                        <a:ln w="9525" cap="flat" cmpd="sng" algn="ctr">
                          <a:solidFill>
                            <a:schemeClr val="tx2"/>
                          </a:solidFill>
                          <a:prstDash val="dash"/>
                          <a:round/>
                          <a:headEnd type="none" w="med" len="med"/>
                          <a:tailEnd type="none" w="med" len="med"/>
                        </a:ln>
                      </wps:spPr>
                      <wps:style>
                        <a:lnRef idx="0">
                          <a:scrgbClr r="0" g="0" b="0"/>
                        </a:lnRef>
                        <a:fillRef idx="0">
                          <a:scrgbClr r="0" g="0" b="0"/>
                        </a:fillRef>
                        <a:effectRef idx="0">
                          <a:scrgbClr r="0" g="0" b="0"/>
                        </a:effectRef>
                        <a:fontRef idx="minor">
                          <a:schemeClr val="tx1"/>
                        </a:fontRef>
                      </wps:style>
                      <wps:bodyPr/>
                    </wps:wsp>
                  </a:graphicData>
                </a:graphic>
              </wp:anchor>
            </w:drawing>
          </mc:Choice>
          <mc:Fallback>
            <w:pict>
              <v:line w14:anchorId="4B39A770" id="Straight Connector 169" o:spid="_x0000_s1026" style="position:absolute;z-index:251735040;visibility:visible;mso-wrap-style:square;mso-wrap-distance-left:9pt;mso-wrap-distance-top:0;mso-wrap-distance-right:9pt;mso-wrap-distance-bottom:0;mso-position-horizontal:absolute;mso-position-horizontal-relative:text;mso-position-vertical:absolute;mso-position-vertical-relative:text" from="284.55pt,61.8pt" to="285.25pt,146.7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" strokecolor="#1f497d [3215]">
                <v:stroke dashstyle="dash"/>
              </v:line>
            </w:pict>
          </mc:Fallback>
        </mc:AlternateContent>
      </w:r>
      <w:r>
        <w:rPr>
          <w:noProof/>
          <w:lang w:eastAsia="en-GB"/>
        </w:rPr>
        <mc:AlternateContent>
          <mc:Choice Requires="wps">
            <w:drawing>
              <wp:anchor distT="0" distB="0" distL="114300" distR="114300" simplePos="0" relativeHeight="251734016" behindDoc="0" locked="0" layoutInCell="1" allowOverlap="1" wp14:anchorId="55997461" wp14:editId="7B12850D">
                <wp:simplePos x="0" y="0"/>
                <wp:positionH relativeFrom="column">
                  <wp:posOffset>1404772</wp:posOffset>
                </wp:positionH>
                <wp:positionV relativeFrom="paragraph">
                  <wp:posOffset>781711</wp:posOffset>
                </wp:positionV>
                <wp:extent cx="2209560" cy="1072769"/>
                <wp:effectExtent l="0" t="0" r="19685" b="32385"/>
                <wp:wrapNone/>
                <wp:docPr id="168" name="Straight Connector 168"/>
                <wp:cNvGraphicFramePr/>
                <a:graphic xmlns:a="http://schemas.openxmlformats.org/drawingml/2006/main">
                  <a:graphicData uri="http://schemas.microsoft.com/office/word/2010/wordprocessingShape">
                    <wps:wsp>
                      <wps:cNvCnPr/>
                      <wps:spPr>
                        <a:xfrm flipV="1">
                          <a:off x="0" y="0"/>
                          <a:ext cx="2209560" cy="1072769"/>
                        </a:xfrm>
                        <a:prstGeom prst="line">
                          <a:avLst/>
                        </a:prstGeom>
                        <a:ln w="9525" cap="flat" cmpd="sng" algn="ctr">
                          <a:solidFill>
                            <a:schemeClr val="tx2"/>
                          </a:solidFill>
                          <a:prstDash val="dash"/>
                          <a:round/>
                          <a:headEnd type="none" w="med" len="med"/>
                          <a:tailEnd type="none" w="med" len="med"/>
                        </a:ln>
                      </wps:spPr>
                      <wps:style>
                        <a:lnRef idx="0">
                          <a:scrgbClr r="0" g="0" b="0"/>
                        </a:lnRef>
                        <a:fillRef idx="0">
                          <a:scrgbClr r="0" g="0" b="0"/>
                        </a:fillRef>
                        <a:effectRef idx="0">
                          <a:scrgbClr r="0" g="0" b="0"/>
                        </a:effectRef>
                        <a:fontRef idx="minor">
                          <a:schemeClr val="tx1"/>
                        </a:fontRef>
                      </wps:style>
                      <wps:bodyPr/>
                    </wps:wsp>
                  </a:graphicData>
                </a:graphic>
              </wp:anchor>
            </w:drawing>
          </mc:Choice>
          <mc:Fallback>
            <w:pict>
              <v:line w14:anchorId="1BE59256" id="Straight Connector 168" o:spid="_x0000_s1026" style="position:absolute;flip:y;z-index:251734016;visibility:visible;mso-wrap-style:square;mso-wrap-distance-left:9pt;mso-wrap-distance-top:0;mso-wrap-distance-right:9pt;mso-wrap-distance-bottom:0;mso-position-horizontal:absolute;mso-position-horizontal-relative:text;mso-position-vertical:absolute;mso-position-vertical-relative:text" from="110.6pt,61.55pt" to="284.6pt,146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" strokecolor="#1f497d [3215]">
                <v:stroke dashstyle="dash"/>
              </v:line>
            </w:pict>
          </mc:Fallback>
        </mc:AlternateContent>
      </w:r>
      <w:r>
        <w:rPr>
          <w:noProof/>
          <w:lang w:eastAsia="en-GB"/>
        </w:rPr>
        <mc:AlternateContent>
          <mc:Choice Requires="wps">
            <w:drawing>
              <wp:anchor distT="0" distB="0" distL="114300" distR="114300" simplePos="0" relativeHeight="251732992" behindDoc="0" locked="0" layoutInCell="1" allowOverlap="1" wp14:anchorId="10873F6F" wp14:editId="2F99349B">
                <wp:simplePos x="0" y="0"/>
                <wp:positionH relativeFrom="column">
                  <wp:posOffset>1817262</wp:posOffset>
                </wp:positionH>
                <wp:positionV relativeFrom="paragraph">
                  <wp:posOffset>591331</wp:posOffset>
                </wp:positionV>
                <wp:extent cx="2798006" cy="524987"/>
                <wp:effectExtent l="0" t="0" r="21590" b="27940"/>
                <wp:wrapNone/>
                <wp:docPr id="167" name="Straight Connector 167"/>
                <wp:cNvGraphicFramePr/>
                <a:graphic xmlns:a="http://schemas.openxmlformats.org/drawingml/2006/main">
                  <a:graphicData uri="http://schemas.microsoft.com/office/word/2010/wordprocessingShape">
                    <wps:wsp>
                      <wps:cNvCnPr/>
                      <wps:spPr>
                        <a:xfrm flipH="1">
                          <a:off x="0" y="0"/>
                          <a:ext cx="2798006" cy="524987"/>
                        </a:xfrm>
                        <a:prstGeom prst="line">
                          <a:avLst/>
                        </a:prstGeom>
                        <a:ln>
                          <a:solidFill>
                            <a:srgbClr val="00B050"/>
                          </a:solidFill>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086A0E35" id="Straight Connector 167" o:spid="_x0000_s1026" style="position:absolute;flip:x;z-index:251732992;visibility:visible;mso-wrap-style:square;mso-wrap-distance-left:9pt;mso-wrap-distance-top:0;mso-wrap-distance-right:9pt;mso-wrap-distance-bottom:0;mso-position-horizontal:absolute;mso-position-horizontal-relative:text;mso-position-vertical:absolute;mso-position-vertical-relative:text" from="143.1pt,46.55pt" to="363.4pt,87.9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" strokecolor="#00b050"/>
            </w:pict>
          </mc:Fallback>
        </mc:AlternateContent>
      </w:r>
      <w:r w:rsidR="001A6382">
        <w:rPr>
          <w:noProof/>
          <w:lang w:eastAsia="en-GB"/>
        </w:rPr>
        <mc:AlternateContent>
          <mc:Choice Requires="wps">
            <w:drawing>
              <wp:anchor distT="0" distB="0" distL="114300" distR="114300" simplePos="0" relativeHeight="251731968" behindDoc="0" locked="0" layoutInCell="1" allowOverlap="1" wp14:anchorId="2383E964" wp14:editId="169D54F5">
                <wp:simplePos x="0" y="0"/>
                <wp:positionH relativeFrom="column">
                  <wp:posOffset>1410541</wp:posOffset>
                </wp:positionH>
                <wp:positionV relativeFrom="paragraph">
                  <wp:posOffset>470180</wp:posOffset>
                </wp:positionV>
                <wp:extent cx="1211508" cy="1384581"/>
                <wp:effectExtent l="0" t="0" r="27305" b="25400"/>
                <wp:wrapNone/>
                <wp:docPr id="166" name="Straight Connector 166"/>
                <wp:cNvGraphicFramePr/>
                <a:graphic xmlns:a="http://schemas.openxmlformats.org/drawingml/2006/main">
                  <a:graphicData uri="http://schemas.microsoft.com/office/word/2010/wordprocessingShape">
                    <wps:wsp>
                      <wps:cNvCnPr/>
                      <wps:spPr>
                        <a:xfrm flipV="1">
                          <a:off x="0" y="0"/>
                          <a:ext cx="1211508" cy="1384581"/>
                        </a:xfrm>
                        <a:prstGeom prst="line">
                          <a:avLst/>
                        </a:prstGeom>
                      </wps:spPr>
                      <wps:style>
                        <a:lnRef idx="1">
                          <a:schemeClr val="accent2"/>
                        </a:lnRef>
                        <a:fillRef idx="0">
                          <a:schemeClr val="accent2"/>
                        </a:fillRef>
                        <a:effectRef idx="0">
                          <a:schemeClr val="accent2"/>
                        </a:effectRef>
                        <a:fontRef idx="minor">
                          <a:schemeClr val="tx1"/>
                        </a:fontRef>
                      </wps:style>
                      <wps:bodyPr/>
                    </wps:wsp>
                  </a:graphicData>
                </a:graphic>
              </wp:anchor>
            </w:drawing>
          </mc:Choice>
          <mc:Fallback>
            <w:pict>
              <v:line w14:anchorId="1F65FBA6" id="Straight Connector 166" o:spid="_x0000_s1026" style="position:absolute;flip:y;z-index:251731968;visibility:visible;mso-wrap-style:square;mso-wrap-distance-left:9pt;mso-wrap-distance-top:0;mso-wrap-distance-right:9pt;mso-wrap-distance-bottom:0;mso-position-horizontal:absolute;mso-position-horizontal-relative:text;mso-position-vertical:absolute;mso-position-vertical-relative:text" from="111.05pt,37pt" to="206.45pt,146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" strokecolor="#bc4542 [3045]"/>
            </w:pict>
          </mc:Fallback>
        </mc:AlternateContent>
      </w:r>
      <w:r w:rsidR="00311A64">
        <w:rPr>
          <w:noProof/>
          <w:lang w:eastAsia="en-GB"/>
        </w:rPr>
        <w:drawing>
          <wp:inline distT="0" distB="0" distL="0" distR="0" wp14:anchorId="2CD0F440" wp14:editId="67370C65">
            <wp:extent cx="4330700" cy="2419985"/>
            <wp:effectExtent l="0" t="0" r="12700" b="18415"/>
            <wp:docPr id="160" name="Chart 160"/>
            <wp:cNvGraphicFramePr/>
            <a:graphic xmlns:a="http://schemas.openxmlformats.org/drawingml/2006/main">
              <a:graphicData uri="http://schemas.openxmlformats.org/drawingml/2006/chart">
                <c:chart xmlns:c="http://schemas.openxmlformats.org/drawingml/2006/chart" xmlns:r="http://schemas.openxmlformats.org/officeDocument/2006/relationships" r:id="rId29"/>
              </a:graphicData>
            </a:graphic>
          </wp:inline>
        </w:drawing>
      </w:r>
    </w:p>
    <w:p w14:paraId="0D2E660C" w14:textId="77777777" w:rsidR="00311A64" w:rsidRDefault="00311A64" w:rsidP="00311A64">
      <w:pPr>
        <w:jc w:val="center"/>
        <w:rPr>
          <w:rFonts w:eastAsiaTheme="minorEastAsia"/>
        </w:rPr>
      </w:pPr>
      <w:r>
        <w:t xml:space="preserve">(Figure 9 - Results graph showing change in volume of </w:t>
      </w:r>
      <m:oMath>
        <m:sSub>
          <m:sSubPr>
            <m:ctrlPr>
              <w:rPr>
                <w:rFonts w:ascii="Cambria Math" w:hAnsi="Cambria Math"/>
                <w:i/>
              </w:rPr>
            </m:ctrlPr>
          </m:sSubPr>
          <m:e>
            <m:r>
              <w:rPr>
                <w:rFonts w:ascii="Cambria Math" w:hAnsi="Cambria Math"/>
              </w:rPr>
              <m:t>H</m:t>
            </m:r>
          </m:e>
          <m:sub>
            <m:r>
              <w:rPr>
                <w:rFonts w:ascii="Cambria Math" w:hAnsi="Cambria Math"/>
              </w:rPr>
              <m:t>2</m:t>
            </m:r>
          </m:sub>
        </m:sSub>
      </m:oMath>
      <w:r>
        <w:rPr>
          <w:rFonts w:eastAsiaTheme="minorEastAsia"/>
        </w:rPr>
        <w:t xml:space="preserve"> gas over time for Granule Mg)</w:t>
      </w:r>
    </w:p>
    <w:p w14:paraId="480D9840" w14:textId="77777777" w:rsidR="008715A6" w:rsidRDefault="008715A6" w:rsidP="008715A6"/>
    <w:p w14:paraId="4C96AA70" w14:textId="77777777" w:rsidR="008715A6" w:rsidRDefault="0010012F" w:rsidP="0010012F">
      <w:pPr>
        <w:pStyle w:val="Heading2"/>
      </w:pPr>
      <w:bookmarkStart w:id="21" w:name="_Toc193984540"/>
      <w:r>
        <w:t>Part 3 Calculations</w:t>
      </w:r>
      <w:bookmarkEnd w:id="21"/>
    </w:p>
    <w:p w14:paraId="4B1566B3" w14:textId="77777777" w:rsidR="0010012F" w:rsidRDefault="0010012F" w:rsidP="0010012F"/>
    <w:p w14:paraId="0F11BCF8" w14:textId="77777777" w:rsidR="0010012F" w:rsidRDefault="0010012F" w:rsidP="0010012F">
      <w:r>
        <w:t>This section will show the calculations for Part 3 of the experiments. The calculations that will be calculated are the average rate of reaction between t=0s and t=t1. Also, the instantaneous rate of reaction at t-0. The same T1 value will be used for both sets of results from both sets of data, ribbon and granules.  In this case the t1 value will be 100s.</w:t>
      </w:r>
    </w:p>
    <w:p w14:paraId="368B24B3" w14:textId="77777777" w:rsidR="005939A7" w:rsidRDefault="005939A7" w:rsidP="005939A7"/>
    <w:p w14:paraId="130BC01F" w14:textId="77777777" w:rsidR="005939A7" w:rsidRPr="00086AFB" w:rsidRDefault="005939A7" w:rsidP="005939A7">
      <w:r>
        <w:t xml:space="preserve">Average rate of reaction between t=0s and t=t1 which in this case t=0s and t=100s for </w:t>
      </w:r>
      <w:r w:rsidR="007F0520">
        <w:t>Ribbon Mg</w:t>
      </w:r>
      <w:r>
        <w:t xml:space="preserve"> - </w:t>
      </w:r>
    </w:p>
    <w:p w14:paraId="44D6179D" w14:textId="77777777" w:rsidR="005939A7" w:rsidRPr="009C392C" w:rsidRDefault="005939A7" w:rsidP="005939A7">
      <w:pPr>
        <w:rPr>
          <w:rFonts w:asciiTheme="majorHAnsi" w:eastAsiaTheme="majorEastAsia" w:hAnsiTheme="majorHAnsi" w:cstheme="majorBidi"/>
          <w:color w:val="365F91" w:themeColor="accent1" w:themeShade="BF"/>
          <w:sz w:val="24"/>
          <w:szCs w:val="32"/>
        </w:rPr>
      </w:pPr>
      <m:oMathPara>
        <m:oMath>
          <m:r>
            <w:rPr>
              <w:rFonts w:ascii="Cambria Math" w:eastAsiaTheme="majorEastAsia" w:hAnsi="Cambria Math" w:cstheme="majorBidi"/>
              <w:color w:val="365F91" w:themeColor="accent1" w:themeShade="BF"/>
              <w:sz w:val="24"/>
              <w:szCs w:val="32"/>
            </w:rPr>
            <m:t xml:space="preserve">Average Rate= </m:t>
          </m:r>
          <m:f>
            <m:fPr>
              <m:ctrlPr>
                <w:rPr>
                  <w:rFonts w:ascii="Cambria Math" w:eastAsiaTheme="majorEastAsia" w:hAnsi="Cambria Math" w:cstheme="majorBidi"/>
                  <w:i/>
                  <w:color w:val="365F91" w:themeColor="accent1" w:themeShade="BF"/>
                  <w:sz w:val="24"/>
                  <w:szCs w:val="32"/>
                </w:rPr>
              </m:ctrlPr>
            </m:fPr>
            <m:num>
              <m:r>
                <w:rPr>
                  <w:rFonts w:ascii="Cambria Math" w:eastAsiaTheme="majorEastAsia" w:hAnsi="Cambria Math" w:cstheme="majorBidi"/>
                  <w:color w:val="365F91" w:themeColor="accent1" w:themeShade="BF"/>
                  <w:sz w:val="24"/>
                  <w:szCs w:val="32"/>
                </w:rPr>
                <m:t>∆Q</m:t>
              </m:r>
            </m:num>
            <m:den>
              <m:r>
                <w:rPr>
                  <w:rFonts w:ascii="Cambria Math" w:eastAsiaTheme="majorEastAsia" w:hAnsi="Cambria Math" w:cstheme="majorBidi"/>
                  <w:color w:val="365F91" w:themeColor="accent1" w:themeShade="BF"/>
                  <w:sz w:val="24"/>
                  <w:szCs w:val="32"/>
                </w:rPr>
                <m:t>∆t</m:t>
              </m:r>
            </m:den>
          </m:f>
        </m:oMath>
      </m:oMathPara>
    </w:p>
    <w:p w14:paraId="6454BE45" w14:textId="77777777" w:rsidR="005939A7" w:rsidRPr="009C392C" w:rsidRDefault="005939A7" w:rsidP="005939A7">
      <w:pPr>
        <w:rPr>
          <w:rFonts w:asciiTheme="majorHAnsi" w:eastAsiaTheme="majorEastAsia" w:hAnsiTheme="majorHAnsi" w:cstheme="majorBidi"/>
          <w:color w:val="365F91" w:themeColor="accent1" w:themeShade="BF"/>
          <w:sz w:val="24"/>
          <w:szCs w:val="32"/>
        </w:rPr>
      </w:pPr>
      <m:oMathPara>
        <m:oMath>
          <m:r>
            <w:rPr>
              <w:rFonts w:ascii="Cambria Math" w:eastAsiaTheme="majorEastAsia" w:hAnsi="Cambria Math" w:cstheme="majorBidi"/>
              <w:color w:val="365F91" w:themeColor="accent1" w:themeShade="BF"/>
              <w:sz w:val="24"/>
              <w:szCs w:val="32"/>
            </w:rPr>
            <m:t xml:space="preserve">Average Rate= </m:t>
          </m:r>
          <m:f>
            <m:fPr>
              <m:ctrlPr>
                <w:rPr>
                  <w:rFonts w:ascii="Cambria Math" w:eastAsiaTheme="majorEastAsia" w:hAnsi="Cambria Math" w:cstheme="majorBidi"/>
                  <w:i/>
                  <w:color w:val="365F91" w:themeColor="accent1" w:themeShade="BF"/>
                  <w:sz w:val="24"/>
                  <w:szCs w:val="32"/>
                </w:rPr>
              </m:ctrlPr>
            </m:fPr>
            <m:num>
              <m:r>
                <w:rPr>
                  <w:rFonts w:ascii="Cambria Math" w:eastAsiaTheme="majorEastAsia" w:hAnsi="Cambria Math" w:cstheme="majorBidi"/>
                  <w:color w:val="365F91" w:themeColor="accent1" w:themeShade="BF"/>
                  <w:sz w:val="24"/>
                  <w:szCs w:val="32"/>
                </w:rPr>
                <m:t>44-0</m:t>
              </m:r>
            </m:num>
            <m:den>
              <m:r>
                <w:rPr>
                  <w:rFonts w:ascii="Cambria Math" w:eastAsiaTheme="majorEastAsia" w:hAnsi="Cambria Math" w:cstheme="majorBidi"/>
                  <w:color w:val="365F91" w:themeColor="accent1" w:themeShade="BF"/>
                  <w:sz w:val="24"/>
                  <w:szCs w:val="32"/>
                </w:rPr>
                <m:t>100-0</m:t>
              </m:r>
            </m:den>
          </m:f>
        </m:oMath>
      </m:oMathPara>
    </w:p>
    <w:p w14:paraId="22144DE9" w14:textId="77777777" w:rsidR="005939A7" w:rsidRPr="009C392C" w:rsidRDefault="005939A7" w:rsidP="005939A7">
      <w:pPr>
        <w:rPr>
          <w:rFonts w:asciiTheme="majorHAnsi" w:eastAsiaTheme="majorEastAsia" w:hAnsiTheme="majorHAnsi" w:cstheme="majorBidi"/>
          <w:color w:val="365F91" w:themeColor="accent1" w:themeShade="BF"/>
          <w:sz w:val="24"/>
          <w:szCs w:val="32"/>
        </w:rPr>
      </w:pPr>
      <m:oMathPara>
        <m:oMath>
          <m:r>
            <w:rPr>
              <w:rFonts w:ascii="Cambria Math" w:eastAsiaTheme="majorEastAsia" w:hAnsi="Cambria Math" w:cstheme="majorBidi"/>
              <w:color w:val="365F91" w:themeColor="accent1" w:themeShade="BF"/>
              <w:sz w:val="24"/>
              <w:szCs w:val="32"/>
            </w:rPr>
            <m:t xml:space="preserve">Average Rate= </m:t>
          </m:r>
          <m:f>
            <m:fPr>
              <m:ctrlPr>
                <w:rPr>
                  <w:rFonts w:ascii="Cambria Math" w:eastAsiaTheme="majorEastAsia" w:hAnsi="Cambria Math" w:cstheme="majorBidi"/>
                  <w:i/>
                  <w:color w:val="365F91" w:themeColor="accent1" w:themeShade="BF"/>
                  <w:sz w:val="24"/>
                  <w:szCs w:val="32"/>
                </w:rPr>
              </m:ctrlPr>
            </m:fPr>
            <m:num>
              <m:r>
                <w:rPr>
                  <w:rFonts w:ascii="Cambria Math" w:eastAsiaTheme="majorEastAsia" w:hAnsi="Cambria Math" w:cstheme="majorBidi"/>
                  <w:color w:val="365F91" w:themeColor="accent1" w:themeShade="BF"/>
                  <w:sz w:val="24"/>
                  <w:szCs w:val="32"/>
                </w:rPr>
                <m:t>44</m:t>
              </m:r>
            </m:num>
            <m:den>
              <m:r>
                <w:rPr>
                  <w:rFonts w:ascii="Cambria Math" w:eastAsiaTheme="majorEastAsia" w:hAnsi="Cambria Math" w:cstheme="majorBidi"/>
                  <w:color w:val="365F91" w:themeColor="accent1" w:themeShade="BF"/>
                  <w:sz w:val="24"/>
                  <w:szCs w:val="32"/>
                </w:rPr>
                <m:t>100</m:t>
              </m:r>
            </m:den>
          </m:f>
        </m:oMath>
      </m:oMathPara>
    </w:p>
    <w:p w14:paraId="7FFDAC3F" w14:textId="77777777" w:rsidR="005939A7" w:rsidRPr="009C392C" w:rsidRDefault="005939A7" w:rsidP="005939A7">
      <w:pPr>
        <w:rPr>
          <w:rFonts w:asciiTheme="majorHAnsi" w:eastAsiaTheme="majorEastAsia" w:hAnsiTheme="majorHAnsi" w:cstheme="majorBidi"/>
          <w:color w:val="365F91" w:themeColor="accent1" w:themeShade="BF"/>
          <w:sz w:val="24"/>
          <w:szCs w:val="32"/>
          <w:u w:val="double"/>
        </w:rPr>
      </w:pPr>
      <m:oMathPara>
        <m:oMath>
          <m:r>
            <w:rPr>
              <w:rFonts w:ascii="Cambria Math" w:eastAsiaTheme="majorEastAsia" w:hAnsi="Cambria Math" w:cstheme="majorBidi"/>
              <w:color w:val="365F91" w:themeColor="accent1" w:themeShade="BF"/>
              <w:sz w:val="24"/>
              <w:szCs w:val="32"/>
              <w:u w:val="double"/>
            </w:rPr>
            <m:t>Average Rate=0.44ml/</m:t>
          </m:r>
          <m:sSup>
            <m:sSupPr>
              <m:ctrlPr>
                <w:rPr>
                  <w:rFonts w:ascii="Cambria Math" w:eastAsiaTheme="majorEastAsia" w:hAnsi="Cambria Math" w:cstheme="majorBidi"/>
                  <w:i/>
                  <w:color w:val="365F91" w:themeColor="accent1" w:themeShade="BF"/>
                  <w:sz w:val="24"/>
                  <w:szCs w:val="32"/>
                  <w:u w:val="double"/>
                </w:rPr>
              </m:ctrlPr>
            </m:sSupPr>
            <m:e>
              <m:r>
                <w:rPr>
                  <w:rFonts w:ascii="Cambria Math" w:eastAsiaTheme="majorEastAsia" w:hAnsi="Cambria Math" w:cstheme="majorBidi"/>
                  <w:color w:val="365F91" w:themeColor="accent1" w:themeShade="BF"/>
                  <w:sz w:val="24"/>
                  <w:szCs w:val="32"/>
                  <w:u w:val="double"/>
                </w:rPr>
                <m:t>s</m:t>
              </m:r>
            </m:e>
            <m:sup>
              <m:r>
                <w:rPr>
                  <w:rFonts w:ascii="Cambria Math" w:eastAsiaTheme="majorEastAsia" w:hAnsi="Cambria Math" w:cstheme="majorBidi"/>
                  <w:color w:val="365F91" w:themeColor="accent1" w:themeShade="BF"/>
                  <w:sz w:val="24"/>
                  <w:szCs w:val="32"/>
                  <w:u w:val="double"/>
                </w:rPr>
                <m:t>-1</m:t>
              </m:r>
            </m:sup>
          </m:sSup>
          <m:r>
            <w:rPr>
              <w:rFonts w:ascii="Cambria Math" w:eastAsiaTheme="majorEastAsia" w:hAnsi="Cambria Math" w:cstheme="majorBidi"/>
              <w:color w:val="365F91" w:themeColor="accent1" w:themeShade="BF"/>
              <w:sz w:val="24"/>
              <w:szCs w:val="32"/>
              <w:u w:val="double"/>
            </w:rPr>
            <m:t xml:space="preserve"> </m:t>
          </m:r>
        </m:oMath>
      </m:oMathPara>
    </w:p>
    <w:p w14:paraId="41C5ED77" w14:textId="77777777" w:rsidR="005939A7" w:rsidRPr="00927C5C" w:rsidRDefault="005939A7" w:rsidP="005939A7">
      <w:pPr>
        <w:rPr>
          <w:rFonts w:asciiTheme="majorHAnsi" w:eastAsiaTheme="majorEastAsia" w:hAnsiTheme="majorHAnsi" w:cstheme="majorBidi"/>
          <w:color w:val="365F91" w:themeColor="accent1" w:themeShade="BF"/>
          <w:sz w:val="32"/>
          <w:szCs w:val="32"/>
          <w:u w:val="double"/>
        </w:rPr>
      </w:pPr>
    </w:p>
    <w:p w14:paraId="6133BC61" w14:textId="77777777" w:rsidR="005939A7" w:rsidRPr="00927C5C" w:rsidRDefault="005939A7" w:rsidP="005939A7">
      <w:pPr>
        <w:rPr>
          <w:rFonts w:eastAsiaTheme="majorEastAsia" w:cstheme="minorHAnsi"/>
          <w:szCs w:val="32"/>
        </w:rPr>
      </w:pPr>
      <w:r>
        <w:rPr>
          <w:rFonts w:eastAsiaTheme="majorEastAsia" w:cstheme="minorHAnsi"/>
          <w:szCs w:val="32"/>
        </w:rPr>
        <w:t xml:space="preserve">Average rate of reaction between t=0s and t=t1 which in this case is t=0s and t=100s for </w:t>
      </w:r>
      <w:r w:rsidR="007F0520">
        <w:t>Granule Mg</w:t>
      </w:r>
      <w:r>
        <w:rPr>
          <w:rFonts w:eastAsiaTheme="majorEastAsia" w:cstheme="minorHAnsi"/>
          <w:szCs w:val="32"/>
        </w:rPr>
        <w:t xml:space="preserve">- </w:t>
      </w:r>
    </w:p>
    <w:p w14:paraId="18CEC063" w14:textId="77777777" w:rsidR="005939A7" w:rsidRPr="009C392C" w:rsidRDefault="005939A7" w:rsidP="005939A7">
      <w:pPr>
        <w:jc w:val="center"/>
        <w:rPr>
          <w:rFonts w:eastAsiaTheme="minorEastAsia"/>
          <w:color w:val="365F91" w:themeColor="accent1" w:themeShade="BF"/>
          <w:sz w:val="24"/>
        </w:rPr>
      </w:pPr>
      <m:oMathPara>
        <m:oMath>
          <m:r>
            <w:rPr>
              <w:rFonts w:ascii="Cambria Math" w:hAnsi="Cambria Math"/>
              <w:color w:val="365F91" w:themeColor="accent1" w:themeShade="BF"/>
              <w:sz w:val="24"/>
            </w:rPr>
            <m:t xml:space="preserve">Average Rate= </m:t>
          </m:r>
          <m:f>
            <m:fPr>
              <m:ctrlPr>
                <w:rPr>
                  <w:rFonts w:ascii="Cambria Math" w:hAnsi="Cambria Math"/>
                  <w:i/>
                  <w:color w:val="365F91" w:themeColor="accent1" w:themeShade="BF"/>
                  <w:sz w:val="24"/>
                </w:rPr>
              </m:ctrlPr>
            </m:fPr>
            <m:num>
              <m:r>
                <w:rPr>
                  <w:rFonts w:ascii="Cambria Math" w:hAnsi="Cambria Math"/>
                  <w:color w:val="365F91" w:themeColor="accent1" w:themeShade="BF"/>
                  <w:sz w:val="24"/>
                </w:rPr>
                <m:t>∆Q</m:t>
              </m:r>
            </m:num>
            <m:den>
              <m:r>
                <w:rPr>
                  <w:rFonts w:ascii="Cambria Math" w:hAnsi="Cambria Math"/>
                  <w:color w:val="365F91" w:themeColor="accent1" w:themeShade="BF"/>
                  <w:sz w:val="24"/>
                </w:rPr>
                <m:t>∆t</m:t>
              </m:r>
            </m:den>
          </m:f>
        </m:oMath>
      </m:oMathPara>
    </w:p>
    <w:p w14:paraId="4EB76610" w14:textId="77777777" w:rsidR="005939A7" w:rsidRPr="009C392C" w:rsidRDefault="005939A7" w:rsidP="005939A7">
      <w:pPr>
        <w:jc w:val="center"/>
        <w:rPr>
          <w:rFonts w:eastAsiaTheme="minorEastAsia"/>
          <w:color w:val="365F91" w:themeColor="accent1" w:themeShade="BF"/>
          <w:sz w:val="24"/>
        </w:rPr>
      </w:pPr>
      <m:oMathPara>
        <m:oMath>
          <m:r>
            <w:rPr>
              <w:rFonts w:ascii="Cambria Math" w:hAnsi="Cambria Math"/>
              <w:color w:val="365F91" w:themeColor="accent1" w:themeShade="BF"/>
              <w:sz w:val="24"/>
            </w:rPr>
            <m:t xml:space="preserve">Average Rate= </m:t>
          </m:r>
          <m:f>
            <m:fPr>
              <m:ctrlPr>
                <w:rPr>
                  <w:rFonts w:ascii="Cambria Math" w:hAnsi="Cambria Math"/>
                  <w:i/>
                  <w:color w:val="365F91" w:themeColor="accent1" w:themeShade="BF"/>
                  <w:sz w:val="24"/>
                </w:rPr>
              </m:ctrlPr>
            </m:fPr>
            <m:num>
              <m:r>
                <w:rPr>
                  <w:rFonts w:ascii="Cambria Math" w:hAnsi="Cambria Math"/>
                  <w:color w:val="365F91" w:themeColor="accent1" w:themeShade="BF"/>
                  <w:sz w:val="24"/>
                </w:rPr>
                <m:t>59-0</m:t>
              </m:r>
            </m:num>
            <m:den>
              <m:r>
                <w:rPr>
                  <w:rFonts w:ascii="Cambria Math" w:hAnsi="Cambria Math"/>
                  <w:color w:val="365F91" w:themeColor="accent1" w:themeShade="BF"/>
                  <w:sz w:val="24"/>
                </w:rPr>
                <m:t>100-0</m:t>
              </m:r>
            </m:den>
          </m:f>
        </m:oMath>
      </m:oMathPara>
    </w:p>
    <w:p w14:paraId="6CD35451" w14:textId="77777777" w:rsidR="005939A7" w:rsidRPr="009C392C" w:rsidRDefault="005939A7" w:rsidP="005939A7">
      <w:pPr>
        <w:jc w:val="center"/>
        <w:rPr>
          <w:rFonts w:eastAsiaTheme="minorEastAsia"/>
          <w:color w:val="365F91" w:themeColor="accent1" w:themeShade="BF"/>
          <w:sz w:val="24"/>
        </w:rPr>
      </w:pPr>
      <m:oMathPara>
        <m:oMath>
          <m:r>
            <w:rPr>
              <w:rFonts w:ascii="Cambria Math" w:hAnsi="Cambria Math"/>
              <w:color w:val="365F91" w:themeColor="accent1" w:themeShade="BF"/>
              <w:sz w:val="24"/>
            </w:rPr>
            <w:lastRenderedPageBreak/>
            <m:t xml:space="preserve">Average Rate= </m:t>
          </m:r>
          <m:f>
            <m:fPr>
              <m:ctrlPr>
                <w:rPr>
                  <w:rFonts w:ascii="Cambria Math" w:hAnsi="Cambria Math"/>
                  <w:i/>
                  <w:color w:val="365F91" w:themeColor="accent1" w:themeShade="BF"/>
                  <w:sz w:val="24"/>
                </w:rPr>
              </m:ctrlPr>
            </m:fPr>
            <m:num>
              <m:r>
                <w:rPr>
                  <w:rFonts w:ascii="Cambria Math" w:hAnsi="Cambria Math"/>
                  <w:color w:val="365F91" w:themeColor="accent1" w:themeShade="BF"/>
                  <w:sz w:val="24"/>
                </w:rPr>
                <m:t>59</m:t>
              </m:r>
            </m:num>
            <m:den>
              <m:r>
                <w:rPr>
                  <w:rFonts w:ascii="Cambria Math" w:hAnsi="Cambria Math"/>
                  <w:color w:val="365F91" w:themeColor="accent1" w:themeShade="BF"/>
                  <w:sz w:val="24"/>
                </w:rPr>
                <m:t>100</m:t>
              </m:r>
            </m:den>
          </m:f>
        </m:oMath>
      </m:oMathPara>
    </w:p>
    <w:p w14:paraId="0256A5D5" w14:textId="77777777" w:rsidR="005939A7" w:rsidRPr="009C392C" w:rsidRDefault="005939A7" w:rsidP="005939A7">
      <w:pPr>
        <w:jc w:val="center"/>
        <w:rPr>
          <w:rFonts w:eastAsiaTheme="minorEastAsia"/>
          <w:color w:val="365F91" w:themeColor="accent1" w:themeShade="BF"/>
          <w:sz w:val="24"/>
          <w:u w:val="double"/>
        </w:rPr>
      </w:pPr>
      <m:oMathPara>
        <m:oMath>
          <m:r>
            <w:rPr>
              <w:rFonts w:ascii="Cambria Math" w:hAnsi="Cambria Math"/>
              <w:color w:val="365F91" w:themeColor="accent1" w:themeShade="BF"/>
              <w:sz w:val="24"/>
              <w:u w:val="double"/>
            </w:rPr>
            <m:t>Average Rate=0.59ml/</m:t>
          </m:r>
          <m:sSup>
            <m:sSupPr>
              <m:ctrlPr>
                <w:rPr>
                  <w:rFonts w:ascii="Cambria Math" w:hAnsi="Cambria Math"/>
                  <w:i/>
                  <w:color w:val="365F91" w:themeColor="accent1" w:themeShade="BF"/>
                  <w:sz w:val="24"/>
                  <w:u w:val="double"/>
                </w:rPr>
              </m:ctrlPr>
            </m:sSupPr>
            <m:e>
              <m:r>
                <w:rPr>
                  <w:rFonts w:ascii="Cambria Math" w:hAnsi="Cambria Math"/>
                  <w:color w:val="365F91" w:themeColor="accent1" w:themeShade="BF"/>
                  <w:sz w:val="24"/>
                  <w:u w:val="double"/>
                </w:rPr>
                <m:t>s</m:t>
              </m:r>
            </m:e>
            <m:sup>
              <m:r>
                <w:rPr>
                  <w:rFonts w:ascii="Cambria Math" w:hAnsi="Cambria Math"/>
                  <w:color w:val="365F91" w:themeColor="accent1" w:themeShade="BF"/>
                  <w:sz w:val="24"/>
                  <w:u w:val="double"/>
                </w:rPr>
                <m:t>-1</m:t>
              </m:r>
            </m:sup>
          </m:sSup>
        </m:oMath>
      </m:oMathPara>
    </w:p>
    <w:p w14:paraId="5124A057" w14:textId="77777777" w:rsidR="0010012F" w:rsidRDefault="0010012F" w:rsidP="008715A6"/>
    <w:p w14:paraId="0527F9C9" w14:textId="77777777" w:rsidR="007F0520" w:rsidRDefault="007F0520" w:rsidP="007F0520">
      <w:pPr>
        <w:rPr>
          <w:rFonts w:eastAsiaTheme="minorEastAsia"/>
        </w:rPr>
      </w:pPr>
      <w:r w:rsidRPr="005312EE">
        <w:rPr>
          <w:rFonts w:eastAsiaTheme="minorEastAsia"/>
        </w:rPr>
        <w:t xml:space="preserve">The instantaneous rate of reaction at t=0s for </w:t>
      </w:r>
      <w:r>
        <w:rPr>
          <w:rFonts w:eastAsiaTheme="minorEastAsia"/>
        </w:rPr>
        <w:t>Ribbon Mg –</w:t>
      </w:r>
      <w:r w:rsidRPr="005312EE">
        <w:rPr>
          <w:rFonts w:eastAsiaTheme="minorEastAsia"/>
        </w:rPr>
        <w:t xml:space="preserve"> </w:t>
      </w:r>
    </w:p>
    <w:p w14:paraId="69A645C5" w14:textId="77777777" w:rsidR="007F0520" w:rsidRPr="005312EE" w:rsidRDefault="007F0520" w:rsidP="007F0520">
      <w:pPr>
        <w:rPr>
          <w:rFonts w:eastAsiaTheme="minorEastAsia"/>
        </w:rPr>
      </w:pPr>
    </w:p>
    <w:p w14:paraId="2ACF87C9" w14:textId="77777777" w:rsidR="007F0520" w:rsidRPr="00437C22" w:rsidRDefault="007F0520" w:rsidP="007F0520">
      <w:pPr>
        <w:jc w:val="center"/>
        <w:rPr>
          <w:rFonts w:eastAsiaTheme="minorEastAsia"/>
          <w:color w:val="365F91" w:themeColor="accent1" w:themeShade="BF"/>
          <w:sz w:val="24"/>
        </w:rPr>
      </w:pPr>
      <m:oMathPara>
        <m:oMath>
          <m:r>
            <w:rPr>
              <w:rFonts w:ascii="Cambria Math" w:eastAsiaTheme="minorEastAsia" w:hAnsi="Cambria Math"/>
              <w:color w:val="365F91" w:themeColor="accent1" w:themeShade="BF"/>
              <w:sz w:val="24"/>
            </w:rPr>
            <m:t>m=</m:t>
          </m:r>
          <m:f>
            <m:fPr>
              <m:ctrlPr>
                <w:rPr>
                  <w:rFonts w:ascii="Cambria Math" w:eastAsiaTheme="minorEastAsia" w:hAnsi="Cambria Math"/>
                  <w:i/>
                  <w:color w:val="365F91" w:themeColor="accent1" w:themeShade="BF"/>
                  <w:sz w:val="24"/>
                </w:rPr>
              </m:ctrlPr>
            </m:fPr>
            <m:num>
              <m:r>
                <w:rPr>
                  <w:rFonts w:ascii="Cambria Math" w:eastAsiaTheme="minorEastAsia" w:hAnsi="Cambria Math"/>
                  <w:color w:val="365F91" w:themeColor="accent1" w:themeShade="BF"/>
                  <w:sz w:val="24"/>
                </w:rPr>
                <m:t>∆y</m:t>
              </m:r>
            </m:num>
            <m:den>
              <m:r>
                <w:rPr>
                  <w:rFonts w:ascii="Cambria Math" w:eastAsiaTheme="minorEastAsia" w:hAnsi="Cambria Math"/>
                  <w:color w:val="365F91" w:themeColor="accent1" w:themeShade="BF"/>
                  <w:sz w:val="24"/>
                </w:rPr>
                <m:t>∆x</m:t>
              </m:r>
            </m:den>
          </m:f>
        </m:oMath>
      </m:oMathPara>
    </w:p>
    <w:p w14:paraId="7698EF1A" w14:textId="77777777" w:rsidR="007F0520" w:rsidRPr="00437C22" w:rsidRDefault="007F0520" w:rsidP="007F0520">
      <w:pPr>
        <w:jc w:val="center"/>
        <w:rPr>
          <w:sz w:val="18"/>
        </w:rPr>
      </w:pPr>
      <m:oMathPara>
        <m:oMath>
          <m:r>
            <w:rPr>
              <w:rFonts w:ascii="Cambria Math" w:eastAsiaTheme="minorEastAsia" w:hAnsi="Cambria Math"/>
              <w:color w:val="365F91" w:themeColor="accent1" w:themeShade="BF"/>
              <w:sz w:val="24"/>
            </w:rPr>
            <m:t>m=</m:t>
          </m:r>
          <m:f>
            <m:fPr>
              <m:ctrlPr>
                <w:rPr>
                  <w:rFonts w:ascii="Cambria Math" w:eastAsiaTheme="minorEastAsia" w:hAnsi="Cambria Math"/>
                  <w:i/>
                  <w:color w:val="365F91" w:themeColor="accent1" w:themeShade="BF"/>
                  <w:sz w:val="24"/>
                </w:rPr>
              </m:ctrlPr>
            </m:fPr>
            <m:num>
              <m:r>
                <w:rPr>
                  <w:rFonts w:ascii="Cambria Math" w:eastAsiaTheme="minorEastAsia" w:hAnsi="Cambria Math"/>
                  <w:color w:val="365F91" w:themeColor="accent1" w:themeShade="BF"/>
                  <w:sz w:val="24"/>
                </w:rPr>
                <m:t>12</m:t>
              </m:r>
            </m:num>
            <m:den>
              <m:r>
                <w:rPr>
                  <w:rFonts w:ascii="Cambria Math" w:eastAsiaTheme="minorEastAsia" w:hAnsi="Cambria Math"/>
                  <w:color w:val="365F91" w:themeColor="accent1" w:themeShade="BF"/>
                  <w:sz w:val="24"/>
                </w:rPr>
                <m:t>20</m:t>
              </m:r>
            </m:den>
          </m:f>
        </m:oMath>
      </m:oMathPara>
    </w:p>
    <w:p w14:paraId="6419A46A" w14:textId="77777777" w:rsidR="007F0520" w:rsidRPr="00790482" w:rsidRDefault="007F0520" w:rsidP="007F0520">
      <w:pPr>
        <w:rPr>
          <w:rFonts w:eastAsiaTheme="minorEastAsia"/>
          <w:color w:val="365F91" w:themeColor="accent1" w:themeShade="BF"/>
          <w:sz w:val="24"/>
          <w:u w:val="double"/>
        </w:rPr>
      </w:pPr>
      <m:oMathPara>
        <m:oMath>
          <m:r>
            <w:rPr>
              <w:rFonts w:ascii="Cambria Math" w:hAnsi="Cambria Math"/>
              <w:color w:val="365F91" w:themeColor="accent1" w:themeShade="BF"/>
              <w:sz w:val="24"/>
              <w:u w:val="double"/>
            </w:rPr>
            <m:t>m= 0.6ml/</m:t>
          </m:r>
          <m:sSup>
            <m:sSupPr>
              <m:ctrlPr>
                <w:rPr>
                  <w:rFonts w:ascii="Cambria Math" w:hAnsi="Cambria Math"/>
                  <w:i/>
                  <w:color w:val="365F91" w:themeColor="accent1" w:themeShade="BF"/>
                  <w:sz w:val="24"/>
                  <w:u w:val="double"/>
                </w:rPr>
              </m:ctrlPr>
            </m:sSupPr>
            <m:e>
              <m:r>
                <w:rPr>
                  <w:rFonts w:ascii="Cambria Math" w:hAnsi="Cambria Math"/>
                  <w:color w:val="365F91" w:themeColor="accent1" w:themeShade="BF"/>
                  <w:sz w:val="24"/>
                  <w:u w:val="double"/>
                </w:rPr>
                <m:t>s</m:t>
              </m:r>
            </m:e>
            <m:sup>
              <m:r>
                <w:rPr>
                  <w:rFonts w:ascii="Cambria Math" w:hAnsi="Cambria Math"/>
                  <w:color w:val="365F91" w:themeColor="accent1" w:themeShade="BF"/>
                  <w:sz w:val="24"/>
                  <w:u w:val="double"/>
                </w:rPr>
                <m:t>-1</m:t>
              </m:r>
            </m:sup>
          </m:sSup>
        </m:oMath>
      </m:oMathPara>
    </w:p>
    <w:p w14:paraId="46C56CF8" w14:textId="77777777" w:rsidR="007F0520" w:rsidRPr="00790482" w:rsidRDefault="007F0520" w:rsidP="007F0520">
      <w:pPr>
        <w:rPr>
          <w:rFonts w:eastAsiaTheme="minorEastAsia"/>
          <w:color w:val="365F91" w:themeColor="accent1" w:themeShade="BF"/>
          <w:sz w:val="24"/>
          <w:u w:val="double"/>
        </w:rPr>
      </w:pPr>
    </w:p>
    <w:p w14:paraId="1EF2469B" w14:textId="77777777" w:rsidR="007F0520" w:rsidRDefault="007F0520" w:rsidP="007F0520">
      <w:pPr>
        <w:rPr>
          <w:rFonts w:eastAsiaTheme="minorEastAsia"/>
        </w:rPr>
      </w:pPr>
      <w:r w:rsidRPr="005312EE">
        <w:rPr>
          <w:rFonts w:eastAsiaTheme="minorEastAsia"/>
        </w:rPr>
        <w:t xml:space="preserve">The instantaneous </w:t>
      </w:r>
      <w:r>
        <w:rPr>
          <w:rFonts w:eastAsiaTheme="minorEastAsia"/>
        </w:rPr>
        <w:t>rate of reaction at t=0s for Granule Mg    –</w:t>
      </w:r>
    </w:p>
    <w:p w14:paraId="4F8B59FC" w14:textId="77777777" w:rsidR="007F0520" w:rsidRPr="00437C22" w:rsidRDefault="007F0520" w:rsidP="007F0520">
      <w:pPr>
        <w:jc w:val="center"/>
        <w:rPr>
          <w:rFonts w:eastAsiaTheme="minorEastAsia"/>
          <w:color w:val="365F91" w:themeColor="accent1" w:themeShade="BF"/>
          <w:sz w:val="24"/>
        </w:rPr>
      </w:pPr>
      <m:oMathPara>
        <m:oMath>
          <m:r>
            <w:rPr>
              <w:rFonts w:ascii="Cambria Math" w:eastAsiaTheme="minorEastAsia" w:hAnsi="Cambria Math"/>
              <w:color w:val="365F91" w:themeColor="accent1" w:themeShade="BF"/>
              <w:sz w:val="24"/>
            </w:rPr>
            <m:t>m=</m:t>
          </m:r>
          <m:f>
            <m:fPr>
              <m:ctrlPr>
                <w:rPr>
                  <w:rFonts w:ascii="Cambria Math" w:eastAsiaTheme="minorEastAsia" w:hAnsi="Cambria Math"/>
                  <w:i/>
                  <w:color w:val="365F91" w:themeColor="accent1" w:themeShade="BF"/>
                  <w:sz w:val="24"/>
                </w:rPr>
              </m:ctrlPr>
            </m:fPr>
            <m:num>
              <m:r>
                <w:rPr>
                  <w:rFonts w:ascii="Cambria Math" w:eastAsiaTheme="minorEastAsia" w:hAnsi="Cambria Math"/>
                  <w:color w:val="365F91" w:themeColor="accent1" w:themeShade="BF"/>
                  <w:sz w:val="24"/>
                </w:rPr>
                <m:t>∆y</m:t>
              </m:r>
            </m:num>
            <m:den>
              <m:r>
                <w:rPr>
                  <w:rFonts w:ascii="Cambria Math" w:eastAsiaTheme="minorEastAsia" w:hAnsi="Cambria Math"/>
                  <w:color w:val="365F91" w:themeColor="accent1" w:themeShade="BF"/>
                  <w:sz w:val="24"/>
                </w:rPr>
                <m:t>∆x</m:t>
              </m:r>
            </m:den>
          </m:f>
        </m:oMath>
      </m:oMathPara>
    </w:p>
    <w:p w14:paraId="300802CC" w14:textId="77777777" w:rsidR="007F0520" w:rsidRPr="00437C22" w:rsidRDefault="007F0520" w:rsidP="007F0520">
      <w:pPr>
        <w:jc w:val="center"/>
        <w:rPr>
          <w:sz w:val="18"/>
        </w:rPr>
      </w:pPr>
      <m:oMathPara>
        <m:oMath>
          <m:r>
            <w:rPr>
              <w:rFonts w:ascii="Cambria Math" w:eastAsiaTheme="minorEastAsia" w:hAnsi="Cambria Math"/>
              <w:color w:val="365F91" w:themeColor="accent1" w:themeShade="BF"/>
              <w:sz w:val="24"/>
            </w:rPr>
            <m:t>m=</m:t>
          </m:r>
          <m:f>
            <m:fPr>
              <m:ctrlPr>
                <w:rPr>
                  <w:rFonts w:ascii="Cambria Math" w:eastAsiaTheme="minorEastAsia" w:hAnsi="Cambria Math"/>
                  <w:i/>
                  <w:color w:val="365F91" w:themeColor="accent1" w:themeShade="BF"/>
                  <w:sz w:val="24"/>
                </w:rPr>
              </m:ctrlPr>
            </m:fPr>
            <m:num>
              <m:r>
                <w:rPr>
                  <w:rFonts w:ascii="Cambria Math" w:eastAsiaTheme="minorEastAsia" w:hAnsi="Cambria Math"/>
                  <w:color w:val="365F91" w:themeColor="accent1" w:themeShade="BF"/>
                  <w:sz w:val="24"/>
                </w:rPr>
                <m:t>21</m:t>
              </m:r>
            </m:num>
            <m:den>
              <m:r>
                <w:rPr>
                  <w:rFonts w:ascii="Cambria Math" w:eastAsiaTheme="minorEastAsia" w:hAnsi="Cambria Math"/>
                  <w:color w:val="365F91" w:themeColor="accent1" w:themeShade="BF"/>
                  <w:sz w:val="24"/>
                </w:rPr>
                <m:t>20</m:t>
              </m:r>
            </m:den>
          </m:f>
        </m:oMath>
      </m:oMathPara>
    </w:p>
    <w:p w14:paraId="3E601551" w14:textId="77777777" w:rsidR="007F0520" w:rsidRPr="00437C22" w:rsidRDefault="007F0520" w:rsidP="007F0520">
      <w:pPr>
        <w:rPr>
          <w:rFonts w:eastAsiaTheme="minorEastAsia"/>
          <w:sz w:val="18"/>
        </w:rPr>
      </w:pPr>
      <m:oMathPara>
        <m:oMath>
          <m:r>
            <w:rPr>
              <w:rFonts w:ascii="Cambria Math" w:hAnsi="Cambria Math"/>
              <w:color w:val="365F91" w:themeColor="accent1" w:themeShade="BF"/>
              <w:sz w:val="24"/>
              <w:u w:val="double"/>
            </w:rPr>
            <m:t>m= 1.05ml/</m:t>
          </m:r>
          <m:sSup>
            <m:sSupPr>
              <m:ctrlPr>
                <w:rPr>
                  <w:rFonts w:ascii="Cambria Math" w:hAnsi="Cambria Math"/>
                  <w:i/>
                  <w:color w:val="365F91" w:themeColor="accent1" w:themeShade="BF"/>
                  <w:sz w:val="24"/>
                  <w:u w:val="double"/>
                </w:rPr>
              </m:ctrlPr>
            </m:sSupPr>
            <m:e>
              <m:r>
                <w:rPr>
                  <w:rFonts w:ascii="Cambria Math" w:hAnsi="Cambria Math"/>
                  <w:color w:val="365F91" w:themeColor="accent1" w:themeShade="BF"/>
                  <w:sz w:val="24"/>
                  <w:u w:val="double"/>
                </w:rPr>
                <m:t>s</m:t>
              </m:r>
            </m:e>
            <m:sup>
              <m:r>
                <w:rPr>
                  <w:rFonts w:ascii="Cambria Math" w:hAnsi="Cambria Math"/>
                  <w:color w:val="365F91" w:themeColor="accent1" w:themeShade="BF"/>
                  <w:sz w:val="24"/>
                  <w:u w:val="double"/>
                </w:rPr>
                <m:t>-1</m:t>
              </m:r>
            </m:sup>
          </m:sSup>
        </m:oMath>
      </m:oMathPara>
    </w:p>
    <w:p w14:paraId="071E89AA" w14:textId="77777777" w:rsidR="0010012F" w:rsidRDefault="00086847" w:rsidP="008715A6">
      <w:r w:rsidRPr="00086847">
        <w:rPr>
          <w:noProof/>
          <w:lang w:eastAsia="en-GB"/>
        </w:rPr>
        <w:drawing>
          <wp:anchor distT="0" distB="0" distL="114300" distR="114300" simplePos="0" relativeHeight="251737088" behindDoc="0" locked="0" layoutInCell="1" allowOverlap="1" wp14:anchorId="45E37407" wp14:editId="41E71B9E">
            <wp:simplePos x="0" y="0"/>
            <wp:positionH relativeFrom="margin">
              <wp:align>right</wp:align>
            </wp:positionH>
            <wp:positionV relativeFrom="paragraph">
              <wp:posOffset>193675</wp:posOffset>
            </wp:positionV>
            <wp:extent cx="5736590" cy="1805940"/>
            <wp:effectExtent l="0" t="0" r="0" b="3810"/>
            <wp:wrapSquare wrapText="bothSides"/>
            <wp:docPr id="171" name="Picture 17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pic:cNvPicPr>
                      <a:picLocks noChangeAspect="1" noChangeArrowheads="1"/>
                    </pic:cNvPicPr>
                  </pic:nvPicPr>
                  <pic:blipFill>
                    <a:blip r:embed="rId30">
                      <a:extLst>
                        <a:ext uri="{28A0092B-C50C-407E-A947-70E740481C1C}">
                          <a14:useLocalDpi xmlns:a14="http://schemas.microsoft.com/office/drawing/2010/main" val="0"/>
                        </a:ext>
                      </a:extLst>
                    </a:blip>
                    <a:srcRect/>
                    <a:stretch>
                      <a:fillRect/>
                    </a:stretch>
                  </pic:blipFill>
                  <pic:spPr bwMode="auto">
                    <a:xfrm>
                      <a:off x="0" y="0"/>
                      <a:ext cx="5736590" cy="180594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3993EBF1" w14:textId="77777777" w:rsidR="008715A6" w:rsidRDefault="008715A6" w:rsidP="008715A6"/>
    <w:p w14:paraId="7ACF4454" w14:textId="77777777" w:rsidR="005D2521" w:rsidRPr="008715A6" w:rsidRDefault="00E218E8" w:rsidP="005D2521">
      <w:pPr>
        <w:jc w:val="center"/>
      </w:pPr>
      <w:r>
        <w:t xml:space="preserve">(Table 13 </w:t>
      </w:r>
      <w:r w:rsidR="005D2521">
        <w:t xml:space="preserve">- </w:t>
      </w:r>
      <w:r w:rsidRPr="00E218E8">
        <w:rPr>
          <w:rFonts w:cstheme="minorHAnsi"/>
          <w:bCs/>
          <w:szCs w:val="24"/>
        </w:rPr>
        <w:t>Effect of the surface area of Mg on speed of H</w:t>
      </w:r>
      <w:r w:rsidRPr="00E218E8">
        <w:rPr>
          <w:rFonts w:cstheme="minorHAnsi"/>
          <w:bCs/>
          <w:szCs w:val="24"/>
          <w:vertAlign w:val="subscript"/>
        </w:rPr>
        <w:t>2</w:t>
      </w:r>
      <w:r w:rsidRPr="00E218E8">
        <w:rPr>
          <w:rFonts w:cstheme="minorHAnsi"/>
          <w:bCs/>
          <w:szCs w:val="24"/>
        </w:rPr>
        <w:t xml:space="preserve"> gas evolution</w:t>
      </w:r>
      <w:r w:rsidR="005D2521">
        <w:rPr>
          <w:rFonts w:eastAsiaTheme="minorEastAsia"/>
        </w:rPr>
        <w:t>)</w:t>
      </w:r>
    </w:p>
    <w:p w14:paraId="7C7D4B2A" w14:textId="77777777" w:rsidR="005D2521" w:rsidRDefault="005D2521" w:rsidP="005D2521"/>
    <w:p w14:paraId="6DB985D0" w14:textId="77777777" w:rsidR="005D2521" w:rsidRDefault="005D2521" w:rsidP="005D2521"/>
    <w:p w14:paraId="014F6AA3" w14:textId="77777777" w:rsidR="005D2521" w:rsidRDefault="005D2521" w:rsidP="005D2521"/>
    <w:p w14:paraId="5EBA9C3F" w14:textId="77777777" w:rsidR="000B4B4A" w:rsidRDefault="000B4B4A" w:rsidP="000B4B4A">
      <w:pPr>
        <w:pStyle w:val="Heading1"/>
      </w:pPr>
      <w:bookmarkStart w:id="22" w:name="_Toc193984541"/>
      <w:r>
        <w:lastRenderedPageBreak/>
        <w:t>Results and Discussion</w:t>
      </w:r>
      <w:bookmarkEnd w:id="22"/>
    </w:p>
    <w:p w14:paraId="3808FD19" w14:textId="77777777" w:rsidR="000B4B4A" w:rsidRDefault="000B4B4A" w:rsidP="000B4B4A"/>
    <w:p w14:paraId="4BE26FB7" w14:textId="77777777" w:rsidR="000B4B4A" w:rsidRDefault="00322A46" w:rsidP="00322A46">
      <w:pPr>
        <w:pStyle w:val="Heading2"/>
      </w:pPr>
      <w:r>
        <w:t xml:space="preserve">Part 1 Comparison to Hypothesis </w:t>
      </w:r>
    </w:p>
    <w:p w14:paraId="48E48BD5" w14:textId="77777777" w:rsidR="00503468" w:rsidRPr="00503468" w:rsidRDefault="00503468" w:rsidP="00503468"/>
    <w:p w14:paraId="02D547BE" w14:textId="77777777" w:rsidR="000B4B4A" w:rsidRDefault="00492875" w:rsidP="000B4B4A">
      <w:r>
        <w:t xml:space="preserve">According to the hypothesis for Part 1 it stated that the results will show </w:t>
      </w:r>
      <w:r w:rsidR="00DD62B5">
        <w:t xml:space="preserve">a non-linear curve with an initial steep increase in reaction rate. It is visible from the results presented in a graphical format that this was the case for all four of the tests carried out for Part 1. 0.5 Mol, 1 Mol, 1.5 Mol and 2 Mol results all show a non-linear curve with an initial steep increase, they all also plateau </w:t>
      </w:r>
      <w:r w:rsidR="004273BB">
        <w:t xml:space="preserve">as the time goes on and the amount of H2 gas produced stays at a steady rate until it dies out. </w:t>
      </w:r>
    </w:p>
    <w:p w14:paraId="4B2E03F0" w14:textId="77777777" w:rsidR="001815C3" w:rsidRDefault="00D87A01" w:rsidP="001815C3">
      <w:pPr>
        <w:rPr>
          <w:rFonts w:eastAsia="Times New Roman" w:cs="Times New Roman"/>
          <w:color w:val="212121"/>
          <w:szCs w:val="24"/>
          <w:lang w:eastAsia="en-GB"/>
        </w:rPr>
      </w:pPr>
      <w:r>
        <w:rPr>
          <w:rFonts w:eastAsia="Times New Roman" w:cs="Times New Roman"/>
          <w:color w:val="212121"/>
          <w:szCs w:val="24"/>
          <w:lang w:eastAsia="en-GB"/>
        </w:rPr>
        <w:t xml:space="preserve">According to Rate law considerations within the hypothesis. It stated that reaction rate is directly proportional to HCl concentration. As well as this, it states that increased concentration provides more reactive hydrogen atoms. For the most part this theory is correct and is proven from </w:t>
      </w:r>
      <w:r w:rsidR="007D529F">
        <w:rPr>
          <w:rFonts w:eastAsia="Times New Roman" w:cs="Times New Roman"/>
          <w:color w:val="212121"/>
          <w:szCs w:val="24"/>
          <w:lang w:eastAsia="en-GB"/>
        </w:rPr>
        <w:t xml:space="preserve">the results obtained. The more HCl that was added produced more H2 gas. For </w:t>
      </w:r>
      <w:r w:rsidR="007A233E">
        <w:rPr>
          <w:rFonts w:eastAsia="Times New Roman" w:cs="Times New Roman"/>
          <w:color w:val="212121"/>
          <w:szCs w:val="24"/>
          <w:lang w:eastAsia="en-GB"/>
        </w:rPr>
        <w:t>example,</w:t>
      </w:r>
      <w:r w:rsidR="007D529F">
        <w:rPr>
          <w:rFonts w:eastAsia="Times New Roman" w:cs="Times New Roman"/>
          <w:color w:val="212121"/>
          <w:szCs w:val="24"/>
          <w:lang w:eastAsia="en-GB"/>
        </w:rPr>
        <w:t xml:space="preserve"> after 100 seconds testing for each sample</w:t>
      </w:r>
      <w:r w:rsidR="007F3CEF">
        <w:rPr>
          <w:rFonts w:eastAsia="Times New Roman" w:cs="Times New Roman"/>
          <w:color w:val="212121"/>
          <w:szCs w:val="24"/>
          <w:lang w:eastAsia="en-GB"/>
        </w:rPr>
        <w:t xml:space="preserve"> the result of H2 gas produced increases the more Mols of HCl were added. After 100s with 0.5 Mols of HCl added the H2 gas released was 15ml, after 100s with 1 Mol of HCl added the gas released was 39</w:t>
      </w:r>
      <w:r w:rsidR="00E124F8">
        <w:rPr>
          <w:rFonts w:eastAsia="Times New Roman" w:cs="Times New Roman"/>
          <w:color w:val="212121"/>
          <w:szCs w:val="24"/>
          <w:lang w:eastAsia="en-GB"/>
        </w:rPr>
        <w:t>ml</w:t>
      </w:r>
      <w:r w:rsidR="007F3CEF">
        <w:rPr>
          <w:rFonts w:eastAsia="Times New Roman" w:cs="Times New Roman"/>
          <w:color w:val="212121"/>
          <w:szCs w:val="24"/>
          <w:lang w:eastAsia="en-GB"/>
        </w:rPr>
        <w:t>, after 100s with 1.5 Mol’s of HCl a</w:t>
      </w:r>
      <w:r w:rsidR="00E124F8">
        <w:rPr>
          <w:rFonts w:eastAsia="Times New Roman" w:cs="Times New Roman"/>
          <w:color w:val="212121"/>
          <w:szCs w:val="24"/>
          <w:lang w:eastAsia="en-GB"/>
        </w:rPr>
        <w:t xml:space="preserve">dded the H2 gas released was 78ml. However, after 100s with 2 Mol’s of HCl added the H2 gas released was only 64ml. </w:t>
      </w:r>
    </w:p>
    <w:p w14:paraId="3F59E5B5" w14:textId="77777777" w:rsidR="001141F2" w:rsidRDefault="001141F2" w:rsidP="001815C3">
      <w:r>
        <w:t xml:space="preserve">As the testing environment was the same the anomaly </w:t>
      </w:r>
      <w:r w:rsidR="005E22B2">
        <w:t xml:space="preserve">within the result must be related to either activation energy barriers, molecular interaction complexities or reaction site saturation. </w:t>
      </w:r>
      <w:r w:rsidR="00FF765A">
        <w:t xml:space="preserve">The cause could also be down to heat and energy dissipation as higher concentrations sometimes produce, rapid but less efficient reactions, which could be the leading factor to why the result doesn’t </w:t>
      </w:r>
      <w:r w:rsidR="00AE69D3">
        <w:t>follow the pattern of the rest of the obtained results.</w:t>
      </w:r>
    </w:p>
    <w:p w14:paraId="76CE2139" w14:textId="77777777" w:rsidR="00AE69D3" w:rsidRDefault="00AE69D3" w:rsidP="00AE69D3">
      <w:pPr>
        <w:pStyle w:val="Heading2"/>
      </w:pPr>
    </w:p>
    <w:p w14:paraId="5CDD8B0E" w14:textId="77777777" w:rsidR="00AE69D3" w:rsidRDefault="00AE69D3" w:rsidP="00AE69D3">
      <w:pPr>
        <w:pStyle w:val="Heading2"/>
      </w:pPr>
      <w:r>
        <w:t>Part 2 Comparison to Hypothesis</w:t>
      </w:r>
    </w:p>
    <w:p w14:paraId="3A2C81F6" w14:textId="77777777" w:rsidR="006033A3" w:rsidRDefault="006033A3" w:rsidP="000B4B4A"/>
    <w:p w14:paraId="58828718" w14:textId="77777777" w:rsidR="000B4B4A" w:rsidRDefault="00215AA5" w:rsidP="000B4B4A">
      <w:r>
        <w:t>According to the hypothesis for Part 2 it stated that the results will show a non-linear curve with an initial steep increase in reaction rate. It is visible from the results presented in a graphical format tha</w:t>
      </w:r>
      <w:r w:rsidR="006033A3">
        <w:t>t this was the case for all three</w:t>
      </w:r>
      <w:r>
        <w:t xml:space="preserve"> of </w:t>
      </w:r>
      <w:r w:rsidR="00AC182F">
        <w:t>the tests carried out for Part 2</w:t>
      </w:r>
      <w:r>
        <w:t>.</w:t>
      </w:r>
      <w:r w:rsidR="00AC182F">
        <w:t xml:space="preserve"> All </w:t>
      </w:r>
      <w:r w:rsidR="006033A3">
        <w:t>stated</w:t>
      </w:r>
      <w:r w:rsidR="00AC182F">
        <w:t xml:space="preserve"> was that there will be a sharp rise in hydrogen gas produced, this is also visible from the </w:t>
      </w:r>
      <w:r w:rsidR="006033A3">
        <w:t>results</w:t>
      </w:r>
      <w:r w:rsidR="00AC182F">
        <w:t xml:space="preserve"> obtained as the rise from 0ml of H2 rises quickly for each </w:t>
      </w:r>
      <w:r w:rsidR="006033A3">
        <w:t xml:space="preserve">test. </w:t>
      </w:r>
      <w:r w:rsidR="003A2DA4">
        <w:t>All results obtained follow the expected hypothesis.</w:t>
      </w:r>
    </w:p>
    <w:p w14:paraId="22857D8F" w14:textId="77777777" w:rsidR="003A2DA4" w:rsidRDefault="003A2DA4" w:rsidP="000B4B4A"/>
    <w:p w14:paraId="762EA89E" w14:textId="77777777" w:rsidR="003A2DA4" w:rsidRDefault="003A2DA4" w:rsidP="003A2DA4">
      <w:pPr>
        <w:pStyle w:val="Heading2"/>
      </w:pPr>
      <w:r>
        <w:t>Part 3 Comparison to Hypothesis</w:t>
      </w:r>
    </w:p>
    <w:p w14:paraId="7707B526" w14:textId="77777777" w:rsidR="003A2DA4" w:rsidRDefault="003A2DA4" w:rsidP="003A2DA4"/>
    <w:p w14:paraId="7DBD6777" w14:textId="77777777" w:rsidR="003A2DA4" w:rsidRDefault="003A2DA4" w:rsidP="003A2DA4">
      <w:r>
        <w:t xml:space="preserve">According to the hypothesis for Part 3 it stated that </w:t>
      </w:r>
      <w:r w:rsidR="001B5215">
        <w:t xml:space="preserve">the results from testing the ribbon Magnesium will have a slower average and initial reaction rate compared </w:t>
      </w:r>
      <w:r w:rsidR="007A233E">
        <w:t xml:space="preserve">to the powdered Magnesium sample. Tis is visible from the calculations that were carried out. The average reaction rate for the ribbon Magnesium was calculated to be 0.44ml/s-1 whereas the average reaction rate for the powdered Magnesium was 0.59ml/s-1. </w:t>
      </w:r>
      <w:r w:rsidR="00E23DE7">
        <w:t xml:space="preserve">The initial reaction reaction rate for the ribbon Magnesium was </w:t>
      </w:r>
      <w:r w:rsidR="00E23DE7">
        <w:lastRenderedPageBreak/>
        <w:t>calculated as 0.6ml/s-1 whereas the initial reaction rate of the powdered Magnesium was 1.05ml/s-1. This shows that the experiment was successful as the results match that of the hypothesis of this experiment of what is expected to happen.</w:t>
      </w:r>
    </w:p>
    <w:p w14:paraId="66373963" w14:textId="77777777" w:rsidR="00BD7B79" w:rsidRDefault="00BD7B79" w:rsidP="000B4B4A">
      <w:pPr>
        <w:pStyle w:val="Heading1"/>
      </w:pPr>
      <w:bookmarkStart w:id="23" w:name="_Toc193984542"/>
    </w:p>
    <w:p w14:paraId="6FA1803A" w14:textId="77777777" w:rsidR="000B4B4A" w:rsidRDefault="000B4B4A" w:rsidP="000B4B4A">
      <w:pPr>
        <w:pStyle w:val="Heading1"/>
      </w:pPr>
      <w:r>
        <w:t>Conclusions</w:t>
      </w:r>
      <w:bookmarkEnd w:id="23"/>
    </w:p>
    <w:p w14:paraId="21C1152D" w14:textId="77777777" w:rsidR="00730630" w:rsidRDefault="00730630" w:rsidP="00730630"/>
    <w:p w14:paraId="07562C9A" w14:textId="77777777" w:rsidR="00730630" w:rsidRDefault="00110644" w:rsidP="00730630">
      <w:r>
        <w:t>After completing all three parts of the experiment the results obtained all show that each part was successful as the results match the hypothesis of what was expected to occur. The results obtained were accurate compared to other tests conducted under the same parameters.</w:t>
      </w:r>
    </w:p>
    <w:p w14:paraId="0FF9CDD7" w14:textId="77777777" w:rsidR="00730630" w:rsidRDefault="00730630" w:rsidP="00730630"/>
    <w:p w14:paraId="7D5A65ED" w14:textId="77777777" w:rsidR="00C66CE1" w:rsidRDefault="00C66CE1" w:rsidP="00730630"/>
    <w:p w14:paraId="1005377A" w14:textId="77777777" w:rsidR="009D4F7D" w:rsidRDefault="009D4F7D" w:rsidP="00730630"/>
    <w:p w14:paraId="332DF8E5" w14:textId="77777777" w:rsidR="009D4F7D" w:rsidRDefault="009D4F7D" w:rsidP="00730630"/>
    <w:p w14:paraId="05B23E2A" w14:textId="77777777" w:rsidR="009B483B" w:rsidRDefault="009B483B"/>
    <w:p w14:paraId="220783FD" w14:textId="77777777" w:rsidR="00110644" w:rsidRDefault="00110644"/>
    <w:p w14:paraId="155F3344" w14:textId="77777777" w:rsidR="00110644" w:rsidRDefault="00110644"/>
    <w:p w14:paraId="003E6D95" w14:textId="77777777" w:rsidR="00110644" w:rsidRDefault="00110644"/>
    <w:p w14:paraId="75FE913E" w14:textId="77777777" w:rsidR="00110644" w:rsidRDefault="00110644"/>
    <w:p w14:paraId="4216E67E" w14:textId="77777777" w:rsidR="00110644" w:rsidRDefault="00110644"/>
    <w:p w14:paraId="0395584D" w14:textId="77777777" w:rsidR="00110644" w:rsidRDefault="00110644"/>
    <w:p w14:paraId="1369445D" w14:textId="77777777" w:rsidR="00110644" w:rsidRDefault="00110644"/>
    <w:p w14:paraId="487054B7" w14:textId="77777777" w:rsidR="00110644" w:rsidRDefault="00110644"/>
    <w:p w14:paraId="186EBB69" w14:textId="77777777" w:rsidR="00110644" w:rsidRDefault="00110644"/>
    <w:p w14:paraId="6B187732" w14:textId="77777777" w:rsidR="00110644" w:rsidRDefault="00110644"/>
    <w:p w14:paraId="24A1A104" w14:textId="77777777" w:rsidR="00110644" w:rsidRDefault="00110644"/>
    <w:p w14:paraId="67AAE6D9" w14:textId="77777777" w:rsidR="00110644" w:rsidRDefault="00110644"/>
    <w:p w14:paraId="22670F37" w14:textId="77777777" w:rsidR="00BF59CD" w:rsidRDefault="00BF59CD"/>
    <w:p w14:paraId="66BF7889" w14:textId="77777777" w:rsidR="00BF59CD" w:rsidRDefault="00BF59CD"/>
    <w:bookmarkStart w:id="24" w:name="_Toc193984543" w:displacedByCustomXml="next"/>
    <w:sdt>
      <w:sdtPr>
        <w:rPr>
          <w:rFonts w:asciiTheme="minorHAnsi" w:eastAsiaTheme="minorHAnsi" w:hAnsiTheme="minorHAnsi" w:cstheme="minorBidi"/>
          <w:color w:val="auto"/>
          <w:sz w:val="22"/>
          <w:szCs w:val="22"/>
        </w:rPr>
        <w:id w:val="-1226912189"/>
        <w:docPartObj>
          <w:docPartGallery w:val="Bibliographies"/>
          <w:docPartUnique/>
        </w:docPartObj>
      </w:sdtPr>
      <w:sdtEndPr/>
      <w:sdtContent>
        <w:p w14:paraId="5A800B84" w14:textId="77777777" w:rsidR="000E0298" w:rsidRDefault="00CB3ECC">
          <w:pPr>
            <w:pStyle w:val="Heading1"/>
          </w:pPr>
          <w:r>
            <w:t>Re</w:t>
          </w:r>
          <w:r w:rsidR="000E0298">
            <w:t>ferences</w:t>
          </w:r>
          <w:bookmarkEnd w:id="24"/>
        </w:p>
        <w:sdt>
          <w:sdtPr>
            <w:id w:val="-573587230"/>
            <w:bibliography/>
          </w:sdtPr>
          <w:sdtEndPr/>
          <w:sdtContent>
            <w:p w14:paraId="7D46A86E" w14:textId="77777777" w:rsidR="00810646" w:rsidRDefault="000E0298">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200"/>
                <w:gridCol w:w="8826"/>
              </w:tblGrid>
              <w:tr w:rsidR="00810646" w14:paraId="51E5EC3F" w14:textId="77777777">
                <w:trPr>
                  <w:divId w:val="1706786402"/>
                  <w:tblCellSpacing w:w="15" w:type="dxa"/>
                </w:trPr>
                <w:tc>
                  <w:tcPr>
                    <w:tcW w:w="50" w:type="pct"/>
                    <w:hideMark/>
                  </w:tcPr>
                  <w:p w14:paraId="1AB8903B" w14:textId="77777777" w:rsidR="00810646" w:rsidRDefault="00810646">
                    <w:pPr>
                      <w:pStyle w:val="Bibliography"/>
                      <w:rPr>
                        <w:noProof/>
                        <w:sz w:val="24"/>
                        <w:szCs w:val="24"/>
                      </w:rPr>
                    </w:pPr>
                    <w:r>
                      <w:rPr>
                        <w:noProof/>
                      </w:rPr>
                      <w:t xml:space="preserve">[1] </w:t>
                    </w:r>
                  </w:p>
                </w:tc>
                <w:tc>
                  <w:tcPr>
                    <w:tcW w:w="0" w:type="auto"/>
                    <w:hideMark/>
                  </w:tcPr>
                  <w:p w14:paraId="3581DC1C" w14:textId="77777777" w:rsidR="00810646" w:rsidRDefault="00810646">
                    <w:pPr>
                      <w:pStyle w:val="Bibliography"/>
                      <w:rPr>
                        <w:noProof/>
                      </w:rPr>
                    </w:pPr>
                    <w:r>
                      <w:rPr>
                        <w:noProof/>
                      </w:rPr>
                      <w:t>E. Kazimierska, “ACDA6020 LAB SESION #2 RATE OF REACTION Assignment Brief,” UWTSD, Swansea, 2024.</w:t>
                    </w:r>
                  </w:p>
                </w:tc>
              </w:tr>
              <w:tr w:rsidR="00810646" w14:paraId="22193BD4" w14:textId="77777777">
                <w:trPr>
                  <w:divId w:val="1706786402"/>
                  <w:tblCellSpacing w:w="15" w:type="dxa"/>
                </w:trPr>
                <w:tc>
                  <w:tcPr>
                    <w:tcW w:w="50" w:type="pct"/>
                    <w:hideMark/>
                  </w:tcPr>
                  <w:p w14:paraId="7CA51110" w14:textId="77777777" w:rsidR="00810646" w:rsidRDefault="00810646">
                    <w:pPr>
                      <w:pStyle w:val="Bibliography"/>
                      <w:rPr>
                        <w:noProof/>
                      </w:rPr>
                    </w:pPr>
                    <w:r>
                      <w:rPr>
                        <w:noProof/>
                      </w:rPr>
                      <w:t xml:space="preserve">[2] </w:t>
                    </w:r>
                  </w:p>
                </w:tc>
                <w:tc>
                  <w:tcPr>
                    <w:tcW w:w="0" w:type="auto"/>
                    <w:hideMark/>
                  </w:tcPr>
                  <w:p w14:paraId="638C8D65" w14:textId="77777777" w:rsidR="00810646" w:rsidRDefault="00810646">
                    <w:pPr>
                      <w:pStyle w:val="Bibliography"/>
                      <w:rPr>
                        <w:noProof/>
                      </w:rPr>
                    </w:pPr>
                    <w:r>
                      <w:rPr>
                        <w:noProof/>
                      </w:rPr>
                      <w:t>BBC, “BBC,” [Online]. Available: https://www.bbc.co.uk/bitesize/guides/z2gccdm/revision/2. [Accessed 19 February 2025].</w:t>
                    </w:r>
                  </w:p>
                </w:tc>
              </w:tr>
              <w:tr w:rsidR="00810646" w14:paraId="469FD84A" w14:textId="77777777">
                <w:trPr>
                  <w:divId w:val="1706786402"/>
                  <w:tblCellSpacing w:w="15" w:type="dxa"/>
                </w:trPr>
                <w:tc>
                  <w:tcPr>
                    <w:tcW w:w="50" w:type="pct"/>
                    <w:hideMark/>
                  </w:tcPr>
                  <w:p w14:paraId="3D18E937" w14:textId="77777777" w:rsidR="00810646" w:rsidRDefault="00810646">
                    <w:pPr>
                      <w:pStyle w:val="Bibliography"/>
                      <w:rPr>
                        <w:noProof/>
                      </w:rPr>
                    </w:pPr>
                    <w:r>
                      <w:rPr>
                        <w:noProof/>
                      </w:rPr>
                      <w:t xml:space="preserve">[3] </w:t>
                    </w:r>
                  </w:p>
                </w:tc>
                <w:tc>
                  <w:tcPr>
                    <w:tcW w:w="0" w:type="auto"/>
                    <w:hideMark/>
                  </w:tcPr>
                  <w:p w14:paraId="7FB7BB78" w14:textId="77777777" w:rsidR="00810646" w:rsidRDefault="00810646">
                    <w:pPr>
                      <w:pStyle w:val="Bibliography"/>
                      <w:rPr>
                        <w:noProof/>
                      </w:rPr>
                    </w:pPr>
                    <w:r>
                      <w:rPr>
                        <w:noProof/>
                      </w:rPr>
                      <w:t>“AppliedPhotophysics,” [Online]. Available: https://www.photophysics.com/knowledge-hub/a-guide-to-rate-laws-and-reaction-rates/. [Accessed 19 February 2025].</w:t>
                    </w:r>
                  </w:p>
                </w:tc>
              </w:tr>
              <w:tr w:rsidR="00810646" w14:paraId="0E3ECF81" w14:textId="77777777">
                <w:trPr>
                  <w:divId w:val="1706786402"/>
                  <w:tblCellSpacing w:w="15" w:type="dxa"/>
                </w:trPr>
                <w:tc>
                  <w:tcPr>
                    <w:tcW w:w="50" w:type="pct"/>
                    <w:hideMark/>
                  </w:tcPr>
                  <w:p w14:paraId="7D3965B9" w14:textId="77777777" w:rsidR="00810646" w:rsidRDefault="00810646">
                    <w:pPr>
                      <w:pStyle w:val="Bibliography"/>
                      <w:rPr>
                        <w:noProof/>
                      </w:rPr>
                    </w:pPr>
                    <w:r>
                      <w:rPr>
                        <w:noProof/>
                      </w:rPr>
                      <w:t xml:space="preserve">[4] </w:t>
                    </w:r>
                  </w:p>
                </w:tc>
                <w:tc>
                  <w:tcPr>
                    <w:tcW w:w="0" w:type="auto"/>
                    <w:hideMark/>
                  </w:tcPr>
                  <w:p w14:paraId="1E00580E" w14:textId="77777777" w:rsidR="00810646" w:rsidRDefault="00810646">
                    <w:pPr>
                      <w:pStyle w:val="Bibliography"/>
                      <w:rPr>
                        <w:noProof/>
                      </w:rPr>
                    </w:pPr>
                    <w:r>
                      <w:rPr>
                        <w:noProof/>
                      </w:rPr>
                      <w:t>K. Academy, “Khan Academy,” [Online]. Available: https://www.khanacademy.org/science/ap-chemistry-beta/x2eef969c74e0d802:kinetics/x2eef969c74e0d802:reaction-mechanisms/a/reaction-mechanisms#:~:text=Summary,consumed%20in%20a%20subsequent%20step.. [Accessed 19 February 2025].</w:t>
                    </w:r>
                  </w:p>
                </w:tc>
              </w:tr>
              <w:tr w:rsidR="00810646" w14:paraId="4B2D5004" w14:textId="77777777">
                <w:trPr>
                  <w:divId w:val="1706786402"/>
                  <w:tblCellSpacing w:w="15" w:type="dxa"/>
                </w:trPr>
                <w:tc>
                  <w:tcPr>
                    <w:tcW w:w="50" w:type="pct"/>
                    <w:hideMark/>
                  </w:tcPr>
                  <w:p w14:paraId="1AAB471B" w14:textId="77777777" w:rsidR="00810646" w:rsidRDefault="00810646">
                    <w:pPr>
                      <w:pStyle w:val="Bibliography"/>
                      <w:rPr>
                        <w:noProof/>
                      </w:rPr>
                    </w:pPr>
                    <w:r>
                      <w:rPr>
                        <w:noProof/>
                      </w:rPr>
                      <w:t xml:space="preserve">[5] </w:t>
                    </w:r>
                  </w:p>
                </w:tc>
                <w:tc>
                  <w:tcPr>
                    <w:tcW w:w="0" w:type="auto"/>
                    <w:hideMark/>
                  </w:tcPr>
                  <w:p w14:paraId="37D395F9" w14:textId="77777777" w:rsidR="00810646" w:rsidRDefault="00810646">
                    <w:pPr>
                      <w:pStyle w:val="Bibliography"/>
                      <w:rPr>
                        <w:noProof/>
                      </w:rPr>
                    </w:pPr>
                    <w:r>
                      <w:rPr>
                        <w:noProof/>
                      </w:rPr>
                      <w:t xml:space="preserve">M. Pekař, Thermodynamics and Reaction Rates, 2011. </w:t>
                    </w:r>
                  </w:p>
                </w:tc>
              </w:tr>
              <w:tr w:rsidR="00810646" w14:paraId="204ED0DC" w14:textId="77777777">
                <w:trPr>
                  <w:divId w:val="1706786402"/>
                  <w:tblCellSpacing w:w="15" w:type="dxa"/>
                </w:trPr>
                <w:tc>
                  <w:tcPr>
                    <w:tcW w:w="50" w:type="pct"/>
                    <w:hideMark/>
                  </w:tcPr>
                  <w:p w14:paraId="24638C23" w14:textId="77777777" w:rsidR="00810646" w:rsidRDefault="00810646">
                    <w:pPr>
                      <w:pStyle w:val="Bibliography"/>
                      <w:rPr>
                        <w:noProof/>
                      </w:rPr>
                    </w:pPr>
                    <w:r>
                      <w:rPr>
                        <w:noProof/>
                      </w:rPr>
                      <w:t xml:space="preserve">[6] </w:t>
                    </w:r>
                  </w:p>
                </w:tc>
                <w:tc>
                  <w:tcPr>
                    <w:tcW w:w="0" w:type="auto"/>
                    <w:hideMark/>
                  </w:tcPr>
                  <w:p w14:paraId="1A03D6A9" w14:textId="77777777" w:rsidR="00810646" w:rsidRDefault="00810646">
                    <w:pPr>
                      <w:pStyle w:val="Bibliography"/>
                      <w:rPr>
                        <w:noProof/>
                      </w:rPr>
                    </w:pPr>
                    <w:r>
                      <w:rPr>
                        <w:noProof/>
                      </w:rPr>
                      <w:t>C. Guide, October 2013. [Online]. Available: https://www.chemguide.co.uk/physical/basicrates/arrhenius.html. [Accessed 19 February 2025].</w:t>
                    </w:r>
                  </w:p>
                </w:tc>
              </w:tr>
              <w:tr w:rsidR="00810646" w14:paraId="49046C66" w14:textId="77777777">
                <w:trPr>
                  <w:divId w:val="1706786402"/>
                  <w:tblCellSpacing w:w="15" w:type="dxa"/>
                </w:trPr>
                <w:tc>
                  <w:tcPr>
                    <w:tcW w:w="50" w:type="pct"/>
                    <w:hideMark/>
                  </w:tcPr>
                  <w:p w14:paraId="0AAF5BFF" w14:textId="77777777" w:rsidR="00810646" w:rsidRDefault="00810646">
                    <w:pPr>
                      <w:pStyle w:val="Bibliography"/>
                      <w:rPr>
                        <w:noProof/>
                      </w:rPr>
                    </w:pPr>
                    <w:r>
                      <w:rPr>
                        <w:noProof/>
                      </w:rPr>
                      <w:t xml:space="preserve">[7] </w:t>
                    </w:r>
                  </w:p>
                </w:tc>
                <w:tc>
                  <w:tcPr>
                    <w:tcW w:w="0" w:type="auto"/>
                    <w:hideMark/>
                  </w:tcPr>
                  <w:p w14:paraId="0468F179" w14:textId="77777777" w:rsidR="00810646" w:rsidRDefault="00810646">
                    <w:pPr>
                      <w:pStyle w:val="Bibliography"/>
                      <w:rPr>
                        <w:noProof/>
                      </w:rPr>
                    </w:pPr>
                    <w:r>
                      <w:rPr>
                        <w:noProof/>
                      </w:rPr>
                      <w:t>“TutorChase,” [Online]. Available: https://www.tutorchase.com/answers/igcse/physics/how-does-an-increase-in-temperature-affect-molecular-kinetic-energy. [Accessed 19 February 2025].</w:t>
                    </w:r>
                  </w:p>
                </w:tc>
              </w:tr>
              <w:tr w:rsidR="00810646" w14:paraId="3C4C8ABD" w14:textId="77777777">
                <w:trPr>
                  <w:divId w:val="1706786402"/>
                  <w:tblCellSpacing w:w="15" w:type="dxa"/>
                </w:trPr>
                <w:tc>
                  <w:tcPr>
                    <w:tcW w:w="50" w:type="pct"/>
                    <w:hideMark/>
                  </w:tcPr>
                  <w:p w14:paraId="49BF5CCC" w14:textId="77777777" w:rsidR="00810646" w:rsidRDefault="00810646">
                    <w:pPr>
                      <w:pStyle w:val="Bibliography"/>
                      <w:rPr>
                        <w:noProof/>
                      </w:rPr>
                    </w:pPr>
                    <w:r>
                      <w:rPr>
                        <w:noProof/>
                      </w:rPr>
                      <w:t xml:space="preserve">[8] </w:t>
                    </w:r>
                  </w:p>
                </w:tc>
                <w:tc>
                  <w:tcPr>
                    <w:tcW w:w="0" w:type="auto"/>
                    <w:hideMark/>
                  </w:tcPr>
                  <w:p w14:paraId="4D57CC7C" w14:textId="77777777" w:rsidR="00810646" w:rsidRDefault="00810646">
                    <w:pPr>
                      <w:pStyle w:val="Bibliography"/>
                      <w:rPr>
                        <w:noProof/>
                      </w:rPr>
                    </w:pPr>
                    <w:r>
                      <w:rPr>
                        <w:noProof/>
                      </w:rPr>
                      <w:t>“BBC,” [Online]. Available: https://www.bbc.co.uk/bitesize/guides/z6bj2nb/revision/7#:~:text=Activation%20energy%20is%20the%20minimum,the%20activation%20energy%20is%20reduced.. [Accessed 19 February 2025].</w:t>
                    </w:r>
                  </w:p>
                </w:tc>
              </w:tr>
              <w:tr w:rsidR="00810646" w14:paraId="66ADA9A0" w14:textId="77777777">
                <w:trPr>
                  <w:divId w:val="1706786402"/>
                  <w:tblCellSpacing w:w="15" w:type="dxa"/>
                </w:trPr>
                <w:tc>
                  <w:tcPr>
                    <w:tcW w:w="50" w:type="pct"/>
                    <w:hideMark/>
                  </w:tcPr>
                  <w:p w14:paraId="5F733865" w14:textId="77777777" w:rsidR="00810646" w:rsidRDefault="00810646">
                    <w:pPr>
                      <w:pStyle w:val="Bibliography"/>
                      <w:rPr>
                        <w:noProof/>
                      </w:rPr>
                    </w:pPr>
                    <w:r>
                      <w:rPr>
                        <w:noProof/>
                      </w:rPr>
                      <w:t xml:space="preserve">[9] </w:t>
                    </w:r>
                  </w:p>
                </w:tc>
                <w:tc>
                  <w:tcPr>
                    <w:tcW w:w="0" w:type="auto"/>
                    <w:hideMark/>
                  </w:tcPr>
                  <w:p w14:paraId="62475C52" w14:textId="77777777" w:rsidR="00810646" w:rsidRDefault="00810646">
                    <w:pPr>
                      <w:pStyle w:val="Bibliography"/>
                      <w:rPr>
                        <w:noProof/>
                      </w:rPr>
                    </w:pPr>
                    <w:r>
                      <w:rPr>
                        <w:noProof/>
                      </w:rPr>
                      <w:t>“Science Skool,” [Online]. Available: https://www.scienceskool.co.uk/intermolecular-forces.html. [Accessed 19 February 2025].</w:t>
                    </w:r>
                  </w:p>
                </w:tc>
              </w:tr>
              <w:tr w:rsidR="00810646" w14:paraId="55EA881B" w14:textId="77777777">
                <w:trPr>
                  <w:divId w:val="1706786402"/>
                  <w:tblCellSpacing w:w="15" w:type="dxa"/>
                </w:trPr>
                <w:tc>
                  <w:tcPr>
                    <w:tcW w:w="50" w:type="pct"/>
                    <w:hideMark/>
                  </w:tcPr>
                  <w:p w14:paraId="2F515849" w14:textId="77777777" w:rsidR="00810646" w:rsidRDefault="00810646">
                    <w:pPr>
                      <w:pStyle w:val="Bibliography"/>
                      <w:rPr>
                        <w:noProof/>
                      </w:rPr>
                    </w:pPr>
                    <w:r>
                      <w:rPr>
                        <w:noProof/>
                      </w:rPr>
                      <w:t>[1</w:t>
                    </w:r>
                    <w:r>
                      <w:rPr>
                        <w:noProof/>
                      </w:rPr>
                      <w:lastRenderedPageBreak/>
                      <w:t xml:space="preserve">0] </w:t>
                    </w:r>
                  </w:p>
                </w:tc>
                <w:tc>
                  <w:tcPr>
                    <w:tcW w:w="0" w:type="auto"/>
                    <w:hideMark/>
                  </w:tcPr>
                  <w:p w14:paraId="5EB4B758" w14:textId="77777777" w:rsidR="00810646" w:rsidRDefault="00810646">
                    <w:pPr>
                      <w:pStyle w:val="Bibliography"/>
                      <w:rPr>
                        <w:noProof/>
                      </w:rPr>
                    </w:pPr>
                    <w:r>
                      <w:rPr>
                        <w:noProof/>
                      </w:rPr>
                      <w:lastRenderedPageBreak/>
                      <w:t>“LibreTexts Chemistry,” [Online]. Available: https://chem.libretexts.org/Bookshelves/Physical_and_Theoretical_Chemistry_Textbook_Maps/Supplemental_Modules_(Physical_and_Theoretical_Chemistry)/Kinetics/06%3A_Modeling_Reacti</w:t>
                    </w:r>
                    <w:r>
                      <w:rPr>
                        <w:noProof/>
                      </w:rPr>
                      <w:lastRenderedPageBreak/>
                      <w:t>on_Kinetics/6.01%3A_Collision_Theory/6.1.06%3A_The_Collision_Theory#:~:text=Co. [Accessed 19 February 2025].</w:t>
                    </w:r>
                  </w:p>
                </w:tc>
              </w:tr>
              <w:tr w:rsidR="00810646" w14:paraId="773E5490" w14:textId="77777777">
                <w:trPr>
                  <w:divId w:val="1706786402"/>
                  <w:tblCellSpacing w:w="15" w:type="dxa"/>
                </w:trPr>
                <w:tc>
                  <w:tcPr>
                    <w:tcW w:w="50" w:type="pct"/>
                    <w:hideMark/>
                  </w:tcPr>
                  <w:p w14:paraId="2174452F" w14:textId="77777777" w:rsidR="00810646" w:rsidRDefault="00810646">
                    <w:pPr>
                      <w:pStyle w:val="Bibliography"/>
                      <w:rPr>
                        <w:noProof/>
                      </w:rPr>
                    </w:pPr>
                    <w:r>
                      <w:rPr>
                        <w:noProof/>
                      </w:rPr>
                      <w:lastRenderedPageBreak/>
                      <w:t xml:space="preserve">[11] </w:t>
                    </w:r>
                  </w:p>
                </w:tc>
                <w:tc>
                  <w:tcPr>
                    <w:tcW w:w="0" w:type="auto"/>
                    <w:hideMark/>
                  </w:tcPr>
                  <w:p w14:paraId="048ED998" w14:textId="77777777" w:rsidR="00810646" w:rsidRDefault="00810646">
                    <w:pPr>
                      <w:pStyle w:val="Bibliography"/>
                      <w:rPr>
                        <w:noProof/>
                      </w:rPr>
                    </w:pPr>
                    <w:r>
                      <w:rPr>
                        <w:noProof/>
                      </w:rPr>
                      <w:t>“BBC,” [Online]. Available: https://www.bbc.co.uk/bitesize/articles/zyc9r2p#zqs896f. [Accessed 19 February 2025].</w:t>
                    </w:r>
                  </w:p>
                </w:tc>
              </w:tr>
              <w:tr w:rsidR="00810646" w14:paraId="36C11721" w14:textId="77777777">
                <w:trPr>
                  <w:divId w:val="1706786402"/>
                  <w:tblCellSpacing w:w="15" w:type="dxa"/>
                </w:trPr>
                <w:tc>
                  <w:tcPr>
                    <w:tcW w:w="50" w:type="pct"/>
                    <w:hideMark/>
                  </w:tcPr>
                  <w:p w14:paraId="2D3F08EE" w14:textId="77777777" w:rsidR="00810646" w:rsidRDefault="00810646">
                    <w:pPr>
                      <w:pStyle w:val="Bibliography"/>
                      <w:rPr>
                        <w:noProof/>
                      </w:rPr>
                    </w:pPr>
                    <w:r>
                      <w:rPr>
                        <w:noProof/>
                      </w:rPr>
                      <w:t xml:space="preserve">[12] </w:t>
                    </w:r>
                  </w:p>
                </w:tc>
                <w:tc>
                  <w:tcPr>
                    <w:tcW w:w="0" w:type="auto"/>
                    <w:hideMark/>
                  </w:tcPr>
                  <w:p w14:paraId="66466C99" w14:textId="77777777" w:rsidR="00810646" w:rsidRDefault="00810646">
                    <w:pPr>
                      <w:pStyle w:val="Bibliography"/>
                      <w:rPr>
                        <w:noProof/>
                      </w:rPr>
                    </w:pPr>
                    <w:r>
                      <w:rPr>
                        <w:noProof/>
                      </w:rPr>
                      <w:t>M. Unal, “ResearchGate,” 10 October 2014. [Online]. Available: https://www.researchgate.net/post/In_raman_spectra_We_observed_the_shifting_of_peaks_towards_lower_higher_wavenumbers_why#:~:text=In%20Raman%20spectra%2C%20shifting%20of,may%20cause%20to%20shift%20wavenumber.. [Accessed 19 February 2025].</w:t>
                    </w:r>
                  </w:p>
                </w:tc>
              </w:tr>
              <w:tr w:rsidR="00810646" w14:paraId="78091209" w14:textId="77777777">
                <w:trPr>
                  <w:divId w:val="1706786402"/>
                  <w:tblCellSpacing w:w="15" w:type="dxa"/>
                </w:trPr>
                <w:tc>
                  <w:tcPr>
                    <w:tcW w:w="50" w:type="pct"/>
                    <w:hideMark/>
                  </w:tcPr>
                  <w:p w14:paraId="28A115E5" w14:textId="77777777" w:rsidR="00810646" w:rsidRDefault="00810646">
                    <w:pPr>
                      <w:pStyle w:val="Bibliography"/>
                      <w:rPr>
                        <w:noProof/>
                      </w:rPr>
                    </w:pPr>
                    <w:r>
                      <w:rPr>
                        <w:noProof/>
                      </w:rPr>
                      <w:t xml:space="preserve">[13] </w:t>
                    </w:r>
                  </w:p>
                </w:tc>
                <w:tc>
                  <w:tcPr>
                    <w:tcW w:w="0" w:type="auto"/>
                    <w:hideMark/>
                  </w:tcPr>
                  <w:p w14:paraId="46D1C1EA" w14:textId="77777777" w:rsidR="00810646" w:rsidRDefault="00810646">
                    <w:pPr>
                      <w:pStyle w:val="Bibliography"/>
                      <w:rPr>
                        <w:noProof/>
                      </w:rPr>
                    </w:pPr>
                    <w:r>
                      <w:rPr>
                        <w:noProof/>
                      </w:rPr>
                      <w:t xml:space="preserve">H. I. N. T. T. Otílio Mulandeza, Raman imaging studies on the stability of Paracetamol tablets under different storage conditions, Aveiro: Department of Chemistry, 2022. </w:t>
                    </w:r>
                  </w:p>
                </w:tc>
              </w:tr>
              <w:tr w:rsidR="00810646" w14:paraId="20E1866B" w14:textId="77777777">
                <w:trPr>
                  <w:divId w:val="1706786402"/>
                  <w:tblCellSpacing w:w="15" w:type="dxa"/>
                </w:trPr>
                <w:tc>
                  <w:tcPr>
                    <w:tcW w:w="50" w:type="pct"/>
                    <w:hideMark/>
                  </w:tcPr>
                  <w:p w14:paraId="0F05CFEB" w14:textId="77777777" w:rsidR="00810646" w:rsidRDefault="00810646">
                    <w:pPr>
                      <w:pStyle w:val="Bibliography"/>
                      <w:rPr>
                        <w:noProof/>
                      </w:rPr>
                    </w:pPr>
                    <w:r>
                      <w:rPr>
                        <w:noProof/>
                      </w:rPr>
                      <w:t xml:space="preserve">[14] </w:t>
                    </w:r>
                  </w:p>
                </w:tc>
                <w:tc>
                  <w:tcPr>
                    <w:tcW w:w="0" w:type="auto"/>
                    <w:hideMark/>
                  </w:tcPr>
                  <w:p w14:paraId="6D062C61" w14:textId="77777777" w:rsidR="00810646" w:rsidRDefault="00810646">
                    <w:pPr>
                      <w:pStyle w:val="Bibliography"/>
                      <w:rPr>
                        <w:noProof/>
                      </w:rPr>
                    </w:pPr>
                    <w:r>
                      <w:rPr>
                        <w:noProof/>
                      </w:rPr>
                      <w:t>D. A. o. Science, “Sample Preparation for FTIR Analysis: Sample Types and Prepare Methods,” 31 May 2024. [Online]. Available: https://www.drawellanalytical.com/sample-preparation-for-ftir-analysis-sample-types-and-prepare-methods/#:~:text=For%20solutions%2C%20the%20concentration%20should,ensure%20consistent%20and%20representative%20spectra.. [Accessed 19 February 2025].</w:t>
                    </w:r>
                  </w:p>
                </w:tc>
              </w:tr>
              <w:tr w:rsidR="00810646" w14:paraId="1DD83172" w14:textId="77777777">
                <w:trPr>
                  <w:divId w:val="1706786402"/>
                  <w:tblCellSpacing w:w="15" w:type="dxa"/>
                </w:trPr>
                <w:tc>
                  <w:tcPr>
                    <w:tcW w:w="50" w:type="pct"/>
                    <w:hideMark/>
                  </w:tcPr>
                  <w:p w14:paraId="06EE700C" w14:textId="77777777" w:rsidR="00810646" w:rsidRDefault="00810646">
                    <w:pPr>
                      <w:pStyle w:val="Bibliography"/>
                      <w:rPr>
                        <w:noProof/>
                      </w:rPr>
                    </w:pPr>
                    <w:r>
                      <w:rPr>
                        <w:noProof/>
                      </w:rPr>
                      <w:t xml:space="preserve">[15] </w:t>
                    </w:r>
                  </w:p>
                </w:tc>
                <w:tc>
                  <w:tcPr>
                    <w:tcW w:w="0" w:type="auto"/>
                    <w:hideMark/>
                  </w:tcPr>
                  <w:p w14:paraId="044D202E" w14:textId="77777777" w:rsidR="00810646" w:rsidRDefault="00810646">
                    <w:pPr>
                      <w:pStyle w:val="Bibliography"/>
                      <w:rPr>
                        <w:noProof/>
                      </w:rPr>
                    </w:pPr>
                    <w:r>
                      <w:rPr>
                        <w:noProof/>
                      </w:rPr>
                      <w:t>BRUKER, “Guide to Infrared Spectroscopy,” [Online]. Available: https://www.bruker.com/en/products-and-solutions/infrared-and-raman/ft-ir-routine-spectrometer/what-is-ft-ir-spectroscopy.html. [Accessed 19 February 2025].</w:t>
                    </w:r>
                  </w:p>
                </w:tc>
              </w:tr>
              <w:tr w:rsidR="00810646" w14:paraId="3E07A24A" w14:textId="77777777">
                <w:trPr>
                  <w:divId w:val="1706786402"/>
                  <w:tblCellSpacing w:w="15" w:type="dxa"/>
                </w:trPr>
                <w:tc>
                  <w:tcPr>
                    <w:tcW w:w="50" w:type="pct"/>
                    <w:hideMark/>
                  </w:tcPr>
                  <w:p w14:paraId="09EDA6C1" w14:textId="77777777" w:rsidR="00810646" w:rsidRDefault="00810646">
                    <w:pPr>
                      <w:pStyle w:val="Bibliography"/>
                      <w:rPr>
                        <w:noProof/>
                      </w:rPr>
                    </w:pPr>
                    <w:r>
                      <w:rPr>
                        <w:noProof/>
                      </w:rPr>
                      <w:t xml:space="preserve">[16] </w:t>
                    </w:r>
                  </w:p>
                </w:tc>
                <w:tc>
                  <w:tcPr>
                    <w:tcW w:w="0" w:type="auto"/>
                    <w:hideMark/>
                  </w:tcPr>
                  <w:p w14:paraId="7D22E066" w14:textId="77777777" w:rsidR="00810646" w:rsidRDefault="00810646">
                    <w:pPr>
                      <w:pStyle w:val="Bibliography"/>
                      <w:rPr>
                        <w:noProof/>
                      </w:rPr>
                    </w:pPr>
                    <w:r>
                      <w:rPr>
                        <w:noProof/>
                      </w:rPr>
                      <w:t>X. Liu, “LibreTexts Chemistry,” [Online]. Available: https://chem.libretexts.org/Bookshelves/Organic_Chemistry/Organic_Chemistry_I_(Liu)/06%3A_Structural_Identification_of_Organic_Compounds-_IR_and_NMR_Spectroscopy/6.03%3A_IR_Spectrum_and_Characteristic_Absorption_Bands. [Accessed 19 February 2025].</w:t>
                    </w:r>
                  </w:p>
                </w:tc>
              </w:tr>
              <w:tr w:rsidR="00810646" w14:paraId="6F3BF708" w14:textId="77777777">
                <w:trPr>
                  <w:divId w:val="1706786402"/>
                  <w:tblCellSpacing w:w="15" w:type="dxa"/>
                </w:trPr>
                <w:tc>
                  <w:tcPr>
                    <w:tcW w:w="50" w:type="pct"/>
                    <w:hideMark/>
                  </w:tcPr>
                  <w:p w14:paraId="45E9C6AD" w14:textId="77777777" w:rsidR="00810646" w:rsidRDefault="00810646">
                    <w:pPr>
                      <w:pStyle w:val="Bibliography"/>
                      <w:rPr>
                        <w:noProof/>
                      </w:rPr>
                    </w:pPr>
                    <w:r>
                      <w:rPr>
                        <w:noProof/>
                      </w:rPr>
                      <w:t xml:space="preserve">[17] </w:t>
                    </w:r>
                  </w:p>
                </w:tc>
                <w:tc>
                  <w:tcPr>
                    <w:tcW w:w="0" w:type="auto"/>
                    <w:hideMark/>
                  </w:tcPr>
                  <w:p w14:paraId="3477B3DD" w14:textId="77777777" w:rsidR="00810646" w:rsidRDefault="00810646">
                    <w:pPr>
                      <w:pStyle w:val="Bibliography"/>
                      <w:rPr>
                        <w:noProof/>
                      </w:rPr>
                    </w:pPr>
                    <w:r>
                      <w:rPr>
                        <w:noProof/>
                      </w:rPr>
                      <w:t xml:space="preserve">S. X. Xinwei Wang, “Raman Peak,” </w:t>
                    </w:r>
                    <w:r>
                      <w:rPr>
                        <w:i/>
                        <w:iCs/>
                        <w:noProof/>
                      </w:rPr>
                      <w:t xml:space="preserve">International Journal of Heat and Mass Transfer, </w:t>
                    </w:r>
                    <w:r>
                      <w:rPr>
                        <w:noProof/>
                      </w:rPr>
                      <w:t xml:space="preserve">pp. 10-12, 2020. </w:t>
                    </w:r>
                  </w:p>
                </w:tc>
              </w:tr>
              <w:tr w:rsidR="00810646" w14:paraId="44D86154" w14:textId="77777777">
                <w:trPr>
                  <w:divId w:val="1706786402"/>
                  <w:tblCellSpacing w:w="15" w:type="dxa"/>
                </w:trPr>
                <w:tc>
                  <w:tcPr>
                    <w:tcW w:w="50" w:type="pct"/>
                    <w:hideMark/>
                  </w:tcPr>
                  <w:p w14:paraId="6A80CE43" w14:textId="77777777" w:rsidR="00810646" w:rsidRDefault="00810646">
                    <w:pPr>
                      <w:pStyle w:val="Bibliography"/>
                      <w:rPr>
                        <w:noProof/>
                      </w:rPr>
                    </w:pPr>
                    <w:r>
                      <w:rPr>
                        <w:noProof/>
                      </w:rPr>
                      <w:t xml:space="preserve">[18] </w:t>
                    </w:r>
                  </w:p>
                </w:tc>
                <w:tc>
                  <w:tcPr>
                    <w:tcW w:w="0" w:type="auto"/>
                    <w:hideMark/>
                  </w:tcPr>
                  <w:p w14:paraId="6A75D0CE" w14:textId="77777777" w:rsidR="00810646" w:rsidRDefault="00810646">
                    <w:pPr>
                      <w:pStyle w:val="Bibliography"/>
                      <w:rPr>
                        <w:noProof/>
                      </w:rPr>
                    </w:pPr>
                    <w:r>
                      <w:rPr>
                        <w:noProof/>
                      </w:rPr>
                      <w:t>“Edinburgh Instruments,” 25 April 2023. [Online]. Available: https://www.edinst.com/resource/what-is-ftir-spectroscopy/. [Accessed 19 February 2025].</w:t>
                    </w:r>
                  </w:p>
                </w:tc>
              </w:tr>
              <w:tr w:rsidR="00810646" w14:paraId="66D7E1B0" w14:textId="77777777">
                <w:trPr>
                  <w:divId w:val="1706786402"/>
                  <w:tblCellSpacing w:w="15" w:type="dxa"/>
                </w:trPr>
                <w:tc>
                  <w:tcPr>
                    <w:tcW w:w="50" w:type="pct"/>
                    <w:hideMark/>
                  </w:tcPr>
                  <w:p w14:paraId="3C1A9BF9" w14:textId="77777777" w:rsidR="00810646" w:rsidRDefault="00810646">
                    <w:pPr>
                      <w:pStyle w:val="Bibliography"/>
                      <w:rPr>
                        <w:noProof/>
                      </w:rPr>
                    </w:pPr>
                    <w:r>
                      <w:rPr>
                        <w:noProof/>
                      </w:rPr>
                      <w:lastRenderedPageBreak/>
                      <w:t xml:space="preserve">[19] </w:t>
                    </w:r>
                  </w:p>
                </w:tc>
                <w:tc>
                  <w:tcPr>
                    <w:tcW w:w="0" w:type="auto"/>
                    <w:hideMark/>
                  </w:tcPr>
                  <w:p w14:paraId="63DE6BBB" w14:textId="77777777" w:rsidR="00810646" w:rsidRDefault="00810646">
                    <w:pPr>
                      <w:pStyle w:val="Bibliography"/>
                      <w:rPr>
                        <w:noProof/>
                      </w:rPr>
                    </w:pPr>
                    <w:r>
                      <w:rPr>
                        <w:noProof/>
                      </w:rPr>
                      <w:t>eurofins, “Fourier Transform Infrared Spectroscopy (FTIR),” [Online]. Available: https://www.eag.com/techniques/spectroscopy/fourier-transform-infrared-spectroscopy-ftir/. [Accessed 19 February 2025].</w:t>
                    </w:r>
                  </w:p>
                </w:tc>
              </w:tr>
              <w:tr w:rsidR="00810646" w14:paraId="6B8AA3F5" w14:textId="77777777">
                <w:trPr>
                  <w:divId w:val="1706786402"/>
                  <w:tblCellSpacing w:w="15" w:type="dxa"/>
                </w:trPr>
                <w:tc>
                  <w:tcPr>
                    <w:tcW w:w="50" w:type="pct"/>
                    <w:hideMark/>
                  </w:tcPr>
                  <w:p w14:paraId="02FA0757" w14:textId="77777777" w:rsidR="00810646" w:rsidRDefault="00810646">
                    <w:pPr>
                      <w:pStyle w:val="Bibliography"/>
                      <w:rPr>
                        <w:noProof/>
                      </w:rPr>
                    </w:pPr>
                    <w:r>
                      <w:rPr>
                        <w:noProof/>
                      </w:rPr>
                      <w:t xml:space="preserve">[20] </w:t>
                    </w:r>
                  </w:p>
                </w:tc>
                <w:tc>
                  <w:tcPr>
                    <w:tcW w:w="0" w:type="auto"/>
                    <w:hideMark/>
                  </w:tcPr>
                  <w:p w14:paraId="4CF84562" w14:textId="77777777" w:rsidR="00810646" w:rsidRDefault="00810646">
                    <w:pPr>
                      <w:pStyle w:val="Bibliography"/>
                      <w:rPr>
                        <w:noProof/>
                      </w:rPr>
                    </w:pPr>
                    <w:r>
                      <w:rPr>
                        <w:noProof/>
                      </w:rPr>
                      <w:t>U. o. Cambridge, “Advantages and Disadvantages of Raman Spectroscopy,” [Online]. Available: https://www.doitpoms.ac.uk/tlplib/raman/advantages_disadvantages.php. [Accessed 19 February 2025].</w:t>
                    </w:r>
                  </w:p>
                </w:tc>
              </w:tr>
            </w:tbl>
            <w:p w14:paraId="40C0D94D" w14:textId="77777777" w:rsidR="00810646" w:rsidRDefault="00810646">
              <w:pPr>
                <w:divId w:val="1706786402"/>
                <w:rPr>
                  <w:rFonts w:eastAsia="Times New Roman"/>
                  <w:noProof/>
                </w:rPr>
              </w:pPr>
            </w:p>
            <w:p w14:paraId="415D3D02" w14:textId="77777777" w:rsidR="000E0298" w:rsidRDefault="000E0298">
              <w:r>
                <w:rPr>
                  <w:b/>
                  <w:bCs/>
                  <w:noProof/>
                </w:rPr>
                <w:fldChar w:fldCharType="end"/>
              </w:r>
            </w:p>
          </w:sdtContent>
        </w:sdt>
      </w:sdtContent>
    </w:sdt>
    <w:p w14:paraId="30FA4DFE" w14:textId="77777777" w:rsidR="00730630" w:rsidRPr="00730630" w:rsidRDefault="00730630" w:rsidP="00730630"/>
    <w:p w14:paraId="0D8EE211" w14:textId="77777777" w:rsidR="000B4B4A" w:rsidRDefault="000B4B4A" w:rsidP="000B4B4A"/>
    <w:p w14:paraId="3D836305" w14:textId="77777777" w:rsidR="000B4B4A" w:rsidRDefault="000B4B4A" w:rsidP="000B4B4A"/>
    <w:p w14:paraId="747A7D2C" w14:textId="77777777" w:rsidR="000B4B4A" w:rsidRPr="000B4B4A" w:rsidRDefault="000B4B4A" w:rsidP="000B4B4A"/>
    <w:p w14:paraId="1A20F055" w14:textId="77777777" w:rsidR="00BA03F6" w:rsidRDefault="00BA03F6" w:rsidP="00BA03F6"/>
    <w:p w14:paraId="7CB09D34" w14:textId="77777777" w:rsidR="00BA03F6" w:rsidRDefault="00BA03F6" w:rsidP="00BA03F6"/>
    <w:p w14:paraId="1E8BDA2A" w14:textId="77777777" w:rsidR="00BA03F6" w:rsidRDefault="00BA03F6" w:rsidP="00BA03F6"/>
    <w:p w14:paraId="763D43EA" w14:textId="77777777" w:rsidR="00BA03F6" w:rsidRDefault="00BA03F6" w:rsidP="00BA03F6"/>
    <w:p w14:paraId="27634CDD" w14:textId="77777777" w:rsidR="00BA03F6" w:rsidRDefault="00BA03F6" w:rsidP="00BA03F6"/>
    <w:p w14:paraId="2788807F" w14:textId="77777777" w:rsidR="00BA03F6" w:rsidRDefault="00BA03F6" w:rsidP="00BA03F6"/>
    <w:p w14:paraId="3AB6432E" w14:textId="77777777" w:rsidR="00BA03F6" w:rsidRDefault="00BA03F6" w:rsidP="00BA03F6"/>
    <w:p w14:paraId="7D3C1AA4" w14:textId="77777777" w:rsidR="00BA03F6" w:rsidRDefault="00BA03F6" w:rsidP="00BA03F6"/>
    <w:p w14:paraId="05D70B1B" w14:textId="77777777" w:rsidR="00BA03F6" w:rsidRDefault="00BA03F6" w:rsidP="00BA03F6"/>
    <w:p w14:paraId="25D1B226" w14:textId="77777777" w:rsidR="00BA03F6" w:rsidRDefault="00BA03F6" w:rsidP="00BA03F6"/>
    <w:p w14:paraId="78AC1D24" w14:textId="77777777" w:rsidR="00BA03F6" w:rsidRDefault="00BA03F6" w:rsidP="00BA03F6"/>
    <w:p w14:paraId="7DE6D6E6" w14:textId="77777777" w:rsidR="00BA03F6" w:rsidRDefault="00BA03F6" w:rsidP="00BA03F6"/>
    <w:p w14:paraId="1BCF3A41" w14:textId="77777777" w:rsidR="00BA03F6" w:rsidRDefault="00BA03F6" w:rsidP="00BA03F6"/>
    <w:p w14:paraId="77FA9D76" w14:textId="77777777" w:rsidR="00BA03F6" w:rsidRPr="00BA03F6" w:rsidRDefault="00BA03F6" w:rsidP="00BA03F6"/>
    <w:p w14:paraId="6477AD81" w14:textId="77777777" w:rsidR="00BA03F6" w:rsidRDefault="00BA03F6" w:rsidP="00BA03F6"/>
    <w:p w14:paraId="5E480E72" w14:textId="77777777" w:rsidR="00BA03F6" w:rsidRPr="00BA03F6" w:rsidRDefault="00BA03F6" w:rsidP="00BA03F6"/>
    <w:sectPr w:rsidR="00BA03F6" w:rsidRPr="00BA03F6" w:rsidSect="00657613">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12DA1C2" w14:textId="77777777" w:rsidR="00197C86" w:rsidRDefault="00197C86" w:rsidP="0022479F">
      <w:pPr>
        <w:spacing w:after="0" w:line="240" w:lineRule="auto"/>
      </w:pPr>
      <w:r>
        <w:separator/>
      </w:r>
    </w:p>
  </w:endnote>
  <w:endnote w:type="continuationSeparator" w:id="0">
    <w:p w14:paraId="4F484BDF" w14:textId="77777777" w:rsidR="00197C86" w:rsidRDefault="00197C86" w:rsidP="0022479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ACFF" w:usb2="00000009" w:usb3="00000000" w:csb0="000001FF"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6FF" w:usb1="420024FF" w:usb2="02000000" w:usb3="00000000" w:csb0="0000019F" w:csb1="00000000"/>
  </w:font>
  <w:font w:name="Cambria Math">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D230E27" w14:textId="77777777" w:rsidR="00197C86" w:rsidRDefault="00197C86" w:rsidP="0022479F">
      <w:pPr>
        <w:spacing w:after="0" w:line="240" w:lineRule="auto"/>
      </w:pPr>
      <w:r>
        <w:separator/>
      </w:r>
    </w:p>
  </w:footnote>
  <w:footnote w:type="continuationSeparator" w:id="0">
    <w:p w14:paraId="085CA637" w14:textId="77777777" w:rsidR="00197C86" w:rsidRDefault="00197C86" w:rsidP="0022479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FF39EA"/>
    <w:multiLevelType w:val="hybridMultilevel"/>
    <w:tmpl w:val="BDA036D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6A771E6"/>
    <w:multiLevelType w:val="hybridMultilevel"/>
    <w:tmpl w:val="B9D4A4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ACD0BE6"/>
    <w:multiLevelType w:val="hybridMultilevel"/>
    <w:tmpl w:val="54A6FA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C46116A"/>
    <w:multiLevelType w:val="multilevel"/>
    <w:tmpl w:val="48A09E68"/>
    <w:lvl w:ilvl="0">
      <w:start w:val="1"/>
      <w:numFmt w:val="bullet"/>
      <w:lvlText w:val=""/>
      <w:lvlJc w:val="left"/>
      <w:pPr>
        <w:tabs>
          <w:tab w:val="num" w:pos="1080"/>
        </w:tabs>
        <w:ind w:left="1080" w:hanging="360"/>
      </w:pPr>
      <w:rPr>
        <w:rFonts w:ascii="Symbol" w:hAnsi="Symbol" w:hint="default"/>
        <w:sz w:val="20"/>
      </w:rPr>
    </w:lvl>
    <w:lvl w:ilvl="1" w:tentative="1">
      <w:start w:val="1"/>
      <w:numFmt w:val="bullet"/>
      <w:lvlText w:val="o"/>
      <w:lvlJc w:val="left"/>
      <w:pPr>
        <w:tabs>
          <w:tab w:val="num" w:pos="1800"/>
        </w:tabs>
        <w:ind w:left="1800" w:hanging="360"/>
      </w:pPr>
      <w:rPr>
        <w:rFonts w:ascii="Courier New" w:hAnsi="Courier New" w:hint="default"/>
        <w:sz w:val="20"/>
      </w:rPr>
    </w:lvl>
    <w:lvl w:ilvl="2" w:tentative="1">
      <w:start w:val="1"/>
      <w:numFmt w:val="bullet"/>
      <w:lvlText w:val=""/>
      <w:lvlJc w:val="left"/>
      <w:pPr>
        <w:tabs>
          <w:tab w:val="num" w:pos="2520"/>
        </w:tabs>
        <w:ind w:left="2520" w:hanging="360"/>
      </w:pPr>
      <w:rPr>
        <w:rFonts w:ascii="Wingdings" w:hAnsi="Wingdings" w:hint="default"/>
        <w:sz w:val="20"/>
      </w:rPr>
    </w:lvl>
    <w:lvl w:ilvl="3" w:tentative="1">
      <w:start w:val="1"/>
      <w:numFmt w:val="bullet"/>
      <w:lvlText w:val=""/>
      <w:lvlJc w:val="left"/>
      <w:pPr>
        <w:tabs>
          <w:tab w:val="num" w:pos="3240"/>
        </w:tabs>
        <w:ind w:left="3240" w:hanging="360"/>
      </w:pPr>
      <w:rPr>
        <w:rFonts w:ascii="Wingdings" w:hAnsi="Wingdings" w:hint="default"/>
        <w:sz w:val="20"/>
      </w:rPr>
    </w:lvl>
    <w:lvl w:ilvl="4" w:tentative="1">
      <w:start w:val="1"/>
      <w:numFmt w:val="bullet"/>
      <w:lvlText w:val=""/>
      <w:lvlJc w:val="left"/>
      <w:pPr>
        <w:tabs>
          <w:tab w:val="num" w:pos="3960"/>
        </w:tabs>
        <w:ind w:left="3960" w:hanging="360"/>
      </w:pPr>
      <w:rPr>
        <w:rFonts w:ascii="Wingdings" w:hAnsi="Wingdings" w:hint="default"/>
        <w:sz w:val="20"/>
      </w:rPr>
    </w:lvl>
    <w:lvl w:ilvl="5" w:tentative="1">
      <w:start w:val="1"/>
      <w:numFmt w:val="bullet"/>
      <w:lvlText w:val=""/>
      <w:lvlJc w:val="left"/>
      <w:pPr>
        <w:tabs>
          <w:tab w:val="num" w:pos="4680"/>
        </w:tabs>
        <w:ind w:left="4680" w:hanging="360"/>
      </w:pPr>
      <w:rPr>
        <w:rFonts w:ascii="Wingdings" w:hAnsi="Wingdings" w:hint="default"/>
        <w:sz w:val="20"/>
      </w:rPr>
    </w:lvl>
    <w:lvl w:ilvl="6" w:tentative="1">
      <w:start w:val="1"/>
      <w:numFmt w:val="bullet"/>
      <w:lvlText w:val=""/>
      <w:lvlJc w:val="left"/>
      <w:pPr>
        <w:tabs>
          <w:tab w:val="num" w:pos="5400"/>
        </w:tabs>
        <w:ind w:left="5400" w:hanging="360"/>
      </w:pPr>
      <w:rPr>
        <w:rFonts w:ascii="Wingdings" w:hAnsi="Wingdings" w:hint="default"/>
        <w:sz w:val="20"/>
      </w:rPr>
    </w:lvl>
    <w:lvl w:ilvl="7" w:tentative="1">
      <w:start w:val="1"/>
      <w:numFmt w:val="bullet"/>
      <w:lvlText w:val=""/>
      <w:lvlJc w:val="left"/>
      <w:pPr>
        <w:tabs>
          <w:tab w:val="num" w:pos="6120"/>
        </w:tabs>
        <w:ind w:left="6120" w:hanging="360"/>
      </w:pPr>
      <w:rPr>
        <w:rFonts w:ascii="Wingdings" w:hAnsi="Wingdings" w:hint="default"/>
        <w:sz w:val="20"/>
      </w:rPr>
    </w:lvl>
    <w:lvl w:ilvl="8" w:tentative="1">
      <w:start w:val="1"/>
      <w:numFmt w:val="bullet"/>
      <w:lvlText w:val=""/>
      <w:lvlJc w:val="left"/>
      <w:pPr>
        <w:tabs>
          <w:tab w:val="num" w:pos="6840"/>
        </w:tabs>
        <w:ind w:left="6840" w:hanging="360"/>
      </w:pPr>
      <w:rPr>
        <w:rFonts w:ascii="Wingdings" w:hAnsi="Wingdings" w:hint="default"/>
        <w:sz w:val="20"/>
      </w:rPr>
    </w:lvl>
  </w:abstractNum>
  <w:abstractNum w:abstractNumId="4" w15:restartNumberingAfterBreak="0">
    <w:nsid w:val="0F962C04"/>
    <w:multiLevelType w:val="hybridMultilevel"/>
    <w:tmpl w:val="B29695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1551D96"/>
    <w:multiLevelType w:val="multilevel"/>
    <w:tmpl w:val="48A09E68"/>
    <w:lvl w:ilvl="0">
      <w:start w:val="1"/>
      <w:numFmt w:val="bullet"/>
      <w:lvlText w:val=""/>
      <w:lvlJc w:val="left"/>
      <w:pPr>
        <w:tabs>
          <w:tab w:val="num" w:pos="1080"/>
        </w:tabs>
        <w:ind w:left="1080" w:hanging="360"/>
      </w:pPr>
      <w:rPr>
        <w:rFonts w:ascii="Symbol" w:hAnsi="Symbol" w:hint="default"/>
        <w:sz w:val="20"/>
      </w:rPr>
    </w:lvl>
    <w:lvl w:ilvl="1" w:tentative="1">
      <w:start w:val="1"/>
      <w:numFmt w:val="bullet"/>
      <w:lvlText w:val="o"/>
      <w:lvlJc w:val="left"/>
      <w:pPr>
        <w:tabs>
          <w:tab w:val="num" w:pos="1800"/>
        </w:tabs>
        <w:ind w:left="1800" w:hanging="360"/>
      </w:pPr>
      <w:rPr>
        <w:rFonts w:ascii="Courier New" w:hAnsi="Courier New" w:hint="default"/>
        <w:sz w:val="20"/>
      </w:rPr>
    </w:lvl>
    <w:lvl w:ilvl="2" w:tentative="1">
      <w:start w:val="1"/>
      <w:numFmt w:val="bullet"/>
      <w:lvlText w:val=""/>
      <w:lvlJc w:val="left"/>
      <w:pPr>
        <w:tabs>
          <w:tab w:val="num" w:pos="2520"/>
        </w:tabs>
        <w:ind w:left="2520" w:hanging="360"/>
      </w:pPr>
      <w:rPr>
        <w:rFonts w:ascii="Wingdings" w:hAnsi="Wingdings" w:hint="default"/>
        <w:sz w:val="20"/>
      </w:rPr>
    </w:lvl>
    <w:lvl w:ilvl="3" w:tentative="1">
      <w:start w:val="1"/>
      <w:numFmt w:val="bullet"/>
      <w:lvlText w:val=""/>
      <w:lvlJc w:val="left"/>
      <w:pPr>
        <w:tabs>
          <w:tab w:val="num" w:pos="3240"/>
        </w:tabs>
        <w:ind w:left="3240" w:hanging="360"/>
      </w:pPr>
      <w:rPr>
        <w:rFonts w:ascii="Wingdings" w:hAnsi="Wingdings" w:hint="default"/>
        <w:sz w:val="20"/>
      </w:rPr>
    </w:lvl>
    <w:lvl w:ilvl="4" w:tentative="1">
      <w:start w:val="1"/>
      <w:numFmt w:val="bullet"/>
      <w:lvlText w:val=""/>
      <w:lvlJc w:val="left"/>
      <w:pPr>
        <w:tabs>
          <w:tab w:val="num" w:pos="3960"/>
        </w:tabs>
        <w:ind w:left="3960" w:hanging="360"/>
      </w:pPr>
      <w:rPr>
        <w:rFonts w:ascii="Wingdings" w:hAnsi="Wingdings" w:hint="default"/>
        <w:sz w:val="20"/>
      </w:rPr>
    </w:lvl>
    <w:lvl w:ilvl="5" w:tentative="1">
      <w:start w:val="1"/>
      <w:numFmt w:val="bullet"/>
      <w:lvlText w:val=""/>
      <w:lvlJc w:val="left"/>
      <w:pPr>
        <w:tabs>
          <w:tab w:val="num" w:pos="4680"/>
        </w:tabs>
        <w:ind w:left="4680" w:hanging="360"/>
      </w:pPr>
      <w:rPr>
        <w:rFonts w:ascii="Wingdings" w:hAnsi="Wingdings" w:hint="default"/>
        <w:sz w:val="20"/>
      </w:rPr>
    </w:lvl>
    <w:lvl w:ilvl="6" w:tentative="1">
      <w:start w:val="1"/>
      <w:numFmt w:val="bullet"/>
      <w:lvlText w:val=""/>
      <w:lvlJc w:val="left"/>
      <w:pPr>
        <w:tabs>
          <w:tab w:val="num" w:pos="5400"/>
        </w:tabs>
        <w:ind w:left="5400" w:hanging="360"/>
      </w:pPr>
      <w:rPr>
        <w:rFonts w:ascii="Wingdings" w:hAnsi="Wingdings" w:hint="default"/>
        <w:sz w:val="20"/>
      </w:rPr>
    </w:lvl>
    <w:lvl w:ilvl="7" w:tentative="1">
      <w:start w:val="1"/>
      <w:numFmt w:val="bullet"/>
      <w:lvlText w:val=""/>
      <w:lvlJc w:val="left"/>
      <w:pPr>
        <w:tabs>
          <w:tab w:val="num" w:pos="6120"/>
        </w:tabs>
        <w:ind w:left="6120" w:hanging="360"/>
      </w:pPr>
      <w:rPr>
        <w:rFonts w:ascii="Wingdings" w:hAnsi="Wingdings" w:hint="default"/>
        <w:sz w:val="20"/>
      </w:rPr>
    </w:lvl>
    <w:lvl w:ilvl="8" w:tentative="1">
      <w:start w:val="1"/>
      <w:numFmt w:val="bullet"/>
      <w:lvlText w:val=""/>
      <w:lvlJc w:val="left"/>
      <w:pPr>
        <w:tabs>
          <w:tab w:val="num" w:pos="6840"/>
        </w:tabs>
        <w:ind w:left="6840" w:hanging="360"/>
      </w:pPr>
      <w:rPr>
        <w:rFonts w:ascii="Wingdings" w:hAnsi="Wingdings" w:hint="default"/>
        <w:sz w:val="20"/>
      </w:rPr>
    </w:lvl>
  </w:abstractNum>
  <w:abstractNum w:abstractNumId="6" w15:restartNumberingAfterBreak="0">
    <w:nsid w:val="13B83CC1"/>
    <w:multiLevelType w:val="multilevel"/>
    <w:tmpl w:val="C130FAFC"/>
    <w:lvl w:ilvl="0">
      <w:start w:val="1"/>
      <w:numFmt w:val="bullet"/>
      <w:lvlText w:val=""/>
      <w:lvlJc w:val="left"/>
      <w:pPr>
        <w:tabs>
          <w:tab w:val="num" w:pos="1080"/>
        </w:tabs>
        <w:ind w:left="1080" w:hanging="360"/>
      </w:pPr>
      <w:rPr>
        <w:rFonts w:ascii="Symbol" w:hAnsi="Symbol" w:hint="default"/>
        <w:sz w:val="20"/>
      </w:rPr>
    </w:lvl>
    <w:lvl w:ilvl="1" w:tentative="1">
      <w:start w:val="1"/>
      <w:numFmt w:val="bullet"/>
      <w:lvlText w:val="o"/>
      <w:lvlJc w:val="left"/>
      <w:pPr>
        <w:tabs>
          <w:tab w:val="num" w:pos="1800"/>
        </w:tabs>
        <w:ind w:left="1800" w:hanging="360"/>
      </w:pPr>
      <w:rPr>
        <w:rFonts w:ascii="Courier New" w:hAnsi="Courier New" w:hint="default"/>
        <w:sz w:val="20"/>
      </w:rPr>
    </w:lvl>
    <w:lvl w:ilvl="2" w:tentative="1">
      <w:start w:val="1"/>
      <w:numFmt w:val="bullet"/>
      <w:lvlText w:val=""/>
      <w:lvlJc w:val="left"/>
      <w:pPr>
        <w:tabs>
          <w:tab w:val="num" w:pos="2520"/>
        </w:tabs>
        <w:ind w:left="2520" w:hanging="360"/>
      </w:pPr>
      <w:rPr>
        <w:rFonts w:ascii="Wingdings" w:hAnsi="Wingdings" w:hint="default"/>
        <w:sz w:val="20"/>
      </w:rPr>
    </w:lvl>
    <w:lvl w:ilvl="3" w:tentative="1">
      <w:start w:val="1"/>
      <w:numFmt w:val="bullet"/>
      <w:lvlText w:val=""/>
      <w:lvlJc w:val="left"/>
      <w:pPr>
        <w:tabs>
          <w:tab w:val="num" w:pos="3240"/>
        </w:tabs>
        <w:ind w:left="3240" w:hanging="360"/>
      </w:pPr>
      <w:rPr>
        <w:rFonts w:ascii="Wingdings" w:hAnsi="Wingdings" w:hint="default"/>
        <w:sz w:val="20"/>
      </w:rPr>
    </w:lvl>
    <w:lvl w:ilvl="4" w:tentative="1">
      <w:start w:val="1"/>
      <w:numFmt w:val="bullet"/>
      <w:lvlText w:val=""/>
      <w:lvlJc w:val="left"/>
      <w:pPr>
        <w:tabs>
          <w:tab w:val="num" w:pos="3960"/>
        </w:tabs>
        <w:ind w:left="3960" w:hanging="360"/>
      </w:pPr>
      <w:rPr>
        <w:rFonts w:ascii="Wingdings" w:hAnsi="Wingdings" w:hint="default"/>
        <w:sz w:val="20"/>
      </w:rPr>
    </w:lvl>
    <w:lvl w:ilvl="5" w:tentative="1">
      <w:start w:val="1"/>
      <w:numFmt w:val="bullet"/>
      <w:lvlText w:val=""/>
      <w:lvlJc w:val="left"/>
      <w:pPr>
        <w:tabs>
          <w:tab w:val="num" w:pos="4680"/>
        </w:tabs>
        <w:ind w:left="4680" w:hanging="360"/>
      </w:pPr>
      <w:rPr>
        <w:rFonts w:ascii="Wingdings" w:hAnsi="Wingdings" w:hint="default"/>
        <w:sz w:val="20"/>
      </w:rPr>
    </w:lvl>
    <w:lvl w:ilvl="6" w:tentative="1">
      <w:start w:val="1"/>
      <w:numFmt w:val="bullet"/>
      <w:lvlText w:val=""/>
      <w:lvlJc w:val="left"/>
      <w:pPr>
        <w:tabs>
          <w:tab w:val="num" w:pos="5400"/>
        </w:tabs>
        <w:ind w:left="5400" w:hanging="360"/>
      </w:pPr>
      <w:rPr>
        <w:rFonts w:ascii="Wingdings" w:hAnsi="Wingdings" w:hint="default"/>
        <w:sz w:val="20"/>
      </w:rPr>
    </w:lvl>
    <w:lvl w:ilvl="7" w:tentative="1">
      <w:start w:val="1"/>
      <w:numFmt w:val="bullet"/>
      <w:lvlText w:val=""/>
      <w:lvlJc w:val="left"/>
      <w:pPr>
        <w:tabs>
          <w:tab w:val="num" w:pos="6120"/>
        </w:tabs>
        <w:ind w:left="6120" w:hanging="360"/>
      </w:pPr>
      <w:rPr>
        <w:rFonts w:ascii="Wingdings" w:hAnsi="Wingdings" w:hint="default"/>
        <w:sz w:val="20"/>
      </w:rPr>
    </w:lvl>
    <w:lvl w:ilvl="8" w:tentative="1">
      <w:start w:val="1"/>
      <w:numFmt w:val="bullet"/>
      <w:lvlText w:val=""/>
      <w:lvlJc w:val="left"/>
      <w:pPr>
        <w:tabs>
          <w:tab w:val="num" w:pos="6840"/>
        </w:tabs>
        <w:ind w:left="6840" w:hanging="360"/>
      </w:pPr>
      <w:rPr>
        <w:rFonts w:ascii="Wingdings" w:hAnsi="Wingdings" w:hint="default"/>
        <w:sz w:val="20"/>
      </w:rPr>
    </w:lvl>
  </w:abstractNum>
  <w:abstractNum w:abstractNumId="7" w15:restartNumberingAfterBreak="0">
    <w:nsid w:val="17210285"/>
    <w:multiLevelType w:val="hybridMultilevel"/>
    <w:tmpl w:val="C81EBC7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89535DD"/>
    <w:multiLevelType w:val="hybridMultilevel"/>
    <w:tmpl w:val="45A6597A"/>
    <w:lvl w:ilvl="0" w:tplc="08090001">
      <w:start w:val="1"/>
      <w:numFmt w:val="bullet"/>
      <w:lvlText w:val=""/>
      <w:lvlJc w:val="left"/>
      <w:pPr>
        <w:ind w:left="770" w:hanging="360"/>
      </w:pPr>
      <w:rPr>
        <w:rFonts w:ascii="Symbol" w:hAnsi="Symbol" w:hint="default"/>
      </w:rPr>
    </w:lvl>
    <w:lvl w:ilvl="1" w:tplc="08090003" w:tentative="1">
      <w:start w:val="1"/>
      <w:numFmt w:val="bullet"/>
      <w:lvlText w:val="o"/>
      <w:lvlJc w:val="left"/>
      <w:pPr>
        <w:ind w:left="1490" w:hanging="360"/>
      </w:pPr>
      <w:rPr>
        <w:rFonts w:ascii="Courier New" w:hAnsi="Courier New" w:cs="Courier New" w:hint="default"/>
      </w:rPr>
    </w:lvl>
    <w:lvl w:ilvl="2" w:tplc="08090005" w:tentative="1">
      <w:start w:val="1"/>
      <w:numFmt w:val="bullet"/>
      <w:lvlText w:val=""/>
      <w:lvlJc w:val="left"/>
      <w:pPr>
        <w:ind w:left="2210" w:hanging="360"/>
      </w:pPr>
      <w:rPr>
        <w:rFonts w:ascii="Wingdings" w:hAnsi="Wingdings" w:hint="default"/>
      </w:rPr>
    </w:lvl>
    <w:lvl w:ilvl="3" w:tplc="08090001" w:tentative="1">
      <w:start w:val="1"/>
      <w:numFmt w:val="bullet"/>
      <w:lvlText w:val=""/>
      <w:lvlJc w:val="left"/>
      <w:pPr>
        <w:ind w:left="2930" w:hanging="360"/>
      </w:pPr>
      <w:rPr>
        <w:rFonts w:ascii="Symbol" w:hAnsi="Symbol" w:hint="default"/>
      </w:rPr>
    </w:lvl>
    <w:lvl w:ilvl="4" w:tplc="08090003" w:tentative="1">
      <w:start w:val="1"/>
      <w:numFmt w:val="bullet"/>
      <w:lvlText w:val="o"/>
      <w:lvlJc w:val="left"/>
      <w:pPr>
        <w:ind w:left="3650" w:hanging="360"/>
      </w:pPr>
      <w:rPr>
        <w:rFonts w:ascii="Courier New" w:hAnsi="Courier New" w:cs="Courier New" w:hint="default"/>
      </w:rPr>
    </w:lvl>
    <w:lvl w:ilvl="5" w:tplc="08090005" w:tentative="1">
      <w:start w:val="1"/>
      <w:numFmt w:val="bullet"/>
      <w:lvlText w:val=""/>
      <w:lvlJc w:val="left"/>
      <w:pPr>
        <w:ind w:left="4370" w:hanging="360"/>
      </w:pPr>
      <w:rPr>
        <w:rFonts w:ascii="Wingdings" w:hAnsi="Wingdings" w:hint="default"/>
      </w:rPr>
    </w:lvl>
    <w:lvl w:ilvl="6" w:tplc="08090001" w:tentative="1">
      <w:start w:val="1"/>
      <w:numFmt w:val="bullet"/>
      <w:lvlText w:val=""/>
      <w:lvlJc w:val="left"/>
      <w:pPr>
        <w:ind w:left="5090" w:hanging="360"/>
      </w:pPr>
      <w:rPr>
        <w:rFonts w:ascii="Symbol" w:hAnsi="Symbol" w:hint="default"/>
      </w:rPr>
    </w:lvl>
    <w:lvl w:ilvl="7" w:tplc="08090003" w:tentative="1">
      <w:start w:val="1"/>
      <w:numFmt w:val="bullet"/>
      <w:lvlText w:val="o"/>
      <w:lvlJc w:val="left"/>
      <w:pPr>
        <w:ind w:left="5810" w:hanging="360"/>
      </w:pPr>
      <w:rPr>
        <w:rFonts w:ascii="Courier New" w:hAnsi="Courier New" w:cs="Courier New" w:hint="default"/>
      </w:rPr>
    </w:lvl>
    <w:lvl w:ilvl="8" w:tplc="08090005" w:tentative="1">
      <w:start w:val="1"/>
      <w:numFmt w:val="bullet"/>
      <w:lvlText w:val=""/>
      <w:lvlJc w:val="left"/>
      <w:pPr>
        <w:ind w:left="6530" w:hanging="360"/>
      </w:pPr>
      <w:rPr>
        <w:rFonts w:ascii="Wingdings" w:hAnsi="Wingdings" w:hint="default"/>
      </w:rPr>
    </w:lvl>
  </w:abstractNum>
  <w:abstractNum w:abstractNumId="9" w15:restartNumberingAfterBreak="0">
    <w:nsid w:val="18A366EC"/>
    <w:multiLevelType w:val="multilevel"/>
    <w:tmpl w:val="48A09E68"/>
    <w:lvl w:ilvl="0">
      <w:start w:val="1"/>
      <w:numFmt w:val="bullet"/>
      <w:lvlText w:val=""/>
      <w:lvlJc w:val="left"/>
      <w:pPr>
        <w:tabs>
          <w:tab w:val="num" w:pos="1080"/>
        </w:tabs>
        <w:ind w:left="1080" w:hanging="360"/>
      </w:pPr>
      <w:rPr>
        <w:rFonts w:ascii="Symbol" w:hAnsi="Symbol" w:hint="default"/>
        <w:sz w:val="20"/>
      </w:rPr>
    </w:lvl>
    <w:lvl w:ilvl="1" w:tentative="1">
      <w:start w:val="1"/>
      <w:numFmt w:val="bullet"/>
      <w:lvlText w:val="o"/>
      <w:lvlJc w:val="left"/>
      <w:pPr>
        <w:tabs>
          <w:tab w:val="num" w:pos="1800"/>
        </w:tabs>
        <w:ind w:left="1800" w:hanging="360"/>
      </w:pPr>
      <w:rPr>
        <w:rFonts w:ascii="Courier New" w:hAnsi="Courier New" w:hint="default"/>
        <w:sz w:val="20"/>
      </w:rPr>
    </w:lvl>
    <w:lvl w:ilvl="2" w:tentative="1">
      <w:start w:val="1"/>
      <w:numFmt w:val="bullet"/>
      <w:lvlText w:val=""/>
      <w:lvlJc w:val="left"/>
      <w:pPr>
        <w:tabs>
          <w:tab w:val="num" w:pos="2520"/>
        </w:tabs>
        <w:ind w:left="2520" w:hanging="360"/>
      </w:pPr>
      <w:rPr>
        <w:rFonts w:ascii="Wingdings" w:hAnsi="Wingdings" w:hint="default"/>
        <w:sz w:val="20"/>
      </w:rPr>
    </w:lvl>
    <w:lvl w:ilvl="3" w:tentative="1">
      <w:start w:val="1"/>
      <w:numFmt w:val="bullet"/>
      <w:lvlText w:val=""/>
      <w:lvlJc w:val="left"/>
      <w:pPr>
        <w:tabs>
          <w:tab w:val="num" w:pos="3240"/>
        </w:tabs>
        <w:ind w:left="3240" w:hanging="360"/>
      </w:pPr>
      <w:rPr>
        <w:rFonts w:ascii="Wingdings" w:hAnsi="Wingdings" w:hint="default"/>
        <w:sz w:val="20"/>
      </w:rPr>
    </w:lvl>
    <w:lvl w:ilvl="4" w:tentative="1">
      <w:start w:val="1"/>
      <w:numFmt w:val="bullet"/>
      <w:lvlText w:val=""/>
      <w:lvlJc w:val="left"/>
      <w:pPr>
        <w:tabs>
          <w:tab w:val="num" w:pos="3960"/>
        </w:tabs>
        <w:ind w:left="3960" w:hanging="360"/>
      </w:pPr>
      <w:rPr>
        <w:rFonts w:ascii="Wingdings" w:hAnsi="Wingdings" w:hint="default"/>
        <w:sz w:val="20"/>
      </w:rPr>
    </w:lvl>
    <w:lvl w:ilvl="5" w:tentative="1">
      <w:start w:val="1"/>
      <w:numFmt w:val="bullet"/>
      <w:lvlText w:val=""/>
      <w:lvlJc w:val="left"/>
      <w:pPr>
        <w:tabs>
          <w:tab w:val="num" w:pos="4680"/>
        </w:tabs>
        <w:ind w:left="4680" w:hanging="360"/>
      </w:pPr>
      <w:rPr>
        <w:rFonts w:ascii="Wingdings" w:hAnsi="Wingdings" w:hint="default"/>
        <w:sz w:val="20"/>
      </w:rPr>
    </w:lvl>
    <w:lvl w:ilvl="6" w:tentative="1">
      <w:start w:val="1"/>
      <w:numFmt w:val="bullet"/>
      <w:lvlText w:val=""/>
      <w:lvlJc w:val="left"/>
      <w:pPr>
        <w:tabs>
          <w:tab w:val="num" w:pos="5400"/>
        </w:tabs>
        <w:ind w:left="5400" w:hanging="360"/>
      </w:pPr>
      <w:rPr>
        <w:rFonts w:ascii="Wingdings" w:hAnsi="Wingdings" w:hint="default"/>
        <w:sz w:val="20"/>
      </w:rPr>
    </w:lvl>
    <w:lvl w:ilvl="7" w:tentative="1">
      <w:start w:val="1"/>
      <w:numFmt w:val="bullet"/>
      <w:lvlText w:val=""/>
      <w:lvlJc w:val="left"/>
      <w:pPr>
        <w:tabs>
          <w:tab w:val="num" w:pos="6120"/>
        </w:tabs>
        <w:ind w:left="6120" w:hanging="360"/>
      </w:pPr>
      <w:rPr>
        <w:rFonts w:ascii="Wingdings" w:hAnsi="Wingdings" w:hint="default"/>
        <w:sz w:val="20"/>
      </w:rPr>
    </w:lvl>
    <w:lvl w:ilvl="8" w:tentative="1">
      <w:start w:val="1"/>
      <w:numFmt w:val="bullet"/>
      <w:lvlText w:val=""/>
      <w:lvlJc w:val="left"/>
      <w:pPr>
        <w:tabs>
          <w:tab w:val="num" w:pos="6840"/>
        </w:tabs>
        <w:ind w:left="6840" w:hanging="360"/>
      </w:pPr>
      <w:rPr>
        <w:rFonts w:ascii="Wingdings" w:hAnsi="Wingdings" w:hint="default"/>
        <w:sz w:val="20"/>
      </w:rPr>
    </w:lvl>
  </w:abstractNum>
  <w:abstractNum w:abstractNumId="10" w15:restartNumberingAfterBreak="0">
    <w:nsid w:val="1D3D62CF"/>
    <w:multiLevelType w:val="hybridMultilevel"/>
    <w:tmpl w:val="5C64F79C"/>
    <w:lvl w:ilvl="0" w:tplc="FFFFFFFF">
      <w:start w:val="1"/>
      <w:numFmt w:val="decimal"/>
      <w:lvlText w:val="%1."/>
      <w:lvlJc w:val="left"/>
      <w:pPr>
        <w:ind w:left="720" w:hanging="360"/>
      </w:pPr>
      <w:rPr>
        <w:rFonts w:asciiTheme="minorHAnsi" w:eastAsia="Calibri" w:hAnsiTheme="minorHAnsi" w:cstheme="minorHAnsi"/>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1" w15:restartNumberingAfterBreak="0">
    <w:nsid w:val="1DC36768"/>
    <w:multiLevelType w:val="hybridMultilevel"/>
    <w:tmpl w:val="AA540D8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207562E8"/>
    <w:multiLevelType w:val="multilevel"/>
    <w:tmpl w:val="5B3A16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27187C20"/>
    <w:multiLevelType w:val="hybridMultilevel"/>
    <w:tmpl w:val="601EE16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279C339B"/>
    <w:multiLevelType w:val="hybridMultilevel"/>
    <w:tmpl w:val="0704825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27F21971"/>
    <w:multiLevelType w:val="hybridMultilevel"/>
    <w:tmpl w:val="7062DF2C"/>
    <w:lvl w:ilvl="0" w:tplc="6F7A2060">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31501881"/>
    <w:multiLevelType w:val="multilevel"/>
    <w:tmpl w:val="48A09E68"/>
    <w:lvl w:ilvl="0">
      <w:start w:val="1"/>
      <w:numFmt w:val="bullet"/>
      <w:lvlText w:val=""/>
      <w:lvlJc w:val="left"/>
      <w:pPr>
        <w:tabs>
          <w:tab w:val="num" w:pos="1080"/>
        </w:tabs>
        <w:ind w:left="1080" w:hanging="360"/>
      </w:pPr>
      <w:rPr>
        <w:rFonts w:ascii="Symbol" w:hAnsi="Symbol" w:hint="default"/>
        <w:sz w:val="20"/>
      </w:rPr>
    </w:lvl>
    <w:lvl w:ilvl="1" w:tentative="1">
      <w:start w:val="1"/>
      <w:numFmt w:val="bullet"/>
      <w:lvlText w:val="o"/>
      <w:lvlJc w:val="left"/>
      <w:pPr>
        <w:tabs>
          <w:tab w:val="num" w:pos="1800"/>
        </w:tabs>
        <w:ind w:left="1800" w:hanging="360"/>
      </w:pPr>
      <w:rPr>
        <w:rFonts w:ascii="Courier New" w:hAnsi="Courier New" w:hint="default"/>
        <w:sz w:val="20"/>
      </w:rPr>
    </w:lvl>
    <w:lvl w:ilvl="2" w:tentative="1">
      <w:start w:val="1"/>
      <w:numFmt w:val="bullet"/>
      <w:lvlText w:val=""/>
      <w:lvlJc w:val="left"/>
      <w:pPr>
        <w:tabs>
          <w:tab w:val="num" w:pos="2520"/>
        </w:tabs>
        <w:ind w:left="2520" w:hanging="360"/>
      </w:pPr>
      <w:rPr>
        <w:rFonts w:ascii="Wingdings" w:hAnsi="Wingdings" w:hint="default"/>
        <w:sz w:val="20"/>
      </w:rPr>
    </w:lvl>
    <w:lvl w:ilvl="3" w:tentative="1">
      <w:start w:val="1"/>
      <w:numFmt w:val="bullet"/>
      <w:lvlText w:val=""/>
      <w:lvlJc w:val="left"/>
      <w:pPr>
        <w:tabs>
          <w:tab w:val="num" w:pos="3240"/>
        </w:tabs>
        <w:ind w:left="3240" w:hanging="360"/>
      </w:pPr>
      <w:rPr>
        <w:rFonts w:ascii="Wingdings" w:hAnsi="Wingdings" w:hint="default"/>
        <w:sz w:val="20"/>
      </w:rPr>
    </w:lvl>
    <w:lvl w:ilvl="4" w:tentative="1">
      <w:start w:val="1"/>
      <w:numFmt w:val="bullet"/>
      <w:lvlText w:val=""/>
      <w:lvlJc w:val="left"/>
      <w:pPr>
        <w:tabs>
          <w:tab w:val="num" w:pos="3960"/>
        </w:tabs>
        <w:ind w:left="3960" w:hanging="360"/>
      </w:pPr>
      <w:rPr>
        <w:rFonts w:ascii="Wingdings" w:hAnsi="Wingdings" w:hint="default"/>
        <w:sz w:val="20"/>
      </w:rPr>
    </w:lvl>
    <w:lvl w:ilvl="5" w:tentative="1">
      <w:start w:val="1"/>
      <w:numFmt w:val="bullet"/>
      <w:lvlText w:val=""/>
      <w:lvlJc w:val="left"/>
      <w:pPr>
        <w:tabs>
          <w:tab w:val="num" w:pos="4680"/>
        </w:tabs>
        <w:ind w:left="4680" w:hanging="360"/>
      </w:pPr>
      <w:rPr>
        <w:rFonts w:ascii="Wingdings" w:hAnsi="Wingdings" w:hint="default"/>
        <w:sz w:val="20"/>
      </w:rPr>
    </w:lvl>
    <w:lvl w:ilvl="6" w:tentative="1">
      <w:start w:val="1"/>
      <w:numFmt w:val="bullet"/>
      <w:lvlText w:val=""/>
      <w:lvlJc w:val="left"/>
      <w:pPr>
        <w:tabs>
          <w:tab w:val="num" w:pos="5400"/>
        </w:tabs>
        <w:ind w:left="5400" w:hanging="360"/>
      </w:pPr>
      <w:rPr>
        <w:rFonts w:ascii="Wingdings" w:hAnsi="Wingdings" w:hint="default"/>
        <w:sz w:val="20"/>
      </w:rPr>
    </w:lvl>
    <w:lvl w:ilvl="7" w:tentative="1">
      <w:start w:val="1"/>
      <w:numFmt w:val="bullet"/>
      <w:lvlText w:val=""/>
      <w:lvlJc w:val="left"/>
      <w:pPr>
        <w:tabs>
          <w:tab w:val="num" w:pos="6120"/>
        </w:tabs>
        <w:ind w:left="6120" w:hanging="360"/>
      </w:pPr>
      <w:rPr>
        <w:rFonts w:ascii="Wingdings" w:hAnsi="Wingdings" w:hint="default"/>
        <w:sz w:val="20"/>
      </w:rPr>
    </w:lvl>
    <w:lvl w:ilvl="8" w:tentative="1">
      <w:start w:val="1"/>
      <w:numFmt w:val="bullet"/>
      <w:lvlText w:val=""/>
      <w:lvlJc w:val="left"/>
      <w:pPr>
        <w:tabs>
          <w:tab w:val="num" w:pos="6840"/>
        </w:tabs>
        <w:ind w:left="6840" w:hanging="360"/>
      </w:pPr>
      <w:rPr>
        <w:rFonts w:ascii="Wingdings" w:hAnsi="Wingdings" w:hint="default"/>
        <w:sz w:val="20"/>
      </w:rPr>
    </w:lvl>
  </w:abstractNum>
  <w:abstractNum w:abstractNumId="17" w15:restartNumberingAfterBreak="0">
    <w:nsid w:val="32423DB2"/>
    <w:multiLevelType w:val="multilevel"/>
    <w:tmpl w:val="2D048268"/>
    <w:lvl w:ilvl="0">
      <w:start w:val="1"/>
      <w:numFmt w:val="bullet"/>
      <w:lvlText w:val=""/>
      <w:lvlJc w:val="left"/>
      <w:pPr>
        <w:tabs>
          <w:tab w:val="num" w:pos="1080"/>
        </w:tabs>
        <w:ind w:left="1080" w:hanging="360"/>
      </w:pPr>
      <w:rPr>
        <w:rFonts w:ascii="Symbol" w:hAnsi="Symbol" w:hint="default"/>
        <w:sz w:val="20"/>
      </w:rPr>
    </w:lvl>
    <w:lvl w:ilvl="1" w:tentative="1">
      <w:start w:val="1"/>
      <w:numFmt w:val="bullet"/>
      <w:lvlText w:val="o"/>
      <w:lvlJc w:val="left"/>
      <w:pPr>
        <w:tabs>
          <w:tab w:val="num" w:pos="1800"/>
        </w:tabs>
        <w:ind w:left="1800" w:hanging="360"/>
      </w:pPr>
      <w:rPr>
        <w:rFonts w:ascii="Courier New" w:hAnsi="Courier New" w:hint="default"/>
        <w:sz w:val="20"/>
      </w:rPr>
    </w:lvl>
    <w:lvl w:ilvl="2" w:tentative="1">
      <w:start w:val="1"/>
      <w:numFmt w:val="bullet"/>
      <w:lvlText w:val=""/>
      <w:lvlJc w:val="left"/>
      <w:pPr>
        <w:tabs>
          <w:tab w:val="num" w:pos="2520"/>
        </w:tabs>
        <w:ind w:left="2520" w:hanging="360"/>
      </w:pPr>
      <w:rPr>
        <w:rFonts w:ascii="Wingdings" w:hAnsi="Wingdings" w:hint="default"/>
        <w:sz w:val="20"/>
      </w:rPr>
    </w:lvl>
    <w:lvl w:ilvl="3" w:tentative="1">
      <w:start w:val="1"/>
      <w:numFmt w:val="bullet"/>
      <w:lvlText w:val=""/>
      <w:lvlJc w:val="left"/>
      <w:pPr>
        <w:tabs>
          <w:tab w:val="num" w:pos="3240"/>
        </w:tabs>
        <w:ind w:left="3240" w:hanging="360"/>
      </w:pPr>
      <w:rPr>
        <w:rFonts w:ascii="Wingdings" w:hAnsi="Wingdings" w:hint="default"/>
        <w:sz w:val="20"/>
      </w:rPr>
    </w:lvl>
    <w:lvl w:ilvl="4" w:tentative="1">
      <w:start w:val="1"/>
      <w:numFmt w:val="bullet"/>
      <w:lvlText w:val=""/>
      <w:lvlJc w:val="left"/>
      <w:pPr>
        <w:tabs>
          <w:tab w:val="num" w:pos="3960"/>
        </w:tabs>
        <w:ind w:left="3960" w:hanging="360"/>
      </w:pPr>
      <w:rPr>
        <w:rFonts w:ascii="Wingdings" w:hAnsi="Wingdings" w:hint="default"/>
        <w:sz w:val="20"/>
      </w:rPr>
    </w:lvl>
    <w:lvl w:ilvl="5" w:tentative="1">
      <w:start w:val="1"/>
      <w:numFmt w:val="bullet"/>
      <w:lvlText w:val=""/>
      <w:lvlJc w:val="left"/>
      <w:pPr>
        <w:tabs>
          <w:tab w:val="num" w:pos="4680"/>
        </w:tabs>
        <w:ind w:left="4680" w:hanging="360"/>
      </w:pPr>
      <w:rPr>
        <w:rFonts w:ascii="Wingdings" w:hAnsi="Wingdings" w:hint="default"/>
        <w:sz w:val="20"/>
      </w:rPr>
    </w:lvl>
    <w:lvl w:ilvl="6" w:tentative="1">
      <w:start w:val="1"/>
      <w:numFmt w:val="bullet"/>
      <w:lvlText w:val=""/>
      <w:lvlJc w:val="left"/>
      <w:pPr>
        <w:tabs>
          <w:tab w:val="num" w:pos="5400"/>
        </w:tabs>
        <w:ind w:left="5400" w:hanging="360"/>
      </w:pPr>
      <w:rPr>
        <w:rFonts w:ascii="Wingdings" w:hAnsi="Wingdings" w:hint="default"/>
        <w:sz w:val="20"/>
      </w:rPr>
    </w:lvl>
    <w:lvl w:ilvl="7" w:tentative="1">
      <w:start w:val="1"/>
      <w:numFmt w:val="bullet"/>
      <w:lvlText w:val=""/>
      <w:lvlJc w:val="left"/>
      <w:pPr>
        <w:tabs>
          <w:tab w:val="num" w:pos="6120"/>
        </w:tabs>
        <w:ind w:left="6120" w:hanging="360"/>
      </w:pPr>
      <w:rPr>
        <w:rFonts w:ascii="Wingdings" w:hAnsi="Wingdings" w:hint="default"/>
        <w:sz w:val="20"/>
      </w:rPr>
    </w:lvl>
    <w:lvl w:ilvl="8" w:tentative="1">
      <w:start w:val="1"/>
      <w:numFmt w:val="bullet"/>
      <w:lvlText w:val=""/>
      <w:lvlJc w:val="left"/>
      <w:pPr>
        <w:tabs>
          <w:tab w:val="num" w:pos="6840"/>
        </w:tabs>
        <w:ind w:left="6840" w:hanging="360"/>
      </w:pPr>
      <w:rPr>
        <w:rFonts w:ascii="Wingdings" w:hAnsi="Wingdings" w:hint="default"/>
        <w:sz w:val="20"/>
      </w:rPr>
    </w:lvl>
  </w:abstractNum>
  <w:abstractNum w:abstractNumId="18" w15:restartNumberingAfterBreak="0">
    <w:nsid w:val="354E1D18"/>
    <w:multiLevelType w:val="hybridMultilevel"/>
    <w:tmpl w:val="AAD2DD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35826E16"/>
    <w:multiLevelType w:val="multilevel"/>
    <w:tmpl w:val="2E9EB8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3B9B7C2D"/>
    <w:multiLevelType w:val="multilevel"/>
    <w:tmpl w:val="48A09E68"/>
    <w:lvl w:ilvl="0">
      <w:start w:val="1"/>
      <w:numFmt w:val="bullet"/>
      <w:lvlText w:val=""/>
      <w:lvlJc w:val="left"/>
      <w:pPr>
        <w:tabs>
          <w:tab w:val="num" w:pos="1080"/>
        </w:tabs>
        <w:ind w:left="1080" w:hanging="360"/>
      </w:pPr>
      <w:rPr>
        <w:rFonts w:ascii="Symbol" w:hAnsi="Symbol" w:hint="default"/>
        <w:sz w:val="20"/>
      </w:rPr>
    </w:lvl>
    <w:lvl w:ilvl="1" w:tentative="1">
      <w:start w:val="1"/>
      <w:numFmt w:val="bullet"/>
      <w:lvlText w:val="o"/>
      <w:lvlJc w:val="left"/>
      <w:pPr>
        <w:tabs>
          <w:tab w:val="num" w:pos="1800"/>
        </w:tabs>
        <w:ind w:left="1800" w:hanging="360"/>
      </w:pPr>
      <w:rPr>
        <w:rFonts w:ascii="Courier New" w:hAnsi="Courier New" w:hint="default"/>
        <w:sz w:val="20"/>
      </w:rPr>
    </w:lvl>
    <w:lvl w:ilvl="2" w:tentative="1">
      <w:start w:val="1"/>
      <w:numFmt w:val="bullet"/>
      <w:lvlText w:val=""/>
      <w:lvlJc w:val="left"/>
      <w:pPr>
        <w:tabs>
          <w:tab w:val="num" w:pos="2520"/>
        </w:tabs>
        <w:ind w:left="2520" w:hanging="360"/>
      </w:pPr>
      <w:rPr>
        <w:rFonts w:ascii="Wingdings" w:hAnsi="Wingdings" w:hint="default"/>
        <w:sz w:val="20"/>
      </w:rPr>
    </w:lvl>
    <w:lvl w:ilvl="3" w:tentative="1">
      <w:start w:val="1"/>
      <w:numFmt w:val="bullet"/>
      <w:lvlText w:val=""/>
      <w:lvlJc w:val="left"/>
      <w:pPr>
        <w:tabs>
          <w:tab w:val="num" w:pos="3240"/>
        </w:tabs>
        <w:ind w:left="3240" w:hanging="360"/>
      </w:pPr>
      <w:rPr>
        <w:rFonts w:ascii="Wingdings" w:hAnsi="Wingdings" w:hint="default"/>
        <w:sz w:val="20"/>
      </w:rPr>
    </w:lvl>
    <w:lvl w:ilvl="4" w:tentative="1">
      <w:start w:val="1"/>
      <w:numFmt w:val="bullet"/>
      <w:lvlText w:val=""/>
      <w:lvlJc w:val="left"/>
      <w:pPr>
        <w:tabs>
          <w:tab w:val="num" w:pos="3960"/>
        </w:tabs>
        <w:ind w:left="3960" w:hanging="360"/>
      </w:pPr>
      <w:rPr>
        <w:rFonts w:ascii="Wingdings" w:hAnsi="Wingdings" w:hint="default"/>
        <w:sz w:val="20"/>
      </w:rPr>
    </w:lvl>
    <w:lvl w:ilvl="5" w:tentative="1">
      <w:start w:val="1"/>
      <w:numFmt w:val="bullet"/>
      <w:lvlText w:val=""/>
      <w:lvlJc w:val="left"/>
      <w:pPr>
        <w:tabs>
          <w:tab w:val="num" w:pos="4680"/>
        </w:tabs>
        <w:ind w:left="4680" w:hanging="360"/>
      </w:pPr>
      <w:rPr>
        <w:rFonts w:ascii="Wingdings" w:hAnsi="Wingdings" w:hint="default"/>
        <w:sz w:val="20"/>
      </w:rPr>
    </w:lvl>
    <w:lvl w:ilvl="6" w:tentative="1">
      <w:start w:val="1"/>
      <w:numFmt w:val="bullet"/>
      <w:lvlText w:val=""/>
      <w:lvlJc w:val="left"/>
      <w:pPr>
        <w:tabs>
          <w:tab w:val="num" w:pos="5400"/>
        </w:tabs>
        <w:ind w:left="5400" w:hanging="360"/>
      </w:pPr>
      <w:rPr>
        <w:rFonts w:ascii="Wingdings" w:hAnsi="Wingdings" w:hint="default"/>
        <w:sz w:val="20"/>
      </w:rPr>
    </w:lvl>
    <w:lvl w:ilvl="7" w:tentative="1">
      <w:start w:val="1"/>
      <w:numFmt w:val="bullet"/>
      <w:lvlText w:val=""/>
      <w:lvlJc w:val="left"/>
      <w:pPr>
        <w:tabs>
          <w:tab w:val="num" w:pos="6120"/>
        </w:tabs>
        <w:ind w:left="6120" w:hanging="360"/>
      </w:pPr>
      <w:rPr>
        <w:rFonts w:ascii="Wingdings" w:hAnsi="Wingdings" w:hint="default"/>
        <w:sz w:val="20"/>
      </w:rPr>
    </w:lvl>
    <w:lvl w:ilvl="8" w:tentative="1">
      <w:start w:val="1"/>
      <w:numFmt w:val="bullet"/>
      <w:lvlText w:val=""/>
      <w:lvlJc w:val="left"/>
      <w:pPr>
        <w:tabs>
          <w:tab w:val="num" w:pos="6840"/>
        </w:tabs>
        <w:ind w:left="6840" w:hanging="360"/>
      </w:pPr>
      <w:rPr>
        <w:rFonts w:ascii="Wingdings" w:hAnsi="Wingdings" w:hint="default"/>
        <w:sz w:val="20"/>
      </w:rPr>
    </w:lvl>
  </w:abstractNum>
  <w:abstractNum w:abstractNumId="21" w15:restartNumberingAfterBreak="0">
    <w:nsid w:val="3C845B4F"/>
    <w:multiLevelType w:val="multilevel"/>
    <w:tmpl w:val="ED88010C"/>
    <w:lvl w:ilvl="0">
      <w:start w:val="1"/>
      <w:numFmt w:val="bullet"/>
      <w:lvlText w:val=""/>
      <w:lvlJc w:val="left"/>
      <w:pPr>
        <w:tabs>
          <w:tab w:val="num" w:pos="1080"/>
        </w:tabs>
        <w:ind w:left="1080" w:hanging="360"/>
      </w:pPr>
      <w:rPr>
        <w:rFonts w:ascii="Symbol" w:hAnsi="Symbol" w:hint="default"/>
        <w:sz w:val="20"/>
      </w:rPr>
    </w:lvl>
    <w:lvl w:ilvl="1">
      <w:start w:val="1"/>
      <w:numFmt w:val="decimal"/>
      <w:lvlText w:val="%2)"/>
      <w:lvlJc w:val="left"/>
      <w:pPr>
        <w:ind w:left="1800" w:hanging="360"/>
      </w:pPr>
      <w:rPr>
        <w:rFonts w:hint="default"/>
      </w:rPr>
    </w:lvl>
    <w:lvl w:ilvl="2" w:tentative="1">
      <w:start w:val="1"/>
      <w:numFmt w:val="bullet"/>
      <w:lvlText w:val=""/>
      <w:lvlJc w:val="left"/>
      <w:pPr>
        <w:tabs>
          <w:tab w:val="num" w:pos="2520"/>
        </w:tabs>
        <w:ind w:left="2520" w:hanging="360"/>
      </w:pPr>
      <w:rPr>
        <w:rFonts w:ascii="Wingdings" w:hAnsi="Wingdings" w:hint="default"/>
        <w:sz w:val="20"/>
      </w:rPr>
    </w:lvl>
    <w:lvl w:ilvl="3" w:tentative="1">
      <w:start w:val="1"/>
      <w:numFmt w:val="bullet"/>
      <w:lvlText w:val=""/>
      <w:lvlJc w:val="left"/>
      <w:pPr>
        <w:tabs>
          <w:tab w:val="num" w:pos="3240"/>
        </w:tabs>
        <w:ind w:left="3240" w:hanging="360"/>
      </w:pPr>
      <w:rPr>
        <w:rFonts w:ascii="Wingdings" w:hAnsi="Wingdings" w:hint="default"/>
        <w:sz w:val="20"/>
      </w:rPr>
    </w:lvl>
    <w:lvl w:ilvl="4" w:tentative="1">
      <w:start w:val="1"/>
      <w:numFmt w:val="bullet"/>
      <w:lvlText w:val=""/>
      <w:lvlJc w:val="left"/>
      <w:pPr>
        <w:tabs>
          <w:tab w:val="num" w:pos="3960"/>
        </w:tabs>
        <w:ind w:left="3960" w:hanging="360"/>
      </w:pPr>
      <w:rPr>
        <w:rFonts w:ascii="Wingdings" w:hAnsi="Wingdings" w:hint="default"/>
        <w:sz w:val="20"/>
      </w:rPr>
    </w:lvl>
    <w:lvl w:ilvl="5" w:tentative="1">
      <w:start w:val="1"/>
      <w:numFmt w:val="bullet"/>
      <w:lvlText w:val=""/>
      <w:lvlJc w:val="left"/>
      <w:pPr>
        <w:tabs>
          <w:tab w:val="num" w:pos="4680"/>
        </w:tabs>
        <w:ind w:left="4680" w:hanging="360"/>
      </w:pPr>
      <w:rPr>
        <w:rFonts w:ascii="Wingdings" w:hAnsi="Wingdings" w:hint="default"/>
        <w:sz w:val="20"/>
      </w:rPr>
    </w:lvl>
    <w:lvl w:ilvl="6" w:tentative="1">
      <w:start w:val="1"/>
      <w:numFmt w:val="bullet"/>
      <w:lvlText w:val=""/>
      <w:lvlJc w:val="left"/>
      <w:pPr>
        <w:tabs>
          <w:tab w:val="num" w:pos="5400"/>
        </w:tabs>
        <w:ind w:left="5400" w:hanging="360"/>
      </w:pPr>
      <w:rPr>
        <w:rFonts w:ascii="Wingdings" w:hAnsi="Wingdings" w:hint="default"/>
        <w:sz w:val="20"/>
      </w:rPr>
    </w:lvl>
    <w:lvl w:ilvl="7" w:tentative="1">
      <w:start w:val="1"/>
      <w:numFmt w:val="bullet"/>
      <w:lvlText w:val=""/>
      <w:lvlJc w:val="left"/>
      <w:pPr>
        <w:tabs>
          <w:tab w:val="num" w:pos="6120"/>
        </w:tabs>
        <w:ind w:left="6120" w:hanging="360"/>
      </w:pPr>
      <w:rPr>
        <w:rFonts w:ascii="Wingdings" w:hAnsi="Wingdings" w:hint="default"/>
        <w:sz w:val="20"/>
      </w:rPr>
    </w:lvl>
    <w:lvl w:ilvl="8" w:tentative="1">
      <w:start w:val="1"/>
      <w:numFmt w:val="bullet"/>
      <w:lvlText w:val=""/>
      <w:lvlJc w:val="left"/>
      <w:pPr>
        <w:tabs>
          <w:tab w:val="num" w:pos="6840"/>
        </w:tabs>
        <w:ind w:left="6840" w:hanging="360"/>
      </w:pPr>
      <w:rPr>
        <w:rFonts w:ascii="Wingdings" w:hAnsi="Wingdings" w:hint="default"/>
        <w:sz w:val="20"/>
      </w:rPr>
    </w:lvl>
  </w:abstractNum>
  <w:abstractNum w:abstractNumId="22" w15:restartNumberingAfterBreak="0">
    <w:nsid w:val="3D6E576F"/>
    <w:multiLevelType w:val="hybridMultilevel"/>
    <w:tmpl w:val="14A8D1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3DDB4D60"/>
    <w:multiLevelType w:val="multilevel"/>
    <w:tmpl w:val="48A09E68"/>
    <w:lvl w:ilvl="0">
      <w:start w:val="1"/>
      <w:numFmt w:val="bullet"/>
      <w:lvlText w:val=""/>
      <w:lvlJc w:val="left"/>
      <w:pPr>
        <w:tabs>
          <w:tab w:val="num" w:pos="1080"/>
        </w:tabs>
        <w:ind w:left="1080" w:hanging="360"/>
      </w:pPr>
      <w:rPr>
        <w:rFonts w:ascii="Symbol" w:hAnsi="Symbol" w:hint="default"/>
        <w:sz w:val="20"/>
      </w:rPr>
    </w:lvl>
    <w:lvl w:ilvl="1" w:tentative="1">
      <w:start w:val="1"/>
      <w:numFmt w:val="bullet"/>
      <w:lvlText w:val="o"/>
      <w:lvlJc w:val="left"/>
      <w:pPr>
        <w:tabs>
          <w:tab w:val="num" w:pos="1800"/>
        </w:tabs>
        <w:ind w:left="1800" w:hanging="360"/>
      </w:pPr>
      <w:rPr>
        <w:rFonts w:ascii="Courier New" w:hAnsi="Courier New" w:hint="default"/>
        <w:sz w:val="20"/>
      </w:rPr>
    </w:lvl>
    <w:lvl w:ilvl="2" w:tentative="1">
      <w:start w:val="1"/>
      <w:numFmt w:val="bullet"/>
      <w:lvlText w:val=""/>
      <w:lvlJc w:val="left"/>
      <w:pPr>
        <w:tabs>
          <w:tab w:val="num" w:pos="2520"/>
        </w:tabs>
        <w:ind w:left="2520" w:hanging="360"/>
      </w:pPr>
      <w:rPr>
        <w:rFonts w:ascii="Wingdings" w:hAnsi="Wingdings" w:hint="default"/>
        <w:sz w:val="20"/>
      </w:rPr>
    </w:lvl>
    <w:lvl w:ilvl="3" w:tentative="1">
      <w:start w:val="1"/>
      <w:numFmt w:val="bullet"/>
      <w:lvlText w:val=""/>
      <w:lvlJc w:val="left"/>
      <w:pPr>
        <w:tabs>
          <w:tab w:val="num" w:pos="3240"/>
        </w:tabs>
        <w:ind w:left="3240" w:hanging="360"/>
      </w:pPr>
      <w:rPr>
        <w:rFonts w:ascii="Wingdings" w:hAnsi="Wingdings" w:hint="default"/>
        <w:sz w:val="20"/>
      </w:rPr>
    </w:lvl>
    <w:lvl w:ilvl="4" w:tentative="1">
      <w:start w:val="1"/>
      <w:numFmt w:val="bullet"/>
      <w:lvlText w:val=""/>
      <w:lvlJc w:val="left"/>
      <w:pPr>
        <w:tabs>
          <w:tab w:val="num" w:pos="3960"/>
        </w:tabs>
        <w:ind w:left="3960" w:hanging="360"/>
      </w:pPr>
      <w:rPr>
        <w:rFonts w:ascii="Wingdings" w:hAnsi="Wingdings" w:hint="default"/>
        <w:sz w:val="20"/>
      </w:rPr>
    </w:lvl>
    <w:lvl w:ilvl="5" w:tentative="1">
      <w:start w:val="1"/>
      <w:numFmt w:val="bullet"/>
      <w:lvlText w:val=""/>
      <w:lvlJc w:val="left"/>
      <w:pPr>
        <w:tabs>
          <w:tab w:val="num" w:pos="4680"/>
        </w:tabs>
        <w:ind w:left="4680" w:hanging="360"/>
      </w:pPr>
      <w:rPr>
        <w:rFonts w:ascii="Wingdings" w:hAnsi="Wingdings" w:hint="default"/>
        <w:sz w:val="20"/>
      </w:rPr>
    </w:lvl>
    <w:lvl w:ilvl="6" w:tentative="1">
      <w:start w:val="1"/>
      <w:numFmt w:val="bullet"/>
      <w:lvlText w:val=""/>
      <w:lvlJc w:val="left"/>
      <w:pPr>
        <w:tabs>
          <w:tab w:val="num" w:pos="5400"/>
        </w:tabs>
        <w:ind w:left="5400" w:hanging="360"/>
      </w:pPr>
      <w:rPr>
        <w:rFonts w:ascii="Wingdings" w:hAnsi="Wingdings" w:hint="default"/>
        <w:sz w:val="20"/>
      </w:rPr>
    </w:lvl>
    <w:lvl w:ilvl="7" w:tentative="1">
      <w:start w:val="1"/>
      <w:numFmt w:val="bullet"/>
      <w:lvlText w:val=""/>
      <w:lvlJc w:val="left"/>
      <w:pPr>
        <w:tabs>
          <w:tab w:val="num" w:pos="6120"/>
        </w:tabs>
        <w:ind w:left="6120" w:hanging="360"/>
      </w:pPr>
      <w:rPr>
        <w:rFonts w:ascii="Wingdings" w:hAnsi="Wingdings" w:hint="default"/>
        <w:sz w:val="20"/>
      </w:rPr>
    </w:lvl>
    <w:lvl w:ilvl="8" w:tentative="1">
      <w:start w:val="1"/>
      <w:numFmt w:val="bullet"/>
      <w:lvlText w:val=""/>
      <w:lvlJc w:val="left"/>
      <w:pPr>
        <w:tabs>
          <w:tab w:val="num" w:pos="6840"/>
        </w:tabs>
        <w:ind w:left="6840" w:hanging="360"/>
      </w:pPr>
      <w:rPr>
        <w:rFonts w:ascii="Wingdings" w:hAnsi="Wingdings" w:hint="default"/>
        <w:sz w:val="20"/>
      </w:rPr>
    </w:lvl>
  </w:abstractNum>
  <w:abstractNum w:abstractNumId="24" w15:restartNumberingAfterBreak="0">
    <w:nsid w:val="3FE61226"/>
    <w:multiLevelType w:val="multilevel"/>
    <w:tmpl w:val="0248C2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40617C04"/>
    <w:multiLevelType w:val="multilevel"/>
    <w:tmpl w:val="48A09E68"/>
    <w:lvl w:ilvl="0">
      <w:start w:val="1"/>
      <w:numFmt w:val="bullet"/>
      <w:lvlText w:val=""/>
      <w:lvlJc w:val="left"/>
      <w:pPr>
        <w:tabs>
          <w:tab w:val="num" w:pos="1080"/>
        </w:tabs>
        <w:ind w:left="1080" w:hanging="360"/>
      </w:pPr>
      <w:rPr>
        <w:rFonts w:ascii="Symbol" w:hAnsi="Symbol" w:hint="default"/>
        <w:sz w:val="20"/>
      </w:rPr>
    </w:lvl>
    <w:lvl w:ilvl="1" w:tentative="1">
      <w:start w:val="1"/>
      <w:numFmt w:val="bullet"/>
      <w:lvlText w:val="o"/>
      <w:lvlJc w:val="left"/>
      <w:pPr>
        <w:tabs>
          <w:tab w:val="num" w:pos="1800"/>
        </w:tabs>
        <w:ind w:left="1800" w:hanging="360"/>
      </w:pPr>
      <w:rPr>
        <w:rFonts w:ascii="Courier New" w:hAnsi="Courier New" w:hint="default"/>
        <w:sz w:val="20"/>
      </w:rPr>
    </w:lvl>
    <w:lvl w:ilvl="2" w:tentative="1">
      <w:start w:val="1"/>
      <w:numFmt w:val="bullet"/>
      <w:lvlText w:val=""/>
      <w:lvlJc w:val="left"/>
      <w:pPr>
        <w:tabs>
          <w:tab w:val="num" w:pos="2520"/>
        </w:tabs>
        <w:ind w:left="2520" w:hanging="360"/>
      </w:pPr>
      <w:rPr>
        <w:rFonts w:ascii="Wingdings" w:hAnsi="Wingdings" w:hint="default"/>
        <w:sz w:val="20"/>
      </w:rPr>
    </w:lvl>
    <w:lvl w:ilvl="3" w:tentative="1">
      <w:start w:val="1"/>
      <w:numFmt w:val="bullet"/>
      <w:lvlText w:val=""/>
      <w:lvlJc w:val="left"/>
      <w:pPr>
        <w:tabs>
          <w:tab w:val="num" w:pos="3240"/>
        </w:tabs>
        <w:ind w:left="3240" w:hanging="360"/>
      </w:pPr>
      <w:rPr>
        <w:rFonts w:ascii="Wingdings" w:hAnsi="Wingdings" w:hint="default"/>
        <w:sz w:val="20"/>
      </w:rPr>
    </w:lvl>
    <w:lvl w:ilvl="4" w:tentative="1">
      <w:start w:val="1"/>
      <w:numFmt w:val="bullet"/>
      <w:lvlText w:val=""/>
      <w:lvlJc w:val="left"/>
      <w:pPr>
        <w:tabs>
          <w:tab w:val="num" w:pos="3960"/>
        </w:tabs>
        <w:ind w:left="3960" w:hanging="360"/>
      </w:pPr>
      <w:rPr>
        <w:rFonts w:ascii="Wingdings" w:hAnsi="Wingdings" w:hint="default"/>
        <w:sz w:val="20"/>
      </w:rPr>
    </w:lvl>
    <w:lvl w:ilvl="5" w:tentative="1">
      <w:start w:val="1"/>
      <w:numFmt w:val="bullet"/>
      <w:lvlText w:val=""/>
      <w:lvlJc w:val="left"/>
      <w:pPr>
        <w:tabs>
          <w:tab w:val="num" w:pos="4680"/>
        </w:tabs>
        <w:ind w:left="4680" w:hanging="360"/>
      </w:pPr>
      <w:rPr>
        <w:rFonts w:ascii="Wingdings" w:hAnsi="Wingdings" w:hint="default"/>
        <w:sz w:val="20"/>
      </w:rPr>
    </w:lvl>
    <w:lvl w:ilvl="6" w:tentative="1">
      <w:start w:val="1"/>
      <w:numFmt w:val="bullet"/>
      <w:lvlText w:val=""/>
      <w:lvlJc w:val="left"/>
      <w:pPr>
        <w:tabs>
          <w:tab w:val="num" w:pos="5400"/>
        </w:tabs>
        <w:ind w:left="5400" w:hanging="360"/>
      </w:pPr>
      <w:rPr>
        <w:rFonts w:ascii="Wingdings" w:hAnsi="Wingdings" w:hint="default"/>
        <w:sz w:val="20"/>
      </w:rPr>
    </w:lvl>
    <w:lvl w:ilvl="7" w:tentative="1">
      <w:start w:val="1"/>
      <w:numFmt w:val="bullet"/>
      <w:lvlText w:val=""/>
      <w:lvlJc w:val="left"/>
      <w:pPr>
        <w:tabs>
          <w:tab w:val="num" w:pos="6120"/>
        </w:tabs>
        <w:ind w:left="6120" w:hanging="360"/>
      </w:pPr>
      <w:rPr>
        <w:rFonts w:ascii="Wingdings" w:hAnsi="Wingdings" w:hint="default"/>
        <w:sz w:val="20"/>
      </w:rPr>
    </w:lvl>
    <w:lvl w:ilvl="8" w:tentative="1">
      <w:start w:val="1"/>
      <w:numFmt w:val="bullet"/>
      <w:lvlText w:val=""/>
      <w:lvlJc w:val="left"/>
      <w:pPr>
        <w:tabs>
          <w:tab w:val="num" w:pos="6840"/>
        </w:tabs>
        <w:ind w:left="6840" w:hanging="360"/>
      </w:pPr>
      <w:rPr>
        <w:rFonts w:ascii="Wingdings" w:hAnsi="Wingdings" w:hint="default"/>
        <w:sz w:val="20"/>
      </w:rPr>
    </w:lvl>
  </w:abstractNum>
  <w:abstractNum w:abstractNumId="26" w15:restartNumberingAfterBreak="0">
    <w:nsid w:val="427A1722"/>
    <w:multiLevelType w:val="hybridMultilevel"/>
    <w:tmpl w:val="73C838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429D3CF0"/>
    <w:multiLevelType w:val="multilevel"/>
    <w:tmpl w:val="48A09E68"/>
    <w:lvl w:ilvl="0">
      <w:start w:val="1"/>
      <w:numFmt w:val="bullet"/>
      <w:lvlText w:val=""/>
      <w:lvlJc w:val="left"/>
      <w:pPr>
        <w:tabs>
          <w:tab w:val="num" w:pos="1080"/>
        </w:tabs>
        <w:ind w:left="1080" w:hanging="360"/>
      </w:pPr>
      <w:rPr>
        <w:rFonts w:ascii="Symbol" w:hAnsi="Symbol" w:hint="default"/>
        <w:sz w:val="20"/>
      </w:rPr>
    </w:lvl>
    <w:lvl w:ilvl="1" w:tentative="1">
      <w:start w:val="1"/>
      <w:numFmt w:val="bullet"/>
      <w:lvlText w:val="o"/>
      <w:lvlJc w:val="left"/>
      <w:pPr>
        <w:tabs>
          <w:tab w:val="num" w:pos="1800"/>
        </w:tabs>
        <w:ind w:left="1800" w:hanging="360"/>
      </w:pPr>
      <w:rPr>
        <w:rFonts w:ascii="Courier New" w:hAnsi="Courier New" w:hint="default"/>
        <w:sz w:val="20"/>
      </w:rPr>
    </w:lvl>
    <w:lvl w:ilvl="2" w:tentative="1">
      <w:start w:val="1"/>
      <w:numFmt w:val="bullet"/>
      <w:lvlText w:val=""/>
      <w:lvlJc w:val="left"/>
      <w:pPr>
        <w:tabs>
          <w:tab w:val="num" w:pos="2520"/>
        </w:tabs>
        <w:ind w:left="2520" w:hanging="360"/>
      </w:pPr>
      <w:rPr>
        <w:rFonts w:ascii="Wingdings" w:hAnsi="Wingdings" w:hint="default"/>
        <w:sz w:val="20"/>
      </w:rPr>
    </w:lvl>
    <w:lvl w:ilvl="3" w:tentative="1">
      <w:start w:val="1"/>
      <w:numFmt w:val="bullet"/>
      <w:lvlText w:val=""/>
      <w:lvlJc w:val="left"/>
      <w:pPr>
        <w:tabs>
          <w:tab w:val="num" w:pos="3240"/>
        </w:tabs>
        <w:ind w:left="3240" w:hanging="360"/>
      </w:pPr>
      <w:rPr>
        <w:rFonts w:ascii="Wingdings" w:hAnsi="Wingdings" w:hint="default"/>
        <w:sz w:val="20"/>
      </w:rPr>
    </w:lvl>
    <w:lvl w:ilvl="4" w:tentative="1">
      <w:start w:val="1"/>
      <w:numFmt w:val="bullet"/>
      <w:lvlText w:val=""/>
      <w:lvlJc w:val="left"/>
      <w:pPr>
        <w:tabs>
          <w:tab w:val="num" w:pos="3960"/>
        </w:tabs>
        <w:ind w:left="3960" w:hanging="360"/>
      </w:pPr>
      <w:rPr>
        <w:rFonts w:ascii="Wingdings" w:hAnsi="Wingdings" w:hint="default"/>
        <w:sz w:val="20"/>
      </w:rPr>
    </w:lvl>
    <w:lvl w:ilvl="5" w:tentative="1">
      <w:start w:val="1"/>
      <w:numFmt w:val="bullet"/>
      <w:lvlText w:val=""/>
      <w:lvlJc w:val="left"/>
      <w:pPr>
        <w:tabs>
          <w:tab w:val="num" w:pos="4680"/>
        </w:tabs>
        <w:ind w:left="4680" w:hanging="360"/>
      </w:pPr>
      <w:rPr>
        <w:rFonts w:ascii="Wingdings" w:hAnsi="Wingdings" w:hint="default"/>
        <w:sz w:val="20"/>
      </w:rPr>
    </w:lvl>
    <w:lvl w:ilvl="6" w:tentative="1">
      <w:start w:val="1"/>
      <w:numFmt w:val="bullet"/>
      <w:lvlText w:val=""/>
      <w:lvlJc w:val="left"/>
      <w:pPr>
        <w:tabs>
          <w:tab w:val="num" w:pos="5400"/>
        </w:tabs>
        <w:ind w:left="5400" w:hanging="360"/>
      </w:pPr>
      <w:rPr>
        <w:rFonts w:ascii="Wingdings" w:hAnsi="Wingdings" w:hint="default"/>
        <w:sz w:val="20"/>
      </w:rPr>
    </w:lvl>
    <w:lvl w:ilvl="7" w:tentative="1">
      <w:start w:val="1"/>
      <w:numFmt w:val="bullet"/>
      <w:lvlText w:val=""/>
      <w:lvlJc w:val="left"/>
      <w:pPr>
        <w:tabs>
          <w:tab w:val="num" w:pos="6120"/>
        </w:tabs>
        <w:ind w:left="6120" w:hanging="360"/>
      </w:pPr>
      <w:rPr>
        <w:rFonts w:ascii="Wingdings" w:hAnsi="Wingdings" w:hint="default"/>
        <w:sz w:val="20"/>
      </w:rPr>
    </w:lvl>
    <w:lvl w:ilvl="8" w:tentative="1">
      <w:start w:val="1"/>
      <w:numFmt w:val="bullet"/>
      <w:lvlText w:val=""/>
      <w:lvlJc w:val="left"/>
      <w:pPr>
        <w:tabs>
          <w:tab w:val="num" w:pos="6840"/>
        </w:tabs>
        <w:ind w:left="6840" w:hanging="360"/>
      </w:pPr>
      <w:rPr>
        <w:rFonts w:ascii="Wingdings" w:hAnsi="Wingdings" w:hint="default"/>
        <w:sz w:val="20"/>
      </w:rPr>
    </w:lvl>
  </w:abstractNum>
  <w:abstractNum w:abstractNumId="28" w15:restartNumberingAfterBreak="0">
    <w:nsid w:val="452B3596"/>
    <w:multiLevelType w:val="multilevel"/>
    <w:tmpl w:val="48A09E68"/>
    <w:lvl w:ilvl="0">
      <w:start w:val="1"/>
      <w:numFmt w:val="bullet"/>
      <w:lvlText w:val=""/>
      <w:lvlJc w:val="left"/>
      <w:pPr>
        <w:tabs>
          <w:tab w:val="num" w:pos="1080"/>
        </w:tabs>
        <w:ind w:left="1080" w:hanging="360"/>
      </w:pPr>
      <w:rPr>
        <w:rFonts w:ascii="Symbol" w:hAnsi="Symbol" w:hint="default"/>
        <w:sz w:val="20"/>
      </w:rPr>
    </w:lvl>
    <w:lvl w:ilvl="1" w:tentative="1">
      <w:start w:val="1"/>
      <w:numFmt w:val="bullet"/>
      <w:lvlText w:val="o"/>
      <w:lvlJc w:val="left"/>
      <w:pPr>
        <w:tabs>
          <w:tab w:val="num" w:pos="1800"/>
        </w:tabs>
        <w:ind w:left="1800" w:hanging="360"/>
      </w:pPr>
      <w:rPr>
        <w:rFonts w:ascii="Courier New" w:hAnsi="Courier New" w:hint="default"/>
        <w:sz w:val="20"/>
      </w:rPr>
    </w:lvl>
    <w:lvl w:ilvl="2" w:tentative="1">
      <w:start w:val="1"/>
      <w:numFmt w:val="bullet"/>
      <w:lvlText w:val=""/>
      <w:lvlJc w:val="left"/>
      <w:pPr>
        <w:tabs>
          <w:tab w:val="num" w:pos="2520"/>
        </w:tabs>
        <w:ind w:left="2520" w:hanging="360"/>
      </w:pPr>
      <w:rPr>
        <w:rFonts w:ascii="Wingdings" w:hAnsi="Wingdings" w:hint="default"/>
        <w:sz w:val="20"/>
      </w:rPr>
    </w:lvl>
    <w:lvl w:ilvl="3" w:tentative="1">
      <w:start w:val="1"/>
      <w:numFmt w:val="bullet"/>
      <w:lvlText w:val=""/>
      <w:lvlJc w:val="left"/>
      <w:pPr>
        <w:tabs>
          <w:tab w:val="num" w:pos="3240"/>
        </w:tabs>
        <w:ind w:left="3240" w:hanging="360"/>
      </w:pPr>
      <w:rPr>
        <w:rFonts w:ascii="Wingdings" w:hAnsi="Wingdings" w:hint="default"/>
        <w:sz w:val="20"/>
      </w:rPr>
    </w:lvl>
    <w:lvl w:ilvl="4" w:tentative="1">
      <w:start w:val="1"/>
      <w:numFmt w:val="bullet"/>
      <w:lvlText w:val=""/>
      <w:lvlJc w:val="left"/>
      <w:pPr>
        <w:tabs>
          <w:tab w:val="num" w:pos="3960"/>
        </w:tabs>
        <w:ind w:left="3960" w:hanging="360"/>
      </w:pPr>
      <w:rPr>
        <w:rFonts w:ascii="Wingdings" w:hAnsi="Wingdings" w:hint="default"/>
        <w:sz w:val="20"/>
      </w:rPr>
    </w:lvl>
    <w:lvl w:ilvl="5" w:tentative="1">
      <w:start w:val="1"/>
      <w:numFmt w:val="bullet"/>
      <w:lvlText w:val=""/>
      <w:lvlJc w:val="left"/>
      <w:pPr>
        <w:tabs>
          <w:tab w:val="num" w:pos="4680"/>
        </w:tabs>
        <w:ind w:left="4680" w:hanging="360"/>
      </w:pPr>
      <w:rPr>
        <w:rFonts w:ascii="Wingdings" w:hAnsi="Wingdings" w:hint="default"/>
        <w:sz w:val="20"/>
      </w:rPr>
    </w:lvl>
    <w:lvl w:ilvl="6" w:tentative="1">
      <w:start w:val="1"/>
      <w:numFmt w:val="bullet"/>
      <w:lvlText w:val=""/>
      <w:lvlJc w:val="left"/>
      <w:pPr>
        <w:tabs>
          <w:tab w:val="num" w:pos="5400"/>
        </w:tabs>
        <w:ind w:left="5400" w:hanging="360"/>
      </w:pPr>
      <w:rPr>
        <w:rFonts w:ascii="Wingdings" w:hAnsi="Wingdings" w:hint="default"/>
        <w:sz w:val="20"/>
      </w:rPr>
    </w:lvl>
    <w:lvl w:ilvl="7" w:tentative="1">
      <w:start w:val="1"/>
      <w:numFmt w:val="bullet"/>
      <w:lvlText w:val=""/>
      <w:lvlJc w:val="left"/>
      <w:pPr>
        <w:tabs>
          <w:tab w:val="num" w:pos="6120"/>
        </w:tabs>
        <w:ind w:left="6120" w:hanging="360"/>
      </w:pPr>
      <w:rPr>
        <w:rFonts w:ascii="Wingdings" w:hAnsi="Wingdings" w:hint="default"/>
        <w:sz w:val="20"/>
      </w:rPr>
    </w:lvl>
    <w:lvl w:ilvl="8" w:tentative="1">
      <w:start w:val="1"/>
      <w:numFmt w:val="bullet"/>
      <w:lvlText w:val=""/>
      <w:lvlJc w:val="left"/>
      <w:pPr>
        <w:tabs>
          <w:tab w:val="num" w:pos="6840"/>
        </w:tabs>
        <w:ind w:left="6840" w:hanging="360"/>
      </w:pPr>
      <w:rPr>
        <w:rFonts w:ascii="Wingdings" w:hAnsi="Wingdings" w:hint="default"/>
        <w:sz w:val="20"/>
      </w:rPr>
    </w:lvl>
  </w:abstractNum>
  <w:abstractNum w:abstractNumId="29" w15:restartNumberingAfterBreak="0">
    <w:nsid w:val="460B580A"/>
    <w:multiLevelType w:val="multilevel"/>
    <w:tmpl w:val="96C21A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46D640F3"/>
    <w:multiLevelType w:val="multilevel"/>
    <w:tmpl w:val="48A09E68"/>
    <w:lvl w:ilvl="0">
      <w:start w:val="1"/>
      <w:numFmt w:val="bullet"/>
      <w:lvlText w:val=""/>
      <w:lvlJc w:val="left"/>
      <w:pPr>
        <w:tabs>
          <w:tab w:val="num" w:pos="1080"/>
        </w:tabs>
        <w:ind w:left="1080" w:hanging="360"/>
      </w:pPr>
      <w:rPr>
        <w:rFonts w:ascii="Symbol" w:hAnsi="Symbol" w:hint="default"/>
        <w:sz w:val="20"/>
      </w:rPr>
    </w:lvl>
    <w:lvl w:ilvl="1" w:tentative="1">
      <w:start w:val="1"/>
      <w:numFmt w:val="bullet"/>
      <w:lvlText w:val="o"/>
      <w:lvlJc w:val="left"/>
      <w:pPr>
        <w:tabs>
          <w:tab w:val="num" w:pos="1800"/>
        </w:tabs>
        <w:ind w:left="1800" w:hanging="360"/>
      </w:pPr>
      <w:rPr>
        <w:rFonts w:ascii="Courier New" w:hAnsi="Courier New" w:hint="default"/>
        <w:sz w:val="20"/>
      </w:rPr>
    </w:lvl>
    <w:lvl w:ilvl="2" w:tentative="1">
      <w:start w:val="1"/>
      <w:numFmt w:val="bullet"/>
      <w:lvlText w:val=""/>
      <w:lvlJc w:val="left"/>
      <w:pPr>
        <w:tabs>
          <w:tab w:val="num" w:pos="2520"/>
        </w:tabs>
        <w:ind w:left="2520" w:hanging="360"/>
      </w:pPr>
      <w:rPr>
        <w:rFonts w:ascii="Wingdings" w:hAnsi="Wingdings" w:hint="default"/>
        <w:sz w:val="20"/>
      </w:rPr>
    </w:lvl>
    <w:lvl w:ilvl="3" w:tentative="1">
      <w:start w:val="1"/>
      <w:numFmt w:val="bullet"/>
      <w:lvlText w:val=""/>
      <w:lvlJc w:val="left"/>
      <w:pPr>
        <w:tabs>
          <w:tab w:val="num" w:pos="3240"/>
        </w:tabs>
        <w:ind w:left="3240" w:hanging="360"/>
      </w:pPr>
      <w:rPr>
        <w:rFonts w:ascii="Wingdings" w:hAnsi="Wingdings" w:hint="default"/>
        <w:sz w:val="20"/>
      </w:rPr>
    </w:lvl>
    <w:lvl w:ilvl="4" w:tentative="1">
      <w:start w:val="1"/>
      <w:numFmt w:val="bullet"/>
      <w:lvlText w:val=""/>
      <w:lvlJc w:val="left"/>
      <w:pPr>
        <w:tabs>
          <w:tab w:val="num" w:pos="3960"/>
        </w:tabs>
        <w:ind w:left="3960" w:hanging="360"/>
      </w:pPr>
      <w:rPr>
        <w:rFonts w:ascii="Wingdings" w:hAnsi="Wingdings" w:hint="default"/>
        <w:sz w:val="20"/>
      </w:rPr>
    </w:lvl>
    <w:lvl w:ilvl="5" w:tentative="1">
      <w:start w:val="1"/>
      <w:numFmt w:val="bullet"/>
      <w:lvlText w:val=""/>
      <w:lvlJc w:val="left"/>
      <w:pPr>
        <w:tabs>
          <w:tab w:val="num" w:pos="4680"/>
        </w:tabs>
        <w:ind w:left="4680" w:hanging="360"/>
      </w:pPr>
      <w:rPr>
        <w:rFonts w:ascii="Wingdings" w:hAnsi="Wingdings" w:hint="default"/>
        <w:sz w:val="20"/>
      </w:rPr>
    </w:lvl>
    <w:lvl w:ilvl="6" w:tentative="1">
      <w:start w:val="1"/>
      <w:numFmt w:val="bullet"/>
      <w:lvlText w:val=""/>
      <w:lvlJc w:val="left"/>
      <w:pPr>
        <w:tabs>
          <w:tab w:val="num" w:pos="5400"/>
        </w:tabs>
        <w:ind w:left="5400" w:hanging="360"/>
      </w:pPr>
      <w:rPr>
        <w:rFonts w:ascii="Wingdings" w:hAnsi="Wingdings" w:hint="default"/>
        <w:sz w:val="20"/>
      </w:rPr>
    </w:lvl>
    <w:lvl w:ilvl="7" w:tentative="1">
      <w:start w:val="1"/>
      <w:numFmt w:val="bullet"/>
      <w:lvlText w:val=""/>
      <w:lvlJc w:val="left"/>
      <w:pPr>
        <w:tabs>
          <w:tab w:val="num" w:pos="6120"/>
        </w:tabs>
        <w:ind w:left="6120" w:hanging="360"/>
      </w:pPr>
      <w:rPr>
        <w:rFonts w:ascii="Wingdings" w:hAnsi="Wingdings" w:hint="default"/>
        <w:sz w:val="20"/>
      </w:rPr>
    </w:lvl>
    <w:lvl w:ilvl="8" w:tentative="1">
      <w:start w:val="1"/>
      <w:numFmt w:val="bullet"/>
      <w:lvlText w:val=""/>
      <w:lvlJc w:val="left"/>
      <w:pPr>
        <w:tabs>
          <w:tab w:val="num" w:pos="6840"/>
        </w:tabs>
        <w:ind w:left="6840" w:hanging="360"/>
      </w:pPr>
      <w:rPr>
        <w:rFonts w:ascii="Wingdings" w:hAnsi="Wingdings" w:hint="default"/>
        <w:sz w:val="20"/>
      </w:rPr>
    </w:lvl>
  </w:abstractNum>
  <w:abstractNum w:abstractNumId="31" w15:restartNumberingAfterBreak="0">
    <w:nsid w:val="47E14A8F"/>
    <w:multiLevelType w:val="hybridMultilevel"/>
    <w:tmpl w:val="15E40E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48B46570"/>
    <w:multiLevelType w:val="multilevel"/>
    <w:tmpl w:val="48A09E68"/>
    <w:lvl w:ilvl="0">
      <w:start w:val="1"/>
      <w:numFmt w:val="bullet"/>
      <w:lvlText w:val=""/>
      <w:lvlJc w:val="left"/>
      <w:pPr>
        <w:tabs>
          <w:tab w:val="num" w:pos="1080"/>
        </w:tabs>
        <w:ind w:left="1080" w:hanging="360"/>
      </w:pPr>
      <w:rPr>
        <w:rFonts w:ascii="Symbol" w:hAnsi="Symbol" w:hint="default"/>
        <w:sz w:val="20"/>
      </w:rPr>
    </w:lvl>
    <w:lvl w:ilvl="1" w:tentative="1">
      <w:start w:val="1"/>
      <w:numFmt w:val="bullet"/>
      <w:lvlText w:val="o"/>
      <w:lvlJc w:val="left"/>
      <w:pPr>
        <w:tabs>
          <w:tab w:val="num" w:pos="1800"/>
        </w:tabs>
        <w:ind w:left="1800" w:hanging="360"/>
      </w:pPr>
      <w:rPr>
        <w:rFonts w:ascii="Courier New" w:hAnsi="Courier New" w:hint="default"/>
        <w:sz w:val="20"/>
      </w:rPr>
    </w:lvl>
    <w:lvl w:ilvl="2" w:tentative="1">
      <w:start w:val="1"/>
      <w:numFmt w:val="bullet"/>
      <w:lvlText w:val=""/>
      <w:lvlJc w:val="left"/>
      <w:pPr>
        <w:tabs>
          <w:tab w:val="num" w:pos="2520"/>
        </w:tabs>
        <w:ind w:left="2520" w:hanging="360"/>
      </w:pPr>
      <w:rPr>
        <w:rFonts w:ascii="Wingdings" w:hAnsi="Wingdings" w:hint="default"/>
        <w:sz w:val="20"/>
      </w:rPr>
    </w:lvl>
    <w:lvl w:ilvl="3" w:tentative="1">
      <w:start w:val="1"/>
      <w:numFmt w:val="bullet"/>
      <w:lvlText w:val=""/>
      <w:lvlJc w:val="left"/>
      <w:pPr>
        <w:tabs>
          <w:tab w:val="num" w:pos="3240"/>
        </w:tabs>
        <w:ind w:left="3240" w:hanging="360"/>
      </w:pPr>
      <w:rPr>
        <w:rFonts w:ascii="Wingdings" w:hAnsi="Wingdings" w:hint="default"/>
        <w:sz w:val="20"/>
      </w:rPr>
    </w:lvl>
    <w:lvl w:ilvl="4" w:tentative="1">
      <w:start w:val="1"/>
      <w:numFmt w:val="bullet"/>
      <w:lvlText w:val=""/>
      <w:lvlJc w:val="left"/>
      <w:pPr>
        <w:tabs>
          <w:tab w:val="num" w:pos="3960"/>
        </w:tabs>
        <w:ind w:left="3960" w:hanging="360"/>
      </w:pPr>
      <w:rPr>
        <w:rFonts w:ascii="Wingdings" w:hAnsi="Wingdings" w:hint="default"/>
        <w:sz w:val="20"/>
      </w:rPr>
    </w:lvl>
    <w:lvl w:ilvl="5" w:tentative="1">
      <w:start w:val="1"/>
      <w:numFmt w:val="bullet"/>
      <w:lvlText w:val=""/>
      <w:lvlJc w:val="left"/>
      <w:pPr>
        <w:tabs>
          <w:tab w:val="num" w:pos="4680"/>
        </w:tabs>
        <w:ind w:left="4680" w:hanging="360"/>
      </w:pPr>
      <w:rPr>
        <w:rFonts w:ascii="Wingdings" w:hAnsi="Wingdings" w:hint="default"/>
        <w:sz w:val="20"/>
      </w:rPr>
    </w:lvl>
    <w:lvl w:ilvl="6" w:tentative="1">
      <w:start w:val="1"/>
      <w:numFmt w:val="bullet"/>
      <w:lvlText w:val=""/>
      <w:lvlJc w:val="left"/>
      <w:pPr>
        <w:tabs>
          <w:tab w:val="num" w:pos="5400"/>
        </w:tabs>
        <w:ind w:left="5400" w:hanging="360"/>
      </w:pPr>
      <w:rPr>
        <w:rFonts w:ascii="Wingdings" w:hAnsi="Wingdings" w:hint="default"/>
        <w:sz w:val="20"/>
      </w:rPr>
    </w:lvl>
    <w:lvl w:ilvl="7" w:tentative="1">
      <w:start w:val="1"/>
      <w:numFmt w:val="bullet"/>
      <w:lvlText w:val=""/>
      <w:lvlJc w:val="left"/>
      <w:pPr>
        <w:tabs>
          <w:tab w:val="num" w:pos="6120"/>
        </w:tabs>
        <w:ind w:left="6120" w:hanging="360"/>
      </w:pPr>
      <w:rPr>
        <w:rFonts w:ascii="Wingdings" w:hAnsi="Wingdings" w:hint="default"/>
        <w:sz w:val="20"/>
      </w:rPr>
    </w:lvl>
    <w:lvl w:ilvl="8" w:tentative="1">
      <w:start w:val="1"/>
      <w:numFmt w:val="bullet"/>
      <w:lvlText w:val=""/>
      <w:lvlJc w:val="left"/>
      <w:pPr>
        <w:tabs>
          <w:tab w:val="num" w:pos="6840"/>
        </w:tabs>
        <w:ind w:left="6840" w:hanging="360"/>
      </w:pPr>
      <w:rPr>
        <w:rFonts w:ascii="Wingdings" w:hAnsi="Wingdings" w:hint="default"/>
        <w:sz w:val="20"/>
      </w:rPr>
    </w:lvl>
  </w:abstractNum>
  <w:abstractNum w:abstractNumId="33" w15:restartNumberingAfterBreak="0">
    <w:nsid w:val="4BA84219"/>
    <w:multiLevelType w:val="multilevel"/>
    <w:tmpl w:val="48A09E68"/>
    <w:lvl w:ilvl="0">
      <w:start w:val="1"/>
      <w:numFmt w:val="bullet"/>
      <w:lvlText w:val=""/>
      <w:lvlJc w:val="left"/>
      <w:pPr>
        <w:tabs>
          <w:tab w:val="num" w:pos="1080"/>
        </w:tabs>
        <w:ind w:left="1080" w:hanging="360"/>
      </w:pPr>
      <w:rPr>
        <w:rFonts w:ascii="Symbol" w:hAnsi="Symbol" w:hint="default"/>
        <w:sz w:val="20"/>
      </w:rPr>
    </w:lvl>
    <w:lvl w:ilvl="1" w:tentative="1">
      <w:start w:val="1"/>
      <w:numFmt w:val="bullet"/>
      <w:lvlText w:val="o"/>
      <w:lvlJc w:val="left"/>
      <w:pPr>
        <w:tabs>
          <w:tab w:val="num" w:pos="1800"/>
        </w:tabs>
        <w:ind w:left="1800" w:hanging="360"/>
      </w:pPr>
      <w:rPr>
        <w:rFonts w:ascii="Courier New" w:hAnsi="Courier New" w:hint="default"/>
        <w:sz w:val="20"/>
      </w:rPr>
    </w:lvl>
    <w:lvl w:ilvl="2" w:tentative="1">
      <w:start w:val="1"/>
      <w:numFmt w:val="bullet"/>
      <w:lvlText w:val=""/>
      <w:lvlJc w:val="left"/>
      <w:pPr>
        <w:tabs>
          <w:tab w:val="num" w:pos="2520"/>
        </w:tabs>
        <w:ind w:left="2520" w:hanging="360"/>
      </w:pPr>
      <w:rPr>
        <w:rFonts w:ascii="Wingdings" w:hAnsi="Wingdings" w:hint="default"/>
        <w:sz w:val="20"/>
      </w:rPr>
    </w:lvl>
    <w:lvl w:ilvl="3" w:tentative="1">
      <w:start w:val="1"/>
      <w:numFmt w:val="bullet"/>
      <w:lvlText w:val=""/>
      <w:lvlJc w:val="left"/>
      <w:pPr>
        <w:tabs>
          <w:tab w:val="num" w:pos="3240"/>
        </w:tabs>
        <w:ind w:left="3240" w:hanging="360"/>
      </w:pPr>
      <w:rPr>
        <w:rFonts w:ascii="Wingdings" w:hAnsi="Wingdings" w:hint="default"/>
        <w:sz w:val="20"/>
      </w:rPr>
    </w:lvl>
    <w:lvl w:ilvl="4" w:tentative="1">
      <w:start w:val="1"/>
      <w:numFmt w:val="bullet"/>
      <w:lvlText w:val=""/>
      <w:lvlJc w:val="left"/>
      <w:pPr>
        <w:tabs>
          <w:tab w:val="num" w:pos="3960"/>
        </w:tabs>
        <w:ind w:left="3960" w:hanging="360"/>
      </w:pPr>
      <w:rPr>
        <w:rFonts w:ascii="Wingdings" w:hAnsi="Wingdings" w:hint="default"/>
        <w:sz w:val="20"/>
      </w:rPr>
    </w:lvl>
    <w:lvl w:ilvl="5" w:tentative="1">
      <w:start w:val="1"/>
      <w:numFmt w:val="bullet"/>
      <w:lvlText w:val=""/>
      <w:lvlJc w:val="left"/>
      <w:pPr>
        <w:tabs>
          <w:tab w:val="num" w:pos="4680"/>
        </w:tabs>
        <w:ind w:left="4680" w:hanging="360"/>
      </w:pPr>
      <w:rPr>
        <w:rFonts w:ascii="Wingdings" w:hAnsi="Wingdings" w:hint="default"/>
        <w:sz w:val="20"/>
      </w:rPr>
    </w:lvl>
    <w:lvl w:ilvl="6" w:tentative="1">
      <w:start w:val="1"/>
      <w:numFmt w:val="bullet"/>
      <w:lvlText w:val=""/>
      <w:lvlJc w:val="left"/>
      <w:pPr>
        <w:tabs>
          <w:tab w:val="num" w:pos="5400"/>
        </w:tabs>
        <w:ind w:left="5400" w:hanging="360"/>
      </w:pPr>
      <w:rPr>
        <w:rFonts w:ascii="Wingdings" w:hAnsi="Wingdings" w:hint="default"/>
        <w:sz w:val="20"/>
      </w:rPr>
    </w:lvl>
    <w:lvl w:ilvl="7" w:tentative="1">
      <w:start w:val="1"/>
      <w:numFmt w:val="bullet"/>
      <w:lvlText w:val=""/>
      <w:lvlJc w:val="left"/>
      <w:pPr>
        <w:tabs>
          <w:tab w:val="num" w:pos="6120"/>
        </w:tabs>
        <w:ind w:left="6120" w:hanging="360"/>
      </w:pPr>
      <w:rPr>
        <w:rFonts w:ascii="Wingdings" w:hAnsi="Wingdings" w:hint="default"/>
        <w:sz w:val="20"/>
      </w:rPr>
    </w:lvl>
    <w:lvl w:ilvl="8" w:tentative="1">
      <w:start w:val="1"/>
      <w:numFmt w:val="bullet"/>
      <w:lvlText w:val=""/>
      <w:lvlJc w:val="left"/>
      <w:pPr>
        <w:tabs>
          <w:tab w:val="num" w:pos="6840"/>
        </w:tabs>
        <w:ind w:left="6840" w:hanging="360"/>
      </w:pPr>
      <w:rPr>
        <w:rFonts w:ascii="Wingdings" w:hAnsi="Wingdings" w:hint="default"/>
        <w:sz w:val="20"/>
      </w:rPr>
    </w:lvl>
  </w:abstractNum>
  <w:abstractNum w:abstractNumId="34" w15:restartNumberingAfterBreak="0">
    <w:nsid w:val="58AD20B5"/>
    <w:multiLevelType w:val="hybridMultilevel"/>
    <w:tmpl w:val="DD60650C"/>
    <w:lvl w:ilvl="0" w:tplc="1CFEAF5A">
      <w:start w:val="1"/>
      <w:numFmt w:val="bullet"/>
      <w:lvlText w:val="•"/>
      <w:lvlJc w:val="left"/>
      <w:pPr>
        <w:ind w:left="720" w:hanging="360"/>
      </w:pPr>
      <w:rPr>
        <w:rFonts w:ascii="Arial" w:hAnsi="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5" w15:restartNumberingAfterBreak="0">
    <w:nsid w:val="58E17C7A"/>
    <w:multiLevelType w:val="multilevel"/>
    <w:tmpl w:val="2CEA81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6" w15:restartNumberingAfterBreak="0">
    <w:nsid w:val="5BAB01DB"/>
    <w:multiLevelType w:val="multilevel"/>
    <w:tmpl w:val="48A09E68"/>
    <w:lvl w:ilvl="0">
      <w:start w:val="1"/>
      <w:numFmt w:val="bullet"/>
      <w:lvlText w:val=""/>
      <w:lvlJc w:val="left"/>
      <w:pPr>
        <w:tabs>
          <w:tab w:val="num" w:pos="1080"/>
        </w:tabs>
        <w:ind w:left="1080" w:hanging="360"/>
      </w:pPr>
      <w:rPr>
        <w:rFonts w:ascii="Symbol" w:hAnsi="Symbol" w:hint="default"/>
        <w:sz w:val="20"/>
      </w:rPr>
    </w:lvl>
    <w:lvl w:ilvl="1">
      <w:start w:val="1"/>
      <w:numFmt w:val="bullet"/>
      <w:lvlText w:val="o"/>
      <w:lvlJc w:val="left"/>
      <w:pPr>
        <w:tabs>
          <w:tab w:val="num" w:pos="1800"/>
        </w:tabs>
        <w:ind w:left="1800" w:hanging="360"/>
      </w:pPr>
      <w:rPr>
        <w:rFonts w:ascii="Courier New" w:hAnsi="Courier New" w:hint="default"/>
        <w:sz w:val="20"/>
      </w:rPr>
    </w:lvl>
    <w:lvl w:ilvl="2" w:tentative="1">
      <w:start w:val="1"/>
      <w:numFmt w:val="bullet"/>
      <w:lvlText w:val=""/>
      <w:lvlJc w:val="left"/>
      <w:pPr>
        <w:tabs>
          <w:tab w:val="num" w:pos="2520"/>
        </w:tabs>
        <w:ind w:left="2520" w:hanging="360"/>
      </w:pPr>
      <w:rPr>
        <w:rFonts w:ascii="Wingdings" w:hAnsi="Wingdings" w:hint="default"/>
        <w:sz w:val="20"/>
      </w:rPr>
    </w:lvl>
    <w:lvl w:ilvl="3" w:tentative="1">
      <w:start w:val="1"/>
      <w:numFmt w:val="bullet"/>
      <w:lvlText w:val=""/>
      <w:lvlJc w:val="left"/>
      <w:pPr>
        <w:tabs>
          <w:tab w:val="num" w:pos="3240"/>
        </w:tabs>
        <w:ind w:left="3240" w:hanging="360"/>
      </w:pPr>
      <w:rPr>
        <w:rFonts w:ascii="Wingdings" w:hAnsi="Wingdings" w:hint="default"/>
        <w:sz w:val="20"/>
      </w:rPr>
    </w:lvl>
    <w:lvl w:ilvl="4" w:tentative="1">
      <w:start w:val="1"/>
      <w:numFmt w:val="bullet"/>
      <w:lvlText w:val=""/>
      <w:lvlJc w:val="left"/>
      <w:pPr>
        <w:tabs>
          <w:tab w:val="num" w:pos="3960"/>
        </w:tabs>
        <w:ind w:left="3960" w:hanging="360"/>
      </w:pPr>
      <w:rPr>
        <w:rFonts w:ascii="Wingdings" w:hAnsi="Wingdings" w:hint="default"/>
        <w:sz w:val="20"/>
      </w:rPr>
    </w:lvl>
    <w:lvl w:ilvl="5" w:tentative="1">
      <w:start w:val="1"/>
      <w:numFmt w:val="bullet"/>
      <w:lvlText w:val=""/>
      <w:lvlJc w:val="left"/>
      <w:pPr>
        <w:tabs>
          <w:tab w:val="num" w:pos="4680"/>
        </w:tabs>
        <w:ind w:left="4680" w:hanging="360"/>
      </w:pPr>
      <w:rPr>
        <w:rFonts w:ascii="Wingdings" w:hAnsi="Wingdings" w:hint="default"/>
        <w:sz w:val="20"/>
      </w:rPr>
    </w:lvl>
    <w:lvl w:ilvl="6" w:tentative="1">
      <w:start w:val="1"/>
      <w:numFmt w:val="bullet"/>
      <w:lvlText w:val=""/>
      <w:lvlJc w:val="left"/>
      <w:pPr>
        <w:tabs>
          <w:tab w:val="num" w:pos="5400"/>
        </w:tabs>
        <w:ind w:left="5400" w:hanging="360"/>
      </w:pPr>
      <w:rPr>
        <w:rFonts w:ascii="Wingdings" w:hAnsi="Wingdings" w:hint="default"/>
        <w:sz w:val="20"/>
      </w:rPr>
    </w:lvl>
    <w:lvl w:ilvl="7" w:tentative="1">
      <w:start w:val="1"/>
      <w:numFmt w:val="bullet"/>
      <w:lvlText w:val=""/>
      <w:lvlJc w:val="left"/>
      <w:pPr>
        <w:tabs>
          <w:tab w:val="num" w:pos="6120"/>
        </w:tabs>
        <w:ind w:left="6120" w:hanging="360"/>
      </w:pPr>
      <w:rPr>
        <w:rFonts w:ascii="Wingdings" w:hAnsi="Wingdings" w:hint="default"/>
        <w:sz w:val="20"/>
      </w:rPr>
    </w:lvl>
    <w:lvl w:ilvl="8" w:tentative="1">
      <w:start w:val="1"/>
      <w:numFmt w:val="bullet"/>
      <w:lvlText w:val=""/>
      <w:lvlJc w:val="left"/>
      <w:pPr>
        <w:tabs>
          <w:tab w:val="num" w:pos="6840"/>
        </w:tabs>
        <w:ind w:left="6840" w:hanging="360"/>
      </w:pPr>
      <w:rPr>
        <w:rFonts w:ascii="Wingdings" w:hAnsi="Wingdings" w:hint="default"/>
        <w:sz w:val="20"/>
      </w:rPr>
    </w:lvl>
  </w:abstractNum>
  <w:abstractNum w:abstractNumId="37" w15:restartNumberingAfterBreak="0">
    <w:nsid w:val="5CFB4A03"/>
    <w:multiLevelType w:val="multilevel"/>
    <w:tmpl w:val="48A09E68"/>
    <w:lvl w:ilvl="0">
      <w:start w:val="1"/>
      <w:numFmt w:val="bullet"/>
      <w:lvlText w:val=""/>
      <w:lvlJc w:val="left"/>
      <w:pPr>
        <w:tabs>
          <w:tab w:val="num" w:pos="1080"/>
        </w:tabs>
        <w:ind w:left="1080" w:hanging="360"/>
      </w:pPr>
      <w:rPr>
        <w:rFonts w:ascii="Symbol" w:hAnsi="Symbol" w:hint="default"/>
        <w:sz w:val="20"/>
      </w:rPr>
    </w:lvl>
    <w:lvl w:ilvl="1" w:tentative="1">
      <w:start w:val="1"/>
      <w:numFmt w:val="bullet"/>
      <w:lvlText w:val="o"/>
      <w:lvlJc w:val="left"/>
      <w:pPr>
        <w:tabs>
          <w:tab w:val="num" w:pos="1800"/>
        </w:tabs>
        <w:ind w:left="1800" w:hanging="360"/>
      </w:pPr>
      <w:rPr>
        <w:rFonts w:ascii="Courier New" w:hAnsi="Courier New" w:hint="default"/>
        <w:sz w:val="20"/>
      </w:rPr>
    </w:lvl>
    <w:lvl w:ilvl="2" w:tentative="1">
      <w:start w:val="1"/>
      <w:numFmt w:val="bullet"/>
      <w:lvlText w:val=""/>
      <w:lvlJc w:val="left"/>
      <w:pPr>
        <w:tabs>
          <w:tab w:val="num" w:pos="2520"/>
        </w:tabs>
        <w:ind w:left="2520" w:hanging="360"/>
      </w:pPr>
      <w:rPr>
        <w:rFonts w:ascii="Wingdings" w:hAnsi="Wingdings" w:hint="default"/>
        <w:sz w:val="20"/>
      </w:rPr>
    </w:lvl>
    <w:lvl w:ilvl="3" w:tentative="1">
      <w:start w:val="1"/>
      <w:numFmt w:val="bullet"/>
      <w:lvlText w:val=""/>
      <w:lvlJc w:val="left"/>
      <w:pPr>
        <w:tabs>
          <w:tab w:val="num" w:pos="3240"/>
        </w:tabs>
        <w:ind w:left="3240" w:hanging="360"/>
      </w:pPr>
      <w:rPr>
        <w:rFonts w:ascii="Wingdings" w:hAnsi="Wingdings" w:hint="default"/>
        <w:sz w:val="20"/>
      </w:rPr>
    </w:lvl>
    <w:lvl w:ilvl="4" w:tentative="1">
      <w:start w:val="1"/>
      <w:numFmt w:val="bullet"/>
      <w:lvlText w:val=""/>
      <w:lvlJc w:val="left"/>
      <w:pPr>
        <w:tabs>
          <w:tab w:val="num" w:pos="3960"/>
        </w:tabs>
        <w:ind w:left="3960" w:hanging="360"/>
      </w:pPr>
      <w:rPr>
        <w:rFonts w:ascii="Wingdings" w:hAnsi="Wingdings" w:hint="default"/>
        <w:sz w:val="20"/>
      </w:rPr>
    </w:lvl>
    <w:lvl w:ilvl="5" w:tentative="1">
      <w:start w:val="1"/>
      <w:numFmt w:val="bullet"/>
      <w:lvlText w:val=""/>
      <w:lvlJc w:val="left"/>
      <w:pPr>
        <w:tabs>
          <w:tab w:val="num" w:pos="4680"/>
        </w:tabs>
        <w:ind w:left="4680" w:hanging="360"/>
      </w:pPr>
      <w:rPr>
        <w:rFonts w:ascii="Wingdings" w:hAnsi="Wingdings" w:hint="default"/>
        <w:sz w:val="20"/>
      </w:rPr>
    </w:lvl>
    <w:lvl w:ilvl="6" w:tentative="1">
      <w:start w:val="1"/>
      <w:numFmt w:val="bullet"/>
      <w:lvlText w:val=""/>
      <w:lvlJc w:val="left"/>
      <w:pPr>
        <w:tabs>
          <w:tab w:val="num" w:pos="5400"/>
        </w:tabs>
        <w:ind w:left="5400" w:hanging="360"/>
      </w:pPr>
      <w:rPr>
        <w:rFonts w:ascii="Wingdings" w:hAnsi="Wingdings" w:hint="default"/>
        <w:sz w:val="20"/>
      </w:rPr>
    </w:lvl>
    <w:lvl w:ilvl="7" w:tentative="1">
      <w:start w:val="1"/>
      <w:numFmt w:val="bullet"/>
      <w:lvlText w:val=""/>
      <w:lvlJc w:val="left"/>
      <w:pPr>
        <w:tabs>
          <w:tab w:val="num" w:pos="6120"/>
        </w:tabs>
        <w:ind w:left="6120" w:hanging="360"/>
      </w:pPr>
      <w:rPr>
        <w:rFonts w:ascii="Wingdings" w:hAnsi="Wingdings" w:hint="default"/>
        <w:sz w:val="20"/>
      </w:rPr>
    </w:lvl>
    <w:lvl w:ilvl="8" w:tentative="1">
      <w:start w:val="1"/>
      <w:numFmt w:val="bullet"/>
      <w:lvlText w:val=""/>
      <w:lvlJc w:val="left"/>
      <w:pPr>
        <w:tabs>
          <w:tab w:val="num" w:pos="6840"/>
        </w:tabs>
        <w:ind w:left="6840" w:hanging="360"/>
      </w:pPr>
      <w:rPr>
        <w:rFonts w:ascii="Wingdings" w:hAnsi="Wingdings" w:hint="default"/>
        <w:sz w:val="20"/>
      </w:rPr>
    </w:lvl>
  </w:abstractNum>
  <w:abstractNum w:abstractNumId="38" w15:restartNumberingAfterBreak="0">
    <w:nsid w:val="62C7306B"/>
    <w:multiLevelType w:val="hybridMultilevel"/>
    <w:tmpl w:val="5C64F79C"/>
    <w:lvl w:ilvl="0" w:tplc="B7943230">
      <w:start w:val="1"/>
      <w:numFmt w:val="decimal"/>
      <w:lvlText w:val="%1."/>
      <w:lvlJc w:val="left"/>
      <w:pPr>
        <w:ind w:left="720" w:hanging="360"/>
      </w:pPr>
      <w:rPr>
        <w:rFonts w:asciiTheme="minorHAnsi" w:eastAsia="Calibri" w:hAnsiTheme="minorHAnsi" w:cstheme="minorHAnsi"/>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9" w15:restartNumberingAfterBreak="0">
    <w:nsid w:val="637E2828"/>
    <w:multiLevelType w:val="multilevel"/>
    <w:tmpl w:val="48A09E68"/>
    <w:lvl w:ilvl="0">
      <w:start w:val="1"/>
      <w:numFmt w:val="bullet"/>
      <w:lvlText w:val=""/>
      <w:lvlJc w:val="left"/>
      <w:pPr>
        <w:tabs>
          <w:tab w:val="num" w:pos="1080"/>
        </w:tabs>
        <w:ind w:left="1080" w:hanging="360"/>
      </w:pPr>
      <w:rPr>
        <w:rFonts w:ascii="Symbol" w:hAnsi="Symbol" w:hint="default"/>
        <w:sz w:val="20"/>
      </w:rPr>
    </w:lvl>
    <w:lvl w:ilvl="1" w:tentative="1">
      <w:start w:val="1"/>
      <w:numFmt w:val="bullet"/>
      <w:lvlText w:val="o"/>
      <w:lvlJc w:val="left"/>
      <w:pPr>
        <w:tabs>
          <w:tab w:val="num" w:pos="1800"/>
        </w:tabs>
        <w:ind w:left="1800" w:hanging="360"/>
      </w:pPr>
      <w:rPr>
        <w:rFonts w:ascii="Courier New" w:hAnsi="Courier New" w:hint="default"/>
        <w:sz w:val="20"/>
      </w:rPr>
    </w:lvl>
    <w:lvl w:ilvl="2" w:tentative="1">
      <w:start w:val="1"/>
      <w:numFmt w:val="bullet"/>
      <w:lvlText w:val=""/>
      <w:lvlJc w:val="left"/>
      <w:pPr>
        <w:tabs>
          <w:tab w:val="num" w:pos="2520"/>
        </w:tabs>
        <w:ind w:left="2520" w:hanging="360"/>
      </w:pPr>
      <w:rPr>
        <w:rFonts w:ascii="Wingdings" w:hAnsi="Wingdings" w:hint="default"/>
        <w:sz w:val="20"/>
      </w:rPr>
    </w:lvl>
    <w:lvl w:ilvl="3" w:tentative="1">
      <w:start w:val="1"/>
      <w:numFmt w:val="bullet"/>
      <w:lvlText w:val=""/>
      <w:lvlJc w:val="left"/>
      <w:pPr>
        <w:tabs>
          <w:tab w:val="num" w:pos="3240"/>
        </w:tabs>
        <w:ind w:left="3240" w:hanging="360"/>
      </w:pPr>
      <w:rPr>
        <w:rFonts w:ascii="Wingdings" w:hAnsi="Wingdings" w:hint="default"/>
        <w:sz w:val="20"/>
      </w:rPr>
    </w:lvl>
    <w:lvl w:ilvl="4" w:tentative="1">
      <w:start w:val="1"/>
      <w:numFmt w:val="bullet"/>
      <w:lvlText w:val=""/>
      <w:lvlJc w:val="left"/>
      <w:pPr>
        <w:tabs>
          <w:tab w:val="num" w:pos="3960"/>
        </w:tabs>
        <w:ind w:left="3960" w:hanging="360"/>
      </w:pPr>
      <w:rPr>
        <w:rFonts w:ascii="Wingdings" w:hAnsi="Wingdings" w:hint="default"/>
        <w:sz w:val="20"/>
      </w:rPr>
    </w:lvl>
    <w:lvl w:ilvl="5" w:tentative="1">
      <w:start w:val="1"/>
      <w:numFmt w:val="bullet"/>
      <w:lvlText w:val=""/>
      <w:lvlJc w:val="left"/>
      <w:pPr>
        <w:tabs>
          <w:tab w:val="num" w:pos="4680"/>
        </w:tabs>
        <w:ind w:left="4680" w:hanging="360"/>
      </w:pPr>
      <w:rPr>
        <w:rFonts w:ascii="Wingdings" w:hAnsi="Wingdings" w:hint="default"/>
        <w:sz w:val="20"/>
      </w:rPr>
    </w:lvl>
    <w:lvl w:ilvl="6" w:tentative="1">
      <w:start w:val="1"/>
      <w:numFmt w:val="bullet"/>
      <w:lvlText w:val=""/>
      <w:lvlJc w:val="left"/>
      <w:pPr>
        <w:tabs>
          <w:tab w:val="num" w:pos="5400"/>
        </w:tabs>
        <w:ind w:left="5400" w:hanging="360"/>
      </w:pPr>
      <w:rPr>
        <w:rFonts w:ascii="Wingdings" w:hAnsi="Wingdings" w:hint="default"/>
        <w:sz w:val="20"/>
      </w:rPr>
    </w:lvl>
    <w:lvl w:ilvl="7" w:tentative="1">
      <w:start w:val="1"/>
      <w:numFmt w:val="bullet"/>
      <w:lvlText w:val=""/>
      <w:lvlJc w:val="left"/>
      <w:pPr>
        <w:tabs>
          <w:tab w:val="num" w:pos="6120"/>
        </w:tabs>
        <w:ind w:left="6120" w:hanging="360"/>
      </w:pPr>
      <w:rPr>
        <w:rFonts w:ascii="Wingdings" w:hAnsi="Wingdings" w:hint="default"/>
        <w:sz w:val="20"/>
      </w:rPr>
    </w:lvl>
    <w:lvl w:ilvl="8" w:tentative="1">
      <w:start w:val="1"/>
      <w:numFmt w:val="bullet"/>
      <w:lvlText w:val=""/>
      <w:lvlJc w:val="left"/>
      <w:pPr>
        <w:tabs>
          <w:tab w:val="num" w:pos="6840"/>
        </w:tabs>
        <w:ind w:left="6840" w:hanging="360"/>
      </w:pPr>
      <w:rPr>
        <w:rFonts w:ascii="Wingdings" w:hAnsi="Wingdings" w:hint="default"/>
        <w:sz w:val="20"/>
      </w:rPr>
    </w:lvl>
  </w:abstractNum>
  <w:abstractNum w:abstractNumId="40" w15:restartNumberingAfterBreak="0">
    <w:nsid w:val="66C43834"/>
    <w:multiLevelType w:val="hybridMultilevel"/>
    <w:tmpl w:val="CE8C60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C204509"/>
    <w:multiLevelType w:val="hybridMultilevel"/>
    <w:tmpl w:val="37AAC7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6CA552CD"/>
    <w:multiLevelType w:val="hybridMultilevel"/>
    <w:tmpl w:val="1F9602A8"/>
    <w:lvl w:ilvl="0" w:tplc="2B06E3C2">
      <w:start w:val="1"/>
      <w:numFmt w:val="upperRoman"/>
      <w:lvlText w:val="%1."/>
      <w:lvlJc w:val="left"/>
      <w:pPr>
        <w:ind w:left="1080" w:hanging="720"/>
      </w:pPr>
      <w:rPr>
        <w:rFonts w:hint="default"/>
        <w:b/>
        <w:u w:val="none"/>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3" w15:restartNumberingAfterBreak="0">
    <w:nsid w:val="6D0F2209"/>
    <w:multiLevelType w:val="hybridMultilevel"/>
    <w:tmpl w:val="DFD23D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4" w15:restartNumberingAfterBreak="0">
    <w:nsid w:val="7CCF58EF"/>
    <w:multiLevelType w:val="hybridMultilevel"/>
    <w:tmpl w:val="471A3A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5" w15:restartNumberingAfterBreak="0">
    <w:nsid w:val="7E1F2D65"/>
    <w:multiLevelType w:val="hybridMultilevel"/>
    <w:tmpl w:val="67827A4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6" w15:restartNumberingAfterBreak="0">
    <w:nsid w:val="7F6F2C09"/>
    <w:multiLevelType w:val="multilevel"/>
    <w:tmpl w:val="48A09E68"/>
    <w:lvl w:ilvl="0">
      <w:start w:val="1"/>
      <w:numFmt w:val="bullet"/>
      <w:lvlText w:val=""/>
      <w:lvlJc w:val="left"/>
      <w:pPr>
        <w:tabs>
          <w:tab w:val="num" w:pos="1080"/>
        </w:tabs>
        <w:ind w:left="1080" w:hanging="360"/>
      </w:pPr>
      <w:rPr>
        <w:rFonts w:ascii="Symbol" w:hAnsi="Symbol" w:hint="default"/>
        <w:sz w:val="20"/>
      </w:rPr>
    </w:lvl>
    <w:lvl w:ilvl="1" w:tentative="1">
      <w:start w:val="1"/>
      <w:numFmt w:val="bullet"/>
      <w:lvlText w:val="o"/>
      <w:lvlJc w:val="left"/>
      <w:pPr>
        <w:tabs>
          <w:tab w:val="num" w:pos="1800"/>
        </w:tabs>
        <w:ind w:left="1800" w:hanging="360"/>
      </w:pPr>
      <w:rPr>
        <w:rFonts w:ascii="Courier New" w:hAnsi="Courier New" w:hint="default"/>
        <w:sz w:val="20"/>
      </w:rPr>
    </w:lvl>
    <w:lvl w:ilvl="2" w:tentative="1">
      <w:start w:val="1"/>
      <w:numFmt w:val="bullet"/>
      <w:lvlText w:val=""/>
      <w:lvlJc w:val="left"/>
      <w:pPr>
        <w:tabs>
          <w:tab w:val="num" w:pos="2520"/>
        </w:tabs>
        <w:ind w:left="2520" w:hanging="360"/>
      </w:pPr>
      <w:rPr>
        <w:rFonts w:ascii="Wingdings" w:hAnsi="Wingdings" w:hint="default"/>
        <w:sz w:val="20"/>
      </w:rPr>
    </w:lvl>
    <w:lvl w:ilvl="3" w:tentative="1">
      <w:start w:val="1"/>
      <w:numFmt w:val="bullet"/>
      <w:lvlText w:val=""/>
      <w:lvlJc w:val="left"/>
      <w:pPr>
        <w:tabs>
          <w:tab w:val="num" w:pos="3240"/>
        </w:tabs>
        <w:ind w:left="3240" w:hanging="360"/>
      </w:pPr>
      <w:rPr>
        <w:rFonts w:ascii="Wingdings" w:hAnsi="Wingdings" w:hint="default"/>
        <w:sz w:val="20"/>
      </w:rPr>
    </w:lvl>
    <w:lvl w:ilvl="4" w:tentative="1">
      <w:start w:val="1"/>
      <w:numFmt w:val="bullet"/>
      <w:lvlText w:val=""/>
      <w:lvlJc w:val="left"/>
      <w:pPr>
        <w:tabs>
          <w:tab w:val="num" w:pos="3960"/>
        </w:tabs>
        <w:ind w:left="3960" w:hanging="360"/>
      </w:pPr>
      <w:rPr>
        <w:rFonts w:ascii="Wingdings" w:hAnsi="Wingdings" w:hint="default"/>
        <w:sz w:val="20"/>
      </w:rPr>
    </w:lvl>
    <w:lvl w:ilvl="5" w:tentative="1">
      <w:start w:val="1"/>
      <w:numFmt w:val="bullet"/>
      <w:lvlText w:val=""/>
      <w:lvlJc w:val="left"/>
      <w:pPr>
        <w:tabs>
          <w:tab w:val="num" w:pos="4680"/>
        </w:tabs>
        <w:ind w:left="4680" w:hanging="360"/>
      </w:pPr>
      <w:rPr>
        <w:rFonts w:ascii="Wingdings" w:hAnsi="Wingdings" w:hint="default"/>
        <w:sz w:val="20"/>
      </w:rPr>
    </w:lvl>
    <w:lvl w:ilvl="6" w:tentative="1">
      <w:start w:val="1"/>
      <w:numFmt w:val="bullet"/>
      <w:lvlText w:val=""/>
      <w:lvlJc w:val="left"/>
      <w:pPr>
        <w:tabs>
          <w:tab w:val="num" w:pos="5400"/>
        </w:tabs>
        <w:ind w:left="5400" w:hanging="360"/>
      </w:pPr>
      <w:rPr>
        <w:rFonts w:ascii="Wingdings" w:hAnsi="Wingdings" w:hint="default"/>
        <w:sz w:val="20"/>
      </w:rPr>
    </w:lvl>
    <w:lvl w:ilvl="7" w:tentative="1">
      <w:start w:val="1"/>
      <w:numFmt w:val="bullet"/>
      <w:lvlText w:val=""/>
      <w:lvlJc w:val="left"/>
      <w:pPr>
        <w:tabs>
          <w:tab w:val="num" w:pos="6120"/>
        </w:tabs>
        <w:ind w:left="6120" w:hanging="360"/>
      </w:pPr>
      <w:rPr>
        <w:rFonts w:ascii="Wingdings" w:hAnsi="Wingdings" w:hint="default"/>
        <w:sz w:val="20"/>
      </w:rPr>
    </w:lvl>
    <w:lvl w:ilvl="8" w:tentative="1">
      <w:start w:val="1"/>
      <w:numFmt w:val="bullet"/>
      <w:lvlText w:val=""/>
      <w:lvlJc w:val="left"/>
      <w:pPr>
        <w:tabs>
          <w:tab w:val="num" w:pos="6840"/>
        </w:tabs>
        <w:ind w:left="6840" w:hanging="360"/>
      </w:pPr>
      <w:rPr>
        <w:rFonts w:ascii="Wingdings" w:hAnsi="Wingdings" w:hint="default"/>
        <w:sz w:val="20"/>
      </w:rPr>
    </w:lvl>
  </w:abstractNum>
  <w:num w:numId="1" w16cid:durableId="1868517701">
    <w:abstractNumId w:val="15"/>
  </w:num>
  <w:num w:numId="2" w16cid:durableId="761754903">
    <w:abstractNumId w:val="31"/>
  </w:num>
  <w:num w:numId="3" w16cid:durableId="2060125344">
    <w:abstractNumId w:val="45"/>
  </w:num>
  <w:num w:numId="4" w16cid:durableId="1101609772">
    <w:abstractNumId w:val="18"/>
  </w:num>
  <w:num w:numId="5" w16cid:durableId="1604875027">
    <w:abstractNumId w:val="1"/>
  </w:num>
  <w:num w:numId="6" w16cid:durableId="602152862">
    <w:abstractNumId w:val="11"/>
  </w:num>
  <w:num w:numId="7" w16cid:durableId="1375734097">
    <w:abstractNumId w:val="13"/>
  </w:num>
  <w:num w:numId="8" w16cid:durableId="421728888">
    <w:abstractNumId w:val="41"/>
  </w:num>
  <w:num w:numId="9" w16cid:durableId="1837652698">
    <w:abstractNumId w:val="2"/>
  </w:num>
  <w:num w:numId="10" w16cid:durableId="1492674529">
    <w:abstractNumId w:val="14"/>
  </w:num>
  <w:num w:numId="11" w16cid:durableId="298000450">
    <w:abstractNumId w:val="40"/>
  </w:num>
  <w:num w:numId="12" w16cid:durableId="1568303744">
    <w:abstractNumId w:val="4"/>
  </w:num>
  <w:num w:numId="13" w16cid:durableId="1157381893">
    <w:abstractNumId w:val="26"/>
  </w:num>
  <w:num w:numId="14" w16cid:durableId="1078862036">
    <w:abstractNumId w:val="22"/>
  </w:num>
  <w:num w:numId="15" w16cid:durableId="649099025">
    <w:abstractNumId w:val="12"/>
  </w:num>
  <w:num w:numId="16" w16cid:durableId="1237738227">
    <w:abstractNumId w:val="19"/>
  </w:num>
  <w:num w:numId="17" w16cid:durableId="899289818">
    <w:abstractNumId w:val="44"/>
  </w:num>
  <w:num w:numId="18" w16cid:durableId="1938169740">
    <w:abstractNumId w:val="7"/>
  </w:num>
  <w:num w:numId="19" w16cid:durableId="1729916120">
    <w:abstractNumId w:val="8"/>
  </w:num>
  <w:num w:numId="20" w16cid:durableId="2006207698">
    <w:abstractNumId w:val="17"/>
  </w:num>
  <w:num w:numId="21" w16cid:durableId="1149439753">
    <w:abstractNumId w:val="43"/>
  </w:num>
  <w:num w:numId="22" w16cid:durableId="1345670560">
    <w:abstractNumId w:val="37"/>
  </w:num>
  <w:num w:numId="23" w16cid:durableId="549731759">
    <w:abstractNumId w:val="24"/>
  </w:num>
  <w:num w:numId="24" w16cid:durableId="1696735713">
    <w:abstractNumId w:val="6"/>
  </w:num>
  <w:num w:numId="25" w16cid:durableId="2047482976">
    <w:abstractNumId w:val="29"/>
  </w:num>
  <w:num w:numId="26" w16cid:durableId="864364795">
    <w:abstractNumId w:val="25"/>
  </w:num>
  <w:num w:numId="27" w16cid:durableId="1880824409">
    <w:abstractNumId w:val="23"/>
  </w:num>
  <w:num w:numId="28" w16cid:durableId="1284924725">
    <w:abstractNumId w:val="27"/>
  </w:num>
  <w:num w:numId="29" w16cid:durableId="1759905732">
    <w:abstractNumId w:val="20"/>
  </w:num>
  <w:num w:numId="30" w16cid:durableId="588346096">
    <w:abstractNumId w:val="28"/>
  </w:num>
  <w:num w:numId="31" w16cid:durableId="2102527752">
    <w:abstractNumId w:val="5"/>
  </w:num>
  <w:num w:numId="32" w16cid:durableId="1354112170">
    <w:abstractNumId w:val="39"/>
  </w:num>
  <w:num w:numId="33" w16cid:durableId="422339348">
    <w:abstractNumId w:val="46"/>
  </w:num>
  <w:num w:numId="34" w16cid:durableId="2068797986">
    <w:abstractNumId w:val="33"/>
  </w:num>
  <w:num w:numId="35" w16cid:durableId="1135219140">
    <w:abstractNumId w:val="16"/>
  </w:num>
  <w:num w:numId="36" w16cid:durableId="642541594">
    <w:abstractNumId w:val="32"/>
  </w:num>
  <w:num w:numId="37" w16cid:durableId="1443181634">
    <w:abstractNumId w:val="36"/>
  </w:num>
  <w:num w:numId="38" w16cid:durableId="420952638">
    <w:abstractNumId w:val="30"/>
  </w:num>
  <w:num w:numId="39" w16cid:durableId="651834655">
    <w:abstractNumId w:val="21"/>
  </w:num>
  <w:num w:numId="40" w16cid:durableId="418990629">
    <w:abstractNumId w:val="9"/>
  </w:num>
  <w:num w:numId="41" w16cid:durableId="22680751">
    <w:abstractNumId w:val="3"/>
  </w:num>
  <w:num w:numId="42" w16cid:durableId="1323239330">
    <w:abstractNumId w:val="35"/>
  </w:num>
  <w:num w:numId="43" w16cid:durableId="1151755364">
    <w:abstractNumId w:val="34"/>
  </w:num>
  <w:num w:numId="44" w16cid:durableId="464781833">
    <w:abstractNumId w:val="0"/>
  </w:num>
  <w:num w:numId="45" w16cid:durableId="1805851567">
    <w:abstractNumId w:val="42"/>
  </w:num>
  <w:num w:numId="46" w16cid:durableId="706806041">
    <w:abstractNumId w:val="38"/>
  </w:num>
  <w:num w:numId="47" w16cid:durableId="1073313874">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72"/>
  <w:defaultTabStop w:val="720"/>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57613"/>
    <w:rsid w:val="00004CEC"/>
    <w:rsid w:val="000101CF"/>
    <w:rsid w:val="0001774C"/>
    <w:rsid w:val="00021EF8"/>
    <w:rsid w:val="00024934"/>
    <w:rsid w:val="00026DFF"/>
    <w:rsid w:val="0003090D"/>
    <w:rsid w:val="00046AFC"/>
    <w:rsid w:val="00057446"/>
    <w:rsid w:val="00064C3B"/>
    <w:rsid w:val="000660A8"/>
    <w:rsid w:val="00082787"/>
    <w:rsid w:val="000839B3"/>
    <w:rsid w:val="00084A4F"/>
    <w:rsid w:val="00086847"/>
    <w:rsid w:val="00086AFB"/>
    <w:rsid w:val="000901F2"/>
    <w:rsid w:val="00092C14"/>
    <w:rsid w:val="000935E8"/>
    <w:rsid w:val="000A0F4E"/>
    <w:rsid w:val="000A1708"/>
    <w:rsid w:val="000B2890"/>
    <w:rsid w:val="000B3EA9"/>
    <w:rsid w:val="000B4B4A"/>
    <w:rsid w:val="000B79DC"/>
    <w:rsid w:val="000D2A6E"/>
    <w:rsid w:val="000D738E"/>
    <w:rsid w:val="000E0298"/>
    <w:rsid w:val="000E6E28"/>
    <w:rsid w:val="000F187A"/>
    <w:rsid w:val="000F2658"/>
    <w:rsid w:val="000F6017"/>
    <w:rsid w:val="000F6D2D"/>
    <w:rsid w:val="0010012F"/>
    <w:rsid w:val="00101182"/>
    <w:rsid w:val="00110644"/>
    <w:rsid w:val="001141F2"/>
    <w:rsid w:val="00122CC7"/>
    <w:rsid w:val="00122E4A"/>
    <w:rsid w:val="0014625B"/>
    <w:rsid w:val="00150827"/>
    <w:rsid w:val="00152DF7"/>
    <w:rsid w:val="001539D0"/>
    <w:rsid w:val="001662C4"/>
    <w:rsid w:val="001815C3"/>
    <w:rsid w:val="00183DAE"/>
    <w:rsid w:val="00183EEC"/>
    <w:rsid w:val="00187C98"/>
    <w:rsid w:val="0019135C"/>
    <w:rsid w:val="00197C86"/>
    <w:rsid w:val="001A6382"/>
    <w:rsid w:val="001B5215"/>
    <w:rsid w:val="001C1E3B"/>
    <w:rsid w:val="001C53F7"/>
    <w:rsid w:val="001D2B19"/>
    <w:rsid w:val="001D5A08"/>
    <w:rsid w:val="001D5DF3"/>
    <w:rsid w:val="001E0113"/>
    <w:rsid w:val="001E0DE7"/>
    <w:rsid w:val="001F2560"/>
    <w:rsid w:val="0020400D"/>
    <w:rsid w:val="00204EC4"/>
    <w:rsid w:val="00215AA5"/>
    <w:rsid w:val="00223E79"/>
    <w:rsid w:val="0022479F"/>
    <w:rsid w:val="00230D8D"/>
    <w:rsid w:val="00235C55"/>
    <w:rsid w:val="002565D9"/>
    <w:rsid w:val="002577D8"/>
    <w:rsid w:val="00262C53"/>
    <w:rsid w:val="002858E1"/>
    <w:rsid w:val="00297259"/>
    <w:rsid w:val="002A058A"/>
    <w:rsid w:val="002A356C"/>
    <w:rsid w:val="002B3FED"/>
    <w:rsid w:val="002C42D7"/>
    <w:rsid w:val="002E20ED"/>
    <w:rsid w:val="002E2813"/>
    <w:rsid w:val="002E2934"/>
    <w:rsid w:val="002E4391"/>
    <w:rsid w:val="002E5FCD"/>
    <w:rsid w:val="002E67D8"/>
    <w:rsid w:val="002F1483"/>
    <w:rsid w:val="002F780D"/>
    <w:rsid w:val="00311A64"/>
    <w:rsid w:val="00315987"/>
    <w:rsid w:val="00322A46"/>
    <w:rsid w:val="0032308F"/>
    <w:rsid w:val="00331E9B"/>
    <w:rsid w:val="00337070"/>
    <w:rsid w:val="00342F42"/>
    <w:rsid w:val="00346399"/>
    <w:rsid w:val="00347AF6"/>
    <w:rsid w:val="0035093C"/>
    <w:rsid w:val="0035171F"/>
    <w:rsid w:val="00355FE1"/>
    <w:rsid w:val="003617D5"/>
    <w:rsid w:val="00361A98"/>
    <w:rsid w:val="0036280E"/>
    <w:rsid w:val="00370C46"/>
    <w:rsid w:val="00376974"/>
    <w:rsid w:val="003841E8"/>
    <w:rsid w:val="00384AC0"/>
    <w:rsid w:val="003977E4"/>
    <w:rsid w:val="003A2DA4"/>
    <w:rsid w:val="003A38C0"/>
    <w:rsid w:val="003B3A7E"/>
    <w:rsid w:val="003C44DD"/>
    <w:rsid w:val="003D2E0E"/>
    <w:rsid w:val="003E2CEF"/>
    <w:rsid w:val="003E31D9"/>
    <w:rsid w:val="003F5FAB"/>
    <w:rsid w:val="003F6DD1"/>
    <w:rsid w:val="004056BA"/>
    <w:rsid w:val="00406649"/>
    <w:rsid w:val="00413105"/>
    <w:rsid w:val="00414519"/>
    <w:rsid w:val="00420287"/>
    <w:rsid w:val="004273BB"/>
    <w:rsid w:val="00430F58"/>
    <w:rsid w:val="00432024"/>
    <w:rsid w:val="004343D6"/>
    <w:rsid w:val="00434913"/>
    <w:rsid w:val="0043624D"/>
    <w:rsid w:val="00437C22"/>
    <w:rsid w:val="004428E5"/>
    <w:rsid w:val="00444C75"/>
    <w:rsid w:val="004457F6"/>
    <w:rsid w:val="00461A05"/>
    <w:rsid w:val="00480CEF"/>
    <w:rsid w:val="0048539F"/>
    <w:rsid w:val="00490F88"/>
    <w:rsid w:val="00492875"/>
    <w:rsid w:val="00493B18"/>
    <w:rsid w:val="004A38D9"/>
    <w:rsid w:val="004A69FF"/>
    <w:rsid w:val="004A7C90"/>
    <w:rsid w:val="004B2F9F"/>
    <w:rsid w:val="004E4B1E"/>
    <w:rsid w:val="004F160A"/>
    <w:rsid w:val="00503468"/>
    <w:rsid w:val="00504903"/>
    <w:rsid w:val="005131BF"/>
    <w:rsid w:val="0051343F"/>
    <w:rsid w:val="0051361C"/>
    <w:rsid w:val="005159B7"/>
    <w:rsid w:val="005159E9"/>
    <w:rsid w:val="0052438E"/>
    <w:rsid w:val="005312EE"/>
    <w:rsid w:val="00535AD9"/>
    <w:rsid w:val="00536412"/>
    <w:rsid w:val="00541DC9"/>
    <w:rsid w:val="005533EE"/>
    <w:rsid w:val="00557ECD"/>
    <w:rsid w:val="00564FC1"/>
    <w:rsid w:val="005709C5"/>
    <w:rsid w:val="005709D9"/>
    <w:rsid w:val="00576470"/>
    <w:rsid w:val="00576C95"/>
    <w:rsid w:val="00582BCF"/>
    <w:rsid w:val="00583301"/>
    <w:rsid w:val="005939A7"/>
    <w:rsid w:val="005958C8"/>
    <w:rsid w:val="005A02EA"/>
    <w:rsid w:val="005A1939"/>
    <w:rsid w:val="005B65C0"/>
    <w:rsid w:val="005C0108"/>
    <w:rsid w:val="005D2521"/>
    <w:rsid w:val="005E2268"/>
    <w:rsid w:val="005E22B2"/>
    <w:rsid w:val="005E4877"/>
    <w:rsid w:val="005E5928"/>
    <w:rsid w:val="005F0061"/>
    <w:rsid w:val="005F1339"/>
    <w:rsid w:val="005F2AE9"/>
    <w:rsid w:val="005F3854"/>
    <w:rsid w:val="005F711E"/>
    <w:rsid w:val="006033A3"/>
    <w:rsid w:val="006110B7"/>
    <w:rsid w:val="00614975"/>
    <w:rsid w:val="006225B6"/>
    <w:rsid w:val="0062458E"/>
    <w:rsid w:val="00625947"/>
    <w:rsid w:val="00632C91"/>
    <w:rsid w:val="00652A18"/>
    <w:rsid w:val="00657613"/>
    <w:rsid w:val="0066119D"/>
    <w:rsid w:val="00667599"/>
    <w:rsid w:val="00674170"/>
    <w:rsid w:val="006747ED"/>
    <w:rsid w:val="00677D22"/>
    <w:rsid w:val="0069120D"/>
    <w:rsid w:val="00692C03"/>
    <w:rsid w:val="006A68CD"/>
    <w:rsid w:val="006C2771"/>
    <w:rsid w:val="006C6B19"/>
    <w:rsid w:val="006D1B93"/>
    <w:rsid w:val="006D1C3F"/>
    <w:rsid w:val="006F270F"/>
    <w:rsid w:val="006F4E5E"/>
    <w:rsid w:val="006F7FCB"/>
    <w:rsid w:val="0070424E"/>
    <w:rsid w:val="0071089A"/>
    <w:rsid w:val="00721EDB"/>
    <w:rsid w:val="00730630"/>
    <w:rsid w:val="007352AC"/>
    <w:rsid w:val="00737988"/>
    <w:rsid w:val="007542F4"/>
    <w:rsid w:val="00765F8B"/>
    <w:rsid w:val="00772BD7"/>
    <w:rsid w:val="007736A1"/>
    <w:rsid w:val="00790482"/>
    <w:rsid w:val="00790D1C"/>
    <w:rsid w:val="00793DA5"/>
    <w:rsid w:val="00794BD8"/>
    <w:rsid w:val="007A0F0C"/>
    <w:rsid w:val="007A233E"/>
    <w:rsid w:val="007A7D2E"/>
    <w:rsid w:val="007B7A75"/>
    <w:rsid w:val="007C15FD"/>
    <w:rsid w:val="007C2830"/>
    <w:rsid w:val="007D182A"/>
    <w:rsid w:val="007D529F"/>
    <w:rsid w:val="007E1B57"/>
    <w:rsid w:val="007E3C7C"/>
    <w:rsid w:val="007F0520"/>
    <w:rsid w:val="007F2B3E"/>
    <w:rsid w:val="007F3CEF"/>
    <w:rsid w:val="0080753F"/>
    <w:rsid w:val="00807585"/>
    <w:rsid w:val="00810646"/>
    <w:rsid w:val="00812781"/>
    <w:rsid w:val="00820078"/>
    <w:rsid w:val="00820190"/>
    <w:rsid w:val="00830303"/>
    <w:rsid w:val="00854B6C"/>
    <w:rsid w:val="0085646C"/>
    <w:rsid w:val="008715A6"/>
    <w:rsid w:val="008861DC"/>
    <w:rsid w:val="008874DB"/>
    <w:rsid w:val="00896F00"/>
    <w:rsid w:val="008A42CF"/>
    <w:rsid w:val="008B1CF2"/>
    <w:rsid w:val="008B6A39"/>
    <w:rsid w:val="008C4234"/>
    <w:rsid w:val="008D28F8"/>
    <w:rsid w:val="008E1AE3"/>
    <w:rsid w:val="008F659B"/>
    <w:rsid w:val="00900A12"/>
    <w:rsid w:val="009071B0"/>
    <w:rsid w:val="00915670"/>
    <w:rsid w:val="00917547"/>
    <w:rsid w:val="009215CC"/>
    <w:rsid w:val="00927C5C"/>
    <w:rsid w:val="00933FFF"/>
    <w:rsid w:val="0094096A"/>
    <w:rsid w:val="00950607"/>
    <w:rsid w:val="0096532F"/>
    <w:rsid w:val="00966ABE"/>
    <w:rsid w:val="00967E8E"/>
    <w:rsid w:val="00967FC9"/>
    <w:rsid w:val="009763DB"/>
    <w:rsid w:val="0098370B"/>
    <w:rsid w:val="009839AB"/>
    <w:rsid w:val="00983CF4"/>
    <w:rsid w:val="009A0E69"/>
    <w:rsid w:val="009A33E1"/>
    <w:rsid w:val="009B483B"/>
    <w:rsid w:val="009C0B2D"/>
    <w:rsid w:val="009C392C"/>
    <w:rsid w:val="009C5700"/>
    <w:rsid w:val="009C7975"/>
    <w:rsid w:val="009D1FB1"/>
    <w:rsid w:val="009D4F7D"/>
    <w:rsid w:val="009D50AA"/>
    <w:rsid w:val="009D6709"/>
    <w:rsid w:val="009E1094"/>
    <w:rsid w:val="009E1F9D"/>
    <w:rsid w:val="009E7B65"/>
    <w:rsid w:val="009F038E"/>
    <w:rsid w:val="009F0C31"/>
    <w:rsid w:val="00A0152B"/>
    <w:rsid w:val="00A02B9E"/>
    <w:rsid w:val="00A04AC9"/>
    <w:rsid w:val="00A04AFC"/>
    <w:rsid w:val="00A11E07"/>
    <w:rsid w:val="00A146A6"/>
    <w:rsid w:val="00A269B1"/>
    <w:rsid w:val="00A30802"/>
    <w:rsid w:val="00A328E8"/>
    <w:rsid w:val="00A37222"/>
    <w:rsid w:val="00A3734E"/>
    <w:rsid w:val="00A4081E"/>
    <w:rsid w:val="00A57029"/>
    <w:rsid w:val="00A66170"/>
    <w:rsid w:val="00A76CE3"/>
    <w:rsid w:val="00A77658"/>
    <w:rsid w:val="00A856C0"/>
    <w:rsid w:val="00A97A98"/>
    <w:rsid w:val="00AB465C"/>
    <w:rsid w:val="00AB68EC"/>
    <w:rsid w:val="00AC0EBD"/>
    <w:rsid w:val="00AC182F"/>
    <w:rsid w:val="00AC3F67"/>
    <w:rsid w:val="00AD0A91"/>
    <w:rsid w:val="00AE6407"/>
    <w:rsid w:val="00AE69D3"/>
    <w:rsid w:val="00B06325"/>
    <w:rsid w:val="00B11803"/>
    <w:rsid w:val="00B22467"/>
    <w:rsid w:val="00B33DFB"/>
    <w:rsid w:val="00B52691"/>
    <w:rsid w:val="00B52857"/>
    <w:rsid w:val="00B73661"/>
    <w:rsid w:val="00B74BF0"/>
    <w:rsid w:val="00B809EB"/>
    <w:rsid w:val="00B942F3"/>
    <w:rsid w:val="00B959AF"/>
    <w:rsid w:val="00BA03F6"/>
    <w:rsid w:val="00BA6D7E"/>
    <w:rsid w:val="00BC2110"/>
    <w:rsid w:val="00BC2B87"/>
    <w:rsid w:val="00BC6600"/>
    <w:rsid w:val="00BD1EC4"/>
    <w:rsid w:val="00BD54CE"/>
    <w:rsid w:val="00BD6B87"/>
    <w:rsid w:val="00BD768B"/>
    <w:rsid w:val="00BD7B79"/>
    <w:rsid w:val="00BE0182"/>
    <w:rsid w:val="00BE44C6"/>
    <w:rsid w:val="00BE465F"/>
    <w:rsid w:val="00BE5B23"/>
    <w:rsid w:val="00BE5CC1"/>
    <w:rsid w:val="00BF4CB1"/>
    <w:rsid w:val="00BF59CD"/>
    <w:rsid w:val="00C0468B"/>
    <w:rsid w:val="00C1342A"/>
    <w:rsid w:val="00C13E26"/>
    <w:rsid w:val="00C278E5"/>
    <w:rsid w:val="00C329EB"/>
    <w:rsid w:val="00C340B0"/>
    <w:rsid w:val="00C44D44"/>
    <w:rsid w:val="00C5020E"/>
    <w:rsid w:val="00C66CE1"/>
    <w:rsid w:val="00C7420A"/>
    <w:rsid w:val="00C806B2"/>
    <w:rsid w:val="00C85A56"/>
    <w:rsid w:val="00C9690E"/>
    <w:rsid w:val="00CA2322"/>
    <w:rsid w:val="00CB3ECC"/>
    <w:rsid w:val="00CC5CF3"/>
    <w:rsid w:val="00CF671A"/>
    <w:rsid w:val="00CF70E1"/>
    <w:rsid w:val="00D15E12"/>
    <w:rsid w:val="00D16CE1"/>
    <w:rsid w:val="00D220C2"/>
    <w:rsid w:val="00D22C54"/>
    <w:rsid w:val="00D2366F"/>
    <w:rsid w:val="00D41CBD"/>
    <w:rsid w:val="00D44D98"/>
    <w:rsid w:val="00D521E9"/>
    <w:rsid w:val="00D52E37"/>
    <w:rsid w:val="00D57A49"/>
    <w:rsid w:val="00D6754B"/>
    <w:rsid w:val="00D83F82"/>
    <w:rsid w:val="00D847F7"/>
    <w:rsid w:val="00D8480E"/>
    <w:rsid w:val="00D84FC7"/>
    <w:rsid w:val="00D86E39"/>
    <w:rsid w:val="00D87A01"/>
    <w:rsid w:val="00DB0D71"/>
    <w:rsid w:val="00DB2AB8"/>
    <w:rsid w:val="00DB48EB"/>
    <w:rsid w:val="00DB71A3"/>
    <w:rsid w:val="00DC242C"/>
    <w:rsid w:val="00DC3F64"/>
    <w:rsid w:val="00DD2556"/>
    <w:rsid w:val="00DD49A2"/>
    <w:rsid w:val="00DD62B5"/>
    <w:rsid w:val="00DF23CF"/>
    <w:rsid w:val="00DF2805"/>
    <w:rsid w:val="00DF28C0"/>
    <w:rsid w:val="00DF4F7C"/>
    <w:rsid w:val="00E124F8"/>
    <w:rsid w:val="00E12D45"/>
    <w:rsid w:val="00E218E8"/>
    <w:rsid w:val="00E23DE7"/>
    <w:rsid w:val="00E32A90"/>
    <w:rsid w:val="00E476FD"/>
    <w:rsid w:val="00E557EB"/>
    <w:rsid w:val="00E64E2C"/>
    <w:rsid w:val="00E72A64"/>
    <w:rsid w:val="00EC0AF0"/>
    <w:rsid w:val="00EC5FAE"/>
    <w:rsid w:val="00EC6109"/>
    <w:rsid w:val="00EE457C"/>
    <w:rsid w:val="00EE6173"/>
    <w:rsid w:val="00EE7249"/>
    <w:rsid w:val="00EF0A4F"/>
    <w:rsid w:val="00F02FAF"/>
    <w:rsid w:val="00F03210"/>
    <w:rsid w:val="00F04C67"/>
    <w:rsid w:val="00F12644"/>
    <w:rsid w:val="00F154C7"/>
    <w:rsid w:val="00F20B10"/>
    <w:rsid w:val="00F2216C"/>
    <w:rsid w:val="00F375DF"/>
    <w:rsid w:val="00F42856"/>
    <w:rsid w:val="00F5337D"/>
    <w:rsid w:val="00F53BCF"/>
    <w:rsid w:val="00F546E4"/>
    <w:rsid w:val="00F55AEC"/>
    <w:rsid w:val="00F63D32"/>
    <w:rsid w:val="00F63D76"/>
    <w:rsid w:val="00F64516"/>
    <w:rsid w:val="00F66532"/>
    <w:rsid w:val="00F80344"/>
    <w:rsid w:val="00F811AC"/>
    <w:rsid w:val="00F82287"/>
    <w:rsid w:val="00F90431"/>
    <w:rsid w:val="00F96A11"/>
    <w:rsid w:val="00F9763C"/>
    <w:rsid w:val="00FA106C"/>
    <w:rsid w:val="00FB5CC3"/>
    <w:rsid w:val="00FB766F"/>
    <w:rsid w:val="00FC6D62"/>
    <w:rsid w:val="00FD60E4"/>
    <w:rsid w:val="00FE5E93"/>
    <w:rsid w:val="00FF416D"/>
    <w:rsid w:val="00FF53A5"/>
    <w:rsid w:val="00FF67FB"/>
    <w:rsid w:val="00FF765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2AF2B0F2"/>
  <w15:chartTrackingRefBased/>
  <w15:docId w15:val="{A3BE2F1E-74B4-4A26-8ED5-29488B7A08C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A03F6"/>
    <w:pPr>
      <w:keepNext/>
      <w:keepLines/>
      <w:spacing w:before="240" w:after="0"/>
      <w:outlineLvl w:val="0"/>
    </w:pPr>
    <w:rPr>
      <w:rFonts w:asciiTheme="majorHAnsi" w:eastAsiaTheme="majorEastAsia" w:hAnsiTheme="majorHAnsi" w:cstheme="majorBidi"/>
      <w:color w:val="365F91" w:themeColor="accent1" w:themeShade="BF"/>
      <w:sz w:val="32"/>
      <w:szCs w:val="32"/>
    </w:rPr>
  </w:style>
  <w:style w:type="paragraph" w:styleId="Heading2">
    <w:name w:val="heading 2"/>
    <w:basedOn w:val="Normal"/>
    <w:next w:val="Normal"/>
    <w:link w:val="Heading2Char"/>
    <w:uiPriority w:val="9"/>
    <w:unhideWhenUsed/>
    <w:qFormat/>
    <w:rsid w:val="001E0DE7"/>
    <w:pPr>
      <w:keepNext/>
      <w:keepLines/>
      <w:spacing w:before="40" w:after="0"/>
      <w:outlineLvl w:val="1"/>
    </w:pPr>
    <w:rPr>
      <w:rFonts w:asciiTheme="majorHAnsi" w:eastAsiaTheme="majorEastAsia" w:hAnsiTheme="majorHAnsi" w:cstheme="majorBidi"/>
      <w:color w:val="365F91"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657613"/>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657613"/>
    <w:rPr>
      <w:rFonts w:eastAsiaTheme="minorEastAsia"/>
      <w:lang w:val="en-US"/>
    </w:rPr>
  </w:style>
  <w:style w:type="character" w:customStyle="1" w:styleId="Heading1Char">
    <w:name w:val="Heading 1 Char"/>
    <w:basedOn w:val="DefaultParagraphFont"/>
    <w:link w:val="Heading1"/>
    <w:uiPriority w:val="9"/>
    <w:rsid w:val="00BA03F6"/>
    <w:rPr>
      <w:rFonts w:asciiTheme="majorHAnsi" w:eastAsiaTheme="majorEastAsia" w:hAnsiTheme="majorHAnsi" w:cstheme="majorBidi"/>
      <w:color w:val="365F91" w:themeColor="accent1" w:themeShade="BF"/>
      <w:sz w:val="32"/>
      <w:szCs w:val="32"/>
    </w:rPr>
  </w:style>
  <w:style w:type="paragraph" w:styleId="TOCHeading">
    <w:name w:val="TOC Heading"/>
    <w:basedOn w:val="Heading1"/>
    <w:next w:val="Normal"/>
    <w:uiPriority w:val="39"/>
    <w:unhideWhenUsed/>
    <w:qFormat/>
    <w:rsid w:val="00BA03F6"/>
    <w:pPr>
      <w:spacing w:line="259" w:lineRule="auto"/>
      <w:outlineLvl w:val="9"/>
    </w:pPr>
    <w:rPr>
      <w:lang w:val="en-US"/>
    </w:rPr>
  </w:style>
  <w:style w:type="paragraph" w:styleId="ListParagraph">
    <w:name w:val="List Paragraph"/>
    <w:basedOn w:val="Normal"/>
    <w:uiPriority w:val="34"/>
    <w:qFormat/>
    <w:rsid w:val="00541DC9"/>
    <w:pPr>
      <w:ind w:left="720"/>
      <w:contextualSpacing/>
    </w:pPr>
  </w:style>
  <w:style w:type="paragraph" w:styleId="TOC1">
    <w:name w:val="toc 1"/>
    <w:basedOn w:val="Normal"/>
    <w:next w:val="Normal"/>
    <w:autoRedefine/>
    <w:uiPriority w:val="39"/>
    <w:unhideWhenUsed/>
    <w:rsid w:val="00A77658"/>
    <w:pPr>
      <w:spacing w:after="100"/>
    </w:pPr>
  </w:style>
  <w:style w:type="character" w:styleId="Hyperlink">
    <w:name w:val="Hyperlink"/>
    <w:basedOn w:val="DefaultParagraphFont"/>
    <w:uiPriority w:val="99"/>
    <w:unhideWhenUsed/>
    <w:rsid w:val="00A77658"/>
    <w:rPr>
      <w:color w:val="0000FF" w:themeColor="hyperlink"/>
      <w:u w:val="single"/>
    </w:rPr>
  </w:style>
  <w:style w:type="character" w:customStyle="1" w:styleId="Heading2Char">
    <w:name w:val="Heading 2 Char"/>
    <w:basedOn w:val="DefaultParagraphFont"/>
    <w:link w:val="Heading2"/>
    <w:uiPriority w:val="9"/>
    <w:rsid w:val="001E0DE7"/>
    <w:rPr>
      <w:rFonts w:asciiTheme="majorHAnsi" w:eastAsiaTheme="majorEastAsia" w:hAnsiTheme="majorHAnsi" w:cstheme="majorBidi"/>
      <w:color w:val="365F91" w:themeColor="accent1" w:themeShade="BF"/>
      <w:sz w:val="26"/>
      <w:szCs w:val="26"/>
    </w:rPr>
  </w:style>
  <w:style w:type="paragraph" w:styleId="TOC2">
    <w:name w:val="toc 2"/>
    <w:basedOn w:val="Normal"/>
    <w:next w:val="Normal"/>
    <w:autoRedefine/>
    <w:uiPriority w:val="39"/>
    <w:unhideWhenUsed/>
    <w:rsid w:val="0096532F"/>
    <w:pPr>
      <w:spacing w:after="100"/>
      <w:ind w:left="220"/>
    </w:pPr>
  </w:style>
  <w:style w:type="paragraph" w:styleId="Bibliography">
    <w:name w:val="Bibliography"/>
    <w:basedOn w:val="Normal"/>
    <w:next w:val="Normal"/>
    <w:uiPriority w:val="37"/>
    <w:unhideWhenUsed/>
    <w:rsid w:val="00C66CE1"/>
  </w:style>
  <w:style w:type="paragraph" w:styleId="Header">
    <w:name w:val="header"/>
    <w:basedOn w:val="Normal"/>
    <w:link w:val="HeaderChar"/>
    <w:uiPriority w:val="99"/>
    <w:unhideWhenUsed/>
    <w:rsid w:val="009D4F7D"/>
    <w:pPr>
      <w:tabs>
        <w:tab w:val="center" w:pos="4513"/>
        <w:tab w:val="right" w:pos="9026"/>
      </w:tabs>
      <w:spacing w:after="0" w:line="240" w:lineRule="auto"/>
    </w:pPr>
  </w:style>
  <w:style w:type="character" w:customStyle="1" w:styleId="HeaderChar">
    <w:name w:val="Header Char"/>
    <w:basedOn w:val="DefaultParagraphFont"/>
    <w:link w:val="Header"/>
    <w:uiPriority w:val="99"/>
    <w:rsid w:val="009D4F7D"/>
  </w:style>
  <w:style w:type="paragraph" w:styleId="Footer">
    <w:name w:val="footer"/>
    <w:basedOn w:val="Normal"/>
    <w:link w:val="FooterChar"/>
    <w:uiPriority w:val="99"/>
    <w:unhideWhenUsed/>
    <w:rsid w:val="009D4F7D"/>
    <w:pPr>
      <w:tabs>
        <w:tab w:val="center" w:pos="4513"/>
        <w:tab w:val="right" w:pos="9026"/>
      </w:tabs>
      <w:spacing w:after="0" w:line="240" w:lineRule="auto"/>
    </w:pPr>
  </w:style>
  <w:style w:type="character" w:customStyle="1" w:styleId="FooterChar">
    <w:name w:val="Footer Char"/>
    <w:basedOn w:val="DefaultParagraphFont"/>
    <w:link w:val="Footer"/>
    <w:uiPriority w:val="99"/>
    <w:rsid w:val="009D4F7D"/>
  </w:style>
  <w:style w:type="character" w:styleId="Strong">
    <w:name w:val="Strong"/>
    <w:basedOn w:val="DefaultParagraphFont"/>
    <w:uiPriority w:val="22"/>
    <w:qFormat/>
    <w:rsid w:val="00C44D44"/>
    <w:rPr>
      <w:b/>
      <w:bCs/>
    </w:rPr>
  </w:style>
  <w:style w:type="character" w:styleId="PlaceholderText">
    <w:name w:val="Placeholder Text"/>
    <w:basedOn w:val="DefaultParagraphFont"/>
    <w:uiPriority w:val="99"/>
    <w:semiHidden/>
    <w:rsid w:val="00D847F7"/>
    <w:rPr>
      <w:color w:val="808080"/>
    </w:rPr>
  </w:style>
  <w:style w:type="table" w:styleId="TableGrid">
    <w:name w:val="Table Grid"/>
    <w:basedOn w:val="TableNormal"/>
    <w:uiPriority w:val="59"/>
    <w:rsid w:val="00A04AF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whitespace-pre-wrap">
    <w:name w:val="whitespace-pre-wrap"/>
    <w:basedOn w:val="Normal"/>
    <w:rsid w:val="00480CEF"/>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2119322">
      <w:bodyDiv w:val="1"/>
      <w:marLeft w:val="0"/>
      <w:marRight w:val="0"/>
      <w:marTop w:val="0"/>
      <w:marBottom w:val="0"/>
      <w:divBdr>
        <w:top w:val="none" w:sz="0" w:space="0" w:color="auto"/>
        <w:left w:val="none" w:sz="0" w:space="0" w:color="auto"/>
        <w:bottom w:val="none" w:sz="0" w:space="0" w:color="auto"/>
        <w:right w:val="none" w:sz="0" w:space="0" w:color="auto"/>
      </w:divBdr>
    </w:div>
    <w:div w:id="36854774">
      <w:bodyDiv w:val="1"/>
      <w:marLeft w:val="0"/>
      <w:marRight w:val="0"/>
      <w:marTop w:val="0"/>
      <w:marBottom w:val="0"/>
      <w:divBdr>
        <w:top w:val="none" w:sz="0" w:space="0" w:color="auto"/>
        <w:left w:val="none" w:sz="0" w:space="0" w:color="auto"/>
        <w:bottom w:val="none" w:sz="0" w:space="0" w:color="auto"/>
        <w:right w:val="none" w:sz="0" w:space="0" w:color="auto"/>
      </w:divBdr>
    </w:div>
    <w:div w:id="40784392">
      <w:bodyDiv w:val="1"/>
      <w:marLeft w:val="0"/>
      <w:marRight w:val="0"/>
      <w:marTop w:val="0"/>
      <w:marBottom w:val="0"/>
      <w:divBdr>
        <w:top w:val="none" w:sz="0" w:space="0" w:color="auto"/>
        <w:left w:val="none" w:sz="0" w:space="0" w:color="auto"/>
        <w:bottom w:val="none" w:sz="0" w:space="0" w:color="auto"/>
        <w:right w:val="none" w:sz="0" w:space="0" w:color="auto"/>
      </w:divBdr>
    </w:div>
    <w:div w:id="46953638">
      <w:bodyDiv w:val="1"/>
      <w:marLeft w:val="0"/>
      <w:marRight w:val="0"/>
      <w:marTop w:val="0"/>
      <w:marBottom w:val="0"/>
      <w:divBdr>
        <w:top w:val="none" w:sz="0" w:space="0" w:color="auto"/>
        <w:left w:val="none" w:sz="0" w:space="0" w:color="auto"/>
        <w:bottom w:val="none" w:sz="0" w:space="0" w:color="auto"/>
        <w:right w:val="none" w:sz="0" w:space="0" w:color="auto"/>
      </w:divBdr>
    </w:div>
    <w:div w:id="52972935">
      <w:bodyDiv w:val="1"/>
      <w:marLeft w:val="0"/>
      <w:marRight w:val="0"/>
      <w:marTop w:val="0"/>
      <w:marBottom w:val="0"/>
      <w:divBdr>
        <w:top w:val="none" w:sz="0" w:space="0" w:color="auto"/>
        <w:left w:val="none" w:sz="0" w:space="0" w:color="auto"/>
        <w:bottom w:val="none" w:sz="0" w:space="0" w:color="auto"/>
        <w:right w:val="none" w:sz="0" w:space="0" w:color="auto"/>
      </w:divBdr>
    </w:div>
    <w:div w:id="62064779">
      <w:bodyDiv w:val="1"/>
      <w:marLeft w:val="0"/>
      <w:marRight w:val="0"/>
      <w:marTop w:val="0"/>
      <w:marBottom w:val="0"/>
      <w:divBdr>
        <w:top w:val="none" w:sz="0" w:space="0" w:color="auto"/>
        <w:left w:val="none" w:sz="0" w:space="0" w:color="auto"/>
        <w:bottom w:val="none" w:sz="0" w:space="0" w:color="auto"/>
        <w:right w:val="none" w:sz="0" w:space="0" w:color="auto"/>
      </w:divBdr>
    </w:div>
    <w:div w:id="65079791">
      <w:bodyDiv w:val="1"/>
      <w:marLeft w:val="0"/>
      <w:marRight w:val="0"/>
      <w:marTop w:val="0"/>
      <w:marBottom w:val="0"/>
      <w:divBdr>
        <w:top w:val="none" w:sz="0" w:space="0" w:color="auto"/>
        <w:left w:val="none" w:sz="0" w:space="0" w:color="auto"/>
        <w:bottom w:val="none" w:sz="0" w:space="0" w:color="auto"/>
        <w:right w:val="none" w:sz="0" w:space="0" w:color="auto"/>
      </w:divBdr>
    </w:div>
    <w:div w:id="66541195">
      <w:bodyDiv w:val="1"/>
      <w:marLeft w:val="0"/>
      <w:marRight w:val="0"/>
      <w:marTop w:val="0"/>
      <w:marBottom w:val="0"/>
      <w:divBdr>
        <w:top w:val="none" w:sz="0" w:space="0" w:color="auto"/>
        <w:left w:val="none" w:sz="0" w:space="0" w:color="auto"/>
        <w:bottom w:val="none" w:sz="0" w:space="0" w:color="auto"/>
        <w:right w:val="none" w:sz="0" w:space="0" w:color="auto"/>
      </w:divBdr>
    </w:div>
    <w:div w:id="71857188">
      <w:bodyDiv w:val="1"/>
      <w:marLeft w:val="0"/>
      <w:marRight w:val="0"/>
      <w:marTop w:val="0"/>
      <w:marBottom w:val="0"/>
      <w:divBdr>
        <w:top w:val="none" w:sz="0" w:space="0" w:color="auto"/>
        <w:left w:val="none" w:sz="0" w:space="0" w:color="auto"/>
        <w:bottom w:val="none" w:sz="0" w:space="0" w:color="auto"/>
        <w:right w:val="none" w:sz="0" w:space="0" w:color="auto"/>
      </w:divBdr>
    </w:div>
    <w:div w:id="81685179">
      <w:bodyDiv w:val="1"/>
      <w:marLeft w:val="0"/>
      <w:marRight w:val="0"/>
      <w:marTop w:val="0"/>
      <w:marBottom w:val="0"/>
      <w:divBdr>
        <w:top w:val="none" w:sz="0" w:space="0" w:color="auto"/>
        <w:left w:val="none" w:sz="0" w:space="0" w:color="auto"/>
        <w:bottom w:val="none" w:sz="0" w:space="0" w:color="auto"/>
        <w:right w:val="none" w:sz="0" w:space="0" w:color="auto"/>
      </w:divBdr>
    </w:div>
    <w:div w:id="86466212">
      <w:bodyDiv w:val="1"/>
      <w:marLeft w:val="0"/>
      <w:marRight w:val="0"/>
      <w:marTop w:val="0"/>
      <w:marBottom w:val="0"/>
      <w:divBdr>
        <w:top w:val="none" w:sz="0" w:space="0" w:color="auto"/>
        <w:left w:val="none" w:sz="0" w:space="0" w:color="auto"/>
        <w:bottom w:val="none" w:sz="0" w:space="0" w:color="auto"/>
        <w:right w:val="none" w:sz="0" w:space="0" w:color="auto"/>
      </w:divBdr>
    </w:div>
    <w:div w:id="96298609">
      <w:bodyDiv w:val="1"/>
      <w:marLeft w:val="0"/>
      <w:marRight w:val="0"/>
      <w:marTop w:val="0"/>
      <w:marBottom w:val="0"/>
      <w:divBdr>
        <w:top w:val="none" w:sz="0" w:space="0" w:color="auto"/>
        <w:left w:val="none" w:sz="0" w:space="0" w:color="auto"/>
        <w:bottom w:val="none" w:sz="0" w:space="0" w:color="auto"/>
        <w:right w:val="none" w:sz="0" w:space="0" w:color="auto"/>
      </w:divBdr>
    </w:div>
    <w:div w:id="101653760">
      <w:bodyDiv w:val="1"/>
      <w:marLeft w:val="0"/>
      <w:marRight w:val="0"/>
      <w:marTop w:val="0"/>
      <w:marBottom w:val="0"/>
      <w:divBdr>
        <w:top w:val="none" w:sz="0" w:space="0" w:color="auto"/>
        <w:left w:val="none" w:sz="0" w:space="0" w:color="auto"/>
        <w:bottom w:val="none" w:sz="0" w:space="0" w:color="auto"/>
        <w:right w:val="none" w:sz="0" w:space="0" w:color="auto"/>
      </w:divBdr>
    </w:div>
    <w:div w:id="116457671">
      <w:bodyDiv w:val="1"/>
      <w:marLeft w:val="0"/>
      <w:marRight w:val="0"/>
      <w:marTop w:val="0"/>
      <w:marBottom w:val="0"/>
      <w:divBdr>
        <w:top w:val="none" w:sz="0" w:space="0" w:color="auto"/>
        <w:left w:val="none" w:sz="0" w:space="0" w:color="auto"/>
        <w:bottom w:val="none" w:sz="0" w:space="0" w:color="auto"/>
        <w:right w:val="none" w:sz="0" w:space="0" w:color="auto"/>
      </w:divBdr>
    </w:div>
    <w:div w:id="116683373">
      <w:bodyDiv w:val="1"/>
      <w:marLeft w:val="0"/>
      <w:marRight w:val="0"/>
      <w:marTop w:val="0"/>
      <w:marBottom w:val="0"/>
      <w:divBdr>
        <w:top w:val="none" w:sz="0" w:space="0" w:color="auto"/>
        <w:left w:val="none" w:sz="0" w:space="0" w:color="auto"/>
        <w:bottom w:val="none" w:sz="0" w:space="0" w:color="auto"/>
        <w:right w:val="none" w:sz="0" w:space="0" w:color="auto"/>
      </w:divBdr>
    </w:div>
    <w:div w:id="117721208">
      <w:bodyDiv w:val="1"/>
      <w:marLeft w:val="0"/>
      <w:marRight w:val="0"/>
      <w:marTop w:val="0"/>
      <w:marBottom w:val="0"/>
      <w:divBdr>
        <w:top w:val="none" w:sz="0" w:space="0" w:color="auto"/>
        <w:left w:val="none" w:sz="0" w:space="0" w:color="auto"/>
        <w:bottom w:val="none" w:sz="0" w:space="0" w:color="auto"/>
        <w:right w:val="none" w:sz="0" w:space="0" w:color="auto"/>
      </w:divBdr>
    </w:div>
    <w:div w:id="128330584">
      <w:bodyDiv w:val="1"/>
      <w:marLeft w:val="0"/>
      <w:marRight w:val="0"/>
      <w:marTop w:val="0"/>
      <w:marBottom w:val="0"/>
      <w:divBdr>
        <w:top w:val="none" w:sz="0" w:space="0" w:color="auto"/>
        <w:left w:val="none" w:sz="0" w:space="0" w:color="auto"/>
        <w:bottom w:val="none" w:sz="0" w:space="0" w:color="auto"/>
        <w:right w:val="none" w:sz="0" w:space="0" w:color="auto"/>
      </w:divBdr>
    </w:div>
    <w:div w:id="135146974">
      <w:bodyDiv w:val="1"/>
      <w:marLeft w:val="0"/>
      <w:marRight w:val="0"/>
      <w:marTop w:val="0"/>
      <w:marBottom w:val="0"/>
      <w:divBdr>
        <w:top w:val="none" w:sz="0" w:space="0" w:color="auto"/>
        <w:left w:val="none" w:sz="0" w:space="0" w:color="auto"/>
        <w:bottom w:val="none" w:sz="0" w:space="0" w:color="auto"/>
        <w:right w:val="none" w:sz="0" w:space="0" w:color="auto"/>
      </w:divBdr>
    </w:div>
    <w:div w:id="138614748">
      <w:bodyDiv w:val="1"/>
      <w:marLeft w:val="0"/>
      <w:marRight w:val="0"/>
      <w:marTop w:val="0"/>
      <w:marBottom w:val="0"/>
      <w:divBdr>
        <w:top w:val="none" w:sz="0" w:space="0" w:color="auto"/>
        <w:left w:val="none" w:sz="0" w:space="0" w:color="auto"/>
        <w:bottom w:val="none" w:sz="0" w:space="0" w:color="auto"/>
        <w:right w:val="none" w:sz="0" w:space="0" w:color="auto"/>
      </w:divBdr>
    </w:div>
    <w:div w:id="140511672">
      <w:bodyDiv w:val="1"/>
      <w:marLeft w:val="0"/>
      <w:marRight w:val="0"/>
      <w:marTop w:val="0"/>
      <w:marBottom w:val="0"/>
      <w:divBdr>
        <w:top w:val="none" w:sz="0" w:space="0" w:color="auto"/>
        <w:left w:val="none" w:sz="0" w:space="0" w:color="auto"/>
        <w:bottom w:val="none" w:sz="0" w:space="0" w:color="auto"/>
        <w:right w:val="none" w:sz="0" w:space="0" w:color="auto"/>
      </w:divBdr>
    </w:div>
    <w:div w:id="147286311">
      <w:bodyDiv w:val="1"/>
      <w:marLeft w:val="0"/>
      <w:marRight w:val="0"/>
      <w:marTop w:val="0"/>
      <w:marBottom w:val="0"/>
      <w:divBdr>
        <w:top w:val="none" w:sz="0" w:space="0" w:color="auto"/>
        <w:left w:val="none" w:sz="0" w:space="0" w:color="auto"/>
        <w:bottom w:val="none" w:sz="0" w:space="0" w:color="auto"/>
        <w:right w:val="none" w:sz="0" w:space="0" w:color="auto"/>
      </w:divBdr>
    </w:div>
    <w:div w:id="151333996">
      <w:bodyDiv w:val="1"/>
      <w:marLeft w:val="0"/>
      <w:marRight w:val="0"/>
      <w:marTop w:val="0"/>
      <w:marBottom w:val="0"/>
      <w:divBdr>
        <w:top w:val="none" w:sz="0" w:space="0" w:color="auto"/>
        <w:left w:val="none" w:sz="0" w:space="0" w:color="auto"/>
        <w:bottom w:val="none" w:sz="0" w:space="0" w:color="auto"/>
        <w:right w:val="none" w:sz="0" w:space="0" w:color="auto"/>
      </w:divBdr>
    </w:div>
    <w:div w:id="163205602">
      <w:bodyDiv w:val="1"/>
      <w:marLeft w:val="0"/>
      <w:marRight w:val="0"/>
      <w:marTop w:val="0"/>
      <w:marBottom w:val="0"/>
      <w:divBdr>
        <w:top w:val="none" w:sz="0" w:space="0" w:color="auto"/>
        <w:left w:val="none" w:sz="0" w:space="0" w:color="auto"/>
        <w:bottom w:val="none" w:sz="0" w:space="0" w:color="auto"/>
        <w:right w:val="none" w:sz="0" w:space="0" w:color="auto"/>
      </w:divBdr>
    </w:div>
    <w:div w:id="163206533">
      <w:bodyDiv w:val="1"/>
      <w:marLeft w:val="0"/>
      <w:marRight w:val="0"/>
      <w:marTop w:val="0"/>
      <w:marBottom w:val="0"/>
      <w:divBdr>
        <w:top w:val="none" w:sz="0" w:space="0" w:color="auto"/>
        <w:left w:val="none" w:sz="0" w:space="0" w:color="auto"/>
        <w:bottom w:val="none" w:sz="0" w:space="0" w:color="auto"/>
        <w:right w:val="none" w:sz="0" w:space="0" w:color="auto"/>
      </w:divBdr>
    </w:div>
    <w:div w:id="163252945">
      <w:bodyDiv w:val="1"/>
      <w:marLeft w:val="0"/>
      <w:marRight w:val="0"/>
      <w:marTop w:val="0"/>
      <w:marBottom w:val="0"/>
      <w:divBdr>
        <w:top w:val="none" w:sz="0" w:space="0" w:color="auto"/>
        <w:left w:val="none" w:sz="0" w:space="0" w:color="auto"/>
        <w:bottom w:val="none" w:sz="0" w:space="0" w:color="auto"/>
        <w:right w:val="none" w:sz="0" w:space="0" w:color="auto"/>
      </w:divBdr>
    </w:div>
    <w:div w:id="168177719">
      <w:bodyDiv w:val="1"/>
      <w:marLeft w:val="0"/>
      <w:marRight w:val="0"/>
      <w:marTop w:val="0"/>
      <w:marBottom w:val="0"/>
      <w:divBdr>
        <w:top w:val="none" w:sz="0" w:space="0" w:color="auto"/>
        <w:left w:val="none" w:sz="0" w:space="0" w:color="auto"/>
        <w:bottom w:val="none" w:sz="0" w:space="0" w:color="auto"/>
        <w:right w:val="none" w:sz="0" w:space="0" w:color="auto"/>
      </w:divBdr>
    </w:div>
    <w:div w:id="180054617">
      <w:bodyDiv w:val="1"/>
      <w:marLeft w:val="0"/>
      <w:marRight w:val="0"/>
      <w:marTop w:val="0"/>
      <w:marBottom w:val="0"/>
      <w:divBdr>
        <w:top w:val="none" w:sz="0" w:space="0" w:color="auto"/>
        <w:left w:val="none" w:sz="0" w:space="0" w:color="auto"/>
        <w:bottom w:val="none" w:sz="0" w:space="0" w:color="auto"/>
        <w:right w:val="none" w:sz="0" w:space="0" w:color="auto"/>
      </w:divBdr>
    </w:div>
    <w:div w:id="195970866">
      <w:bodyDiv w:val="1"/>
      <w:marLeft w:val="0"/>
      <w:marRight w:val="0"/>
      <w:marTop w:val="0"/>
      <w:marBottom w:val="0"/>
      <w:divBdr>
        <w:top w:val="none" w:sz="0" w:space="0" w:color="auto"/>
        <w:left w:val="none" w:sz="0" w:space="0" w:color="auto"/>
        <w:bottom w:val="none" w:sz="0" w:space="0" w:color="auto"/>
        <w:right w:val="none" w:sz="0" w:space="0" w:color="auto"/>
      </w:divBdr>
    </w:div>
    <w:div w:id="209466617">
      <w:bodyDiv w:val="1"/>
      <w:marLeft w:val="0"/>
      <w:marRight w:val="0"/>
      <w:marTop w:val="0"/>
      <w:marBottom w:val="0"/>
      <w:divBdr>
        <w:top w:val="none" w:sz="0" w:space="0" w:color="auto"/>
        <w:left w:val="none" w:sz="0" w:space="0" w:color="auto"/>
        <w:bottom w:val="none" w:sz="0" w:space="0" w:color="auto"/>
        <w:right w:val="none" w:sz="0" w:space="0" w:color="auto"/>
      </w:divBdr>
    </w:div>
    <w:div w:id="212618588">
      <w:bodyDiv w:val="1"/>
      <w:marLeft w:val="0"/>
      <w:marRight w:val="0"/>
      <w:marTop w:val="0"/>
      <w:marBottom w:val="0"/>
      <w:divBdr>
        <w:top w:val="none" w:sz="0" w:space="0" w:color="auto"/>
        <w:left w:val="none" w:sz="0" w:space="0" w:color="auto"/>
        <w:bottom w:val="none" w:sz="0" w:space="0" w:color="auto"/>
        <w:right w:val="none" w:sz="0" w:space="0" w:color="auto"/>
      </w:divBdr>
    </w:div>
    <w:div w:id="229463314">
      <w:bodyDiv w:val="1"/>
      <w:marLeft w:val="0"/>
      <w:marRight w:val="0"/>
      <w:marTop w:val="0"/>
      <w:marBottom w:val="0"/>
      <w:divBdr>
        <w:top w:val="none" w:sz="0" w:space="0" w:color="auto"/>
        <w:left w:val="none" w:sz="0" w:space="0" w:color="auto"/>
        <w:bottom w:val="none" w:sz="0" w:space="0" w:color="auto"/>
        <w:right w:val="none" w:sz="0" w:space="0" w:color="auto"/>
      </w:divBdr>
    </w:div>
    <w:div w:id="241837886">
      <w:bodyDiv w:val="1"/>
      <w:marLeft w:val="0"/>
      <w:marRight w:val="0"/>
      <w:marTop w:val="0"/>
      <w:marBottom w:val="0"/>
      <w:divBdr>
        <w:top w:val="none" w:sz="0" w:space="0" w:color="auto"/>
        <w:left w:val="none" w:sz="0" w:space="0" w:color="auto"/>
        <w:bottom w:val="none" w:sz="0" w:space="0" w:color="auto"/>
        <w:right w:val="none" w:sz="0" w:space="0" w:color="auto"/>
      </w:divBdr>
    </w:div>
    <w:div w:id="268125464">
      <w:bodyDiv w:val="1"/>
      <w:marLeft w:val="0"/>
      <w:marRight w:val="0"/>
      <w:marTop w:val="0"/>
      <w:marBottom w:val="0"/>
      <w:divBdr>
        <w:top w:val="none" w:sz="0" w:space="0" w:color="auto"/>
        <w:left w:val="none" w:sz="0" w:space="0" w:color="auto"/>
        <w:bottom w:val="none" w:sz="0" w:space="0" w:color="auto"/>
        <w:right w:val="none" w:sz="0" w:space="0" w:color="auto"/>
      </w:divBdr>
    </w:div>
    <w:div w:id="280573241">
      <w:bodyDiv w:val="1"/>
      <w:marLeft w:val="0"/>
      <w:marRight w:val="0"/>
      <w:marTop w:val="0"/>
      <w:marBottom w:val="0"/>
      <w:divBdr>
        <w:top w:val="none" w:sz="0" w:space="0" w:color="auto"/>
        <w:left w:val="none" w:sz="0" w:space="0" w:color="auto"/>
        <w:bottom w:val="none" w:sz="0" w:space="0" w:color="auto"/>
        <w:right w:val="none" w:sz="0" w:space="0" w:color="auto"/>
      </w:divBdr>
    </w:div>
    <w:div w:id="283510305">
      <w:bodyDiv w:val="1"/>
      <w:marLeft w:val="0"/>
      <w:marRight w:val="0"/>
      <w:marTop w:val="0"/>
      <w:marBottom w:val="0"/>
      <w:divBdr>
        <w:top w:val="none" w:sz="0" w:space="0" w:color="auto"/>
        <w:left w:val="none" w:sz="0" w:space="0" w:color="auto"/>
        <w:bottom w:val="none" w:sz="0" w:space="0" w:color="auto"/>
        <w:right w:val="none" w:sz="0" w:space="0" w:color="auto"/>
      </w:divBdr>
    </w:div>
    <w:div w:id="297347649">
      <w:bodyDiv w:val="1"/>
      <w:marLeft w:val="0"/>
      <w:marRight w:val="0"/>
      <w:marTop w:val="0"/>
      <w:marBottom w:val="0"/>
      <w:divBdr>
        <w:top w:val="none" w:sz="0" w:space="0" w:color="auto"/>
        <w:left w:val="none" w:sz="0" w:space="0" w:color="auto"/>
        <w:bottom w:val="none" w:sz="0" w:space="0" w:color="auto"/>
        <w:right w:val="none" w:sz="0" w:space="0" w:color="auto"/>
      </w:divBdr>
    </w:div>
    <w:div w:id="301741823">
      <w:bodyDiv w:val="1"/>
      <w:marLeft w:val="0"/>
      <w:marRight w:val="0"/>
      <w:marTop w:val="0"/>
      <w:marBottom w:val="0"/>
      <w:divBdr>
        <w:top w:val="none" w:sz="0" w:space="0" w:color="auto"/>
        <w:left w:val="none" w:sz="0" w:space="0" w:color="auto"/>
        <w:bottom w:val="none" w:sz="0" w:space="0" w:color="auto"/>
        <w:right w:val="none" w:sz="0" w:space="0" w:color="auto"/>
      </w:divBdr>
    </w:div>
    <w:div w:id="313068561">
      <w:bodyDiv w:val="1"/>
      <w:marLeft w:val="0"/>
      <w:marRight w:val="0"/>
      <w:marTop w:val="0"/>
      <w:marBottom w:val="0"/>
      <w:divBdr>
        <w:top w:val="none" w:sz="0" w:space="0" w:color="auto"/>
        <w:left w:val="none" w:sz="0" w:space="0" w:color="auto"/>
        <w:bottom w:val="none" w:sz="0" w:space="0" w:color="auto"/>
        <w:right w:val="none" w:sz="0" w:space="0" w:color="auto"/>
      </w:divBdr>
    </w:div>
    <w:div w:id="313412178">
      <w:bodyDiv w:val="1"/>
      <w:marLeft w:val="0"/>
      <w:marRight w:val="0"/>
      <w:marTop w:val="0"/>
      <w:marBottom w:val="0"/>
      <w:divBdr>
        <w:top w:val="none" w:sz="0" w:space="0" w:color="auto"/>
        <w:left w:val="none" w:sz="0" w:space="0" w:color="auto"/>
        <w:bottom w:val="none" w:sz="0" w:space="0" w:color="auto"/>
        <w:right w:val="none" w:sz="0" w:space="0" w:color="auto"/>
      </w:divBdr>
    </w:div>
    <w:div w:id="339083958">
      <w:bodyDiv w:val="1"/>
      <w:marLeft w:val="0"/>
      <w:marRight w:val="0"/>
      <w:marTop w:val="0"/>
      <w:marBottom w:val="0"/>
      <w:divBdr>
        <w:top w:val="none" w:sz="0" w:space="0" w:color="auto"/>
        <w:left w:val="none" w:sz="0" w:space="0" w:color="auto"/>
        <w:bottom w:val="none" w:sz="0" w:space="0" w:color="auto"/>
        <w:right w:val="none" w:sz="0" w:space="0" w:color="auto"/>
      </w:divBdr>
    </w:div>
    <w:div w:id="374433079">
      <w:bodyDiv w:val="1"/>
      <w:marLeft w:val="0"/>
      <w:marRight w:val="0"/>
      <w:marTop w:val="0"/>
      <w:marBottom w:val="0"/>
      <w:divBdr>
        <w:top w:val="none" w:sz="0" w:space="0" w:color="auto"/>
        <w:left w:val="none" w:sz="0" w:space="0" w:color="auto"/>
        <w:bottom w:val="none" w:sz="0" w:space="0" w:color="auto"/>
        <w:right w:val="none" w:sz="0" w:space="0" w:color="auto"/>
      </w:divBdr>
    </w:div>
    <w:div w:id="376586024">
      <w:bodyDiv w:val="1"/>
      <w:marLeft w:val="0"/>
      <w:marRight w:val="0"/>
      <w:marTop w:val="0"/>
      <w:marBottom w:val="0"/>
      <w:divBdr>
        <w:top w:val="none" w:sz="0" w:space="0" w:color="auto"/>
        <w:left w:val="none" w:sz="0" w:space="0" w:color="auto"/>
        <w:bottom w:val="none" w:sz="0" w:space="0" w:color="auto"/>
        <w:right w:val="none" w:sz="0" w:space="0" w:color="auto"/>
      </w:divBdr>
    </w:div>
    <w:div w:id="384647962">
      <w:bodyDiv w:val="1"/>
      <w:marLeft w:val="0"/>
      <w:marRight w:val="0"/>
      <w:marTop w:val="0"/>
      <w:marBottom w:val="0"/>
      <w:divBdr>
        <w:top w:val="none" w:sz="0" w:space="0" w:color="auto"/>
        <w:left w:val="none" w:sz="0" w:space="0" w:color="auto"/>
        <w:bottom w:val="none" w:sz="0" w:space="0" w:color="auto"/>
        <w:right w:val="none" w:sz="0" w:space="0" w:color="auto"/>
      </w:divBdr>
    </w:div>
    <w:div w:id="388722605">
      <w:bodyDiv w:val="1"/>
      <w:marLeft w:val="0"/>
      <w:marRight w:val="0"/>
      <w:marTop w:val="0"/>
      <w:marBottom w:val="0"/>
      <w:divBdr>
        <w:top w:val="none" w:sz="0" w:space="0" w:color="auto"/>
        <w:left w:val="none" w:sz="0" w:space="0" w:color="auto"/>
        <w:bottom w:val="none" w:sz="0" w:space="0" w:color="auto"/>
        <w:right w:val="none" w:sz="0" w:space="0" w:color="auto"/>
      </w:divBdr>
    </w:div>
    <w:div w:id="416175990">
      <w:bodyDiv w:val="1"/>
      <w:marLeft w:val="0"/>
      <w:marRight w:val="0"/>
      <w:marTop w:val="0"/>
      <w:marBottom w:val="0"/>
      <w:divBdr>
        <w:top w:val="none" w:sz="0" w:space="0" w:color="auto"/>
        <w:left w:val="none" w:sz="0" w:space="0" w:color="auto"/>
        <w:bottom w:val="none" w:sz="0" w:space="0" w:color="auto"/>
        <w:right w:val="none" w:sz="0" w:space="0" w:color="auto"/>
      </w:divBdr>
    </w:div>
    <w:div w:id="424811729">
      <w:bodyDiv w:val="1"/>
      <w:marLeft w:val="0"/>
      <w:marRight w:val="0"/>
      <w:marTop w:val="0"/>
      <w:marBottom w:val="0"/>
      <w:divBdr>
        <w:top w:val="none" w:sz="0" w:space="0" w:color="auto"/>
        <w:left w:val="none" w:sz="0" w:space="0" w:color="auto"/>
        <w:bottom w:val="none" w:sz="0" w:space="0" w:color="auto"/>
        <w:right w:val="none" w:sz="0" w:space="0" w:color="auto"/>
      </w:divBdr>
    </w:div>
    <w:div w:id="445731194">
      <w:bodyDiv w:val="1"/>
      <w:marLeft w:val="0"/>
      <w:marRight w:val="0"/>
      <w:marTop w:val="0"/>
      <w:marBottom w:val="0"/>
      <w:divBdr>
        <w:top w:val="none" w:sz="0" w:space="0" w:color="auto"/>
        <w:left w:val="none" w:sz="0" w:space="0" w:color="auto"/>
        <w:bottom w:val="none" w:sz="0" w:space="0" w:color="auto"/>
        <w:right w:val="none" w:sz="0" w:space="0" w:color="auto"/>
      </w:divBdr>
    </w:div>
    <w:div w:id="467480468">
      <w:bodyDiv w:val="1"/>
      <w:marLeft w:val="0"/>
      <w:marRight w:val="0"/>
      <w:marTop w:val="0"/>
      <w:marBottom w:val="0"/>
      <w:divBdr>
        <w:top w:val="none" w:sz="0" w:space="0" w:color="auto"/>
        <w:left w:val="none" w:sz="0" w:space="0" w:color="auto"/>
        <w:bottom w:val="none" w:sz="0" w:space="0" w:color="auto"/>
        <w:right w:val="none" w:sz="0" w:space="0" w:color="auto"/>
      </w:divBdr>
    </w:div>
    <w:div w:id="477571904">
      <w:bodyDiv w:val="1"/>
      <w:marLeft w:val="0"/>
      <w:marRight w:val="0"/>
      <w:marTop w:val="0"/>
      <w:marBottom w:val="0"/>
      <w:divBdr>
        <w:top w:val="none" w:sz="0" w:space="0" w:color="auto"/>
        <w:left w:val="none" w:sz="0" w:space="0" w:color="auto"/>
        <w:bottom w:val="none" w:sz="0" w:space="0" w:color="auto"/>
        <w:right w:val="none" w:sz="0" w:space="0" w:color="auto"/>
      </w:divBdr>
    </w:div>
    <w:div w:id="480078191">
      <w:bodyDiv w:val="1"/>
      <w:marLeft w:val="0"/>
      <w:marRight w:val="0"/>
      <w:marTop w:val="0"/>
      <w:marBottom w:val="0"/>
      <w:divBdr>
        <w:top w:val="none" w:sz="0" w:space="0" w:color="auto"/>
        <w:left w:val="none" w:sz="0" w:space="0" w:color="auto"/>
        <w:bottom w:val="none" w:sz="0" w:space="0" w:color="auto"/>
        <w:right w:val="none" w:sz="0" w:space="0" w:color="auto"/>
      </w:divBdr>
    </w:div>
    <w:div w:id="503016866">
      <w:bodyDiv w:val="1"/>
      <w:marLeft w:val="0"/>
      <w:marRight w:val="0"/>
      <w:marTop w:val="0"/>
      <w:marBottom w:val="0"/>
      <w:divBdr>
        <w:top w:val="none" w:sz="0" w:space="0" w:color="auto"/>
        <w:left w:val="none" w:sz="0" w:space="0" w:color="auto"/>
        <w:bottom w:val="none" w:sz="0" w:space="0" w:color="auto"/>
        <w:right w:val="none" w:sz="0" w:space="0" w:color="auto"/>
      </w:divBdr>
    </w:div>
    <w:div w:id="504053826">
      <w:bodyDiv w:val="1"/>
      <w:marLeft w:val="0"/>
      <w:marRight w:val="0"/>
      <w:marTop w:val="0"/>
      <w:marBottom w:val="0"/>
      <w:divBdr>
        <w:top w:val="none" w:sz="0" w:space="0" w:color="auto"/>
        <w:left w:val="none" w:sz="0" w:space="0" w:color="auto"/>
        <w:bottom w:val="none" w:sz="0" w:space="0" w:color="auto"/>
        <w:right w:val="none" w:sz="0" w:space="0" w:color="auto"/>
      </w:divBdr>
    </w:div>
    <w:div w:id="506790799">
      <w:bodyDiv w:val="1"/>
      <w:marLeft w:val="0"/>
      <w:marRight w:val="0"/>
      <w:marTop w:val="0"/>
      <w:marBottom w:val="0"/>
      <w:divBdr>
        <w:top w:val="none" w:sz="0" w:space="0" w:color="auto"/>
        <w:left w:val="none" w:sz="0" w:space="0" w:color="auto"/>
        <w:bottom w:val="none" w:sz="0" w:space="0" w:color="auto"/>
        <w:right w:val="none" w:sz="0" w:space="0" w:color="auto"/>
      </w:divBdr>
    </w:div>
    <w:div w:id="507451097">
      <w:bodyDiv w:val="1"/>
      <w:marLeft w:val="0"/>
      <w:marRight w:val="0"/>
      <w:marTop w:val="0"/>
      <w:marBottom w:val="0"/>
      <w:divBdr>
        <w:top w:val="none" w:sz="0" w:space="0" w:color="auto"/>
        <w:left w:val="none" w:sz="0" w:space="0" w:color="auto"/>
        <w:bottom w:val="none" w:sz="0" w:space="0" w:color="auto"/>
        <w:right w:val="none" w:sz="0" w:space="0" w:color="auto"/>
      </w:divBdr>
    </w:div>
    <w:div w:id="514809116">
      <w:bodyDiv w:val="1"/>
      <w:marLeft w:val="0"/>
      <w:marRight w:val="0"/>
      <w:marTop w:val="0"/>
      <w:marBottom w:val="0"/>
      <w:divBdr>
        <w:top w:val="none" w:sz="0" w:space="0" w:color="auto"/>
        <w:left w:val="none" w:sz="0" w:space="0" w:color="auto"/>
        <w:bottom w:val="none" w:sz="0" w:space="0" w:color="auto"/>
        <w:right w:val="none" w:sz="0" w:space="0" w:color="auto"/>
      </w:divBdr>
    </w:div>
    <w:div w:id="535654590">
      <w:bodyDiv w:val="1"/>
      <w:marLeft w:val="0"/>
      <w:marRight w:val="0"/>
      <w:marTop w:val="0"/>
      <w:marBottom w:val="0"/>
      <w:divBdr>
        <w:top w:val="none" w:sz="0" w:space="0" w:color="auto"/>
        <w:left w:val="none" w:sz="0" w:space="0" w:color="auto"/>
        <w:bottom w:val="none" w:sz="0" w:space="0" w:color="auto"/>
        <w:right w:val="none" w:sz="0" w:space="0" w:color="auto"/>
      </w:divBdr>
    </w:div>
    <w:div w:id="542249552">
      <w:bodyDiv w:val="1"/>
      <w:marLeft w:val="0"/>
      <w:marRight w:val="0"/>
      <w:marTop w:val="0"/>
      <w:marBottom w:val="0"/>
      <w:divBdr>
        <w:top w:val="none" w:sz="0" w:space="0" w:color="auto"/>
        <w:left w:val="none" w:sz="0" w:space="0" w:color="auto"/>
        <w:bottom w:val="none" w:sz="0" w:space="0" w:color="auto"/>
        <w:right w:val="none" w:sz="0" w:space="0" w:color="auto"/>
      </w:divBdr>
    </w:div>
    <w:div w:id="546721771">
      <w:bodyDiv w:val="1"/>
      <w:marLeft w:val="0"/>
      <w:marRight w:val="0"/>
      <w:marTop w:val="0"/>
      <w:marBottom w:val="0"/>
      <w:divBdr>
        <w:top w:val="none" w:sz="0" w:space="0" w:color="auto"/>
        <w:left w:val="none" w:sz="0" w:space="0" w:color="auto"/>
        <w:bottom w:val="none" w:sz="0" w:space="0" w:color="auto"/>
        <w:right w:val="none" w:sz="0" w:space="0" w:color="auto"/>
      </w:divBdr>
    </w:div>
    <w:div w:id="548492775">
      <w:bodyDiv w:val="1"/>
      <w:marLeft w:val="0"/>
      <w:marRight w:val="0"/>
      <w:marTop w:val="0"/>
      <w:marBottom w:val="0"/>
      <w:divBdr>
        <w:top w:val="none" w:sz="0" w:space="0" w:color="auto"/>
        <w:left w:val="none" w:sz="0" w:space="0" w:color="auto"/>
        <w:bottom w:val="none" w:sz="0" w:space="0" w:color="auto"/>
        <w:right w:val="none" w:sz="0" w:space="0" w:color="auto"/>
      </w:divBdr>
    </w:div>
    <w:div w:id="550074652">
      <w:bodyDiv w:val="1"/>
      <w:marLeft w:val="0"/>
      <w:marRight w:val="0"/>
      <w:marTop w:val="0"/>
      <w:marBottom w:val="0"/>
      <w:divBdr>
        <w:top w:val="none" w:sz="0" w:space="0" w:color="auto"/>
        <w:left w:val="none" w:sz="0" w:space="0" w:color="auto"/>
        <w:bottom w:val="none" w:sz="0" w:space="0" w:color="auto"/>
        <w:right w:val="none" w:sz="0" w:space="0" w:color="auto"/>
      </w:divBdr>
    </w:div>
    <w:div w:id="559022174">
      <w:bodyDiv w:val="1"/>
      <w:marLeft w:val="0"/>
      <w:marRight w:val="0"/>
      <w:marTop w:val="0"/>
      <w:marBottom w:val="0"/>
      <w:divBdr>
        <w:top w:val="none" w:sz="0" w:space="0" w:color="auto"/>
        <w:left w:val="none" w:sz="0" w:space="0" w:color="auto"/>
        <w:bottom w:val="none" w:sz="0" w:space="0" w:color="auto"/>
        <w:right w:val="none" w:sz="0" w:space="0" w:color="auto"/>
      </w:divBdr>
    </w:div>
    <w:div w:id="586309281">
      <w:bodyDiv w:val="1"/>
      <w:marLeft w:val="0"/>
      <w:marRight w:val="0"/>
      <w:marTop w:val="0"/>
      <w:marBottom w:val="0"/>
      <w:divBdr>
        <w:top w:val="none" w:sz="0" w:space="0" w:color="auto"/>
        <w:left w:val="none" w:sz="0" w:space="0" w:color="auto"/>
        <w:bottom w:val="none" w:sz="0" w:space="0" w:color="auto"/>
        <w:right w:val="none" w:sz="0" w:space="0" w:color="auto"/>
      </w:divBdr>
    </w:div>
    <w:div w:id="589847350">
      <w:bodyDiv w:val="1"/>
      <w:marLeft w:val="0"/>
      <w:marRight w:val="0"/>
      <w:marTop w:val="0"/>
      <w:marBottom w:val="0"/>
      <w:divBdr>
        <w:top w:val="none" w:sz="0" w:space="0" w:color="auto"/>
        <w:left w:val="none" w:sz="0" w:space="0" w:color="auto"/>
        <w:bottom w:val="none" w:sz="0" w:space="0" w:color="auto"/>
        <w:right w:val="none" w:sz="0" w:space="0" w:color="auto"/>
      </w:divBdr>
    </w:div>
    <w:div w:id="626399571">
      <w:bodyDiv w:val="1"/>
      <w:marLeft w:val="0"/>
      <w:marRight w:val="0"/>
      <w:marTop w:val="0"/>
      <w:marBottom w:val="0"/>
      <w:divBdr>
        <w:top w:val="none" w:sz="0" w:space="0" w:color="auto"/>
        <w:left w:val="none" w:sz="0" w:space="0" w:color="auto"/>
        <w:bottom w:val="none" w:sz="0" w:space="0" w:color="auto"/>
        <w:right w:val="none" w:sz="0" w:space="0" w:color="auto"/>
      </w:divBdr>
    </w:div>
    <w:div w:id="628585447">
      <w:bodyDiv w:val="1"/>
      <w:marLeft w:val="0"/>
      <w:marRight w:val="0"/>
      <w:marTop w:val="0"/>
      <w:marBottom w:val="0"/>
      <w:divBdr>
        <w:top w:val="none" w:sz="0" w:space="0" w:color="auto"/>
        <w:left w:val="none" w:sz="0" w:space="0" w:color="auto"/>
        <w:bottom w:val="none" w:sz="0" w:space="0" w:color="auto"/>
        <w:right w:val="none" w:sz="0" w:space="0" w:color="auto"/>
      </w:divBdr>
    </w:div>
    <w:div w:id="636253606">
      <w:bodyDiv w:val="1"/>
      <w:marLeft w:val="0"/>
      <w:marRight w:val="0"/>
      <w:marTop w:val="0"/>
      <w:marBottom w:val="0"/>
      <w:divBdr>
        <w:top w:val="none" w:sz="0" w:space="0" w:color="auto"/>
        <w:left w:val="none" w:sz="0" w:space="0" w:color="auto"/>
        <w:bottom w:val="none" w:sz="0" w:space="0" w:color="auto"/>
        <w:right w:val="none" w:sz="0" w:space="0" w:color="auto"/>
      </w:divBdr>
    </w:div>
    <w:div w:id="653800285">
      <w:bodyDiv w:val="1"/>
      <w:marLeft w:val="0"/>
      <w:marRight w:val="0"/>
      <w:marTop w:val="0"/>
      <w:marBottom w:val="0"/>
      <w:divBdr>
        <w:top w:val="none" w:sz="0" w:space="0" w:color="auto"/>
        <w:left w:val="none" w:sz="0" w:space="0" w:color="auto"/>
        <w:bottom w:val="none" w:sz="0" w:space="0" w:color="auto"/>
        <w:right w:val="none" w:sz="0" w:space="0" w:color="auto"/>
      </w:divBdr>
    </w:div>
    <w:div w:id="660229807">
      <w:bodyDiv w:val="1"/>
      <w:marLeft w:val="0"/>
      <w:marRight w:val="0"/>
      <w:marTop w:val="0"/>
      <w:marBottom w:val="0"/>
      <w:divBdr>
        <w:top w:val="none" w:sz="0" w:space="0" w:color="auto"/>
        <w:left w:val="none" w:sz="0" w:space="0" w:color="auto"/>
        <w:bottom w:val="none" w:sz="0" w:space="0" w:color="auto"/>
        <w:right w:val="none" w:sz="0" w:space="0" w:color="auto"/>
      </w:divBdr>
    </w:div>
    <w:div w:id="678242972">
      <w:bodyDiv w:val="1"/>
      <w:marLeft w:val="0"/>
      <w:marRight w:val="0"/>
      <w:marTop w:val="0"/>
      <w:marBottom w:val="0"/>
      <w:divBdr>
        <w:top w:val="none" w:sz="0" w:space="0" w:color="auto"/>
        <w:left w:val="none" w:sz="0" w:space="0" w:color="auto"/>
        <w:bottom w:val="none" w:sz="0" w:space="0" w:color="auto"/>
        <w:right w:val="none" w:sz="0" w:space="0" w:color="auto"/>
      </w:divBdr>
    </w:div>
    <w:div w:id="712072780">
      <w:bodyDiv w:val="1"/>
      <w:marLeft w:val="0"/>
      <w:marRight w:val="0"/>
      <w:marTop w:val="0"/>
      <w:marBottom w:val="0"/>
      <w:divBdr>
        <w:top w:val="none" w:sz="0" w:space="0" w:color="auto"/>
        <w:left w:val="none" w:sz="0" w:space="0" w:color="auto"/>
        <w:bottom w:val="none" w:sz="0" w:space="0" w:color="auto"/>
        <w:right w:val="none" w:sz="0" w:space="0" w:color="auto"/>
      </w:divBdr>
    </w:div>
    <w:div w:id="721902440">
      <w:bodyDiv w:val="1"/>
      <w:marLeft w:val="0"/>
      <w:marRight w:val="0"/>
      <w:marTop w:val="0"/>
      <w:marBottom w:val="0"/>
      <w:divBdr>
        <w:top w:val="none" w:sz="0" w:space="0" w:color="auto"/>
        <w:left w:val="none" w:sz="0" w:space="0" w:color="auto"/>
        <w:bottom w:val="none" w:sz="0" w:space="0" w:color="auto"/>
        <w:right w:val="none" w:sz="0" w:space="0" w:color="auto"/>
      </w:divBdr>
    </w:div>
    <w:div w:id="725568127">
      <w:bodyDiv w:val="1"/>
      <w:marLeft w:val="0"/>
      <w:marRight w:val="0"/>
      <w:marTop w:val="0"/>
      <w:marBottom w:val="0"/>
      <w:divBdr>
        <w:top w:val="none" w:sz="0" w:space="0" w:color="auto"/>
        <w:left w:val="none" w:sz="0" w:space="0" w:color="auto"/>
        <w:bottom w:val="none" w:sz="0" w:space="0" w:color="auto"/>
        <w:right w:val="none" w:sz="0" w:space="0" w:color="auto"/>
      </w:divBdr>
    </w:div>
    <w:div w:id="736785804">
      <w:bodyDiv w:val="1"/>
      <w:marLeft w:val="0"/>
      <w:marRight w:val="0"/>
      <w:marTop w:val="0"/>
      <w:marBottom w:val="0"/>
      <w:divBdr>
        <w:top w:val="none" w:sz="0" w:space="0" w:color="auto"/>
        <w:left w:val="none" w:sz="0" w:space="0" w:color="auto"/>
        <w:bottom w:val="none" w:sz="0" w:space="0" w:color="auto"/>
        <w:right w:val="none" w:sz="0" w:space="0" w:color="auto"/>
      </w:divBdr>
    </w:div>
    <w:div w:id="738405250">
      <w:bodyDiv w:val="1"/>
      <w:marLeft w:val="0"/>
      <w:marRight w:val="0"/>
      <w:marTop w:val="0"/>
      <w:marBottom w:val="0"/>
      <w:divBdr>
        <w:top w:val="none" w:sz="0" w:space="0" w:color="auto"/>
        <w:left w:val="none" w:sz="0" w:space="0" w:color="auto"/>
        <w:bottom w:val="none" w:sz="0" w:space="0" w:color="auto"/>
        <w:right w:val="none" w:sz="0" w:space="0" w:color="auto"/>
      </w:divBdr>
    </w:div>
    <w:div w:id="749691882">
      <w:bodyDiv w:val="1"/>
      <w:marLeft w:val="0"/>
      <w:marRight w:val="0"/>
      <w:marTop w:val="0"/>
      <w:marBottom w:val="0"/>
      <w:divBdr>
        <w:top w:val="none" w:sz="0" w:space="0" w:color="auto"/>
        <w:left w:val="none" w:sz="0" w:space="0" w:color="auto"/>
        <w:bottom w:val="none" w:sz="0" w:space="0" w:color="auto"/>
        <w:right w:val="none" w:sz="0" w:space="0" w:color="auto"/>
      </w:divBdr>
    </w:div>
    <w:div w:id="755706994">
      <w:bodyDiv w:val="1"/>
      <w:marLeft w:val="0"/>
      <w:marRight w:val="0"/>
      <w:marTop w:val="0"/>
      <w:marBottom w:val="0"/>
      <w:divBdr>
        <w:top w:val="none" w:sz="0" w:space="0" w:color="auto"/>
        <w:left w:val="none" w:sz="0" w:space="0" w:color="auto"/>
        <w:bottom w:val="none" w:sz="0" w:space="0" w:color="auto"/>
        <w:right w:val="none" w:sz="0" w:space="0" w:color="auto"/>
      </w:divBdr>
    </w:div>
    <w:div w:id="758141175">
      <w:bodyDiv w:val="1"/>
      <w:marLeft w:val="0"/>
      <w:marRight w:val="0"/>
      <w:marTop w:val="0"/>
      <w:marBottom w:val="0"/>
      <w:divBdr>
        <w:top w:val="none" w:sz="0" w:space="0" w:color="auto"/>
        <w:left w:val="none" w:sz="0" w:space="0" w:color="auto"/>
        <w:bottom w:val="none" w:sz="0" w:space="0" w:color="auto"/>
        <w:right w:val="none" w:sz="0" w:space="0" w:color="auto"/>
      </w:divBdr>
    </w:div>
    <w:div w:id="779104643">
      <w:bodyDiv w:val="1"/>
      <w:marLeft w:val="0"/>
      <w:marRight w:val="0"/>
      <w:marTop w:val="0"/>
      <w:marBottom w:val="0"/>
      <w:divBdr>
        <w:top w:val="none" w:sz="0" w:space="0" w:color="auto"/>
        <w:left w:val="none" w:sz="0" w:space="0" w:color="auto"/>
        <w:bottom w:val="none" w:sz="0" w:space="0" w:color="auto"/>
        <w:right w:val="none" w:sz="0" w:space="0" w:color="auto"/>
      </w:divBdr>
    </w:div>
    <w:div w:id="783574542">
      <w:bodyDiv w:val="1"/>
      <w:marLeft w:val="0"/>
      <w:marRight w:val="0"/>
      <w:marTop w:val="0"/>
      <w:marBottom w:val="0"/>
      <w:divBdr>
        <w:top w:val="none" w:sz="0" w:space="0" w:color="auto"/>
        <w:left w:val="none" w:sz="0" w:space="0" w:color="auto"/>
        <w:bottom w:val="none" w:sz="0" w:space="0" w:color="auto"/>
        <w:right w:val="none" w:sz="0" w:space="0" w:color="auto"/>
      </w:divBdr>
    </w:div>
    <w:div w:id="787745955">
      <w:bodyDiv w:val="1"/>
      <w:marLeft w:val="0"/>
      <w:marRight w:val="0"/>
      <w:marTop w:val="0"/>
      <w:marBottom w:val="0"/>
      <w:divBdr>
        <w:top w:val="none" w:sz="0" w:space="0" w:color="auto"/>
        <w:left w:val="none" w:sz="0" w:space="0" w:color="auto"/>
        <w:bottom w:val="none" w:sz="0" w:space="0" w:color="auto"/>
        <w:right w:val="none" w:sz="0" w:space="0" w:color="auto"/>
      </w:divBdr>
    </w:div>
    <w:div w:id="788008152">
      <w:bodyDiv w:val="1"/>
      <w:marLeft w:val="0"/>
      <w:marRight w:val="0"/>
      <w:marTop w:val="0"/>
      <w:marBottom w:val="0"/>
      <w:divBdr>
        <w:top w:val="none" w:sz="0" w:space="0" w:color="auto"/>
        <w:left w:val="none" w:sz="0" w:space="0" w:color="auto"/>
        <w:bottom w:val="none" w:sz="0" w:space="0" w:color="auto"/>
        <w:right w:val="none" w:sz="0" w:space="0" w:color="auto"/>
      </w:divBdr>
    </w:div>
    <w:div w:id="789014600">
      <w:bodyDiv w:val="1"/>
      <w:marLeft w:val="0"/>
      <w:marRight w:val="0"/>
      <w:marTop w:val="0"/>
      <w:marBottom w:val="0"/>
      <w:divBdr>
        <w:top w:val="none" w:sz="0" w:space="0" w:color="auto"/>
        <w:left w:val="none" w:sz="0" w:space="0" w:color="auto"/>
        <w:bottom w:val="none" w:sz="0" w:space="0" w:color="auto"/>
        <w:right w:val="none" w:sz="0" w:space="0" w:color="auto"/>
      </w:divBdr>
    </w:div>
    <w:div w:id="790707466">
      <w:bodyDiv w:val="1"/>
      <w:marLeft w:val="0"/>
      <w:marRight w:val="0"/>
      <w:marTop w:val="0"/>
      <w:marBottom w:val="0"/>
      <w:divBdr>
        <w:top w:val="none" w:sz="0" w:space="0" w:color="auto"/>
        <w:left w:val="none" w:sz="0" w:space="0" w:color="auto"/>
        <w:bottom w:val="none" w:sz="0" w:space="0" w:color="auto"/>
        <w:right w:val="none" w:sz="0" w:space="0" w:color="auto"/>
      </w:divBdr>
    </w:div>
    <w:div w:id="816187100">
      <w:bodyDiv w:val="1"/>
      <w:marLeft w:val="0"/>
      <w:marRight w:val="0"/>
      <w:marTop w:val="0"/>
      <w:marBottom w:val="0"/>
      <w:divBdr>
        <w:top w:val="none" w:sz="0" w:space="0" w:color="auto"/>
        <w:left w:val="none" w:sz="0" w:space="0" w:color="auto"/>
        <w:bottom w:val="none" w:sz="0" w:space="0" w:color="auto"/>
        <w:right w:val="none" w:sz="0" w:space="0" w:color="auto"/>
      </w:divBdr>
    </w:div>
    <w:div w:id="816919971">
      <w:bodyDiv w:val="1"/>
      <w:marLeft w:val="0"/>
      <w:marRight w:val="0"/>
      <w:marTop w:val="0"/>
      <w:marBottom w:val="0"/>
      <w:divBdr>
        <w:top w:val="none" w:sz="0" w:space="0" w:color="auto"/>
        <w:left w:val="none" w:sz="0" w:space="0" w:color="auto"/>
        <w:bottom w:val="none" w:sz="0" w:space="0" w:color="auto"/>
        <w:right w:val="none" w:sz="0" w:space="0" w:color="auto"/>
      </w:divBdr>
    </w:div>
    <w:div w:id="820731955">
      <w:bodyDiv w:val="1"/>
      <w:marLeft w:val="0"/>
      <w:marRight w:val="0"/>
      <w:marTop w:val="0"/>
      <w:marBottom w:val="0"/>
      <w:divBdr>
        <w:top w:val="none" w:sz="0" w:space="0" w:color="auto"/>
        <w:left w:val="none" w:sz="0" w:space="0" w:color="auto"/>
        <w:bottom w:val="none" w:sz="0" w:space="0" w:color="auto"/>
        <w:right w:val="none" w:sz="0" w:space="0" w:color="auto"/>
      </w:divBdr>
    </w:div>
    <w:div w:id="838539809">
      <w:bodyDiv w:val="1"/>
      <w:marLeft w:val="0"/>
      <w:marRight w:val="0"/>
      <w:marTop w:val="0"/>
      <w:marBottom w:val="0"/>
      <w:divBdr>
        <w:top w:val="none" w:sz="0" w:space="0" w:color="auto"/>
        <w:left w:val="none" w:sz="0" w:space="0" w:color="auto"/>
        <w:bottom w:val="none" w:sz="0" w:space="0" w:color="auto"/>
        <w:right w:val="none" w:sz="0" w:space="0" w:color="auto"/>
      </w:divBdr>
    </w:div>
    <w:div w:id="844589464">
      <w:bodyDiv w:val="1"/>
      <w:marLeft w:val="0"/>
      <w:marRight w:val="0"/>
      <w:marTop w:val="0"/>
      <w:marBottom w:val="0"/>
      <w:divBdr>
        <w:top w:val="none" w:sz="0" w:space="0" w:color="auto"/>
        <w:left w:val="none" w:sz="0" w:space="0" w:color="auto"/>
        <w:bottom w:val="none" w:sz="0" w:space="0" w:color="auto"/>
        <w:right w:val="none" w:sz="0" w:space="0" w:color="auto"/>
      </w:divBdr>
    </w:div>
    <w:div w:id="848451116">
      <w:bodyDiv w:val="1"/>
      <w:marLeft w:val="0"/>
      <w:marRight w:val="0"/>
      <w:marTop w:val="0"/>
      <w:marBottom w:val="0"/>
      <w:divBdr>
        <w:top w:val="none" w:sz="0" w:space="0" w:color="auto"/>
        <w:left w:val="none" w:sz="0" w:space="0" w:color="auto"/>
        <w:bottom w:val="none" w:sz="0" w:space="0" w:color="auto"/>
        <w:right w:val="none" w:sz="0" w:space="0" w:color="auto"/>
      </w:divBdr>
    </w:div>
    <w:div w:id="850922821">
      <w:bodyDiv w:val="1"/>
      <w:marLeft w:val="0"/>
      <w:marRight w:val="0"/>
      <w:marTop w:val="0"/>
      <w:marBottom w:val="0"/>
      <w:divBdr>
        <w:top w:val="none" w:sz="0" w:space="0" w:color="auto"/>
        <w:left w:val="none" w:sz="0" w:space="0" w:color="auto"/>
        <w:bottom w:val="none" w:sz="0" w:space="0" w:color="auto"/>
        <w:right w:val="none" w:sz="0" w:space="0" w:color="auto"/>
      </w:divBdr>
    </w:div>
    <w:div w:id="852762522">
      <w:bodyDiv w:val="1"/>
      <w:marLeft w:val="0"/>
      <w:marRight w:val="0"/>
      <w:marTop w:val="0"/>
      <w:marBottom w:val="0"/>
      <w:divBdr>
        <w:top w:val="none" w:sz="0" w:space="0" w:color="auto"/>
        <w:left w:val="none" w:sz="0" w:space="0" w:color="auto"/>
        <w:bottom w:val="none" w:sz="0" w:space="0" w:color="auto"/>
        <w:right w:val="none" w:sz="0" w:space="0" w:color="auto"/>
      </w:divBdr>
    </w:div>
    <w:div w:id="854028942">
      <w:bodyDiv w:val="1"/>
      <w:marLeft w:val="0"/>
      <w:marRight w:val="0"/>
      <w:marTop w:val="0"/>
      <w:marBottom w:val="0"/>
      <w:divBdr>
        <w:top w:val="none" w:sz="0" w:space="0" w:color="auto"/>
        <w:left w:val="none" w:sz="0" w:space="0" w:color="auto"/>
        <w:bottom w:val="none" w:sz="0" w:space="0" w:color="auto"/>
        <w:right w:val="none" w:sz="0" w:space="0" w:color="auto"/>
      </w:divBdr>
    </w:div>
    <w:div w:id="897981897">
      <w:bodyDiv w:val="1"/>
      <w:marLeft w:val="0"/>
      <w:marRight w:val="0"/>
      <w:marTop w:val="0"/>
      <w:marBottom w:val="0"/>
      <w:divBdr>
        <w:top w:val="none" w:sz="0" w:space="0" w:color="auto"/>
        <w:left w:val="none" w:sz="0" w:space="0" w:color="auto"/>
        <w:bottom w:val="none" w:sz="0" w:space="0" w:color="auto"/>
        <w:right w:val="none" w:sz="0" w:space="0" w:color="auto"/>
      </w:divBdr>
    </w:div>
    <w:div w:id="902135658">
      <w:bodyDiv w:val="1"/>
      <w:marLeft w:val="0"/>
      <w:marRight w:val="0"/>
      <w:marTop w:val="0"/>
      <w:marBottom w:val="0"/>
      <w:divBdr>
        <w:top w:val="none" w:sz="0" w:space="0" w:color="auto"/>
        <w:left w:val="none" w:sz="0" w:space="0" w:color="auto"/>
        <w:bottom w:val="none" w:sz="0" w:space="0" w:color="auto"/>
        <w:right w:val="none" w:sz="0" w:space="0" w:color="auto"/>
      </w:divBdr>
    </w:div>
    <w:div w:id="935097323">
      <w:bodyDiv w:val="1"/>
      <w:marLeft w:val="0"/>
      <w:marRight w:val="0"/>
      <w:marTop w:val="0"/>
      <w:marBottom w:val="0"/>
      <w:divBdr>
        <w:top w:val="none" w:sz="0" w:space="0" w:color="auto"/>
        <w:left w:val="none" w:sz="0" w:space="0" w:color="auto"/>
        <w:bottom w:val="none" w:sz="0" w:space="0" w:color="auto"/>
        <w:right w:val="none" w:sz="0" w:space="0" w:color="auto"/>
      </w:divBdr>
    </w:div>
    <w:div w:id="949163599">
      <w:bodyDiv w:val="1"/>
      <w:marLeft w:val="0"/>
      <w:marRight w:val="0"/>
      <w:marTop w:val="0"/>
      <w:marBottom w:val="0"/>
      <w:divBdr>
        <w:top w:val="none" w:sz="0" w:space="0" w:color="auto"/>
        <w:left w:val="none" w:sz="0" w:space="0" w:color="auto"/>
        <w:bottom w:val="none" w:sz="0" w:space="0" w:color="auto"/>
        <w:right w:val="none" w:sz="0" w:space="0" w:color="auto"/>
      </w:divBdr>
    </w:div>
    <w:div w:id="956332876">
      <w:bodyDiv w:val="1"/>
      <w:marLeft w:val="0"/>
      <w:marRight w:val="0"/>
      <w:marTop w:val="0"/>
      <w:marBottom w:val="0"/>
      <w:divBdr>
        <w:top w:val="none" w:sz="0" w:space="0" w:color="auto"/>
        <w:left w:val="none" w:sz="0" w:space="0" w:color="auto"/>
        <w:bottom w:val="none" w:sz="0" w:space="0" w:color="auto"/>
        <w:right w:val="none" w:sz="0" w:space="0" w:color="auto"/>
      </w:divBdr>
    </w:div>
    <w:div w:id="960720956">
      <w:bodyDiv w:val="1"/>
      <w:marLeft w:val="0"/>
      <w:marRight w:val="0"/>
      <w:marTop w:val="0"/>
      <w:marBottom w:val="0"/>
      <w:divBdr>
        <w:top w:val="none" w:sz="0" w:space="0" w:color="auto"/>
        <w:left w:val="none" w:sz="0" w:space="0" w:color="auto"/>
        <w:bottom w:val="none" w:sz="0" w:space="0" w:color="auto"/>
        <w:right w:val="none" w:sz="0" w:space="0" w:color="auto"/>
      </w:divBdr>
    </w:div>
    <w:div w:id="997267106">
      <w:bodyDiv w:val="1"/>
      <w:marLeft w:val="0"/>
      <w:marRight w:val="0"/>
      <w:marTop w:val="0"/>
      <w:marBottom w:val="0"/>
      <w:divBdr>
        <w:top w:val="none" w:sz="0" w:space="0" w:color="auto"/>
        <w:left w:val="none" w:sz="0" w:space="0" w:color="auto"/>
        <w:bottom w:val="none" w:sz="0" w:space="0" w:color="auto"/>
        <w:right w:val="none" w:sz="0" w:space="0" w:color="auto"/>
      </w:divBdr>
    </w:div>
    <w:div w:id="1031566772">
      <w:bodyDiv w:val="1"/>
      <w:marLeft w:val="0"/>
      <w:marRight w:val="0"/>
      <w:marTop w:val="0"/>
      <w:marBottom w:val="0"/>
      <w:divBdr>
        <w:top w:val="none" w:sz="0" w:space="0" w:color="auto"/>
        <w:left w:val="none" w:sz="0" w:space="0" w:color="auto"/>
        <w:bottom w:val="none" w:sz="0" w:space="0" w:color="auto"/>
        <w:right w:val="none" w:sz="0" w:space="0" w:color="auto"/>
      </w:divBdr>
    </w:div>
    <w:div w:id="1048068663">
      <w:bodyDiv w:val="1"/>
      <w:marLeft w:val="0"/>
      <w:marRight w:val="0"/>
      <w:marTop w:val="0"/>
      <w:marBottom w:val="0"/>
      <w:divBdr>
        <w:top w:val="none" w:sz="0" w:space="0" w:color="auto"/>
        <w:left w:val="none" w:sz="0" w:space="0" w:color="auto"/>
        <w:bottom w:val="none" w:sz="0" w:space="0" w:color="auto"/>
        <w:right w:val="none" w:sz="0" w:space="0" w:color="auto"/>
      </w:divBdr>
    </w:div>
    <w:div w:id="1067536984">
      <w:bodyDiv w:val="1"/>
      <w:marLeft w:val="0"/>
      <w:marRight w:val="0"/>
      <w:marTop w:val="0"/>
      <w:marBottom w:val="0"/>
      <w:divBdr>
        <w:top w:val="none" w:sz="0" w:space="0" w:color="auto"/>
        <w:left w:val="none" w:sz="0" w:space="0" w:color="auto"/>
        <w:bottom w:val="none" w:sz="0" w:space="0" w:color="auto"/>
        <w:right w:val="none" w:sz="0" w:space="0" w:color="auto"/>
      </w:divBdr>
    </w:div>
    <w:div w:id="1077434070">
      <w:bodyDiv w:val="1"/>
      <w:marLeft w:val="0"/>
      <w:marRight w:val="0"/>
      <w:marTop w:val="0"/>
      <w:marBottom w:val="0"/>
      <w:divBdr>
        <w:top w:val="none" w:sz="0" w:space="0" w:color="auto"/>
        <w:left w:val="none" w:sz="0" w:space="0" w:color="auto"/>
        <w:bottom w:val="none" w:sz="0" w:space="0" w:color="auto"/>
        <w:right w:val="none" w:sz="0" w:space="0" w:color="auto"/>
      </w:divBdr>
    </w:div>
    <w:div w:id="1095978223">
      <w:bodyDiv w:val="1"/>
      <w:marLeft w:val="0"/>
      <w:marRight w:val="0"/>
      <w:marTop w:val="0"/>
      <w:marBottom w:val="0"/>
      <w:divBdr>
        <w:top w:val="none" w:sz="0" w:space="0" w:color="auto"/>
        <w:left w:val="none" w:sz="0" w:space="0" w:color="auto"/>
        <w:bottom w:val="none" w:sz="0" w:space="0" w:color="auto"/>
        <w:right w:val="none" w:sz="0" w:space="0" w:color="auto"/>
      </w:divBdr>
    </w:div>
    <w:div w:id="1097290677">
      <w:bodyDiv w:val="1"/>
      <w:marLeft w:val="0"/>
      <w:marRight w:val="0"/>
      <w:marTop w:val="0"/>
      <w:marBottom w:val="0"/>
      <w:divBdr>
        <w:top w:val="none" w:sz="0" w:space="0" w:color="auto"/>
        <w:left w:val="none" w:sz="0" w:space="0" w:color="auto"/>
        <w:bottom w:val="none" w:sz="0" w:space="0" w:color="auto"/>
        <w:right w:val="none" w:sz="0" w:space="0" w:color="auto"/>
      </w:divBdr>
    </w:div>
    <w:div w:id="1100107204">
      <w:bodyDiv w:val="1"/>
      <w:marLeft w:val="0"/>
      <w:marRight w:val="0"/>
      <w:marTop w:val="0"/>
      <w:marBottom w:val="0"/>
      <w:divBdr>
        <w:top w:val="none" w:sz="0" w:space="0" w:color="auto"/>
        <w:left w:val="none" w:sz="0" w:space="0" w:color="auto"/>
        <w:bottom w:val="none" w:sz="0" w:space="0" w:color="auto"/>
        <w:right w:val="none" w:sz="0" w:space="0" w:color="auto"/>
      </w:divBdr>
    </w:div>
    <w:div w:id="1109155963">
      <w:bodyDiv w:val="1"/>
      <w:marLeft w:val="0"/>
      <w:marRight w:val="0"/>
      <w:marTop w:val="0"/>
      <w:marBottom w:val="0"/>
      <w:divBdr>
        <w:top w:val="none" w:sz="0" w:space="0" w:color="auto"/>
        <w:left w:val="none" w:sz="0" w:space="0" w:color="auto"/>
        <w:bottom w:val="none" w:sz="0" w:space="0" w:color="auto"/>
        <w:right w:val="none" w:sz="0" w:space="0" w:color="auto"/>
      </w:divBdr>
    </w:div>
    <w:div w:id="1116872711">
      <w:bodyDiv w:val="1"/>
      <w:marLeft w:val="0"/>
      <w:marRight w:val="0"/>
      <w:marTop w:val="0"/>
      <w:marBottom w:val="0"/>
      <w:divBdr>
        <w:top w:val="none" w:sz="0" w:space="0" w:color="auto"/>
        <w:left w:val="none" w:sz="0" w:space="0" w:color="auto"/>
        <w:bottom w:val="none" w:sz="0" w:space="0" w:color="auto"/>
        <w:right w:val="none" w:sz="0" w:space="0" w:color="auto"/>
      </w:divBdr>
    </w:div>
    <w:div w:id="1143155562">
      <w:bodyDiv w:val="1"/>
      <w:marLeft w:val="0"/>
      <w:marRight w:val="0"/>
      <w:marTop w:val="0"/>
      <w:marBottom w:val="0"/>
      <w:divBdr>
        <w:top w:val="none" w:sz="0" w:space="0" w:color="auto"/>
        <w:left w:val="none" w:sz="0" w:space="0" w:color="auto"/>
        <w:bottom w:val="none" w:sz="0" w:space="0" w:color="auto"/>
        <w:right w:val="none" w:sz="0" w:space="0" w:color="auto"/>
      </w:divBdr>
    </w:div>
    <w:div w:id="1162743556">
      <w:bodyDiv w:val="1"/>
      <w:marLeft w:val="0"/>
      <w:marRight w:val="0"/>
      <w:marTop w:val="0"/>
      <w:marBottom w:val="0"/>
      <w:divBdr>
        <w:top w:val="none" w:sz="0" w:space="0" w:color="auto"/>
        <w:left w:val="none" w:sz="0" w:space="0" w:color="auto"/>
        <w:bottom w:val="none" w:sz="0" w:space="0" w:color="auto"/>
        <w:right w:val="none" w:sz="0" w:space="0" w:color="auto"/>
      </w:divBdr>
    </w:div>
    <w:div w:id="1164668700">
      <w:bodyDiv w:val="1"/>
      <w:marLeft w:val="0"/>
      <w:marRight w:val="0"/>
      <w:marTop w:val="0"/>
      <w:marBottom w:val="0"/>
      <w:divBdr>
        <w:top w:val="none" w:sz="0" w:space="0" w:color="auto"/>
        <w:left w:val="none" w:sz="0" w:space="0" w:color="auto"/>
        <w:bottom w:val="none" w:sz="0" w:space="0" w:color="auto"/>
        <w:right w:val="none" w:sz="0" w:space="0" w:color="auto"/>
      </w:divBdr>
    </w:div>
    <w:div w:id="1167592811">
      <w:bodyDiv w:val="1"/>
      <w:marLeft w:val="0"/>
      <w:marRight w:val="0"/>
      <w:marTop w:val="0"/>
      <w:marBottom w:val="0"/>
      <w:divBdr>
        <w:top w:val="none" w:sz="0" w:space="0" w:color="auto"/>
        <w:left w:val="none" w:sz="0" w:space="0" w:color="auto"/>
        <w:bottom w:val="none" w:sz="0" w:space="0" w:color="auto"/>
        <w:right w:val="none" w:sz="0" w:space="0" w:color="auto"/>
      </w:divBdr>
    </w:div>
    <w:div w:id="1174491006">
      <w:bodyDiv w:val="1"/>
      <w:marLeft w:val="0"/>
      <w:marRight w:val="0"/>
      <w:marTop w:val="0"/>
      <w:marBottom w:val="0"/>
      <w:divBdr>
        <w:top w:val="none" w:sz="0" w:space="0" w:color="auto"/>
        <w:left w:val="none" w:sz="0" w:space="0" w:color="auto"/>
        <w:bottom w:val="none" w:sz="0" w:space="0" w:color="auto"/>
        <w:right w:val="none" w:sz="0" w:space="0" w:color="auto"/>
      </w:divBdr>
    </w:div>
    <w:div w:id="1175877258">
      <w:bodyDiv w:val="1"/>
      <w:marLeft w:val="0"/>
      <w:marRight w:val="0"/>
      <w:marTop w:val="0"/>
      <w:marBottom w:val="0"/>
      <w:divBdr>
        <w:top w:val="none" w:sz="0" w:space="0" w:color="auto"/>
        <w:left w:val="none" w:sz="0" w:space="0" w:color="auto"/>
        <w:bottom w:val="none" w:sz="0" w:space="0" w:color="auto"/>
        <w:right w:val="none" w:sz="0" w:space="0" w:color="auto"/>
      </w:divBdr>
    </w:div>
    <w:div w:id="1178546015">
      <w:bodyDiv w:val="1"/>
      <w:marLeft w:val="0"/>
      <w:marRight w:val="0"/>
      <w:marTop w:val="0"/>
      <w:marBottom w:val="0"/>
      <w:divBdr>
        <w:top w:val="none" w:sz="0" w:space="0" w:color="auto"/>
        <w:left w:val="none" w:sz="0" w:space="0" w:color="auto"/>
        <w:bottom w:val="none" w:sz="0" w:space="0" w:color="auto"/>
        <w:right w:val="none" w:sz="0" w:space="0" w:color="auto"/>
      </w:divBdr>
    </w:div>
    <w:div w:id="1190491919">
      <w:bodyDiv w:val="1"/>
      <w:marLeft w:val="0"/>
      <w:marRight w:val="0"/>
      <w:marTop w:val="0"/>
      <w:marBottom w:val="0"/>
      <w:divBdr>
        <w:top w:val="none" w:sz="0" w:space="0" w:color="auto"/>
        <w:left w:val="none" w:sz="0" w:space="0" w:color="auto"/>
        <w:bottom w:val="none" w:sz="0" w:space="0" w:color="auto"/>
        <w:right w:val="none" w:sz="0" w:space="0" w:color="auto"/>
      </w:divBdr>
    </w:div>
    <w:div w:id="1191799846">
      <w:bodyDiv w:val="1"/>
      <w:marLeft w:val="0"/>
      <w:marRight w:val="0"/>
      <w:marTop w:val="0"/>
      <w:marBottom w:val="0"/>
      <w:divBdr>
        <w:top w:val="none" w:sz="0" w:space="0" w:color="auto"/>
        <w:left w:val="none" w:sz="0" w:space="0" w:color="auto"/>
        <w:bottom w:val="none" w:sz="0" w:space="0" w:color="auto"/>
        <w:right w:val="none" w:sz="0" w:space="0" w:color="auto"/>
      </w:divBdr>
    </w:div>
    <w:div w:id="1201551205">
      <w:bodyDiv w:val="1"/>
      <w:marLeft w:val="0"/>
      <w:marRight w:val="0"/>
      <w:marTop w:val="0"/>
      <w:marBottom w:val="0"/>
      <w:divBdr>
        <w:top w:val="none" w:sz="0" w:space="0" w:color="auto"/>
        <w:left w:val="none" w:sz="0" w:space="0" w:color="auto"/>
        <w:bottom w:val="none" w:sz="0" w:space="0" w:color="auto"/>
        <w:right w:val="none" w:sz="0" w:space="0" w:color="auto"/>
      </w:divBdr>
    </w:div>
    <w:div w:id="1213808717">
      <w:bodyDiv w:val="1"/>
      <w:marLeft w:val="0"/>
      <w:marRight w:val="0"/>
      <w:marTop w:val="0"/>
      <w:marBottom w:val="0"/>
      <w:divBdr>
        <w:top w:val="none" w:sz="0" w:space="0" w:color="auto"/>
        <w:left w:val="none" w:sz="0" w:space="0" w:color="auto"/>
        <w:bottom w:val="none" w:sz="0" w:space="0" w:color="auto"/>
        <w:right w:val="none" w:sz="0" w:space="0" w:color="auto"/>
      </w:divBdr>
    </w:div>
    <w:div w:id="1222911239">
      <w:bodyDiv w:val="1"/>
      <w:marLeft w:val="0"/>
      <w:marRight w:val="0"/>
      <w:marTop w:val="0"/>
      <w:marBottom w:val="0"/>
      <w:divBdr>
        <w:top w:val="none" w:sz="0" w:space="0" w:color="auto"/>
        <w:left w:val="none" w:sz="0" w:space="0" w:color="auto"/>
        <w:bottom w:val="none" w:sz="0" w:space="0" w:color="auto"/>
        <w:right w:val="none" w:sz="0" w:space="0" w:color="auto"/>
      </w:divBdr>
    </w:div>
    <w:div w:id="1223760863">
      <w:bodyDiv w:val="1"/>
      <w:marLeft w:val="0"/>
      <w:marRight w:val="0"/>
      <w:marTop w:val="0"/>
      <w:marBottom w:val="0"/>
      <w:divBdr>
        <w:top w:val="none" w:sz="0" w:space="0" w:color="auto"/>
        <w:left w:val="none" w:sz="0" w:space="0" w:color="auto"/>
        <w:bottom w:val="none" w:sz="0" w:space="0" w:color="auto"/>
        <w:right w:val="none" w:sz="0" w:space="0" w:color="auto"/>
      </w:divBdr>
    </w:div>
    <w:div w:id="1228301624">
      <w:bodyDiv w:val="1"/>
      <w:marLeft w:val="0"/>
      <w:marRight w:val="0"/>
      <w:marTop w:val="0"/>
      <w:marBottom w:val="0"/>
      <w:divBdr>
        <w:top w:val="none" w:sz="0" w:space="0" w:color="auto"/>
        <w:left w:val="none" w:sz="0" w:space="0" w:color="auto"/>
        <w:bottom w:val="none" w:sz="0" w:space="0" w:color="auto"/>
        <w:right w:val="none" w:sz="0" w:space="0" w:color="auto"/>
      </w:divBdr>
    </w:div>
    <w:div w:id="1239749533">
      <w:bodyDiv w:val="1"/>
      <w:marLeft w:val="0"/>
      <w:marRight w:val="0"/>
      <w:marTop w:val="0"/>
      <w:marBottom w:val="0"/>
      <w:divBdr>
        <w:top w:val="none" w:sz="0" w:space="0" w:color="auto"/>
        <w:left w:val="none" w:sz="0" w:space="0" w:color="auto"/>
        <w:bottom w:val="none" w:sz="0" w:space="0" w:color="auto"/>
        <w:right w:val="none" w:sz="0" w:space="0" w:color="auto"/>
      </w:divBdr>
    </w:div>
    <w:div w:id="1242059614">
      <w:bodyDiv w:val="1"/>
      <w:marLeft w:val="0"/>
      <w:marRight w:val="0"/>
      <w:marTop w:val="0"/>
      <w:marBottom w:val="0"/>
      <w:divBdr>
        <w:top w:val="none" w:sz="0" w:space="0" w:color="auto"/>
        <w:left w:val="none" w:sz="0" w:space="0" w:color="auto"/>
        <w:bottom w:val="none" w:sz="0" w:space="0" w:color="auto"/>
        <w:right w:val="none" w:sz="0" w:space="0" w:color="auto"/>
      </w:divBdr>
    </w:div>
    <w:div w:id="1256790634">
      <w:bodyDiv w:val="1"/>
      <w:marLeft w:val="0"/>
      <w:marRight w:val="0"/>
      <w:marTop w:val="0"/>
      <w:marBottom w:val="0"/>
      <w:divBdr>
        <w:top w:val="none" w:sz="0" w:space="0" w:color="auto"/>
        <w:left w:val="none" w:sz="0" w:space="0" w:color="auto"/>
        <w:bottom w:val="none" w:sz="0" w:space="0" w:color="auto"/>
        <w:right w:val="none" w:sz="0" w:space="0" w:color="auto"/>
      </w:divBdr>
    </w:div>
    <w:div w:id="1266963328">
      <w:bodyDiv w:val="1"/>
      <w:marLeft w:val="0"/>
      <w:marRight w:val="0"/>
      <w:marTop w:val="0"/>
      <w:marBottom w:val="0"/>
      <w:divBdr>
        <w:top w:val="none" w:sz="0" w:space="0" w:color="auto"/>
        <w:left w:val="none" w:sz="0" w:space="0" w:color="auto"/>
        <w:bottom w:val="none" w:sz="0" w:space="0" w:color="auto"/>
        <w:right w:val="none" w:sz="0" w:space="0" w:color="auto"/>
      </w:divBdr>
    </w:div>
    <w:div w:id="1273391653">
      <w:bodyDiv w:val="1"/>
      <w:marLeft w:val="0"/>
      <w:marRight w:val="0"/>
      <w:marTop w:val="0"/>
      <w:marBottom w:val="0"/>
      <w:divBdr>
        <w:top w:val="none" w:sz="0" w:space="0" w:color="auto"/>
        <w:left w:val="none" w:sz="0" w:space="0" w:color="auto"/>
        <w:bottom w:val="none" w:sz="0" w:space="0" w:color="auto"/>
        <w:right w:val="none" w:sz="0" w:space="0" w:color="auto"/>
      </w:divBdr>
    </w:div>
    <w:div w:id="1273592017">
      <w:bodyDiv w:val="1"/>
      <w:marLeft w:val="0"/>
      <w:marRight w:val="0"/>
      <w:marTop w:val="0"/>
      <w:marBottom w:val="0"/>
      <w:divBdr>
        <w:top w:val="none" w:sz="0" w:space="0" w:color="auto"/>
        <w:left w:val="none" w:sz="0" w:space="0" w:color="auto"/>
        <w:bottom w:val="none" w:sz="0" w:space="0" w:color="auto"/>
        <w:right w:val="none" w:sz="0" w:space="0" w:color="auto"/>
      </w:divBdr>
    </w:div>
    <w:div w:id="1277559961">
      <w:bodyDiv w:val="1"/>
      <w:marLeft w:val="0"/>
      <w:marRight w:val="0"/>
      <w:marTop w:val="0"/>
      <w:marBottom w:val="0"/>
      <w:divBdr>
        <w:top w:val="none" w:sz="0" w:space="0" w:color="auto"/>
        <w:left w:val="none" w:sz="0" w:space="0" w:color="auto"/>
        <w:bottom w:val="none" w:sz="0" w:space="0" w:color="auto"/>
        <w:right w:val="none" w:sz="0" w:space="0" w:color="auto"/>
      </w:divBdr>
    </w:div>
    <w:div w:id="1282498514">
      <w:bodyDiv w:val="1"/>
      <w:marLeft w:val="0"/>
      <w:marRight w:val="0"/>
      <w:marTop w:val="0"/>
      <w:marBottom w:val="0"/>
      <w:divBdr>
        <w:top w:val="none" w:sz="0" w:space="0" w:color="auto"/>
        <w:left w:val="none" w:sz="0" w:space="0" w:color="auto"/>
        <w:bottom w:val="none" w:sz="0" w:space="0" w:color="auto"/>
        <w:right w:val="none" w:sz="0" w:space="0" w:color="auto"/>
      </w:divBdr>
    </w:div>
    <w:div w:id="1302031958">
      <w:bodyDiv w:val="1"/>
      <w:marLeft w:val="0"/>
      <w:marRight w:val="0"/>
      <w:marTop w:val="0"/>
      <w:marBottom w:val="0"/>
      <w:divBdr>
        <w:top w:val="none" w:sz="0" w:space="0" w:color="auto"/>
        <w:left w:val="none" w:sz="0" w:space="0" w:color="auto"/>
        <w:bottom w:val="none" w:sz="0" w:space="0" w:color="auto"/>
        <w:right w:val="none" w:sz="0" w:space="0" w:color="auto"/>
      </w:divBdr>
    </w:div>
    <w:div w:id="1302425975">
      <w:bodyDiv w:val="1"/>
      <w:marLeft w:val="0"/>
      <w:marRight w:val="0"/>
      <w:marTop w:val="0"/>
      <w:marBottom w:val="0"/>
      <w:divBdr>
        <w:top w:val="none" w:sz="0" w:space="0" w:color="auto"/>
        <w:left w:val="none" w:sz="0" w:space="0" w:color="auto"/>
        <w:bottom w:val="none" w:sz="0" w:space="0" w:color="auto"/>
        <w:right w:val="none" w:sz="0" w:space="0" w:color="auto"/>
      </w:divBdr>
    </w:div>
    <w:div w:id="1318993462">
      <w:bodyDiv w:val="1"/>
      <w:marLeft w:val="0"/>
      <w:marRight w:val="0"/>
      <w:marTop w:val="0"/>
      <w:marBottom w:val="0"/>
      <w:divBdr>
        <w:top w:val="none" w:sz="0" w:space="0" w:color="auto"/>
        <w:left w:val="none" w:sz="0" w:space="0" w:color="auto"/>
        <w:bottom w:val="none" w:sz="0" w:space="0" w:color="auto"/>
        <w:right w:val="none" w:sz="0" w:space="0" w:color="auto"/>
      </w:divBdr>
    </w:div>
    <w:div w:id="1337342337">
      <w:bodyDiv w:val="1"/>
      <w:marLeft w:val="0"/>
      <w:marRight w:val="0"/>
      <w:marTop w:val="0"/>
      <w:marBottom w:val="0"/>
      <w:divBdr>
        <w:top w:val="none" w:sz="0" w:space="0" w:color="auto"/>
        <w:left w:val="none" w:sz="0" w:space="0" w:color="auto"/>
        <w:bottom w:val="none" w:sz="0" w:space="0" w:color="auto"/>
        <w:right w:val="none" w:sz="0" w:space="0" w:color="auto"/>
      </w:divBdr>
    </w:div>
    <w:div w:id="1341856300">
      <w:bodyDiv w:val="1"/>
      <w:marLeft w:val="0"/>
      <w:marRight w:val="0"/>
      <w:marTop w:val="0"/>
      <w:marBottom w:val="0"/>
      <w:divBdr>
        <w:top w:val="none" w:sz="0" w:space="0" w:color="auto"/>
        <w:left w:val="none" w:sz="0" w:space="0" w:color="auto"/>
        <w:bottom w:val="none" w:sz="0" w:space="0" w:color="auto"/>
        <w:right w:val="none" w:sz="0" w:space="0" w:color="auto"/>
      </w:divBdr>
    </w:div>
    <w:div w:id="1345327386">
      <w:bodyDiv w:val="1"/>
      <w:marLeft w:val="0"/>
      <w:marRight w:val="0"/>
      <w:marTop w:val="0"/>
      <w:marBottom w:val="0"/>
      <w:divBdr>
        <w:top w:val="none" w:sz="0" w:space="0" w:color="auto"/>
        <w:left w:val="none" w:sz="0" w:space="0" w:color="auto"/>
        <w:bottom w:val="none" w:sz="0" w:space="0" w:color="auto"/>
        <w:right w:val="none" w:sz="0" w:space="0" w:color="auto"/>
      </w:divBdr>
    </w:div>
    <w:div w:id="1347562484">
      <w:bodyDiv w:val="1"/>
      <w:marLeft w:val="0"/>
      <w:marRight w:val="0"/>
      <w:marTop w:val="0"/>
      <w:marBottom w:val="0"/>
      <w:divBdr>
        <w:top w:val="none" w:sz="0" w:space="0" w:color="auto"/>
        <w:left w:val="none" w:sz="0" w:space="0" w:color="auto"/>
        <w:bottom w:val="none" w:sz="0" w:space="0" w:color="auto"/>
        <w:right w:val="none" w:sz="0" w:space="0" w:color="auto"/>
      </w:divBdr>
    </w:div>
    <w:div w:id="1368873635">
      <w:bodyDiv w:val="1"/>
      <w:marLeft w:val="0"/>
      <w:marRight w:val="0"/>
      <w:marTop w:val="0"/>
      <w:marBottom w:val="0"/>
      <w:divBdr>
        <w:top w:val="none" w:sz="0" w:space="0" w:color="auto"/>
        <w:left w:val="none" w:sz="0" w:space="0" w:color="auto"/>
        <w:bottom w:val="none" w:sz="0" w:space="0" w:color="auto"/>
        <w:right w:val="none" w:sz="0" w:space="0" w:color="auto"/>
      </w:divBdr>
    </w:div>
    <w:div w:id="1376469935">
      <w:bodyDiv w:val="1"/>
      <w:marLeft w:val="0"/>
      <w:marRight w:val="0"/>
      <w:marTop w:val="0"/>
      <w:marBottom w:val="0"/>
      <w:divBdr>
        <w:top w:val="none" w:sz="0" w:space="0" w:color="auto"/>
        <w:left w:val="none" w:sz="0" w:space="0" w:color="auto"/>
        <w:bottom w:val="none" w:sz="0" w:space="0" w:color="auto"/>
        <w:right w:val="none" w:sz="0" w:space="0" w:color="auto"/>
      </w:divBdr>
    </w:div>
    <w:div w:id="1385986378">
      <w:bodyDiv w:val="1"/>
      <w:marLeft w:val="0"/>
      <w:marRight w:val="0"/>
      <w:marTop w:val="0"/>
      <w:marBottom w:val="0"/>
      <w:divBdr>
        <w:top w:val="none" w:sz="0" w:space="0" w:color="auto"/>
        <w:left w:val="none" w:sz="0" w:space="0" w:color="auto"/>
        <w:bottom w:val="none" w:sz="0" w:space="0" w:color="auto"/>
        <w:right w:val="none" w:sz="0" w:space="0" w:color="auto"/>
      </w:divBdr>
    </w:div>
    <w:div w:id="1387994502">
      <w:bodyDiv w:val="1"/>
      <w:marLeft w:val="0"/>
      <w:marRight w:val="0"/>
      <w:marTop w:val="0"/>
      <w:marBottom w:val="0"/>
      <w:divBdr>
        <w:top w:val="none" w:sz="0" w:space="0" w:color="auto"/>
        <w:left w:val="none" w:sz="0" w:space="0" w:color="auto"/>
        <w:bottom w:val="none" w:sz="0" w:space="0" w:color="auto"/>
        <w:right w:val="none" w:sz="0" w:space="0" w:color="auto"/>
      </w:divBdr>
    </w:div>
    <w:div w:id="1399210364">
      <w:bodyDiv w:val="1"/>
      <w:marLeft w:val="0"/>
      <w:marRight w:val="0"/>
      <w:marTop w:val="0"/>
      <w:marBottom w:val="0"/>
      <w:divBdr>
        <w:top w:val="none" w:sz="0" w:space="0" w:color="auto"/>
        <w:left w:val="none" w:sz="0" w:space="0" w:color="auto"/>
        <w:bottom w:val="none" w:sz="0" w:space="0" w:color="auto"/>
        <w:right w:val="none" w:sz="0" w:space="0" w:color="auto"/>
      </w:divBdr>
    </w:div>
    <w:div w:id="1412892776">
      <w:bodyDiv w:val="1"/>
      <w:marLeft w:val="0"/>
      <w:marRight w:val="0"/>
      <w:marTop w:val="0"/>
      <w:marBottom w:val="0"/>
      <w:divBdr>
        <w:top w:val="none" w:sz="0" w:space="0" w:color="auto"/>
        <w:left w:val="none" w:sz="0" w:space="0" w:color="auto"/>
        <w:bottom w:val="none" w:sz="0" w:space="0" w:color="auto"/>
        <w:right w:val="none" w:sz="0" w:space="0" w:color="auto"/>
      </w:divBdr>
    </w:div>
    <w:div w:id="1431900408">
      <w:bodyDiv w:val="1"/>
      <w:marLeft w:val="0"/>
      <w:marRight w:val="0"/>
      <w:marTop w:val="0"/>
      <w:marBottom w:val="0"/>
      <w:divBdr>
        <w:top w:val="none" w:sz="0" w:space="0" w:color="auto"/>
        <w:left w:val="none" w:sz="0" w:space="0" w:color="auto"/>
        <w:bottom w:val="none" w:sz="0" w:space="0" w:color="auto"/>
        <w:right w:val="none" w:sz="0" w:space="0" w:color="auto"/>
      </w:divBdr>
    </w:div>
    <w:div w:id="1442073355">
      <w:bodyDiv w:val="1"/>
      <w:marLeft w:val="0"/>
      <w:marRight w:val="0"/>
      <w:marTop w:val="0"/>
      <w:marBottom w:val="0"/>
      <w:divBdr>
        <w:top w:val="none" w:sz="0" w:space="0" w:color="auto"/>
        <w:left w:val="none" w:sz="0" w:space="0" w:color="auto"/>
        <w:bottom w:val="none" w:sz="0" w:space="0" w:color="auto"/>
        <w:right w:val="none" w:sz="0" w:space="0" w:color="auto"/>
      </w:divBdr>
    </w:div>
    <w:div w:id="1448694770">
      <w:bodyDiv w:val="1"/>
      <w:marLeft w:val="0"/>
      <w:marRight w:val="0"/>
      <w:marTop w:val="0"/>
      <w:marBottom w:val="0"/>
      <w:divBdr>
        <w:top w:val="none" w:sz="0" w:space="0" w:color="auto"/>
        <w:left w:val="none" w:sz="0" w:space="0" w:color="auto"/>
        <w:bottom w:val="none" w:sz="0" w:space="0" w:color="auto"/>
        <w:right w:val="none" w:sz="0" w:space="0" w:color="auto"/>
      </w:divBdr>
    </w:div>
    <w:div w:id="1455172633">
      <w:bodyDiv w:val="1"/>
      <w:marLeft w:val="0"/>
      <w:marRight w:val="0"/>
      <w:marTop w:val="0"/>
      <w:marBottom w:val="0"/>
      <w:divBdr>
        <w:top w:val="none" w:sz="0" w:space="0" w:color="auto"/>
        <w:left w:val="none" w:sz="0" w:space="0" w:color="auto"/>
        <w:bottom w:val="none" w:sz="0" w:space="0" w:color="auto"/>
        <w:right w:val="none" w:sz="0" w:space="0" w:color="auto"/>
      </w:divBdr>
    </w:div>
    <w:div w:id="1464035734">
      <w:bodyDiv w:val="1"/>
      <w:marLeft w:val="0"/>
      <w:marRight w:val="0"/>
      <w:marTop w:val="0"/>
      <w:marBottom w:val="0"/>
      <w:divBdr>
        <w:top w:val="none" w:sz="0" w:space="0" w:color="auto"/>
        <w:left w:val="none" w:sz="0" w:space="0" w:color="auto"/>
        <w:bottom w:val="none" w:sz="0" w:space="0" w:color="auto"/>
        <w:right w:val="none" w:sz="0" w:space="0" w:color="auto"/>
      </w:divBdr>
    </w:div>
    <w:div w:id="1466196981">
      <w:bodyDiv w:val="1"/>
      <w:marLeft w:val="0"/>
      <w:marRight w:val="0"/>
      <w:marTop w:val="0"/>
      <w:marBottom w:val="0"/>
      <w:divBdr>
        <w:top w:val="none" w:sz="0" w:space="0" w:color="auto"/>
        <w:left w:val="none" w:sz="0" w:space="0" w:color="auto"/>
        <w:bottom w:val="none" w:sz="0" w:space="0" w:color="auto"/>
        <w:right w:val="none" w:sz="0" w:space="0" w:color="auto"/>
      </w:divBdr>
    </w:div>
    <w:div w:id="1486164006">
      <w:bodyDiv w:val="1"/>
      <w:marLeft w:val="0"/>
      <w:marRight w:val="0"/>
      <w:marTop w:val="0"/>
      <w:marBottom w:val="0"/>
      <w:divBdr>
        <w:top w:val="none" w:sz="0" w:space="0" w:color="auto"/>
        <w:left w:val="none" w:sz="0" w:space="0" w:color="auto"/>
        <w:bottom w:val="none" w:sz="0" w:space="0" w:color="auto"/>
        <w:right w:val="none" w:sz="0" w:space="0" w:color="auto"/>
      </w:divBdr>
    </w:div>
    <w:div w:id="1487092491">
      <w:bodyDiv w:val="1"/>
      <w:marLeft w:val="0"/>
      <w:marRight w:val="0"/>
      <w:marTop w:val="0"/>
      <w:marBottom w:val="0"/>
      <w:divBdr>
        <w:top w:val="none" w:sz="0" w:space="0" w:color="auto"/>
        <w:left w:val="none" w:sz="0" w:space="0" w:color="auto"/>
        <w:bottom w:val="none" w:sz="0" w:space="0" w:color="auto"/>
        <w:right w:val="none" w:sz="0" w:space="0" w:color="auto"/>
      </w:divBdr>
    </w:div>
    <w:div w:id="1518544178">
      <w:bodyDiv w:val="1"/>
      <w:marLeft w:val="0"/>
      <w:marRight w:val="0"/>
      <w:marTop w:val="0"/>
      <w:marBottom w:val="0"/>
      <w:divBdr>
        <w:top w:val="none" w:sz="0" w:space="0" w:color="auto"/>
        <w:left w:val="none" w:sz="0" w:space="0" w:color="auto"/>
        <w:bottom w:val="none" w:sz="0" w:space="0" w:color="auto"/>
        <w:right w:val="none" w:sz="0" w:space="0" w:color="auto"/>
      </w:divBdr>
    </w:div>
    <w:div w:id="1530796143">
      <w:bodyDiv w:val="1"/>
      <w:marLeft w:val="0"/>
      <w:marRight w:val="0"/>
      <w:marTop w:val="0"/>
      <w:marBottom w:val="0"/>
      <w:divBdr>
        <w:top w:val="none" w:sz="0" w:space="0" w:color="auto"/>
        <w:left w:val="none" w:sz="0" w:space="0" w:color="auto"/>
        <w:bottom w:val="none" w:sz="0" w:space="0" w:color="auto"/>
        <w:right w:val="none" w:sz="0" w:space="0" w:color="auto"/>
      </w:divBdr>
    </w:div>
    <w:div w:id="1537500081">
      <w:bodyDiv w:val="1"/>
      <w:marLeft w:val="0"/>
      <w:marRight w:val="0"/>
      <w:marTop w:val="0"/>
      <w:marBottom w:val="0"/>
      <w:divBdr>
        <w:top w:val="none" w:sz="0" w:space="0" w:color="auto"/>
        <w:left w:val="none" w:sz="0" w:space="0" w:color="auto"/>
        <w:bottom w:val="none" w:sz="0" w:space="0" w:color="auto"/>
        <w:right w:val="none" w:sz="0" w:space="0" w:color="auto"/>
      </w:divBdr>
    </w:div>
    <w:div w:id="1543905178">
      <w:bodyDiv w:val="1"/>
      <w:marLeft w:val="0"/>
      <w:marRight w:val="0"/>
      <w:marTop w:val="0"/>
      <w:marBottom w:val="0"/>
      <w:divBdr>
        <w:top w:val="none" w:sz="0" w:space="0" w:color="auto"/>
        <w:left w:val="none" w:sz="0" w:space="0" w:color="auto"/>
        <w:bottom w:val="none" w:sz="0" w:space="0" w:color="auto"/>
        <w:right w:val="none" w:sz="0" w:space="0" w:color="auto"/>
      </w:divBdr>
    </w:div>
    <w:div w:id="1562473278">
      <w:bodyDiv w:val="1"/>
      <w:marLeft w:val="0"/>
      <w:marRight w:val="0"/>
      <w:marTop w:val="0"/>
      <w:marBottom w:val="0"/>
      <w:divBdr>
        <w:top w:val="none" w:sz="0" w:space="0" w:color="auto"/>
        <w:left w:val="none" w:sz="0" w:space="0" w:color="auto"/>
        <w:bottom w:val="none" w:sz="0" w:space="0" w:color="auto"/>
        <w:right w:val="none" w:sz="0" w:space="0" w:color="auto"/>
      </w:divBdr>
    </w:div>
    <w:div w:id="1566524827">
      <w:bodyDiv w:val="1"/>
      <w:marLeft w:val="0"/>
      <w:marRight w:val="0"/>
      <w:marTop w:val="0"/>
      <w:marBottom w:val="0"/>
      <w:divBdr>
        <w:top w:val="none" w:sz="0" w:space="0" w:color="auto"/>
        <w:left w:val="none" w:sz="0" w:space="0" w:color="auto"/>
        <w:bottom w:val="none" w:sz="0" w:space="0" w:color="auto"/>
        <w:right w:val="none" w:sz="0" w:space="0" w:color="auto"/>
      </w:divBdr>
    </w:div>
    <w:div w:id="1574314544">
      <w:bodyDiv w:val="1"/>
      <w:marLeft w:val="0"/>
      <w:marRight w:val="0"/>
      <w:marTop w:val="0"/>
      <w:marBottom w:val="0"/>
      <w:divBdr>
        <w:top w:val="none" w:sz="0" w:space="0" w:color="auto"/>
        <w:left w:val="none" w:sz="0" w:space="0" w:color="auto"/>
        <w:bottom w:val="none" w:sz="0" w:space="0" w:color="auto"/>
        <w:right w:val="none" w:sz="0" w:space="0" w:color="auto"/>
      </w:divBdr>
    </w:div>
    <w:div w:id="1587685157">
      <w:bodyDiv w:val="1"/>
      <w:marLeft w:val="0"/>
      <w:marRight w:val="0"/>
      <w:marTop w:val="0"/>
      <w:marBottom w:val="0"/>
      <w:divBdr>
        <w:top w:val="none" w:sz="0" w:space="0" w:color="auto"/>
        <w:left w:val="none" w:sz="0" w:space="0" w:color="auto"/>
        <w:bottom w:val="none" w:sz="0" w:space="0" w:color="auto"/>
        <w:right w:val="none" w:sz="0" w:space="0" w:color="auto"/>
      </w:divBdr>
    </w:div>
    <w:div w:id="1600526013">
      <w:bodyDiv w:val="1"/>
      <w:marLeft w:val="0"/>
      <w:marRight w:val="0"/>
      <w:marTop w:val="0"/>
      <w:marBottom w:val="0"/>
      <w:divBdr>
        <w:top w:val="none" w:sz="0" w:space="0" w:color="auto"/>
        <w:left w:val="none" w:sz="0" w:space="0" w:color="auto"/>
        <w:bottom w:val="none" w:sz="0" w:space="0" w:color="auto"/>
        <w:right w:val="none" w:sz="0" w:space="0" w:color="auto"/>
      </w:divBdr>
    </w:div>
    <w:div w:id="1638954700">
      <w:bodyDiv w:val="1"/>
      <w:marLeft w:val="0"/>
      <w:marRight w:val="0"/>
      <w:marTop w:val="0"/>
      <w:marBottom w:val="0"/>
      <w:divBdr>
        <w:top w:val="none" w:sz="0" w:space="0" w:color="auto"/>
        <w:left w:val="none" w:sz="0" w:space="0" w:color="auto"/>
        <w:bottom w:val="none" w:sz="0" w:space="0" w:color="auto"/>
        <w:right w:val="none" w:sz="0" w:space="0" w:color="auto"/>
      </w:divBdr>
    </w:div>
    <w:div w:id="1642692276">
      <w:bodyDiv w:val="1"/>
      <w:marLeft w:val="0"/>
      <w:marRight w:val="0"/>
      <w:marTop w:val="0"/>
      <w:marBottom w:val="0"/>
      <w:divBdr>
        <w:top w:val="none" w:sz="0" w:space="0" w:color="auto"/>
        <w:left w:val="none" w:sz="0" w:space="0" w:color="auto"/>
        <w:bottom w:val="none" w:sz="0" w:space="0" w:color="auto"/>
        <w:right w:val="none" w:sz="0" w:space="0" w:color="auto"/>
      </w:divBdr>
    </w:div>
    <w:div w:id="1677465432">
      <w:bodyDiv w:val="1"/>
      <w:marLeft w:val="0"/>
      <w:marRight w:val="0"/>
      <w:marTop w:val="0"/>
      <w:marBottom w:val="0"/>
      <w:divBdr>
        <w:top w:val="none" w:sz="0" w:space="0" w:color="auto"/>
        <w:left w:val="none" w:sz="0" w:space="0" w:color="auto"/>
        <w:bottom w:val="none" w:sz="0" w:space="0" w:color="auto"/>
        <w:right w:val="none" w:sz="0" w:space="0" w:color="auto"/>
      </w:divBdr>
    </w:div>
    <w:div w:id="1681464022">
      <w:bodyDiv w:val="1"/>
      <w:marLeft w:val="0"/>
      <w:marRight w:val="0"/>
      <w:marTop w:val="0"/>
      <w:marBottom w:val="0"/>
      <w:divBdr>
        <w:top w:val="none" w:sz="0" w:space="0" w:color="auto"/>
        <w:left w:val="none" w:sz="0" w:space="0" w:color="auto"/>
        <w:bottom w:val="none" w:sz="0" w:space="0" w:color="auto"/>
        <w:right w:val="none" w:sz="0" w:space="0" w:color="auto"/>
      </w:divBdr>
    </w:div>
    <w:div w:id="1682852475">
      <w:bodyDiv w:val="1"/>
      <w:marLeft w:val="0"/>
      <w:marRight w:val="0"/>
      <w:marTop w:val="0"/>
      <w:marBottom w:val="0"/>
      <w:divBdr>
        <w:top w:val="none" w:sz="0" w:space="0" w:color="auto"/>
        <w:left w:val="none" w:sz="0" w:space="0" w:color="auto"/>
        <w:bottom w:val="none" w:sz="0" w:space="0" w:color="auto"/>
        <w:right w:val="none" w:sz="0" w:space="0" w:color="auto"/>
      </w:divBdr>
    </w:div>
    <w:div w:id="1682900084">
      <w:bodyDiv w:val="1"/>
      <w:marLeft w:val="0"/>
      <w:marRight w:val="0"/>
      <w:marTop w:val="0"/>
      <w:marBottom w:val="0"/>
      <w:divBdr>
        <w:top w:val="none" w:sz="0" w:space="0" w:color="auto"/>
        <w:left w:val="none" w:sz="0" w:space="0" w:color="auto"/>
        <w:bottom w:val="none" w:sz="0" w:space="0" w:color="auto"/>
        <w:right w:val="none" w:sz="0" w:space="0" w:color="auto"/>
      </w:divBdr>
    </w:div>
    <w:div w:id="1696076162">
      <w:bodyDiv w:val="1"/>
      <w:marLeft w:val="0"/>
      <w:marRight w:val="0"/>
      <w:marTop w:val="0"/>
      <w:marBottom w:val="0"/>
      <w:divBdr>
        <w:top w:val="none" w:sz="0" w:space="0" w:color="auto"/>
        <w:left w:val="none" w:sz="0" w:space="0" w:color="auto"/>
        <w:bottom w:val="none" w:sz="0" w:space="0" w:color="auto"/>
        <w:right w:val="none" w:sz="0" w:space="0" w:color="auto"/>
      </w:divBdr>
    </w:div>
    <w:div w:id="1699506920">
      <w:bodyDiv w:val="1"/>
      <w:marLeft w:val="0"/>
      <w:marRight w:val="0"/>
      <w:marTop w:val="0"/>
      <w:marBottom w:val="0"/>
      <w:divBdr>
        <w:top w:val="none" w:sz="0" w:space="0" w:color="auto"/>
        <w:left w:val="none" w:sz="0" w:space="0" w:color="auto"/>
        <w:bottom w:val="none" w:sz="0" w:space="0" w:color="auto"/>
        <w:right w:val="none" w:sz="0" w:space="0" w:color="auto"/>
      </w:divBdr>
    </w:div>
    <w:div w:id="1703094443">
      <w:bodyDiv w:val="1"/>
      <w:marLeft w:val="0"/>
      <w:marRight w:val="0"/>
      <w:marTop w:val="0"/>
      <w:marBottom w:val="0"/>
      <w:divBdr>
        <w:top w:val="none" w:sz="0" w:space="0" w:color="auto"/>
        <w:left w:val="none" w:sz="0" w:space="0" w:color="auto"/>
        <w:bottom w:val="none" w:sz="0" w:space="0" w:color="auto"/>
        <w:right w:val="none" w:sz="0" w:space="0" w:color="auto"/>
      </w:divBdr>
    </w:div>
    <w:div w:id="1705203681">
      <w:bodyDiv w:val="1"/>
      <w:marLeft w:val="0"/>
      <w:marRight w:val="0"/>
      <w:marTop w:val="0"/>
      <w:marBottom w:val="0"/>
      <w:divBdr>
        <w:top w:val="none" w:sz="0" w:space="0" w:color="auto"/>
        <w:left w:val="none" w:sz="0" w:space="0" w:color="auto"/>
        <w:bottom w:val="none" w:sz="0" w:space="0" w:color="auto"/>
        <w:right w:val="none" w:sz="0" w:space="0" w:color="auto"/>
      </w:divBdr>
    </w:div>
    <w:div w:id="1706786402">
      <w:bodyDiv w:val="1"/>
      <w:marLeft w:val="0"/>
      <w:marRight w:val="0"/>
      <w:marTop w:val="0"/>
      <w:marBottom w:val="0"/>
      <w:divBdr>
        <w:top w:val="none" w:sz="0" w:space="0" w:color="auto"/>
        <w:left w:val="none" w:sz="0" w:space="0" w:color="auto"/>
        <w:bottom w:val="none" w:sz="0" w:space="0" w:color="auto"/>
        <w:right w:val="none" w:sz="0" w:space="0" w:color="auto"/>
      </w:divBdr>
    </w:div>
    <w:div w:id="1720935298">
      <w:bodyDiv w:val="1"/>
      <w:marLeft w:val="0"/>
      <w:marRight w:val="0"/>
      <w:marTop w:val="0"/>
      <w:marBottom w:val="0"/>
      <w:divBdr>
        <w:top w:val="none" w:sz="0" w:space="0" w:color="auto"/>
        <w:left w:val="none" w:sz="0" w:space="0" w:color="auto"/>
        <w:bottom w:val="none" w:sz="0" w:space="0" w:color="auto"/>
        <w:right w:val="none" w:sz="0" w:space="0" w:color="auto"/>
      </w:divBdr>
    </w:div>
    <w:div w:id="1739280279">
      <w:bodyDiv w:val="1"/>
      <w:marLeft w:val="0"/>
      <w:marRight w:val="0"/>
      <w:marTop w:val="0"/>
      <w:marBottom w:val="0"/>
      <w:divBdr>
        <w:top w:val="none" w:sz="0" w:space="0" w:color="auto"/>
        <w:left w:val="none" w:sz="0" w:space="0" w:color="auto"/>
        <w:bottom w:val="none" w:sz="0" w:space="0" w:color="auto"/>
        <w:right w:val="none" w:sz="0" w:space="0" w:color="auto"/>
      </w:divBdr>
    </w:div>
    <w:div w:id="1751806021">
      <w:bodyDiv w:val="1"/>
      <w:marLeft w:val="0"/>
      <w:marRight w:val="0"/>
      <w:marTop w:val="0"/>
      <w:marBottom w:val="0"/>
      <w:divBdr>
        <w:top w:val="none" w:sz="0" w:space="0" w:color="auto"/>
        <w:left w:val="none" w:sz="0" w:space="0" w:color="auto"/>
        <w:bottom w:val="none" w:sz="0" w:space="0" w:color="auto"/>
        <w:right w:val="none" w:sz="0" w:space="0" w:color="auto"/>
      </w:divBdr>
    </w:div>
    <w:div w:id="1755319004">
      <w:bodyDiv w:val="1"/>
      <w:marLeft w:val="0"/>
      <w:marRight w:val="0"/>
      <w:marTop w:val="0"/>
      <w:marBottom w:val="0"/>
      <w:divBdr>
        <w:top w:val="none" w:sz="0" w:space="0" w:color="auto"/>
        <w:left w:val="none" w:sz="0" w:space="0" w:color="auto"/>
        <w:bottom w:val="none" w:sz="0" w:space="0" w:color="auto"/>
        <w:right w:val="none" w:sz="0" w:space="0" w:color="auto"/>
      </w:divBdr>
    </w:div>
    <w:div w:id="1760129184">
      <w:bodyDiv w:val="1"/>
      <w:marLeft w:val="0"/>
      <w:marRight w:val="0"/>
      <w:marTop w:val="0"/>
      <w:marBottom w:val="0"/>
      <w:divBdr>
        <w:top w:val="none" w:sz="0" w:space="0" w:color="auto"/>
        <w:left w:val="none" w:sz="0" w:space="0" w:color="auto"/>
        <w:bottom w:val="none" w:sz="0" w:space="0" w:color="auto"/>
        <w:right w:val="none" w:sz="0" w:space="0" w:color="auto"/>
      </w:divBdr>
    </w:div>
    <w:div w:id="1760635175">
      <w:bodyDiv w:val="1"/>
      <w:marLeft w:val="0"/>
      <w:marRight w:val="0"/>
      <w:marTop w:val="0"/>
      <w:marBottom w:val="0"/>
      <w:divBdr>
        <w:top w:val="none" w:sz="0" w:space="0" w:color="auto"/>
        <w:left w:val="none" w:sz="0" w:space="0" w:color="auto"/>
        <w:bottom w:val="none" w:sz="0" w:space="0" w:color="auto"/>
        <w:right w:val="none" w:sz="0" w:space="0" w:color="auto"/>
      </w:divBdr>
    </w:div>
    <w:div w:id="1789278798">
      <w:bodyDiv w:val="1"/>
      <w:marLeft w:val="0"/>
      <w:marRight w:val="0"/>
      <w:marTop w:val="0"/>
      <w:marBottom w:val="0"/>
      <w:divBdr>
        <w:top w:val="none" w:sz="0" w:space="0" w:color="auto"/>
        <w:left w:val="none" w:sz="0" w:space="0" w:color="auto"/>
        <w:bottom w:val="none" w:sz="0" w:space="0" w:color="auto"/>
        <w:right w:val="none" w:sz="0" w:space="0" w:color="auto"/>
      </w:divBdr>
    </w:div>
    <w:div w:id="1792435817">
      <w:bodyDiv w:val="1"/>
      <w:marLeft w:val="0"/>
      <w:marRight w:val="0"/>
      <w:marTop w:val="0"/>
      <w:marBottom w:val="0"/>
      <w:divBdr>
        <w:top w:val="none" w:sz="0" w:space="0" w:color="auto"/>
        <w:left w:val="none" w:sz="0" w:space="0" w:color="auto"/>
        <w:bottom w:val="none" w:sz="0" w:space="0" w:color="auto"/>
        <w:right w:val="none" w:sz="0" w:space="0" w:color="auto"/>
      </w:divBdr>
    </w:div>
    <w:div w:id="1799369283">
      <w:bodyDiv w:val="1"/>
      <w:marLeft w:val="0"/>
      <w:marRight w:val="0"/>
      <w:marTop w:val="0"/>
      <w:marBottom w:val="0"/>
      <w:divBdr>
        <w:top w:val="none" w:sz="0" w:space="0" w:color="auto"/>
        <w:left w:val="none" w:sz="0" w:space="0" w:color="auto"/>
        <w:bottom w:val="none" w:sz="0" w:space="0" w:color="auto"/>
        <w:right w:val="none" w:sz="0" w:space="0" w:color="auto"/>
      </w:divBdr>
    </w:div>
    <w:div w:id="1801532175">
      <w:bodyDiv w:val="1"/>
      <w:marLeft w:val="0"/>
      <w:marRight w:val="0"/>
      <w:marTop w:val="0"/>
      <w:marBottom w:val="0"/>
      <w:divBdr>
        <w:top w:val="none" w:sz="0" w:space="0" w:color="auto"/>
        <w:left w:val="none" w:sz="0" w:space="0" w:color="auto"/>
        <w:bottom w:val="none" w:sz="0" w:space="0" w:color="auto"/>
        <w:right w:val="none" w:sz="0" w:space="0" w:color="auto"/>
      </w:divBdr>
    </w:div>
    <w:div w:id="1801923108">
      <w:bodyDiv w:val="1"/>
      <w:marLeft w:val="0"/>
      <w:marRight w:val="0"/>
      <w:marTop w:val="0"/>
      <w:marBottom w:val="0"/>
      <w:divBdr>
        <w:top w:val="none" w:sz="0" w:space="0" w:color="auto"/>
        <w:left w:val="none" w:sz="0" w:space="0" w:color="auto"/>
        <w:bottom w:val="none" w:sz="0" w:space="0" w:color="auto"/>
        <w:right w:val="none" w:sz="0" w:space="0" w:color="auto"/>
      </w:divBdr>
    </w:div>
    <w:div w:id="1810245860">
      <w:bodyDiv w:val="1"/>
      <w:marLeft w:val="0"/>
      <w:marRight w:val="0"/>
      <w:marTop w:val="0"/>
      <w:marBottom w:val="0"/>
      <w:divBdr>
        <w:top w:val="none" w:sz="0" w:space="0" w:color="auto"/>
        <w:left w:val="none" w:sz="0" w:space="0" w:color="auto"/>
        <w:bottom w:val="none" w:sz="0" w:space="0" w:color="auto"/>
        <w:right w:val="none" w:sz="0" w:space="0" w:color="auto"/>
      </w:divBdr>
    </w:div>
    <w:div w:id="1826967201">
      <w:bodyDiv w:val="1"/>
      <w:marLeft w:val="0"/>
      <w:marRight w:val="0"/>
      <w:marTop w:val="0"/>
      <w:marBottom w:val="0"/>
      <w:divBdr>
        <w:top w:val="none" w:sz="0" w:space="0" w:color="auto"/>
        <w:left w:val="none" w:sz="0" w:space="0" w:color="auto"/>
        <w:bottom w:val="none" w:sz="0" w:space="0" w:color="auto"/>
        <w:right w:val="none" w:sz="0" w:space="0" w:color="auto"/>
      </w:divBdr>
    </w:div>
    <w:div w:id="1834299796">
      <w:bodyDiv w:val="1"/>
      <w:marLeft w:val="0"/>
      <w:marRight w:val="0"/>
      <w:marTop w:val="0"/>
      <w:marBottom w:val="0"/>
      <w:divBdr>
        <w:top w:val="none" w:sz="0" w:space="0" w:color="auto"/>
        <w:left w:val="none" w:sz="0" w:space="0" w:color="auto"/>
        <w:bottom w:val="none" w:sz="0" w:space="0" w:color="auto"/>
        <w:right w:val="none" w:sz="0" w:space="0" w:color="auto"/>
      </w:divBdr>
    </w:div>
    <w:div w:id="1839149975">
      <w:bodyDiv w:val="1"/>
      <w:marLeft w:val="0"/>
      <w:marRight w:val="0"/>
      <w:marTop w:val="0"/>
      <w:marBottom w:val="0"/>
      <w:divBdr>
        <w:top w:val="none" w:sz="0" w:space="0" w:color="auto"/>
        <w:left w:val="none" w:sz="0" w:space="0" w:color="auto"/>
        <w:bottom w:val="none" w:sz="0" w:space="0" w:color="auto"/>
        <w:right w:val="none" w:sz="0" w:space="0" w:color="auto"/>
      </w:divBdr>
    </w:div>
    <w:div w:id="1841575359">
      <w:bodyDiv w:val="1"/>
      <w:marLeft w:val="0"/>
      <w:marRight w:val="0"/>
      <w:marTop w:val="0"/>
      <w:marBottom w:val="0"/>
      <w:divBdr>
        <w:top w:val="none" w:sz="0" w:space="0" w:color="auto"/>
        <w:left w:val="none" w:sz="0" w:space="0" w:color="auto"/>
        <w:bottom w:val="none" w:sz="0" w:space="0" w:color="auto"/>
        <w:right w:val="none" w:sz="0" w:space="0" w:color="auto"/>
      </w:divBdr>
    </w:div>
    <w:div w:id="1841694580">
      <w:bodyDiv w:val="1"/>
      <w:marLeft w:val="0"/>
      <w:marRight w:val="0"/>
      <w:marTop w:val="0"/>
      <w:marBottom w:val="0"/>
      <w:divBdr>
        <w:top w:val="none" w:sz="0" w:space="0" w:color="auto"/>
        <w:left w:val="none" w:sz="0" w:space="0" w:color="auto"/>
        <w:bottom w:val="none" w:sz="0" w:space="0" w:color="auto"/>
        <w:right w:val="none" w:sz="0" w:space="0" w:color="auto"/>
      </w:divBdr>
    </w:div>
    <w:div w:id="1842741450">
      <w:bodyDiv w:val="1"/>
      <w:marLeft w:val="0"/>
      <w:marRight w:val="0"/>
      <w:marTop w:val="0"/>
      <w:marBottom w:val="0"/>
      <w:divBdr>
        <w:top w:val="none" w:sz="0" w:space="0" w:color="auto"/>
        <w:left w:val="none" w:sz="0" w:space="0" w:color="auto"/>
        <w:bottom w:val="none" w:sz="0" w:space="0" w:color="auto"/>
        <w:right w:val="none" w:sz="0" w:space="0" w:color="auto"/>
      </w:divBdr>
    </w:div>
    <w:div w:id="1847355334">
      <w:bodyDiv w:val="1"/>
      <w:marLeft w:val="0"/>
      <w:marRight w:val="0"/>
      <w:marTop w:val="0"/>
      <w:marBottom w:val="0"/>
      <w:divBdr>
        <w:top w:val="none" w:sz="0" w:space="0" w:color="auto"/>
        <w:left w:val="none" w:sz="0" w:space="0" w:color="auto"/>
        <w:bottom w:val="none" w:sz="0" w:space="0" w:color="auto"/>
        <w:right w:val="none" w:sz="0" w:space="0" w:color="auto"/>
      </w:divBdr>
    </w:div>
    <w:div w:id="1874033994">
      <w:bodyDiv w:val="1"/>
      <w:marLeft w:val="0"/>
      <w:marRight w:val="0"/>
      <w:marTop w:val="0"/>
      <w:marBottom w:val="0"/>
      <w:divBdr>
        <w:top w:val="none" w:sz="0" w:space="0" w:color="auto"/>
        <w:left w:val="none" w:sz="0" w:space="0" w:color="auto"/>
        <w:bottom w:val="none" w:sz="0" w:space="0" w:color="auto"/>
        <w:right w:val="none" w:sz="0" w:space="0" w:color="auto"/>
      </w:divBdr>
    </w:div>
    <w:div w:id="1882475309">
      <w:bodyDiv w:val="1"/>
      <w:marLeft w:val="0"/>
      <w:marRight w:val="0"/>
      <w:marTop w:val="0"/>
      <w:marBottom w:val="0"/>
      <w:divBdr>
        <w:top w:val="none" w:sz="0" w:space="0" w:color="auto"/>
        <w:left w:val="none" w:sz="0" w:space="0" w:color="auto"/>
        <w:bottom w:val="none" w:sz="0" w:space="0" w:color="auto"/>
        <w:right w:val="none" w:sz="0" w:space="0" w:color="auto"/>
      </w:divBdr>
    </w:div>
    <w:div w:id="1884711820">
      <w:bodyDiv w:val="1"/>
      <w:marLeft w:val="0"/>
      <w:marRight w:val="0"/>
      <w:marTop w:val="0"/>
      <w:marBottom w:val="0"/>
      <w:divBdr>
        <w:top w:val="none" w:sz="0" w:space="0" w:color="auto"/>
        <w:left w:val="none" w:sz="0" w:space="0" w:color="auto"/>
        <w:bottom w:val="none" w:sz="0" w:space="0" w:color="auto"/>
        <w:right w:val="none" w:sz="0" w:space="0" w:color="auto"/>
      </w:divBdr>
    </w:div>
    <w:div w:id="1887986351">
      <w:bodyDiv w:val="1"/>
      <w:marLeft w:val="0"/>
      <w:marRight w:val="0"/>
      <w:marTop w:val="0"/>
      <w:marBottom w:val="0"/>
      <w:divBdr>
        <w:top w:val="none" w:sz="0" w:space="0" w:color="auto"/>
        <w:left w:val="none" w:sz="0" w:space="0" w:color="auto"/>
        <w:bottom w:val="none" w:sz="0" w:space="0" w:color="auto"/>
        <w:right w:val="none" w:sz="0" w:space="0" w:color="auto"/>
      </w:divBdr>
    </w:div>
    <w:div w:id="1898975348">
      <w:bodyDiv w:val="1"/>
      <w:marLeft w:val="0"/>
      <w:marRight w:val="0"/>
      <w:marTop w:val="0"/>
      <w:marBottom w:val="0"/>
      <w:divBdr>
        <w:top w:val="none" w:sz="0" w:space="0" w:color="auto"/>
        <w:left w:val="none" w:sz="0" w:space="0" w:color="auto"/>
        <w:bottom w:val="none" w:sz="0" w:space="0" w:color="auto"/>
        <w:right w:val="none" w:sz="0" w:space="0" w:color="auto"/>
      </w:divBdr>
    </w:div>
    <w:div w:id="1908294890">
      <w:bodyDiv w:val="1"/>
      <w:marLeft w:val="0"/>
      <w:marRight w:val="0"/>
      <w:marTop w:val="0"/>
      <w:marBottom w:val="0"/>
      <w:divBdr>
        <w:top w:val="none" w:sz="0" w:space="0" w:color="auto"/>
        <w:left w:val="none" w:sz="0" w:space="0" w:color="auto"/>
        <w:bottom w:val="none" w:sz="0" w:space="0" w:color="auto"/>
        <w:right w:val="none" w:sz="0" w:space="0" w:color="auto"/>
      </w:divBdr>
    </w:div>
    <w:div w:id="1913661941">
      <w:bodyDiv w:val="1"/>
      <w:marLeft w:val="0"/>
      <w:marRight w:val="0"/>
      <w:marTop w:val="0"/>
      <w:marBottom w:val="0"/>
      <w:divBdr>
        <w:top w:val="none" w:sz="0" w:space="0" w:color="auto"/>
        <w:left w:val="none" w:sz="0" w:space="0" w:color="auto"/>
        <w:bottom w:val="none" w:sz="0" w:space="0" w:color="auto"/>
        <w:right w:val="none" w:sz="0" w:space="0" w:color="auto"/>
      </w:divBdr>
    </w:div>
    <w:div w:id="1922374600">
      <w:bodyDiv w:val="1"/>
      <w:marLeft w:val="0"/>
      <w:marRight w:val="0"/>
      <w:marTop w:val="0"/>
      <w:marBottom w:val="0"/>
      <w:divBdr>
        <w:top w:val="none" w:sz="0" w:space="0" w:color="auto"/>
        <w:left w:val="none" w:sz="0" w:space="0" w:color="auto"/>
        <w:bottom w:val="none" w:sz="0" w:space="0" w:color="auto"/>
        <w:right w:val="none" w:sz="0" w:space="0" w:color="auto"/>
      </w:divBdr>
    </w:div>
    <w:div w:id="1939099872">
      <w:bodyDiv w:val="1"/>
      <w:marLeft w:val="0"/>
      <w:marRight w:val="0"/>
      <w:marTop w:val="0"/>
      <w:marBottom w:val="0"/>
      <w:divBdr>
        <w:top w:val="none" w:sz="0" w:space="0" w:color="auto"/>
        <w:left w:val="none" w:sz="0" w:space="0" w:color="auto"/>
        <w:bottom w:val="none" w:sz="0" w:space="0" w:color="auto"/>
        <w:right w:val="none" w:sz="0" w:space="0" w:color="auto"/>
      </w:divBdr>
    </w:div>
    <w:div w:id="1969626340">
      <w:bodyDiv w:val="1"/>
      <w:marLeft w:val="0"/>
      <w:marRight w:val="0"/>
      <w:marTop w:val="0"/>
      <w:marBottom w:val="0"/>
      <w:divBdr>
        <w:top w:val="none" w:sz="0" w:space="0" w:color="auto"/>
        <w:left w:val="none" w:sz="0" w:space="0" w:color="auto"/>
        <w:bottom w:val="none" w:sz="0" w:space="0" w:color="auto"/>
        <w:right w:val="none" w:sz="0" w:space="0" w:color="auto"/>
      </w:divBdr>
    </w:div>
    <w:div w:id="1973437284">
      <w:bodyDiv w:val="1"/>
      <w:marLeft w:val="0"/>
      <w:marRight w:val="0"/>
      <w:marTop w:val="0"/>
      <w:marBottom w:val="0"/>
      <w:divBdr>
        <w:top w:val="none" w:sz="0" w:space="0" w:color="auto"/>
        <w:left w:val="none" w:sz="0" w:space="0" w:color="auto"/>
        <w:bottom w:val="none" w:sz="0" w:space="0" w:color="auto"/>
        <w:right w:val="none" w:sz="0" w:space="0" w:color="auto"/>
      </w:divBdr>
    </w:div>
    <w:div w:id="1974213411">
      <w:bodyDiv w:val="1"/>
      <w:marLeft w:val="0"/>
      <w:marRight w:val="0"/>
      <w:marTop w:val="0"/>
      <w:marBottom w:val="0"/>
      <w:divBdr>
        <w:top w:val="none" w:sz="0" w:space="0" w:color="auto"/>
        <w:left w:val="none" w:sz="0" w:space="0" w:color="auto"/>
        <w:bottom w:val="none" w:sz="0" w:space="0" w:color="auto"/>
        <w:right w:val="none" w:sz="0" w:space="0" w:color="auto"/>
      </w:divBdr>
    </w:div>
    <w:div w:id="2002536175">
      <w:bodyDiv w:val="1"/>
      <w:marLeft w:val="0"/>
      <w:marRight w:val="0"/>
      <w:marTop w:val="0"/>
      <w:marBottom w:val="0"/>
      <w:divBdr>
        <w:top w:val="none" w:sz="0" w:space="0" w:color="auto"/>
        <w:left w:val="none" w:sz="0" w:space="0" w:color="auto"/>
        <w:bottom w:val="none" w:sz="0" w:space="0" w:color="auto"/>
        <w:right w:val="none" w:sz="0" w:space="0" w:color="auto"/>
      </w:divBdr>
    </w:div>
    <w:div w:id="2005040020">
      <w:bodyDiv w:val="1"/>
      <w:marLeft w:val="0"/>
      <w:marRight w:val="0"/>
      <w:marTop w:val="0"/>
      <w:marBottom w:val="0"/>
      <w:divBdr>
        <w:top w:val="none" w:sz="0" w:space="0" w:color="auto"/>
        <w:left w:val="none" w:sz="0" w:space="0" w:color="auto"/>
        <w:bottom w:val="none" w:sz="0" w:space="0" w:color="auto"/>
        <w:right w:val="none" w:sz="0" w:space="0" w:color="auto"/>
      </w:divBdr>
    </w:div>
    <w:div w:id="2006786141">
      <w:bodyDiv w:val="1"/>
      <w:marLeft w:val="0"/>
      <w:marRight w:val="0"/>
      <w:marTop w:val="0"/>
      <w:marBottom w:val="0"/>
      <w:divBdr>
        <w:top w:val="none" w:sz="0" w:space="0" w:color="auto"/>
        <w:left w:val="none" w:sz="0" w:space="0" w:color="auto"/>
        <w:bottom w:val="none" w:sz="0" w:space="0" w:color="auto"/>
        <w:right w:val="none" w:sz="0" w:space="0" w:color="auto"/>
      </w:divBdr>
    </w:div>
    <w:div w:id="2007392990">
      <w:bodyDiv w:val="1"/>
      <w:marLeft w:val="0"/>
      <w:marRight w:val="0"/>
      <w:marTop w:val="0"/>
      <w:marBottom w:val="0"/>
      <w:divBdr>
        <w:top w:val="none" w:sz="0" w:space="0" w:color="auto"/>
        <w:left w:val="none" w:sz="0" w:space="0" w:color="auto"/>
        <w:bottom w:val="none" w:sz="0" w:space="0" w:color="auto"/>
        <w:right w:val="none" w:sz="0" w:space="0" w:color="auto"/>
      </w:divBdr>
    </w:div>
    <w:div w:id="2013095558">
      <w:bodyDiv w:val="1"/>
      <w:marLeft w:val="0"/>
      <w:marRight w:val="0"/>
      <w:marTop w:val="0"/>
      <w:marBottom w:val="0"/>
      <w:divBdr>
        <w:top w:val="none" w:sz="0" w:space="0" w:color="auto"/>
        <w:left w:val="none" w:sz="0" w:space="0" w:color="auto"/>
        <w:bottom w:val="none" w:sz="0" w:space="0" w:color="auto"/>
        <w:right w:val="none" w:sz="0" w:space="0" w:color="auto"/>
      </w:divBdr>
    </w:div>
    <w:div w:id="2029090177">
      <w:bodyDiv w:val="1"/>
      <w:marLeft w:val="0"/>
      <w:marRight w:val="0"/>
      <w:marTop w:val="0"/>
      <w:marBottom w:val="0"/>
      <w:divBdr>
        <w:top w:val="none" w:sz="0" w:space="0" w:color="auto"/>
        <w:left w:val="none" w:sz="0" w:space="0" w:color="auto"/>
        <w:bottom w:val="none" w:sz="0" w:space="0" w:color="auto"/>
        <w:right w:val="none" w:sz="0" w:space="0" w:color="auto"/>
      </w:divBdr>
    </w:div>
    <w:div w:id="2033411300">
      <w:bodyDiv w:val="1"/>
      <w:marLeft w:val="0"/>
      <w:marRight w:val="0"/>
      <w:marTop w:val="0"/>
      <w:marBottom w:val="0"/>
      <w:divBdr>
        <w:top w:val="none" w:sz="0" w:space="0" w:color="auto"/>
        <w:left w:val="none" w:sz="0" w:space="0" w:color="auto"/>
        <w:bottom w:val="none" w:sz="0" w:space="0" w:color="auto"/>
        <w:right w:val="none" w:sz="0" w:space="0" w:color="auto"/>
      </w:divBdr>
    </w:div>
    <w:div w:id="2038044180">
      <w:bodyDiv w:val="1"/>
      <w:marLeft w:val="0"/>
      <w:marRight w:val="0"/>
      <w:marTop w:val="0"/>
      <w:marBottom w:val="0"/>
      <w:divBdr>
        <w:top w:val="none" w:sz="0" w:space="0" w:color="auto"/>
        <w:left w:val="none" w:sz="0" w:space="0" w:color="auto"/>
        <w:bottom w:val="none" w:sz="0" w:space="0" w:color="auto"/>
        <w:right w:val="none" w:sz="0" w:space="0" w:color="auto"/>
      </w:divBdr>
    </w:div>
    <w:div w:id="2042003369">
      <w:bodyDiv w:val="1"/>
      <w:marLeft w:val="0"/>
      <w:marRight w:val="0"/>
      <w:marTop w:val="0"/>
      <w:marBottom w:val="0"/>
      <w:divBdr>
        <w:top w:val="none" w:sz="0" w:space="0" w:color="auto"/>
        <w:left w:val="none" w:sz="0" w:space="0" w:color="auto"/>
        <w:bottom w:val="none" w:sz="0" w:space="0" w:color="auto"/>
        <w:right w:val="none" w:sz="0" w:space="0" w:color="auto"/>
      </w:divBdr>
    </w:div>
    <w:div w:id="2055501064">
      <w:bodyDiv w:val="1"/>
      <w:marLeft w:val="0"/>
      <w:marRight w:val="0"/>
      <w:marTop w:val="0"/>
      <w:marBottom w:val="0"/>
      <w:divBdr>
        <w:top w:val="none" w:sz="0" w:space="0" w:color="auto"/>
        <w:left w:val="none" w:sz="0" w:space="0" w:color="auto"/>
        <w:bottom w:val="none" w:sz="0" w:space="0" w:color="auto"/>
        <w:right w:val="none" w:sz="0" w:space="0" w:color="auto"/>
      </w:divBdr>
    </w:div>
    <w:div w:id="2062558341">
      <w:bodyDiv w:val="1"/>
      <w:marLeft w:val="0"/>
      <w:marRight w:val="0"/>
      <w:marTop w:val="0"/>
      <w:marBottom w:val="0"/>
      <w:divBdr>
        <w:top w:val="none" w:sz="0" w:space="0" w:color="auto"/>
        <w:left w:val="none" w:sz="0" w:space="0" w:color="auto"/>
        <w:bottom w:val="none" w:sz="0" w:space="0" w:color="auto"/>
        <w:right w:val="none" w:sz="0" w:space="0" w:color="auto"/>
      </w:divBdr>
    </w:div>
    <w:div w:id="2080058798">
      <w:bodyDiv w:val="1"/>
      <w:marLeft w:val="0"/>
      <w:marRight w:val="0"/>
      <w:marTop w:val="0"/>
      <w:marBottom w:val="0"/>
      <w:divBdr>
        <w:top w:val="none" w:sz="0" w:space="0" w:color="auto"/>
        <w:left w:val="none" w:sz="0" w:space="0" w:color="auto"/>
        <w:bottom w:val="none" w:sz="0" w:space="0" w:color="auto"/>
        <w:right w:val="none" w:sz="0" w:space="0" w:color="auto"/>
      </w:divBdr>
    </w:div>
    <w:div w:id="2091347762">
      <w:bodyDiv w:val="1"/>
      <w:marLeft w:val="0"/>
      <w:marRight w:val="0"/>
      <w:marTop w:val="0"/>
      <w:marBottom w:val="0"/>
      <w:divBdr>
        <w:top w:val="none" w:sz="0" w:space="0" w:color="auto"/>
        <w:left w:val="none" w:sz="0" w:space="0" w:color="auto"/>
        <w:bottom w:val="none" w:sz="0" w:space="0" w:color="auto"/>
        <w:right w:val="none" w:sz="0" w:space="0" w:color="auto"/>
      </w:divBdr>
    </w:div>
    <w:div w:id="2109538596">
      <w:bodyDiv w:val="1"/>
      <w:marLeft w:val="0"/>
      <w:marRight w:val="0"/>
      <w:marTop w:val="0"/>
      <w:marBottom w:val="0"/>
      <w:divBdr>
        <w:top w:val="none" w:sz="0" w:space="0" w:color="auto"/>
        <w:left w:val="none" w:sz="0" w:space="0" w:color="auto"/>
        <w:bottom w:val="none" w:sz="0" w:space="0" w:color="auto"/>
        <w:right w:val="none" w:sz="0" w:space="0" w:color="auto"/>
      </w:divBdr>
    </w:div>
    <w:div w:id="214364688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5.emf"/><Relationship Id="rId18" Type="http://schemas.openxmlformats.org/officeDocument/2006/relationships/image" Target="media/image10.emf"/><Relationship Id="rId26" Type="http://schemas.openxmlformats.org/officeDocument/2006/relationships/image" Target="media/image18.emf"/><Relationship Id="rId3" Type="http://schemas.openxmlformats.org/officeDocument/2006/relationships/numbering" Target="numbering.xml"/><Relationship Id="rId21" Type="http://schemas.openxmlformats.org/officeDocument/2006/relationships/image" Target="media/image13.emf"/><Relationship Id="rId7" Type="http://schemas.openxmlformats.org/officeDocument/2006/relationships/footnotes" Target="footnotes.xml"/><Relationship Id="rId12" Type="http://schemas.openxmlformats.org/officeDocument/2006/relationships/image" Target="media/image4.emf"/><Relationship Id="rId17" Type="http://schemas.openxmlformats.org/officeDocument/2006/relationships/image" Target="media/image9.png"/><Relationship Id="rId25" Type="http://schemas.openxmlformats.org/officeDocument/2006/relationships/image" Target="media/image17.emf"/><Relationship Id="rId2" Type="http://schemas.openxmlformats.org/officeDocument/2006/relationships/customXml" Target="../customXml/item2.xml"/><Relationship Id="rId16" Type="http://schemas.openxmlformats.org/officeDocument/2006/relationships/image" Target="media/image8.png"/><Relationship Id="rId20" Type="http://schemas.openxmlformats.org/officeDocument/2006/relationships/image" Target="media/image12.emf"/><Relationship Id="rId29" Type="http://schemas.openxmlformats.org/officeDocument/2006/relationships/chart" Target="charts/chart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emf"/><Relationship Id="rId24" Type="http://schemas.openxmlformats.org/officeDocument/2006/relationships/image" Target="media/image16.png"/><Relationship Id="rId32" Type="http://schemas.openxmlformats.org/officeDocument/2006/relationships/theme" Target="theme/theme1.xml"/><Relationship Id="rId5" Type="http://schemas.openxmlformats.org/officeDocument/2006/relationships/settings" Target="settings.xml"/><Relationship Id="rId15" Type="http://schemas.openxmlformats.org/officeDocument/2006/relationships/image" Target="media/image7.png"/><Relationship Id="rId23" Type="http://schemas.openxmlformats.org/officeDocument/2006/relationships/image" Target="media/image15.png"/><Relationship Id="rId28" Type="http://schemas.openxmlformats.org/officeDocument/2006/relationships/image" Target="media/image20.png"/><Relationship Id="rId10" Type="http://schemas.openxmlformats.org/officeDocument/2006/relationships/image" Target="media/image2.emf"/><Relationship Id="rId19" Type="http://schemas.openxmlformats.org/officeDocument/2006/relationships/image" Target="media/image11.emf"/><Relationship Id="rId31" Type="http://schemas.openxmlformats.org/officeDocument/2006/relationships/fontTable" Target="fontTable.xm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6.png"/><Relationship Id="rId22" Type="http://schemas.openxmlformats.org/officeDocument/2006/relationships/image" Target="media/image14.png"/><Relationship Id="rId27" Type="http://schemas.openxmlformats.org/officeDocument/2006/relationships/image" Target="media/image19.emf"/><Relationship Id="rId30" Type="http://schemas.openxmlformats.org/officeDocument/2006/relationships/image" Target="media/image21.emf"/></Relationships>
</file>

<file path=word/charts/_rels/chart1.xml.rels><?xml version="1.0" encoding="UTF-8" standalone="yes"?>
<Relationships xmlns="http://schemas.openxmlformats.org/package/2006/relationships"><Relationship Id="rId3" Type="http://schemas.openxmlformats.org/officeDocument/2006/relationships/oleObject" Target="file:///C:\Users\fmallon\Desktop\Uni\Advanced%20Chemistry\Part%201%20Calcs.xlsx" TargetMode="External"/><Relationship Id="rId2" Type="http://schemas.microsoft.com/office/2011/relationships/chartColorStyle" Target="colors1.xml"/><Relationship Id="rId1" Type="http://schemas.microsoft.com/office/2011/relationships/chartStyle" Target="style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sz="1400" b="0" i="0" u="none" strike="noStrike" baseline="0">
                <a:effectLst/>
              </a:rPr>
              <a:t>V</a:t>
            </a:r>
            <a:r>
              <a:rPr lang="en-GB" sz="1400" b="0" i="0" u="none" strike="noStrike" baseline="-25000">
                <a:effectLst/>
              </a:rPr>
              <a:t>H2</a:t>
            </a:r>
            <a:r>
              <a:rPr lang="en-GB" sz="1400" b="0" i="0" u="none" strike="noStrike" baseline="0">
                <a:effectLst/>
              </a:rPr>
              <a:t> vs t </a:t>
            </a:r>
            <a:r>
              <a:rPr lang="en-US" sz="1400" b="0" i="0" u="none" strike="noStrike" baseline="0">
                <a:effectLst/>
              </a:rPr>
              <a:t> (Granules</a:t>
            </a:r>
            <a:r>
              <a:rPr lang="en-US"/>
              <a:t>)</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lineChart>
        <c:grouping val="standard"/>
        <c:varyColors val="0"/>
        <c:ser>
          <c:idx val="0"/>
          <c:order val="0"/>
          <c:tx>
            <c:strRef>
              <c:f>Sheet3!$K$11:$K$13</c:f>
              <c:strCache>
                <c:ptCount val="3"/>
                <c:pt idx="0">
                  <c:v>Granules</c:v>
                </c:pt>
                <c:pt idx="2">
                  <c:v>Volume H2 (ml)</c:v>
                </c:pt>
              </c:strCache>
            </c:strRef>
          </c:tx>
          <c:spPr>
            <a:ln w="28575" cap="rnd">
              <a:solidFill>
                <a:schemeClr val="accent1"/>
              </a:solidFill>
              <a:round/>
            </a:ln>
            <a:effectLst/>
          </c:spPr>
          <c:marker>
            <c:symbol val="circle"/>
            <c:size val="5"/>
            <c:spPr>
              <a:solidFill>
                <a:schemeClr val="accent1"/>
              </a:solidFill>
              <a:ln w="9525">
                <a:solidFill>
                  <a:schemeClr val="accent1"/>
                </a:solidFill>
              </a:ln>
              <a:effectLst/>
            </c:spPr>
          </c:marker>
          <c:cat>
            <c:numRef>
              <c:f>Sheet3!$J$14:$J$52</c:f>
              <c:numCache>
                <c:formatCode>General</c:formatCode>
                <c:ptCount val="39"/>
                <c:pt idx="1">
                  <c:v>0</c:v>
                </c:pt>
                <c:pt idx="3">
                  <c:v>10</c:v>
                </c:pt>
                <c:pt idx="5">
                  <c:v>20</c:v>
                </c:pt>
                <c:pt idx="7">
                  <c:v>30</c:v>
                </c:pt>
                <c:pt idx="9">
                  <c:v>40</c:v>
                </c:pt>
                <c:pt idx="11">
                  <c:v>50</c:v>
                </c:pt>
                <c:pt idx="13">
                  <c:v>60</c:v>
                </c:pt>
                <c:pt idx="15">
                  <c:v>70</c:v>
                </c:pt>
                <c:pt idx="17">
                  <c:v>80</c:v>
                </c:pt>
                <c:pt idx="19">
                  <c:v>90</c:v>
                </c:pt>
                <c:pt idx="21">
                  <c:v>100</c:v>
                </c:pt>
                <c:pt idx="23">
                  <c:v>110</c:v>
                </c:pt>
                <c:pt idx="25">
                  <c:v>120</c:v>
                </c:pt>
                <c:pt idx="27">
                  <c:v>130</c:v>
                </c:pt>
                <c:pt idx="29">
                  <c:v>140</c:v>
                </c:pt>
                <c:pt idx="31">
                  <c:v>150</c:v>
                </c:pt>
                <c:pt idx="33">
                  <c:v>160</c:v>
                </c:pt>
                <c:pt idx="35">
                  <c:v>170</c:v>
                </c:pt>
                <c:pt idx="37">
                  <c:v>180</c:v>
                </c:pt>
              </c:numCache>
            </c:numRef>
          </c:cat>
          <c:val>
            <c:numRef>
              <c:f>Sheet3!$K$14:$K$52</c:f>
              <c:numCache>
                <c:formatCode>General</c:formatCode>
                <c:ptCount val="39"/>
                <c:pt idx="1">
                  <c:v>0</c:v>
                </c:pt>
                <c:pt idx="3">
                  <c:v>12</c:v>
                </c:pt>
                <c:pt idx="5">
                  <c:v>21</c:v>
                </c:pt>
                <c:pt idx="7">
                  <c:v>28</c:v>
                </c:pt>
                <c:pt idx="9">
                  <c:v>37</c:v>
                </c:pt>
                <c:pt idx="11">
                  <c:v>44</c:v>
                </c:pt>
                <c:pt idx="13">
                  <c:v>46</c:v>
                </c:pt>
                <c:pt idx="15">
                  <c:v>49</c:v>
                </c:pt>
                <c:pt idx="17">
                  <c:v>52</c:v>
                </c:pt>
                <c:pt idx="19">
                  <c:v>55</c:v>
                </c:pt>
                <c:pt idx="21">
                  <c:v>59</c:v>
                </c:pt>
                <c:pt idx="23">
                  <c:v>61</c:v>
                </c:pt>
                <c:pt idx="25">
                  <c:v>62</c:v>
                </c:pt>
                <c:pt idx="27">
                  <c:v>62</c:v>
                </c:pt>
                <c:pt idx="29">
                  <c:v>64</c:v>
                </c:pt>
                <c:pt idx="31">
                  <c:v>64</c:v>
                </c:pt>
                <c:pt idx="33">
                  <c:v>65</c:v>
                </c:pt>
                <c:pt idx="35">
                  <c:v>66</c:v>
                </c:pt>
                <c:pt idx="37">
                  <c:v>67</c:v>
                </c:pt>
              </c:numCache>
            </c:numRef>
          </c:val>
          <c:smooth val="0"/>
          <c:extLst>
            <c:ext xmlns:c16="http://schemas.microsoft.com/office/drawing/2014/chart" uri="{C3380CC4-5D6E-409C-BE32-E72D297353CC}">
              <c16:uniqueId val="{00000000-8DD8-41A7-B499-A43416CBB77C}"/>
            </c:ext>
          </c:extLst>
        </c:ser>
        <c:dLbls>
          <c:showLegendKey val="0"/>
          <c:showVal val="0"/>
          <c:showCatName val="0"/>
          <c:showSerName val="0"/>
          <c:showPercent val="0"/>
          <c:showBubbleSize val="0"/>
        </c:dLbls>
        <c:marker val="1"/>
        <c:smooth val="0"/>
        <c:axId val="1267740752"/>
        <c:axId val="1267734520"/>
        <c:extLst>
          <c:ext xmlns:c15="http://schemas.microsoft.com/office/drawing/2012/chart" uri="{02D57815-91ED-43cb-92C2-25804820EDAC}">
            <c15:filteredLineSeries>
              <c15:ser>
                <c:idx val="1"/>
                <c:order val="1"/>
                <c:tx>
                  <c:strRef>
                    <c:extLst>
                      <c:ext uri="{02D57815-91ED-43cb-92C2-25804820EDAC}">
                        <c15:formulaRef>
                          <c15:sqref>Sheet3!$L$11:$L$13</c15:sqref>
                        </c15:formulaRef>
                      </c:ext>
                    </c:extLst>
                    <c:strCache>
                      <c:ptCount val="3"/>
                      <c:pt idx="0">
                        <c:v>Granules</c:v>
                      </c:pt>
                      <c:pt idx="2">
                        <c:v>Volume H2 (ml)</c:v>
                      </c:pt>
                    </c:strCache>
                  </c:strRef>
                </c:tx>
                <c:spPr>
                  <a:ln w="28575" cap="rnd">
                    <a:solidFill>
                      <a:schemeClr val="accent2"/>
                    </a:solidFill>
                    <a:round/>
                  </a:ln>
                  <a:effectLst/>
                </c:spPr>
                <c:marker>
                  <c:symbol val="circle"/>
                  <c:size val="5"/>
                  <c:spPr>
                    <a:solidFill>
                      <a:schemeClr val="accent2"/>
                    </a:solidFill>
                    <a:ln w="9525">
                      <a:solidFill>
                        <a:schemeClr val="accent2"/>
                      </a:solidFill>
                    </a:ln>
                    <a:effectLst/>
                  </c:spPr>
                </c:marker>
                <c:cat>
                  <c:numRef>
                    <c:extLst>
                      <c:ext uri="{02D57815-91ED-43cb-92C2-25804820EDAC}">
                        <c15:formulaRef>
                          <c15:sqref>Sheet3!$J$14:$J$52</c15:sqref>
                        </c15:formulaRef>
                      </c:ext>
                    </c:extLst>
                    <c:numCache>
                      <c:formatCode>General</c:formatCode>
                      <c:ptCount val="39"/>
                      <c:pt idx="1">
                        <c:v>0</c:v>
                      </c:pt>
                      <c:pt idx="3">
                        <c:v>10</c:v>
                      </c:pt>
                      <c:pt idx="5">
                        <c:v>20</c:v>
                      </c:pt>
                      <c:pt idx="7">
                        <c:v>30</c:v>
                      </c:pt>
                      <c:pt idx="9">
                        <c:v>40</c:v>
                      </c:pt>
                      <c:pt idx="11">
                        <c:v>50</c:v>
                      </c:pt>
                      <c:pt idx="13">
                        <c:v>60</c:v>
                      </c:pt>
                      <c:pt idx="15">
                        <c:v>70</c:v>
                      </c:pt>
                      <c:pt idx="17">
                        <c:v>80</c:v>
                      </c:pt>
                      <c:pt idx="19">
                        <c:v>90</c:v>
                      </c:pt>
                      <c:pt idx="21">
                        <c:v>100</c:v>
                      </c:pt>
                      <c:pt idx="23">
                        <c:v>110</c:v>
                      </c:pt>
                      <c:pt idx="25">
                        <c:v>120</c:v>
                      </c:pt>
                      <c:pt idx="27">
                        <c:v>130</c:v>
                      </c:pt>
                      <c:pt idx="29">
                        <c:v>140</c:v>
                      </c:pt>
                      <c:pt idx="31">
                        <c:v>150</c:v>
                      </c:pt>
                      <c:pt idx="33">
                        <c:v>160</c:v>
                      </c:pt>
                      <c:pt idx="35">
                        <c:v>170</c:v>
                      </c:pt>
                      <c:pt idx="37">
                        <c:v>180</c:v>
                      </c:pt>
                    </c:numCache>
                  </c:numRef>
                </c:cat>
                <c:val>
                  <c:numRef>
                    <c:extLst>
                      <c:ext uri="{02D57815-91ED-43cb-92C2-25804820EDAC}">
                        <c15:formulaRef>
                          <c15:sqref>Sheet3!$L$14:$L$52</c15:sqref>
                        </c15:formulaRef>
                      </c:ext>
                    </c:extLst>
                    <c:numCache>
                      <c:formatCode>General</c:formatCode>
                      <c:ptCount val="39"/>
                    </c:numCache>
                  </c:numRef>
                </c:val>
                <c:smooth val="0"/>
                <c:extLst>
                  <c:ext xmlns:c16="http://schemas.microsoft.com/office/drawing/2014/chart" uri="{C3380CC4-5D6E-409C-BE32-E72D297353CC}">
                    <c16:uniqueId val="{00000001-8DD8-41A7-B499-A43416CBB77C}"/>
                  </c:ext>
                </c:extLst>
              </c15:ser>
            </c15:filteredLineSeries>
          </c:ext>
        </c:extLst>
      </c:lineChart>
      <c:catAx>
        <c:axId val="1267740752"/>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Time (s)</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267734520"/>
        <c:crosses val="autoZero"/>
        <c:auto val="1"/>
        <c:lblAlgn val="ctr"/>
        <c:lblOffset val="100"/>
        <c:noMultiLvlLbl val="0"/>
      </c:catAx>
      <c:valAx>
        <c:axId val="1267734520"/>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Volume H2 (ml)</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267740752"/>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332">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2024</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b:Source>
    <b:Tag>Mus14</b:Tag>
    <b:SourceType>InternetSite</b:SourceType>
    <b:Guid>{6022424A-A9AF-44EA-91FA-741B17675149}</b:Guid>
    <b:Title>ResearchGate</b:Title>
    <b:Year>2014</b:Year>
    <b:Author>
      <b:Author>
        <b:NameList>
          <b:Person>
            <b:Last>Unal</b:Last>
            <b:First>Mustafa</b:First>
          </b:Person>
        </b:NameList>
      </b:Author>
    </b:Author>
    <b:Month>October</b:Month>
    <b:Day>10</b:Day>
    <b:YearAccessed>2025</b:YearAccessed>
    <b:MonthAccessed>February</b:MonthAccessed>
    <b:DayAccessed>19</b:DayAccessed>
    <b:URL>https://www.researchgate.net/post/In_raman_spectra_We_observed_the_shifting_of_peaks_towards_lower_higher_wavenumbers_why#:~:text=In%20Raman%20spectra%2C%20shifting%20of,may%20cause%20to%20shift%20wavenumber.</b:URL>
    <b:RefOrder>12</b:RefOrder>
  </b:Source>
  <b:Source>
    <b:Tag>Otí22</b:Tag>
    <b:SourceType>Book</b:SourceType>
    <b:Guid>{E1F95158-9B7D-4336-AD78-75FC3D392EBA}</b:Guid>
    <b:Title>Raman imaging studies on the stability of Paracetamol tablets under different storage conditions</b:Title>
    <b:Year>2022</b:Year>
    <b:Author>
      <b:Author>
        <b:NameList>
          <b:Person>
            <b:Last>Otílio Mulandeza</b:Last>
            <b:First>Helena</b:First>
            <b:Middle>I.S. Nogueira, Tito Trindade</b:Middle>
          </b:Person>
        </b:NameList>
      </b:Author>
    </b:Author>
    <b:City>Aveiro</b:City>
    <b:Publisher>Department of Chemistry</b:Publisher>
    <b:RefOrder>13</b:RefOrder>
  </b:Source>
  <b:Source>
    <b:Tag>DRA24</b:Tag>
    <b:SourceType>InternetSite</b:SourceType>
    <b:Guid>{D5BCC1EB-A73A-4AAC-B740-0278F9FF7851}</b:Guid>
    <b:Title>Sample Preparation for FTIR Analysis: Sample Types and Prepare Methods</b:Title>
    <b:Year>2024</b:Year>
    <b:Author>
      <b:Author>
        <b:NameList>
          <b:Person>
            <b:Last>Science</b:Last>
            <b:First>DRAWELL</b:First>
            <b:Middle>Artist of</b:Middle>
          </b:Person>
        </b:NameList>
      </b:Author>
    </b:Author>
    <b:Month>May</b:Month>
    <b:Day>31</b:Day>
    <b:YearAccessed>2025</b:YearAccessed>
    <b:MonthAccessed>February</b:MonthAccessed>
    <b:DayAccessed>19</b:DayAccessed>
    <b:URL>https://www.drawellanalytical.com/sample-preparation-for-ftir-analysis-sample-types-and-prepare-methods/#:~:text=For%20solutions%2C%20the%20concentration%20should,ensure%20consistent%20and%20representative%20spectra.</b:URL>
    <b:RefOrder>14</b:RefOrder>
  </b:Source>
  <b:Source>
    <b:Tag>BRU25</b:Tag>
    <b:SourceType>InternetSite</b:SourceType>
    <b:Guid>{FA59AA87-9C33-4C4A-A8C8-49BC570B609C}</b:Guid>
    <b:Author>
      <b:Author>
        <b:NameList>
          <b:Person>
            <b:Last>BRUKER</b:Last>
          </b:Person>
        </b:NameList>
      </b:Author>
    </b:Author>
    <b:Title>Guide to Infrared Spectroscopy</b:Title>
    <b:YearAccessed>2025</b:YearAccessed>
    <b:MonthAccessed>February</b:MonthAccessed>
    <b:DayAccessed>19</b:DayAccessed>
    <b:URL>https://www.bruker.com/en/products-and-solutions/infrared-and-raman/ft-ir-routine-spectrometer/what-is-ft-ir-spectroscopy.html</b:URL>
    <b:RefOrder>15</b:RefOrder>
  </b:Source>
  <b:Source>
    <b:Tag>Xin25</b:Tag>
    <b:SourceType>DocumentFromInternetSite</b:SourceType>
    <b:Guid>{168DA6E0-681D-4DE7-B5D3-145D61C7A468}</b:Guid>
    <b:Title>LibreTexts Chemistry</b:Title>
    <b:YearAccessed>2025</b:YearAccessed>
    <b:MonthAccessed>February</b:MonthAccessed>
    <b:DayAccessed>19</b:DayAccessed>
    <b:URL>https://chem.libretexts.org/Bookshelves/Organic_Chemistry/Organic_Chemistry_I_(Liu)/06%3A_Structural_Identification_of_Organic_Compounds-_IR_and_NMR_Spectroscopy/6.03%3A_IR_Spectrum_and_Characteristic_Absorption_Bands</b:URL>
    <b:Author>
      <b:Author>
        <b:NameList>
          <b:Person>
            <b:Last>Liu</b:Last>
            <b:First>Xin</b:First>
          </b:Person>
        </b:NameList>
      </b:Author>
    </b:Author>
    <b:RefOrder>16</b:RefOrder>
  </b:Source>
  <b:Source>
    <b:Tag>Xin20</b:Tag>
    <b:SourceType>JournalArticle</b:SourceType>
    <b:Guid>{31E4131B-6259-47C7-A944-954C0728FBEA}</b:Guid>
    <b:Title>Raman Peak</b:Title>
    <b:Year>2020</b:Year>
    <b:Author>
      <b:Author>
        <b:NameList>
          <b:Person>
            <b:Last>Xinwei Wang</b:Last>
            <b:First>Shen</b:First>
            <b:Middle>Xu</b:Middle>
          </b:Person>
        </b:NameList>
      </b:Author>
    </b:Author>
    <b:JournalName>International Journal of Heat and Mass Transfer</b:JournalName>
    <b:Pages>10-12</b:Pages>
    <b:RefOrder>17</b:RefOrder>
  </b:Source>
  <b:Source>
    <b:Tag>Edi23</b:Tag>
    <b:SourceType>InternetSite</b:SourceType>
    <b:Guid>{228480BE-D734-474C-B130-C50396E5626F}</b:Guid>
    <b:Title>Edinburgh Instruments</b:Title>
    <b:Year>2023</b:Year>
    <b:Month>April</b:Month>
    <b:Day>25</b:Day>
    <b:YearAccessed>2025</b:YearAccessed>
    <b:MonthAccessed>February </b:MonthAccessed>
    <b:DayAccessed>19</b:DayAccessed>
    <b:URL>https://www.edinst.com/resource/what-is-ftir-spectroscopy/</b:URL>
    <b:RefOrder>18</b:RefOrder>
  </b:Source>
  <b:Source>
    <b:Tag>eur25</b:Tag>
    <b:SourceType>InternetSite</b:SourceType>
    <b:Guid>{F9BE7BCF-3C88-41ED-88E1-B23DDCC4C9A8}</b:Guid>
    <b:Author>
      <b:Author>
        <b:NameList>
          <b:Person>
            <b:Last>eurofins</b:Last>
          </b:Person>
        </b:NameList>
      </b:Author>
    </b:Author>
    <b:Title>Fourier Transform Infrared Spectroscopy (FTIR)</b:Title>
    <b:YearAccessed>2025</b:YearAccessed>
    <b:MonthAccessed>February</b:MonthAccessed>
    <b:DayAccessed>19</b:DayAccessed>
    <b:URL>https://www.eag.com/techniques/spectroscopy/fourier-transform-infrared-spectroscopy-ftir/</b:URL>
    <b:RefOrder>19</b:RefOrder>
  </b:Source>
  <b:Source>
    <b:Tag>Uni25</b:Tag>
    <b:SourceType>InternetSite</b:SourceType>
    <b:Guid>{578D2322-3353-43C2-90AE-600AFE23C248}</b:Guid>
    <b:Author>
      <b:Author>
        <b:NameList>
          <b:Person>
            <b:Last>Cambridge</b:Last>
            <b:First>University</b:First>
            <b:Middle>of</b:Middle>
          </b:Person>
        </b:NameList>
      </b:Author>
    </b:Author>
    <b:Title>Advantages and Disadvantages of Raman Spectroscopy </b:Title>
    <b:YearAccessed>2025</b:YearAccessed>
    <b:MonthAccessed>February</b:MonthAccessed>
    <b:DayAccessed>19</b:DayAccessed>
    <b:URL>https://www.doitpoms.ac.uk/tlplib/raman/advantages_disadvantages.php</b:URL>
    <b:RefOrder>20</b:RefOrder>
  </b:Source>
  <b:Source>
    <b:Tag>Ewa24</b:Tag>
    <b:SourceType>Report</b:SourceType>
    <b:Guid>{D0F42A43-484A-4AC2-8192-4E83CE97C063}</b:Guid>
    <b:Author>
      <b:Author>
        <b:NameList>
          <b:Person>
            <b:Last>Kazimierska</b:Last>
            <b:First>Ewa</b:First>
          </b:Person>
        </b:NameList>
      </b:Author>
    </b:Author>
    <b:Title>ACDA6020 LAB SESION #2 RATE OF REACTION Assignment Brief</b:Title>
    <b:Year>2024</b:Year>
    <b:Publisher>UWTSD</b:Publisher>
    <b:City>Swansea</b:City>
    <b:RefOrder>1</b:RefOrder>
  </b:Source>
  <b:Source>
    <b:Tag>Kha25</b:Tag>
    <b:SourceType>InternetSite</b:SourceType>
    <b:Guid>{A6B20129-6294-4489-82BE-BEB59D382D52}</b:Guid>
    <b:Title>Khan Academy</b:Title>
    <b:Author>
      <b:Author>
        <b:NameList>
          <b:Person>
            <b:Last>Academy</b:Last>
            <b:First>Khan</b:First>
          </b:Person>
        </b:NameList>
      </b:Author>
    </b:Author>
    <b:YearAccessed>2025</b:YearAccessed>
    <b:MonthAccessed>February</b:MonthAccessed>
    <b:DayAccessed>19</b:DayAccessed>
    <b:URL>https://www.khanacademy.org/science/ap-chemistry-beta/x2eef969c74e0d802:kinetics/x2eef969c74e0d802:reaction-mechanisms/a/reaction-mechanisms#:~:text=Summary,consumed%20in%20a%20subsequent%20step.</b:URL>
    <b:RefOrder>4</b:RefOrder>
  </b:Source>
  <b:Source>
    <b:Tag>Che13</b:Tag>
    <b:SourceType>InternetSite</b:SourceType>
    <b:Guid>{497F5396-C352-4F49-8A03-9F0E54F65EA2}</b:Guid>
    <b:Author>
      <b:Author>
        <b:NameList>
          <b:Person>
            <b:Last>Guide</b:Last>
            <b:First>Chem</b:First>
          </b:Person>
        </b:NameList>
      </b:Author>
    </b:Author>
    <b:Year>2013</b:Year>
    <b:Month>October</b:Month>
    <b:YearAccessed>2025</b:YearAccessed>
    <b:MonthAccessed>February</b:MonthAccessed>
    <b:DayAccessed>19</b:DayAccessed>
    <b:URL>https://www.chemguide.co.uk/physical/basicrates/arrhenius.html</b:URL>
    <b:RefOrder>6</b:RefOrder>
  </b:Source>
  <b:Source>
    <b:Tag>BBC25</b:Tag>
    <b:SourceType>InternetSite</b:SourceType>
    <b:Guid>{B02CDC02-2FA5-4C22-A6C3-1B22D4A809D7}</b:Guid>
    <b:Title>BBC</b:Title>
    <b:Author>
      <b:Author>
        <b:NameList>
          <b:Person>
            <b:Last>BBC</b:Last>
          </b:Person>
        </b:NameList>
      </b:Author>
    </b:Author>
    <b:YearAccessed>2025</b:YearAccessed>
    <b:MonthAccessed>February</b:MonthAccessed>
    <b:DayAccessed>19</b:DayAccessed>
    <b:URL>https://www.bbc.co.uk/bitesize/guides/z2gccdm/revision/2</b:URL>
    <b:RefOrder>2</b:RefOrder>
  </b:Source>
  <b:Source>
    <b:Tag>App25</b:Tag>
    <b:SourceType>InternetSite</b:SourceType>
    <b:Guid>{E5F220B1-2B40-4028-9BC3-E9921E804CA7}</b:Guid>
    <b:Title>AppliedPhotophysics</b:Title>
    <b:YearAccessed>2025</b:YearAccessed>
    <b:MonthAccessed>February</b:MonthAccessed>
    <b:DayAccessed>19</b:DayAccessed>
    <b:URL>https://www.photophysics.com/knowledge-hub/a-guide-to-rate-laws-and-reaction-rates/</b:URL>
    <b:RefOrder>3</b:RefOrder>
  </b:Source>
  <b:Source>
    <b:Tag>Mil11</b:Tag>
    <b:SourceType>Book</b:SourceType>
    <b:Guid>{5A454D9C-E20F-4677-9693-2C480E44E7EE}</b:Guid>
    <b:Title>Thermodynamics and Reaction Rates</b:Title>
    <b:Year>2011</b:Year>
    <b:URL>https://www.intechopen.com/chapters/21867</b:URL>
    <b:Author>
      <b:Author>
        <b:NameList>
          <b:Person>
            <b:Last>Pekař</b:Last>
            <b:First>Miloslav</b:First>
          </b:Person>
        </b:NameList>
      </b:Author>
    </b:Author>
    <b:RefOrder>5</b:RefOrder>
  </b:Source>
  <b:Source>
    <b:Tag>Tut25</b:Tag>
    <b:SourceType>InternetSite</b:SourceType>
    <b:Guid>{637CFA3F-252E-4D16-AE9C-DC1E16080E2D}</b:Guid>
    <b:Title>TutorChase</b:Title>
    <b:YearAccessed>2025</b:YearAccessed>
    <b:MonthAccessed>February</b:MonthAccessed>
    <b:DayAccessed>19</b:DayAccessed>
    <b:URL>https://www.tutorchase.com/answers/igcse/physics/how-does-an-increase-in-temperature-affect-molecular-kinetic-energy</b:URL>
    <b:RefOrder>7</b:RefOrder>
  </b:Source>
  <b:Source>
    <b:Tag>BBC251</b:Tag>
    <b:SourceType>InternetSite</b:SourceType>
    <b:Guid>{47AFEF66-EEA8-4877-B3E3-058DB6DDC710}</b:Guid>
    <b:Title>BBC</b:Title>
    <b:YearAccessed>2025</b:YearAccessed>
    <b:MonthAccessed>February</b:MonthAccessed>
    <b:DayAccessed>19</b:DayAccessed>
    <b:URL>https://www.bbc.co.uk/bitesize/guides/z6bj2nb/revision/7#:~:text=Activation%20energy%20is%20the%20minimum,the%20activation%20energy%20is%20reduced.</b:URL>
    <b:RefOrder>8</b:RefOrder>
  </b:Source>
  <b:Source>
    <b:Tag>Sci25</b:Tag>
    <b:SourceType>InternetSite</b:SourceType>
    <b:Guid>{B50A44E0-48AA-43CA-86D9-A0667E5A6A83}</b:Guid>
    <b:Title>Science Skool</b:Title>
    <b:YearAccessed>2025</b:YearAccessed>
    <b:MonthAccessed>February</b:MonthAccessed>
    <b:DayAccessed>19</b:DayAccessed>
    <b:URL>https://www.scienceskool.co.uk/intermolecular-forces.html</b:URL>
    <b:RefOrder>9</b:RefOrder>
  </b:Source>
  <b:Source>
    <b:Tag>Lib25</b:Tag>
    <b:SourceType>InternetSite</b:SourceType>
    <b:Guid>{F74D2EA7-AD03-46C5-8654-66C00A123070}</b:Guid>
    <b:Title>LibreTexts Chemistry</b:Title>
    <b:YearAccessed>2025</b:YearAccessed>
    <b:MonthAccessed>February</b:MonthAccessed>
    <b:DayAccessed>19</b:DayAccessed>
    <b:URL>https://chem.libretexts.org/Bookshelves/Physical_and_Theoretical_Chemistry_Textbook_Maps/Supplemental_Modules_(Physical_and_Theoretical_Chemistry)/Kinetics/06%3A_Modeling_Reaction_Kinetics/6.01%3A_Collision_Theory/6.1.06%3A_The_Collision_Theory#:~:text=Co</b:URL>
    <b:RefOrder>10</b:RefOrder>
  </b:Source>
  <b:Source>
    <b:Tag>BBC252</b:Tag>
    <b:SourceType>InternetSite</b:SourceType>
    <b:Guid>{703FAF1D-3AF5-4C44-A6A3-D67440C783FC}</b:Guid>
    <b:Title>BBC</b:Title>
    <b:YearAccessed>2025</b:YearAccessed>
    <b:MonthAccessed>February</b:MonthAccessed>
    <b:DayAccessed>19</b:DayAccessed>
    <b:URL>https://www.bbc.co.uk/bitesize/articles/zyc9r2p#zqs896f</b:URL>
    <b:RefOrder>11</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67C9F0B0-C987-41B2-BECB-9C3A7A21BB5B}">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35</Pages>
  <Words>4174</Words>
  <Characters>23795</Characters>
  <Application>Microsoft Office Word</Application>
  <DocSecurity>0</DocSecurity>
  <Lines>198</Lines>
  <Paragraphs>55</Paragraphs>
  <ScaleCrop>false</ScaleCrop>
  <HeadingPairs>
    <vt:vector size="2" baseType="variant">
      <vt:variant>
        <vt:lpstr>Title</vt:lpstr>
      </vt:variant>
      <vt:variant>
        <vt:i4>1</vt:i4>
      </vt:variant>
    </vt:vector>
  </HeadingPairs>
  <TitlesOfParts>
    <vt:vector size="1" baseType="lpstr">
      <vt:lpstr>RATE OF REACTION</vt:lpstr>
    </vt:vector>
  </TitlesOfParts>
  <Company>QinetiQ</Company>
  <LinksUpToDate>false</LinksUpToDate>
  <CharactersWithSpaces>27914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RATE OF REACTION</dc:title>
  <dc:subject>LAB REPORT 2</dc:subject>
  <dc:creator>Mr Finn Mallon</dc:creator>
  <cp:keywords/>
  <dc:description/>
  <cp:lastModifiedBy>Finn</cp:lastModifiedBy>
  <cp:revision>2</cp:revision>
  <dcterms:created xsi:type="dcterms:W3CDTF">2025-04-01T10:52:00Z</dcterms:created>
  <dcterms:modified xsi:type="dcterms:W3CDTF">2025-04-01T10:52:00Z</dcterms:modified>
</cp:coreProperties>
</file>