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E3F707" w14:textId="77777777" w:rsidR="00843154" w:rsidRPr="00D447F6" w:rsidRDefault="00843154" w:rsidP="00843154">
      <w:pPr>
        <w:jc w:val="center"/>
        <w:rPr>
          <w:rFonts w:cs="Arial"/>
        </w:rPr>
      </w:pPr>
      <w:r w:rsidRPr="00D447F6">
        <w:rPr>
          <w:rFonts w:cs="Arial"/>
        </w:rPr>
        <w:t>UNIVERSITY OF WALES TRINITY SAINT DAVID</w:t>
      </w:r>
    </w:p>
    <w:p w14:paraId="1C888882" w14:textId="77777777" w:rsidR="00843154" w:rsidRPr="00D447F6" w:rsidRDefault="00843154" w:rsidP="00843154">
      <w:pPr>
        <w:jc w:val="center"/>
        <w:rPr>
          <w:rFonts w:cs="Times New Roman"/>
        </w:rPr>
      </w:pPr>
    </w:p>
    <w:p w14:paraId="3CE9A936" w14:textId="77777777" w:rsidR="00843154" w:rsidRDefault="00843154" w:rsidP="00843154">
      <w:pPr>
        <w:jc w:val="center"/>
        <w:rPr>
          <w:rFonts w:cs="Times New Roman"/>
        </w:rPr>
      </w:pPr>
    </w:p>
    <w:p w14:paraId="6B0D491E" w14:textId="77777777" w:rsidR="00843154" w:rsidRDefault="00843154" w:rsidP="00843154">
      <w:pPr>
        <w:jc w:val="center"/>
        <w:rPr>
          <w:rFonts w:cs="Times New Roman"/>
        </w:rPr>
      </w:pPr>
    </w:p>
    <w:p w14:paraId="59772F33" w14:textId="77777777" w:rsidR="00843154" w:rsidRDefault="00843154" w:rsidP="00843154">
      <w:pPr>
        <w:jc w:val="center"/>
        <w:rPr>
          <w:rFonts w:cs="Times New Roman"/>
        </w:rPr>
      </w:pPr>
    </w:p>
    <w:p w14:paraId="4C5A8FDE" w14:textId="77777777" w:rsidR="00843154" w:rsidRPr="00D447F6" w:rsidRDefault="00843154" w:rsidP="00843154">
      <w:pPr>
        <w:jc w:val="center"/>
        <w:rPr>
          <w:rFonts w:cs="Times New Roman"/>
        </w:rPr>
      </w:pPr>
    </w:p>
    <w:p w14:paraId="494E1768" w14:textId="77777777" w:rsidR="00843154" w:rsidRPr="00D447F6" w:rsidRDefault="00843154" w:rsidP="00843154">
      <w:pPr>
        <w:rPr>
          <w:rFonts w:cs="Times New Roman"/>
        </w:rPr>
      </w:pPr>
    </w:p>
    <w:p w14:paraId="53E4CFDD" w14:textId="77777777" w:rsidR="00843154" w:rsidRPr="00D447F6" w:rsidRDefault="00843154" w:rsidP="00843154">
      <w:pPr>
        <w:jc w:val="center"/>
        <w:rPr>
          <w:rFonts w:cs="Arial"/>
          <w:b/>
          <w:bCs/>
        </w:rPr>
      </w:pPr>
      <w:r w:rsidRPr="00D447F6">
        <w:rPr>
          <w:rFonts w:cs="Arial"/>
          <w:b/>
          <w:bCs/>
        </w:rPr>
        <w:t>Program: BA (Hons) Business Management</w:t>
      </w:r>
    </w:p>
    <w:p w14:paraId="0C073E62" w14:textId="77777777" w:rsidR="00843154" w:rsidRPr="00D447F6" w:rsidRDefault="00843154" w:rsidP="00843154">
      <w:pPr>
        <w:jc w:val="center"/>
        <w:rPr>
          <w:rFonts w:cs="Times New Roman"/>
        </w:rPr>
      </w:pPr>
    </w:p>
    <w:p w14:paraId="5C17BC04" w14:textId="0821FEE9" w:rsidR="0043570D" w:rsidRDefault="0043570D" w:rsidP="00843154">
      <w:pPr>
        <w:jc w:val="center"/>
        <w:rPr>
          <w:rFonts w:cs="Arial"/>
        </w:rPr>
      </w:pPr>
      <w:r w:rsidRPr="0043570D">
        <w:rPr>
          <w:rFonts w:cs="Arial"/>
        </w:rPr>
        <w:t>Individual Report</w:t>
      </w:r>
    </w:p>
    <w:p w14:paraId="7CF7532B" w14:textId="77777777" w:rsidR="0043570D" w:rsidRDefault="0043570D" w:rsidP="00843154">
      <w:pPr>
        <w:jc w:val="center"/>
        <w:rPr>
          <w:rFonts w:cs="Arial"/>
        </w:rPr>
      </w:pPr>
      <w:r w:rsidRPr="0043570D">
        <w:rPr>
          <w:rFonts w:cs="Arial"/>
        </w:rPr>
        <w:t xml:space="preserve">The Effect of </w:t>
      </w:r>
      <w:proofErr w:type="spellStart"/>
      <w:r w:rsidRPr="0043570D">
        <w:rPr>
          <w:rFonts w:cs="Arial"/>
        </w:rPr>
        <w:t>Globalisation</w:t>
      </w:r>
      <w:proofErr w:type="spellEnd"/>
      <w:r w:rsidRPr="0043570D">
        <w:rPr>
          <w:rFonts w:cs="Arial"/>
        </w:rPr>
        <w:t xml:space="preserve"> on an </w:t>
      </w:r>
      <w:proofErr w:type="spellStart"/>
      <w:r w:rsidRPr="0043570D">
        <w:rPr>
          <w:rFonts w:cs="Arial"/>
        </w:rPr>
        <w:t>Organisations</w:t>
      </w:r>
      <w:proofErr w:type="spellEnd"/>
    </w:p>
    <w:p w14:paraId="06FE9757" w14:textId="0B2A9DE0" w:rsidR="00843154" w:rsidRPr="0043570D" w:rsidRDefault="0043570D" w:rsidP="00843154">
      <w:pPr>
        <w:jc w:val="center"/>
        <w:rPr>
          <w:rFonts w:cs="Arial"/>
        </w:rPr>
      </w:pPr>
      <w:r w:rsidRPr="0043570D">
        <w:rPr>
          <w:rFonts w:cs="Arial"/>
        </w:rPr>
        <w:t xml:space="preserve"> Marketing Strategy</w:t>
      </w:r>
    </w:p>
    <w:p w14:paraId="700099A7" w14:textId="77777777" w:rsidR="00843154" w:rsidRPr="00D447F6" w:rsidRDefault="00843154" w:rsidP="00843154">
      <w:pPr>
        <w:jc w:val="center"/>
        <w:rPr>
          <w:rFonts w:cs="Arial"/>
        </w:rPr>
      </w:pPr>
    </w:p>
    <w:p w14:paraId="62138C95" w14:textId="77777777" w:rsidR="00843154" w:rsidRDefault="00843154" w:rsidP="00843154">
      <w:pPr>
        <w:jc w:val="center"/>
        <w:rPr>
          <w:rFonts w:cs="Arial"/>
        </w:rPr>
      </w:pPr>
    </w:p>
    <w:p w14:paraId="23052625" w14:textId="77777777" w:rsidR="00843154" w:rsidRDefault="00843154" w:rsidP="00843154">
      <w:pPr>
        <w:jc w:val="center"/>
        <w:rPr>
          <w:rFonts w:cs="Arial"/>
        </w:rPr>
      </w:pPr>
    </w:p>
    <w:p w14:paraId="17951024" w14:textId="77777777" w:rsidR="00843154" w:rsidRDefault="00843154" w:rsidP="00843154">
      <w:pPr>
        <w:jc w:val="center"/>
        <w:rPr>
          <w:rFonts w:cs="Arial"/>
        </w:rPr>
      </w:pPr>
    </w:p>
    <w:p w14:paraId="4C98FF7B" w14:textId="77777777" w:rsidR="00843154" w:rsidRPr="00D447F6" w:rsidRDefault="00843154" w:rsidP="00843154">
      <w:pPr>
        <w:jc w:val="center"/>
        <w:rPr>
          <w:rFonts w:cs="Arial"/>
        </w:rPr>
      </w:pPr>
    </w:p>
    <w:p w14:paraId="248DF9B0" w14:textId="77777777" w:rsidR="00843154" w:rsidRPr="00D447F6" w:rsidRDefault="00843154" w:rsidP="00843154">
      <w:pPr>
        <w:jc w:val="center"/>
        <w:rPr>
          <w:rFonts w:cs="Arial"/>
        </w:rPr>
      </w:pPr>
    </w:p>
    <w:p w14:paraId="75B08CE8" w14:textId="77777777" w:rsidR="00843154" w:rsidRPr="00D447F6" w:rsidRDefault="00843154" w:rsidP="00843154">
      <w:pPr>
        <w:jc w:val="center"/>
        <w:rPr>
          <w:rFonts w:cs="Arial"/>
        </w:rPr>
      </w:pPr>
    </w:p>
    <w:p w14:paraId="111A946C" w14:textId="77777777" w:rsidR="00843154" w:rsidRPr="00D447F6" w:rsidRDefault="00843154" w:rsidP="00843154">
      <w:pPr>
        <w:jc w:val="center"/>
        <w:rPr>
          <w:rFonts w:cs="Arial"/>
        </w:rPr>
      </w:pPr>
      <w:r w:rsidRPr="00D447F6">
        <w:rPr>
          <w:rFonts w:cs="Arial"/>
        </w:rPr>
        <w:t>Student: Georgian Valentin Bularda – 2109232</w:t>
      </w:r>
    </w:p>
    <w:p w14:paraId="43BCBBB1" w14:textId="0C82FDDB" w:rsidR="00843154" w:rsidRPr="00D447F6" w:rsidRDefault="00843154" w:rsidP="00843154">
      <w:pPr>
        <w:jc w:val="center"/>
        <w:rPr>
          <w:rFonts w:cs="Arial"/>
        </w:rPr>
      </w:pPr>
      <w:r w:rsidRPr="00D447F6">
        <w:rPr>
          <w:rFonts w:cs="Arial"/>
        </w:rPr>
        <w:t xml:space="preserve">Module: </w:t>
      </w:r>
      <w:r>
        <w:rPr>
          <w:rFonts w:cs="Arial"/>
        </w:rPr>
        <w:t>Marketing Fundamentals</w:t>
      </w:r>
      <w:r>
        <w:rPr>
          <w:rFonts w:cs="Arial"/>
        </w:rPr>
        <w:t xml:space="preserve"> LCBB400</w:t>
      </w:r>
      <w:r>
        <w:rPr>
          <w:rFonts w:cs="Arial"/>
        </w:rPr>
        <w:t>4</w:t>
      </w:r>
    </w:p>
    <w:p w14:paraId="3A794194" w14:textId="2B542AC3" w:rsidR="00843154" w:rsidRPr="00D447F6" w:rsidRDefault="00843154" w:rsidP="00843154">
      <w:pPr>
        <w:jc w:val="center"/>
        <w:rPr>
          <w:rFonts w:cs="Arial"/>
        </w:rPr>
      </w:pPr>
      <w:r w:rsidRPr="00D447F6">
        <w:rPr>
          <w:rFonts w:cs="Arial"/>
        </w:rPr>
        <w:t xml:space="preserve">Lecture D.  </w:t>
      </w:r>
      <w:proofErr w:type="spellStart"/>
      <w:r>
        <w:rPr>
          <w:rFonts w:cs="Arial"/>
        </w:rPr>
        <w:t>Zeeneer</w:t>
      </w:r>
      <w:proofErr w:type="spellEnd"/>
      <w:r>
        <w:rPr>
          <w:rFonts w:cs="Arial"/>
        </w:rPr>
        <w:t xml:space="preserve"> Hussain</w:t>
      </w:r>
    </w:p>
    <w:p w14:paraId="58D5A128" w14:textId="43E7418B" w:rsidR="00843154" w:rsidRPr="00D447F6" w:rsidRDefault="00843154" w:rsidP="00843154">
      <w:pPr>
        <w:jc w:val="center"/>
        <w:rPr>
          <w:rFonts w:cs="Arial"/>
        </w:rPr>
      </w:pPr>
      <w:r>
        <w:rPr>
          <w:rFonts w:cs="Arial"/>
        </w:rPr>
        <w:t>August</w:t>
      </w:r>
      <w:r w:rsidRPr="00D447F6">
        <w:rPr>
          <w:rFonts w:cs="Arial"/>
        </w:rPr>
        <w:t xml:space="preserve"> 2022</w:t>
      </w:r>
    </w:p>
    <w:sdt>
      <w:sdtPr>
        <w:rPr>
          <w:rFonts w:ascii="Arial" w:eastAsiaTheme="minorHAnsi" w:hAnsi="Arial" w:cs="Arial"/>
          <w:color w:val="0D0D0D" w:themeColor="text1" w:themeTint="F2"/>
          <w:sz w:val="22"/>
          <w:szCs w:val="22"/>
        </w:rPr>
        <w:id w:val="-1724516446"/>
        <w:docPartObj>
          <w:docPartGallery w:val="Table of Contents"/>
          <w:docPartUnique/>
        </w:docPartObj>
      </w:sdtPr>
      <w:sdtEndPr>
        <w:rPr>
          <w:b/>
          <w:bCs/>
          <w:noProof/>
        </w:rPr>
      </w:sdtEndPr>
      <w:sdtContent>
        <w:p w14:paraId="47FC69C6" w14:textId="6E36EFD2" w:rsidR="00446965" w:rsidRPr="0043570D" w:rsidRDefault="00446965" w:rsidP="00446965">
          <w:pPr>
            <w:pStyle w:val="TOCHeading"/>
            <w:jc w:val="center"/>
            <w:rPr>
              <w:rFonts w:ascii="Arial" w:hAnsi="Arial" w:cs="Arial"/>
              <w:color w:val="0D0D0D" w:themeColor="text1" w:themeTint="F2"/>
              <w:sz w:val="22"/>
              <w:szCs w:val="22"/>
            </w:rPr>
          </w:pPr>
          <w:r w:rsidRPr="0043570D">
            <w:rPr>
              <w:rFonts w:ascii="Arial" w:hAnsi="Arial" w:cs="Arial"/>
              <w:b/>
              <w:bCs/>
              <w:color w:val="0D0D0D" w:themeColor="text1" w:themeTint="F2"/>
              <w:sz w:val="22"/>
              <w:szCs w:val="22"/>
            </w:rPr>
            <w:t>Table of Contents</w:t>
          </w:r>
        </w:p>
        <w:p w14:paraId="6713F96C" w14:textId="10A32B5B" w:rsidR="0096190B" w:rsidRPr="0043570D" w:rsidRDefault="00446965">
          <w:pPr>
            <w:pStyle w:val="TOC1"/>
            <w:rPr>
              <w:rFonts w:eastAsiaTheme="minorEastAsia"/>
              <w:b w:val="0"/>
              <w:bCs w:val="0"/>
              <w:color w:val="auto"/>
            </w:rPr>
          </w:pPr>
          <w:r w:rsidRPr="0043570D">
            <w:fldChar w:fldCharType="begin"/>
          </w:r>
          <w:r w:rsidRPr="0043570D">
            <w:instrText xml:space="preserve"> TOC \o "1-3" \h \z \u </w:instrText>
          </w:r>
          <w:r w:rsidRPr="0043570D">
            <w:fldChar w:fldCharType="separate"/>
          </w:r>
          <w:hyperlink w:anchor="_Toc110289378" w:history="1">
            <w:r w:rsidR="0096190B" w:rsidRPr="0043570D">
              <w:rPr>
                <w:rStyle w:val="Hyperlink"/>
              </w:rPr>
              <w:t>Introduction</w:t>
            </w:r>
            <w:r w:rsidR="0096190B" w:rsidRPr="0043570D">
              <w:rPr>
                <w:webHidden/>
              </w:rPr>
              <w:tab/>
            </w:r>
            <w:r w:rsidR="0096190B" w:rsidRPr="0043570D">
              <w:rPr>
                <w:webHidden/>
              </w:rPr>
              <w:fldChar w:fldCharType="begin"/>
            </w:r>
            <w:r w:rsidR="0096190B" w:rsidRPr="0043570D">
              <w:rPr>
                <w:webHidden/>
              </w:rPr>
              <w:instrText xml:space="preserve"> PAGEREF _Toc110289378 \h </w:instrText>
            </w:r>
            <w:r w:rsidR="0096190B" w:rsidRPr="0043570D">
              <w:rPr>
                <w:webHidden/>
              </w:rPr>
            </w:r>
            <w:r w:rsidR="0096190B" w:rsidRPr="0043570D">
              <w:rPr>
                <w:webHidden/>
              </w:rPr>
              <w:fldChar w:fldCharType="separate"/>
            </w:r>
            <w:r w:rsidR="0096190B" w:rsidRPr="0043570D">
              <w:rPr>
                <w:webHidden/>
              </w:rPr>
              <w:t>1</w:t>
            </w:r>
            <w:r w:rsidR="0096190B" w:rsidRPr="0043570D">
              <w:rPr>
                <w:webHidden/>
              </w:rPr>
              <w:fldChar w:fldCharType="end"/>
            </w:r>
          </w:hyperlink>
        </w:p>
        <w:p w14:paraId="045483FF" w14:textId="76B49DE0" w:rsidR="0096190B" w:rsidRPr="0043570D" w:rsidRDefault="00000000">
          <w:pPr>
            <w:pStyle w:val="TOC1"/>
            <w:rPr>
              <w:rFonts w:eastAsiaTheme="minorEastAsia"/>
              <w:b w:val="0"/>
              <w:bCs w:val="0"/>
              <w:color w:val="auto"/>
            </w:rPr>
          </w:pPr>
          <w:hyperlink w:anchor="_Toc110289379" w:history="1">
            <w:r w:rsidR="0096190B" w:rsidRPr="0043570D">
              <w:rPr>
                <w:rStyle w:val="Hyperlink"/>
              </w:rPr>
              <w:t>Discussion</w:t>
            </w:r>
            <w:r w:rsidR="0096190B" w:rsidRPr="0043570D">
              <w:rPr>
                <w:webHidden/>
              </w:rPr>
              <w:tab/>
            </w:r>
            <w:r w:rsidR="0096190B" w:rsidRPr="0043570D">
              <w:rPr>
                <w:webHidden/>
              </w:rPr>
              <w:fldChar w:fldCharType="begin"/>
            </w:r>
            <w:r w:rsidR="0096190B" w:rsidRPr="0043570D">
              <w:rPr>
                <w:webHidden/>
              </w:rPr>
              <w:instrText xml:space="preserve"> PAGEREF _Toc110289379 \h </w:instrText>
            </w:r>
            <w:r w:rsidR="0096190B" w:rsidRPr="0043570D">
              <w:rPr>
                <w:webHidden/>
              </w:rPr>
            </w:r>
            <w:r w:rsidR="0096190B" w:rsidRPr="0043570D">
              <w:rPr>
                <w:webHidden/>
              </w:rPr>
              <w:fldChar w:fldCharType="separate"/>
            </w:r>
            <w:r w:rsidR="0096190B" w:rsidRPr="0043570D">
              <w:rPr>
                <w:webHidden/>
              </w:rPr>
              <w:t>1</w:t>
            </w:r>
            <w:r w:rsidR="0096190B" w:rsidRPr="0043570D">
              <w:rPr>
                <w:webHidden/>
              </w:rPr>
              <w:fldChar w:fldCharType="end"/>
            </w:r>
          </w:hyperlink>
        </w:p>
        <w:p w14:paraId="3958865C" w14:textId="355B047D" w:rsidR="0096190B" w:rsidRPr="0043570D" w:rsidRDefault="00000000">
          <w:pPr>
            <w:pStyle w:val="TOC1"/>
            <w:rPr>
              <w:rFonts w:eastAsiaTheme="minorEastAsia"/>
              <w:b w:val="0"/>
              <w:bCs w:val="0"/>
              <w:color w:val="auto"/>
            </w:rPr>
          </w:pPr>
          <w:hyperlink w:anchor="_Toc110289380" w:history="1">
            <w:r w:rsidR="0096190B" w:rsidRPr="0043570D">
              <w:rPr>
                <w:rStyle w:val="Hyperlink"/>
              </w:rPr>
              <w:t>Customer Value Creation</w:t>
            </w:r>
            <w:r w:rsidR="0096190B" w:rsidRPr="0043570D">
              <w:rPr>
                <w:webHidden/>
              </w:rPr>
              <w:tab/>
            </w:r>
            <w:r w:rsidR="0096190B" w:rsidRPr="0043570D">
              <w:rPr>
                <w:webHidden/>
              </w:rPr>
              <w:fldChar w:fldCharType="begin"/>
            </w:r>
            <w:r w:rsidR="0096190B" w:rsidRPr="0043570D">
              <w:rPr>
                <w:webHidden/>
              </w:rPr>
              <w:instrText xml:space="preserve"> PAGEREF _Toc110289380 \h </w:instrText>
            </w:r>
            <w:r w:rsidR="0096190B" w:rsidRPr="0043570D">
              <w:rPr>
                <w:webHidden/>
              </w:rPr>
            </w:r>
            <w:r w:rsidR="0096190B" w:rsidRPr="0043570D">
              <w:rPr>
                <w:webHidden/>
              </w:rPr>
              <w:fldChar w:fldCharType="separate"/>
            </w:r>
            <w:r w:rsidR="0096190B" w:rsidRPr="0043570D">
              <w:rPr>
                <w:webHidden/>
              </w:rPr>
              <w:t>1</w:t>
            </w:r>
            <w:r w:rsidR="0096190B" w:rsidRPr="0043570D">
              <w:rPr>
                <w:webHidden/>
              </w:rPr>
              <w:fldChar w:fldCharType="end"/>
            </w:r>
          </w:hyperlink>
        </w:p>
        <w:p w14:paraId="14273E28" w14:textId="67045B89" w:rsidR="0096190B" w:rsidRPr="0043570D" w:rsidRDefault="00000000">
          <w:pPr>
            <w:pStyle w:val="TOC1"/>
            <w:rPr>
              <w:rFonts w:eastAsiaTheme="minorEastAsia"/>
              <w:b w:val="0"/>
              <w:bCs w:val="0"/>
              <w:color w:val="auto"/>
            </w:rPr>
          </w:pPr>
          <w:hyperlink w:anchor="_Toc110289381" w:history="1">
            <w:r w:rsidR="0096190B" w:rsidRPr="0043570D">
              <w:rPr>
                <w:rStyle w:val="Hyperlink"/>
              </w:rPr>
              <w:t>Role of Marketing in Customer Value Creation</w:t>
            </w:r>
            <w:r w:rsidR="0096190B" w:rsidRPr="0043570D">
              <w:rPr>
                <w:webHidden/>
              </w:rPr>
              <w:tab/>
            </w:r>
            <w:r w:rsidR="0096190B" w:rsidRPr="0043570D">
              <w:rPr>
                <w:webHidden/>
              </w:rPr>
              <w:fldChar w:fldCharType="begin"/>
            </w:r>
            <w:r w:rsidR="0096190B" w:rsidRPr="0043570D">
              <w:rPr>
                <w:webHidden/>
              </w:rPr>
              <w:instrText xml:space="preserve"> PAGEREF _Toc110289381 \h </w:instrText>
            </w:r>
            <w:r w:rsidR="0096190B" w:rsidRPr="0043570D">
              <w:rPr>
                <w:webHidden/>
              </w:rPr>
            </w:r>
            <w:r w:rsidR="0096190B" w:rsidRPr="0043570D">
              <w:rPr>
                <w:webHidden/>
              </w:rPr>
              <w:fldChar w:fldCharType="separate"/>
            </w:r>
            <w:r w:rsidR="0096190B" w:rsidRPr="0043570D">
              <w:rPr>
                <w:webHidden/>
              </w:rPr>
              <w:t>2</w:t>
            </w:r>
            <w:r w:rsidR="0096190B" w:rsidRPr="0043570D">
              <w:rPr>
                <w:webHidden/>
              </w:rPr>
              <w:fldChar w:fldCharType="end"/>
            </w:r>
          </w:hyperlink>
        </w:p>
        <w:p w14:paraId="408849FD" w14:textId="7FA781B9" w:rsidR="0096190B" w:rsidRPr="0043570D" w:rsidRDefault="00000000">
          <w:pPr>
            <w:pStyle w:val="TOC1"/>
            <w:rPr>
              <w:rFonts w:eastAsiaTheme="minorEastAsia"/>
              <w:b w:val="0"/>
              <w:bCs w:val="0"/>
              <w:color w:val="auto"/>
            </w:rPr>
          </w:pPr>
          <w:hyperlink w:anchor="_Toc110289382" w:history="1">
            <w:r w:rsidR="0096190B" w:rsidRPr="0043570D">
              <w:rPr>
                <w:rStyle w:val="Hyperlink"/>
              </w:rPr>
              <w:t>Theories, theoretical models, and frameworks</w:t>
            </w:r>
            <w:r w:rsidR="0096190B" w:rsidRPr="0043570D">
              <w:rPr>
                <w:webHidden/>
              </w:rPr>
              <w:tab/>
            </w:r>
            <w:r w:rsidR="0096190B" w:rsidRPr="0043570D">
              <w:rPr>
                <w:webHidden/>
              </w:rPr>
              <w:fldChar w:fldCharType="begin"/>
            </w:r>
            <w:r w:rsidR="0096190B" w:rsidRPr="0043570D">
              <w:rPr>
                <w:webHidden/>
              </w:rPr>
              <w:instrText xml:space="preserve"> PAGEREF _Toc110289382 \h </w:instrText>
            </w:r>
            <w:r w:rsidR="0096190B" w:rsidRPr="0043570D">
              <w:rPr>
                <w:webHidden/>
              </w:rPr>
            </w:r>
            <w:r w:rsidR="0096190B" w:rsidRPr="0043570D">
              <w:rPr>
                <w:webHidden/>
              </w:rPr>
              <w:fldChar w:fldCharType="separate"/>
            </w:r>
            <w:r w:rsidR="0096190B" w:rsidRPr="0043570D">
              <w:rPr>
                <w:webHidden/>
              </w:rPr>
              <w:t>2</w:t>
            </w:r>
            <w:r w:rsidR="0096190B" w:rsidRPr="0043570D">
              <w:rPr>
                <w:webHidden/>
              </w:rPr>
              <w:fldChar w:fldCharType="end"/>
            </w:r>
          </w:hyperlink>
        </w:p>
        <w:p w14:paraId="478B575C" w14:textId="089F4003" w:rsidR="0096190B" w:rsidRPr="0043570D" w:rsidRDefault="00000000">
          <w:pPr>
            <w:pStyle w:val="TOC2"/>
            <w:tabs>
              <w:tab w:val="right" w:leader="dot" w:pos="9350"/>
            </w:tabs>
            <w:rPr>
              <w:rFonts w:eastAsiaTheme="minorEastAsia" w:cs="Arial"/>
              <w:noProof/>
            </w:rPr>
          </w:pPr>
          <w:hyperlink w:anchor="_Toc110289383" w:history="1">
            <w:r w:rsidR="0096190B" w:rsidRPr="0043570D">
              <w:rPr>
                <w:rStyle w:val="Hyperlink"/>
                <w:rFonts w:cs="Arial"/>
                <w:noProof/>
              </w:rPr>
              <w:t>Theory of Customer Decision Making Process</w:t>
            </w:r>
            <w:r w:rsidR="0096190B" w:rsidRPr="0043570D">
              <w:rPr>
                <w:rFonts w:cs="Arial"/>
                <w:noProof/>
                <w:webHidden/>
              </w:rPr>
              <w:tab/>
            </w:r>
            <w:r w:rsidR="0096190B" w:rsidRPr="0043570D">
              <w:rPr>
                <w:rFonts w:cs="Arial"/>
                <w:noProof/>
                <w:webHidden/>
              </w:rPr>
              <w:fldChar w:fldCharType="begin"/>
            </w:r>
            <w:r w:rsidR="0096190B" w:rsidRPr="0043570D">
              <w:rPr>
                <w:rFonts w:cs="Arial"/>
                <w:noProof/>
                <w:webHidden/>
              </w:rPr>
              <w:instrText xml:space="preserve"> PAGEREF _Toc110289383 \h </w:instrText>
            </w:r>
            <w:r w:rsidR="0096190B" w:rsidRPr="0043570D">
              <w:rPr>
                <w:rFonts w:cs="Arial"/>
                <w:noProof/>
                <w:webHidden/>
              </w:rPr>
            </w:r>
            <w:r w:rsidR="0096190B" w:rsidRPr="0043570D">
              <w:rPr>
                <w:rFonts w:cs="Arial"/>
                <w:noProof/>
                <w:webHidden/>
              </w:rPr>
              <w:fldChar w:fldCharType="separate"/>
            </w:r>
            <w:r w:rsidR="0096190B" w:rsidRPr="0043570D">
              <w:rPr>
                <w:rFonts w:cs="Arial"/>
                <w:noProof/>
                <w:webHidden/>
              </w:rPr>
              <w:t>3</w:t>
            </w:r>
            <w:r w:rsidR="0096190B" w:rsidRPr="0043570D">
              <w:rPr>
                <w:rFonts w:cs="Arial"/>
                <w:noProof/>
                <w:webHidden/>
              </w:rPr>
              <w:fldChar w:fldCharType="end"/>
            </w:r>
          </w:hyperlink>
        </w:p>
        <w:p w14:paraId="47A34634" w14:textId="7A520122" w:rsidR="0096190B" w:rsidRPr="0043570D" w:rsidRDefault="00000000">
          <w:pPr>
            <w:pStyle w:val="TOC2"/>
            <w:tabs>
              <w:tab w:val="right" w:leader="dot" w:pos="9350"/>
            </w:tabs>
            <w:rPr>
              <w:rFonts w:eastAsiaTheme="minorEastAsia" w:cs="Arial"/>
              <w:noProof/>
            </w:rPr>
          </w:pPr>
          <w:hyperlink w:anchor="_Toc110289384" w:history="1">
            <w:r w:rsidR="0096190B" w:rsidRPr="0043570D">
              <w:rPr>
                <w:rStyle w:val="Hyperlink"/>
                <w:rFonts w:cs="Arial"/>
                <w:noProof/>
              </w:rPr>
              <w:t>Marketing Communication and Customer Perceived Value Framework</w:t>
            </w:r>
            <w:r w:rsidR="0096190B" w:rsidRPr="0043570D">
              <w:rPr>
                <w:rFonts w:cs="Arial"/>
                <w:noProof/>
                <w:webHidden/>
              </w:rPr>
              <w:tab/>
            </w:r>
            <w:r w:rsidR="0096190B" w:rsidRPr="0043570D">
              <w:rPr>
                <w:rFonts w:cs="Arial"/>
                <w:noProof/>
                <w:webHidden/>
              </w:rPr>
              <w:fldChar w:fldCharType="begin"/>
            </w:r>
            <w:r w:rsidR="0096190B" w:rsidRPr="0043570D">
              <w:rPr>
                <w:rFonts w:cs="Arial"/>
                <w:noProof/>
                <w:webHidden/>
              </w:rPr>
              <w:instrText xml:space="preserve"> PAGEREF _Toc110289384 \h </w:instrText>
            </w:r>
            <w:r w:rsidR="0096190B" w:rsidRPr="0043570D">
              <w:rPr>
                <w:rFonts w:cs="Arial"/>
                <w:noProof/>
                <w:webHidden/>
              </w:rPr>
            </w:r>
            <w:r w:rsidR="0096190B" w:rsidRPr="0043570D">
              <w:rPr>
                <w:rFonts w:cs="Arial"/>
                <w:noProof/>
                <w:webHidden/>
              </w:rPr>
              <w:fldChar w:fldCharType="separate"/>
            </w:r>
            <w:r w:rsidR="0096190B" w:rsidRPr="0043570D">
              <w:rPr>
                <w:rFonts w:cs="Arial"/>
                <w:noProof/>
                <w:webHidden/>
              </w:rPr>
              <w:t>3</w:t>
            </w:r>
            <w:r w:rsidR="0096190B" w:rsidRPr="0043570D">
              <w:rPr>
                <w:rFonts w:cs="Arial"/>
                <w:noProof/>
                <w:webHidden/>
              </w:rPr>
              <w:fldChar w:fldCharType="end"/>
            </w:r>
          </w:hyperlink>
        </w:p>
        <w:p w14:paraId="5DC9144D" w14:textId="066B59DC" w:rsidR="0096190B" w:rsidRPr="0043570D" w:rsidRDefault="00000000">
          <w:pPr>
            <w:pStyle w:val="TOC2"/>
            <w:tabs>
              <w:tab w:val="right" w:leader="dot" w:pos="9350"/>
            </w:tabs>
            <w:rPr>
              <w:rFonts w:eastAsiaTheme="minorEastAsia" w:cs="Arial"/>
              <w:noProof/>
            </w:rPr>
          </w:pPr>
          <w:hyperlink w:anchor="_Toc110289385" w:history="1">
            <w:r w:rsidR="0096190B" w:rsidRPr="0043570D">
              <w:rPr>
                <w:rStyle w:val="Hyperlink"/>
                <w:rFonts w:cs="Arial"/>
                <w:noProof/>
              </w:rPr>
              <w:t>4P’s of Marketing Theory and Customer Value Creation</w:t>
            </w:r>
            <w:r w:rsidR="0096190B" w:rsidRPr="0043570D">
              <w:rPr>
                <w:rFonts w:cs="Arial"/>
                <w:noProof/>
                <w:webHidden/>
              </w:rPr>
              <w:tab/>
            </w:r>
            <w:r w:rsidR="0096190B" w:rsidRPr="0043570D">
              <w:rPr>
                <w:rFonts w:cs="Arial"/>
                <w:noProof/>
                <w:webHidden/>
              </w:rPr>
              <w:fldChar w:fldCharType="begin"/>
            </w:r>
            <w:r w:rsidR="0096190B" w:rsidRPr="0043570D">
              <w:rPr>
                <w:rFonts w:cs="Arial"/>
                <w:noProof/>
                <w:webHidden/>
              </w:rPr>
              <w:instrText xml:space="preserve"> PAGEREF _Toc110289385 \h </w:instrText>
            </w:r>
            <w:r w:rsidR="0096190B" w:rsidRPr="0043570D">
              <w:rPr>
                <w:rFonts w:cs="Arial"/>
                <w:noProof/>
                <w:webHidden/>
              </w:rPr>
            </w:r>
            <w:r w:rsidR="0096190B" w:rsidRPr="0043570D">
              <w:rPr>
                <w:rFonts w:cs="Arial"/>
                <w:noProof/>
                <w:webHidden/>
              </w:rPr>
              <w:fldChar w:fldCharType="separate"/>
            </w:r>
            <w:r w:rsidR="0096190B" w:rsidRPr="0043570D">
              <w:rPr>
                <w:rFonts w:cs="Arial"/>
                <w:noProof/>
                <w:webHidden/>
              </w:rPr>
              <w:t>5</w:t>
            </w:r>
            <w:r w:rsidR="0096190B" w:rsidRPr="0043570D">
              <w:rPr>
                <w:rFonts w:cs="Arial"/>
                <w:noProof/>
                <w:webHidden/>
              </w:rPr>
              <w:fldChar w:fldCharType="end"/>
            </w:r>
          </w:hyperlink>
        </w:p>
        <w:p w14:paraId="061CBEE5" w14:textId="4B367F99" w:rsidR="0096190B" w:rsidRPr="0043570D" w:rsidRDefault="00000000">
          <w:pPr>
            <w:pStyle w:val="TOC1"/>
            <w:rPr>
              <w:rFonts w:eastAsiaTheme="minorEastAsia"/>
              <w:b w:val="0"/>
              <w:bCs w:val="0"/>
              <w:color w:val="auto"/>
            </w:rPr>
          </w:pPr>
          <w:hyperlink w:anchor="_Toc110289386" w:history="1">
            <w:r w:rsidR="0096190B" w:rsidRPr="0043570D">
              <w:rPr>
                <w:rStyle w:val="Hyperlink"/>
              </w:rPr>
              <w:t>Stakeholders and their role in the global marketing Environment</w:t>
            </w:r>
            <w:r w:rsidR="0096190B" w:rsidRPr="0043570D">
              <w:rPr>
                <w:webHidden/>
              </w:rPr>
              <w:tab/>
            </w:r>
            <w:r w:rsidR="0096190B" w:rsidRPr="0043570D">
              <w:rPr>
                <w:webHidden/>
              </w:rPr>
              <w:fldChar w:fldCharType="begin"/>
            </w:r>
            <w:r w:rsidR="0096190B" w:rsidRPr="0043570D">
              <w:rPr>
                <w:webHidden/>
              </w:rPr>
              <w:instrText xml:space="preserve"> PAGEREF _Toc110289386 \h </w:instrText>
            </w:r>
            <w:r w:rsidR="0096190B" w:rsidRPr="0043570D">
              <w:rPr>
                <w:webHidden/>
              </w:rPr>
            </w:r>
            <w:r w:rsidR="0096190B" w:rsidRPr="0043570D">
              <w:rPr>
                <w:webHidden/>
              </w:rPr>
              <w:fldChar w:fldCharType="separate"/>
            </w:r>
            <w:r w:rsidR="0096190B" w:rsidRPr="0043570D">
              <w:rPr>
                <w:webHidden/>
              </w:rPr>
              <w:t>5</w:t>
            </w:r>
            <w:r w:rsidR="0096190B" w:rsidRPr="0043570D">
              <w:rPr>
                <w:webHidden/>
              </w:rPr>
              <w:fldChar w:fldCharType="end"/>
            </w:r>
          </w:hyperlink>
        </w:p>
        <w:p w14:paraId="17D40068" w14:textId="30D761F1" w:rsidR="0096190B" w:rsidRPr="0043570D" w:rsidRDefault="00000000">
          <w:pPr>
            <w:pStyle w:val="TOC2"/>
            <w:tabs>
              <w:tab w:val="right" w:leader="dot" w:pos="9350"/>
            </w:tabs>
            <w:rPr>
              <w:rFonts w:eastAsiaTheme="minorEastAsia" w:cs="Arial"/>
              <w:noProof/>
            </w:rPr>
          </w:pPr>
          <w:hyperlink w:anchor="_Toc110289387" w:history="1">
            <w:r w:rsidR="0096190B" w:rsidRPr="0043570D">
              <w:rPr>
                <w:rStyle w:val="Hyperlink"/>
                <w:rFonts w:cs="Arial"/>
                <w:noProof/>
              </w:rPr>
              <w:t>Impact of Stakeholders on the firms’ marketing activities</w:t>
            </w:r>
            <w:r w:rsidR="0096190B" w:rsidRPr="0043570D">
              <w:rPr>
                <w:rFonts w:cs="Arial"/>
                <w:noProof/>
                <w:webHidden/>
              </w:rPr>
              <w:tab/>
            </w:r>
            <w:r w:rsidR="0096190B" w:rsidRPr="0043570D">
              <w:rPr>
                <w:rFonts w:cs="Arial"/>
                <w:noProof/>
                <w:webHidden/>
              </w:rPr>
              <w:fldChar w:fldCharType="begin"/>
            </w:r>
            <w:r w:rsidR="0096190B" w:rsidRPr="0043570D">
              <w:rPr>
                <w:rFonts w:cs="Arial"/>
                <w:noProof/>
                <w:webHidden/>
              </w:rPr>
              <w:instrText xml:space="preserve"> PAGEREF _Toc110289387 \h </w:instrText>
            </w:r>
            <w:r w:rsidR="0096190B" w:rsidRPr="0043570D">
              <w:rPr>
                <w:rFonts w:cs="Arial"/>
                <w:noProof/>
                <w:webHidden/>
              </w:rPr>
            </w:r>
            <w:r w:rsidR="0096190B" w:rsidRPr="0043570D">
              <w:rPr>
                <w:rFonts w:cs="Arial"/>
                <w:noProof/>
                <w:webHidden/>
              </w:rPr>
              <w:fldChar w:fldCharType="separate"/>
            </w:r>
            <w:r w:rsidR="0096190B" w:rsidRPr="0043570D">
              <w:rPr>
                <w:rFonts w:cs="Arial"/>
                <w:noProof/>
                <w:webHidden/>
              </w:rPr>
              <w:t>7</w:t>
            </w:r>
            <w:r w:rsidR="0096190B" w:rsidRPr="0043570D">
              <w:rPr>
                <w:rFonts w:cs="Arial"/>
                <w:noProof/>
                <w:webHidden/>
              </w:rPr>
              <w:fldChar w:fldCharType="end"/>
            </w:r>
          </w:hyperlink>
        </w:p>
        <w:p w14:paraId="3B204583" w14:textId="0B51A16B" w:rsidR="0096190B" w:rsidRPr="0043570D" w:rsidRDefault="00000000">
          <w:pPr>
            <w:pStyle w:val="TOC3"/>
            <w:tabs>
              <w:tab w:val="right" w:leader="dot" w:pos="9350"/>
            </w:tabs>
            <w:rPr>
              <w:rFonts w:eastAsiaTheme="minorEastAsia" w:cs="Arial"/>
              <w:noProof/>
            </w:rPr>
          </w:pPr>
          <w:hyperlink w:anchor="_Toc110289388" w:history="1">
            <w:r w:rsidR="0096190B" w:rsidRPr="0043570D">
              <w:rPr>
                <w:rStyle w:val="Hyperlink"/>
                <w:rFonts w:cs="Arial"/>
                <w:noProof/>
              </w:rPr>
              <w:t>Adoption of Green Marketing Strategy</w:t>
            </w:r>
            <w:r w:rsidR="0096190B" w:rsidRPr="0043570D">
              <w:rPr>
                <w:rFonts w:cs="Arial"/>
                <w:noProof/>
                <w:webHidden/>
              </w:rPr>
              <w:tab/>
            </w:r>
            <w:r w:rsidR="0096190B" w:rsidRPr="0043570D">
              <w:rPr>
                <w:rFonts w:cs="Arial"/>
                <w:noProof/>
                <w:webHidden/>
              </w:rPr>
              <w:fldChar w:fldCharType="begin"/>
            </w:r>
            <w:r w:rsidR="0096190B" w:rsidRPr="0043570D">
              <w:rPr>
                <w:rFonts w:cs="Arial"/>
                <w:noProof/>
                <w:webHidden/>
              </w:rPr>
              <w:instrText xml:space="preserve"> PAGEREF _Toc110289388 \h </w:instrText>
            </w:r>
            <w:r w:rsidR="0096190B" w:rsidRPr="0043570D">
              <w:rPr>
                <w:rFonts w:cs="Arial"/>
                <w:noProof/>
                <w:webHidden/>
              </w:rPr>
            </w:r>
            <w:r w:rsidR="0096190B" w:rsidRPr="0043570D">
              <w:rPr>
                <w:rFonts w:cs="Arial"/>
                <w:noProof/>
                <w:webHidden/>
              </w:rPr>
              <w:fldChar w:fldCharType="separate"/>
            </w:r>
            <w:r w:rsidR="0096190B" w:rsidRPr="0043570D">
              <w:rPr>
                <w:rFonts w:cs="Arial"/>
                <w:noProof/>
                <w:webHidden/>
              </w:rPr>
              <w:t>8</w:t>
            </w:r>
            <w:r w:rsidR="0096190B" w:rsidRPr="0043570D">
              <w:rPr>
                <w:rFonts w:cs="Arial"/>
                <w:noProof/>
                <w:webHidden/>
              </w:rPr>
              <w:fldChar w:fldCharType="end"/>
            </w:r>
          </w:hyperlink>
        </w:p>
        <w:p w14:paraId="6017811D" w14:textId="76299228" w:rsidR="0096190B" w:rsidRPr="0043570D" w:rsidRDefault="00000000">
          <w:pPr>
            <w:pStyle w:val="TOC1"/>
            <w:rPr>
              <w:rFonts w:eastAsiaTheme="minorEastAsia"/>
              <w:b w:val="0"/>
              <w:bCs w:val="0"/>
              <w:color w:val="auto"/>
            </w:rPr>
          </w:pPr>
          <w:hyperlink w:anchor="_Toc110289389" w:history="1">
            <w:r w:rsidR="0096190B" w:rsidRPr="0043570D">
              <w:rPr>
                <w:rStyle w:val="Hyperlink"/>
              </w:rPr>
              <w:t>Conclusion</w:t>
            </w:r>
            <w:r w:rsidR="0096190B" w:rsidRPr="0043570D">
              <w:rPr>
                <w:webHidden/>
              </w:rPr>
              <w:tab/>
            </w:r>
            <w:r w:rsidR="0096190B" w:rsidRPr="0043570D">
              <w:rPr>
                <w:webHidden/>
              </w:rPr>
              <w:fldChar w:fldCharType="begin"/>
            </w:r>
            <w:r w:rsidR="0096190B" w:rsidRPr="0043570D">
              <w:rPr>
                <w:webHidden/>
              </w:rPr>
              <w:instrText xml:space="preserve"> PAGEREF _Toc110289389 \h </w:instrText>
            </w:r>
            <w:r w:rsidR="0096190B" w:rsidRPr="0043570D">
              <w:rPr>
                <w:webHidden/>
              </w:rPr>
            </w:r>
            <w:r w:rsidR="0096190B" w:rsidRPr="0043570D">
              <w:rPr>
                <w:webHidden/>
              </w:rPr>
              <w:fldChar w:fldCharType="separate"/>
            </w:r>
            <w:r w:rsidR="0096190B" w:rsidRPr="0043570D">
              <w:rPr>
                <w:webHidden/>
              </w:rPr>
              <w:t>9</w:t>
            </w:r>
            <w:r w:rsidR="0096190B" w:rsidRPr="0043570D">
              <w:rPr>
                <w:webHidden/>
              </w:rPr>
              <w:fldChar w:fldCharType="end"/>
            </w:r>
          </w:hyperlink>
        </w:p>
        <w:p w14:paraId="00C11D2A" w14:textId="297B473B" w:rsidR="0096190B" w:rsidRPr="0043570D" w:rsidRDefault="00000000">
          <w:pPr>
            <w:pStyle w:val="TOC1"/>
            <w:rPr>
              <w:rFonts w:eastAsiaTheme="minorEastAsia"/>
              <w:b w:val="0"/>
              <w:bCs w:val="0"/>
              <w:color w:val="auto"/>
            </w:rPr>
          </w:pPr>
          <w:hyperlink w:anchor="_Toc110289390" w:history="1">
            <w:r w:rsidR="0096190B" w:rsidRPr="0043570D">
              <w:rPr>
                <w:rStyle w:val="Hyperlink"/>
              </w:rPr>
              <w:t>References</w:t>
            </w:r>
            <w:r w:rsidR="0096190B" w:rsidRPr="0043570D">
              <w:rPr>
                <w:webHidden/>
              </w:rPr>
              <w:tab/>
            </w:r>
            <w:r w:rsidR="0096190B" w:rsidRPr="0043570D">
              <w:rPr>
                <w:webHidden/>
              </w:rPr>
              <w:fldChar w:fldCharType="begin"/>
            </w:r>
            <w:r w:rsidR="0096190B" w:rsidRPr="0043570D">
              <w:rPr>
                <w:webHidden/>
              </w:rPr>
              <w:instrText xml:space="preserve"> PAGEREF _Toc110289390 \h </w:instrText>
            </w:r>
            <w:r w:rsidR="0096190B" w:rsidRPr="0043570D">
              <w:rPr>
                <w:webHidden/>
              </w:rPr>
            </w:r>
            <w:r w:rsidR="0096190B" w:rsidRPr="0043570D">
              <w:rPr>
                <w:webHidden/>
              </w:rPr>
              <w:fldChar w:fldCharType="separate"/>
            </w:r>
            <w:r w:rsidR="0096190B" w:rsidRPr="0043570D">
              <w:rPr>
                <w:webHidden/>
              </w:rPr>
              <w:t>10</w:t>
            </w:r>
            <w:r w:rsidR="0096190B" w:rsidRPr="0043570D">
              <w:rPr>
                <w:webHidden/>
              </w:rPr>
              <w:fldChar w:fldCharType="end"/>
            </w:r>
          </w:hyperlink>
        </w:p>
        <w:p w14:paraId="3972AF31" w14:textId="4CD6CA19" w:rsidR="00446965" w:rsidRPr="0043570D" w:rsidRDefault="00446965">
          <w:pPr>
            <w:rPr>
              <w:rFonts w:cs="Arial"/>
            </w:rPr>
          </w:pPr>
          <w:r w:rsidRPr="0043570D">
            <w:rPr>
              <w:rFonts w:cs="Arial"/>
              <w:b/>
              <w:bCs/>
              <w:noProof/>
              <w:color w:val="0D0D0D" w:themeColor="text1" w:themeTint="F2"/>
            </w:rPr>
            <w:fldChar w:fldCharType="end"/>
          </w:r>
        </w:p>
      </w:sdtContent>
    </w:sdt>
    <w:p w14:paraId="17E24446" w14:textId="77777777" w:rsidR="00FB6505" w:rsidRPr="0043570D" w:rsidRDefault="00FB6505" w:rsidP="00882D8D">
      <w:pPr>
        <w:spacing w:after="0"/>
        <w:jc w:val="center"/>
        <w:rPr>
          <w:rFonts w:cs="Arial"/>
          <w:b/>
          <w:bCs/>
        </w:rPr>
        <w:sectPr w:rsidR="00FB6505" w:rsidRPr="0043570D" w:rsidSect="00FB6505">
          <w:headerReference w:type="default" r:id="rId8"/>
          <w:pgSz w:w="12240" w:h="15840"/>
          <w:pgMar w:top="1440" w:right="1440" w:bottom="1440" w:left="1440" w:header="720" w:footer="720" w:gutter="0"/>
          <w:pgNumType w:fmt="lowerRoman" w:start="1"/>
          <w:cols w:space="720"/>
          <w:docGrid w:linePitch="360"/>
        </w:sectPr>
      </w:pPr>
    </w:p>
    <w:p w14:paraId="2AC6945E" w14:textId="5EC5AA46" w:rsidR="00565B27" w:rsidRPr="0043570D" w:rsidRDefault="00565B27" w:rsidP="00BE7E8E">
      <w:pPr>
        <w:pStyle w:val="Heading1"/>
        <w:rPr>
          <w:color w:val="0D0D0D" w:themeColor="text1" w:themeTint="F2"/>
        </w:rPr>
      </w:pPr>
      <w:bookmarkStart w:id="0" w:name="_Toc110289378"/>
      <w:r w:rsidRPr="0043570D">
        <w:rPr>
          <w:color w:val="0D0D0D" w:themeColor="text1" w:themeTint="F2"/>
        </w:rPr>
        <w:lastRenderedPageBreak/>
        <w:t>Introduction</w:t>
      </w:r>
      <w:bookmarkEnd w:id="0"/>
    </w:p>
    <w:p w14:paraId="429D60BA" w14:textId="055DF54A" w:rsidR="00AF6DBF" w:rsidRPr="0043570D" w:rsidRDefault="00BE7E8E" w:rsidP="0043570D">
      <w:pPr>
        <w:spacing w:after="0"/>
        <w:ind w:firstLine="720"/>
      </w:pPr>
      <w:r w:rsidRPr="0043570D">
        <w:rPr>
          <w:rFonts w:cs="Arial"/>
          <w:color w:val="0D0D0D" w:themeColor="text1" w:themeTint="F2"/>
        </w:rPr>
        <w:t xml:space="preserve">Marketing plays an important role in creating customer value while greatly impacted by the role of stakeholders. Kumar and Reinartz (2016) articulated that customer value, stakeholders, and marketing are interlinked. In marketing, marketers create and communicate value to customers to drive their loyalty, satisfaction, and firm profitability. For example, in 1991, a Business Week Article illustrated the idea of customer value as a perceived value which became the new mania of marketing and the way to sell products and services in the 90s. Moreover, as per the authors, Marketing Science Institute illustrates that the main task of marketing is to create value for customers to generate customer satisfaction. It depicts the significant role of marketing in creating value for customers. In addition, Hillebrand et al. (2015) propounded that stakeholders become prominent in the global marketing environment. The creation of stakeholder marketing has come into being to focus on stakeholder relationships to </w:t>
      </w:r>
      <w:proofErr w:type="spellStart"/>
      <w:r w:rsidRPr="0043570D">
        <w:rPr>
          <w:rFonts w:cs="Arial"/>
          <w:color w:val="0D0D0D" w:themeColor="text1" w:themeTint="F2"/>
        </w:rPr>
        <w:t>maximise</w:t>
      </w:r>
      <w:proofErr w:type="spellEnd"/>
      <w:r w:rsidRPr="0043570D">
        <w:rPr>
          <w:rFonts w:cs="Arial"/>
          <w:color w:val="0D0D0D" w:themeColor="text1" w:themeTint="F2"/>
        </w:rPr>
        <w:t xml:space="preserve"> the firm performance. As per authors, Kotler and Levy encouraged marketers to broaden their work horizons to formulate marketing activities as per the social responsibility factor. Hence, marketing plays a significant role in creating customer value, and stakeholders hold a prominent role in devising marketing activities. So, an essay aims to shed light on both arguments separately to provide a comprehensive, literature-backed critical reflection to illustrate the understanding of underlying notions</w:t>
      </w:r>
      <w:r w:rsidR="006E6DBA" w:rsidRPr="0043570D">
        <w:rPr>
          <w:rFonts w:cs="Arial"/>
          <w:color w:val="0D0D0D" w:themeColor="text1" w:themeTint="F2"/>
          <w:shd w:val="clear" w:color="auto" w:fill="FFFFFF"/>
        </w:rPr>
        <w:t xml:space="preserve">, </w:t>
      </w:r>
      <w:r w:rsidR="006E6DBA" w:rsidRPr="0043570D">
        <w:t>specifically relating them to the automotive industry and Toyota.</w:t>
      </w:r>
    </w:p>
    <w:p w14:paraId="67132D4A" w14:textId="5366350F" w:rsidR="00BE7E8E" w:rsidRPr="0043570D" w:rsidRDefault="00BE7E8E" w:rsidP="00BE7E8E">
      <w:pPr>
        <w:pStyle w:val="Heading1"/>
        <w:rPr>
          <w:color w:val="0D0D0D" w:themeColor="text1" w:themeTint="F2"/>
        </w:rPr>
      </w:pPr>
      <w:bookmarkStart w:id="1" w:name="_Toc110289379"/>
      <w:r w:rsidRPr="0043570D">
        <w:rPr>
          <w:color w:val="0D0D0D" w:themeColor="text1" w:themeTint="F2"/>
        </w:rPr>
        <w:t>Discussion</w:t>
      </w:r>
      <w:bookmarkEnd w:id="1"/>
    </w:p>
    <w:p w14:paraId="7223E3F4" w14:textId="77777777" w:rsidR="005122B9" w:rsidRPr="0043570D" w:rsidRDefault="005122B9" w:rsidP="00446965">
      <w:pPr>
        <w:pStyle w:val="Heading1"/>
        <w:jc w:val="left"/>
      </w:pPr>
      <w:bookmarkStart w:id="2" w:name="_Toc110289380"/>
      <w:r w:rsidRPr="0043570D">
        <w:t>Customer Value Creation</w:t>
      </w:r>
      <w:bookmarkEnd w:id="2"/>
      <w:r w:rsidRPr="0043570D">
        <w:t xml:space="preserve"> </w:t>
      </w:r>
    </w:p>
    <w:p w14:paraId="66E0CA2D" w14:textId="4004E095" w:rsidR="00681EAF" w:rsidRPr="0043570D" w:rsidRDefault="005122B9" w:rsidP="00B273D0">
      <w:pPr>
        <w:spacing w:after="0"/>
        <w:rPr>
          <w:rFonts w:cs="Arial"/>
          <w:color w:val="0D0D0D" w:themeColor="text1" w:themeTint="F2"/>
          <w:shd w:val="clear" w:color="auto" w:fill="FFFFFF"/>
        </w:rPr>
      </w:pPr>
      <w:r w:rsidRPr="0043570D">
        <w:rPr>
          <w:rFonts w:cs="Arial"/>
          <w:b/>
          <w:bCs/>
          <w:color w:val="0D0D0D" w:themeColor="text1" w:themeTint="F2"/>
        </w:rPr>
        <w:tab/>
      </w:r>
      <w:r w:rsidR="00681EAF" w:rsidRPr="0043570D">
        <w:rPr>
          <w:rFonts w:cs="Arial"/>
          <w:color w:val="0D0D0D" w:themeColor="text1" w:themeTint="F2"/>
        </w:rPr>
        <w:t xml:space="preserve">Customer value creation is a significant task for every organization because companies work to satisfy customer needs through customer value generation and earn profits. Mahajan (2020) propounded that value consists of different meanings. One may consider the value in terms of price, other benefits, and so on. So, value means different to different people. Besides, the dictionary meaning of value includes deserving something, assistance, avail, efficacy, efficiency, and others. Therefore, customer value can be considered the perception of what product or service is worth to the customer. </w:t>
      </w:r>
    </w:p>
    <w:p w14:paraId="08E73501" w14:textId="4E948E77" w:rsidR="00681EAF" w:rsidRPr="00AC4FD8" w:rsidRDefault="00700EB3" w:rsidP="00EC7087">
      <w:pPr>
        <w:spacing w:after="0"/>
        <w:rPr>
          <w:rFonts w:cs="Arial"/>
          <w:color w:val="0D0D0D" w:themeColor="text1" w:themeTint="F2"/>
          <w:shd w:val="clear" w:color="auto" w:fill="FFFFFF"/>
        </w:rPr>
      </w:pPr>
      <w:r w:rsidRPr="0043570D">
        <w:rPr>
          <w:rFonts w:cs="Arial"/>
          <w:color w:val="0D0D0D" w:themeColor="text1" w:themeTint="F2"/>
          <w:shd w:val="clear" w:color="auto" w:fill="FFFFFF"/>
        </w:rPr>
        <w:tab/>
      </w:r>
      <w:r w:rsidR="00983446" w:rsidRPr="0043570D">
        <w:rPr>
          <w:rFonts w:cs="Arial"/>
          <w:color w:val="0D0D0D" w:themeColor="text1" w:themeTint="F2"/>
          <w:shd w:val="clear" w:color="auto" w:fill="FFFFFF"/>
        </w:rPr>
        <w:t>The customer buys a product or service, and the value of the customer influences their decision-making process and buying evaluation. Hence, customer value creation is about understanding customer meaning relevant to value and creating products or services accordingly</w:t>
      </w:r>
      <w:r w:rsidR="00550FB9" w:rsidRPr="0043570D">
        <w:rPr>
          <w:rFonts w:cs="Arial"/>
          <w:color w:val="0D0D0D" w:themeColor="text1" w:themeTint="F2"/>
          <w:shd w:val="clear" w:color="auto" w:fill="FFFFFF"/>
        </w:rPr>
        <w:t xml:space="preserve">. </w:t>
      </w:r>
      <w:r w:rsidR="00EC7087" w:rsidRPr="00AC4FD8">
        <w:rPr>
          <w:rFonts w:cs="Arial"/>
          <w:color w:val="0D0D0D" w:themeColor="text1" w:themeTint="F2"/>
          <w:shd w:val="clear" w:color="auto" w:fill="FFFFFF"/>
        </w:rPr>
        <w:t xml:space="preserve">Toyota is committed to delivering the customers complete satisfaction and the highest quality through bringing continuous improvement in its products as well as services. One of its examples is given by Liedtke (2018) that a Connected Strategy was developed by the organization for creating value for the customers in which all the Lexus and Toyota cars were connected and </w:t>
      </w:r>
      <w:r w:rsidR="00EC7087" w:rsidRPr="00AC4FD8">
        <w:rPr>
          <w:rFonts w:cs="Arial"/>
          <w:color w:val="0D0D0D" w:themeColor="text1" w:themeTint="F2"/>
          <w:shd w:val="clear" w:color="auto" w:fill="FFFFFF"/>
        </w:rPr>
        <w:lastRenderedPageBreak/>
        <w:t>formed integrated platforms that act as an infrastructure of information. This platform was further utilized to use big data, which was gathered from cars and made a significant contribution to the welfare of the customers along with society (Liedtke, 2019). On the basis of this platform, Toyota coordinated with a number of IT companies as well as different sectors for creating new services of mobility and establishing a value chain. According to Kawai (2020), Toyota made a collaboration with Microsoft in order to form its BDC (Big Data Center), which played a significant role in enhancing the future of Toyota. With the help of big data gathered, the organization eventually envisioned more customer value. Due to the development of IoT, the connection of cars with the information networks has increased, which enabled consumers towards enjoying numerous innovative services.</w:t>
      </w:r>
    </w:p>
    <w:p w14:paraId="1FADD215" w14:textId="4B8E7D9C" w:rsidR="00AF6DBF" w:rsidRPr="00AC4FD8" w:rsidRDefault="00010126" w:rsidP="00446965">
      <w:pPr>
        <w:pStyle w:val="Heading1"/>
        <w:jc w:val="left"/>
      </w:pPr>
      <w:bookmarkStart w:id="3" w:name="_Toc110289381"/>
      <w:r w:rsidRPr="00AC4FD8">
        <w:t>Role of Marketing in Customer Value Creation</w:t>
      </w:r>
      <w:bookmarkEnd w:id="3"/>
      <w:r w:rsidRPr="00AC4FD8">
        <w:t xml:space="preserve"> </w:t>
      </w:r>
    </w:p>
    <w:p w14:paraId="2B75DD1A" w14:textId="5AC17565" w:rsidR="00AF6DBF" w:rsidRPr="0043570D" w:rsidRDefault="0059394C" w:rsidP="00ED0D1A">
      <w:pPr>
        <w:spacing w:after="0"/>
        <w:rPr>
          <w:rFonts w:cs="Arial"/>
          <w:color w:val="0D0D0D" w:themeColor="text1" w:themeTint="F2"/>
        </w:rPr>
      </w:pPr>
      <w:r w:rsidRPr="00AC4FD8">
        <w:rPr>
          <w:rFonts w:cs="Arial"/>
          <w:color w:val="0D0D0D" w:themeColor="text1" w:themeTint="F2"/>
        </w:rPr>
        <w:tab/>
      </w:r>
      <w:r w:rsidR="00AD5363" w:rsidRPr="00AC4FD8">
        <w:rPr>
          <w:rFonts w:cs="Arial"/>
          <w:color w:val="0D0D0D" w:themeColor="text1" w:themeTint="F2"/>
        </w:rPr>
        <w:t>Kotler (2020) articulated that marketing aims to create value that satisfies customer needs. So, understanding customers</w:t>
      </w:r>
      <w:r w:rsidR="00A72301" w:rsidRPr="00AC4FD8">
        <w:rPr>
          <w:rFonts w:cs="Arial"/>
          <w:color w:val="0D0D0D" w:themeColor="text1" w:themeTint="F2"/>
        </w:rPr>
        <w:t>’</w:t>
      </w:r>
      <w:r w:rsidR="00AD5363" w:rsidRPr="00AC4FD8">
        <w:rPr>
          <w:rFonts w:cs="Arial"/>
          <w:color w:val="0D0D0D" w:themeColor="text1" w:themeTint="F2"/>
        </w:rPr>
        <w:t xml:space="preserve"> value needs and creating products and services accordingly comes under the umbrella of marketing. The marketers try to choose products and service attributes that deliver value. They choose the price that can create value in exchange, and they choose those channels of distribution that ensure convenience and accessibility. Marketers use 4Ps, meaning product, price, place, and promotion, to create value for customers, which depicts the significant role of marketers in the customer value creation process</w:t>
      </w:r>
      <w:r w:rsidR="006E6DBA" w:rsidRPr="00AC4FD8">
        <w:rPr>
          <w:rFonts w:cs="Arial"/>
          <w:color w:val="0D0D0D" w:themeColor="text1" w:themeTint="F2"/>
        </w:rPr>
        <w:t>.</w:t>
      </w:r>
      <w:r w:rsidR="002D0A3D" w:rsidRPr="00AC4FD8">
        <w:rPr>
          <w:rFonts w:cs="Arial"/>
          <w:color w:val="0D0D0D" w:themeColor="text1" w:themeTint="F2"/>
        </w:rPr>
        <w:t xml:space="preserve"> </w:t>
      </w:r>
      <w:r w:rsidR="00A97E5F" w:rsidRPr="00AC4FD8">
        <w:rPr>
          <w:rFonts w:cs="Arial"/>
          <w:color w:val="0D0D0D" w:themeColor="text1" w:themeTint="F2"/>
        </w:rPr>
        <w:t xml:space="preserve">Patma et al. (2020) discussed relationship marketing as a long-term orientation that aims toward offering long-term customer value by providing long-term satisfaction to the customers. Toyota company practice relational marketing in order to develop strong relationships with the customers, as it provides them with an opportunity towards configuring the offering that best suits their requirements (Abtin &amp; </w:t>
      </w:r>
      <w:proofErr w:type="spellStart"/>
      <w:r w:rsidR="00A97E5F" w:rsidRPr="00AC4FD8">
        <w:rPr>
          <w:rFonts w:cs="Arial"/>
          <w:color w:val="0D0D0D" w:themeColor="text1" w:themeTint="F2"/>
        </w:rPr>
        <w:t>Pouramiri</w:t>
      </w:r>
      <w:proofErr w:type="spellEnd"/>
      <w:r w:rsidR="00A97E5F" w:rsidRPr="00AC4FD8">
        <w:rPr>
          <w:rFonts w:cs="Arial"/>
          <w:color w:val="0D0D0D" w:themeColor="text1" w:themeTint="F2"/>
        </w:rPr>
        <w:t xml:space="preserve">, 2021). While implementing relational marketing, Toyota has focused upon a number of important factors, including profitability, customer retention, and satisfaction, as well as the loyalty of the customer. Considering customer retention was essential as the capability of Toyota to offer quality services to the customers offers customer value. The study of Patma et al. (2020) further elaborated that the adoption of relationship marketing positively impacted the marketing costs’ efficiency of Toyota as the satisfaction of the customers regarding the services and products of the firm increased their loyalty towards the organization, and they recommended it to others and repurchased the products. </w:t>
      </w:r>
      <w:r w:rsidR="00AD5363" w:rsidRPr="00AC4FD8">
        <w:rPr>
          <w:rFonts w:cs="Arial"/>
          <w:color w:val="0D0D0D" w:themeColor="text1" w:themeTint="F2"/>
        </w:rPr>
        <w:t>Hence, customer value creation is impossible with the interference of marketing</w:t>
      </w:r>
      <w:r w:rsidR="00914A33" w:rsidRPr="00AC4FD8">
        <w:rPr>
          <w:rFonts w:cs="Arial"/>
          <w:color w:val="0D0D0D" w:themeColor="text1" w:themeTint="F2"/>
        </w:rPr>
        <w:t>.</w:t>
      </w:r>
      <w:r w:rsidR="00914A33" w:rsidRPr="0043570D">
        <w:rPr>
          <w:rFonts w:cs="Arial"/>
          <w:color w:val="0D0D0D" w:themeColor="text1" w:themeTint="F2"/>
        </w:rPr>
        <w:t xml:space="preserve"> </w:t>
      </w:r>
    </w:p>
    <w:p w14:paraId="3363A8D2" w14:textId="1660A623" w:rsidR="00306286" w:rsidRPr="0043570D" w:rsidRDefault="00306286" w:rsidP="00446965">
      <w:pPr>
        <w:pStyle w:val="Heading1"/>
        <w:jc w:val="left"/>
      </w:pPr>
      <w:bookmarkStart w:id="4" w:name="_Toc110289382"/>
      <w:r w:rsidRPr="0043570D">
        <w:t>Theories, theoretical models, and frameworks</w:t>
      </w:r>
      <w:bookmarkEnd w:id="4"/>
      <w:r w:rsidRPr="0043570D">
        <w:t xml:space="preserve"> </w:t>
      </w:r>
    </w:p>
    <w:p w14:paraId="14D23A29" w14:textId="28D4822B" w:rsidR="00E20976" w:rsidRPr="0043570D" w:rsidRDefault="00E20976" w:rsidP="00AF5157">
      <w:pPr>
        <w:spacing w:after="0"/>
        <w:rPr>
          <w:rFonts w:cs="Arial"/>
          <w:color w:val="0D0D0D" w:themeColor="text1" w:themeTint="F2"/>
        </w:rPr>
      </w:pPr>
      <w:r w:rsidRPr="0043570D">
        <w:rPr>
          <w:rFonts w:cs="Arial"/>
          <w:b/>
          <w:bCs/>
          <w:color w:val="0D0D0D" w:themeColor="text1" w:themeTint="F2"/>
        </w:rPr>
        <w:tab/>
      </w:r>
      <w:r w:rsidR="00E83002" w:rsidRPr="0043570D">
        <w:rPr>
          <w:rFonts w:cs="Arial"/>
          <w:color w:val="0D0D0D" w:themeColor="text1" w:themeTint="F2"/>
        </w:rPr>
        <w:t xml:space="preserve">The theories, theoretical models, and frameworks establish the foundation to understand better the role of marketing in the customer value creation process. Such </w:t>
      </w:r>
      <w:proofErr w:type="gramStart"/>
      <w:r w:rsidR="00E83002" w:rsidRPr="0043570D">
        <w:rPr>
          <w:rFonts w:cs="Arial"/>
          <w:color w:val="0D0D0D" w:themeColor="text1" w:themeTint="F2"/>
        </w:rPr>
        <w:t>models</w:t>
      </w:r>
      <w:proofErr w:type="gramEnd"/>
      <w:r w:rsidR="00E83002" w:rsidRPr="0043570D">
        <w:rPr>
          <w:rFonts w:cs="Arial"/>
          <w:color w:val="0D0D0D" w:themeColor="text1" w:themeTint="F2"/>
        </w:rPr>
        <w:t xml:space="preserve"> theories and </w:t>
      </w:r>
      <w:r w:rsidR="00E83002" w:rsidRPr="0043570D">
        <w:rPr>
          <w:rFonts w:cs="Arial"/>
          <w:color w:val="0D0D0D" w:themeColor="text1" w:themeTint="F2"/>
        </w:rPr>
        <w:lastRenderedPageBreak/>
        <w:t>models facilitate knowing what, how, when, and why marketing interferes in creating value for customers</w:t>
      </w:r>
      <w:r w:rsidR="00A72301" w:rsidRPr="0043570D">
        <w:rPr>
          <w:rFonts w:cs="Arial"/>
          <w:color w:val="0D0D0D" w:themeColor="text1" w:themeTint="F2"/>
        </w:rPr>
        <w:t>’</w:t>
      </w:r>
      <w:r w:rsidR="00E83002" w:rsidRPr="0043570D">
        <w:rPr>
          <w:rFonts w:cs="Arial"/>
          <w:color w:val="0D0D0D" w:themeColor="text1" w:themeTint="F2"/>
        </w:rPr>
        <w:t xml:space="preserve"> process</w:t>
      </w:r>
      <w:r w:rsidRPr="0043570D">
        <w:rPr>
          <w:rFonts w:cs="Arial"/>
          <w:color w:val="0D0D0D" w:themeColor="text1" w:themeTint="F2"/>
        </w:rPr>
        <w:t xml:space="preserve">. </w:t>
      </w:r>
    </w:p>
    <w:p w14:paraId="14B7D427" w14:textId="5836144C" w:rsidR="00E20976" w:rsidRPr="0043570D" w:rsidRDefault="007C3B4A" w:rsidP="00446965">
      <w:pPr>
        <w:pStyle w:val="Heading2"/>
      </w:pPr>
      <w:bookmarkStart w:id="5" w:name="_Toc110289383"/>
      <w:r w:rsidRPr="0043570D">
        <w:t>Theory of Customer Decision Making Process</w:t>
      </w:r>
      <w:bookmarkEnd w:id="5"/>
      <w:r w:rsidRPr="0043570D">
        <w:t xml:space="preserve"> </w:t>
      </w:r>
    </w:p>
    <w:p w14:paraId="2A45EE5D" w14:textId="7BF567EA" w:rsidR="00C223DE" w:rsidRPr="0043570D" w:rsidRDefault="000F15CB" w:rsidP="00E20976">
      <w:pPr>
        <w:spacing w:after="0"/>
        <w:rPr>
          <w:rFonts w:cs="Arial"/>
          <w:color w:val="0D0D0D" w:themeColor="text1" w:themeTint="F2"/>
        </w:rPr>
      </w:pPr>
      <w:r w:rsidRPr="0043570D">
        <w:rPr>
          <w:rFonts w:cs="Arial"/>
          <w:color w:val="0D0D0D" w:themeColor="text1" w:themeTint="F2"/>
        </w:rPr>
        <w:tab/>
      </w:r>
      <w:r w:rsidR="0034579B" w:rsidRPr="0043570D">
        <w:rPr>
          <w:rFonts w:cs="Arial"/>
          <w:color w:val="0D0D0D" w:themeColor="text1" w:themeTint="F2"/>
        </w:rPr>
        <w:t>The theory is based on the reasoned behaviour of customers to purchase that product or service that ensures high customer value. Lynch and Barnes (2020) elucidated that marketing plays a significant role in influencing the customer decision-making process through the omnichannel distribution system to deliver customer value through a convenient process. Today customers are interlinked with multiple channels and devices to experience a single purchase journey. So, customer decision-making theory believes that marketers provide easiness in all steps for customers while making a purchase. Marketers also analyze the customer decision-making process to articulate what, when, where, and how the customer wants value that enhances satisfaction. Stankevich (2017) illustrated that customer decision-making theory enables marketers to understand the customer behaviour relevant to customer value. Customer decision-making consists of initial consideration, active evaluation, potential purch</w:t>
      </w:r>
      <w:r w:rsidR="00A8102D" w:rsidRPr="0043570D">
        <w:rPr>
          <w:rFonts w:cs="Arial"/>
          <w:color w:val="0D0D0D" w:themeColor="text1" w:themeTint="F2"/>
        </w:rPr>
        <w:t xml:space="preserve">ases, and </w:t>
      </w:r>
      <w:r w:rsidR="00A8102D" w:rsidRPr="00AC4FD8">
        <w:rPr>
          <w:rFonts w:cs="Arial"/>
          <w:color w:val="0D0D0D" w:themeColor="text1" w:themeTint="F2"/>
        </w:rPr>
        <w:t xml:space="preserve">closure. </w:t>
      </w:r>
      <w:r w:rsidR="00C86454" w:rsidRPr="00AC4FD8">
        <w:rPr>
          <w:rFonts w:cs="Arial"/>
          <w:color w:val="0D0D0D" w:themeColor="text1" w:themeTint="F2"/>
        </w:rPr>
        <w:t xml:space="preserve">The example of Toyota is associated with Gen Y of the United States, who wanted vehicles with stylish features to match their personalities as well as lifestyles. For this, innovative strategies of marketing were developed by the organization in order to cater to Gen Y's needs. The organization developed a new design named Black Box, which made a number of young people fascinated by the car and its amazing features. However, the launch of the product was challenging for Toyota, so for attracting a large number of customers, different marketing techniques were utilized (Muller &amp; Bevan-dye, 2017). For instance, the students of the college were hired to volunteer the model, specifically at sports events, by using guerrilla methods of marketing. Along with that, drive programs for consumers were designed that gave a chance to the consumers towards participating within test drives. In addition to that, the consumers' behaviour was exploited by the firm with the use of its website, which allowed the customers towards utilizing the internet to develop their dream car, provide opinions as well as research regarding the new cars </w:t>
      </w:r>
      <w:proofErr w:type="gramStart"/>
      <w:r w:rsidR="00C86454" w:rsidRPr="00AC4FD8">
        <w:rPr>
          <w:rFonts w:cs="Arial"/>
          <w:color w:val="0D0D0D" w:themeColor="text1" w:themeTint="F2"/>
        </w:rPr>
        <w:t>type</w:t>
      </w:r>
      <w:proofErr w:type="gramEnd"/>
      <w:r w:rsidR="00C86454" w:rsidRPr="00AC4FD8">
        <w:rPr>
          <w:rFonts w:cs="Arial"/>
          <w:color w:val="0D0D0D" w:themeColor="text1" w:themeTint="F2"/>
        </w:rPr>
        <w:t xml:space="preserve"> they wish the company launch in the future (Ottman, 2017). Thus, t</w:t>
      </w:r>
      <w:r w:rsidR="00963950" w:rsidRPr="00AC4FD8">
        <w:rPr>
          <w:rFonts w:cs="Arial"/>
          <w:color w:val="0D0D0D" w:themeColor="text1" w:themeTint="F2"/>
        </w:rPr>
        <w:t>he theory of the customer decision-making process illustrates that marketers understand customer behaviour and formulate product formulation, promotion, and delivery strategies accordingly.</w:t>
      </w:r>
      <w:r w:rsidR="00963950" w:rsidRPr="0043570D">
        <w:rPr>
          <w:rFonts w:cs="Arial"/>
          <w:color w:val="0D0D0D" w:themeColor="text1" w:themeTint="F2"/>
        </w:rPr>
        <w:t xml:space="preserve"> </w:t>
      </w:r>
    </w:p>
    <w:p w14:paraId="66780811" w14:textId="2480F41E" w:rsidR="00E20976" w:rsidRPr="0043570D" w:rsidRDefault="005E7CFC" w:rsidP="00446965">
      <w:pPr>
        <w:pStyle w:val="Heading2"/>
      </w:pPr>
      <w:bookmarkStart w:id="6" w:name="_Toc110289384"/>
      <w:r w:rsidRPr="0043570D">
        <w:t>Marketing Communication and Customer Perceived Value Framework</w:t>
      </w:r>
      <w:bookmarkEnd w:id="6"/>
    </w:p>
    <w:p w14:paraId="0221EA02" w14:textId="59BDBB70" w:rsidR="00492C35" w:rsidRPr="0043570D" w:rsidRDefault="00492C35" w:rsidP="00E20976">
      <w:pPr>
        <w:spacing w:after="0"/>
        <w:rPr>
          <w:rFonts w:cs="Arial"/>
          <w:color w:val="0D0D0D" w:themeColor="text1" w:themeTint="F2"/>
          <w:shd w:val="clear" w:color="auto" w:fill="FFFFFF"/>
        </w:rPr>
      </w:pPr>
      <w:r w:rsidRPr="0043570D">
        <w:rPr>
          <w:rFonts w:cs="Arial"/>
          <w:b/>
          <w:bCs/>
          <w:color w:val="0D0D0D" w:themeColor="text1" w:themeTint="F2"/>
        </w:rPr>
        <w:tab/>
      </w:r>
      <w:r w:rsidR="002108E7" w:rsidRPr="0043570D">
        <w:rPr>
          <w:rFonts w:cs="Arial"/>
          <w:color w:val="0D0D0D" w:themeColor="text1" w:themeTint="F2"/>
        </w:rPr>
        <w:t xml:space="preserve">Corporate marketing decisions are based on creating greater customer value. </w:t>
      </w:r>
      <w:proofErr w:type="spellStart"/>
      <w:r w:rsidR="002108E7" w:rsidRPr="0043570D">
        <w:rPr>
          <w:rFonts w:cs="Arial"/>
          <w:color w:val="0D0D0D" w:themeColor="text1" w:themeTint="F2"/>
        </w:rPr>
        <w:t>Kovanovienė</w:t>
      </w:r>
      <w:proofErr w:type="spellEnd"/>
      <w:r w:rsidR="002108E7" w:rsidRPr="0043570D">
        <w:rPr>
          <w:rFonts w:cs="Arial"/>
          <w:color w:val="0D0D0D" w:themeColor="text1" w:themeTint="F2"/>
        </w:rPr>
        <w:t xml:space="preserve"> et al. (2020) articulated that marketing is about increasing customer satisfaction, building loyalty, and enhancing customer brand equity. Therefore, marketing plays a significant </w:t>
      </w:r>
      <w:r w:rsidR="002108E7" w:rsidRPr="0043570D">
        <w:rPr>
          <w:rFonts w:cs="Arial"/>
          <w:color w:val="0D0D0D" w:themeColor="text1" w:themeTint="F2"/>
        </w:rPr>
        <w:lastRenderedPageBreak/>
        <w:t xml:space="preserve">role in creating customer value. To elucidate the role of marketing in customer value creation, </w:t>
      </w:r>
      <w:proofErr w:type="spellStart"/>
      <w:r w:rsidR="002108E7" w:rsidRPr="0043570D">
        <w:rPr>
          <w:rFonts w:cs="Arial"/>
          <w:color w:val="0D0D0D" w:themeColor="text1" w:themeTint="F2"/>
        </w:rPr>
        <w:t>Kovanovienė</w:t>
      </w:r>
      <w:proofErr w:type="spellEnd"/>
      <w:r w:rsidR="002108E7" w:rsidRPr="0043570D">
        <w:rPr>
          <w:rFonts w:cs="Arial"/>
          <w:color w:val="0D0D0D" w:themeColor="text1" w:themeTint="F2"/>
        </w:rPr>
        <w:t xml:space="preserve"> et al. (2020) performed qualitative (observational research) and quantitative (survey filling) research methods. The authors have developed the following marketing communication and customer perceived value framework based on their research</w:t>
      </w:r>
      <w:r w:rsidR="008402A7" w:rsidRPr="0043570D">
        <w:rPr>
          <w:rFonts w:cs="Arial"/>
          <w:color w:val="0D0D0D" w:themeColor="text1" w:themeTint="F2"/>
          <w:shd w:val="clear" w:color="auto" w:fill="FFFFFF"/>
        </w:rPr>
        <w:t xml:space="preserve">. </w:t>
      </w:r>
    </w:p>
    <w:p w14:paraId="5ECCAEBF" w14:textId="54059FC3" w:rsidR="00B31F42" w:rsidRPr="0043570D" w:rsidRDefault="00B31F42" w:rsidP="00B31F42">
      <w:pPr>
        <w:spacing w:after="0"/>
        <w:jc w:val="center"/>
        <w:rPr>
          <w:rFonts w:cs="Arial"/>
          <w:color w:val="0D0D0D" w:themeColor="text1" w:themeTint="F2"/>
          <w:shd w:val="clear" w:color="auto" w:fill="FFFFFF"/>
        </w:rPr>
      </w:pPr>
      <w:r w:rsidRPr="0043570D">
        <w:rPr>
          <w:rFonts w:cs="Arial"/>
          <w:noProof/>
          <w:color w:val="0D0D0D" w:themeColor="text1" w:themeTint="F2"/>
        </w:rPr>
        <w:drawing>
          <wp:inline distT="0" distB="0" distL="0" distR="0" wp14:anchorId="72471370" wp14:editId="34B66320">
            <wp:extent cx="6046871" cy="24669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22436" t="43900" r="25320" b="18187"/>
                    <a:stretch/>
                  </pic:blipFill>
                  <pic:spPr bwMode="auto">
                    <a:xfrm>
                      <a:off x="0" y="0"/>
                      <a:ext cx="6058818" cy="2471849"/>
                    </a:xfrm>
                    <a:prstGeom prst="rect">
                      <a:avLst/>
                    </a:prstGeom>
                    <a:ln>
                      <a:noFill/>
                    </a:ln>
                    <a:extLst>
                      <a:ext uri="{53640926-AAD7-44D8-BBD7-CCE9431645EC}">
                        <a14:shadowObscured xmlns:a14="http://schemas.microsoft.com/office/drawing/2010/main"/>
                      </a:ext>
                    </a:extLst>
                  </pic:spPr>
                </pic:pic>
              </a:graphicData>
            </a:graphic>
          </wp:inline>
        </w:drawing>
      </w:r>
    </w:p>
    <w:p w14:paraId="76CECD35" w14:textId="78FF04F6" w:rsidR="00B31F42" w:rsidRPr="0043570D" w:rsidRDefault="00B31F42" w:rsidP="00B31F42">
      <w:pPr>
        <w:spacing w:after="0"/>
        <w:jc w:val="center"/>
        <w:rPr>
          <w:rFonts w:cs="Arial"/>
          <w:color w:val="0D0D0D" w:themeColor="text1" w:themeTint="F2"/>
        </w:rPr>
      </w:pPr>
      <w:r w:rsidRPr="0043570D">
        <w:rPr>
          <w:rFonts w:cs="Arial"/>
          <w:color w:val="0D0D0D" w:themeColor="text1" w:themeTint="F2"/>
          <w:shd w:val="clear" w:color="auto" w:fill="FFFFFF"/>
        </w:rPr>
        <w:t xml:space="preserve">Figure 1: </w:t>
      </w:r>
      <w:r w:rsidRPr="0043570D">
        <w:rPr>
          <w:rFonts w:cs="Arial"/>
          <w:color w:val="0D0D0D" w:themeColor="text1" w:themeTint="F2"/>
        </w:rPr>
        <w:t xml:space="preserve">Marketing Communication and Customer Perceived Value Framework (Source: </w:t>
      </w:r>
      <w:proofErr w:type="spellStart"/>
      <w:r w:rsidRPr="0043570D">
        <w:rPr>
          <w:rFonts w:cs="Arial"/>
          <w:color w:val="0D0D0D" w:themeColor="text1" w:themeTint="F2"/>
        </w:rPr>
        <w:t>Kovanovienė</w:t>
      </w:r>
      <w:proofErr w:type="spellEnd"/>
      <w:r w:rsidRPr="0043570D">
        <w:rPr>
          <w:rFonts w:cs="Arial"/>
          <w:color w:val="0D0D0D" w:themeColor="text1" w:themeTint="F2"/>
        </w:rPr>
        <w:t xml:space="preserve"> et al., 2020)</w:t>
      </w:r>
    </w:p>
    <w:p w14:paraId="25EBD27C" w14:textId="3AB5FF95" w:rsidR="008402A7" w:rsidRPr="0043570D" w:rsidRDefault="0092441A" w:rsidP="00E20976">
      <w:pPr>
        <w:spacing w:after="0"/>
        <w:rPr>
          <w:rFonts w:cs="Arial"/>
          <w:color w:val="0D0D0D" w:themeColor="text1" w:themeTint="F2"/>
          <w:shd w:val="clear" w:color="auto" w:fill="FFFFFF"/>
        </w:rPr>
      </w:pPr>
      <w:r w:rsidRPr="0043570D">
        <w:rPr>
          <w:rFonts w:cs="Arial"/>
          <w:color w:val="0D0D0D" w:themeColor="text1" w:themeTint="F2"/>
        </w:rPr>
        <w:tab/>
      </w:r>
      <w:r w:rsidR="001A6B11" w:rsidRPr="0043570D">
        <w:rPr>
          <w:rFonts w:cs="Arial"/>
          <w:color w:val="0D0D0D" w:themeColor="text1" w:themeTint="F2"/>
        </w:rPr>
        <w:t xml:space="preserve">The framework developed by </w:t>
      </w:r>
      <w:proofErr w:type="spellStart"/>
      <w:r w:rsidR="001A6B11" w:rsidRPr="0043570D">
        <w:rPr>
          <w:rFonts w:cs="Arial"/>
          <w:color w:val="0D0D0D" w:themeColor="text1" w:themeTint="F2"/>
        </w:rPr>
        <w:t>Kovanovienė</w:t>
      </w:r>
      <w:proofErr w:type="spellEnd"/>
      <w:r w:rsidR="001A6B11" w:rsidRPr="0043570D">
        <w:rPr>
          <w:rFonts w:cs="Arial"/>
          <w:color w:val="0D0D0D" w:themeColor="text1" w:themeTint="F2"/>
        </w:rPr>
        <w:t xml:space="preserve"> et al. (2020) depicts that different marketing communication tools influence customer perceived value parameters. For example, advertising influences function like price, quality, and assortment perceived value of customers. Sales promotions influence the social like belonging to a group or community, consumers</w:t>
      </w:r>
      <w:r w:rsidR="00A72301" w:rsidRPr="0043570D">
        <w:rPr>
          <w:rFonts w:cs="Arial"/>
          <w:color w:val="0D0D0D" w:themeColor="text1" w:themeTint="F2"/>
        </w:rPr>
        <w:t>’</w:t>
      </w:r>
      <w:r w:rsidR="001A6B11" w:rsidRPr="0043570D">
        <w:rPr>
          <w:rFonts w:cs="Arial"/>
          <w:color w:val="0D0D0D" w:themeColor="text1" w:themeTint="F2"/>
        </w:rPr>
        <w:t xml:space="preserve"> perceived values, and others. Such perceived value influence urge customers to purchase value created by a company. For example, if the company advertises a product to a range of customers with the desired quality, the customer buys it, and it satisfies functional customer perceived value. In addition, </w:t>
      </w:r>
      <w:proofErr w:type="spellStart"/>
      <w:r w:rsidR="001A6B11" w:rsidRPr="0043570D">
        <w:rPr>
          <w:rFonts w:cs="Arial"/>
          <w:color w:val="0D0D0D" w:themeColor="text1" w:themeTint="F2"/>
        </w:rPr>
        <w:t>Alimamy</w:t>
      </w:r>
      <w:proofErr w:type="spellEnd"/>
      <w:r w:rsidR="001A6B11" w:rsidRPr="0043570D">
        <w:rPr>
          <w:rFonts w:cs="Arial"/>
          <w:color w:val="0D0D0D" w:themeColor="text1" w:themeTint="F2"/>
        </w:rPr>
        <w:t xml:space="preserve"> and Al-</w:t>
      </w:r>
      <w:proofErr w:type="spellStart"/>
      <w:r w:rsidR="001A6B11" w:rsidRPr="0043570D">
        <w:rPr>
          <w:rFonts w:cs="Arial"/>
          <w:color w:val="0D0D0D" w:themeColor="text1" w:themeTint="F2"/>
        </w:rPr>
        <w:t>Imamy</w:t>
      </w:r>
      <w:proofErr w:type="spellEnd"/>
      <w:r w:rsidR="001A6B11" w:rsidRPr="0043570D">
        <w:rPr>
          <w:rFonts w:cs="Arial"/>
          <w:color w:val="0D0D0D" w:themeColor="text1" w:themeTint="F2"/>
        </w:rPr>
        <w:t xml:space="preserve"> (2022) propounded that customer perceived value is all about customer experience with the product or service created by the marketer. Therefore, using the marketing communication tools relevant to augmented reality (AR) can provide the customer desired experience and enhance a marketer</w:t>
      </w:r>
      <w:r w:rsidR="00A72301" w:rsidRPr="0043570D">
        <w:rPr>
          <w:rFonts w:cs="Arial"/>
          <w:color w:val="0D0D0D" w:themeColor="text1" w:themeTint="F2"/>
        </w:rPr>
        <w:t>’</w:t>
      </w:r>
      <w:r w:rsidR="001A6B11" w:rsidRPr="0043570D">
        <w:rPr>
          <w:rFonts w:cs="Arial"/>
          <w:color w:val="0D0D0D" w:themeColor="text1" w:themeTint="F2"/>
        </w:rPr>
        <w:t xml:space="preserve">s role in the customer value creation process. </w:t>
      </w:r>
      <w:r w:rsidR="00967E4E" w:rsidRPr="00AC4FD8">
        <w:rPr>
          <w:rFonts w:cs="Arial"/>
          <w:color w:val="0D0D0D" w:themeColor="text1" w:themeTint="F2"/>
        </w:rPr>
        <w:t xml:space="preserve">Newman (2019) via Forbes explained that Toyota introduced an immersive experience of AR for its consumers all over the U.S that brought virtual vehicles to them. With the use of digital media, they can experience AR; for instance, by clicking a banner advertisement on the page of social media, the AR experience of Toyota is launched for the consumers. Furthermore, Aung (2019) narrated that this technology helped the organization effectively engage with the guests as AR created a highly interactive online experience of vehicle for the consumers by which the models </w:t>
      </w:r>
      <w:r w:rsidR="00967E4E" w:rsidRPr="00AC4FD8">
        <w:rPr>
          <w:rFonts w:cs="Arial"/>
          <w:color w:val="0D0D0D" w:themeColor="text1" w:themeTint="F2"/>
        </w:rPr>
        <w:lastRenderedPageBreak/>
        <w:t xml:space="preserve">of Toyota are highlighted within a personalized manner for every user. </w:t>
      </w:r>
      <w:r w:rsidR="001A6B11" w:rsidRPr="00AC4FD8">
        <w:rPr>
          <w:rFonts w:cs="Arial"/>
          <w:color w:val="0D0D0D" w:themeColor="text1" w:themeTint="F2"/>
        </w:rPr>
        <w:t xml:space="preserve">The rationale is that marketers identify the communication tool that can influence customer perceived value and use such perceived value information in value creation. </w:t>
      </w:r>
      <w:r w:rsidR="0066186E" w:rsidRPr="00AC4FD8">
        <w:rPr>
          <w:rFonts w:cs="Arial"/>
          <w:color w:val="0D0D0D" w:themeColor="text1" w:themeTint="F2"/>
          <w:shd w:val="clear" w:color="auto" w:fill="FFFFFF"/>
        </w:rPr>
        <w:t>So, as per marketing communication and customer perceived value framework, marketing helps in collecting customer data through communication tools to create products or services as per customer feedback</w:t>
      </w:r>
      <w:r w:rsidR="006533F5" w:rsidRPr="00AC4FD8">
        <w:rPr>
          <w:rFonts w:cs="Arial"/>
          <w:color w:val="0D0D0D" w:themeColor="text1" w:themeTint="F2"/>
          <w:shd w:val="clear" w:color="auto" w:fill="FFFFFF"/>
        </w:rPr>
        <w:t>.</w:t>
      </w:r>
      <w:r w:rsidR="006533F5" w:rsidRPr="0043570D">
        <w:rPr>
          <w:rFonts w:cs="Arial"/>
          <w:color w:val="0D0D0D" w:themeColor="text1" w:themeTint="F2"/>
          <w:shd w:val="clear" w:color="auto" w:fill="FFFFFF"/>
        </w:rPr>
        <w:t xml:space="preserve"> </w:t>
      </w:r>
    </w:p>
    <w:p w14:paraId="46E95358" w14:textId="29AF446D" w:rsidR="00E20976" w:rsidRPr="0043570D" w:rsidRDefault="004E3EA9" w:rsidP="00446965">
      <w:pPr>
        <w:pStyle w:val="Heading2"/>
      </w:pPr>
      <w:bookmarkStart w:id="7" w:name="_Toc110289385"/>
      <w:r w:rsidRPr="0043570D">
        <w:t>4P’s of Marketing Theory and Customer Value Creation</w:t>
      </w:r>
      <w:bookmarkEnd w:id="7"/>
      <w:r w:rsidRPr="0043570D">
        <w:t xml:space="preserve"> </w:t>
      </w:r>
    </w:p>
    <w:p w14:paraId="44C2C7E9" w14:textId="4AEE5A30" w:rsidR="00492C35" w:rsidRPr="0043570D" w:rsidRDefault="0069690B" w:rsidP="00306286">
      <w:pPr>
        <w:spacing w:after="0"/>
        <w:rPr>
          <w:rFonts w:cs="Arial"/>
          <w:color w:val="0D0D0D" w:themeColor="text1" w:themeTint="F2"/>
        </w:rPr>
      </w:pPr>
      <w:r w:rsidRPr="0043570D">
        <w:rPr>
          <w:rFonts w:cs="Arial"/>
          <w:b/>
          <w:bCs/>
          <w:color w:val="0D0D0D" w:themeColor="text1" w:themeTint="F2"/>
        </w:rPr>
        <w:tab/>
      </w:r>
      <w:r w:rsidR="00062571" w:rsidRPr="0043570D">
        <w:rPr>
          <w:rFonts w:cs="Arial"/>
          <w:color w:val="0D0D0D" w:themeColor="text1" w:themeTint="F2"/>
        </w:rPr>
        <w:t xml:space="preserve">Creating value is the core of every company’s action, and features of 4P’s help create value per customer demand. Vuorio (2017) articulated that in marketing, 4P’s, meaning product, price, place, and promotion, are aimed to create value as per customer demand, price as per target audience purchase power, distribute conveniently and promote through channels that can influence customer purchase intentions. Such a whole process or </w:t>
      </w:r>
      <w:proofErr w:type="gramStart"/>
      <w:r w:rsidR="00062571" w:rsidRPr="0043570D">
        <w:rPr>
          <w:rFonts w:cs="Arial"/>
          <w:color w:val="0D0D0D" w:themeColor="text1" w:themeTint="F2"/>
        </w:rPr>
        <w:t>P’s</w:t>
      </w:r>
      <w:proofErr w:type="gramEnd"/>
      <w:r w:rsidR="00062571" w:rsidRPr="0043570D">
        <w:rPr>
          <w:rFonts w:cs="Arial"/>
          <w:color w:val="0D0D0D" w:themeColor="text1" w:themeTint="F2"/>
        </w:rPr>
        <w:t xml:space="preserve"> depicts that marketing is all about creating customer value and delivering it to them to generate profits for the company. In addition, Re</w:t>
      </w:r>
      <w:r w:rsidR="00DF59FC" w:rsidRPr="0043570D">
        <w:rPr>
          <w:rFonts w:cs="Arial"/>
          <w:color w:val="0D0D0D" w:themeColor="text1" w:themeTint="F2"/>
        </w:rPr>
        <w:t>snick et al. (2016) articulated that th</w:t>
      </w:r>
      <w:r w:rsidR="00062571" w:rsidRPr="0043570D">
        <w:rPr>
          <w:rFonts w:cs="Arial"/>
          <w:color w:val="0D0D0D" w:themeColor="text1" w:themeTint="F2"/>
        </w:rPr>
        <w:t xml:space="preserve">e marketing theory of 4Ps is customer-centric, effective, and interactive, engaging entrepreneurs and customers at one platform to build products per customer demand. Hence, the 4Ps of marketing enable the marketer to get involved in the value creation process and deliver products or services per </w:t>
      </w:r>
      <w:r w:rsidR="00062571" w:rsidRPr="00AC4FD8">
        <w:rPr>
          <w:rFonts w:cs="Arial"/>
          <w:color w:val="0D0D0D" w:themeColor="text1" w:themeTint="F2"/>
        </w:rPr>
        <w:t xml:space="preserve">customer demand. </w:t>
      </w:r>
      <w:proofErr w:type="spellStart"/>
      <w:r w:rsidR="002959B0" w:rsidRPr="00AC4FD8">
        <w:rPr>
          <w:rFonts w:cs="Arial"/>
          <w:color w:val="0D0D0D" w:themeColor="text1" w:themeTint="F2"/>
        </w:rPr>
        <w:t>Harsono</w:t>
      </w:r>
      <w:proofErr w:type="spellEnd"/>
      <w:r w:rsidR="002959B0" w:rsidRPr="00AC4FD8">
        <w:rPr>
          <w:rFonts w:cs="Arial"/>
          <w:color w:val="0D0D0D" w:themeColor="text1" w:themeTint="F2"/>
        </w:rPr>
        <w:t xml:space="preserve"> (2016) discussed that the 4Ps (marketing mix) in Toyota determine the strategies of the organization for product pricing, placement, distribution, and advertising. The satisfaction of the customers significantly affects their loyalty toward Toyota products. Therefore, the use of marketing mix, particularly price as well as product, impacts the loyalty of the consumers. Additionally, as the target market of the firm is diverse with regard to local as well as international market conditions and consumer preferences, a marketing mix is utilized for addressing such variations. Hence, </w:t>
      </w:r>
      <w:proofErr w:type="gramStart"/>
      <w:r w:rsidR="00874C57" w:rsidRPr="00AC4FD8">
        <w:rPr>
          <w:rFonts w:cs="Arial"/>
        </w:rPr>
        <w:t>It</w:t>
      </w:r>
      <w:proofErr w:type="gramEnd"/>
      <w:r w:rsidR="00874C57" w:rsidRPr="00AC4FD8">
        <w:rPr>
          <w:rFonts w:cs="Arial"/>
        </w:rPr>
        <w:t xml:space="preserve"> has been demonstrated that 4Ps enable marketers to create a product to customer needs. Hence, 4Ps marketing theory believes marketing is indispensable in creating value for customers</w:t>
      </w:r>
      <w:r w:rsidR="00874C57" w:rsidRPr="00AC4FD8">
        <w:rPr>
          <w:rFonts w:cs="Arial"/>
          <w:color w:val="0D0D0D" w:themeColor="text1" w:themeTint="F2"/>
        </w:rPr>
        <w:t>.</w:t>
      </w:r>
      <w:r w:rsidR="00874C57" w:rsidRPr="0043570D">
        <w:rPr>
          <w:rFonts w:cs="Arial"/>
          <w:color w:val="0D0D0D" w:themeColor="text1" w:themeTint="F2"/>
        </w:rPr>
        <w:t xml:space="preserve"> </w:t>
      </w:r>
    </w:p>
    <w:p w14:paraId="68DDC1F7" w14:textId="77777777" w:rsidR="00D4194E" w:rsidRPr="0043570D" w:rsidRDefault="00D4194E" w:rsidP="00D4194E">
      <w:pPr>
        <w:pStyle w:val="Heading1"/>
      </w:pPr>
      <w:bookmarkStart w:id="8" w:name="_Toc110289386"/>
      <w:r w:rsidRPr="0043570D">
        <w:rPr>
          <w:rStyle w:val="Strong"/>
          <w:b/>
          <w:bCs/>
        </w:rPr>
        <w:t>Stakeholders and their role in the global marketing Environment</w:t>
      </w:r>
      <w:bookmarkEnd w:id="8"/>
    </w:p>
    <w:p w14:paraId="1E6721C2" w14:textId="77777777" w:rsidR="00D4194E" w:rsidRPr="0043570D" w:rsidRDefault="00D4194E" w:rsidP="00D4194E">
      <w:pPr>
        <w:pStyle w:val="NormalWeb"/>
        <w:spacing w:before="0" w:beforeAutospacing="0" w:after="0" w:afterAutospacing="0" w:line="360" w:lineRule="auto"/>
        <w:ind w:firstLine="720"/>
        <w:jc w:val="both"/>
        <w:rPr>
          <w:rFonts w:ascii="Arial" w:hAnsi="Arial" w:cs="Arial"/>
          <w:color w:val="0E101A"/>
          <w:sz w:val="22"/>
          <w:szCs w:val="22"/>
        </w:rPr>
      </w:pPr>
      <w:r w:rsidRPr="0043570D">
        <w:rPr>
          <w:rFonts w:ascii="Arial" w:hAnsi="Arial" w:cs="Arial"/>
          <w:color w:val="0E101A"/>
          <w:sz w:val="22"/>
          <w:szCs w:val="22"/>
        </w:rPr>
        <w:t xml:space="preserve">The global marketing environment, in the view of Alon et al. (2020), is the forces as well as factors outside or inside a firm by which the marketing strategy is affected towards establishing and maintaining effective relationships with the customers. Stakeholders are identified in the study of Donaldson and Preston (1995) as the group sets that are interested in enhancing the overall performance of an organization, such as investors, regulators, customers, employees, shareholders, community groups, and suppliers. The decisions of an organization related to its finances and operation are significantly impacted by the stakeholders. Considering the global environment of marketing, it is noticed that an important role is played by the stakeholders in impacting the corporations along with overall markets. When the organizations are operating their </w:t>
      </w:r>
      <w:r w:rsidRPr="0043570D">
        <w:rPr>
          <w:rFonts w:ascii="Arial" w:hAnsi="Arial" w:cs="Arial"/>
          <w:color w:val="0E101A"/>
          <w:sz w:val="22"/>
          <w:szCs w:val="22"/>
        </w:rPr>
        <w:lastRenderedPageBreak/>
        <w:t xml:space="preserve">businesses globally, the relevance of the stakeholder theory increases due to the fact that they are associated with distinct stakeholders in order to operate their business effectively in several regions and nations. For example, when the decision is made by the organization to open its business globally, the government could play a significant role in these activities as it would help and foster the firm toward developing its internationalization activities. Different activities are developed by governmental agencies for developing an optimistic perception of global operations (Guerrero-Villegas, 2019). </w:t>
      </w:r>
    </w:p>
    <w:p w14:paraId="7586E112" w14:textId="77777777" w:rsidR="00D4194E" w:rsidRPr="0043570D" w:rsidRDefault="00D4194E" w:rsidP="00D4194E">
      <w:pPr>
        <w:pStyle w:val="NormalWeb"/>
        <w:spacing w:before="0" w:beforeAutospacing="0" w:after="0" w:afterAutospacing="0" w:line="360" w:lineRule="auto"/>
        <w:ind w:firstLine="720"/>
        <w:jc w:val="both"/>
        <w:rPr>
          <w:rFonts w:ascii="Arial" w:hAnsi="Arial" w:cs="Arial"/>
          <w:color w:val="0E101A"/>
          <w:sz w:val="22"/>
          <w:szCs w:val="22"/>
        </w:rPr>
      </w:pPr>
      <w:r w:rsidRPr="0043570D">
        <w:rPr>
          <w:rFonts w:ascii="Arial" w:hAnsi="Arial" w:cs="Arial"/>
          <w:color w:val="0E101A"/>
          <w:sz w:val="22"/>
          <w:szCs w:val="22"/>
        </w:rPr>
        <w:t>The easy-to-understand guidelines are provided by the stakeholder theory for the managers as many organizations describe their responsibilities along with roles in relation to their traditional stakeholders. It is because the business values, morals, and ethics are addressed by the stakeholder theory while managing the organization’s stakeholders (</w:t>
      </w:r>
      <w:proofErr w:type="spellStart"/>
      <w:r w:rsidRPr="0043570D">
        <w:rPr>
          <w:rFonts w:ascii="Arial" w:hAnsi="Arial" w:cs="Arial"/>
          <w:color w:val="0E101A"/>
          <w:sz w:val="22"/>
          <w:szCs w:val="22"/>
        </w:rPr>
        <w:t>Laczniak</w:t>
      </w:r>
      <w:proofErr w:type="spellEnd"/>
      <w:r w:rsidRPr="0043570D">
        <w:rPr>
          <w:rFonts w:ascii="Arial" w:hAnsi="Arial" w:cs="Arial"/>
          <w:color w:val="0E101A"/>
          <w:sz w:val="22"/>
          <w:szCs w:val="22"/>
        </w:rPr>
        <w:t xml:space="preserve"> &amp; Murphy, 2012). It helps in optimizing the relationships with them, which improve the business efficiencies and overall organizational performance. Thus, it is important for the managers to gather knowledge as well as information relating to the complex and new stakeholders’ demands.</w:t>
      </w:r>
    </w:p>
    <w:p w14:paraId="52756853" w14:textId="77777777" w:rsidR="00D4194E" w:rsidRPr="00AC4FD8" w:rsidRDefault="00D4194E" w:rsidP="00D4194E">
      <w:pPr>
        <w:pStyle w:val="NormalWeb"/>
        <w:spacing w:before="0" w:beforeAutospacing="0" w:after="0" w:afterAutospacing="0" w:line="360" w:lineRule="auto"/>
        <w:ind w:firstLine="720"/>
        <w:jc w:val="both"/>
        <w:rPr>
          <w:rFonts w:ascii="Arial" w:hAnsi="Arial" w:cs="Arial"/>
          <w:color w:val="0E101A"/>
          <w:sz w:val="22"/>
          <w:szCs w:val="22"/>
        </w:rPr>
      </w:pPr>
      <w:r w:rsidRPr="0043570D">
        <w:rPr>
          <w:rFonts w:ascii="Arial" w:hAnsi="Arial" w:cs="Arial"/>
          <w:color w:val="0E101A"/>
          <w:sz w:val="22"/>
          <w:szCs w:val="22"/>
        </w:rPr>
        <w:t xml:space="preserve">The automotive industry throughout the world is changing significantly due to the pressure the organizations receive from different stakeholders, which forces them to rethink the ways they operate their business. An influential, as well as an important role, is played by the government agencies to grow the momentum of the automotive companies towards sustainable practices. For example, in the United Kingdom, as a result of the new directives like The Paris Agreement and The European Green Deal, organizations associated with automotive industries are forced towards looking for a greener solution to accomplish carbon reduction targets (Pohl, 2021). Likewise, other important stakeholders are employees, investors, and customers, as their expectations frequently change, which significantly influences the automotive industry (Kumar &amp; Rahman, 2016). The intuitive technology within vehicles is demanded by the eco-conscious and tech-savvy consumers, which also pressures the organizations towards focusing upon alternative models of fuel and sustainable practices, for instance, electric vehicles. Automobile corporations face not only external pressure from the investors as well as the customers but also internal pressure from their employees. Long-time workers retire along with traditional mindsets and methods and are replaced with employees who are eco-conscious and tech-savvy (Pohl, 2021). As the pressure of the investors, employees, governments and consumers to improve accelerated, a large number of companies in different parts of the world jumped upon boards, and the goals of </w:t>
      </w:r>
      <w:r w:rsidRPr="00AC4FD8">
        <w:rPr>
          <w:rFonts w:ascii="Arial" w:hAnsi="Arial" w:cs="Arial"/>
          <w:color w:val="0E101A"/>
          <w:sz w:val="22"/>
          <w:szCs w:val="22"/>
        </w:rPr>
        <w:t xml:space="preserve">sustainability were set by them. At Toyota, stakeholders are considered an important part of the firm, and they include suppliers, sealers, customers, the community, and employees. </w:t>
      </w:r>
      <w:proofErr w:type="spellStart"/>
      <w:r w:rsidRPr="00AC4FD8">
        <w:rPr>
          <w:rFonts w:ascii="Arial" w:hAnsi="Arial" w:cs="Arial"/>
          <w:color w:val="0E101A"/>
          <w:sz w:val="22"/>
          <w:szCs w:val="22"/>
        </w:rPr>
        <w:t>Kotabe</w:t>
      </w:r>
      <w:proofErr w:type="spellEnd"/>
      <w:r w:rsidRPr="00AC4FD8">
        <w:rPr>
          <w:rFonts w:ascii="Arial" w:hAnsi="Arial" w:cs="Arial"/>
          <w:color w:val="0E101A"/>
          <w:sz w:val="22"/>
          <w:szCs w:val="22"/>
        </w:rPr>
        <w:t xml:space="preserve"> and Helsen (2020) discussed that in order to haunt the satisfaction as well as the trust of </w:t>
      </w:r>
      <w:r w:rsidRPr="00AC4FD8">
        <w:rPr>
          <w:rFonts w:ascii="Arial" w:hAnsi="Arial" w:cs="Arial"/>
          <w:color w:val="0E101A"/>
          <w:sz w:val="22"/>
          <w:szCs w:val="22"/>
        </w:rPr>
        <w:lastRenderedPageBreak/>
        <w:t>the stakeholders, Toyota has adopted the approach of Corporate Social Responsibility (CSR) as the stakeholders’ significant concern is relating to the company’s sustainability as a result of the increased challenges towards the operation growth of the firm within the competitive environment of the business. Moreover, Toyota is compelled by the ecological change to make the revolutionary alteration within its marketing strategies in order to remain relevant towards the market of the consumers by representing compliance for the protection of the environment. Additionally, customers are viewed by Toyota as the organizational spine because they directly influence the overall sales. Therefore, numerous initiatives have been taken by the organization in terms of CSR, for instance, TPS (Toyota Production System) as well as Toyota way so as to maintain the quality along with the efficiency of the products and the customers’ trust (</w:t>
      </w:r>
      <w:proofErr w:type="spellStart"/>
      <w:r w:rsidRPr="00AC4FD8">
        <w:rPr>
          <w:rFonts w:ascii="Arial" w:hAnsi="Arial" w:cs="Arial"/>
          <w:color w:val="0E101A"/>
          <w:sz w:val="22"/>
          <w:szCs w:val="22"/>
        </w:rPr>
        <w:t>Bouterfas</w:t>
      </w:r>
      <w:proofErr w:type="spellEnd"/>
      <w:r w:rsidRPr="00AC4FD8">
        <w:rPr>
          <w:rFonts w:ascii="Arial" w:hAnsi="Arial" w:cs="Arial"/>
          <w:color w:val="0E101A"/>
          <w:sz w:val="22"/>
          <w:szCs w:val="22"/>
        </w:rPr>
        <w:t>, 2019).</w:t>
      </w:r>
    </w:p>
    <w:p w14:paraId="7D300A7F" w14:textId="77777777" w:rsidR="00D4194E" w:rsidRPr="00AC4FD8" w:rsidRDefault="00D4194E" w:rsidP="00D4194E">
      <w:pPr>
        <w:pStyle w:val="Heading2"/>
        <w:ind w:firstLine="0"/>
      </w:pPr>
      <w:bookmarkStart w:id="9" w:name="_Toc110289387"/>
      <w:r w:rsidRPr="00AC4FD8">
        <w:rPr>
          <w:rStyle w:val="Strong"/>
          <w:b/>
          <w:bCs/>
        </w:rPr>
        <w:t>Impact of Stakeholders on the firms’ marketing activities</w:t>
      </w:r>
      <w:bookmarkEnd w:id="9"/>
    </w:p>
    <w:p w14:paraId="370F9BE1" w14:textId="77777777" w:rsidR="00D4194E" w:rsidRPr="00AC4FD8" w:rsidRDefault="00D4194E" w:rsidP="00D4194E">
      <w:pPr>
        <w:pStyle w:val="NormalWeb"/>
        <w:spacing w:before="0" w:beforeAutospacing="0" w:after="0" w:afterAutospacing="0" w:line="360" w:lineRule="auto"/>
        <w:ind w:firstLine="720"/>
        <w:jc w:val="both"/>
        <w:rPr>
          <w:rFonts w:ascii="Arial" w:hAnsi="Arial" w:cs="Arial"/>
          <w:color w:val="0E101A"/>
          <w:sz w:val="22"/>
          <w:szCs w:val="22"/>
        </w:rPr>
      </w:pPr>
      <w:r w:rsidRPr="00AC4FD8">
        <w:rPr>
          <w:rFonts w:ascii="Arial" w:hAnsi="Arial" w:cs="Arial"/>
          <w:color w:val="0E101A"/>
          <w:sz w:val="22"/>
          <w:szCs w:val="22"/>
        </w:rPr>
        <w:t xml:space="preserve">According to the study of Evers et al. (2016), it is recognized by a number of marketing studies that in order to perform effectively, companies are required to consider an extensive </w:t>
      </w:r>
      <w:proofErr w:type="gramStart"/>
      <w:r w:rsidRPr="00AC4FD8">
        <w:rPr>
          <w:rFonts w:ascii="Arial" w:hAnsi="Arial" w:cs="Arial"/>
          <w:color w:val="0E101A"/>
          <w:sz w:val="22"/>
          <w:szCs w:val="22"/>
        </w:rPr>
        <w:t>stakeholders</w:t>
      </w:r>
      <w:proofErr w:type="gramEnd"/>
      <w:r w:rsidRPr="00AC4FD8">
        <w:rPr>
          <w:rFonts w:ascii="Arial" w:hAnsi="Arial" w:cs="Arial"/>
          <w:color w:val="0E101A"/>
          <w:sz w:val="22"/>
          <w:szCs w:val="22"/>
        </w:rPr>
        <w:t xml:space="preserve"> range, which just not involve competitors as well as consumers. From the point of view of marketing, it is further advocated by Ferrell et al. (2015) that organizations must move towards a perspective of stakeholders from a market-oriented viewpoint as it helps in acquiring a detailed understanding of their performance along with effectiveness. Hence, it is important to recognize the value of these diverse actors within the market environment of the firms for sustaining and strengthening the performance instead of emphasizing particular groups, such as competitors or customers. Moreover, the marketing capacities from the perspective of the stakeholder are examined by Greenley et al. (2013), and they revealed that stakeholder portfolios’ nature within the big organizations identifies the marketing capabilities’ types that are deployed by them together with the market assets’ deployment. Therefore, while establishing the strategies of marketing in pricing, promotion, product and distribution, firms must address the perspectives as well as needs of the stakeholders so that the decisions will not be fully in </w:t>
      </w:r>
      <w:proofErr w:type="spellStart"/>
      <w:r w:rsidRPr="00AC4FD8">
        <w:rPr>
          <w:rFonts w:ascii="Arial" w:hAnsi="Arial" w:cs="Arial"/>
          <w:color w:val="0E101A"/>
          <w:sz w:val="22"/>
          <w:szCs w:val="22"/>
        </w:rPr>
        <w:t>favour</w:t>
      </w:r>
      <w:proofErr w:type="spellEnd"/>
      <w:r w:rsidRPr="00AC4FD8">
        <w:rPr>
          <w:rFonts w:ascii="Arial" w:hAnsi="Arial" w:cs="Arial"/>
          <w:color w:val="0E101A"/>
          <w:sz w:val="22"/>
          <w:szCs w:val="22"/>
        </w:rPr>
        <w:t xml:space="preserve"> of the consumers (Evers et al. 2016). </w:t>
      </w:r>
    </w:p>
    <w:p w14:paraId="6CDBD662" w14:textId="77777777" w:rsidR="00D4194E" w:rsidRPr="00AC4FD8" w:rsidRDefault="00D4194E" w:rsidP="00D4194E">
      <w:pPr>
        <w:pStyle w:val="NormalWeb"/>
        <w:spacing w:before="0" w:beforeAutospacing="0" w:after="0" w:afterAutospacing="0" w:line="360" w:lineRule="auto"/>
        <w:ind w:firstLine="720"/>
        <w:jc w:val="both"/>
        <w:rPr>
          <w:rFonts w:ascii="Arial" w:hAnsi="Arial" w:cs="Arial"/>
          <w:color w:val="0E101A"/>
          <w:sz w:val="22"/>
          <w:szCs w:val="22"/>
        </w:rPr>
      </w:pPr>
      <w:r w:rsidRPr="00AC4FD8">
        <w:rPr>
          <w:rFonts w:ascii="Arial" w:hAnsi="Arial" w:cs="Arial"/>
          <w:color w:val="0E101A"/>
          <w:sz w:val="22"/>
          <w:szCs w:val="22"/>
        </w:rPr>
        <w:t>The customer-driven strategy of marketing was adopted by Toyota for its product “Prius”, which has given a noticeable success to the company in the marketplace of hybrid cars. In this strategy, an important role is played by suppliers of Toyota as the company works closely with them in order to make strong associations and reduce costs (</w:t>
      </w:r>
      <w:proofErr w:type="spellStart"/>
      <w:r w:rsidRPr="00AC4FD8">
        <w:rPr>
          <w:rFonts w:ascii="Arial" w:hAnsi="Arial" w:cs="Arial"/>
          <w:color w:val="0E101A"/>
          <w:sz w:val="22"/>
          <w:szCs w:val="22"/>
        </w:rPr>
        <w:t>Balqiah</w:t>
      </w:r>
      <w:proofErr w:type="spellEnd"/>
      <w:r w:rsidRPr="00AC4FD8">
        <w:rPr>
          <w:rFonts w:ascii="Arial" w:hAnsi="Arial" w:cs="Arial"/>
          <w:color w:val="0E101A"/>
          <w:sz w:val="22"/>
          <w:szCs w:val="22"/>
        </w:rPr>
        <w:t xml:space="preserve">, 2018). This helped the company to market its product efficiently in the market. Also, the government, as well as the media public, played a noteworthy role in the sales of Toyota’s Prius. Because of the environment as well as economic forces that the world is facing, it was depicted by the media public that Toyota </w:t>
      </w:r>
      <w:r w:rsidRPr="00AC4FD8">
        <w:rPr>
          <w:rFonts w:ascii="Arial" w:hAnsi="Arial" w:cs="Arial"/>
          <w:color w:val="0E101A"/>
          <w:sz w:val="22"/>
          <w:szCs w:val="22"/>
        </w:rPr>
        <w:lastRenderedPageBreak/>
        <w:t>is working hard to provide sustainable services by reducing the dependence of the people on fossil fuels.</w:t>
      </w:r>
    </w:p>
    <w:p w14:paraId="48BC7107" w14:textId="77777777" w:rsidR="00D4194E" w:rsidRPr="00AC4FD8" w:rsidRDefault="00D4194E" w:rsidP="00D4194E">
      <w:pPr>
        <w:pStyle w:val="Heading3"/>
      </w:pPr>
      <w:bookmarkStart w:id="10" w:name="_Toc110289388"/>
      <w:r w:rsidRPr="00AC4FD8">
        <w:rPr>
          <w:rStyle w:val="Emphasis"/>
          <w:i w:val="0"/>
          <w:iCs w:val="0"/>
        </w:rPr>
        <w:t>Adoption of Green Marketing Strategy</w:t>
      </w:r>
      <w:bookmarkEnd w:id="10"/>
    </w:p>
    <w:p w14:paraId="0048E41A" w14:textId="77777777" w:rsidR="00D4194E" w:rsidRPr="0043570D" w:rsidRDefault="00D4194E" w:rsidP="00D4194E">
      <w:pPr>
        <w:pStyle w:val="NormalWeb"/>
        <w:spacing w:before="0" w:beforeAutospacing="0" w:after="0" w:afterAutospacing="0" w:line="360" w:lineRule="auto"/>
        <w:ind w:firstLine="720"/>
        <w:jc w:val="both"/>
        <w:rPr>
          <w:rFonts w:ascii="Arial" w:hAnsi="Arial" w:cs="Arial"/>
          <w:color w:val="0E101A"/>
          <w:sz w:val="22"/>
          <w:szCs w:val="22"/>
        </w:rPr>
      </w:pPr>
      <w:r w:rsidRPr="00AC4FD8">
        <w:rPr>
          <w:rFonts w:ascii="Arial" w:hAnsi="Arial" w:cs="Arial"/>
          <w:color w:val="0E101A"/>
          <w:sz w:val="22"/>
          <w:szCs w:val="22"/>
        </w:rPr>
        <w:t>Many organizations all over the world are pushed by the stakeholders towards lessening the activities of environmental dilapidation and adopting several environmental strategies during day-to-day business operations, which has drastically reformed the landscape of the market and increased the responsibilities of the companies to remain competitive (</w:t>
      </w:r>
      <w:proofErr w:type="spellStart"/>
      <w:r w:rsidRPr="00AC4FD8">
        <w:rPr>
          <w:rFonts w:ascii="Arial" w:hAnsi="Arial" w:cs="Arial"/>
          <w:color w:val="0E101A"/>
          <w:sz w:val="22"/>
          <w:szCs w:val="22"/>
        </w:rPr>
        <w:t>Mukonza</w:t>
      </w:r>
      <w:proofErr w:type="spellEnd"/>
      <w:r w:rsidRPr="00AC4FD8">
        <w:rPr>
          <w:rFonts w:ascii="Arial" w:hAnsi="Arial" w:cs="Arial"/>
          <w:color w:val="0E101A"/>
          <w:sz w:val="22"/>
          <w:szCs w:val="22"/>
        </w:rPr>
        <w:t xml:space="preserve"> &amp; Swarts, 2020). In order to respond to this worldwide market trend, organizations have added the sustainability viewpoint to their businesses, specifically</w:t>
      </w:r>
      <w:r w:rsidRPr="0043570D">
        <w:rPr>
          <w:rFonts w:ascii="Arial" w:hAnsi="Arial" w:cs="Arial"/>
          <w:color w:val="0E101A"/>
          <w:sz w:val="22"/>
          <w:szCs w:val="22"/>
        </w:rPr>
        <w:t xml:space="preserve"> in the operations of marketing by being green (Ara et al. 2020). The green strategy of marketing involves the procedure of assimilating the organization movements of marketing mix with the considerations of the environment for making a balance between planet, people, and profit. It consists of procedures, practices, and policies in a marketing context, which integrate an eco-friendly focus, aiming to establish profit and revenue while fulfilling the demands of the stakeholders for sustainability (Ara et al. 2019). The strategy of green marketing has been adopted by a number of industries across distinct sectors, such as textile as well as apparel, real-estate, hotel, furniture, automobile, and numerous giant companies espoused it, including Nike, Unilever, P&amp;G, Starbucks, Toyota, and Johnson (Raska &amp; Shaw, 2019). </w:t>
      </w:r>
    </w:p>
    <w:p w14:paraId="076362A9" w14:textId="77777777" w:rsidR="00D4194E" w:rsidRPr="0043570D" w:rsidRDefault="00D4194E" w:rsidP="00D4194E">
      <w:pPr>
        <w:pStyle w:val="NormalWeb"/>
        <w:spacing w:before="0" w:beforeAutospacing="0" w:after="0" w:afterAutospacing="0" w:line="360" w:lineRule="auto"/>
        <w:ind w:firstLine="720"/>
        <w:jc w:val="both"/>
        <w:rPr>
          <w:rFonts w:ascii="Arial" w:hAnsi="Arial" w:cs="Arial"/>
          <w:color w:val="0E101A"/>
          <w:sz w:val="22"/>
          <w:szCs w:val="22"/>
        </w:rPr>
      </w:pPr>
      <w:r w:rsidRPr="0043570D">
        <w:rPr>
          <w:rFonts w:ascii="Arial" w:hAnsi="Arial" w:cs="Arial"/>
          <w:color w:val="0E101A"/>
          <w:sz w:val="22"/>
          <w:szCs w:val="22"/>
        </w:rPr>
        <w:t>In order to evaluate the green marketing strategy’s effectiveness in managing the environmental awareness of the stakeholders, stakeholder theory is chosen, which denotes that a sincere devotion must be paid by the corporations to the interests of their stakeholders by whom the organizations’ route towards success and business operations are influenced (Haque &amp; Azmat, 2017). Hence, it is advocated by this theoretical perspective that corporations are required to handle their relationships with the stakeholders for the purpose of lessening the rate of failure and enhancing ecological responsibility. It is further identified by Ara et al. (2020) that pressure from the stakeholders has made it necessary for organizations in different industries to implement the strategy of green marketing. This pressure mainly stemmed from the micro as well as macro drivers, such as organizational principles, suppliers’ pressure, organizational values, green products’ demand from consumers, etc. One of its examples is given by Chew et al. (2020) as Toyota forced by the growing environmental concerns of the consumers towards employing various environmental strategies so as to diminish its business operations that are harmful to the environment, which is which the company adopted the strategy of green marketing to remain competitive in the market and aimed towards expanding the triple-bottom-line performance. </w:t>
      </w:r>
    </w:p>
    <w:p w14:paraId="0ACC9D21" w14:textId="77777777" w:rsidR="00D4194E" w:rsidRPr="0043570D" w:rsidRDefault="00D4194E" w:rsidP="00D4194E">
      <w:pPr>
        <w:pStyle w:val="NormalWeb"/>
        <w:spacing w:before="0" w:beforeAutospacing="0" w:after="0" w:afterAutospacing="0" w:line="360" w:lineRule="auto"/>
        <w:ind w:firstLine="720"/>
        <w:jc w:val="both"/>
        <w:rPr>
          <w:rFonts w:ascii="Arial" w:hAnsi="Arial" w:cs="Arial"/>
          <w:color w:val="0E101A"/>
          <w:sz w:val="22"/>
          <w:szCs w:val="22"/>
        </w:rPr>
      </w:pPr>
      <w:r w:rsidRPr="0043570D">
        <w:rPr>
          <w:rFonts w:ascii="Arial" w:hAnsi="Arial" w:cs="Arial"/>
          <w:color w:val="0E101A"/>
          <w:sz w:val="22"/>
          <w:szCs w:val="22"/>
        </w:rPr>
        <w:lastRenderedPageBreak/>
        <w:t>In addition to that, the study of Kumar et al. (2016) disclosed the stakeholders’ influence in the adoption of sustainable strategy by Toyota, specifically in supply chain and marketing activities, due to the increasing concerns of the people regarding the goods and services they received. The managerial choices are influenced by stakeholder pressures, which are perceived as opportunities as well as restrictions. For example, the research of Rivera-Camino and Molero (2018) discussed that when the managers perceive the pressure from the stakeholders are restrictions, swift socialization is brought about by the companies in order to get legitimacy from their stakeholders along with accountability and measurable outcomes. Conversely, in case these pressures are observed as opportunities, an incentive structure is created by them for promoting corporate green awareness so as to increase support from stakeholders and obtain positive attention from the public (Mishra &amp; Sharma, 2017). For example, in most organizations, the pressure from the stakeholders is perceived by the managers towards acting in an eco-responsible way in order to satisfy the demands as well as increase the satisfaction of the stakeholders. For this, specific environmental techniques, such as green marketing, are formulated and implemented in response to the primary stakeholders’ expectations or government regulation (Kirchoff et al., 2014). </w:t>
      </w:r>
    </w:p>
    <w:p w14:paraId="66B4B186" w14:textId="77777777" w:rsidR="00D4194E" w:rsidRPr="0043570D" w:rsidRDefault="00D4194E" w:rsidP="00D4194E">
      <w:pPr>
        <w:pStyle w:val="Heading1"/>
      </w:pPr>
      <w:bookmarkStart w:id="11" w:name="_Toc110289389"/>
      <w:r w:rsidRPr="0043570D">
        <w:rPr>
          <w:rStyle w:val="Strong"/>
          <w:b/>
          <w:bCs/>
        </w:rPr>
        <w:t>Conclusion</w:t>
      </w:r>
      <w:bookmarkEnd w:id="11"/>
    </w:p>
    <w:p w14:paraId="3D0B5B9E" w14:textId="77777777" w:rsidR="00D4194E" w:rsidRPr="0043570D" w:rsidRDefault="00D4194E" w:rsidP="00D4194E">
      <w:pPr>
        <w:pStyle w:val="NormalWeb"/>
        <w:spacing w:before="0" w:beforeAutospacing="0" w:after="0" w:afterAutospacing="0" w:line="360" w:lineRule="auto"/>
        <w:ind w:firstLine="720"/>
        <w:jc w:val="both"/>
        <w:rPr>
          <w:rFonts w:ascii="Arial" w:hAnsi="Arial" w:cs="Arial"/>
          <w:color w:val="0E101A"/>
          <w:sz w:val="22"/>
          <w:szCs w:val="22"/>
        </w:rPr>
      </w:pPr>
      <w:r w:rsidRPr="0043570D">
        <w:rPr>
          <w:rFonts w:ascii="Arial" w:hAnsi="Arial" w:cs="Arial"/>
          <w:color w:val="0E101A"/>
          <w:sz w:val="22"/>
          <w:szCs w:val="22"/>
        </w:rPr>
        <w:t>In order to create value for the customers, an important role is played by marketing, which is significantly influenced by the stakeholders. This essay assessed the role of marketing in creating customer value and the role of stakeholders in the international marketing environment is evaluated and how they influence the activities of marketing in the automotive sector, specifically Toyota. With the use of different theoretical frameworks and models, it is observed that a theory of customer decision-making is helpful in satisfying the needs of the consumers and offers a competitive edge to corporations. Moreover, the decisions of the customers are influenced by the tools of marketing communication as they depict the value developed per the perception of the customer. Along with that, it is noticed that stakeholders are vital for organizational success in terms of marketing, as the pressure from the stakeholders influences the decisions of the firms in a significant way. The marketing activities of the firms are also impacted by the stakeholders, and its numerous examples are associated with the automobile industry, in which Toyota adopted sustainable and green marketing strategies to satisfy the needs and concerns of the consumers. </w:t>
      </w:r>
    </w:p>
    <w:p w14:paraId="77C68B98" w14:textId="77777777" w:rsidR="00D4194E" w:rsidRPr="0043570D" w:rsidRDefault="00D4194E" w:rsidP="00D4194E">
      <w:pPr>
        <w:pStyle w:val="NormalWeb"/>
        <w:spacing w:before="0" w:beforeAutospacing="0" w:after="0" w:afterAutospacing="0" w:line="360" w:lineRule="auto"/>
        <w:jc w:val="both"/>
        <w:rPr>
          <w:rFonts w:ascii="Arial" w:hAnsi="Arial" w:cs="Arial"/>
          <w:color w:val="0E101A"/>
          <w:sz w:val="22"/>
          <w:szCs w:val="22"/>
        </w:rPr>
      </w:pPr>
    </w:p>
    <w:p w14:paraId="16E64633" w14:textId="77777777" w:rsidR="00D4194E" w:rsidRPr="0043570D" w:rsidRDefault="00D4194E" w:rsidP="00D4194E">
      <w:pPr>
        <w:rPr>
          <w:rFonts w:cs="Arial"/>
        </w:rPr>
      </w:pPr>
    </w:p>
    <w:p w14:paraId="1B1FCF4C" w14:textId="77777777" w:rsidR="00D4194E" w:rsidRPr="0043570D" w:rsidRDefault="00D4194E" w:rsidP="00D4194E">
      <w:pPr>
        <w:rPr>
          <w:rFonts w:cs="Arial"/>
          <w:b/>
        </w:rPr>
      </w:pPr>
    </w:p>
    <w:p w14:paraId="07F516BB" w14:textId="7D8352CA" w:rsidR="00E45B33" w:rsidRPr="0043570D" w:rsidRDefault="00D4194E" w:rsidP="00446965">
      <w:pPr>
        <w:pStyle w:val="Heading1"/>
      </w:pPr>
      <w:bookmarkStart w:id="12" w:name="_Toc110289390"/>
      <w:r w:rsidRPr="0043570D">
        <w:lastRenderedPageBreak/>
        <w:t>R</w:t>
      </w:r>
      <w:r w:rsidR="00E45B33" w:rsidRPr="0043570D">
        <w:t>eferences</w:t>
      </w:r>
      <w:bookmarkEnd w:id="12"/>
    </w:p>
    <w:p w14:paraId="156B4AD6" w14:textId="24D2CE1D" w:rsidR="00D4194E" w:rsidRPr="0043570D" w:rsidRDefault="00D4194E" w:rsidP="00D4194E">
      <w:pPr>
        <w:ind w:left="720" w:hanging="720"/>
        <w:rPr>
          <w:rFonts w:cs="Arial"/>
          <w:i/>
        </w:rPr>
      </w:pPr>
      <w:r w:rsidRPr="0043570D">
        <w:rPr>
          <w:rFonts w:cs="Arial"/>
          <w:shd w:val="clear" w:color="auto" w:fill="FFFFFF"/>
        </w:rPr>
        <w:t xml:space="preserve">Abtin, A., &amp; </w:t>
      </w:r>
      <w:proofErr w:type="spellStart"/>
      <w:r w:rsidRPr="0043570D">
        <w:rPr>
          <w:rFonts w:cs="Arial"/>
          <w:shd w:val="clear" w:color="auto" w:fill="FFFFFF"/>
        </w:rPr>
        <w:t>Pouramiri</w:t>
      </w:r>
      <w:proofErr w:type="spellEnd"/>
      <w:r w:rsidRPr="0043570D">
        <w:rPr>
          <w:rFonts w:cs="Arial"/>
          <w:shd w:val="clear" w:color="auto" w:fill="FFFFFF"/>
        </w:rPr>
        <w:t xml:space="preserve">, M. (2021). </w:t>
      </w:r>
      <w:r w:rsidRPr="0043570D">
        <w:rPr>
          <w:rFonts w:cs="Arial"/>
        </w:rPr>
        <w:t xml:space="preserve">The Impact of Relationship Marketing on Customer Loyalty at Plaza Toyota Workshop Bandung. </w:t>
      </w:r>
      <w:r w:rsidRPr="0043570D">
        <w:rPr>
          <w:rFonts w:cs="Arial"/>
          <w:i/>
          <w:bdr w:val="none" w:sz="0" w:space="0" w:color="auto" w:frame="1"/>
        </w:rPr>
        <w:t>International Journal of Scientific Research in Science and Technology</w:t>
      </w:r>
      <w:r w:rsidRPr="0043570D">
        <w:rPr>
          <w:rFonts w:cs="Arial"/>
          <w:i/>
        </w:rPr>
        <w:t xml:space="preserve">. </w:t>
      </w:r>
    </w:p>
    <w:p w14:paraId="5022AF4F" w14:textId="77777777" w:rsidR="00D4194E" w:rsidRPr="0043570D" w:rsidRDefault="00D4194E" w:rsidP="00E45B33">
      <w:pPr>
        <w:spacing w:after="0"/>
        <w:ind w:left="720" w:hanging="720"/>
        <w:rPr>
          <w:rFonts w:cs="Arial"/>
          <w:shd w:val="clear" w:color="auto" w:fill="FFFFFF"/>
        </w:rPr>
      </w:pPr>
      <w:proofErr w:type="spellStart"/>
      <w:r w:rsidRPr="0043570D">
        <w:rPr>
          <w:rFonts w:cs="Arial"/>
          <w:shd w:val="clear" w:color="auto" w:fill="FFFFFF"/>
        </w:rPr>
        <w:t>Alimamy</w:t>
      </w:r>
      <w:proofErr w:type="spellEnd"/>
      <w:r w:rsidRPr="0043570D">
        <w:rPr>
          <w:rFonts w:cs="Arial"/>
          <w:shd w:val="clear" w:color="auto" w:fill="FFFFFF"/>
        </w:rPr>
        <w:t>, S., &amp; Al-</w:t>
      </w:r>
      <w:proofErr w:type="spellStart"/>
      <w:r w:rsidRPr="0043570D">
        <w:rPr>
          <w:rFonts w:cs="Arial"/>
          <w:shd w:val="clear" w:color="auto" w:fill="FFFFFF"/>
        </w:rPr>
        <w:t>Imamy</w:t>
      </w:r>
      <w:proofErr w:type="spellEnd"/>
      <w:r w:rsidRPr="0043570D">
        <w:rPr>
          <w:rFonts w:cs="Arial"/>
          <w:shd w:val="clear" w:color="auto" w:fill="FFFFFF"/>
        </w:rPr>
        <w:t>, S. (2022). Customer perceived value through quality augmented reality experiences in retail: The mediating effect of customer attitudes. </w:t>
      </w:r>
      <w:r w:rsidRPr="0043570D">
        <w:rPr>
          <w:rFonts w:cs="Arial"/>
          <w:i/>
          <w:iCs/>
          <w:shd w:val="clear" w:color="auto" w:fill="FFFFFF"/>
        </w:rPr>
        <w:t>Journal of Marketing Communications</w:t>
      </w:r>
      <w:r w:rsidRPr="0043570D">
        <w:rPr>
          <w:rFonts w:cs="Arial"/>
          <w:shd w:val="clear" w:color="auto" w:fill="FFFFFF"/>
        </w:rPr>
        <w:t>, </w:t>
      </w:r>
      <w:r w:rsidRPr="0043570D">
        <w:rPr>
          <w:rFonts w:cs="Arial"/>
          <w:i/>
          <w:iCs/>
          <w:shd w:val="clear" w:color="auto" w:fill="FFFFFF"/>
        </w:rPr>
        <w:t>28</w:t>
      </w:r>
      <w:r w:rsidRPr="0043570D">
        <w:rPr>
          <w:rFonts w:cs="Arial"/>
          <w:shd w:val="clear" w:color="auto" w:fill="FFFFFF"/>
        </w:rPr>
        <w:t>(4), 428-447.</w:t>
      </w:r>
    </w:p>
    <w:p w14:paraId="5DAC530C" w14:textId="77777777" w:rsidR="00D4194E" w:rsidRPr="0043570D" w:rsidRDefault="00D4194E" w:rsidP="00D4194E">
      <w:pPr>
        <w:pStyle w:val="js-copy-text-cite"/>
        <w:shd w:val="clear" w:color="auto" w:fill="FFFFFF"/>
        <w:spacing w:before="300" w:beforeAutospacing="0" w:after="0" w:afterAutospacing="0" w:line="360" w:lineRule="auto"/>
        <w:ind w:left="567" w:hanging="567"/>
        <w:jc w:val="both"/>
        <w:rPr>
          <w:rFonts w:ascii="Arial" w:hAnsi="Arial" w:cs="Arial"/>
          <w:sz w:val="22"/>
          <w:szCs w:val="22"/>
          <w:shd w:val="clear" w:color="auto" w:fill="FFFFFF"/>
        </w:rPr>
      </w:pPr>
      <w:r w:rsidRPr="0043570D">
        <w:rPr>
          <w:rFonts w:ascii="Arial" w:hAnsi="Arial" w:cs="Arial"/>
          <w:sz w:val="22"/>
          <w:szCs w:val="22"/>
          <w:shd w:val="clear" w:color="auto" w:fill="FFFFFF"/>
        </w:rPr>
        <w:t xml:space="preserve">Alon, I., Jaffe, E., Prange, C., &amp; </w:t>
      </w:r>
      <w:proofErr w:type="spellStart"/>
      <w:r w:rsidRPr="0043570D">
        <w:rPr>
          <w:rFonts w:ascii="Arial" w:hAnsi="Arial" w:cs="Arial"/>
          <w:sz w:val="22"/>
          <w:szCs w:val="22"/>
          <w:shd w:val="clear" w:color="auto" w:fill="FFFFFF"/>
        </w:rPr>
        <w:t>Vianelli</w:t>
      </w:r>
      <w:proofErr w:type="spellEnd"/>
      <w:r w:rsidRPr="0043570D">
        <w:rPr>
          <w:rFonts w:ascii="Arial" w:hAnsi="Arial" w:cs="Arial"/>
          <w:sz w:val="22"/>
          <w:szCs w:val="22"/>
          <w:shd w:val="clear" w:color="auto" w:fill="FFFFFF"/>
        </w:rPr>
        <w:t>, D. (2020). </w:t>
      </w:r>
      <w:r w:rsidRPr="0043570D">
        <w:rPr>
          <w:rFonts w:ascii="Arial" w:hAnsi="Arial" w:cs="Arial"/>
          <w:i/>
          <w:iCs/>
          <w:sz w:val="22"/>
          <w:szCs w:val="22"/>
          <w:shd w:val="clear" w:color="auto" w:fill="FFFFFF"/>
        </w:rPr>
        <w:t>Global Marketing: Strategy, Practice, and Cases</w:t>
      </w:r>
      <w:r w:rsidRPr="0043570D">
        <w:rPr>
          <w:rFonts w:ascii="Arial" w:hAnsi="Arial" w:cs="Arial"/>
          <w:sz w:val="22"/>
          <w:szCs w:val="22"/>
          <w:shd w:val="clear" w:color="auto" w:fill="FFFFFF"/>
        </w:rPr>
        <w:t>. Routledge.</w:t>
      </w:r>
    </w:p>
    <w:p w14:paraId="36FADC09" w14:textId="77777777" w:rsidR="00D4194E" w:rsidRPr="0043570D" w:rsidRDefault="00D4194E" w:rsidP="00D4194E">
      <w:pPr>
        <w:pStyle w:val="js-copy-text-cite"/>
        <w:shd w:val="clear" w:color="auto" w:fill="FFFFFF"/>
        <w:spacing w:before="300" w:beforeAutospacing="0" w:after="0" w:afterAutospacing="0" w:line="360" w:lineRule="auto"/>
        <w:ind w:left="567" w:hanging="567"/>
        <w:jc w:val="both"/>
        <w:rPr>
          <w:rFonts w:ascii="Arial" w:hAnsi="Arial" w:cs="Arial"/>
          <w:sz w:val="22"/>
          <w:szCs w:val="22"/>
          <w:shd w:val="clear" w:color="auto" w:fill="FFFFFF"/>
        </w:rPr>
      </w:pPr>
      <w:r w:rsidRPr="0043570D">
        <w:rPr>
          <w:rFonts w:ascii="Arial" w:hAnsi="Arial" w:cs="Arial"/>
          <w:sz w:val="22"/>
          <w:szCs w:val="22"/>
          <w:shd w:val="clear" w:color="auto" w:fill="FFFFFF"/>
        </w:rPr>
        <w:t>Ara, H., Leen, J. Y. A., &amp; Hassan, S. H. (2019). GMS for sustainability performance in the apparel manufacturing industry: a conceptual framework. </w:t>
      </w:r>
      <w:r w:rsidRPr="0043570D">
        <w:rPr>
          <w:rFonts w:ascii="Arial" w:hAnsi="Arial" w:cs="Arial"/>
          <w:i/>
          <w:iCs/>
          <w:sz w:val="22"/>
          <w:szCs w:val="22"/>
          <w:shd w:val="clear" w:color="auto" w:fill="FFFFFF"/>
        </w:rPr>
        <w:t>Vision</w:t>
      </w:r>
      <w:r w:rsidRPr="0043570D">
        <w:rPr>
          <w:rFonts w:ascii="Arial" w:hAnsi="Arial" w:cs="Arial"/>
          <w:sz w:val="22"/>
          <w:szCs w:val="22"/>
          <w:shd w:val="clear" w:color="auto" w:fill="FFFFFF"/>
        </w:rPr>
        <w:t>, </w:t>
      </w:r>
      <w:r w:rsidRPr="0043570D">
        <w:rPr>
          <w:rFonts w:ascii="Arial" w:hAnsi="Arial" w:cs="Arial"/>
          <w:i/>
          <w:iCs/>
          <w:sz w:val="22"/>
          <w:szCs w:val="22"/>
          <w:shd w:val="clear" w:color="auto" w:fill="FFFFFF"/>
        </w:rPr>
        <w:t>23</w:t>
      </w:r>
      <w:r w:rsidRPr="0043570D">
        <w:rPr>
          <w:rFonts w:ascii="Arial" w:hAnsi="Arial" w:cs="Arial"/>
          <w:sz w:val="22"/>
          <w:szCs w:val="22"/>
          <w:shd w:val="clear" w:color="auto" w:fill="FFFFFF"/>
        </w:rPr>
        <w:t>(2), 170-179.</w:t>
      </w:r>
    </w:p>
    <w:p w14:paraId="50D81598" w14:textId="77777777" w:rsidR="00D4194E" w:rsidRPr="0043570D" w:rsidRDefault="00D4194E" w:rsidP="00D4194E">
      <w:pPr>
        <w:pStyle w:val="js-copy-text-cite"/>
        <w:shd w:val="clear" w:color="auto" w:fill="FFFFFF"/>
        <w:spacing w:before="300" w:beforeAutospacing="0" w:after="0" w:afterAutospacing="0" w:line="360" w:lineRule="auto"/>
        <w:ind w:left="567" w:hanging="567"/>
        <w:jc w:val="both"/>
        <w:rPr>
          <w:rFonts w:ascii="Arial" w:hAnsi="Arial" w:cs="Arial"/>
          <w:sz w:val="22"/>
          <w:szCs w:val="22"/>
        </w:rPr>
      </w:pPr>
      <w:r w:rsidRPr="0043570D">
        <w:rPr>
          <w:rFonts w:ascii="Arial" w:hAnsi="Arial" w:cs="Arial"/>
          <w:sz w:val="22"/>
          <w:szCs w:val="22"/>
        </w:rPr>
        <w:t xml:space="preserve">Ara, H., Yeap, J. A. L., &amp; Hassan, S. H. (2020). Adoption Of Green Marketing Strategy: A Conceptual View Based </w:t>
      </w:r>
      <w:proofErr w:type="gramStart"/>
      <w:r w:rsidRPr="0043570D">
        <w:rPr>
          <w:rFonts w:ascii="Arial" w:hAnsi="Arial" w:cs="Arial"/>
          <w:sz w:val="22"/>
          <w:szCs w:val="22"/>
        </w:rPr>
        <w:t>On</w:t>
      </w:r>
      <w:proofErr w:type="gramEnd"/>
      <w:r w:rsidRPr="0043570D">
        <w:rPr>
          <w:rFonts w:ascii="Arial" w:hAnsi="Arial" w:cs="Arial"/>
          <w:sz w:val="22"/>
          <w:szCs w:val="22"/>
        </w:rPr>
        <w:t xml:space="preserve"> Stakeholder Theory. In &amp; Z. Ahmad (Ed.), Progressing Beyond and Better: Leading Businesses for a Sustainable Future. </w:t>
      </w:r>
      <w:r w:rsidRPr="0043570D">
        <w:rPr>
          <w:rFonts w:ascii="Arial" w:hAnsi="Arial" w:cs="Arial"/>
          <w:i/>
          <w:sz w:val="22"/>
          <w:szCs w:val="22"/>
        </w:rPr>
        <w:t>European Proceedings of Social and Behavioural Sciences, 88</w:t>
      </w:r>
      <w:r w:rsidRPr="0043570D">
        <w:rPr>
          <w:rFonts w:ascii="Arial" w:hAnsi="Arial" w:cs="Arial"/>
          <w:sz w:val="22"/>
          <w:szCs w:val="22"/>
        </w:rPr>
        <w:t xml:space="preserve">, 241-249. </w:t>
      </w:r>
    </w:p>
    <w:p w14:paraId="0CC13746" w14:textId="77777777" w:rsidR="00D4194E" w:rsidRPr="0043570D" w:rsidRDefault="00D4194E" w:rsidP="00E45B33">
      <w:pPr>
        <w:spacing w:after="0"/>
        <w:ind w:left="720" w:hanging="720"/>
        <w:rPr>
          <w:rFonts w:cs="Arial"/>
          <w:shd w:val="clear" w:color="auto" w:fill="FFFFFF"/>
        </w:rPr>
      </w:pPr>
      <w:r w:rsidRPr="0043570D">
        <w:rPr>
          <w:rFonts w:cs="Arial"/>
          <w:shd w:val="clear" w:color="auto" w:fill="FFFFFF"/>
        </w:rPr>
        <w:t>Aung, M. M. C. (2019). </w:t>
      </w:r>
      <w:r w:rsidRPr="0043570D">
        <w:rPr>
          <w:rFonts w:cs="Arial"/>
          <w:i/>
          <w:iCs/>
          <w:shd w:val="clear" w:color="auto" w:fill="FFFFFF"/>
        </w:rPr>
        <w:t>THE IMPACT OF XR TECHNOLOGY IN THE AUTOMOTIVE INDUSTRY FOR TOYOTA COMPANY</w:t>
      </w:r>
      <w:r w:rsidRPr="0043570D">
        <w:rPr>
          <w:rFonts w:cs="Arial"/>
          <w:shd w:val="clear" w:color="auto" w:fill="FFFFFF"/>
        </w:rPr>
        <w:t xml:space="preserve"> (Doctoral dissertation, SCHOOL OF BUSINESS, SIAM UNIVERSITY, BANGKOK, THAILAND). </w:t>
      </w:r>
    </w:p>
    <w:p w14:paraId="6B721DBE" w14:textId="77777777" w:rsidR="00D4194E" w:rsidRPr="0043570D" w:rsidRDefault="00D4194E" w:rsidP="00D4194E">
      <w:pPr>
        <w:pStyle w:val="js-copy-text-cite"/>
        <w:shd w:val="clear" w:color="auto" w:fill="FFFFFF"/>
        <w:spacing w:before="300" w:beforeAutospacing="0" w:after="0" w:afterAutospacing="0" w:line="360" w:lineRule="auto"/>
        <w:ind w:left="567" w:hanging="567"/>
        <w:jc w:val="both"/>
        <w:rPr>
          <w:rFonts w:ascii="Arial" w:hAnsi="Arial" w:cs="Arial"/>
          <w:sz w:val="22"/>
          <w:szCs w:val="22"/>
          <w:shd w:val="clear" w:color="auto" w:fill="FFFFFF"/>
        </w:rPr>
      </w:pPr>
      <w:proofErr w:type="spellStart"/>
      <w:r w:rsidRPr="0043570D">
        <w:rPr>
          <w:rFonts w:ascii="Arial" w:hAnsi="Arial" w:cs="Arial"/>
          <w:sz w:val="22"/>
          <w:szCs w:val="22"/>
          <w:shd w:val="clear" w:color="auto" w:fill="FFFFFF"/>
        </w:rPr>
        <w:t>Balqiah</w:t>
      </w:r>
      <w:proofErr w:type="spellEnd"/>
      <w:r w:rsidRPr="0043570D">
        <w:rPr>
          <w:rFonts w:ascii="Arial" w:hAnsi="Arial" w:cs="Arial"/>
          <w:sz w:val="22"/>
          <w:szCs w:val="22"/>
          <w:shd w:val="clear" w:color="auto" w:fill="FFFFFF"/>
        </w:rPr>
        <w:t>, T. E. (2018). Green CSR and brand attitude: the role of stereotype content model.</w:t>
      </w:r>
    </w:p>
    <w:p w14:paraId="13EBED66" w14:textId="77777777" w:rsidR="00D4194E" w:rsidRPr="0043570D" w:rsidRDefault="00D4194E" w:rsidP="00D4194E">
      <w:pPr>
        <w:pStyle w:val="js-copy-text-cite"/>
        <w:shd w:val="clear" w:color="auto" w:fill="FFFFFF"/>
        <w:spacing w:before="300" w:beforeAutospacing="0" w:after="0" w:afterAutospacing="0" w:line="360" w:lineRule="auto"/>
        <w:ind w:left="567" w:hanging="567"/>
        <w:jc w:val="both"/>
        <w:rPr>
          <w:rFonts w:ascii="Arial" w:hAnsi="Arial" w:cs="Arial"/>
          <w:sz w:val="22"/>
          <w:szCs w:val="22"/>
          <w:shd w:val="clear" w:color="auto" w:fill="FFFFFF"/>
        </w:rPr>
      </w:pPr>
      <w:proofErr w:type="spellStart"/>
      <w:r w:rsidRPr="0043570D">
        <w:rPr>
          <w:rFonts w:ascii="Arial" w:hAnsi="Arial" w:cs="Arial"/>
          <w:sz w:val="22"/>
          <w:szCs w:val="22"/>
          <w:shd w:val="clear" w:color="auto" w:fill="FFFFFF"/>
        </w:rPr>
        <w:t>Bouterfas</w:t>
      </w:r>
      <w:proofErr w:type="spellEnd"/>
      <w:r w:rsidRPr="0043570D">
        <w:rPr>
          <w:rFonts w:ascii="Arial" w:hAnsi="Arial" w:cs="Arial"/>
          <w:sz w:val="22"/>
          <w:szCs w:val="22"/>
          <w:shd w:val="clear" w:color="auto" w:fill="FFFFFF"/>
        </w:rPr>
        <w:t>, I. (2019). CSR and ethics in Japanese companies: a search for harmony. </w:t>
      </w:r>
      <w:r w:rsidRPr="0043570D">
        <w:rPr>
          <w:rFonts w:ascii="Arial" w:hAnsi="Arial" w:cs="Arial"/>
          <w:i/>
          <w:iCs/>
          <w:sz w:val="22"/>
          <w:szCs w:val="22"/>
          <w:shd w:val="clear" w:color="auto" w:fill="FFFFFF"/>
        </w:rPr>
        <w:t>Economic Alternatives</w:t>
      </w:r>
      <w:r w:rsidRPr="0043570D">
        <w:rPr>
          <w:rFonts w:ascii="Arial" w:hAnsi="Arial" w:cs="Arial"/>
          <w:sz w:val="22"/>
          <w:szCs w:val="22"/>
          <w:shd w:val="clear" w:color="auto" w:fill="FFFFFF"/>
        </w:rPr>
        <w:t>, </w:t>
      </w:r>
      <w:r w:rsidRPr="0043570D">
        <w:rPr>
          <w:rFonts w:ascii="Arial" w:hAnsi="Arial" w:cs="Arial"/>
          <w:i/>
          <w:iCs/>
          <w:sz w:val="22"/>
          <w:szCs w:val="22"/>
          <w:shd w:val="clear" w:color="auto" w:fill="FFFFFF"/>
        </w:rPr>
        <w:t>2</w:t>
      </w:r>
      <w:r w:rsidRPr="0043570D">
        <w:rPr>
          <w:rFonts w:ascii="Arial" w:hAnsi="Arial" w:cs="Arial"/>
          <w:sz w:val="22"/>
          <w:szCs w:val="22"/>
          <w:shd w:val="clear" w:color="auto" w:fill="FFFFFF"/>
        </w:rPr>
        <w:t>, 205-214.</w:t>
      </w:r>
    </w:p>
    <w:p w14:paraId="5CFF20C5" w14:textId="77777777" w:rsidR="00D4194E" w:rsidRPr="0043570D" w:rsidRDefault="00D4194E" w:rsidP="00D4194E">
      <w:pPr>
        <w:pStyle w:val="js-copy-text-cite"/>
        <w:shd w:val="clear" w:color="auto" w:fill="FFFFFF"/>
        <w:spacing w:before="300" w:beforeAutospacing="0" w:after="0" w:afterAutospacing="0" w:line="360" w:lineRule="auto"/>
        <w:ind w:left="567" w:hanging="567"/>
        <w:jc w:val="both"/>
        <w:rPr>
          <w:rFonts w:ascii="Arial" w:hAnsi="Arial" w:cs="Arial"/>
          <w:sz w:val="22"/>
          <w:szCs w:val="22"/>
          <w:shd w:val="clear" w:color="auto" w:fill="FFFFFF"/>
        </w:rPr>
      </w:pPr>
      <w:r w:rsidRPr="0043570D">
        <w:rPr>
          <w:rFonts w:ascii="Arial" w:hAnsi="Arial" w:cs="Arial"/>
          <w:sz w:val="22"/>
          <w:szCs w:val="22"/>
          <w:shd w:val="clear" w:color="auto" w:fill="FFFFFF"/>
        </w:rPr>
        <w:t xml:space="preserve">Chew, B. C., Hamid, S. R., Nawi, R. M., &amp; </w:t>
      </w:r>
      <w:proofErr w:type="spellStart"/>
      <w:r w:rsidRPr="0043570D">
        <w:rPr>
          <w:rFonts w:ascii="Arial" w:hAnsi="Arial" w:cs="Arial"/>
          <w:sz w:val="22"/>
          <w:szCs w:val="22"/>
          <w:shd w:val="clear" w:color="auto" w:fill="FFFFFF"/>
        </w:rPr>
        <w:t>Muzaimi</w:t>
      </w:r>
      <w:proofErr w:type="spellEnd"/>
      <w:r w:rsidRPr="0043570D">
        <w:rPr>
          <w:rFonts w:ascii="Arial" w:hAnsi="Arial" w:cs="Arial"/>
          <w:sz w:val="22"/>
          <w:szCs w:val="22"/>
          <w:shd w:val="clear" w:color="auto" w:fill="FFFFFF"/>
        </w:rPr>
        <w:t xml:space="preserve">, H. (2020). Green marketing strategy to enhance corporate image: Case study in UMW </w:t>
      </w:r>
      <w:proofErr w:type="spellStart"/>
      <w:r w:rsidRPr="0043570D">
        <w:rPr>
          <w:rFonts w:ascii="Arial" w:hAnsi="Arial" w:cs="Arial"/>
          <w:sz w:val="22"/>
          <w:szCs w:val="22"/>
          <w:shd w:val="clear" w:color="auto" w:fill="FFFFFF"/>
        </w:rPr>
        <w:t>toyota</w:t>
      </w:r>
      <w:proofErr w:type="spellEnd"/>
      <w:r w:rsidRPr="0043570D">
        <w:rPr>
          <w:rFonts w:ascii="Arial" w:hAnsi="Arial" w:cs="Arial"/>
          <w:sz w:val="22"/>
          <w:szCs w:val="22"/>
          <w:shd w:val="clear" w:color="auto" w:fill="FFFFFF"/>
        </w:rPr>
        <w:t xml:space="preserve"> motor SDN BHD. </w:t>
      </w:r>
      <w:r w:rsidRPr="0043570D">
        <w:rPr>
          <w:rFonts w:ascii="Arial" w:hAnsi="Arial" w:cs="Arial"/>
          <w:i/>
          <w:iCs/>
          <w:sz w:val="22"/>
          <w:szCs w:val="22"/>
          <w:shd w:val="clear" w:color="auto" w:fill="FFFFFF"/>
        </w:rPr>
        <w:t>International Journal of Business and</w:t>
      </w:r>
      <w:r w:rsidRPr="0043570D">
        <w:rPr>
          <w:rFonts w:ascii="Arial" w:hAnsi="Arial" w:cs="Arial"/>
          <w:sz w:val="22"/>
          <w:szCs w:val="22"/>
          <w:shd w:val="clear" w:color="auto" w:fill="FFFFFF"/>
        </w:rPr>
        <w:t>, 167-188.</w:t>
      </w:r>
    </w:p>
    <w:p w14:paraId="429900AE" w14:textId="77777777" w:rsidR="00D4194E" w:rsidRPr="0043570D" w:rsidRDefault="00D4194E" w:rsidP="00D4194E">
      <w:pPr>
        <w:ind w:left="567" w:hanging="567"/>
        <w:rPr>
          <w:rFonts w:cs="Arial"/>
          <w:shd w:val="clear" w:color="auto" w:fill="FFFFFF"/>
        </w:rPr>
      </w:pPr>
      <w:r w:rsidRPr="0043570D">
        <w:rPr>
          <w:rFonts w:cs="Arial"/>
          <w:shd w:val="clear" w:color="auto" w:fill="FFFFFF"/>
        </w:rPr>
        <w:t>Donaldson, T., &amp; Preston, L. E. (1995). The stakeholder theory of the corporation: Concepts, evidence, and implications. </w:t>
      </w:r>
      <w:r w:rsidRPr="0043570D">
        <w:rPr>
          <w:rFonts w:cs="Arial"/>
          <w:i/>
          <w:iCs/>
          <w:shd w:val="clear" w:color="auto" w:fill="FFFFFF"/>
        </w:rPr>
        <w:t>Academy of management Review</w:t>
      </w:r>
      <w:r w:rsidRPr="0043570D">
        <w:rPr>
          <w:rFonts w:cs="Arial"/>
          <w:shd w:val="clear" w:color="auto" w:fill="FFFFFF"/>
        </w:rPr>
        <w:t>, </w:t>
      </w:r>
      <w:r w:rsidRPr="0043570D">
        <w:rPr>
          <w:rFonts w:cs="Arial"/>
          <w:i/>
          <w:iCs/>
          <w:shd w:val="clear" w:color="auto" w:fill="FFFFFF"/>
        </w:rPr>
        <w:t>20</w:t>
      </w:r>
      <w:r w:rsidRPr="0043570D">
        <w:rPr>
          <w:rFonts w:cs="Arial"/>
          <w:shd w:val="clear" w:color="auto" w:fill="FFFFFF"/>
        </w:rPr>
        <w:t>(1), 65-91.</w:t>
      </w:r>
    </w:p>
    <w:p w14:paraId="02BBE842" w14:textId="77777777" w:rsidR="00D4194E" w:rsidRPr="0043570D" w:rsidRDefault="00D4194E" w:rsidP="00D4194E">
      <w:pPr>
        <w:ind w:left="567" w:hanging="567"/>
        <w:rPr>
          <w:rFonts w:cs="Arial"/>
          <w:shd w:val="clear" w:color="auto" w:fill="FFFFFF"/>
        </w:rPr>
      </w:pPr>
      <w:r w:rsidRPr="0043570D">
        <w:rPr>
          <w:rFonts w:cs="Arial"/>
          <w:shd w:val="clear" w:color="auto" w:fill="FFFFFF"/>
        </w:rPr>
        <w:lastRenderedPageBreak/>
        <w:t>Evers, N., Andersson, S., &amp; Hannibal, M. (2016). Stakeholders and marketing capabilities in international new ventures: Evidence from Ireland, Sweden, and Denmark. </w:t>
      </w:r>
      <w:r w:rsidRPr="0043570D">
        <w:rPr>
          <w:rFonts w:cs="Arial"/>
          <w:i/>
          <w:iCs/>
          <w:shd w:val="clear" w:color="auto" w:fill="FFFFFF"/>
        </w:rPr>
        <w:t>Journal of International Marketing</w:t>
      </w:r>
      <w:r w:rsidRPr="0043570D">
        <w:rPr>
          <w:rFonts w:cs="Arial"/>
          <w:shd w:val="clear" w:color="auto" w:fill="FFFFFF"/>
        </w:rPr>
        <w:t>, </w:t>
      </w:r>
      <w:r w:rsidRPr="0043570D">
        <w:rPr>
          <w:rFonts w:cs="Arial"/>
          <w:i/>
          <w:iCs/>
          <w:shd w:val="clear" w:color="auto" w:fill="FFFFFF"/>
        </w:rPr>
        <w:t>20</w:t>
      </w:r>
      <w:r w:rsidRPr="0043570D">
        <w:rPr>
          <w:rFonts w:cs="Arial"/>
          <w:shd w:val="clear" w:color="auto" w:fill="FFFFFF"/>
        </w:rPr>
        <w:t>(4), 46-71.</w:t>
      </w:r>
    </w:p>
    <w:p w14:paraId="7DC9E5AB" w14:textId="77777777" w:rsidR="00D4194E" w:rsidRPr="0043570D" w:rsidRDefault="00D4194E" w:rsidP="00D4194E">
      <w:pPr>
        <w:ind w:left="567" w:hanging="567"/>
        <w:rPr>
          <w:rFonts w:cs="Arial"/>
          <w:shd w:val="clear" w:color="auto" w:fill="FFFFFF"/>
        </w:rPr>
      </w:pPr>
      <w:r w:rsidRPr="0043570D">
        <w:rPr>
          <w:rFonts w:cs="Arial"/>
          <w:shd w:val="clear" w:color="auto" w:fill="FFFFFF"/>
        </w:rPr>
        <w:t>Ferrell, O. C., Gonzalez-Padron, T. L., Hult, G. T. M., &amp; Maignan, I. (2015). From market orientation to stakeholder orientation. </w:t>
      </w:r>
      <w:r w:rsidRPr="0043570D">
        <w:rPr>
          <w:rFonts w:cs="Arial"/>
          <w:i/>
          <w:iCs/>
          <w:shd w:val="clear" w:color="auto" w:fill="FFFFFF"/>
        </w:rPr>
        <w:t>Journal of Public Policy &amp; Marketing</w:t>
      </w:r>
      <w:r w:rsidRPr="0043570D">
        <w:rPr>
          <w:rFonts w:cs="Arial"/>
          <w:shd w:val="clear" w:color="auto" w:fill="FFFFFF"/>
        </w:rPr>
        <w:t>, </w:t>
      </w:r>
      <w:r w:rsidRPr="0043570D">
        <w:rPr>
          <w:rFonts w:cs="Arial"/>
          <w:i/>
          <w:iCs/>
          <w:shd w:val="clear" w:color="auto" w:fill="FFFFFF"/>
        </w:rPr>
        <w:t>29</w:t>
      </w:r>
      <w:r w:rsidRPr="0043570D">
        <w:rPr>
          <w:rFonts w:cs="Arial"/>
          <w:shd w:val="clear" w:color="auto" w:fill="FFFFFF"/>
        </w:rPr>
        <w:t>(1), 93-96.</w:t>
      </w:r>
    </w:p>
    <w:p w14:paraId="457CCC15" w14:textId="77777777" w:rsidR="00D4194E" w:rsidRPr="0043570D" w:rsidRDefault="00D4194E" w:rsidP="00D4194E">
      <w:pPr>
        <w:ind w:left="567" w:hanging="567"/>
        <w:rPr>
          <w:rFonts w:cs="Arial"/>
          <w:shd w:val="clear" w:color="auto" w:fill="FFFFFF"/>
        </w:rPr>
      </w:pPr>
      <w:r w:rsidRPr="0043570D">
        <w:rPr>
          <w:rFonts w:cs="Arial"/>
          <w:shd w:val="clear" w:color="auto" w:fill="FFFFFF"/>
        </w:rPr>
        <w:t>Greenley, G. E., Hooley, G. J., Broderick, A. J., &amp; Rudd, J. M. (2013). Strategic planning differences among different multiple stakeholder orientation profiles. </w:t>
      </w:r>
      <w:r w:rsidRPr="0043570D">
        <w:rPr>
          <w:rFonts w:cs="Arial"/>
          <w:i/>
          <w:iCs/>
          <w:shd w:val="clear" w:color="auto" w:fill="FFFFFF"/>
        </w:rPr>
        <w:t>Journal of Strategic Marketing</w:t>
      </w:r>
      <w:r w:rsidRPr="0043570D">
        <w:rPr>
          <w:rFonts w:cs="Arial"/>
          <w:shd w:val="clear" w:color="auto" w:fill="FFFFFF"/>
        </w:rPr>
        <w:t>, </w:t>
      </w:r>
      <w:r w:rsidRPr="0043570D">
        <w:rPr>
          <w:rFonts w:cs="Arial"/>
          <w:i/>
          <w:iCs/>
          <w:shd w:val="clear" w:color="auto" w:fill="FFFFFF"/>
        </w:rPr>
        <w:t>12</w:t>
      </w:r>
      <w:r w:rsidRPr="0043570D">
        <w:rPr>
          <w:rFonts w:cs="Arial"/>
          <w:shd w:val="clear" w:color="auto" w:fill="FFFFFF"/>
        </w:rPr>
        <w:t>(3), 163-182.</w:t>
      </w:r>
    </w:p>
    <w:p w14:paraId="5FAE0EE1" w14:textId="77777777" w:rsidR="00D4194E" w:rsidRPr="0043570D" w:rsidRDefault="00D4194E" w:rsidP="00D4194E">
      <w:pPr>
        <w:pStyle w:val="js-copy-text-cite"/>
        <w:shd w:val="clear" w:color="auto" w:fill="FFFFFF"/>
        <w:spacing w:before="300" w:beforeAutospacing="0" w:after="0" w:afterAutospacing="0" w:line="360" w:lineRule="auto"/>
        <w:ind w:left="567" w:hanging="567"/>
        <w:jc w:val="both"/>
        <w:rPr>
          <w:rFonts w:ascii="Arial" w:hAnsi="Arial" w:cs="Arial"/>
          <w:sz w:val="22"/>
          <w:szCs w:val="22"/>
          <w:shd w:val="clear" w:color="auto" w:fill="FFFFFF"/>
        </w:rPr>
      </w:pPr>
      <w:r w:rsidRPr="0043570D">
        <w:rPr>
          <w:rFonts w:ascii="Arial" w:hAnsi="Arial" w:cs="Arial"/>
          <w:sz w:val="22"/>
          <w:szCs w:val="22"/>
          <w:shd w:val="clear" w:color="auto" w:fill="FFFFFF"/>
        </w:rPr>
        <w:t>Guerrero-Villegas, J. (2019). The relevance of stakeholders in an international context. In </w:t>
      </w:r>
      <w:r w:rsidRPr="0043570D">
        <w:rPr>
          <w:rFonts w:ascii="Arial" w:hAnsi="Arial" w:cs="Arial"/>
          <w:i/>
          <w:iCs/>
          <w:sz w:val="22"/>
          <w:szCs w:val="22"/>
          <w:shd w:val="clear" w:color="auto" w:fill="FFFFFF"/>
        </w:rPr>
        <w:t>Managerial Competencies for Multinational Businesses</w:t>
      </w:r>
      <w:r w:rsidRPr="0043570D">
        <w:rPr>
          <w:rFonts w:ascii="Arial" w:hAnsi="Arial" w:cs="Arial"/>
          <w:sz w:val="22"/>
          <w:szCs w:val="22"/>
          <w:shd w:val="clear" w:color="auto" w:fill="FFFFFF"/>
        </w:rPr>
        <w:t> (pp. 196-214). IGI Global.</w:t>
      </w:r>
    </w:p>
    <w:p w14:paraId="337DB1FE" w14:textId="77777777" w:rsidR="00D4194E" w:rsidRPr="0043570D" w:rsidRDefault="00D4194E" w:rsidP="00D4194E">
      <w:pPr>
        <w:pStyle w:val="js-copy-text-cite"/>
        <w:shd w:val="clear" w:color="auto" w:fill="FFFFFF"/>
        <w:spacing w:before="300" w:beforeAutospacing="0" w:after="0" w:afterAutospacing="0" w:line="360" w:lineRule="auto"/>
        <w:ind w:left="567" w:hanging="567"/>
        <w:jc w:val="both"/>
        <w:rPr>
          <w:rFonts w:ascii="Arial" w:hAnsi="Arial" w:cs="Arial"/>
          <w:sz w:val="22"/>
          <w:szCs w:val="22"/>
          <w:shd w:val="clear" w:color="auto" w:fill="FFFFFF"/>
        </w:rPr>
      </w:pPr>
      <w:r w:rsidRPr="0043570D">
        <w:rPr>
          <w:rFonts w:ascii="Arial" w:hAnsi="Arial" w:cs="Arial"/>
          <w:sz w:val="22"/>
          <w:szCs w:val="22"/>
          <w:shd w:val="clear" w:color="auto" w:fill="FFFFFF"/>
        </w:rPr>
        <w:t xml:space="preserve">Haque, M. Z., &amp; Azmat, F. (2017). Corporate social responsibility, economic globalization and developing countries: A case study of the </w:t>
      </w:r>
      <w:proofErr w:type="spellStart"/>
      <w:proofErr w:type="gramStart"/>
      <w:r w:rsidRPr="0043570D">
        <w:rPr>
          <w:rFonts w:ascii="Arial" w:hAnsi="Arial" w:cs="Arial"/>
          <w:sz w:val="22"/>
          <w:szCs w:val="22"/>
          <w:shd w:val="clear" w:color="auto" w:fill="FFFFFF"/>
        </w:rPr>
        <w:t>ready made</w:t>
      </w:r>
      <w:proofErr w:type="spellEnd"/>
      <w:proofErr w:type="gramEnd"/>
      <w:r w:rsidRPr="0043570D">
        <w:rPr>
          <w:rFonts w:ascii="Arial" w:hAnsi="Arial" w:cs="Arial"/>
          <w:sz w:val="22"/>
          <w:szCs w:val="22"/>
          <w:shd w:val="clear" w:color="auto" w:fill="FFFFFF"/>
        </w:rPr>
        <w:t xml:space="preserve"> garments industry in Bangladesh. </w:t>
      </w:r>
      <w:r w:rsidRPr="0043570D">
        <w:rPr>
          <w:rFonts w:ascii="Arial" w:hAnsi="Arial" w:cs="Arial"/>
          <w:i/>
          <w:iCs/>
          <w:sz w:val="22"/>
          <w:szCs w:val="22"/>
          <w:shd w:val="clear" w:color="auto" w:fill="FFFFFF"/>
        </w:rPr>
        <w:t>Sustainability accounting, management and policy journal</w:t>
      </w:r>
      <w:r w:rsidRPr="0043570D">
        <w:rPr>
          <w:rFonts w:ascii="Arial" w:hAnsi="Arial" w:cs="Arial"/>
          <w:sz w:val="22"/>
          <w:szCs w:val="22"/>
          <w:shd w:val="clear" w:color="auto" w:fill="FFFFFF"/>
        </w:rPr>
        <w:t>.</w:t>
      </w:r>
    </w:p>
    <w:p w14:paraId="78223875" w14:textId="77777777" w:rsidR="00D4194E" w:rsidRPr="0043570D" w:rsidRDefault="00D4194E" w:rsidP="00E45B33">
      <w:pPr>
        <w:spacing w:after="0"/>
        <w:ind w:left="720" w:hanging="720"/>
        <w:rPr>
          <w:rFonts w:cs="Arial"/>
          <w:shd w:val="clear" w:color="auto" w:fill="FFFFFF"/>
        </w:rPr>
      </w:pPr>
      <w:proofErr w:type="spellStart"/>
      <w:r w:rsidRPr="0043570D">
        <w:rPr>
          <w:rFonts w:cs="Arial"/>
          <w:shd w:val="clear" w:color="auto" w:fill="FFFFFF"/>
        </w:rPr>
        <w:t>Harsono</w:t>
      </w:r>
      <w:proofErr w:type="spellEnd"/>
      <w:r w:rsidRPr="0043570D">
        <w:rPr>
          <w:rFonts w:cs="Arial"/>
          <w:shd w:val="clear" w:color="auto" w:fill="FFFFFF"/>
        </w:rPr>
        <w:t>, R. (2016). The Impact of Marketing Mix (4p's) on Customer Loyalty Towards Toyota Avanza. </w:t>
      </w:r>
      <w:proofErr w:type="spellStart"/>
      <w:r w:rsidRPr="0043570D">
        <w:rPr>
          <w:rFonts w:cs="Arial"/>
          <w:i/>
          <w:iCs/>
          <w:shd w:val="clear" w:color="auto" w:fill="FFFFFF"/>
        </w:rPr>
        <w:t>IBuss</w:t>
      </w:r>
      <w:proofErr w:type="spellEnd"/>
      <w:r w:rsidRPr="0043570D">
        <w:rPr>
          <w:rFonts w:cs="Arial"/>
          <w:i/>
          <w:iCs/>
          <w:shd w:val="clear" w:color="auto" w:fill="FFFFFF"/>
        </w:rPr>
        <w:t xml:space="preserve"> Management</w:t>
      </w:r>
      <w:r w:rsidRPr="0043570D">
        <w:rPr>
          <w:rFonts w:cs="Arial"/>
          <w:shd w:val="clear" w:color="auto" w:fill="FFFFFF"/>
        </w:rPr>
        <w:t>, </w:t>
      </w:r>
      <w:r w:rsidRPr="0043570D">
        <w:rPr>
          <w:rFonts w:cs="Arial"/>
          <w:i/>
          <w:iCs/>
          <w:shd w:val="clear" w:color="auto" w:fill="FFFFFF"/>
        </w:rPr>
        <w:t>4</w:t>
      </w:r>
      <w:r w:rsidRPr="0043570D">
        <w:rPr>
          <w:rFonts w:cs="Arial"/>
          <w:shd w:val="clear" w:color="auto" w:fill="FFFFFF"/>
        </w:rPr>
        <w:t>(1).</w:t>
      </w:r>
    </w:p>
    <w:p w14:paraId="53DCE2E1" w14:textId="77777777" w:rsidR="00D4194E" w:rsidRPr="0043570D" w:rsidRDefault="00D4194E" w:rsidP="00E45B33">
      <w:pPr>
        <w:spacing w:after="0"/>
        <w:ind w:left="720" w:hanging="720"/>
        <w:rPr>
          <w:rFonts w:cs="Arial"/>
          <w:shd w:val="clear" w:color="auto" w:fill="FFFFFF"/>
        </w:rPr>
      </w:pPr>
      <w:r w:rsidRPr="0043570D">
        <w:rPr>
          <w:rFonts w:cs="Arial"/>
          <w:shd w:val="clear" w:color="auto" w:fill="FFFFFF"/>
        </w:rPr>
        <w:t>Hillebrand, B., Driessen, P. H., &amp; Koll, O. (2015). Stakeholder marketing: Theoretical foundations and required capabilities. </w:t>
      </w:r>
      <w:r w:rsidRPr="0043570D">
        <w:rPr>
          <w:rFonts w:cs="Arial"/>
          <w:i/>
          <w:iCs/>
          <w:shd w:val="clear" w:color="auto" w:fill="FFFFFF"/>
        </w:rPr>
        <w:t>Journal of the Academy of Marketing Science</w:t>
      </w:r>
      <w:r w:rsidRPr="0043570D">
        <w:rPr>
          <w:rFonts w:cs="Arial"/>
          <w:shd w:val="clear" w:color="auto" w:fill="FFFFFF"/>
        </w:rPr>
        <w:t>, </w:t>
      </w:r>
      <w:r w:rsidRPr="0043570D">
        <w:rPr>
          <w:rFonts w:cs="Arial"/>
          <w:i/>
          <w:iCs/>
          <w:shd w:val="clear" w:color="auto" w:fill="FFFFFF"/>
        </w:rPr>
        <w:t>43</w:t>
      </w:r>
      <w:r w:rsidRPr="0043570D">
        <w:rPr>
          <w:rFonts w:cs="Arial"/>
          <w:shd w:val="clear" w:color="auto" w:fill="FFFFFF"/>
        </w:rPr>
        <w:t>(4), 411-428.</w:t>
      </w:r>
    </w:p>
    <w:p w14:paraId="5BF8ADAD" w14:textId="77777777" w:rsidR="00D4194E" w:rsidRPr="0043570D" w:rsidRDefault="00D4194E" w:rsidP="00E45B33">
      <w:pPr>
        <w:spacing w:after="0"/>
        <w:ind w:left="720" w:hanging="720"/>
        <w:rPr>
          <w:rFonts w:cs="Arial"/>
          <w:shd w:val="clear" w:color="auto" w:fill="FFFFFF"/>
        </w:rPr>
      </w:pPr>
      <w:r w:rsidRPr="0043570D">
        <w:rPr>
          <w:rFonts w:cs="Arial"/>
          <w:shd w:val="clear" w:color="auto" w:fill="FFFFFF"/>
        </w:rPr>
        <w:t>Kawai, T. (2020). Evaluation of Toyota’s Strategy for Connected Cars—Based on the Theory of Dynamic Managerial Capabilities—. </w:t>
      </w:r>
      <w:r w:rsidRPr="0043570D">
        <w:rPr>
          <w:rFonts w:cs="Arial"/>
          <w:i/>
          <w:iCs/>
          <w:shd w:val="clear" w:color="auto" w:fill="FFFFFF"/>
        </w:rPr>
        <w:t>Journal of Strategic Management Studies</w:t>
      </w:r>
      <w:r w:rsidRPr="0043570D">
        <w:rPr>
          <w:rFonts w:cs="Arial"/>
          <w:shd w:val="clear" w:color="auto" w:fill="FFFFFF"/>
        </w:rPr>
        <w:t>, </w:t>
      </w:r>
      <w:r w:rsidRPr="0043570D">
        <w:rPr>
          <w:rFonts w:cs="Arial"/>
          <w:i/>
          <w:iCs/>
          <w:shd w:val="clear" w:color="auto" w:fill="FFFFFF"/>
        </w:rPr>
        <w:t>12</w:t>
      </w:r>
      <w:r w:rsidRPr="0043570D">
        <w:rPr>
          <w:rFonts w:cs="Arial"/>
          <w:shd w:val="clear" w:color="auto" w:fill="FFFFFF"/>
        </w:rPr>
        <w:t>(1), 41-57.</w:t>
      </w:r>
    </w:p>
    <w:p w14:paraId="6E2B9AD0" w14:textId="77777777" w:rsidR="00D4194E" w:rsidRPr="0043570D" w:rsidRDefault="00D4194E" w:rsidP="00D4194E">
      <w:pPr>
        <w:pStyle w:val="js-copy-text-cite"/>
        <w:shd w:val="clear" w:color="auto" w:fill="FFFFFF"/>
        <w:spacing w:before="300" w:beforeAutospacing="0" w:after="0" w:afterAutospacing="0" w:line="360" w:lineRule="auto"/>
        <w:ind w:left="567" w:hanging="567"/>
        <w:jc w:val="both"/>
        <w:rPr>
          <w:rFonts w:ascii="Arial" w:hAnsi="Arial" w:cs="Arial"/>
          <w:sz w:val="22"/>
          <w:szCs w:val="22"/>
          <w:shd w:val="clear" w:color="auto" w:fill="FFFFFF"/>
        </w:rPr>
      </w:pPr>
      <w:r w:rsidRPr="0043570D">
        <w:rPr>
          <w:rFonts w:ascii="Arial" w:hAnsi="Arial" w:cs="Arial"/>
          <w:sz w:val="22"/>
          <w:szCs w:val="22"/>
          <w:shd w:val="clear" w:color="auto" w:fill="FFFFFF"/>
        </w:rPr>
        <w:t>Kirchoff, J. F., Koch, C., &amp; Nichols, B. S. (2014). Stakeholder perceptions of green marketing: the effect of demand and supply integration. </w:t>
      </w:r>
      <w:r w:rsidRPr="0043570D">
        <w:rPr>
          <w:rFonts w:ascii="Arial" w:hAnsi="Arial" w:cs="Arial"/>
          <w:i/>
          <w:iCs/>
          <w:sz w:val="22"/>
          <w:szCs w:val="22"/>
          <w:shd w:val="clear" w:color="auto" w:fill="FFFFFF"/>
        </w:rPr>
        <w:t>International Journal of Physical Distribution &amp; Logistics Management</w:t>
      </w:r>
      <w:r w:rsidRPr="0043570D">
        <w:rPr>
          <w:rFonts w:ascii="Arial" w:hAnsi="Arial" w:cs="Arial"/>
          <w:sz w:val="22"/>
          <w:szCs w:val="22"/>
          <w:shd w:val="clear" w:color="auto" w:fill="FFFFFF"/>
        </w:rPr>
        <w:t>.</w:t>
      </w:r>
    </w:p>
    <w:p w14:paraId="19DF1D05" w14:textId="77777777" w:rsidR="00D4194E" w:rsidRPr="0043570D" w:rsidRDefault="00D4194E" w:rsidP="00D4194E">
      <w:pPr>
        <w:pStyle w:val="js-copy-text-cite"/>
        <w:shd w:val="clear" w:color="auto" w:fill="FFFFFF"/>
        <w:spacing w:before="300" w:beforeAutospacing="0" w:after="0" w:afterAutospacing="0" w:line="360" w:lineRule="auto"/>
        <w:ind w:left="567" w:hanging="567"/>
        <w:jc w:val="both"/>
        <w:rPr>
          <w:rFonts w:ascii="Arial" w:hAnsi="Arial" w:cs="Arial"/>
          <w:sz w:val="22"/>
          <w:szCs w:val="22"/>
          <w:shd w:val="clear" w:color="auto" w:fill="FFFFFF"/>
        </w:rPr>
      </w:pPr>
      <w:proofErr w:type="spellStart"/>
      <w:r w:rsidRPr="0043570D">
        <w:rPr>
          <w:rFonts w:ascii="Arial" w:hAnsi="Arial" w:cs="Arial"/>
          <w:sz w:val="22"/>
          <w:szCs w:val="22"/>
          <w:shd w:val="clear" w:color="auto" w:fill="FFFFFF"/>
        </w:rPr>
        <w:t>Kotabe</w:t>
      </w:r>
      <w:proofErr w:type="spellEnd"/>
      <w:r w:rsidRPr="0043570D">
        <w:rPr>
          <w:rFonts w:ascii="Arial" w:hAnsi="Arial" w:cs="Arial"/>
          <w:sz w:val="22"/>
          <w:szCs w:val="22"/>
          <w:shd w:val="clear" w:color="auto" w:fill="FFFFFF"/>
        </w:rPr>
        <w:t>, M. M., &amp; Helsen, K. (2020). </w:t>
      </w:r>
      <w:r w:rsidRPr="0043570D">
        <w:rPr>
          <w:rFonts w:ascii="Arial" w:hAnsi="Arial" w:cs="Arial"/>
          <w:i/>
          <w:iCs/>
          <w:sz w:val="22"/>
          <w:szCs w:val="22"/>
          <w:shd w:val="clear" w:color="auto" w:fill="FFFFFF"/>
        </w:rPr>
        <w:t>Global marketing management</w:t>
      </w:r>
      <w:r w:rsidRPr="0043570D">
        <w:rPr>
          <w:rFonts w:ascii="Arial" w:hAnsi="Arial" w:cs="Arial"/>
          <w:sz w:val="22"/>
          <w:szCs w:val="22"/>
          <w:shd w:val="clear" w:color="auto" w:fill="FFFFFF"/>
        </w:rPr>
        <w:t>. John Wiley &amp; Sons.</w:t>
      </w:r>
    </w:p>
    <w:p w14:paraId="1F68FB3F" w14:textId="77777777" w:rsidR="00D4194E" w:rsidRPr="0043570D" w:rsidRDefault="00D4194E" w:rsidP="00E45B33">
      <w:pPr>
        <w:spacing w:after="0"/>
        <w:ind w:left="720" w:hanging="720"/>
        <w:rPr>
          <w:rFonts w:cs="Arial"/>
          <w:shd w:val="clear" w:color="auto" w:fill="FFFFFF"/>
        </w:rPr>
      </w:pPr>
      <w:r w:rsidRPr="0043570D">
        <w:rPr>
          <w:rFonts w:cs="Arial"/>
          <w:shd w:val="clear" w:color="auto" w:fill="FFFFFF"/>
        </w:rPr>
        <w:t>Kotler, P. (2020). Marketing and value creation. </w:t>
      </w:r>
      <w:r w:rsidRPr="0043570D">
        <w:rPr>
          <w:rFonts w:cs="Arial"/>
          <w:i/>
          <w:iCs/>
          <w:shd w:val="clear" w:color="auto" w:fill="FFFFFF"/>
        </w:rPr>
        <w:t>Journal of Creating Value</w:t>
      </w:r>
      <w:r w:rsidRPr="0043570D">
        <w:rPr>
          <w:rFonts w:cs="Arial"/>
          <w:shd w:val="clear" w:color="auto" w:fill="FFFFFF"/>
        </w:rPr>
        <w:t>, </w:t>
      </w:r>
      <w:r w:rsidRPr="0043570D">
        <w:rPr>
          <w:rFonts w:cs="Arial"/>
          <w:i/>
          <w:iCs/>
          <w:shd w:val="clear" w:color="auto" w:fill="FFFFFF"/>
        </w:rPr>
        <w:t>6</w:t>
      </w:r>
      <w:r w:rsidRPr="0043570D">
        <w:rPr>
          <w:rFonts w:cs="Arial"/>
          <w:shd w:val="clear" w:color="auto" w:fill="FFFFFF"/>
        </w:rPr>
        <w:t>(1), 10-11.</w:t>
      </w:r>
    </w:p>
    <w:p w14:paraId="197B5CBB" w14:textId="77777777" w:rsidR="00D4194E" w:rsidRPr="0043570D" w:rsidRDefault="00D4194E" w:rsidP="00E45B33">
      <w:pPr>
        <w:spacing w:after="0"/>
        <w:ind w:left="720" w:hanging="720"/>
        <w:rPr>
          <w:rFonts w:cs="Arial"/>
          <w:shd w:val="clear" w:color="auto" w:fill="FFFFFF"/>
        </w:rPr>
      </w:pPr>
      <w:proofErr w:type="spellStart"/>
      <w:r w:rsidRPr="0043570D">
        <w:rPr>
          <w:rFonts w:cs="Arial"/>
          <w:shd w:val="clear" w:color="auto" w:fill="FFFFFF"/>
        </w:rPr>
        <w:t>Kovanovienė</w:t>
      </w:r>
      <w:proofErr w:type="spellEnd"/>
      <w:r w:rsidRPr="0043570D">
        <w:rPr>
          <w:rFonts w:cs="Arial"/>
          <w:shd w:val="clear" w:color="auto" w:fill="FFFFFF"/>
        </w:rPr>
        <w:t xml:space="preserve">, V., </w:t>
      </w:r>
      <w:proofErr w:type="spellStart"/>
      <w:r w:rsidRPr="0043570D">
        <w:rPr>
          <w:rFonts w:cs="Arial"/>
          <w:shd w:val="clear" w:color="auto" w:fill="FFFFFF"/>
        </w:rPr>
        <w:t>Romeika</w:t>
      </w:r>
      <w:proofErr w:type="spellEnd"/>
      <w:r w:rsidRPr="0043570D">
        <w:rPr>
          <w:rFonts w:cs="Arial"/>
          <w:shd w:val="clear" w:color="auto" w:fill="FFFFFF"/>
        </w:rPr>
        <w:t xml:space="preserve">, G., &amp; </w:t>
      </w:r>
      <w:proofErr w:type="spellStart"/>
      <w:r w:rsidRPr="0043570D">
        <w:rPr>
          <w:rFonts w:cs="Arial"/>
          <w:shd w:val="clear" w:color="auto" w:fill="FFFFFF"/>
        </w:rPr>
        <w:t>Baumung</w:t>
      </w:r>
      <w:proofErr w:type="spellEnd"/>
      <w:r w:rsidRPr="0043570D">
        <w:rPr>
          <w:rFonts w:cs="Arial"/>
          <w:shd w:val="clear" w:color="auto" w:fill="FFFFFF"/>
        </w:rPr>
        <w:t>, W. (2021). Creating value for the consumer through marketing communication tools. </w:t>
      </w:r>
      <w:r w:rsidRPr="0043570D">
        <w:rPr>
          <w:rFonts w:cs="Arial"/>
          <w:i/>
          <w:iCs/>
          <w:shd w:val="clear" w:color="auto" w:fill="FFFFFF"/>
        </w:rPr>
        <w:t>Journal of competitiveness</w:t>
      </w:r>
      <w:r w:rsidRPr="0043570D">
        <w:rPr>
          <w:rFonts w:cs="Arial"/>
          <w:shd w:val="clear" w:color="auto" w:fill="FFFFFF"/>
        </w:rPr>
        <w:t>, </w:t>
      </w:r>
      <w:r w:rsidRPr="0043570D">
        <w:rPr>
          <w:rFonts w:cs="Arial"/>
          <w:i/>
          <w:iCs/>
          <w:shd w:val="clear" w:color="auto" w:fill="FFFFFF"/>
        </w:rPr>
        <w:t>13</w:t>
      </w:r>
      <w:r w:rsidRPr="0043570D">
        <w:rPr>
          <w:rFonts w:cs="Arial"/>
          <w:shd w:val="clear" w:color="auto" w:fill="FFFFFF"/>
        </w:rPr>
        <w:t>(1), 59-75.</w:t>
      </w:r>
    </w:p>
    <w:p w14:paraId="2CA1384B" w14:textId="77777777" w:rsidR="00D4194E" w:rsidRPr="0043570D" w:rsidRDefault="00D4194E" w:rsidP="00D4194E">
      <w:pPr>
        <w:pStyle w:val="js-copy-text-cite"/>
        <w:shd w:val="clear" w:color="auto" w:fill="FFFFFF"/>
        <w:spacing w:before="300" w:beforeAutospacing="0" w:after="0" w:afterAutospacing="0" w:line="360" w:lineRule="auto"/>
        <w:ind w:left="567" w:hanging="567"/>
        <w:jc w:val="both"/>
        <w:rPr>
          <w:rFonts w:ascii="Arial" w:hAnsi="Arial" w:cs="Arial"/>
          <w:sz w:val="22"/>
          <w:szCs w:val="22"/>
          <w:shd w:val="clear" w:color="auto" w:fill="FFFFFF"/>
        </w:rPr>
      </w:pPr>
      <w:r w:rsidRPr="0043570D">
        <w:rPr>
          <w:rFonts w:ascii="Arial" w:hAnsi="Arial" w:cs="Arial"/>
          <w:sz w:val="22"/>
          <w:szCs w:val="22"/>
          <w:shd w:val="clear" w:color="auto" w:fill="FFFFFF"/>
        </w:rPr>
        <w:t>Kumar, D., &amp; Rahman, Z. (2016). Buyer supplier relationship and supply chain sustainability: empirical study of Indian automobile industry. </w:t>
      </w:r>
      <w:r w:rsidRPr="0043570D">
        <w:rPr>
          <w:rFonts w:ascii="Arial" w:hAnsi="Arial" w:cs="Arial"/>
          <w:i/>
          <w:iCs/>
          <w:sz w:val="22"/>
          <w:szCs w:val="22"/>
          <w:shd w:val="clear" w:color="auto" w:fill="FFFFFF"/>
        </w:rPr>
        <w:t>Journal of Cleaner Production</w:t>
      </w:r>
      <w:r w:rsidRPr="0043570D">
        <w:rPr>
          <w:rFonts w:ascii="Arial" w:hAnsi="Arial" w:cs="Arial"/>
          <w:sz w:val="22"/>
          <w:szCs w:val="22"/>
          <w:shd w:val="clear" w:color="auto" w:fill="FFFFFF"/>
        </w:rPr>
        <w:t>, </w:t>
      </w:r>
      <w:r w:rsidRPr="0043570D">
        <w:rPr>
          <w:rFonts w:ascii="Arial" w:hAnsi="Arial" w:cs="Arial"/>
          <w:i/>
          <w:iCs/>
          <w:sz w:val="22"/>
          <w:szCs w:val="22"/>
          <w:shd w:val="clear" w:color="auto" w:fill="FFFFFF"/>
        </w:rPr>
        <w:t>131</w:t>
      </w:r>
      <w:r w:rsidRPr="0043570D">
        <w:rPr>
          <w:rFonts w:ascii="Arial" w:hAnsi="Arial" w:cs="Arial"/>
          <w:sz w:val="22"/>
          <w:szCs w:val="22"/>
          <w:shd w:val="clear" w:color="auto" w:fill="FFFFFF"/>
        </w:rPr>
        <w:t>, 836-848.</w:t>
      </w:r>
    </w:p>
    <w:p w14:paraId="3FF95E3A" w14:textId="77777777" w:rsidR="00D4194E" w:rsidRPr="0043570D" w:rsidRDefault="00D4194E" w:rsidP="00E45B33">
      <w:pPr>
        <w:spacing w:after="0"/>
        <w:ind w:left="720" w:hanging="720"/>
        <w:rPr>
          <w:rFonts w:cs="Arial"/>
          <w:shd w:val="clear" w:color="auto" w:fill="FFFFFF"/>
        </w:rPr>
      </w:pPr>
      <w:r w:rsidRPr="0043570D">
        <w:rPr>
          <w:rFonts w:cs="Arial"/>
          <w:shd w:val="clear" w:color="auto" w:fill="FFFFFF"/>
        </w:rPr>
        <w:lastRenderedPageBreak/>
        <w:t>Kumar, V., &amp; Reinartz, W. (2016). Creating enduring customer value. </w:t>
      </w:r>
      <w:r w:rsidRPr="0043570D">
        <w:rPr>
          <w:rFonts w:cs="Arial"/>
          <w:i/>
          <w:iCs/>
          <w:shd w:val="clear" w:color="auto" w:fill="FFFFFF"/>
        </w:rPr>
        <w:t>Journal of Marketing</w:t>
      </w:r>
      <w:r w:rsidRPr="0043570D">
        <w:rPr>
          <w:rFonts w:cs="Arial"/>
          <w:shd w:val="clear" w:color="auto" w:fill="FFFFFF"/>
        </w:rPr>
        <w:t>, </w:t>
      </w:r>
      <w:r w:rsidRPr="0043570D">
        <w:rPr>
          <w:rFonts w:cs="Arial"/>
          <w:i/>
          <w:iCs/>
          <w:shd w:val="clear" w:color="auto" w:fill="FFFFFF"/>
        </w:rPr>
        <w:t>80</w:t>
      </w:r>
      <w:r w:rsidRPr="0043570D">
        <w:rPr>
          <w:rFonts w:cs="Arial"/>
          <w:shd w:val="clear" w:color="auto" w:fill="FFFFFF"/>
        </w:rPr>
        <w:t>(6), 36-68.</w:t>
      </w:r>
    </w:p>
    <w:p w14:paraId="5CA0ADC3" w14:textId="77777777" w:rsidR="00D4194E" w:rsidRPr="0043570D" w:rsidRDefault="00D4194E" w:rsidP="00D4194E">
      <w:pPr>
        <w:pStyle w:val="js-copy-text-cite"/>
        <w:shd w:val="clear" w:color="auto" w:fill="FFFFFF"/>
        <w:spacing w:before="300" w:beforeAutospacing="0" w:after="0" w:afterAutospacing="0" w:line="360" w:lineRule="auto"/>
        <w:ind w:left="567" w:hanging="567"/>
        <w:jc w:val="both"/>
        <w:rPr>
          <w:rFonts w:ascii="Arial" w:hAnsi="Arial" w:cs="Arial"/>
          <w:sz w:val="22"/>
          <w:szCs w:val="22"/>
          <w:shd w:val="clear" w:color="auto" w:fill="FFFFFF"/>
        </w:rPr>
      </w:pPr>
      <w:r w:rsidRPr="0043570D">
        <w:rPr>
          <w:rFonts w:ascii="Arial" w:hAnsi="Arial" w:cs="Arial"/>
          <w:sz w:val="22"/>
          <w:szCs w:val="22"/>
          <w:shd w:val="clear" w:color="auto" w:fill="FFFFFF"/>
        </w:rPr>
        <w:t>Kumar, V., Rahman, Z., &amp; Kazmi, A. A. (2016). Assessing the influence of stakeholders on sustainability marketing strategy of Indian companies. </w:t>
      </w:r>
      <w:r w:rsidRPr="0043570D">
        <w:rPr>
          <w:rFonts w:ascii="Arial" w:hAnsi="Arial" w:cs="Arial"/>
          <w:i/>
          <w:iCs/>
          <w:sz w:val="22"/>
          <w:szCs w:val="22"/>
          <w:shd w:val="clear" w:color="auto" w:fill="FFFFFF"/>
        </w:rPr>
        <w:t>Sage Open</w:t>
      </w:r>
      <w:r w:rsidRPr="0043570D">
        <w:rPr>
          <w:rFonts w:ascii="Arial" w:hAnsi="Arial" w:cs="Arial"/>
          <w:sz w:val="22"/>
          <w:szCs w:val="22"/>
          <w:shd w:val="clear" w:color="auto" w:fill="FFFFFF"/>
        </w:rPr>
        <w:t>, </w:t>
      </w:r>
      <w:r w:rsidRPr="0043570D">
        <w:rPr>
          <w:rFonts w:ascii="Arial" w:hAnsi="Arial" w:cs="Arial"/>
          <w:i/>
          <w:iCs/>
          <w:sz w:val="22"/>
          <w:szCs w:val="22"/>
          <w:shd w:val="clear" w:color="auto" w:fill="FFFFFF"/>
        </w:rPr>
        <w:t>6</w:t>
      </w:r>
      <w:r w:rsidRPr="0043570D">
        <w:rPr>
          <w:rFonts w:ascii="Arial" w:hAnsi="Arial" w:cs="Arial"/>
          <w:sz w:val="22"/>
          <w:szCs w:val="22"/>
          <w:shd w:val="clear" w:color="auto" w:fill="FFFFFF"/>
        </w:rPr>
        <w:t>(3), 2158244016667991.</w:t>
      </w:r>
    </w:p>
    <w:p w14:paraId="1B36F1C0" w14:textId="77777777" w:rsidR="00D4194E" w:rsidRPr="0043570D" w:rsidRDefault="00D4194E" w:rsidP="00D4194E">
      <w:pPr>
        <w:pStyle w:val="js-copy-text-cite"/>
        <w:shd w:val="clear" w:color="auto" w:fill="FFFFFF"/>
        <w:spacing w:before="300" w:beforeAutospacing="0" w:after="0" w:afterAutospacing="0" w:line="360" w:lineRule="auto"/>
        <w:ind w:left="567" w:hanging="567"/>
        <w:jc w:val="both"/>
        <w:rPr>
          <w:rFonts w:ascii="Arial" w:hAnsi="Arial" w:cs="Arial"/>
          <w:sz w:val="22"/>
          <w:szCs w:val="22"/>
          <w:shd w:val="clear" w:color="auto" w:fill="FFFFFF"/>
        </w:rPr>
      </w:pPr>
      <w:proofErr w:type="spellStart"/>
      <w:r w:rsidRPr="0043570D">
        <w:rPr>
          <w:rFonts w:ascii="Arial" w:hAnsi="Arial" w:cs="Arial"/>
          <w:sz w:val="22"/>
          <w:szCs w:val="22"/>
          <w:shd w:val="clear" w:color="auto" w:fill="FFFFFF"/>
        </w:rPr>
        <w:t>Laczniak</w:t>
      </w:r>
      <w:proofErr w:type="spellEnd"/>
      <w:r w:rsidRPr="0043570D">
        <w:rPr>
          <w:rFonts w:ascii="Arial" w:hAnsi="Arial" w:cs="Arial"/>
          <w:sz w:val="22"/>
          <w:szCs w:val="22"/>
          <w:shd w:val="clear" w:color="auto" w:fill="FFFFFF"/>
        </w:rPr>
        <w:t>, G. R., &amp; Murphy, P. E. (2012). Stakeholder theory and marketing: Moving from a firm-centric to a societal perspective. </w:t>
      </w:r>
      <w:r w:rsidRPr="0043570D">
        <w:rPr>
          <w:rFonts w:ascii="Arial" w:hAnsi="Arial" w:cs="Arial"/>
          <w:i/>
          <w:iCs/>
          <w:sz w:val="22"/>
          <w:szCs w:val="22"/>
          <w:shd w:val="clear" w:color="auto" w:fill="FFFFFF"/>
        </w:rPr>
        <w:t>Journal of Public Policy &amp; Marketing</w:t>
      </w:r>
      <w:r w:rsidRPr="0043570D">
        <w:rPr>
          <w:rFonts w:ascii="Arial" w:hAnsi="Arial" w:cs="Arial"/>
          <w:sz w:val="22"/>
          <w:szCs w:val="22"/>
          <w:shd w:val="clear" w:color="auto" w:fill="FFFFFF"/>
        </w:rPr>
        <w:t>, </w:t>
      </w:r>
      <w:r w:rsidRPr="0043570D">
        <w:rPr>
          <w:rFonts w:ascii="Arial" w:hAnsi="Arial" w:cs="Arial"/>
          <w:i/>
          <w:iCs/>
          <w:sz w:val="22"/>
          <w:szCs w:val="22"/>
          <w:shd w:val="clear" w:color="auto" w:fill="FFFFFF"/>
        </w:rPr>
        <w:t>31</w:t>
      </w:r>
      <w:r w:rsidRPr="0043570D">
        <w:rPr>
          <w:rFonts w:ascii="Arial" w:hAnsi="Arial" w:cs="Arial"/>
          <w:sz w:val="22"/>
          <w:szCs w:val="22"/>
          <w:shd w:val="clear" w:color="auto" w:fill="FFFFFF"/>
        </w:rPr>
        <w:t>(2), 284-292.</w:t>
      </w:r>
    </w:p>
    <w:p w14:paraId="25E51969" w14:textId="77777777" w:rsidR="00D4194E" w:rsidRPr="0043570D" w:rsidRDefault="00D4194E" w:rsidP="00E45B33">
      <w:pPr>
        <w:spacing w:after="0"/>
        <w:ind w:left="720" w:hanging="720"/>
        <w:rPr>
          <w:rFonts w:cs="Arial"/>
          <w:shd w:val="clear" w:color="auto" w:fill="FFFFFF"/>
        </w:rPr>
      </w:pPr>
      <w:r w:rsidRPr="0043570D">
        <w:rPr>
          <w:rFonts w:cs="Arial"/>
          <w:shd w:val="clear" w:color="auto" w:fill="FFFFFF"/>
        </w:rPr>
        <w:t>Liedtke, C. A. (2018, October). Information-Based Customer Value Creation. In </w:t>
      </w:r>
      <w:r w:rsidRPr="0043570D">
        <w:rPr>
          <w:rFonts w:cs="Arial"/>
          <w:i/>
          <w:iCs/>
          <w:shd w:val="clear" w:color="auto" w:fill="FFFFFF"/>
        </w:rPr>
        <w:t>Presented at the 10th Annual Advanced Strategic Improvement Practices Conference</w:t>
      </w:r>
      <w:r w:rsidRPr="0043570D">
        <w:rPr>
          <w:rFonts w:cs="Arial"/>
          <w:shd w:val="clear" w:color="auto" w:fill="FFFFFF"/>
        </w:rPr>
        <w:t>.</w:t>
      </w:r>
    </w:p>
    <w:p w14:paraId="610C8FA2" w14:textId="77777777" w:rsidR="00D4194E" w:rsidRPr="0043570D" w:rsidRDefault="00D4194E" w:rsidP="00E45B33">
      <w:pPr>
        <w:spacing w:after="0"/>
        <w:ind w:left="720" w:hanging="720"/>
        <w:rPr>
          <w:rFonts w:cs="Arial"/>
          <w:shd w:val="clear" w:color="auto" w:fill="FFFFFF"/>
        </w:rPr>
      </w:pPr>
      <w:r w:rsidRPr="0043570D">
        <w:rPr>
          <w:rFonts w:cs="Arial"/>
          <w:shd w:val="clear" w:color="auto" w:fill="FFFFFF"/>
        </w:rPr>
        <w:t>Liedtke, C. A. (2019). Advances in Strategic Planning. In </w:t>
      </w:r>
      <w:r w:rsidRPr="0043570D">
        <w:rPr>
          <w:rFonts w:cs="Arial"/>
          <w:i/>
          <w:iCs/>
          <w:shd w:val="clear" w:color="auto" w:fill="FFFFFF"/>
        </w:rPr>
        <w:t>Presented at the 11th Annual Advanced Strategic Improvement Practices Conference</w:t>
      </w:r>
      <w:r w:rsidRPr="0043570D">
        <w:rPr>
          <w:rFonts w:cs="Arial"/>
          <w:shd w:val="clear" w:color="auto" w:fill="FFFFFF"/>
        </w:rPr>
        <w:t> (Vol. 10, p. 29).</w:t>
      </w:r>
    </w:p>
    <w:p w14:paraId="39EF266C" w14:textId="77777777" w:rsidR="00D4194E" w:rsidRPr="0043570D" w:rsidRDefault="00D4194E" w:rsidP="00E45B33">
      <w:pPr>
        <w:spacing w:after="0"/>
        <w:ind w:left="720" w:hanging="720"/>
        <w:rPr>
          <w:rFonts w:cs="Arial"/>
          <w:shd w:val="clear" w:color="auto" w:fill="FFFFFF"/>
        </w:rPr>
      </w:pPr>
      <w:r w:rsidRPr="0043570D">
        <w:rPr>
          <w:rFonts w:cs="Arial"/>
          <w:shd w:val="clear" w:color="auto" w:fill="FFFFFF"/>
        </w:rPr>
        <w:t>Lynch, S., &amp; Barnes, L. (2020). Omnichannel fashion retailing: examining the customer decision-making journey. </w:t>
      </w:r>
      <w:r w:rsidRPr="0043570D">
        <w:rPr>
          <w:rFonts w:cs="Arial"/>
          <w:i/>
          <w:iCs/>
          <w:shd w:val="clear" w:color="auto" w:fill="FFFFFF"/>
        </w:rPr>
        <w:t>Journal of Fashion Marketing and Management: An International Journal</w:t>
      </w:r>
      <w:r w:rsidRPr="0043570D">
        <w:rPr>
          <w:rFonts w:cs="Arial"/>
          <w:shd w:val="clear" w:color="auto" w:fill="FFFFFF"/>
        </w:rPr>
        <w:t>, </w:t>
      </w:r>
      <w:r w:rsidRPr="0043570D">
        <w:rPr>
          <w:rFonts w:cs="Arial"/>
          <w:i/>
          <w:iCs/>
          <w:shd w:val="clear" w:color="auto" w:fill="FFFFFF"/>
        </w:rPr>
        <w:t>24</w:t>
      </w:r>
      <w:r w:rsidRPr="0043570D">
        <w:rPr>
          <w:rFonts w:cs="Arial"/>
          <w:shd w:val="clear" w:color="auto" w:fill="FFFFFF"/>
        </w:rPr>
        <w:t>(3), 471-493.</w:t>
      </w:r>
    </w:p>
    <w:p w14:paraId="26A1DEA5" w14:textId="77777777" w:rsidR="00D4194E" w:rsidRPr="0043570D" w:rsidRDefault="00D4194E" w:rsidP="00E45B33">
      <w:pPr>
        <w:spacing w:after="0"/>
        <w:ind w:left="720" w:hanging="720"/>
        <w:rPr>
          <w:rFonts w:cs="Arial"/>
          <w:shd w:val="clear" w:color="auto" w:fill="FFFFFF"/>
        </w:rPr>
      </w:pPr>
      <w:r w:rsidRPr="0043570D">
        <w:rPr>
          <w:rFonts w:cs="Arial"/>
          <w:shd w:val="clear" w:color="auto" w:fill="FFFFFF"/>
        </w:rPr>
        <w:t xml:space="preserve">Mahajan, G. (2020). What is customer value and how can you create </w:t>
      </w:r>
      <w:proofErr w:type="gramStart"/>
      <w:r w:rsidRPr="0043570D">
        <w:rPr>
          <w:rFonts w:cs="Arial"/>
          <w:shd w:val="clear" w:color="auto" w:fill="FFFFFF"/>
        </w:rPr>
        <w:t>it?.</w:t>
      </w:r>
      <w:proofErr w:type="gramEnd"/>
      <w:r w:rsidRPr="0043570D">
        <w:rPr>
          <w:rFonts w:cs="Arial"/>
          <w:shd w:val="clear" w:color="auto" w:fill="FFFFFF"/>
        </w:rPr>
        <w:t> </w:t>
      </w:r>
      <w:r w:rsidRPr="0043570D">
        <w:rPr>
          <w:rFonts w:cs="Arial"/>
          <w:i/>
          <w:iCs/>
          <w:shd w:val="clear" w:color="auto" w:fill="FFFFFF"/>
        </w:rPr>
        <w:t>Journal of Creating Value</w:t>
      </w:r>
      <w:r w:rsidRPr="0043570D">
        <w:rPr>
          <w:rFonts w:cs="Arial"/>
          <w:shd w:val="clear" w:color="auto" w:fill="FFFFFF"/>
        </w:rPr>
        <w:t>, </w:t>
      </w:r>
      <w:r w:rsidRPr="0043570D">
        <w:rPr>
          <w:rFonts w:cs="Arial"/>
          <w:i/>
          <w:iCs/>
          <w:shd w:val="clear" w:color="auto" w:fill="FFFFFF"/>
        </w:rPr>
        <w:t>6</w:t>
      </w:r>
      <w:r w:rsidRPr="0043570D">
        <w:rPr>
          <w:rFonts w:cs="Arial"/>
          <w:shd w:val="clear" w:color="auto" w:fill="FFFFFF"/>
        </w:rPr>
        <w:t>(1), 119-121.</w:t>
      </w:r>
    </w:p>
    <w:p w14:paraId="2AE71884" w14:textId="77777777" w:rsidR="00D4194E" w:rsidRPr="0043570D" w:rsidRDefault="00D4194E" w:rsidP="00D4194E">
      <w:pPr>
        <w:pStyle w:val="js-copy-text-cite"/>
        <w:shd w:val="clear" w:color="auto" w:fill="FFFFFF"/>
        <w:spacing w:before="300" w:beforeAutospacing="0" w:after="0" w:afterAutospacing="0" w:line="360" w:lineRule="auto"/>
        <w:ind w:left="567" w:hanging="567"/>
        <w:jc w:val="both"/>
        <w:rPr>
          <w:rFonts w:ascii="Arial" w:hAnsi="Arial" w:cs="Arial"/>
          <w:sz w:val="22"/>
          <w:szCs w:val="22"/>
          <w:shd w:val="clear" w:color="auto" w:fill="FFFFFF"/>
        </w:rPr>
      </w:pPr>
      <w:r w:rsidRPr="0043570D">
        <w:rPr>
          <w:rFonts w:ascii="Arial" w:hAnsi="Arial" w:cs="Arial"/>
          <w:sz w:val="22"/>
          <w:szCs w:val="22"/>
          <w:shd w:val="clear" w:color="auto" w:fill="FFFFFF"/>
        </w:rPr>
        <w:t>Mishra, P., &amp; Sharma, P. (2017). Green marketing: Challenges and opportunities for business. </w:t>
      </w:r>
      <w:r w:rsidRPr="0043570D">
        <w:rPr>
          <w:rFonts w:ascii="Arial" w:hAnsi="Arial" w:cs="Arial"/>
          <w:i/>
          <w:iCs/>
          <w:sz w:val="22"/>
          <w:szCs w:val="22"/>
          <w:shd w:val="clear" w:color="auto" w:fill="FFFFFF"/>
        </w:rPr>
        <w:t>BVIMR Management Edge</w:t>
      </w:r>
      <w:r w:rsidRPr="0043570D">
        <w:rPr>
          <w:rFonts w:ascii="Arial" w:hAnsi="Arial" w:cs="Arial"/>
          <w:sz w:val="22"/>
          <w:szCs w:val="22"/>
          <w:shd w:val="clear" w:color="auto" w:fill="FFFFFF"/>
        </w:rPr>
        <w:t>, </w:t>
      </w:r>
      <w:r w:rsidRPr="0043570D">
        <w:rPr>
          <w:rFonts w:ascii="Arial" w:hAnsi="Arial" w:cs="Arial"/>
          <w:i/>
          <w:iCs/>
          <w:sz w:val="22"/>
          <w:szCs w:val="22"/>
          <w:shd w:val="clear" w:color="auto" w:fill="FFFFFF"/>
        </w:rPr>
        <w:t>7</w:t>
      </w:r>
      <w:r w:rsidRPr="0043570D">
        <w:rPr>
          <w:rFonts w:ascii="Arial" w:hAnsi="Arial" w:cs="Arial"/>
          <w:sz w:val="22"/>
          <w:szCs w:val="22"/>
          <w:shd w:val="clear" w:color="auto" w:fill="FFFFFF"/>
        </w:rPr>
        <w:t>(1).</w:t>
      </w:r>
    </w:p>
    <w:p w14:paraId="7EA438BF" w14:textId="77777777" w:rsidR="00D4194E" w:rsidRPr="0043570D" w:rsidRDefault="00D4194E" w:rsidP="00D4194E">
      <w:pPr>
        <w:ind w:left="567" w:hanging="567"/>
        <w:rPr>
          <w:rFonts w:cs="Arial"/>
          <w:shd w:val="clear" w:color="auto" w:fill="FFFFFF"/>
        </w:rPr>
      </w:pPr>
      <w:proofErr w:type="spellStart"/>
      <w:r w:rsidRPr="0043570D">
        <w:rPr>
          <w:rFonts w:cs="Arial"/>
          <w:shd w:val="clear" w:color="auto" w:fill="FFFFFF"/>
        </w:rPr>
        <w:t>Mukonza</w:t>
      </w:r>
      <w:proofErr w:type="spellEnd"/>
      <w:r w:rsidRPr="0043570D">
        <w:rPr>
          <w:rFonts w:cs="Arial"/>
          <w:shd w:val="clear" w:color="auto" w:fill="FFFFFF"/>
        </w:rPr>
        <w:t>, C., &amp; Swarts, I. (2020). The influence of green marketing strategies on business performance and corporate image in the retail sector. </w:t>
      </w:r>
      <w:r w:rsidRPr="0043570D">
        <w:rPr>
          <w:rFonts w:cs="Arial"/>
          <w:i/>
          <w:iCs/>
          <w:shd w:val="clear" w:color="auto" w:fill="FFFFFF"/>
        </w:rPr>
        <w:t>Business strategy and the Environment</w:t>
      </w:r>
      <w:r w:rsidRPr="0043570D">
        <w:rPr>
          <w:rFonts w:cs="Arial"/>
          <w:shd w:val="clear" w:color="auto" w:fill="FFFFFF"/>
        </w:rPr>
        <w:t>, </w:t>
      </w:r>
      <w:r w:rsidRPr="0043570D">
        <w:rPr>
          <w:rFonts w:cs="Arial"/>
          <w:i/>
          <w:iCs/>
          <w:shd w:val="clear" w:color="auto" w:fill="FFFFFF"/>
        </w:rPr>
        <w:t>29</w:t>
      </w:r>
      <w:r w:rsidRPr="0043570D">
        <w:rPr>
          <w:rFonts w:cs="Arial"/>
          <w:shd w:val="clear" w:color="auto" w:fill="FFFFFF"/>
        </w:rPr>
        <w:t>(3), 838-845.</w:t>
      </w:r>
    </w:p>
    <w:p w14:paraId="7D21EB72" w14:textId="77777777" w:rsidR="00D4194E" w:rsidRPr="0043570D" w:rsidRDefault="00D4194E" w:rsidP="00E45B33">
      <w:pPr>
        <w:spacing w:after="0"/>
        <w:ind w:left="720" w:hanging="720"/>
        <w:rPr>
          <w:rFonts w:cs="Arial"/>
          <w:shd w:val="clear" w:color="auto" w:fill="FFFFFF"/>
        </w:rPr>
      </w:pPr>
      <w:r w:rsidRPr="0043570D">
        <w:rPr>
          <w:rFonts w:cs="Arial"/>
          <w:shd w:val="clear" w:color="auto" w:fill="FFFFFF"/>
        </w:rPr>
        <w:t>Muller, R. A., &amp; Bevan-Dye, A. L. (2017). Brand Personality Perceptions of a Japanese Automobile Giant. In </w:t>
      </w:r>
      <w:r w:rsidRPr="0043570D">
        <w:rPr>
          <w:rFonts w:cs="Arial"/>
          <w:i/>
          <w:iCs/>
          <w:shd w:val="clear" w:color="auto" w:fill="FFFFFF"/>
        </w:rPr>
        <w:t>Country Experiences in Economic Development, Management and Entrepreneurship</w:t>
      </w:r>
      <w:r w:rsidRPr="0043570D">
        <w:rPr>
          <w:rFonts w:cs="Arial"/>
          <w:shd w:val="clear" w:color="auto" w:fill="FFFFFF"/>
        </w:rPr>
        <w:t xml:space="preserve"> (pp. 863-873). Springer, Cham. </w:t>
      </w:r>
    </w:p>
    <w:p w14:paraId="1952828E" w14:textId="77777777" w:rsidR="00D4194E" w:rsidRPr="0043570D" w:rsidRDefault="00D4194E" w:rsidP="00E45B33">
      <w:pPr>
        <w:spacing w:after="0"/>
        <w:ind w:left="720" w:hanging="720"/>
        <w:rPr>
          <w:rFonts w:cs="Arial"/>
          <w:shd w:val="clear" w:color="auto" w:fill="FFFFFF"/>
        </w:rPr>
      </w:pPr>
      <w:r w:rsidRPr="0043570D">
        <w:rPr>
          <w:rFonts w:cs="Arial"/>
          <w:shd w:val="clear" w:color="auto" w:fill="FFFFFF"/>
        </w:rPr>
        <w:t>Newman, D. (2019). </w:t>
      </w:r>
      <w:r w:rsidRPr="0043570D">
        <w:rPr>
          <w:rFonts w:cs="Arial"/>
          <w:i/>
          <w:iCs/>
          <w:shd w:val="clear" w:color="auto" w:fill="FFFFFF"/>
        </w:rPr>
        <w:t xml:space="preserve">Toyota's New Augmented Reality Shopping Experience: A Shift In The Car Buying </w:t>
      </w:r>
      <w:proofErr w:type="gramStart"/>
      <w:r w:rsidRPr="0043570D">
        <w:rPr>
          <w:rFonts w:cs="Arial"/>
          <w:i/>
          <w:iCs/>
          <w:shd w:val="clear" w:color="auto" w:fill="FFFFFF"/>
        </w:rPr>
        <w:t>Journey?</w:t>
      </w:r>
      <w:r w:rsidRPr="0043570D">
        <w:rPr>
          <w:rFonts w:cs="Arial"/>
          <w:shd w:val="clear" w:color="auto" w:fill="FFFFFF"/>
        </w:rPr>
        <w:t>.</w:t>
      </w:r>
      <w:proofErr w:type="gramEnd"/>
      <w:r w:rsidRPr="0043570D">
        <w:rPr>
          <w:rFonts w:cs="Arial"/>
          <w:shd w:val="clear" w:color="auto" w:fill="FFFFFF"/>
        </w:rPr>
        <w:t xml:space="preserve"> Forbes. https://www.forbes.com/sites/danielnewman/2019/06/07/toyotas-new-augmented-reality-shopping-experience-a-shift-in-the-car-buying-journey/?sh=4c7091d467e8. </w:t>
      </w:r>
    </w:p>
    <w:p w14:paraId="0D674B18" w14:textId="77777777" w:rsidR="00D4194E" w:rsidRPr="0043570D" w:rsidRDefault="00D4194E" w:rsidP="00E45B33">
      <w:pPr>
        <w:spacing w:after="0"/>
        <w:ind w:left="720" w:hanging="720"/>
        <w:rPr>
          <w:rFonts w:cs="Arial"/>
          <w:shd w:val="clear" w:color="auto" w:fill="FFFFFF"/>
        </w:rPr>
      </w:pPr>
      <w:r w:rsidRPr="0043570D">
        <w:rPr>
          <w:rFonts w:cs="Arial"/>
          <w:shd w:val="clear" w:color="auto" w:fill="FFFFFF"/>
        </w:rPr>
        <w:t>Ottman, J. A. (2017). </w:t>
      </w:r>
      <w:r w:rsidRPr="0043570D">
        <w:rPr>
          <w:rFonts w:cs="Arial"/>
          <w:i/>
          <w:iCs/>
          <w:shd w:val="clear" w:color="auto" w:fill="FFFFFF"/>
        </w:rPr>
        <w:t>The new rules of green marketing: Strategies, tools, and inspiration for sustainable branding</w:t>
      </w:r>
      <w:r w:rsidRPr="0043570D">
        <w:rPr>
          <w:rFonts w:cs="Arial"/>
          <w:shd w:val="clear" w:color="auto" w:fill="FFFFFF"/>
        </w:rPr>
        <w:t xml:space="preserve">. Routledge. </w:t>
      </w:r>
    </w:p>
    <w:p w14:paraId="4EB89276" w14:textId="77777777" w:rsidR="00D4194E" w:rsidRPr="0043570D" w:rsidRDefault="00D4194E" w:rsidP="00E45B33">
      <w:pPr>
        <w:spacing w:after="0"/>
        <w:ind w:left="720" w:hanging="720"/>
        <w:rPr>
          <w:rFonts w:cs="Arial"/>
          <w:shd w:val="clear" w:color="auto" w:fill="FFFFFF"/>
        </w:rPr>
      </w:pPr>
      <w:r w:rsidRPr="0043570D">
        <w:rPr>
          <w:rFonts w:cs="Arial"/>
          <w:shd w:val="clear" w:color="auto" w:fill="FFFFFF"/>
        </w:rPr>
        <w:lastRenderedPageBreak/>
        <w:t xml:space="preserve">Patma, T. S., </w:t>
      </w:r>
      <w:proofErr w:type="spellStart"/>
      <w:r w:rsidRPr="0043570D">
        <w:rPr>
          <w:rFonts w:cs="Arial"/>
          <w:shd w:val="clear" w:color="auto" w:fill="FFFFFF"/>
        </w:rPr>
        <w:t>Nurtjahjani</w:t>
      </w:r>
      <w:proofErr w:type="spellEnd"/>
      <w:r w:rsidRPr="0043570D">
        <w:rPr>
          <w:rFonts w:cs="Arial"/>
          <w:shd w:val="clear" w:color="auto" w:fill="FFFFFF"/>
        </w:rPr>
        <w:t xml:space="preserve">, F., &amp; </w:t>
      </w:r>
      <w:proofErr w:type="spellStart"/>
      <w:r w:rsidRPr="0043570D">
        <w:rPr>
          <w:rFonts w:cs="Arial"/>
          <w:shd w:val="clear" w:color="auto" w:fill="FFFFFF"/>
        </w:rPr>
        <w:t>Akbarina</w:t>
      </w:r>
      <w:proofErr w:type="spellEnd"/>
      <w:r w:rsidRPr="0043570D">
        <w:rPr>
          <w:rFonts w:cs="Arial"/>
          <w:shd w:val="clear" w:color="auto" w:fill="FFFFFF"/>
        </w:rPr>
        <w:t>, F. (2020, April). The Effect of Relationship Marketing and Community Toward Switching Barrier and Its Impact on Customer Retention. In </w:t>
      </w:r>
      <w:r w:rsidRPr="0043570D">
        <w:rPr>
          <w:rFonts w:cs="Arial"/>
          <w:i/>
          <w:iCs/>
          <w:shd w:val="clear" w:color="auto" w:fill="FFFFFF"/>
        </w:rPr>
        <w:t>1st Annual Management, Business and Economic Conference (AMBEC 2019)</w:t>
      </w:r>
      <w:r w:rsidRPr="0043570D">
        <w:rPr>
          <w:rFonts w:cs="Arial"/>
          <w:shd w:val="clear" w:color="auto" w:fill="FFFFFF"/>
        </w:rPr>
        <w:t> (pp. 199-202). Atlantis Press.</w:t>
      </w:r>
    </w:p>
    <w:p w14:paraId="19D7A24B" w14:textId="651F16E0" w:rsidR="00D4194E" w:rsidRPr="0043570D" w:rsidRDefault="00D4194E" w:rsidP="00D4194E">
      <w:pPr>
        <w:pStyle w:val="js-copy-text-cite"/>
        <w:shd w:val="clear" w:color="auto" w:fill="FFFFFF"/>
        <w:spacing w:before="300" w:beforeAutospacing="0" w:after="0" w:afterAutospacing="0" w:line="360" w:lineRule="auto"/>
        <w:ind w:left="567" w:hanging="567"/>
        <w:jc w:val="both"/>
        <w:rPr>
          <w:rFonts w:ascii="Arial" w:hAnsi="Arial" w:cs="Arial"/>
          <w:sz w:val="22"/>
          <w:szCs w:val="22"/>
          <w:shd w:val="clear" w:color="auto" w:fill="FFFFFF"/>
        </w:rPr>
      </w:pPr>
      <w:r w:rsidRPr="0043570D">
        <w:rPr>
          <w:rFonts w:ascii="Arial" w:hAnsi="Arial" w:cs="Arial"/>
          <w:sz w:val="22"/>
          <w:szCs w:val="22"/>
          <w:shd w:val="clear" w:color="auto" w:fill="FFFFFF"/>
        </w:rPr>
        <w:t>Pohl, T. (2021). </w:t>
      </w:r>
      <w:r w:rsidRPr="0043570D">
        <w:rPr>
          <w:rFonts w:ascii="Arial" w:hAnsi="Arial" w:cs="Arial"/>
          <w:i/>
          <w:iCs/>
          <w:sz w:val="22"/>
          <w:szCs w:val="22"/>
          <w:shd w:val="clear" w:color="auto" w:fill="FFFFFF"/>
        </w:rPr>
        <w:t xml:space="preserve">SAP </w:t>
      </w:r>
      <w:proofErr w:type="spellStart"/>
      <w:r w:rsidRPr="0043570D">
        <w:rPr>
          <w:rFonts w:ascii="Arial" w:hAnsi="Arial" w:cs="Arial"/>
          <w:i/>
          <w:iCs/>
          <w:sz w:val="22"/>
          <w:szCs w:val="22"/>
          <w:shd w:val="clear" w:color="auto" w:fill="FFFFFF"/>
        </w:rPr>
        <w:t>BrandVoice</w:t>
      </w:r>
      <w:proofErr w:type="spellEnd"/>
      <w:r w:rsidRPr="0043570D">
        <w:rPr>
          <w:rFonts w:ascii="Arial" w:hAnsi="Arial" w:cs="Arial"/>
          <w:i/>
          <w:iCs/>
          <w:sz w:val="22"/>
          <w:szCs w:val="22"/>
          <w:shd w:val="clear" w:color="auto" w:fill="FFFFFF"/>
        </w:rPr>
        <w:t xml:space="preserve">: How </w:t>
      </w:r>
      <w:proofErr w:type="gramStart"/>
      <w:r w:rsidRPr="0043570D">
        <w:rPr>
          <w:rFonts w:ascii="Arial" w:hAnsi="Arial" w:cs="Arial"/>
          <w:i/>
          <w:iCs/>
          <w:sz w:val="22"/>
          <w:szCs w:val="22"/>
          <w:shd w:val="clear" w:color="auto" w:fill="FFFFFF"/>
        </w:rPr>
        <w:t>The</w:t>
      </w:r>
      <w:proofErr w:type="gramEnd"/>
      <w:r w:rsidRPr="0043570D">
        <w:rPr>
          <w:rFonts w:ascii="Arial" w:hAnsi="Arial" w:cs="Arial"/>
          <w:i/>
          <w:iCs/>
          <w:sz w:val="22"/>
          <w:szCs w:val="22"/>
          <w:shd w:val="clear" w:color="auto" w:fill="FFFFFF"/>
        </w:rPr>
        <w:t xml:space="preserve"> Automotive Industry Is Driving Toward A Sustainable Future</w:t>
      </w:r>
      <w:r w:rsidRPr="0043570D">
        <w:rPr>
          <w:rFonts w:ascii="Arial" w:hAnsi="Arial" w:cs="Arial"/>
          <w:sz w:val="22"/>
          <w:szCs w:val="22"/>
          <w:shd w:val="clear" w:color="auto" w:fill="FFFFFF"/>
        </w:rPr>
        <w:t>. Forbes. https://www.forbes.com/sites/sap/2021/12/01/how-the-automotive-industry-is-driving-toward-a-sustainable-future/?sh=78ee08138f1b.</w:t>
      </w:r>
    </w:p>
    <w:p w14:paraId="0079E088" w14:textId="77777777" w:rsidR="00D4194E" w:rsidRPr="0043570D" w:rsidRDefault="00D4194E" w:rsidP="00D4194E">
      <w:pPr>
        <w:pStyle w:val="js-copy-text-cite"/>
        <w:shd w:val="clear" w:color="auto" w:fill="FFFFFF"/>
        <w:spacing w:before="300" w:beforeAutospacing="0" w:after="0" w:afterAutospacing="0" w:line="360" w:lineRule="auto"/>
        <w:ind w:left="567" w:hanging="567"/>
        <w:jc w:val="both"/>
        <w:rPr>
          <w:rFonts w:ascii="Arial" w:hAnsi="Arial" w:cs="Arial"/>
          <w:sz w:val="22"/>
          <w:szCs w:val="22"/>
          <w:shd w:val="clear" w:color="auto" w:fill="FFFFFF"/>
        </w:rPr>
      </w:pPr>
      <w:r w:rsidRPr="0043570D">
        <w:rPr>
          <w:rFonts w:ascii="Arial" w:hAnsi="Arial" w:cs="Arial"/>
          <w:sz w:val="22"/>
          <w:szCs w:val="22"/>
          <w:shd w:val="clear" w:color="auto" w:fill="FFFFFF"/>
        </w:rPr>
        <w:t xml:space="preserve">Polonsky, M. J., </w:t>
      </w:r>
      <w:proofErr w:type="spellStart"/>
      <w:r w:rsidRPr="0043570D">
        <w:rPr>
          <w:rFonts w:ascii="Arial" w:hAnsi="Arial" w:cs="Arial"/>
          <w:sz w:val="22"/>
          <w:szCs w:val="22"/>
          <w:shd w:val="clear" w:color="auto" w:fill="FFFFFF"/>
        </w:rPr>
        <w:t>Schuppisser</w:t>
      </w:r>
      <w:proofErr w:type="spellEnd"/>
      <w:r w:rsidRPr="0043570D">
        <w:rPr>
          <w:rFonts w:ascii="Arial" w:hAnsi="Arial" w:cs="Arial"/>
          <w:sz w:val="22"/>
          <w:szCs w:val="22"/>
          <w:shd w:val="clear" w:color="auto" w:fill="FFFFFF"/>
        </w:rPr>
        <w:t xml:space="preserve">, D., Stefan, W., &amp; </w:t>
      </w:r>
      <w:proofErr w:type="spellStart"/>
      <w:r w:rsidRPr="0043570D">
        <w:rPr>
          <w:rFonts w:ascii="Arial" w:hAnsi="Arial" w:cs="Arial"/>
          <w:sz w:val="22"/>
          <w:szCs w:val="22"/>
          <w:shd w:val="clear" w:color="auto" w:fill="FFFFFF"/>
        </w:rPr>
        <w:t>Beldona</w:t>
      </w:r>
      <w:proofErr w:type="spellEnd"/>
      <w:r w:rsidRPr="0043570D">
        <w:rPr>
          <w:rFonts w:ascii="Arial" w:hAnsi="Arial" w:cs="Arial"/>
          <w:sz w:val="22"/>
          <w:szCs w:val="22"/>
          <w:shd w:val="clear" w:color="auto" w:fill="FFFFFF"/>
        </w:rPr>
        <w:t>, S. (2015). A stakeholder perspective for analyzing marketing relationships. </w:t>
      </w:r>
      <w:r w:rsidRPr="0043570D">
        <w:rPr>
          <w:rFonts w:ascii="Arial" w:hAnsi="Arial" w:cs="Arial"/>
          <w:i/>
          <w:iCs/>
          <w:sz w:val="22"/>
          <w:szCs w:val="22"/>
          <w:shd w:val="clear" w:color="auto" w:fill="FFFFFF"/>
        </w:rPr>
        <w:t>Journal of Market-Focused Management</w:t>
      </w:r>
      <w:r w:rsidRPr="0043570D">
        <w:rPr>
          <w:rFonts w:ascii="Arial" w:hAnsi="Arial" w:cs="Arial"/>
          <w:sz w:val="22"/>
          <w:szCs w:val="22"/>
          <w:shd w:val="clear" w:color="auto" w:fill="FFFFFF"/>
        </w:rPr>
        <w:t>, </w:t>
      </w:r>
      <w:r w:rsidRPr="0043570D">
        <w:rPr>
          <w:rFonts w:ascii="Arial" w:hAnsi="Arial" w:cs="Arial"/>
          <w:i/>
          <w:iCs/>
          <w:sz w:val="22"/>
          <w:szCs w:val="22"/>
          <w:shd w:val="clear" w:color="auto" w:fill="FFFFFF"/>
        </w:rPr>
        <w:t>5</w:t>
      </w:r>
      <w:r w:rsidRPr="0043570D">
        <w:rPr>
          <w:rFonts w:ascii="Arial" w:hAnsi="Arial" w:cs="Arial"/>
          <w:sz w:val="22"/>
          <w:szCs w:val="22"/>
          <w:shd w:val="clear" w:color="auto" w:fill="FFFFFF"/>
        </w:rPr>
        <w:t>(2), 109-126.</w:t>
      </w:r>
    </w:p>
    <w:p w14:paraId="5EA7673E" w14:textId="77777777" w:rsidR="00D4194E" w:rsidRPr="0043570D" w:rsidRDefault="00D4194E" w:rsidP="00D4194E">
      <w:pPr>
        <w:pStyle w:val="js-copy-text-cite"/>
        <w:shd w:val="clear" w:color="auto" w:fill="FFFFFF"/>
        <w:spacing w:before="300" w:beforeAutospacing="0" w:after="0" w:afterAutospacing="0" w:line="360" w:lineRule="auto"/>
        <w:ind w:left="567" w:hanging="567"/>
        <w:jc w:val="both"/>
        <w:rPr>
          <w:rFonts w:ascii="Arial" w:hAnsi="Arial" w:cs="Arial"/>
          <w:sz w:val="22"/>
          <w:szCs w:val="22"/>
          <w:shd w:val="clear" w:color="auto" w:fill="FFFFFF"/>
        </w:rPr>
      </w:pPr>
      <w:r w:rsidRPr="0043570D">
        <w:rPr>
          <w:rFonts w:ascii="Arial" w:hAnsi="Arial" w:cs="Arial"/>
          <w:sz w:val="22"/>
          <w:szCs w:val="22"/>
          <w:shd w:val="clear" w:color="auto" w:fill="FFFFFF"/>
        </w:rPr>
        <w:t xml:space="preserve">Raska, D., &amp; Shaw, D. (2019). When is going green good for company </w:t>
      </w:r>
      <w:proofErr w:type="gramStart"/>
      <w:r w:rsidRPr="0043570D">
        <w:rPr>
          <w:rFonts w:ascii="Arial" w:hAnsi="Arial" w:cs="Arial"/>
          <w:sz w:val="22"/>
          <w:szCs w:val="22"/>
          <w:shd w:val="clear" w:color="auto" w:fill="FFFFFF"/>
        </w:rPr>
        <w:t>image?.</w:t>
      </w:r>
      <w:proofErr w:type="gramEnd"/>
      <w:r w:rsidRPr="0043570D">
        <w:rPr>
          <w:rFonts w:ascii="Arial" w:hAnsi="Arial" w:cs="Arial"/>
          <w:sz w:val="22"/>
          <w:szCs w:val="22"/>
          <w:shd w:val="clear" w:color="auto" w:fill="FFFFFF"/>
        </w:rPr>
        <w:t> </w:t>
      </w:r>
      <w:r w:rsidRPr="0043570D">
        <w:rPr>
          <w:rFonts w:ascii="Arial" w:hAnsi="Arial" w:cs="Arial"/>
          <w:i/>
          <w:iCs/>
          <w:sz w:val="22"/>
          <w:szCs w:val="22"/>
          <w:shd w:val="clear" w:color="auto" w:fill="FFFFFF"/>
        </w:rPr>
        <w:t>Management Research Review</w:t>
      </w:r>
      <w:r w:rsidRPr="0043570D">
        <w:rPr>
          <w:rFonts w:ascii="Arial" w:hAnsi="Arial" w:cs="Arial"/>
          <w:sz w:val="22"/>
          <w:szCs w:val="22"/>
          <w:shd w:val="clear" w:color="auto" w:fill="FFFFFF"/>
        </w:rPr>
        <w:t>.</w:t>
      </w:r>
    </w:p>
    <w:p w14:paraId="5730AB50" w14:textId="77777777" w:rsidR="00D4194E" w:rsidRPr="0043570D" w:rsidRDefault="00D4194E" w:rsidP="00E45B33">
      <w:pPr>
        <w:spacing w:after="0"/>
        <w:ind w:left="720" w:hanging="720"/>
        <w:rPr>
          <w:rFonts w:cs="Arial"/>
          <w:shd w:val="clear" w:color="auto" w:fill="FFFFFF"/>
        </w:rPr>
      </w:pPr>
      <w:r w:rsidRPr="0043570D">
        <w:rPr>
          <w:rFonts w:cs="Arial"/>
          <w:shd w:val="clear" w:color="auto" w:fill="FFFFFF"/>
        </w:rPr>
        <w:t>Resnick, S. M., Cheng, R., Simpson, M., &amp; Lourenço, F. (2016). Marketing in SMEs: a “4Ps” self-branding model. </w:t>
      </w:r>
      <w:r w:rsidRPr="0043570D">
        <w:rPr>
          <w:rFonts w:cs="Arial"/>
          <w:i/>
          <w:iCs/>
          <w:shd w:val="clear" w:color="auto" w:fill="FFFFFF"/>
        </w:rPr>
        <w:t>International Journal of Entrepreneurial Behavior &amp; Research</w:t>
      </w:r>
      <w:r w:rsidRPr="0043570D">
        <w:rPr>
          <w:rFonts w:cs="Arial"/>
          <w:shd w:val="clear" w:color="auto" w:fill="FFFFFF"/>
        </w:rPr>
        <w:t>.</w:t>
      </w:r>
    </w:p>
    <w:p w14:paraId="0128EFB0" w14:textId="77777777" w:rsidR="00D4194E" w:rsidRPr="0043570D" w:rsidRDefault="00D4194E" w:rsidP="00D4194E">
      <w:pPr>
        <w:pStyle w:val="js-copy-text-cite"/>
        <w:shd w:val="clear" w:color="auto" w:fill="FFFFFF"/>
        <w:spacing w:before="300" w:beforeAutospacing="0" w:after="0" w:afterAutospacing="0" w:line="360" w:lineRule="auto"/>
        <w:ind w:left="567" w:hanging="567"/>
        <w:jc w:val="both"/>
        <w:rPr>
          <w:rFonts w:ascii="Arial" w:hAnsi="Arial" w:cs="Arial"/>
          <w:sz w:val="22"/>
          <w:szCs w:val="22"/>
          <w:shd w:val="clear" w:color="auto" w:fill="FFFFFF"/>
        </w:rPr>
      </w:pPr>
      <w:r w:rsidRPr="0043570D">
        <w:rPr>
          <w:rFonts w:ascii="Arial" w:hAnsi="Arial" w:cs="Arial"/>
          <w:sz w:val="22"/>
          <w:szCs w:val="22"/>
          <w:shd w:val="clear" w:color="auto" w:fill="FFFFFF"/>
        </w:rPr>
        <w:t>Rivera</w:t>
      </w:r>
      <w:r w:rsidRPr="0043570D">
        <w:rPr>
          <w:rFonts w:ascii="Cambria Math" w:hAnsi="Cambria Math" w:cs="Cambria Math"/>
          <w:sz w:val="22"/>
          <w:szCs w:val="22"/>
          <w:shd w:val="clear" w:color="auto" w:fill="FFFFFF"/>
        </w:rPr>
        <w:t>‐</w:t>
      </w:r>
      <w:r w:rsidRPr="0043570D">
        <w:rPr>
          <w:rFonts w:ascii="Arial" w:hAnsi="Arial" w:cs="Arial"/>
          <w:sz w:val="22"/>
          <w:szCs w:val="22"/>
          <w:shd w:val="clear" w:color="auto" w:fill="FFFFFF"/>
        </w:rPr>
        <w:t>Camino, J. (2017). Re</w:t>
      </w:r>
      <w:r w:rsidRPr="0043570D">
        <w:rPr>
          <w:rFonts w:ascii="Cambria Math" w:hAnsi="Cambria Math" w:cs="Cambria Math"/>
          <w:sz w:val="22"/>
          <w:szCs w:val="22"/>
          <w:shd w:val="clear" w:color="auto" w:fill="FFFFFF"/>
        </w:rPr>
        <w:t>‐</w:t>
      </w:r>
      <w:r w:rsidRPr="0043570D">
        <w:rPr>
          <w:rFonts w:ascii="Arial" w:hAnsi="Arial" w:cs="Arial"/>
          <w:sz w:val="22"/>
          <w:szCs w:val="22"/>
          <w:shd w:val="clear" w:color="auto" w:fill="FFFFFF"/>
        </w:rPr>
        <w:t>evaluating green marketing strategy: a stakeholder perspective. </w:t>
      </w:r>
      <w:r w:rsidRPr="0043570D">
        <w:rPr>
          <w:rFonts w:ascii="Arial" w:hAnsi="Arial" w:cs="Arial"/>
          <w:i/>
          <w:iCs/>
          <w:sz w:val="22"/>
          <w:szCs w:val="22"/>
          <w:shd w:val="clear" w:color="auto" w:fill="FFFFFF"/>
        </w:rPr>
        <w:t>European journal of marketing</w:t>
      </w:r>
      <w:r w:rsidRPr="0043570D">
        <w:rPr>
          <w:rFonts w:ascii="Arial" w:hAnsi="Arial" w:cs="Arial"/>
          <w:sz w:val="22"/>
          <w:szCs w:val="22"/>
          <w:shd w:val="clear" w:color="auto" w:fill="FFFFFF"/>
        </w:rPr>
        <w:t>, </w:t>
      </w:r>
      <w:r w:rsidRPr="0043570D">
        <w:rPr>
          <w:rFonts w:ascii="Arial" w:hAnsi="Arial" w:cs="Arial"/>
          <w:i/>
          <w:iCs/>
          <w:sz w:val="22"/>
          <w:szCs w:val="22"/>
          <w:shd w:val="clear" w:color="auto" w:fill="FFFFFF"/>
        </w:rPr>
        <w:t>41</w:t>
      </w:r>
      <w:r w:rsidRPr="0043570D">
        <w:rPr>
          <w:rFonts w:ascii="Arial" w:hAnsi="Arial" w:cs="Arial"/>
          <w:sz w:val="22"/>
          <w:szCs w:val="22"/>
          <w:shd w:val="clear" w:color="auto" w:fill="FFFFFF"/>
        </w:rPr>
        <w:t>(11/12), 1328-1358.</w:t>
      </w:r>
    </w:p>
    <w:p w14:paraId="1A7FDB54" w14:textId="77777777" w:rsidR="00D4194E" w:rsidRPr="0043570D" w:rsidRDefault="00D4194E" w:rsidP="00D4194E">
      <w:pPr>
        <w:pStyle w:val="js-copy-text-cite"/>
        <w:shd w:val="clear" w:color="auto" w:fill="FFFFFF"/>
        <w:spacing w:before="300" w:beforeAutospacing="0" w:after="0" w:afterAutospacing="0" w:line="360" w:lineRule="auto"/>
        <w:ind w:left="567" w:hanging="567"/>
        <w:jc w:val="both"/>
        <w:rPr>
          <w:rFonts w:ascii="Arial" w:hAnsi="Arial" w:cs="Arial"/>
          <w:sz w:val="22"/>
          <w:szCs w:val="22"/>
          <w:shd w:val="clear" w:color="auto" w:fill="FFFFFF"/>
        </w:rPr>
      </w:pPr>
      <w:r w:rsidRPr="0043570D">
        <w:rPr>
          <w:rFonts w:ascii="Arial" w:hAnsi="Arial" w:cs="Arial"/>
          <w:sz w:val="22"/>
          <w:szCs w:val="22"/>
          <w:shd w:val="clear" w:color="auto" w:fill="FFFFFF"/>
        </w:rPr>
        <w:t xml:space="preserve">Rivera-Camino, J., &amp; Molero, V. (2018). Why Firms adopt Green Marketing? Modelling Stakeholders' Influence in Spanish </w:t>
      </w:r>
      <w:proofErr w:type="gramStart"/>
      <w:r w:rsidRPr="0043570D">
        <w:rPr>
          <w:rFonts w:ascii="Arial" w:hAnsi="Arial" w:cs="Arial"/>
          <w:sz w:val="22"/>
          <w:szCs w:val="22"/>
          <w:shd w:val="clear" w:color="auto" w:fill="FFFFFF"/>
        </w:rPr>
        <w:t>Firms?.</w:t>
      </w:r>
      <w:proofErr w:type="gramEnd"/>
      <w:r w:rsidRPr="0043570D">
        <w:rPr>
          <w:rFonts w:ascii="Arial" w:hAnsi="Arial" w:cs="Arial"/>
          <w:sz w:val="22"/>
          <w:szCs w:val="22"/>
          <w:shd w:val="clear" w:color="auto" w:fill="FFFFFF"/>
        </w:rPr>
        <w:t> </w:t>
      </w:r>
      <w:r w:rsidRPr="0043570D">
        <w:rPr>
          <w:rFonts w:ascii="Arial" w:hAnsi="Arial" w:cs="Arial"/>
          <w:i/>
          <w:iCs/>
          <w:sz w:val="22"/>
          <w:szCs w:val="22"/>
          <w:shd w:val="clear" w:color="auto" w:fill="FFFFFF"/>
        </w:rPr>
        <w:t>Gestion 2000</w:t>
      </w:r>
      <w:r w:rsidRPr="0043570D">
        <w:rPr>
          <w:rFonts w:ascii="Arial" w:hAnsi="Arial" w:cs="Arial"/>
          <w:sz w:val="22"/>
          <w:szCs w:val="22"/>
          <w:shd w:val="clear" w:color="auto" w:fill="FFFFFF"/>
        </w:rPr>
        <w:t>, </w:t>
      </w:r>
      <w:r w:rsidRPr="0043570D">
        <w:rPr>
          <w:rFonts w:ascii="Arial" w:hAnsi="Arial" w:cs="Arial"/>
          <w:i/>
          <w:iCs/>
          <w:sz w:val="22"/>
          <w:szCs w:val="22"/>
          <w:shd w:val="clear" w:color="auto" w:fill="FFFFFF"/>
        </w:rPr>
        <w:t>28</w:t>
      </w:r>
      <w:r w:rsidRPr="0043570D">
        <w:rPr>
          <w:rFonts w:ascii="Arial" w:hAnsi="Arial" w:cs="Arial"/>
          <w:sz w:val="22"/>
          <w:szCs w:val="22"/>
          <w:shd w:val="clear" w:color="auto" w:fill="FFFFFF"/>
        </w:rPr>
        <w:t>(3), 33-49.</w:t>
      </w:r>
    </w:p>
    <w:p w14:paraId="360DD552" w14:textId="77777777" w:rsidR="00D4194E" w:rsidRPr="0043570D" w:rsidRDefault="00D4194E" w:rsidP="00E45B33">
      <w:pPr>
        <w:spacing w:after="0"/>
        <w:ind w:left="720" w:hanging="720"/>
        <w:rPr>
          <w:rFonts w:cs="Arial"/>
          <w:shd w:val="clear" w:color="auto" w:fill="FFFFFF"/>
        </w:rPr>
      </w:pPr>
      <w:r w:rsidRPr="0043570D">
        <w:rPr>
          <w:rFonts w:cs="Arial"/>
          <w:shd w:val="clear" w:color="auto" w:fill="FFFFFF"/>
        </w:rPr>
        <w:t>Stankevich, A. (2017). Explaining the consumer decision-making process: Critical literature review. </w:t>
      </w:r>
      <w:r w:rsidRPr="0043570D">
        <w:rPr>
          <w:rFonts w:cs="Arial"/>
          <w:i/>
          <w:iCs/>
          <w:shd w:val="clear" w:color="auto" w:fill="FFFFFF"/>
        </w:rPr>
        <w:t>Journal of international business research and marketing</w:t>
      </w:r>
      <w:r w:rsidRPr="0043570D">
        <w:rPr>
          <w:rFonts w:cs="Arial"/>
          <w:shd w:val="clear" w:color="auto" w:fill="FFFFFF"/>
        </w:rPr>
        <w:t>, </w:t>
      </w:r>
      <w:r w:rsidRPr="0043570D">
        <w:rPr>
          <w:rFonts w:cs="Arial"/>
          <w:i/>
          <w:iCs/>
          <w:shd w:val="clear" w:color="auto" w:fill="FFFFFF"/>
        </w:rPr>
        <w:t>2</w:t>
      </w:r>
      <w:r w:rsidRPr="0043570D">
        <w:rPr>
          <w:rFonts w:cs="Arial"/>
          <w:shd w:val="clear" w:color="auto" w:fill="FFFFFF"/>
        </w:rPr>
        <w:t>(6), 7-14.</w:t>
      </w:r>
    </w:p>
    <w:p w14:paraId="4BBD8BC9" w14:textId="77777777" w:rsidR="00D4194E" w:rsidRPr="0043570D" w:rsidRDefault="00D4194E" w:rsidP="00E45B33">
      <w:pPr>
        <w:spacing w:after="0"/>
        <w:ind w:left="720" w:hanging="720"/>
        <w:rPr>
          <w:rFonts w:cs="Arial"/>
        </w:rPr>
      </w:pPr>
      <w:r w:rsidRPr="0043570D">
        <w:rPr>
          <w:rFonts w:cs="Arial"/>
          <w:shd w:val="clear" w:color="auto" w:fill="FFFFFF"/>
        </w:rPr>
        <w:t>Vuorio, E. (2017). Creating customer value through differentiation of the features of the 4P.</w:t>
      </w:r>
    </w:p>
    <w:p w14:paraId="764BF25B" w14:textId="77777777" w:rsidR="001D43BF" w:rsidRPr="0043570D" w:rsidRDefault="001D43BF" w:rsidP="00306286">
      <w:pPr>
        <w:spacing w:after="0"/>
        <w:rPr>
          <w:rFonts w:cs="Arial"/>
          <w:b/>
          <w:bCs/>
        </w:rPr>
      </w:pPr>
    </w:p>
    <w:p w14:paraId="046D09C6" w14:textId="77777777" w:rsidR="00306286" w:rsidRPr="0043570D" w:rsidRDefault="00306286" w:rsidP="00306286">
      <w:pPr>
        <w:spacing w:after="0"/>
        <w:jc w:val="center"/>
        <w:rPr>
          <w:rFonts w:cs="Arial"/>
          <w:b/>
          <w:bCs/>
        </w:rPr>
      </w:pPr>
    </w:p>
    <w:p w14:paraId="637FBA34" w14:textId="77777777" w:rsidR="00306286" w:rsidRPr="0043570D" w:rsidRDefault="00306286" w:rsidP="00882D8D">
      <w:pPr>
        <w:spacing w:after="0"/>
        <w:jc w:val="center"/>
        <w:rPr>
          <w:rFonts w:cs="Arial"/>
          <w:b/>
          <w:bCs/>
        </w:rPr>
      </w:pPr>
    </w:p>
    <w:sectPr w:rsidR="00306286" w:rsidRPr="0043570D" w:rsidSect="00FB6505">
      <w:headerReference w:type="default" r:id="rId10"/>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C15321" w14:textId="77777777" w:rsidR="0081444F" w:rsidRDefault="0081444F" w:rsidP="00FB6505">
      <w:pPr>
        <w:spacing w:after="0" w:line="240" w:lineRule="auto"/>
      </w:pPr>
      <w:r>
        <w:separator/>
      </w:r>
    </w:p>
  </w:endnote>
  <w:endnote w:type="continuationSeparator" w:id="0">
    <w:p w14:paraId="39B9D8FC" w14:textId="77777777" w:rsidR="0081444F" w:rsidRDefault="0081444F" w:rsidP="00FB650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FA02E62" w14:textId="77777777" w:rsidR="0081444F" w:rsidRDefault="0081444F" w:rsidP="00FB6505">
      <w:pPr>
        <w:spacing w:after="0" w:line="240" w:lineRule="auto"/>
      </w:pPr>
      <w:r>
        <w:separator/>
      </w:r>
    </w:p>
  </w:footnote>
  <w:footnote w:type="continuationSeparator" w:id="0">
    <w:p w14:paraId="10AAC0B2" w14:textId="77777777" w:rsidR="0081444F" w:rsidRDefault="0081444F" w:rsidP="00FB650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60330701"/>
      <w:docPartObj>
        <w:docPartGallery w:val="Page Numbers (Top of Page)"/>
        <w:docPartUnique/>
      </w:docPartObj>
    </w:sdtPr>
    <w:sdtEndPr>
      <w:rPr>
        <w:noProof/>
      </w:rPr>
    </w:sdtEndPr>
    <w:sdtContent>
      <w:p w14:paraId="39F637E4" w14:textId="346F54E7" w:rsidR="00622E0F" w:rsidRDefault="00622E0F">
        <w:pPr>
          <w:pStyle w:val="Header"/>
          <w:jc w:val="right"/>
        </w:pPr>
        <w:r>
          <w:fldChar w:fldCharType="begin"/>
        </w:r>
        <w:r>
          <w:instrText xml:space="preserve"> PAGE   \* MERGEFORMAT </w:instrText>
        </w:r>
        <w:r>
          <w:fldChar w:fldCharType="separate"/>
        </w:r>
        <w:r w:rsidR="0096190B">
          <w:rPr>
            <w:noProof/>
          </w:rPr>
          <w:t>i</w:t>
        </w:r>
        <w:r>
          <w:rPr>
            <w:noProof/>
          </w:rPr>
          <w:fldChar w:fldCharType="end"/>
        </w:r>
      </w:p>
    </w:sdtContent>
  </w:sdt>
  <w:p w14:paraId="7D78BB1F" w14:textId="77777777" w:rsidR="00FB6505" w:rsidRDefault="00FB650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5A87CC" w14:textId="19C53EC4" w:rsidR="00622E0F" w:rsidRDefault="00622E0F">
    <w:pPr>
      <w:pStyle w:val="Header"/>
      <w:jc w:val="right"/>
    </w:pPr>
    <w:r>
      <w:tab/>
    </w:r>
    <w:r>
      <w:tab/>
    </w:r>
    <w:sdt>
      <w:sdtPr>
        <w:id w:val="-1882325978"/>
        <w:docPartObj>
          <w:docPartGallery w:val="Page Numbers (Top of Page)"/>
          <w:docPartUnique/>
        </w:docPartObj>
      </w:sdtPr>
      <w:sdtEndPr>
        <w:rPr>
          <w:noProof/>
        </w:rPr>
      </w:sdtEndPr>
      <w:sdtContent>
        <w:r>
          <w:fldChar w:fldCharType="begin"/>
        </w:r>
        <w:r>
          <w:instrText xml:space="preserve"> PAGE   \* MERGEFORMAT </w:instrText>
        </w:r>
        <w:r>
          <w:fldChar w:fldCharType="separate"/>
        </w:r>
        <w:r w:rsidR="0096190B">
          <w:rPr>
            <w:noProof/>
          </w:rPr>
          <w:t>10</w:t>
        </w:r>
        <w:r>
          <w:rPr>
            <w:noProof/>
          </w:rPr>
          <w:fldChar w:fldCharType="end"/>
        </w:r>
      </w:sdtContent>
    </w:sdt>
  </w:p>
  <w:p w14:paraId="32D7757D" w14:textId="77777777" w:rsidR="00FB6505" w:rsidRDefault="00FB650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E2650E4"/>
    <w:multiLevelType w:val="multilevel"/>
    <w:tmpl w:val="1534BF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6381434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MDIyNzE3NTKwtDAwNzRT0lEKTi0uzszPAykwqgUAkS89HCwAAAA="/>
  </w:docVars>
  <w:rsids>
    <w:rsidRoot w:val="00882D8D"/>
    <w:rsid w:val="00010126"/>
    <w:rsid w:val="00043401"/>
    <w:rsid w:val="00053AB5"/>
    <w:rsid w:val="00055A8B"/>
    <w:rsid w:val="00062571"/>
    <w:rsid w:val="00084ABC"/>
    <w:rsid w:val="000A73A4"/>
    <w:rsid w:val="000C2609"/>
    <w:rsid w:val="000F15CB"/>
    <w:rsid w:val="00152ACF"/>
    <w:rsid w:val="001A6B11"/>
    <w:rsid w:val="001B32E8"/>
    <w:rsid w:val="001B6341"/>
    <w:rsid w:val="001D43BF"/>
    <w:rsid w:val="001D5CED"/>
    <w:rsid w:val="00207493"/>
    <w:rsid w:val="002108E7"/>
    <w:rsid w:val="0022651F"/>
    <w:rsid w:val="0025782B"/>
    <w:rsid w:val="00272512"/>
    <w:rsid w:val="002820F2"/>
    <w:rsid w:val="002949FF"/>
    <w:rsid w:val="002959B0"/>
    <w:rsid w:val="002A2863"/>
    <w:rsid w:val="002C1863"/>
    <w:rsid w:val="002C441E"/>
    <w:rsid w:val="002D0A3D"/>
    <w:rsid w:val="002D1741"/>
    <w:rsid w:val="002F0FFA"/>
    <w:rsid w:val="002F6C74"/>
    <w:rsid w:val="00306286"/>
    <w:rsid w:val="00312EE5"/>
    <w:rsid w:val="00321625"/>
    <w:rsid w:val="0033279D"/>
    <w:rsid w:val="0034579B"/>
    <w:rsid w:val="00397301"/>
    <w:rsid w:val="003A06E4"/>
    <w:rsid w:val="003C061D"/>
    <w:rsid w:val="00423E1E"/>
    <w:rsid w:val="0043570D"/>
    <w:rsid w:val="00446965"/>
    <w:rsid w:val="004613FC"/>
    <w:rsid w:val="004630AD"/>
    <w:rsid w:val="004840C3"/>
    <w:rsid w:val="00492C35"/>
    <w:rsid w:val="004E3EA9"/>
    <w:rsid w:val="004F26D5"/>
    <w:rsid w:val="00510626"/>
    <w:rsid w:val="005122B9"/>
    <w:rsid w:val="00520FF3"/>
    <w:rsid w:val="00536B29"/>
    <w:rsid w:val="00550FB9"/>
    <w:rsid w:val="00565B27"/>
    <w:rsid w:val="00577516"/>
    <w:rsid w:val="0059394C"/>
    <w:rsid w:val="005B4168"/>
    <w:rsid w:val="005C29CD"/>
    <w:rsid w:val="005E73FC"/>
    <w:rsid w:val="005E7CFC"/>
    <w:rsid w:val="00614878"/>
    <w:rsid w:val="00622E0F"/>
    <w:rsid w:val="006269A8"/>
    <w:rsid w:val="00631A2C"/>
    <w:rsid w:val="00635C6F"/>
    <w:rsid w:val="00642EFA"/>
    <w:rsid w:val="006533F5"/>
    <w:rsid w:val="0066107E"/>
    <w:rsid w:val="0066186E"/>
    <w:rsid w:val="00681EAF"/>
    <w:rsid w:val="0069690B"/>
    <w:rsid w:val="006A6968"/>
    <w:rsid w:val="006B2FBA"/>
    <w:rsid w:val="006D0CDD"/>
    <w:rsid w:val="006E6DBA"/>
    <w:rsid w:val="00700EB3"/>
    <w:rsid w:val="007262B2"/>
    <w:rsid w:val="00742885"/>
    <w:rsid w:val="00743820"/>
    <w:rsid w:val="00761686"/>
    <w:rsid w:val="00761F49"/>
    <w:rsid w:val="00771A1C"/>
    <w:rsid w:val="00772AEF"/>
    <w:rsid w:val="00796463"/>
    <w:rsid w:val="007B0B29"/>
    <w:rsid w:val="007B6899"/>
    <w:rsid w:val="007C3B4A"/>
    <w:rsid w:val="007F06BC"/>
    <w:rsid w:val="00814022"/>
    <w:rsid w:val="0081444F"/>
    <w:rsid w:val="00831199"/>
    <w:rsid w:val="008402A7"/>
    <w:rsid w:val="00843154"/>
    <w:rsid w:val="00844781"/>
    <w:rsid w:val="00874C57"/>
    <w:rsid w:val="00882D8D"/>
    <w:rsid w:val="008A170B"/>
    <w:rsid w:val="008B2871"/>
    <w:rsid w:val="008B5B07"/>
    <w:rsid w:val="008F1FE1"/>
    <w:rsid w:val="00911F65"/>
    <w:rsid w:val="00914A33"/>
    <w:rsid w:val="0092441A"/>
    <w:rsid w:val="00946AB5"/>
    <w:rsid w:val="0095080F"/>
    <w:rsid w:val="009571A1"/>
    <w:rsid w:val="0096190B"/>
    <w:rsid w:val="00963950"/>
    <w:rsid w:val="00967E4E"/>
    <w:rsid w:val="00983446"/>
    <w:rsid w:val="0098751D"/>
    <w:rsid w:val="009C79A0"/>
    <w:rsid w:val="009F7F6E"/>
    <w:rsid w:val="00A13178"/>
    <w:rsid w:val="00A13FFE"/>
    <w:rsid w:val="00A214BF"/>
    <w:rsid w:val="00A276DC"/>
    <w:rsid w:val="00A40011"/>
    <w:rsid w:val="00A554E8"/>
    <w:rsid w:val="00A72301"/>
    <w:rsid w:val="00A8102D"/>
    <w:rsid w:val="00A8219D"/>
    <w:rsid w:val="00A97E5F"/>
    <w:rsid w:val="00AA22E5"/>
    <w:rsid w:val="00AB58BE"/>
    <w:rsid w:val="00AC1BAE"/>
    <w:rsid w:val="00AC4FD8"/>
    <w:rsid w:val="00AD5363"/>
    <w:rsid w:val="00AF5157"/>
    <w:rsid w:val="00AF6DBF"/>
    <w:rsid w:val="00B273D0"/>
    <w:rsid w:val="00B31F42"/>
    <w:rsid w:val="00B534E1"/>
    <w:rsid w:val="00B70CB8"/>
    <w:rsid w:val="00B71DBF"/>
    <w:rsid w:val="00B85E40"/>
    <w:rsid w:val="00B925D1"/>
    <w:rsid w:val="00BA6892"/>
    <w:rsid w:val="00BE7E8E"/>
    <w:rsid w:val="00C17DFD"/>
    <w:rsid w:val="00C223DE"/>
    <w:rsid w:val="00C25643"/>
    <w:rsid w:val="00C37E16"/>
    <w:rsid w:val="00C529D4"/>
    <w:rsid w:val="00C56D64"/>
    <w:rsid w:val="00C82C63"/>
    <w:rsid w:val="00C86454"/>
    <w:rsid w:val="00CB63D2"/>
    <w:rsid w:val="00CE5D5B"/>
    <w:rsid w:val="00CF691B"/>
    <w:rsid w:val="00D03807"/>
    <w:rsid w:val="00D11EDA"/>
    <w:rsid w:val="00D15E93"/>
    <w:rsid w:val="00D26E7E"/>
    <w:rsid w:val="00D4194E"/>
    <w:rsid w:val="00D41AE5"/>
    <w:rsid w:val="00D73849"/>
    <w:rsid w:val="00D929ED"/>
    <w:rsid w:val="00DB15E6"/>
    <w:rsid w:val="00DB51A0"/>
    <w:rsid w:val="00DF59FC"/>
    <w:rsid w:val="00E207D9"/>
    <w:rsid w:val="00E20976"/>
    <w:rsid w:val="00E45B33"/>
    <w:rsid w:val="00E6350C"/>
    <w:rsid w:val="00E778EA"/>
    <w:rsid w:val="00E83002"/>
    <w:rsid w:val="00EA158A"/>
    <w:rsid w:val="00EB6E5B"/>
    <w:rsid w:val="00EC3188"/>
    <w:rsid w:val="00EC7087"/>
    <w:rsid w:val="00ED0D1A"/>
    <w:rsid w:val="00EF2426"/>
    <w:rsid w:val="00F25108"/>
    <w:rsid w:val="00F553BB"/>
    <w:rsid w:val="00FA6013"/>
    <w:rsid w:val="00FA73A5"/>
    <w:rsid w:val="00FB6505"/>
    <w:rsid w:val="00FD50B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9581B1"/>
  <w15:chartTrackingRefBased/>
  <w15:docId w15:val="{CADDC379-0922-4E27-BEFC-A6A914D663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22E0F"/>
    <w:pPr>
      <w:spacing w:line="360" w:lineRule="auto"/>
      <w:jc w:val="both"/>
    </w:pPr>
    <w:rPr>
      <w:rFonts w:ascii="Arial" w:hAnsi="Arial"/>
    </w:rPr>
  </w:style>
  <w:style w:type="paragraph" w:styleId="Heading1">
    <w:name w:val="heading 1"/>
    <w:basedOn w:val="Normal"/>
    <w:next w:val="Normal"/>
    <w:link w:val="Heading1Char"/>
    <w:uiPriority w:val="9"/>
    <w:qFormat/>
    <w:rsid w:val="00BE7E8E"/>
    <w:pPr>
      <w:spacing w:after="0"/>
      <w:jc w:val="center"/>
      <w:outlineLvl w:val="0"/>
    </w:pPr>
    <w:rPr>
      <w:rFonts w:cs="Arial"/>
      <w:b/>
      <w:bCs/>
      <w:color w:val="222222"/>
      <w:shd w:val="clear" w:color="auto" w:fill="FFFFFF"/>
    </w:rPr>
  </w:style>
  <w:style w:type="paragraph" w:styleId="Heading2">
    <w:name w:val="heading 2"/>
    <w:basedOn w:val="Normal"/>
    <w:next w:val="Normal"/>
    <w:link w:val="Heading2Char"/>
    <w:uiPriority w:val="9"/>
    <w:unhideWhenUsed/>
    <w:qFormat/>
    <w:rsid w:val="000F15CB"/>
    <w:pPr>
      <w:spacing w:after="0"/>
      <w:ind w:firstLine="720"/>
      <w:outlineLvl w:val="1"/>
    </w:pPr>
    <w:rPr>
      <w:rFonts w:cs="Arial"/>
      <w:b/>
      <w:bCs/>
    </w:rPr>
  </w:style>
  <w:style w:type="paragraph" w:styleId="Heading3">
    <w:name w:val="heading 3"/>
    <w:basedOn w:val="Normal"/>
    <w:next w:val="Normal"/>
    <w:link w:val="Heading3Char"/>
    <w:uiPriority w:val="9"/>
    <w:unhideWhenUsed/>
    <w:qFormat/>
    <w:rsid w:val="00055A8B"/>
    <w:pPr>
      <w:spacing w:after="0"/>
      <w:ind w:firstLine="720"/>
      <w:outlineLvl w:val="2"/>
    </w:pPr>
    <w:rPr>
      <w:rFonts w:cs="Arial"/>
      <w:b/>
      <w:bC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E7E8E"/>
    <w:rPr>
      <w:rFonts w:ascii="Arial" w:hAnsi="Arial" w:cs="Arial"/>
      <w:b/>
      <w:bCs/>
      <w:color w:val="222222"/>
    </w:rPr>
  </w:style>
  <w:style w:type="character" w:customStyle="1" w:styleId="Heading2Char">
    <w:name w:val="Heading 2 Char"/>
    <w:basedOn w:val="DefaultParagraphFont"/>
    <w:link w:val="Heading2"/>
    <w:uiPriority w:val="9"/>
    <w:rsid w:val="000F15CB"/>
    <w:rPr>
      <w:rFonts w:ascii="Arial" w:hAnsi="Arial" w:cs="Arial"/>
      <w:b/>
      <w:bCs/>
    </w:rPr>
  </w:style>
  <w:style w:type="character" w:customStyle="1" w:styleId="Heading3Char">
    <w:name w:val="Heading 3 Char"/>
    <w:basedOn w:val="DefaultParagraphFont"/>
    <w:link w:val="Heading3"/>
    <w:uiPriority w:val="9"/>
    <w:rsid w:val="00055A8B"/>
    <w:rPr>
      <w:rFonts w:ascii="Arial" w:hAnsi="Arial" w:cs="Arial"/>
      <w:b/>
      <w:bCs/>
    </w:rPr>
  </w:style>
  <w:style w:type="paragraph" w:styleId="Header">
    <w:name w:val="header"/>
    <w:basedOn w:val="Normal"/>
    <w:link w:val="HeaderChar"/>
    <w:uiPriority w:val="99"/>
    <w:unhideWhenUsed/>
    <w:rsid w:val="00FB6505"/>
    <w:pPr>
      <w:tabs>
        <w:tab w:val="center" w:pos="4680"/>
        <w:tab w:val="right" w:pos="9360"/>
      </w:tabs>
      <w:spacing w:after="0" w:line="240" w:lineRule="auto"/>
    </w:pPr>
  </w:style>
  <w:style w:type="character" w:customStyle="1" w:styleId="HeaderChar">
    <w:name w:val="Header Char"/>
    <w:basedOn w:val="DefaultParagraphFont"/>
    <w:link w:val="Header"/>
    <w:uiPriority w:val="99"/>
    <w:rsid w:val="00FB6505"/>
  </w:style>
  <w:style w:type="paragraph" w:styleId="Footer">
    <w:name w:val="footer"/>
    <w:basedOn w:val="Normal"/>
    <w:link w:val="FooterChar"/>
    <w:uiPriority w:val="99"/>
    <w:unhideWhenUsed/>
    <w:rsid w:val="00FB6505"/>
    <w:pPr>
      <w:tabs>
        <w:tab w:val="center" w:pos="4680"/>
        <w:tab w:val="right" w:pos="9360"/>
      </w:tabs>
      <w:spacing w:after="0" w:line="240" w:lineRule="auto"/>
    </w:pPr>
  </w:style>
  <w:style w:type="character" w:customStyle="1" w:styleId="FooterChar">
    <w:name w:val="Footer Char"/>
    <w:basedOn w:val="DefaultParagraphFont"/>
    <w:link w:val="Footer"/>
    <w:uiPriority w:val="99"/>
    <w:rsid w:val="00FB6505"/>
  </w:style>
  <w:style w:type="paragraph" w:styleId="TOCHeading">
    <w:name w:val="TOC Heading"/>
    <w:basedOn w:val="Heading1"/>
    <w:next w:val="Normal"/>
    <w:uiPriority w:val="39"/>
    <w:unhideWhenUsed/>
    <w:qFormat/>
    <w:rsid w:val="00446965"/>
    <w:pPr>
      <w:keepNext/>
      <w:keepLines/>
      <w:spacing w:before="240" w:line="259" w:lineRule="auto"/>
      <w:jc w:val="left"/>
      <w:outlineLvl w:val="9"/>
    </w:pPr>
    <w:rPr>
      <w:rFonts w:asciiTheme="majorHAnsi" w:eastAsiaTheme="majorEastAsia" w:hAnsiTheme="majorHAnsi" w:cstheme="majorBidi"/>
      <w:b w:val="0"/>
      <w:bCs w:val="0"/>
      <w:color w:val="2F5496" w:themeColor="accent1" w:themeShade="BF"/>
      <w:sz w:val="32"/>
      <w:szCs w:val="32"/>
      <w:shd w:val="clear" w:color="auto" w:fill="auto"/>
    </w:rPr>
  </w:style>
  <w:style w:type="paragraph" w:styleId="TOC1">
    <w:name w:val="toc 1"/>
    <w:basedOn w:val="Normal"/>
    <w:next w:val="Normal"/>
    <w:autoRedefine/>
    <w:uiPriority w:val="39"/>
    <w:unhideWhenUsed/>
    <w:rsid w:val="00EC3188"/>
    <w:pPr>
      <w:tabs>
        <w:tab w:val="right" w:leader="dot" w:pos="9350"/>
      </w:tabs>
      <w:spacing w:after="100"/>
    </w:pPr>
    <w:rPr>
      <w:rFonts w:cs="Arial"/>
      <w:b/>
      <w:bCs/>
      <w:noProof/>
      <w:color w:val="0D0D0D" w:themeColor="text1" w:themeTint="F2"/>
    </w:rPr>
  </w:style>
  <w:style w:type="paragraph" w:styleId="TOC2">
    <w:name w:val="toc 2"/>
    <w:basedOn w:val="Normal"/>
    <w:next w:val="Normal"/>
    <w:autoRedefine/>
    <w:uiPriority w:val="39"/>
    <w:unhideWhenUsed/>
    <w:rsid w:val="00446965"/>
    <w:pPr>
      <w:spacing w:after="100"/>
      <w:ind w:left="220"/>
    </w:pPr>
  </w:style>
  <w:style w:type="paragraph" w:styleId="TOC3">
    <w:name w:val="toc 3"/>
    <w:basedOn w:val="Normal"/>
    <w:next w:val="Normal"/>
    <w:autoRedefine/>
    <w:uiPriority w:val="39"/>
    <w:unhideWhenUsed/>
    <w:rsid w:val="00446965"/>
    <w:pPr>
      <w:spacing w:after="100"/>
      <w:ind w:left="440"/>
    </w:pPr>
  </w:style>
  <w:style w:type="character" w:styleId="Hyperlink">
    <w:name w:val="Hyperlink"/>
    <w:basedOn w:val="DefaultParagraphFont"/>
    <w:uiPriority w:val="99"/>
    <w:unhideWhenUsed/>
    <w:rsid w:val="00446965"/>
    <w:rPr>
      <w:color w:val="0563C1" w:themeColor="hyperlink"/>
      <w:u w:val="single"/>
    </w:rPr>
  </w:style>
  <w:style w:type="paragraph" w:styleId="NormalWeb">
    <w:name w:val="Normal (Web)"/>
    <w:basedOn w:val="Normal"/>
    <w:uiPriority w:val="99"/>
    <w:semiHidden/>
    <w:unhideWhenUsed/>
    <w:rsid w:val="00D4194E"/>
    <w:pPr>
      <w:spacing w:before="100" w:beforeAutospacing="1" w:after="100" w:afterAutospacing="1" w:line="240" w:lineRule="auto"/>
      <w:jc w:val="left"/>
    </w:pPr>
    <w:rPr>
      <w:rFonts w:ascii="Times New Roman" w:eastAsia="Times New Roman" w:hAnsi="Times New Roman" w:cs="Times New Roman"/>
      <w:sz w:val="24"/>
      <w:szCs w:val="24"/>
    </w:rPr>
  </w:style>
  <w:style w:type="character" w:styleId="Strong">
    <w:name w:val="Strong"/>
    <w:basedOn w:val="DefaultParagraphFont"/>
    <w:uiPriority w:val="22"/>
    <w:qFormat/>
    <w:rsid w:val="00D4194E"/>
    <w:rPr>
      <w:b/>
      <w:bCs/>
    </w:rPr>
  </w:style>
  <w:style w:type="character" w:styleId="Emphasis">
    <w:name w:val="Emphasis"/>
    <w:basedOn w:val="DefaultParagraphFont"/>
    <w:uiPriority w:val="20"/>
    <w:qFormat/>
    <w:rsid w:val="00D4194E"/>
    <w:rPr>
      <w:i/>
      <w:iCs/>
    </w:rPr>
  </w:style>
  <w:style w:type="paragraph" w:customStyle="1" w:styleId="js-copy-text-cite">
    <w:name w:val="js-copy-text-cite"/>
    <w:basedOn w:val="Normal"/>
    <w:rsid w:val="00D4194E"/>
    <w:pPr>
      <w:spacing w:before="100" w:beforeAutospacing="1" w:after="100" w:afterAutospacing="1" w:line="240" w:lineRule="auto"/>
      <w:jc w:val="left"/>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61074042">
      <w:bodyDiv w:val="1"/>
      <w:marLeft w:val="0"/>
      <w:marRight w:val="0"/>
      <w:marTop w:val="0"/>
      <w:marBottom w:val="0"/>
      <w:divBdr>
        <w:top w:val="none" w:sz="0" w:space="0" w:color="auto"/>
        <w:left w:val="none" w:sz="0" w:space="0" w:color="auto"/>
        <w:bottom w:val="none" w:sz="0" w:space="0" w:color="auto"/>
        <w:right w:val="none" w:sz="0" w:space="0" w:color="auto"/>
      </w:divBdr>
    </w:div>
    <w:div w:id="19747503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7591F29-4602-4673-A94A-3818BB0B21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1</Pages>
  <Words>5145</Words>
  <Characters>29841</Characters>
  <Application>Microsoft Office Word</Application>
  <DocSecurity>0</DocSecurity>
  <Lines>248</Lines>
  <Paragraphs>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34917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Georgian Valentin Bularda</dc:creator>
  <cp:keywords/>
  <dc:description/>
  <cp:lastModifiedBy>Georgian Valentin Bularda</cp:lastModifiedBy>
  <cp:revision>5</cp:revision>
  <dcterms:created xsi:type="dcterms:W3CDTF">2022-08-04T22:02:00Z</dcterms:created>
  <dcterms:modified xsi:type="dcterms:W3CDTF">2022-08-04T22:12:00Z</dcterms:modified>
</cp:coreProperties>
</file>