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49459" w14:textId="4377BB5C" w:rsidR="00700916" w:rsidRDefault="00700916">
      <w:pPr>
        <w:rPr>
          <w:rFonts w:ascii="Times New Roman" w:hAnsi="Times New Roman" w:cs="Times New Roman"/>
          <w:b/>
          <w:sz w:val="24"/>
          <w:szCs w:val="24"/>
        </w:rPr>
      </w:pPr>
      <w:r w:rsidRPr="00700916">
        <w:rPr>
          <w:rFonts w:ascii="Times New Roman" w:hAnsi="Times New Roman" w:cs="Times New Roman"/>
          <w:b/>
          <w:sz w:val="24"/>
          <w:szCs w:val="24"/>
        </w:rPr>
        <w:t xml:space="preserve">Critically discuss whether </w:t>
      </w:r>
      <w:r w:rsidRPr="00E05435">
        <w:rPr>
          <w:rFonts w:ascii="Times New Roman" w:hAnsi="Times New Roman" w:cs="Times New Roman"/>
          <w:b/>
          <w:i/>
          <w:sz w:val="24"/>
          <w:szCs w:val="24"/>
        </w:rPr>
        <w:t>polis</w:t>
      </w:r>
      <w:r w:rsidRPr="00700916">
        <w:rPr>
          <w:rFonts w:ascii="Times New Roman" w:hAnsi="Times New Roman" w:cs="Times New Roman"/>
          <w:b/>
          <w:sz w:val="24"/>
          <w:szCs w:val="24"/>
        </w:rPr>
        <w:t xml:space="preserve"> religion can be applied to </w:t>
      </w:r>
      <w:r w:rsidR="005D10C0">
        <w:rPr>
          <w:rFonts w:ascii="Times New Roman" w:hAnsi="Times New Roman" w:cs="Times New Roman"/>
          <w:b/>
          <w:sz w:val="24"/>
          <w:szCs w:val="24"/>
        </w:rPr>
        <w:t>“</w:t>
      </w:r>
      <w:r w:rsidRPr="00700916">
        <w:rPr>
          <w:rFonts w:ascii="Times New Roman" w:hAnsi="Times New Roman" w:cs="Times New Roman"/>
          <w:b/>
          <w:sz w:val="24"/>
          <w:szCs w:val="24"/>
        </w:rPr>
        <w:t>all religions” in the Roman Empire in the 1</w:t>
      </w:r>
      <w:r w:rsidRPr="00700916">
        <w:rPr>
          <w:rFonts w:ascii="Times New Roman" w:hAnsi="Times New Roman" w:cs="Times New Roman"/>
          <w:b/>
          <w:sz w:val="24"/>
          <w:szCs w:val="24"/>
          <w:vertAlign w:val="superscript"/>
        </w:rPr>
        <w:t>st</w:t>
      </w:r>
      <w:r w:rsidRPr="00700916">
        <w:rPr>
          <w:rFonts w:ascii="Times New Roman" w:hAnsi="Times New Roman" w:cs="Times New Roman"/>
          <w:b/>
          <w:sz w:val="24"/>
          <w:szCs w:val="24"/>
        </w:rPr>
        <w:t xml:space="preserve"> – 3</w:t>
      </w:r>
      <w:r w:rsidRPr="00700916">
        <w:rPr>
          <w:rFonts w:ascii="Times New Roman" w:hAnsi="Times New Roman" w:cs="Times New Roman"/>
          <w:b/>
          <w:sz w:val="24"/>
          <w:szCs w:val="24"/>
          <w:vertAlign w:val="superscript"/>
        </w:rPr>
        <w:t>rd</w:t>
      </w:r>
      <w:r w:rsidRPr="00700916">
        <w:rPr>
          <w:rFonts w:ascii="Times New Roman" w:hAnsi="Times New Roman" w:cs="Times New Roman"/>
          <w:b/>
          <w:sz w:val="24"/>
          <w:szCs w:val="24"/>
        </w:rPr>
        <w:t xml:space="preserve"> centuries AD? Can we generalise for the whole Roman Empire?</w:t>
      </w:r>
    </w:p>
    <w:p w14:paraId="635B7F87" w14:textId="4C1761B1" w:rsidR="00827182" w:rsidRDefault="00827182">
      <w:pPr>
        <w:rPr>
          <w:rFonts w:ascii="Times New Roman" w:hAnsi="Times New Roman" w:cs="Times New Roman"/>
          <w:b/>
          <w:sz w:val="24"/>
          <w:szCs w:val="24"/>
        </w:rPr>
      </w:pPr>
    </w:p>
    <w:p w14:paraId="31EF71D1" w14:textId="45DDA6E4" w:rsidR="00827182" w:rsidRDefault="00683267">
      <w:pPr>
        <w:rPr>
          <w:rFonts w:ascii="Times New Roman" w:hAnsi="Times New Roman" w:cs="Times New Roman"/>
          <w:b/>
          <w:sz w:val="24"/>
          <w:szCs w:val="24"/>
        </w:rPr>
      </w:pPr>
      <w:r>
        <w:rPr>
          <w:rFonts w:ascii="Times New Roman" w:hAnsi="Times New Roman" w:cs="Times New Roman"/>
          <w:b/>
          <w:sz w:val="24"/>
          <w:szCs w:val="24"/>
        </w:rPr>
        <w:t xml:space="preserve"> </w:t>
      </w:r>
    </w:p>
    <w:p w14:paraId="64F31758" w14:textId="4D748EFA" w:rsidR="00C642B9" w:rsidRDefault="005D10C0" w:rsidP="00702A93">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model of </w:t>
      </w:r>
      <w:r w:rsidRPr="007D530A">
        <w:rPr>
          <w:rFonts w:ascii="Times New Roman" w:hAnsi="Times New Roman" w:cs="Times New Roman"/>
          <w:i/>
          <w:sz w:val="24"/>
          <w:szCs w:val="24"/>
        </w:rPr>
        <w:t>polis</w:t>
      </w:r>
      <w:r>
        <w:rPr>
          <w:rFonts w:ascii="Times New Roman" w:hAnsi="Times New Roman" w:cs="Times New Roman"/>
          <w:sz w:val="24"/>
          <w:szCs w:val="24"/>
        </w:rPr>
        <w:t xml:space="preserve">-religion </w:t>
      </w:r>
      <w:r w:rsidR="00C642B9">
        <w:rPr>
          <w:rFonts w:ascii="Times New Roman" w:hAnsi="Times New Roman" w:cs="Times New Roman"/>
          <w:sz w:val="24"/>
          <w:szCs w:val="24"/>
        </w:rPr>
        <w:t>which describes</w:t>
      </w:r>
      <w:r>
        <w:rPr>
          <w:rFonts w:ascii="Times New Roman" w:hAnsi="Times New Roman" w:cs="Times New Roman"/>
          <w:sz w:val="24"/>
          <w:szCs w:val="24"/>
        </w:rPr>
        <w:t xml:space="preserve"> the </w:t>
      </w:r>
      <w:r w:rsidR="007379FB" w:rsidRPr="007D530A">
        <w:rPr>
          <w:rFonts w:ascii="Times New Roman" w:hAnsi="Times New Roman" w:cs="Times New Roman"/>
          <w:i/>
          <w:sz w:val="24"/>
          <w:szCs w:val="24"/>
        </w:rPr>
        <w:t>polis</w:t>
      </w:r>
      <w:r w:rsidR="007379FB">
        <w:rPr>
          <w:rFonts w:ascii="Times New Roman" w:hAnsi="Times New Roman" w:cs="Times New Roman"/>
          <w:sz w:val="24"/>
          <w:szCs w:val="24"/>
        </w:rPr>
        <w:t xml:space="preserve"> as “providing the fundamental framework within which Gr</w:t>
      </w:r>
      <w:r w:rsidR="00ED0B3D">
        <w:rPr>
          <w:rFonts w:ascii="Times New Roman" w:hAnsi="Times New Roman" w:cs="Times New Roman"/>
          <w:sz w:val="24"/>
          <w:szCs w:val="24"/>
        </w:rPr>
        <w:t>aeco-Roman</w:t>
      </w:r>
      <w:r w:rsidR="007379FB">
        <w:rPr>
          <w:rFonts w:ascii="Times New Roman" w:hAnsi="Times New Roman" w:cs="Times New Roman"/>
          <w:sz w:val="24"/>
          <w:szCs w:val="24"/>
        </w:rPr>
        <w:t xml:space="preserve"> religion operated” </w:t>
      </w:r>
      <w:r w:rsidR="00C642B9">
        <w:rPr>
          <w:rFonts w:ascii="Times New Roman" w:hAnsi="Times New Roman" w:cs="Times New Roman"/>
          <w:sz w:val="24"/>
          <w:szCs w:val="24"/>
        </w:rPr>
        <w:t>has</w:t>
      </w:r>
      <w:r>
        <w:rPr>
          <w:rFonts w:ascii="Times New Roman" w:hAnsi="Times New Roman" w:cs="Times New Roman"/>
          <w:sz w:val="24"/>
          <w:szCs w:val="24"/>
        </w:rPr>
        <w:t xml:space="preserve"> been very productive. </w:t>
      </w:r>
      <w:r w:rsidR="007379FB">
        <w:rPr>
          <w:rFonts w:ascii="Times New Roman" w:hAnsi="Times New Roman" w:cs="Times New Roman"/>
          <w:sz w:val="24"/>
          <w:szCs w:val="24"/>
        </w:rPr>
        <w:t>It has successfully mapped the means by which the polis managed</w:t>
      </w:r>
      <w:r w:rsidR="0074705D">
        <w:rPr>
          <w:rFonts w:ascii="Times New Roman" w:hAnsi="Times New Roman" w:cs="Times New Roman"/>
          <w:sz w:val="24"/>
          <w:szCs w:val="24"/>
        </w:rPr>
        <w:t xml:space="preserve"> and</w:t>
      </w:r>
      <w:r w:rsidR="007379FB">
        <w:rPr>
          <w:rFonts w:ascii="Times New Roman" w:hAnsi="Times New Roman" w:cs="Times New Roman"/>
          <w:sz w:val="24"/>
          <w:szCs w:val="24"/>
        </w:rPr>
        <w:t xml:space="preserve"> financed</w:t>
      </w:r>
      <w:r w:rsidR="00EC1A9E">
        <w:rPr>
          <w:rFonts w:ascii="Times New Roman" w:hAnsi="Times New Roman" w:cs="Times New Roman"/>
          <w:sz w:val="24"/>
          <w:szCs w:val="24"/>
        </w:rPr>
        <w:t xml:space="preserve"> cults </w:t>
      </w:r>
      <w:r w:rsidR="007379FB">
        <w:rPr>
          <w:rFonts w:ascii="Times New Roman" w:hAnsi="Times New Roman" w:cs="Times New Roman"/>
          <w:sz w:val="24"/>
          <w:szCs w:val="24"/>
        </w:rPr>
        <w:t xml:space="preserve">and controlled priesthoods to mediate </w:t>
      </w:r>
      <w:r w:rsidR="007D530A">
        <w:rPr>
          <w:rFonts w:ascii="Times New Roman" w:hAnsi="Times New Roman" w:cs="Times New Roman"/>
          <w:sz w:val="24"/>
          <w:szCs w:val="24"/>
        </w:rPr>
        <w:t>its</w:t>
      </w:r>
      <w:r w:rsidR="007379FB">
        <w:rPr>
          <w:rFonts w:ascii="Times New Roman" w:hAnsi="Times New Roman" w:cs="Times New Roman"/>
          <w:sz w:val="24"/>
          <w:szCs w:val="24"/>
        </w:rPr>
        <w:t xml:space="preserve"> relationship with the gods.</w:t>
      </w:r>
      <w:r w:rsidR="007379FB">
        <w:rPr>
          <w:rStyle w:val="FootnoteReference"/>
          <w:rFonts w:ascii="Times New Roman" w:hAnsi="Times New Roman" w:cs="Times New Roman"/>
          <w:sz w:val="24"/>
          <w:szCs w:val="24"/>
        </w:rPr>
        <w:footnoteReference w:id="1"/>
      </w:r>
      <w:r w:rsidR="007379FB">
        <w:rPr>
          <w:rFonts w:ascii="Times New Roman" w:hAnsi="Times New Roman" w:cs="Times New Roman"/>
          <w:sz w:val="24"/>
          <w:szCs w:val="24"/>
        </w:rPr>
        <w:t xml:space="preserve"> </w:t>
      </w:r>
      <w:r>
        <w:rPr>
          <w:rFonts w:ascii="Times New Roman" w:hAnsi="Times New Roman" w:cs="Times New Roman"/>
          <w:sz w:val="24"/>
          <w:szCs w:val="24"/>
        </w:rPr>
        <w:t xml:space="preserve">The danger lies in assuming that it explains everything concerned with ancient religion. It is difficult to argue with </w:t>
      </w:r>
      <w:proofErr w:type="spellStart"/>
      <w:r>
        <w:rPr>
          <w:rFonts w:ascii="Times New Roman" w:hAnsi="Times New Roman" w:cs="Times New Roman"/>
          <w:sz w:val="24"/>
          <w:szCs w:val="24"/>
        </w:rPr>
        <w:t>Sourvinou</w:t>
      </w:r>
      <w:proofErr w:type="spellEnd"/>
      <w:r>
        <w:rPr>
          <w:rFonts w:ascii="Times New Roman" w:hAnsi="Times New Roman" w:cs="Times New Roman"/>
          <w:sz w:val="24"/>
          <w:szCs w:val="24"/>
        </w:rPr>
        <w:t xml:space="preserve">-Inwood’s statement that religion provided a framework and symbolic focus for the </w:t>
      </w:r>
      <w:r w:rsidRPr="007D530A">
        <w:rPr>
          <w:rFonts w:ascii="Times New Roman" w:hAnsi="Times New Roman" w:cs="Times New Roman"/>
          <w:i/>
          <w:sz w:val="24"/>
          <w:szCs w:val="24"/>
        </w:rPr>
        <w:t>polis.</w:t>
      </w:r>
      <w:r w:rsidR="00C642B9" w:rsidRPr="007D530A">
        <w:rPr>
          <w:rStyle w:val="FootnoteReference"/>
          <w:rFonts w:ascii="Times New Roman" w:hAnsi="Times New Roman" w:cs="Times New Roman"/>
          <w:i/>
          <w:sz w:val="24"/>
          <w:szCs w:val="24"/>
        </w:rPr>
        <w:footnoteReference w:id="2"/>
      </w:r>
      <w:r>
        <w:rPr>
          <w:rFonts w:ascii="Times New Roman" w:hAnsi="Times New Roman" w:cs="Times New Roman"/>
          <w:sz w:val="24"/>
          <w:szCs w:val="24"/>
        </w:rPr>
        <w:t xml:space="preserve"> However</w:t>
      </w:r>
      <w:r w:rsidR="00C642B9">
        <w:rPr>
          <w:rFonts w:ascii="Times New Roman" w:hAnsi="Times New Roman" w:cs="Times New Roman"/>
          <w:sz w:val="24"/>
          <w:szCs w:val="24"/>
        </w:rPr>
        <w:t>,</w:t>
      </w:r>
      <w:r>
        <w:rPr>
          <w:rFonts w:ascii="Times New Roman" w:hAnsi="Times New Roman" w:cs="Times New Roman"/>
          <w:sz w:val="24"/>
          <w:szCs w:val="24"/>
        </w:rPr>
        <w:t xml:space="preserve"> her understanding that “the </w:t>
      </w:r>
      <w:r w:rsidRPr="007D530A">
        <w:rPr>
          <w:rFonts w:ascii="Times New Roman" w:hAnsi="Times New Roman" w:cs="Times New Roman"/>
          <w:i/>
          <w:sz w:val="24"/>
          <w:szCs w:val="24"/>
        </w:rPr>
        <w:t>polis</w:t>
      </w:r>
      <w:r>
        <w:rPr>
          <w:rFonts w:ascii="Times New Roman" w:hAnsi="Times New Roman" w:cs="Times New Roman"/>
          <w:sz w:val="24"/>
          <w:szCs w:val="24"/>
        </w:rPr>
        <w:t xml:space="preserve"> anchored, legitimated and mediated </w:t>
      </w:r>
      <w:r w:rsidRPr="0074705D">
        <w:rPr>
          <w:rFonts w:ascii="Times New Roman" w:hAnsi="Times New Roman" w:cs="Times New Roman"/>
          <w:i/>
          <w:sz w:val="24"/>
          <w:szCs w:val="24"/>
        </w:rPr>
        <w:t>all</w:t>
      </w:r>
      <w:r>
        <w:rPr>
          <w:rFonts w:ascii="Times New Roman" w:hAnsi="Times New Roman" w:cs="Times New Roman"/>
          <w:sz w:val="24"/>
          <w:szCs w:val="24"/>
        </w:rPr>
        <w:t xml:space="preserve"> religious activity”</w:t>
      </w:r>
      <w:r w:rsidR="0074705D">
        <w:rPr>
          <w:rFonts w:ascii="Times New Roman" w:hAnsi="Times New Roman" w:cs="Times New Roman"/>
          <w:sz w:val="24"/>
          <w:szCs w:val="24"/>
        </w:rPr>
        <w:t xml:space="preserve"> (my italics)</w:t>
      </w:r>
      <w:r>
        <w:rPr>
          <w:rFonts w:ascii="Times New Roman" w:hAnsi="Times New Roman" w:cs="Times New Roman"/>
          <w:sz w:val="24"/>
          <w:szCs w:val="24"/>
        </w:rPr>
        <w:t xml:space="preserve"> is unsustainable</w:t>
      </w:r>
      <w:r w:rsidR="00EC1A9E">
        <w:rPr>
          <w:rFonts w:ascii="Times New Roman" w:hAnsi="Times New Roman" w:cs="Times New Roman"/>
          <w:sz w:val="24"/>
          <w:szCs w:val="24"/>
        </w:rPr>
        <w:t xml:space="preserve">, particularly </w:t>
      </w:r>
      <w:r>
        <w:rPr>
          <w:rFonts w:ascii="Times New Roman" w:hAnsi="Times New Roman" w:cs="Times New Roman"/>
          <w:sz w:val="24"/>
          <w:szCs w:val="24"/>
        </w:rPr>
        <w:t xml:space="preserve">when discussing religious activity and experience during the </w:t>
      </w:r>
      <w:r w:rsidR="001E5ECA">
        <w:rPr>
          <w:rFonts w:ascii="Times New Roman" w:hAnsi="Times New Roman" w:cs="Times New Roman"/>
          <w:sz w:val="24"/>
          <w:szCs w:val="24"/>
        </w:rPr>
        <w:t xml:space="preserve">early </w:t>
      </w:r>
      <w:r>
        <w:rPr>
          <w:rFonts w:ascii="Times New Roman" w:hAnsi="Times New Roman" w:cs="Times New Roman"/>
          <w:sz w:val="24"/>
          <w:szCs w:val="24"/>
        </w:rPr>
        <w:t>Roman Empire.</w:t>
      </w:r>
      <w:r w:rsidR="00C642B9">
        <w:rPr>
          <w:rStyle w:val="FootnoteReference"/>
          <w:rFonts w:ascii="Times New Roman" w:hAnsi="Times New Roman" w:cs="Times New Roman"/>
          <w:sz w:val="24"/>
          <w:szCs w:val="24"/>
        </w:rPr>
        <w:footnoteReference w:id="3"/>
      </w:r>
      <w:r w:rsidR="00C642B9">
        <w:rPr>
          <w:rFonts w:ascii="Times New Roman" w:hAnsi="Times New Roman" w:cs="Times New Roman"/>
          <w:sz w:val="24"/>
          <w:szCs w:val="24"/>
        </w:rPr>
        <w:t xml:space="preserve"> </w:t>
      </w:r>
      <w:r w:rsidR="007379FB">
        <w:rPr>
          <w:rFonts w:ascii="Times New Roman" w:hAnsi="Times New Roman" w:cs="Times New Roman"/>
          <w:sz w:val="24"/>
          <w:szCs w:val="24"/>
        </w:rPr>
        <w:t>Much r</w:t>
      </w:r>
      <w:r w:rsidR="00C642B9">
        <w:rPr>
          <w:rFonts w:ascii="Times New Roman" w:hAnsi="Times New Roman" w:cs="Times New Roman"/>
          <w:sz w:val="24"/>
          <w:szCs w:val="24"/>
        </w:rPr>
        <w:t>eligious activity in the territories conquered by Rome was both</w:t>
      </w:r>
      <w:r w:rsidR="007379FB">
        <w:rPr>
          <w:rFonts w:ascii="Times New Roman" w:hAnsi="Times New Roman" w:cs="Times New Roman"/>
          <w:sz w:val="24"/>
          <w:szCs w:val="24"/>
        </w:rPr>
        <w:t xml:space="preserve"> m</w:t>
      </w:r>
      <w:r w:rsidR="00C642B9">
        <w:rPr>
          <w:rFonts w:ascii="Times New Roman" w:hAnsi="Times New Roman" w:cs="Times New Roman"/>
          <w:sz w:val="24"/>
          <w:szCs w:val="24"/>
        </w:rPr>
        <w:t>ore individual and less controlled by the authorities</w:t>
      </w:r>
      <w:r w:rsidR="007379FB">
        <w:rPr>
          <w:rFonts w:ascii="Times New Roman" w:hAnsi="Times New Roman" w:cs="Times New Roman"/>
          <w:sz w:val="24"/>
          <w:szCs w:val="24"/>
        </w:rPr>
        <w:t>, and received its legitimacy and power from social groupings which did not align with political boundaries.</w:t>
      </w:r>
      <w:r w:rsidR="007379FB">
        <w:rPr>
          <w:rStyle w:val="FootnoteReference"/>
          <w:rFonts w:ascii="Times New Roman" w:hAnsi="Times New Roman" w:cs="Times New Roman"/>
          <w:sz w:val="24"/>
          <w:szCs w:val="24"/>
        </w:rPr>
        <w:footnoteReference w:id="4"/>
      </w:r>
      <w:r w:rsidR="007379FB">
        <w:rPr>
          <w:rFonts w:ascii="Times New Roman" w:hAnsi="Times New Roman" w:cs="Times New Roman"/>
          <w:sz w:val="24"/>
          <w:szCs w:val="24"/>
        </w:rPr>
        <w:t xml:space="preserve"> </w:t>
      </w:r>
      <w:r w:rsidR="00C642B9">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218481E" w14:textId="2449FC56" w:rsidR="00FB25B0" w:rsidRDefault="005D10C0" w:rsidP="00702A93">
      <w:pPr>
        <w:spacing w:line="480" w:lineRule="auto"/>
        <w:rPr>
          <w:rFonts w:ascii="Times New Roman" w:hAnsi="Times New Roman" w:cs="Times New Roman"/>
          <w:sz w:val="24"/>
          <w:szCs w:val="24"/>
        </w:rPr>
      </w:pPr>
      <w:r>
        <w:rPr>
          <w:rFonts w:ascii="Times New Roman" w:hAnsi="Times New Roman" w:cs="Times New Roman"/>
          <w:sz w:val="24"/>
          <w:szCs w:val="24"/>
        </w:rPr>
        <w:t>We can see</w:t>
      </w:r>
      <w:r w:rsidR="00E36C66">
        <w:rPr>
          <w:rFonts w:ascii="Times New Roman" w:hAnsi="Times New Roman" w:cs="Times New Roman"/>
          <w:sz w:val="24"/>
          <w:szCs w:val="24"/>
        </w:rPr>
        <w:t xml:space="preserve"> </w:t>
      </w:r>
      <w:r>
        <w:rPr>
          <w:rFonts w:ascii="Times New Roman" w:hAnsi="Times New Roman" w:cs="Times New Roman"/>
          <w:sz w:val="24"/>
          <w:szCs w:val="24"/>
        </w:rPr>
        <w:t xml:space="preserve">examples where </w:t>
      </w:r>
      <w:r w:rsidR="00E36C66">
        <w:rPr>
          <w:rFonts w:ascii="Times New Roman" w:hAnsi="Times New Roman" w:cs="Times New Roman"/>
          <w:sz w:val="24"/>
          <w:szCs w:val="24"/>
        </w:rPr>
        <w:t>polis-religion does seem to exist</w:t>
      </w:r>
      <w:r w:rsidR="005272DF">
        <w:rPr>
          <w:rFonts w:ascii="Times New Roman" w:hAnsi="Times New Roman" w:cs="Times New Roman"/>
          <w:sz w:val="24"/>
          <w:szCs w:val="24"/>
        </w:rPr>
        <w:t xml:space="preserve">, at least in part. </w:t>
      </w:r>
      <w:r w:rsidR="00E36C66">
        <w:rPr>
          <w:rFonts w:ascii="Times New Roman" w:hAnsi="Times New Roman" w:cs="Times New Roman"/>
          <w:sz w:val="24"/>
          <w:szCs w:val="24"/>
        </w:rPr>
        <w:t xml:space="preserve">Most colonies and some </w:t>
      </w:r>
      <w:r w:rsidRPr="005D10C0">
        <w:rPr>
          <w:rFonts w:ascii="Times New Roman" w:hAnsi="Times New Roman" w:cs="Times New Roman"/>
          <w:i/>
          <w:sz w:val="24"/>
          <w:szCs w:val="24"/>
        </w:rPr>
        <w:t>municipia</w:t>
      </w:r>
      <w:r w:rsidR="00E36C66">
        <w:rPr>
          <w:rFonts w:ascii="Times New Roman" w:hAnsi="Times New Roman" w:cs="Times New Roman"/>
          <w:sz w:val="24"/>
          <w:szCs w:val="24"/>
        </w:rPr>
        <w:t xml:space="preserve">, had a Capitolium where Jupiter, Juno and Minerva received honours. The </w:t>
      </w:r>
      <w:r w:rsidR="00E36C66" w:rsidRPr="00E36C66">
        <w:rPr>
          <w:rFonts w:ascii="Times New Roman" w:hAnsi="Times New Roman" w:cs="Times New Roman"/>
          <w:i/>
          <w:sz w:val="24"/>
          <w:szCs w:val="24"/>
        </w:rPr>
        <w:t xml:space="preserve">Lex </w:t>
      </w:r>
      <w:proofErr w:type="spellStart"/>
      <w:r w:rsidR="00E36C66" w:rsidRPr="00E36C66">
        <w:rPr>
          <w:rFonts w:ascii="Times New Roman" w:hAnsi="Times New Roman" w:cs="Times New Roman"/>
          <w:i/>
          <w:sz w:val="24"/>
          <w:szCs w:val="24"/>
        </w:rPr>
        <w:t>Colonia</w:t>
      </w:r>
      <w:r w:rsidR="000970D0">
        <w:rPr>
          <w:rFonts w:ascii="Times New Roman" w:hAnsi="Times New Roman" w:cs="Times New Roman"/>
          <w:i/>
          <w:sz w:val="24"/>
          <w:szCs w:val="24"/>
        </w:rPr>
        <w:t>e</w:t>
      </w:r>
      <w:proofErr w:type="spellEnd"/>
      <w:r w:rsidR="00E36C66" w:rsidRPr="00E36C66">
        <w:rPr>
          <w:rFonts w:ascii="Times New Roman" w:hAnsi="Times New Roman" w:cs="Times New Roman"/>
          <w:i/>
          <w:sz w:val="24"/>
          <w:szCs w:val="24"/>
        </w:rPr>
        <w:t xml:space="preserve"> </w:t>
      </w:r>
      <w:proofErr w:type="spellStart"/>
      <w:r w:rsidR="00E36C66" w:rsidRPr="00E36C66">
        <w:rPr>
          <w:rFonts w:ascii="Times New Roman" w:hAnsi="Times New Roman" w:cs="Times New Roman"/>
          <w:i/>
          <w:sz w:val="24"/>
          <w:szCs w:val="24"/>
        </w:rPr>
        <w:t>Iulia</w:t>
      </w:r>
      <w:r w:rsidR="000970D0">
        <w:rPr>
          <w:rFonts w:ascii="Times New Roman" w:hAnsi="Times New Roman" w:cs="Times New Roman"/>
          <w:i/>
          <w:sz w:val="24"/>
          <w:szCs w:val="24"/>
        </w:rPr>
        <w:t>e</w:t>
      </w:r>
      <w:proofErr w:type="spellEnd"/>
      <w:r w:rsidR="00E36C66" w:rsidRPr="00E36C66">
        <w:rPr>
          <w:rFonts w:ascii="Times New Roman" w:hAnsi="Times New Roman" w:cs="Times New Roman"/>
          <w:i/>
          <w:sz w:val="24"/>
          <w:szCs w:val="24"/>
        </w:rPr>
        <w:t xml:space="preserve"> </w:t>
      </w:r>
      <w:proofErr w:type="spellStart"/>
      <w:r w:rsidR="00E36C66" w:rsidRPr="00E36C66">
        <w:rPr>
          <w:rFonts w:ascii="Times New Roman" w:hAnsi="Times New Roman" w:cs="Times New Roman"/>
          <w:i/>
          <w:sz w:val="24"/>
          <w:szCs w:val="24"/>
        </w:rPr>
        <w:t>Genetiva</w:t>
      </w:r>
      <w:r w:rsidR="000970D0">
        <w:rPr>
          <w:rFonts w:ascii="Times New Roman" w:hAnsi="Times New Roman" w:cs="Times New Roman"/>
          <w:i/>
          <w:sz w:val="24"/>
          <w:szCs w:val="24"/>
        </w:rPr>
        <w:t>e</w:t>
      </w:r>
      <w:proofErr w:type="spellEnd"/>
      <w:r w:rsidR="00E36C66">
        <w:rPr>
          <w:rFonts w:ascii="Times New Roman" w:hAnsi="Times New Roman" w:cs="Times New Roman"/>
          <w:sz w:val="24"/>
          <w:szCs w:val="24"/>
        </w:rPr>
        <w:t xml:space="preserve"> </w:t>
      </w:r>
      <w:r w:rsidR="000970D0">
        <w:rPr>
          <w:rFonts w:ascii="Times New Roman" w:hAnsi="Times New Roman" w:cs="Times New Roman"/>
          <w:sz w:val="24"/>
          <w:szCs w:val="24"/>
        </w:rPr>
        <w:t xml:space="preserve">from </w:t>
      </w:r>
      <w:proofErr w:type="spellStart"/>
      <w:r w:rsidR="000970D0">
        <w:rPr>
          <w:rFonts w:ascii="Times New Roman" w:hAnsi="Times New Roman" w:cs="Times New Roman"/>
          <w:sz w:val="24"/>
          <w:szCs w:val="24"/>
        </w:rPr>
        <w:t>Urso</w:t>
      </w:r>
      <w:proofErr w:type="spellEnd"/>
      <w:r w:rsidR="000970D0">
        <w:rPr>
          <w:rFonts w:ascii="Times New Roman" w:hAnsi="Times New Roman" w:cs="Times New Roman"/>
          <w:sz w:val="24"/>
          <w:szCs w:val="24"/>
        </w:rPr>
        <w:t xml:space="preserve"> in </w:t>
      </w:r>
      <w:proofErr w:type="spellStart"/>
      <w:r w:rsidR="00E05435">
        <w:rPr>
          <w:rFonts w:ascii="Times New Roman" w:hAnsi="Times New Roman" w:cs="Times New Roman"/>
          <w:sz w:val="24"/>
          <w:szCs w:val="24"/>
        </w:rPr>
        <w:t>Baetica</w:t>
      </w:r>
      <w:proofErr w:type="spellEnd"/>
      <w:r w:rsidR="000970D0">
        <w:rPr>
          <w:rFonts w:ascii="Times New Roman" w:hAnsi="Times New Roman" w:cs="Times New Roman"/>
          <w:sz w:val="24"/>
          <w:szCs w:val="24"/>
        </w:rPr>
        <w:t xml:space="preserve">, </w:t>
      </w:r>
      <w:r w:rsidR="00E36C66">
        <w:rPr>
          <w:rFonts w:ascii="Times New Roman" w:hAnsi="Times New Roman" w:cs="Times New Roman"/>
          <w:sz w:val="24"/>
          <w:szCs w:val="24"/>
        </w:rPr>
        <w:t xml:space="preserve">outlines the worship of this Triad </w:t>
      </w:r>
      <w:r w:rsidR="005963D0">
        <w:rPr>
          <w:rFonts w:ascii="Times New Roman" w:hAnsi="Times New Roman" w:cs="Times New Roman"/>
          <w:sz w:val="24"/>
          <w:szCs w:val="24"/>
        </w:rPr>
        <w:t>alongside that of</w:t>
      </w:r>
      <w:r w:rsidR="00E36C66">
        <w:rPr>
          <w:rFonts w:ascii="Times New Roman" w:hAnsi="Times New Roman" w:cs="Times New Roman"/>
          <w:sz w:val="24"/>
          <w:szCs w:val="24"/>
        </w:rPr>
        <w:t xml:space="preserve"> Venus Genetrix.</w:t>
      </w:r>
      <w:r w:rsidR="00D33CD9" w:rsidRPr="00D33CD9">
        <w:rPr>
          <w:rFonts w:ascii="Times New Roman" w:hAnsi="Times New Roman" w:cs="Times New Roman"/>
          <w:sz w:val="24"/>
          <w:szCs w:val="24"/>
        </w:rPr>
        <w:t xml:space="preserve"> </w:t>
      </w:r>
      <w:r w:rsidR="00D33CD9">
        <w:rPr>
          <w:rFonts w:ascii="Times New Roman" w:hAnsi="Times New Roman" w:cs="Times New Roman"/>
          <w:sz w:val="24"/>
          <w:szCs w:val="24"/>
        </w:rPr>
        <w:t>Although initially created in 44BC, its re-publication along with other city charters at the end of the 1</w:t>
      </w:r>
      <w:r w:rsidR="00D33CD9" w:rsidRPr="000970D0">
        <w:rPr>
          <w:rFonts w:ascii="Times New Roman" w:hAnsi="Times New Roman" w:cs="Times New Roman"/>
          <w:sz w:val="24"/>
          <w:szCs w:val="24"/>
          <w:vertAlign w:val="superscript"/>
        </w:rPr>
        <w:t>st</w:t>
      </w:r>
      <w:r w:rsidR="00D33CD9">
        <w:rPr>
          <w:rFonts w:ascii="Times New Roman" w:hAnsi="Times New Roman" w:cs="Times New Roman"/>
          <w:sz w:val="24"/>
          <w:szCs w:val="24"/>
        </w:rPr>
        <w:t xml:space="preserve"> century AD suggests it may have become a model for other foundations. </w:t>
      </w:r>
      <w:r w:rsidR="00D33CD9">
        <w:rPr>
          <w:rStyle w:val="FootnoteReference"/>
          <w:rFonts w:ascii="Times New Roman" w:hAnsi="Times New Roman" w:cs="Times New Roman"/>
          <w:sz w:val="24"/>
          <w:szCs w:val="24"/>
        </w:rPr>
        <w:footnoteReference w:id="5"/>
      </w:r>
      <w:r w:rsidR="00E36C66">
        <w:rPr>
          <w:rFonts w:ascii="Times New Roman" w:hAnsi="Times New Roman" w:cs="Times New Roman"/>
          <w:sz w:val="24"/>
          <w:szCs w:val="24"/>
        </w:rPr>
        <w:t xml:space="preserve"> </w:t>
      </w:r>
      <w:r w:rsidR="005272DF">
        <w:rPr>
          <w:rFonts w:ascii="Times New Roman" w:hAnsi="Times New Roman" w:cs="Times New Roman"/>
          <w:sz w:val="24"/>
          <w:szCs w:val="24"/>
        </w:rPr>
        <w:t xml:space="preserve"> The </w:t>
      </w:r>
      <w:proofErr w:type="spellStart"/>
      <w:r w:rsidR="005272DF" w:rsidRPr="005272DF">
        <w:rPr>
          <w:rFonts w:ascii="Times New Roman" w:hAnsi="Times New Roman" w:cs="Times New Roman"/>
          <w:i/>
          <w:sz w:val="24"/>
          <w:szCs w:val="24"/>
        </w:rPr>
        <w:t>lex</w:t>
      </w:r>
      <w:proofErr w:type="spellEnd"/>
      <w:r w:rsidR="005272DF">
        <w:rPr>
          <w:rFonts w:ascii="Times New Roman" w:hAnsi="Times New Roman" w:cs="Times New Roman"/>
          <w:sz w:val="24"/>
          <w:szCs w:val="24"/>
        </w:rPr>
        <w:t xml:space="preserve"> states it’s focus on public </w:t>
      </w:r>
      <w:proofErr w:type="gramStart"/>
      <w:r w:rsidR="005272DF">
        <w:rPr>
          <w:rFonts w:ascii="Times New Roman" w:hAnsi="Times New Roman" w:cs="Times New Roman"/>
          <w:sz w:val="24"/>
          <w:szCs w:val="24"/>
        </w:rPr>
        <w:t>cult  “</w:t>
      </w:r>
      <w:proofErr w:type="spellStart"/>
      <w:proofErr w:type="gramEnd"/>
      <w:r w:rsidR="005272DF" w:rsidRPr="005272DF">
        <w:rPr>
          <w:rFonts w:ascii="Times New Roman" w:hAnsi="Times New Roman" w:cs="Times New Roman"/>
          <w:i/>
          <w:sz w:val="24"/>
          <w:szCs w:val="24"/>
        </w:rPr>
        <w:t>quae</w:t>
      </w:r>
      <w:proofErr w:type="spellEnd"/>
      <w:r w:rsidR="005272DF" w:rsidRPr="005272DF">
        <w:rPr>
          <w:rFonts w:ascii="Times New Roman" w:hAnsi="Times New Roman" w:cs="Times New Roman"/>
          <w:i/>
          <w:sz w:val="24"/>
          <w:szCs w:val="24"/>
        </w:rPr>
        <w:t xml:space="preserve"> sacra </w:t>
      </w:r>
      <w:proofErr w:type="spellStart"/>
      <w:r w:rsidR="005272DF" w:rsidRPr="005272DF">
        <w:rPr>
          <w:rFonts w:ascii="Times New Roman" w:hAnsi="Times New Roman" w:cs="Times New Roman"/>
          <w:i/>
          <w:sz w:val="24"/>
          <w:szCs w:val="24"/>
        </w:rPr>
        <w:t>fieri</w:t>
      </w:r>
      <w:proofErr w:type="spellEnd"/>
      <w:r w:rsidR="005272DF" w:rsidRPr="005272DF">
        <w:rPr>
          <w:rFonts w:ascii="Times New Roman" w:hAnsi="Times New Roman" w:cs="Times New Roman"/>
          <w:i/>
          <w:sz w:val="24"/>
          <w:szCs w:val="24"/>
        </w:rPr>
        <w:t xml:space="preserve"> </w:t>
      </w:r>
      <w:proofErr w:type="spellStart"/>
      <w:r w:rsidR="005272DF" w:rsidRPr="005272DF">
        <w:rPr>
          <w:rFonts w:ascii="Times New Roman" w:hAnsi="Times New Roman" w:cs="Times New Roman"/>
          <w:i/>
          <w:sz w:val="24"/>
          <w:szCs w:val="24"/>
        </w:rPr>
        <w:t>publici</w:t>
      </w:r>
      <w:proofErr w:type="spellEnd"/>
      <w:r w:rsidR="005272DF" w:rsidRPr="005272DF">
        <w:rPr>
          <w:rFonts w:ascii="Times New Roman" w:hAnsi="Times New Roman" w:cs="Times New Roman"/>
          <w:i/>
          <w:sz w:val="24"/>
          <w:szCs w:val="24"/>
        </w:rPr>
        <w:t xml:space="preserve"> </w:t>
      </w:r>
      <w:proofErr w:type="spellStart"/>
      <w:r w:rsidR="005272DF" w:rsidRPr="005272DF">
        <w:rPr>
          <w:rFonts w:ascii="Times New Roman" w:hAnsi="Times New Roman" w:cs="Times New Roman"/>
          <w:i/>
          <w:sz w:val="24"/>
          <w:szCs w:val="24"/>
        </w:rPr>
        <w:lastRenderedPageBreak/>
        <w:t>placeat</w:t>
      </w:r>
      <w:proofErr w:type="spellEnd"/>
      <w:r w:rsidR="005272DF">
        <w:rPr>
          <w:rFonts w:ascii="Times New Roman" w:hAnsi="Times New Roman" w:cs="Times New Roman"/>
          <w:i/>
          <w:sz w:val="24"/>
          <w:szCs w:val="24"/>
        </w:rPr>
        <w:t>.</w:t>
      </w:r>
      <w:r w:rsidR="005272DF" w:rsidRPr="005272DF">
        <w:rPr>
          <w:rFonts w:ascii="Times New Roman" w:hAnsi="Times New Roman" w:cs="Times New Roman"/>
          <w:i/>
          <w:sz w:val="24"/>
          <w:szCs w:val="24"/>
        </w:rPr>
        <w:t>”</w:t>
      </w:r>
      <w:r w:rsidR="001B1D55">
        <w:rPr>
          <w:rFonts w:ascii="Times New Roman" w:hAnsi="Times New Roman" w:cs="Times New Roman"/>
          <w:sz w:val="24"/>
          <w:szCs w:val="24"/>
        </w:rPr>
        <w:t xml:space="preserve"> </w:t>
      </w:r>
      <w:r w:rsidR="007D530A">
        <w:rPr>
          <w:rStyle w:val="FootnoteReference"/>
          <w:rFonts w:ascii="Times New Roman" w:hAnsi="Times New Roman" w:cs="Times New Roman"/>
          <w:sz w:val="24"/>
          <w:szCs w:val="24"/>
        </w:rPr>
        <w:footnoteReference w:id="6"/>
      </w:r>
      <w:r w:rsidR="00905F24">
        <w:rPr>
          <w:rFonts w:ascii="Times New Roman" w:hAnsi="Times New Roman" w:cs="Times New Roman"/>
          <w:sz w:val="24"/>
          <w:szCs w:val="24"/>
        </w:rPr>
        <w:t xml:space="preserve"> </w:t>
      </w:r>
      <w:r w:rsidR="005272DF">
        <w:rPr>
          <w:rFonts w:ascii="Times New Roman" w:hAnsi="Times New Roman" w:cs="Times New Roman"/>
          <w:sz w:val="24"/>
          <w:szCs w:val="24"/>
        </w:rPr>
        <w:t xml:space="preserve">The </w:t>
      </w:r>
      <w:r w:rsidR="00136FFE">
        <w:rPr>
          <w:rFonts w:ascii="Times New Roman" w:hAnsi="Times New Roman" w:cs="Times New Roman"/>
          <w:sz w:val="24"/>
          <w:szCs w:val="24"/>
        </w:rPr>
        <w:t>document</w:t>
      </w:r>
      <w:r w:rsidR="005272DF">
        <w:rPr>
          <w:rFonts w:ascii="Times New Roman" w:hAnsi="Times New Roman" w:cs="Times New Roman"/>
          <w:sz w:val="24"/>
          <w:szCs w:val="24"/>
        </w:rPr>
        <w:t xml:space="preserve"> describes something close to </w:t>
      </w:r>
      <w:proofErr w:type="spellStart"/>
      <w:r w:rsidR="005272DF">
        <w:rPr>
          <w:rFonts w:ascii="Times New Roman" w:hAnsi="Times New Roman" w:cs="Times New Roman"/>
          <w:sz w:val="24"/>
          <w:szCs w:val="24"/>
        </w:rPr>
        <w:t>Sou</w:t>
      </w:r>
      <w:r w:rsidR="00215361">
        <w:rPr>
          <w:rFonts w:ascii="Times New Roman" w:hAnsi="Times New Roman" w:cs="Times New Roman"/>
          <w:sz w:val="24"/>
          <w:szCs w:val="24"/>
        </w:rPr>
        <w:t>r</w:t>
      </w:r>
      <w:r w:rsidR="005272DF">
        <w:rPr>
          <w:rFonts w:ascii="Times New Roman" w:hAnsi="Times New Roman" w:cs="Times New Roman"/>
          <w:sz w:val="24"/>
          <w:szCs w:val="24"/>
        </w:rPr>
        <w:t>vinou</w:t>
      </w:r>
      <w:proofErr w:type="spellEnd"/>
      <w:r w:rsidR="005272DF">
        <w:rPr>
          <w:rFonts w:ascii="Times New Roman" w:hAnsi="Times New Roman" w:cs="Times New Roman"/>
          <w:sz w:val="24"/>
          <w:szCs w:val="24"/>
        </w:rPr>
        <w:t xml:space="preserve">-Inwood’s model of religious and political integration, even if a somewhat pared down version. </w:t>
      </w:r>
      <w:r w:rsidR="00C0296D">
        <w:rPr>
          <w:rFonts w:ascii="Times New Roman" w:hAnsi="Times New Roman" w:cs="Times New Roman"/>
          <w:sz w:val="24"/>
          <w:szCs w:val="24"/>
        </w:rPr>
        <w:t>It is probable that similar arrangements were made in the</w:t>
      </w:r>
      <w:r w:rsidR="001E5ECA">
        <w:rPr>
          <w:rFonts w:ascii="Times New Roman" w:hAnsi="Times New Roman" w:cs="Times New Roman"/>
          <w:sz w:val="24"/>
          <w:szCs w:val="24"/>
        </w:rPr>
        <w:t xml:space="preserve"> Flavian</w:t>
      </w:r>
      <w:r w:rsidR="00C0296D">
        <w:rPr>
          <w:rFonts w:ascii="Times New Roman" w:hAnsi="Times New Roman" w:cs="Times New Roman"/>
          <w:sz w:val="24"/>
          <w:szCs w:val="24"/>
        </w:rPr>
        <w:t xml:space="preserve"> </w:t>
      </w:r>
      <w:r w:rsidR="002A7A79" w:rsidRPr="002A7A79">
        <w:rPr>
          <w:rFonts w:ascii="Times New Roman" w:hAnsi="Times New Roman" w:cs="Times New Roman"/>
          <w:i/>
          <w:sz w:val="24"/>
          <w:szCs w:val="24"/>
        </w:rPr>
        <w:t xml:space="preserve">Lex </w:t>
      </w:r>
      <w:proofErr w:type="spellStart"/>
      <w:r w:rsidR="002A7A79" w:rsidRPr="002A7A79">
        <w:rPr>
          <w:rFonts w:ascii="Times New Roman" w:hAnsi="Times New Roman" w:cs="Times New Roman"/>
          <w:i/>
          <w:sz w:val="24"/>
          <w:szCs w:val="24"/>
        </w:rPr>
        <w:t>Irnitanum</w:t>
      </w:r>
      <w:proofErr w:type="spellEnd"/>
      <w:r w:rsidR="002A7A79">
        <w:rPr>
          <w:rFonts w:ascii="Times New Roman" w:hAnsi="Times New Roman" w:cs="Times New Roman"/>
          <w:sz w:val="24"/>
          <w:szCs w:val="24"/>
        </w:rPr>
        <w:t xml:space="preserve">, </w:t>
      </w:r>
      <w:r w:rsidR="00C0296D" w:rsidRPr="00C0296D">
        <w:rPr>
          <w:rFonts w:ascii="Times New Roman" w:hAnsi="Times New Roman" w:cs="Times New Roman"/>
          <w:i/>
          <w:sz w:val="24"/>
          <w:szCs w:val="24"/>
        </w:rPr>
        <w:t xml:space="preserve">Lex </w:t>
      </w:r>
      <w:proofErr w:type="spellStart"/>
      <w:r w:rsidR="00C0296D" w:rsidRPr="00C0296D">
        <w:rPr>
          <w:rFonts w:ascii="Times New Roman" w:hAnsi="Times New Roman" w:cs="Times New Roman"/>
          <w:i/>
          <w:sz w:val="24"/>
          <w:szCs w:val="24"/>
        </w:rPr>
        <w:t>Salapensa</w:t>
      </w:r>
      <w:proofErr w:type="spellEnd"/>
      <w:r w:rsidR="00C0296D">
        <w:rPr>
          <w:rFonts w:ascii="Times New Roman" w:hAnsi="Times New Roman" w:cs="Times New Roman"/>
          <w:sz w:val="24"/>
          <w:szCs w:val="24"/>
        </w:rPr>
        <w:t xml:space="preserve"> and the </w:t>
      </w:r>
      <w:r w:rsidR="00C0296D" w:rsidRPr="00C0296D">
        <w:rPr>
          <w:rFonts w:ascii="Times New Roman" w:hAnsi="Times New Roman" w:cs="Times New Roman"/>
          <w:i/>
          <w:sz w:val="24"/>
          <w:szCs w:val="24"/>
        </w:rPr>
        <w:t xml:space="preserve">Lex </w:t>
      </w:r>
      <w:proofErr w:type="spellStart"/>
      <w:r w:rsidR="00C0296D" w:rsidRPr="00C0296D">
        <w:rPr>
          <w:rFonts w:ascii="Times New Roman" w:hAnsi="Times New Roman" w:cs="Times New Roman"/>
          <w:i/>
          <w:sz w:val="24"/>
          <w:szCs w:val="24"/>
        </w:rPr>
        <w:t>Malacitana</w:t>
      </w:r>
      <w:proofErr w:type="spellEnd"/>
      <w:r w:rsidR="00136FFE">
        <w:rPr>
          <w:rFonts w:ascii="Times New Roman" w:hAnsi="Times New Roman" w:cs="Times New Roman"/>
          <w:sz w:val="24"/>
          <w:szCs w:val="24"/>
        </w:rPr>
        <w:t xml:space="preserve"> (al</w:t>
      </w:r>
      <w:r w:rsidR="00E05435">
        <w:rPr>
          <w:rFonts w:ascii="Times New Roman" w:hAnsi="Times New Roman" w:cs="Times New Roman"/>
          <w:sz w:val="24"/>
          <w:szCs w:val="24"/>
        </w:rPr>
        <w:t>so</w:t>
      </w:r>
      <w:r w:rsidR="00136FFE">
        <w:rPr>
          <w:rFonts w:ascii="Times New Roman" w:hAnsi="Times New Roman" w:cs="Times New Roman"/>
          <w:sz w:val="24"/>
          <w:szCs w:val="24"/>
        </w:rPr>
        <w:t xml:space="preserve"> </w:t>
      </w:r>
      <w:r w:rsidR="00A53352">
        <w:rPr>
          <w:rFonts w:ascii="Times New Roman" w:hAnsi="Times New Roman" w:cs="Times New Roman"/>
          <w:sz w:val="24"/>
          <w:szCs w:val="24"/>
        </w:rPr>
        <w:t>located</w:t>
      </w:r>
      <w:r w:rsidR="005D78C2">
        <w:rPr>
          <w:rFonts w:ascii="Times New Roman" w:hAnsi="Times New Roman" w:cs="Times New Roman"/>
          <w:sz w:val="24"/>
          <w:szCs w:val="24"/>
        </w:rPr>
        <w:t xml:space="preserve"> </w:t>
      </w:r>
      <w:r w:rsidR="00136FFE">
        <w:rPr>
          <w:rFonts w:ascii="Times New Roman" w:hAnsi="Times New Roman" w:cs="Times New Roman"/>
          <w:sz w:val="24"/>
          <w:szCs w:val="24"/>
        </w:rPr>
        <w:t xml:space="preserve">in </w:t>
      </w:r>
      <w:proofErr w:type="spellStart"/>
      <w:r w:rsidR="00136FFE">
        <w:rPr>
          <w:rFonts w:ascii="Times New Roman" w:hAnsi="Times New Roman" w:cs="Times New Roman"/>
          <w:sz w:val="24"/>
          <w:szCs w:val="24"/>
        </w:rPr>
        <w:t>Baetica</w:t>
      </w:r>
      <w:proofErr w:type="spellEnd"/>
      <w:r w:rsidR="00136FFE">
        <w:rPr>
          <w:rFonts w:ascii="Times New Roman" w:hAnsi="Times New Roman" w:cs="Times New Roman"/>
          <w:sz w:val="24"/>
          <w:szCs w:val="24"/>
        </w:rPr>
        <w:t xml:space="preserve">) </w:t>
      </w:r>
      <w:r w:rsidR="00C0296D">
        <w:rPr>
          <w:rFonts w:ascii="Times New Roman" w:hAnsi="Times New Roman" w:cs="Times New Roman"/>
          <w:sz w:val="24"/>
          <w:szCs w:val="24"/>
        </w:rPr>
        <w:t>although losses from the surviving text</w:t>
      </w:r>
      <w:r w:rsidR="005963D0">
        <w:rPr>
          <w:rFonts w:ascii="Times New Roman" w:hAnsi="Times New Roman" w:cs="Times New Roman"/>
          <w:sz w:val="24"/>
          <w:szCs w:val="24"/>
        </w:rPr>
        <w:t>s</w:t>
      </w:r>
      <w:r w:rsidR="00C0296D">
        <w:rPr>
          <w:rFonts w:ascii="Times New Roman" w:hAnsi="Times New Roman" w:cs="Times New Roman"/>
          <w:sz w:val="24"/>
          <w:szCs w:val="24"/>
        </w:rPr>
        <w:t xml:space="preserve"> mean that we cannot be certain</w:t>
      </w:r>
      <w:r w:rsidR="007D530A">
        <w:rPr>
          <w:rFonts w:ascii="Times New Roman" w:hAnsi="Times New Roman" w:cs="Times New Roman"/>
          <w:sz w:val="24"/>
          <w:szCs w:val="24"/>
        </w:rPr>
        <w:t xml:space="preserve"> that they were identical</w:t>
      </w:r>
      <w:r w:rsidR="00905F24">
        <w:rPr>
          <w:rStyle w:val="FootnoteReference"/>
          <w:rFonts w:ascii="Times New Roman" w:hAnsi="Times New Roman" w:cs="Times New Roman"/>
          <w:sz w:val="24"/>
          <w:szCs w:val="24"/>
        </w:rPr>
        <w:footnoteReference w:id="7"/>
      </w:r>
      <w:r w:rsidR="00D21E11">
        <w:rPr>
          <w:rFonts w:ascii="Times New Roman" w:hAnsi="Times New Roman" w:cs="Times New Roman"/>
          <w:sz w:val="24"/>
          <w:szCs w:val="24"/>
        </w:rPr>
        <w:t xml:space="preserve">. </w:t>
      </w:r>
    </w:p>
    <w:p w14:paraId="574EDA40" w14:textId="782ED0BB" w:rsidR="00D21E11" w:rsidRDefault="00FB25B0" w:rsidP="00702A93">
      <w:pPr>
        <w:spacing w:line="480" w:lineRule="auto"/>
        <w:rPr>
          <w:rFonts w:ascii="Times New Roman" w:hAnsi="Times New Roman" w:cs="Times New Roman"/>
        </w:rPr>
      </w:pPr>
      <w:r>
        <w:rPr>
          <w:rFonts w:ascii="Times New Roman" w:hAnsi="Times New Roman" w:cs="Times New Roman"/>
          <w:sz w:val="24"/>
          <w:szCs w:val="24"/>
        </w:rPr>
        <w:t xml:space="preserve">Outside of the </w:t>
      </w:r>
      <w:proofErr w:type="spellStart"/>
      <w:r w:rsidRPr="00FB25B0">
        <w:rPr>
          <w:rFonts w:ascii="Times New Roman" w:hAnsi="Times New Roman" w:cs="Times New Roman"/>
          <w:i/>
          <w:sz w:val="24"/>
          <w:szCs w:val="24"/>
        </w:rPr>
        <w:t>colonia</w:t>
      </w:r>
      <w:proofErr w:type="spellEnd"/>
      <w:r>
        <w:rPr>
          <w:rFonts w:ascii="Times New Roman" w:hAnsi="Times New Roman" w:cs="Times New Roman"/>
          <w:sz w:val="24"/>
          <w:szCs w:val="24"/>
        </w:rPr>
        <w:t xml:space="preserve"> and </w:t>
      </w:r>
      <w:r w:rsidRPr="00FB25B0">
        <w:rPr>
          <w:rFonts w:ascii="Times New Roman" w:hAnsi="Times New Roman" w:cs="Times New Roman"/>
          <w:i/>
          <w:sz w:val="24"/>
          <w:szCs w:val="24"/>
        </w:rPr>
        <w:t>municipia</w:t>
      </w:r>
      <w:r w:rsidR="007D530A">
        <w:rPr>
          <w:rFonts w:ascii="Times New Roman" w:hAnsi="Times New Roman" w:cs="Times New Roman"/>
          <w:i/>
          <w:sz w:val="24"/>
          <w:szCs w:val="24"/>
        </w:rPr>
        <w:t xml:space="preserve">, </w:t>
      </w:r>
      <w:r>
        <w:rPr>
          <w:rFonts w:ascii="Times New Roman" w:hAnsi="Times New Roman" w:cs="Times New Roman"/>
          <w:sz w:val="24"/>
          <w:szCs w:val="24"/>
        </w:rPr>
        <w:t>tribal rather than civic social organisation was the norm</w:t>
      </w:r>
      <w:r w:rsidR="007D530A">
        <w:rPr>
          <w:rFonts w:ascii="Times New Roman" w:hAnsi="Times New Roman" w:cs="Times New Roman"/>
          <w:sz w:val="24"/>
          <w:szCs w:val="24"/>
        </w:rPr>
        <w:t xml:space="preserve"> in western Europe</w:t>
      </w:r>
      <w:r>
        <w:rPr>
          <w:rFonts w:ascii="Times New Roman" w:hAnsi="Times New Roman" w:cs="Times New Roman"/>
          <w:sz w:val="24"/>
          <w:szCs w:val="24"/>
        </w:rPr>
        <w:t>. Private cult seems to have been strong. Many ‘</w:t>
      </w:r>
      <w:proofErr w:type="spellStart"/>
      <w:r w:rsidRPr="00D235A3">
        <w:rPr>
          <w:rFonts w:ascii="Times New Roman" w:hAnsi="Times New Roman" w:cs="Times New Roman"/>
          <w:i/>
          <w:sz w:val="24"/>
          <w:szCs w:val="24"/>
        </w:rPr>
        <w:t>fana</w:t>
      </w:r>
      <w:proofErr w:type="spellEnd"/>
      <w:r>
        <w:rPr>
          <w:rFonts w:ascii="Times New Roman" w:hAnsi="Times New Roman" w:cs="Times New Roman"/>
          <w:sz w:val="24"/>
          <w:szCs w:val="24"/>
        </w:rPr>
        <w:t>’ were built on private estates in 2</w:t>
      </w:r>
      <w:r w:rsidRPr="00FB25B0">
        <w:rPr>
          <w:rFonts w:ascii="Times New Roman" w:hAnsi="Times New Roman" w:cs="Times New Roman"/>
          <w:sz w:val="24"/>
          <w:szCs w:val="24"/>
          <w:vertAlign w:val="superscript"/>
        </w:rPr>
        <w:t>nd</w:t>
      </w:r>
      <w:r>
        <w:rPr>
          <w:rFonts w:ascii="Times New Roman" w:hAnsi="Times New Roman" w:cs="Times New Roman"/>
          <w:sz w:val="24"/>
          <w:szCs w:val="24"/>
        </w:rPr>
        <w:t xml:space="preserve"> and 3</w:t>
      </w:r>
      <w:r w:rsidRPr="00FB25B0">
        <w:rPr>
          <w:rFonts w:ascii="Times New Roman" w:hAnsi="Times New Roman" w:cs="Times New Roman"/>
          <w:sz w:val="24"/>
          <w:szCs w:val="24"/>
          <w:vertAlign w:val="superscript"/>
        </w:rPr>
        <w:t>rd</w:t>
      </w:r>
      <w:r>
        <w:rPr>
          <w:rFonts w:ascii="Times New Roman" w:hAnsi="Times New Roman" w:cs="Times New Roman"/>
          <w:sz w:val="24"/>
          <w:szCs w:val="24"/>
        </w:rPr>
        <w:t xml:space="preserve"> centuries AD.</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t>
      </w:r>
      <w:r w:rsidR="00ED0B3D">
        <w:rPr>
          <w:rFonts w:ascii="Times New Roman" w:hAnsi="Times New Roman" w:cs="Times New Roman"/>
          <w:sz w:val="24"/>
          <w:szCs w:val="24"/>
        </w:rPr>
        <w:t xml:space="preserve">Loyalty to non-civic ancestral practices continued. </w:t>
      </w:r>
      <w:r w:rsidR="00A16EE2">
        <w:rPr>
          <w:rFonts w:ascii="Times New Roman" w:hAnsi="Times New Roman" w:cs="Times New Roman"/>
          <w:sz w:val="24"/>
          <w:szCs w:val="24"/>
        </w:rPr>
        <w:t xml:space="preserve"> L. </w:t>
      </w:r>
      <w:proofErr w:type="spellStart"/>
      <w:r w:rsidR="00A16EE2">
        <w:rPr>
          <w:rFonts w:ascii="Times New Roman" w:hAnsi="Times New Roman" w:cs="Times New Roman"/>
          <w:sz w:val="24"/>
          <w:szCs w:val="24"/>
        </w:rPr>
        <w:t>Postumius</w:t>
      </w:r>
      <w:proofErr w:type="spellEnd"/>
      <w:r w:rsidR="00A16EE2">
        <w:rPr>
          <w:rFonts w:ascii="Times New Roman" w:hAnsi="Times New Roman" w:cs="Times New Roman"/>
          <w:sz w:val="24"/>
          <w:szCs w:val="24"/>
        </w:rPr>
        <w:t xml:space="preserve"> </w:t>
      </w:r>
      <w:proofErr w:type="spellStart"/>
      <w:r w:rsidR="00A16EE2">
        <w:rPr>
          <w:rFonts w:ascii="Times New Roman" w:hAnsi="Times New Roman" w:cs="Times New Roman"/>
          <w:sz w:val="24"/>
          <w:szCs w:val="24"/>
        </w:rPr>
        <w:t>Satullus</w:t>
      </w:r>
      <w:proofErr w:type="spellEnd"/>
      <w:r w:rsidR="00A16EE2">
        <w:rPr>
          <w:rFonts w:ascii="Times New Roman" w:hAnsi="Times New Roman" w:cs="Times New Roman"/>
          <w:sz w:val="24"/>
          <w:szCs w:val="24"/>
        </w:rPr>
        <w:t xml:space="preserve"> dedicated an altar to a divine spring in </w:t>
      </w:r>
      <w:proofErr w:type="spellStart"/>
      <w:r w:rsidR="00E1378B">
        <w:rPr>
          <w:rFonts w:ascii="Times New Roman" w:hAnsi="Times New Roman" w:cs="Times New Roman"/>
          <w:sz w:val="24"/>
          <w:szCs w:val="24"/>
        </w:rPr>
        <w:t>Nescaniae</w:t>
      </w:r>
      <w:proofErr w:type="spellEnd"/>
      <w:r w:rsidR="00E1378B">
        <w:rPr>
          <w:rFonts w:ascii="Times New Roman" w:hAnsi="Times New Roman" w:cs="Times New Roman"/>
          <w:sz w:val="24"/>
          <w:szCs w:val="24"/>
        </w:rPr>
        <w:t xml:space="preserve"> (</w:t>
      </w:r>
      <w:proofErr w:type="spellStart"/>
      <w:r w:rsidR="00E1378B">
        <w:rPr>
          <w:rFonts w:ascii="Times New Roman" w:hAnsi="Times New Roman" w:cs="Times New Roman"/>
          <w:sz w:val="24"/>
          <w:szCs w:val="24"/>
        </w:rPr>
        <w:t>Baetica</w:t>
      </w:r>
      <w:proofErr w:type="spellEnd"/>
      <w:r w:rsidR="00E1378B">
        <w:rPr>
          <w:rFonts w:ascii="Times New Roman" w:hAnsi="Times New Roman" w:cs="Times New Roman"/>
          <w:sz w:val="24"/>
          <w:szCs w:val="24"/>
        </w:rPr>
        <w:t>)</w:t>
      </w:r>
      <w:r w:rsidR="00A16EE2">
        <w:rPr>
          <w:rFonts w:ascii="Times New Roman" w:hAnsi="Times New Roman" w:cs="Times New Roman"/>
          <w:sz w:val="24"/>
          <w:szCs w:val="24"/>
        </w:rPr>
        <w:t xml:space="preserve"> and in </w:t>
      </w:r>
      <w:proofErr w:type="spellStart"/>
      <w:r w:rsidR="00A16EE2">
        <w:rPr>
          <w:rFonts w:ascii="Times New Roman" w:hAnsi="Times New Roman" w:cs="Times New Roman"/>
          <w:sz w:val="24"/>
          <w:szCs w:val="24"/>
        </w:rPr>
        <w:t>Aquincum</w:t>
      </w:r>
      <w:proofErr w:type="spellEnd"/>
      <w:r w:rsidR="00A16EE2">
        <w:rPr>
          <w:rFonts w:ascii="Times New Roman" w:hAnsi="Times New Roman" w:cs="Times New Roman"/>
          <w:sz w:val="24"/>
          <w:szCs w:val="24"/>
        </w:rPr>
        <w:t xml:space="preserve"> </w:t>
      </w:r>
      <w:r w:rsidR="00E1378B">
        <w:rPr>
          <w:rFonts w:ascii="Times New Roman" w:hAnsi="Times New Roman" w:cs="Times New Roman"/>
          <w:sz w:val="24"/>
          <w:szCs w:val="24"/>
        </w:rPr>
        <w:t>(</w:t>
      </w:r>
      <w:r w:rsidR="00A16EE2">
        <w:rPr>
          <w:rFonts w:ascii="Times New Roman" w:hAnsi="Times New Roman" w:cs="Times New Roman"/>
          <w:sz w:val="24"/>
          <w:szCs w:val="24"/>
        </w:rPr>
        <w:t>Pannonia</w:t>
      </w:r>
      <w:r w:rsidR="00E1378B">
        <w:rPr>
          <w:rFonts w:ascii="Times New Roman" w:hAnsi="Times New Roman" w:cs="Times New Roman"/>
          <w:sz w:val="24"/>
          <w:szCs w:val="24"/>
        </w:rPr>
        <w:t>)</w:t>
      </w:r>
      <w:r w:rsidR="00A16EE2">
        <w:rPr>
          <w:rFonts w:ascii="Times New Roman" w:hAnsi="Times New Roman" w:cs="Times New Roman"/>
          <w:sz w:val="24"/>
          <w:szCs w:val="24"/>
        </w:rPr>
        <w:t xml:space="preserve">, T. </w:t>
      </w:r>
      <w:proofErr w:type="spellStart"/>
      <w:r w:rsidR="00A16EE2">
        <w:rPr>
          <w:rFonts w:ascii="Times New Roman" w:hAnsi="Times New Roman" w:cs="Times New Roman"/>
          <w:sz w:val="24"/>
          <w:szCs w:val="24"/>
        </w:rPr>
        <w:t>Aterius</w:t>
      </w:r>
      <w:proofErr w:type="spellEnd"/>
      <w:r w:rsidR="00A16EE2">
        <w:rPr>
          <w:rFonts w:ascii="Times New Roman" w:hAnsi="Times New Roman" w:cs="Times New Roman"/>
          <w:sz w:val="24"/>
          <w:szCs w:val="24"/>
        </w:rPr>
        <w:t xml:space="preserve"> </w:t>
      </w:r>
      <w:proofErr w:type="spellStart"/>
      <w:r w:rsidR="00A16EE2">
        <w:rPr>
          <w:rFonts w:ascii="Times New Roman" w:hAnsi="Times New Roman" w:cs="Times New Roman"/>
          <w:sz w:val="24"/>
          <w:szCs w:val="24"/>
        </w:rPr>
        <w:t>Callinicus</w:t>
      </w:r>
      <w:proofErr w:type="spellEnd"/>
      <w:r w:rsidR="00A16EE2">
        <w:rPr>
          <w:rFonts w:ascii="Times New Roman" w:hAnsi="Times New Roman" w:cs="Times New Roman"/>
          <w:sz w:val="24"/>
          <w:szCs w:val="24"/>
        </w:rPr>
        <w:t xml:space="preserve"> dedicated an altar to the Danube.</w:t>
      </w:r>
      <w:r w:rsidR="00A16EE2">
        <w:rPr>
          <w:rStyle w:val="FootnoteReference"/>
          <w:rFonts w:ascii="Times New Roman" w:hAnsi="Times New Roman" w:cs="Times New Roman"/>
          <w:sz w:val="24"/>
          <w:szCs w:val="24"/>
        </w:rPr>
        <w:footnoteReference w:id="9"/>
      </w:r>
      <w:r w:rsidR="00A16EE2">
        <w:rPr>
          <w:rFonts w:ascii="Times New Roman" w:hAnsi="Times New Roman" w:cs="Times New Roman"/>
          <w:sz w:val="24"/>
          <w:szCs w:val="24"/>
        </w:rPr>
        <w:t xml:space="preserve">  </w:t>
      </w:r>
      <w:r w:rsidR="00702A93">
        <w:rPr>
          <w:rFonts w:ascii="Times New Roman" w:hAnsi="Times New Roman" w:cs="Times New Roman"/>
          <w:sz w:val="24"/>
          <w:szCs w:val="24"/>
        </w:rPr>
        <w:t xml:space="preserve"> The Mother-goddesses</w:t>
      </w:r>
      <w:r w:rsidR="00ED0B3D">
        <w:rPr>
          <w:rFonts w:ascii="Times New Roman" w:hAnsi="Times New Roman" w:cs="Times New Roman"/>
          <w:sz w:val="24"/>
          <w:szCs w:val="24"/>
        </w:rPr>
        <w:t xml:space="preserve"> </w:t>
      </w:r>
      <w:r w:rsidR="00702A93">
        <w:rPr>
          <w:rFonts w:ascii="Times New Roman" w:hAnsi="Times New Roman" w:cs="Times New Roman"/>
          <w:sz w:val="24"/>
          <w:szCs w:val="24"/>
        </w:rPr>
        <w:t>revered in the Rhineland area were based on tribal not civic loyalty.</w:t>
      </w:r>
      <w:r w:rsidR="00702A93">
        <w:rPr>
          <w:rStyle w:val="FootnoteReference"/>
          <w:rFonts w:ascii="Times New Roman" w:hAnsi="Times New Roman" w:cs="Times New Roman"/>
          <w:sz w:val="24"/>
          <w:szCs w:val="24"/>
        </w:rPr>
        <w:footnoteReference w:id="10"/>
      </w:r>
      <w:r w:rsidR="00ED0B3D">
        <w:rPr>
          <w:rFonts w:ascii="Times New Roman" w:hAnsi="Times New Roman" w:cs="Times New Roman"/>
          <w:sz w:val="24"/>
          <w:szCs w:val="24"/>
        </w:rPr>
        <w:t xml:space="preserve"> </w:t>
      </w:r>
      <w:r w:rsidR="00702A93" w:rsidRPr="00ED0B3D">
        <w:rPr>
          <w:rFonts w:ascii="Times New Roman" w:hAnsi="Times New Roman" w:cs="Times New Roman"/>
          <w:sz w:val="24"/>
          <w:szCs w:val="24"/>
        </w:rPr>
        <w:t xml:space="preserve">Scheid argues that the </w:t>
      </w:r>
      <w:proofErr w:type="spellStart"/>
      <w:r w:rsidR="00702A93" w:rsidRPr="00ED0B3D">
        <w:rPr>
          <w:rFonts w:ascii="Times New Roman" w:hAnsi="Times New Roman" w:cs="Times New Roman"/>
          <w:i/>
          <w:sz w:val="24"/>
          <w:szCs w:val="24"/>
        </w:rPr>
        <w:t>Matronae</w:t>
      </w:r>
      <w:proofErr w:type="spellEnd"/>
      <w:r w:rsidR="00702A93" w:rsidRPr="00ED0B3D">
        <w:rPr>
          <w:rFonts w:ascii="Times New Roman" w:hAnsi="Times New Roman" w:cs="Times New Roman"/>
          <w:i/>
          <w:sz w:val="24"/>
          <w:szCs w:val="24"/>
        </w:rPr>
        <w:t xml:space="preserve"> </w:t>
      </w:r>
      <w:proofErr w:type="spellStart"/>
      <w:r w:rsidR="00702A93" w:rsidRPr="00ED0B3D">
        <w:rPr>
          <w:rFonts w:ascii="Times New Roman" w:hAnsi="Times New Roman" w:cs="Times New Roman"/>
          <w:i/>
          <w:sz w:val="24"/>
          <w:szCs w:val="24"/>
        </w:rPr>
        <w:t>Aufaniae</w:t>
      </w:r>
      <w:proofErr w:type="spellEnd"/>
      <w:r w:rsidR="00702A93" w:rsidRPr="00ED0B3D">
        <w:rPr>
          <w:rFonts w:ascii="Times New Roman" w:hAnsi="Times New Roman" w:cs="Times New Roman"/>
          <w:sz w:val="24"/>
          <w:szCs w:val="24"/>
        </w:rPr>
        <w:t xml:space="preserve"> received a public cult in Bonn as dedications were made by those holding public office. This conclusion is not compelling. It is quite possible for public officials to make private dedications which in no way presuppose public </w:t>
      </w:r>
      <w:r w:rsidR="00FC5370">
        <w:rPr>
          <w:rFonts w:ascii="Times New Roman" w:hAnsi="Times New Roman" w:cs="Times New Roman"/>
          <w:sz w:val="24"/>
          <w:szCs w:val="24"/>
        </w:rPr>
        <w:t>cul</w:t>
      </w:r>
      <w:r w:rsidR="001F7A0A">
        <w:rPr>
          <w:rFonts w:ascii="Times New Roman" w:hAnsi="Times New Roman" w:cs="Times New Roman"/>
          <w:sz w:val="24"/>
          <w:szCs w:val="24"/>
        </w:rPr>
        <w:t>t</w:t>
      </w:r>
      <w:r w:rsidR="00702A93" w:rsidRPr="00ED0B3D">
        <w:rPr>
          <w:rFonts w:ascii="Times New Roman" w:hAnsi="Times New Roman" w:cs="Times New Roman"/>
          <w:sz w:val="24"/>
          <w:szCs w:val="24"/>
        </w:rPr>
        <w:t>.</w:t>
      </w:r>
      <w:r w:rsidR="00702A93" w:rsidRPr="00ED0B3D">
        <w:rPr>
          <w:rStyle w:val="FootnoteReference"/>
          <w:rFonts w:ascii="Times New Roman" w:hAnsi="Times New Roman" w:cs="Times New Roman"/>
          <w:sz w:val="24"/>
          <w:szCs w:val="24"/>
        </w:rPr>
        <w:footnoteReference w:id="11"/>
      </w:r>
      <w:r w:rsidR="00702A93" w:rsidRPr="00FE5555">
        <w:rPr>
          <w:rFonts w:ascii="Times New Roman" w:hAnsi="Times New Roman" w:cs="Times New Roman"/>
        </w:rPr>
        <w:t xml:space="preserve">  </w:t>
      </w:r>
    </w:p>
    <w:p w14:paraId="16F9D128" w14:textId="6CB5FD63" w:rsidR="00CA0D40" w:rsidRDefault="001040CF" w:rsidP="00CA0D40">
      <w:pPr>
        <w:spacing w:line="480" w:lineRule="auto"/>
        <w:rPr>
          <w:rFonts w:ascii="Times New Roman" w:hAnsi="Times New Roman" w:cs="Times New Roman"/>
          <w:sz w:val="24"/>
          <w:szCs w:val="24"/>
        </w:rPr>
      </w:pPr>
      <w:r>
        <w:rPr>
          <w:rFonts w:ascii="Times New Roman" w:hAnsi="Times New Roman" w:cs="Times New Roman"/>
          <w:sz w:val="24"/>
          <w:szCs w:val="24"/>
        </w:rPr>
        <w:t>In the interior of Asia Minor</w:t>
      </w:r>
      <w:r w:rsidR="00D51E76">
        <w:rPr>
          <w:rFonts w:ascii="Times New Roman" w:hAnsi="Times New Roman" w:cs="Times New Roman"/>
          <w:sz w:val="24"/>
          <w:szCs w:val="24"/>
        </w:rPr>
        <w:t xml:space="preserve">, away from the Greek </w:t>
      </w:r>
      <w:r w:rsidR="00D51E76" w:rsidRPr="00D51E76">
        <w:rPr>
          <w:rFonts w:ascii="Times New Roman" w:hAnsi="Times New Roman" w:cs="Times New Roman"/>
          <w:i/>
          <w:sz w:val="24"/>
          <w:szCs w:val="24"/>
        </w:rPr>
        <w:t>poleis</w:t>
      </w:r>
      <w:r w:rsidR="00D51E76">
        <w:rPr>
          <w:rFonts w:ascii="Times New Roman" w:hAnsi="Times New Roman" w:cs="Times New Roman"/>
          <w:sz w:val="24"/>
          <w:szCs w:val="24"/>
        </w:rPr>
        <w:t>,</w:t>
      </w:r>
      <w:r w:rsidR="00FC5370">
        <w:rPr>
          <w:rFonts w:ascii="Times New Roman" w:hAnsi="Times New Roman" w:cs="Times New Roman"/>
          <w:sz w:val="24"/>
          <w:szCs w:val="24"/>
        </w:rPr>
        <w:t xml:space="preserve"> </w:t>
      </w:r>
      <w:r>
        <w:rPr>
          <w:rFonts w:ascii="Times New Roman" w:hAnsi="Times New Roman" w:cs="Times New Roman"/>
          <w:sz w:val="24"/>
          <w:szCs w:val="24"/>
        </w:rPr>
        <w:t xml:space="preserve">social organisation </w:t>
      </w:r>
      <w:r w:rsidR="00FC5370">
        <w:rPr>
          <w:rFonts w:ascii="Times New Roman" w:hAnsi="Times New Roman" w:cs="Times New Roman"/>
          <w:sz w:val="24"/>
          <w:szCs w:val="24"/>
        </w:rPr>
        <w:t>might be</w:t>
      </w:r>
      <w:r>
        <w:rPr>
          <w:rFonts w:ascii="Times New Roman" w:hAnsi="Times New Roman" w:cs="Times New Roman"/>
          <w:sz w:val="24"/>
          <w:szCs w:val="24"/>
        </w:rPr>
        <w:t xml:space="preserve"> based either in “temple-states” or in villages. Whilst some temples were closely linked to a nearby </w:t>
      </w:r>
      <w:r w:rsidRPr="00FC5370">
        <w:rPr>
          <w:rFonts w:ascii="Times New Roman" w:hAnsi="Times New Roman" w:cs="Times New Roman"/>
          <w:i/>
          <w:sz w:val="24"/>
          <w:szCs w:val="24"/>
        </w:rPr>
        <w:t>polis</w:t>
      </w:r>
      <w:r>
        <w:rPr>
          <w:rFonts w:ascii="Times New Roman" w:hAnsi="Times New Roman" w:cs="Times New Roman"/>
          <w:sz w:val="24"/>
          <w:szCs w:val="24"/>
        </w:rPr>
        <w:t>, in others the chief priest was the master and ruler of the local community, not a political figure.</w:t>
      </w:r>
      <w:r w:rsidR="009A47AC">
        <w:rPr>
          <w:rFonts w:ascii="Times New Roman" w:hAnsi="Times New Roman" w:cs="Times New Roman"/>
          <w:sz w:val="24"/>
          <w:szCs w:val="24"/>
        </w:rPr>
        <w:t xml:space="preserve"> The villages did not have the civic institutions necessary for </w:t>
      </w:r>
      <w:r w:rsidR="009A47AC" w:rsidRPr="009A47AC">
        <w:rPr>
          <w:rFonts w:ascii="Times New Roman" w:hAnsi="Times New Roman" w:cs="Times New Roman"/>
          <w:i/>
          <w:sz w:val="24"/>
          <w:szCs w:val="24"/>
        </w:rPr>
        <w:t>polis</w:t>
      </w:r>
      <w:r w:rsidR="009A47AC">
        <w:rPr>
          <w:rFonts w:ascii="Times New Roman" w:hAnsi="Times New Roman" w:cs="Times New Roman"/>
          <w:sz w:val="24"/>
          <w:szCs w:val="24"/>
        </w:rPr>
        <w:t xml:space="preserve"> religion to </w:t>
      </w:r>
      <w:r w:rsidR="00017E40">
        <w:rPr>
          <w:rFonts w:ascii="Times New Roman" w:hAnsi="Times New Roman" w:cs="Times New Roman"/>
          <w:sz w:val="24"/>
          <w:szCs w:val="24"/>
        </w:rPr>
        <w:t>function</w:t>
      </w:r>
      <w:r w:rsidR="009A47AC">
        <w:rPr>
          <w:rFonts w:ascii="Times New Roman" w:hAnsi="Times New Roman" w:cs="Times New Roman"/>
          <w:sz w:val="24"/>
          <w:szCs w:val="24"/>
        </w:rPr>
        <w:t>.</w:t>
      </w:r>
      <w:r>
        <w:rPr>
          <w:rStyle w:val="FootnoteReference"/>
          <w:rFonts w:ascii="Times New Roman" w:hAnsi="Times New Roman" w:cs="Times New Roman"/>
          <w:sz w:val="24"/>
          <w:szCs w:val="24"/>
        </w:rPr>
        <w:footnoteReference w:id="12"/>
      </w:r>
    </w:p>
    <w:p w14:paraId="213A5817" w14:textId="63D8CB01" w:rsidR="00D235A3" w:rsidRDefault="00FB25B0" w:rsidP="00702A9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235A3">
        <w:rPr>
          <w:rFonts w:ascii="Times New Roman" w:hAnsi="Times New Roman" w:cs="Times New Roman"/>
          <w:sz w:val="24"/>
          <w:szCs w:val="24"/>
        </w:rPr>
        <w:t xml:space="preserve">One impact of Empire was the ease of travel and communication which it allowed.  Traders, the army and other migrants </w:t>
      </w:r>
      <w:r w:rsidR="003F451E">
        <w:rPr>
          <w:rFonts w:ascii="Times New Roman" w:hAnsi="Times New Roman" w:cs="Times New Roman"/>
          <w:sz w:val="24"/>
          <w:szCs w:val="24"/>
        </w:rPr>
        <w:t xml:space="preserve">including religious refugees </w:t>
      </w:r>
      <w:r w:rsidR="00D235A3">
        <w:rPr>
          <w:rFonts w:ascii="Times New Roman" w:hAnsi="Times New Roman" w:cs="Times New Roman"/>
          <w:sz w:val="24"/>
          <w:szCs w:val="24"/>
        </w:rPr>
        <w:t xml:space="preserve">settled in the major cities and in </w:t>
      </w:r>
      <w:r w:rsidR="00D235A3">
        <w:rPr>
          <w:rFonts w:ascii="Times New Roman" w:hAnsi="Times New Roman" w:cs="Times New Roman"/>
          <w:sz w:val="24"/>
          <w:szCs w:val="24"/>
        </w:rPr>
        <w:lastRenderedPageBreak/>
        <w:t xml:space="preserve">coastal areas, bringing with them new ideas about religion and new cults.  Many set up cult centres which would be external to any local </w:t>
      </w:r>
      <w:r w:rsidR="003F451E">
        <w:rPr>
          <w:rFonts w:ascii="Times New Roman" w:hAnsi="Times New Roman" w:cs="Times New Roman"/>
          <w:sz w:val="24"/>
          <w:szCs w:val="24"/>
        </w:rPr>
        <w:t xml:space="preserve">arrangements and outside the control of local authorities. </w:t>
      </w:r>
      <w:r w:rsidR="00ED0B3D">
        <w:rPr>
          <w:rFonts w:ascii="Times New Roman" w:hAnsi="Times New Roman" w:cs="Times New Roman"/>
          <w:sz w:val="24"/>
          <w:szCs w:val="24"/>
        </w:rPr>
        <w:t xml:space="preserve">In the eastern part </w:t>
      </w:r>
      <w:r w:rsidR="005963D0">
        <w:rPr>
          <w:rFonts w:ascii="Times New Roman" w:hAnsi="Times New Roman" w:cs="Times New Roman"/>
          <w:sz w:val="24"/>
          <w:szCs w:val="24"/>
        </w:rPr>
        <w:t>o</w:t>
      </w:r>
      <w:r w:rsidR="00ED0B3D">
        <w:rPr>
          <w:rFonts w:ascii="Times New Roman" w:hAnsi="Times New Roman" w:cs="Times New Roman"/>
          <w:sz w:val="24"/>
          <w:szCs w:val="24"/>
        </w:rPr>
        <w:t xml:space="preserve">f the Empire, </w:t>
      </w:r>
      <w:r w:rsidR="003F451E">
        <w:rPr>
          <w:rFonts w:ascii="Times New Roman" w:hAnsi="Times New Roman" w:cs="Times New Roman"/>
          <w:sz w:val="24"/>
          <w:szCs w:val="24"/>
        </w:rPr>
        <w:t>Jews of the Diaspora settled in Alexandria in large numbers; and in Sardis took over a civic building as their synagogue around the end of the 2</w:t>
      </w:r>
      <w:r w:rsidR="003F451E" w:rsidRPr="003F451E">
        <w:rPr>
          <w:rFonts w:ascii="Times New Roman" w:hAnsi="Times New Roman" w:cs="Times New Roman"/>
          <w:sz w:val="24"/>
          <w:szCs w:val="24"/>
          <w:vertAlign w:val="superscript"/>
        </w:rPr>
        <w:t>nd</w:t>
      </w:r>
      <w:r w:rsidR="003F451E">
        <w:rPr>
          <w:rFonts w:ascii="Times New Roman" w:hAnsi="Times New Roman" w:cs="Times New Roman"/>
          <w:sz w:val="24"/>
          <w:szCs w:val="24"/>
        </w:rPr>
        <w:t xml:space="preserve"> century AD.</w:t>
      </w:r>
      <w:r w:rsidR="003F451E">
        <w:rPr>
          <w:rStyle w:val="FootnoteReference"/>
          <w:rFonts w:ascii="Times New Roman" w:hAnsi="Times New Roman" w:cs="Times New Roman"/>
          <w:sz w:val="24"/>
          <w:szCs w:val="24"/>
        </w:rPr>
        <w:footnoteReference w:id="13"/>
      </w:r>
      <w:r w:rsidR="005D78C2">
        <w:rPr>
          <w:rFonts w:ascii="Times New Roman" w:hAnsi="Times New Roman" w:cs="Times New Roman"/>
          <w:sz w:val="24"/>
          <w:szCs w:val="24"/>
        </w:rPr>
        <w:t xml:space="preserve"> </w:t>
      </w:r>
      <w:r w:rsidR="00A16EE2">
        <w:rPr>
          <w:rFonts w:ascii="Times New Roman" w:hAnsi="Times New Roman" w:cs="Times New Roman"/>
          <w:sz w:val="24"/>
          <w:szCs w:val="24"/>
        </w:rPr>
        <w:t>In</w:t>
      </w:r>
      <w:r w:rsidR="005D78C2">
        <w:rPr>
          <w:rFonts w:ascii="Times New Roman" w:hAnsi="Times New Roman" w:cs="Times New Roman"/>
          <w:sz w:val="24"/>
          <w:szCs w:val="24"/>
        </w:rPr>
        <w:t xml:space="preserve"> Dura Europos, Palmyrene auxiliary soldiers worshipped their own gods in their new posting. </w:t>
      </w:r>
      <w:r w:rsidR="00B27F3A">
        <w:rPr>
          <w:rFonts w:ascii="Times New Roman" w:hAnsi="Times New Roman" w:cs="Times New Roman"/>
          <w:sz w:val="24"/>
          <w:szCs w:val="24"/>
        </w:rPr>
        <w:t>A</w:t>
      </w:r>
      <w:r w:rsidR="009A47AC">
        <w:rPr>
          <w:rFonts w:ascii="Times New Roman" w:hAnsi="Times New Roman" w:cs="Times New Roman"/>
          <w:sz w:val="24"/>
          <w:szCs w:val="24"/>
        </w:rPr>
        <w:t xml:space="preserve">longside sanctuaries to local gods, there </w:t>
      </w:r>
      <w:r w:rsidR="005D78C2">
        <w:rPr>
          <w:rFonts w:ascii="Times New Roman" w:hAnsi="Times New Roman" w:cs="Times New Roman"/>
          <w:sz w:val="24"/>
          <w:szCs w:val="24"/>
        </w:rPr>
        <w:t>w</w:t>
      </w:r>
      <w:r w:rsidR="009A47AC">
        <w:rPr>
          <w:rFonts w:ascii="Times New Roman" w:hAnsi="Times New Roman" w:cs="Times New Roman"/>
          <w:sz w:val="24"/>
          <w:szCs w:val="24"/>
        </w:rPr>
        <w:t>as</w:t>
      </w:r>
      <w:r w:rsidR="005D78C2">
        <w:rPr>
          <w:rFonts w:ascii="Times New Roman" w:hAnsi="Times New Roman" w:cs="Times New Roman"/>
          <w:sz w:val="24"/>
          <w:szCs w:val="24"/>
        </w:rPr>
        <w:t xml:space="preserve"> a small Christian house-church, a shrine to Mithras thought to date to the 160s AD as well as </w:t>
      </w:r>
      <w:r w:rsidR="00A16EE2">
        <w:rPr>
          <w:rFonts w:ascii="Times New Roman" w:hAnsi="Times New Roman" w:cs="Times New Roman"/>
          <w:sz w:val="24"/>
          <w:szCs w:val="24"/>
        </w:rPr>
        <w:t>a Jewish</w:t>
      </w:r>
      <w:r w:rsidR="005D78C2">
        <w:rPr>
          <w:rFonts w:ascii="Times New Roman" w:hAnsi="Times New Roman" w:cs="Times New Roman"/>
          <w:sz w:val="24"/>
          <w:szCs w:val="24"/>
        </w:rPr>
        <w:t xml:space="preserve"> </w:t>
      </w:r>
      <w:r w:rsidR="00A16EE2">
        <w:rPr>
          <w:rFonts w:ascii="Times New Roman" w:hAnsi="Times New Roman" w:cs="Times New Roman"/>
          <w:sz w:val="24"/>
          <w:szCs w:val="24"/>
        </w:rPr>
        <w:t>synagogue.</w:t>
      </w:r>
      <w:r w:rsidR="00A16EE2">
        <w:rPr>
          <w:rStyle w:val="FootnoteReference"/>
          <w:rFonts w:ascii="Times New Roman" w:hAnsi="Times New Roman" w:cs="Times New Roman"/>
          <w:sz w:val="24"/>
          <w:szCs w:val="24"/>
        </w:rPr>
        <w:footnoteReference w:id="14"/>
      </w:r>
    </w:p>
    <w:p w14:paraId="0673909D" w14:textId="67AFD76F" w:rsidR="00D33CD9" w:rsidRPr="00975225" w:rsidRDefault="00975225" w:rsidP="00702A93">
      <w:pPr>
        <w:spacing w:line="480" w:lineRule="auto"/>
        <w:rPr>
          <w:rFonts w:ascii="Times New Roman" w:hAnsi="Times New Roman" w:cs="Times New Roman"/>
          <w:sz w:val="24"/>
          <w:szCs w:val="24"/>
        </w:rPr>
      </w:pPr>
      <w:r w:rsidRPr="001F7A0A">
        <w:rPr>
          <w:rFonts w:ascii="Times New Roman" w:hAnsi="Times New Roman" w:cs="Times New Roman"/>
          <w:i/>
          <w:sz w:val="24"/>
          <w:szCs w:val="24"/>
        </w:rPr>
        <w:t>Polis</w:t>
      </w:r>
      <w:r w:rsidR="001F7A0A">
        <w:rPr>
          <w:rFonts w:ascii="Times New Roman" w:hAnsi="Times New Roman" w:cs="Times New Roman"/>
          <w:sz w:val="24"/>
          <w:szCs w:val="24"/>
        </w:rPr>
        <w:t>-</w:t>
      </w:r>
      <w:r>
        <w:rPr>
          <w:rFonts w:ascii="Times New Roman" w:hAnsi="Times New Roman" w:cs="Times New Roman"/>
          <w:sz w:val="24"/>
          <w:szCs w:val="24"/>
        </w:rPr>
        <w:t>religion had its focus on benefits and protection of the community</w:t>
      </w:r>
      <w:r w:rsidR="009E2E93">
        <w:rPr>
          <w:rFonts w:ascii="Times New Roman" w:hAnsi="Times New Roman" w:cs="Times New Roman"/>
          <w:sz w:val="24"/>
          <w:szCs w:val="24"/>
        </w:rPr>
        <w:t>.</w:t>
      </w:r>
      <w:r>
        <w:rPr>
          <w:rFonts w:ascii="Times New Roman" w:hAnsi="Times New Roman" w:cs="Times New Roman"/>
          <w:sz w:val="24"/>
          <w:szCs w:val="24"/>
        </w:rPr>
        <w:t xml:space="preserve"> </w:t>
      </w:r>
      <w:r w:rsidR="005963D0">
        <w:rPr>
          <w:rFonts w:ascii="Times New Roman" w:hAnsi="Times New Roman" w:cs="Times New Roman"/>
          <w:sz w:val="24"/>
          <w:szCs w:val="24"/>
        </w:rPr>
        <w:t>Significant religious activity during the early Roman Empire</w:t>
      </w:r>
      <w:r>
        <w:rPr>
          <w:rFonts w:ascii="Times New Roman" w:hAnsi="Times New Roman" w:cs="Times New Roman"/>
          <w:sz w:val="24"/>
          <w:szCs w:val="24"/>
        </w:rPr>
        <w:t xml:space="preserve"> </w:t>
      </w:r>
      <w:r w:rsidR="005963D0">
        <w:rPr>
          <w:rFonts w:ascii="Times New Roman" w:hAnsi="Times New Roman" w:cs="Times New Roman"/>
          <w:sz w:val="24"/>
          <w:szCs w:val="24"/>
        </w:rPr>
        <w:t>was focused on individual concerns.</w:t>
      </w:r>
      <w:r>
        <w:rPr>
          <w:rFonts w:ascii="Times New Roman" w:hAnsi="Times New Roman" w:cs="Times New Roman"/>
          <w:sz w:val="24"/>
          <w:szCs w:val="24"/>
        </w:rPr>
        <w:t xml:space="preserve"> Those who were initiated into the Eleusinian mysteries believed they would personally benefit</w:t>
      </w:r>
      <w:r w:rsidR="00E05435">
        <w:rPr>
          <w:rFonts w:ascii="Times New Roman" w:hAnsi="Times New Roman" w:cs="Times New Roman"/>
          <w:sz w:val="24"/>
          <w:szCs w:val="24"/>
        </w:rPr>
        <w:t xml:space="preserve"> in the afterlife</w:t>
      </w:r>
      <w:r>
        <w:rPr>
          <w:rFonts w:ascii="Times New Roman" w:hAnsi="Times New Roman" w:cs="Times New Roman"/>
          <w:sz w:val="24"/>
          <w:szCs w:val="24"/>
        </w:rPr>
        <w:t>.</w:t>
      </w:r>
      <w:r w:rsidR="00756226">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r w:rsidR="00D21E11">
        <w:rPr>
          <w:rFonts w:ascii="Times New Roman" w:hAnsi="Times New Roman" w:cs="Times New Roman"/>
          <w:sz w:val="24"/>
          <w:szCs w:val="24"/>
        </w:rPr>
        <w:t xml:space="preserve">The Orphic-Bacchic mysteries influenced </w:t>
      </w:r>
      <w:r w:rsidR="001F7A0A">
        <w:rPr>
          <w:rFonts w:ascii="Times New Roman" w:hAnsi="Times New Roman" w:cs="Times New Roman"/>
          <w:sz w:val="24"/>
          <w:szCs w:val="24"/>
        </w:rPr>
        <w:t xml:space="preserve">personal </w:t>
      </w:r>
      <w:r w:rsidR="00D21E11">
        <w:rPr>
          <w:rFonts w:ascii="Times New Roman" w:hAnsi="Times New Roman" w:cs="Times New Roman"/>
          <w:sz w:val="24"/>
          <w:szCs w:val="24"/>
        </w:rPr>
        <w:t xml:space="preserve">life-style </w:t>
      </w:r>
      <w:r w:rsidR="00072F49">
        <w:rPr>
          <w:rFonts w:ascii="Times New Roman" w:hAnsi="Times New Roman" w:cs="Times New Roman"/>
          <w:sz w:val="24"/>
          <w:szCs w:val="24"/>
        </w:rPr>
        <w:t xml:space="preserve">choices which </w:t>
      </w:r>
      <w:r w:rsidR="00D21E11">
        <w:rPr>
          <w:rFonts w:ascii="Times New Roman" w:hAnsi="Times New Roman" w:cs="Times New Roman"/>
          <w:sz w:val="24"/>
          <w:szCs w:val="24"/>
        </w:rPr>
        <w:t>includ</w:t>
      </w:r>
      <w:r w:rsidR="00072F49">
        <w:rPr>
          <w:rFonts w:ascii="Times New Roman" w:hAnsi="Times New Roman" w:cs="Times New Roman"/>
          <w:sz w:val="24"/>
          <w:szCs w:val="24"/>
        </w:rPr>
        <w:t>ed</w:t>
      </w:r>
      <w:r w:rsidR="00D21E11">
        <w:rPr>
          <w:rFonts w:ascii="Times New Roman" w:hAnsi="Times New Roman" w:cs="Times New Roman"/>
          <w:sz w:val="24"/>
          <w:szCs w:val="24"/>
        </w:rPr>
        <w:t xml:space="preserve"> vegetarianism and avoiding contact with birth and death. This last issue meant they were unable to take part in sacrificial acts which set them apart from mainstream Greek and Roman cult.</w:t>
      </w:r>
      <w:r w:rsidR="00D21E11">
        <w:rPr>
          <w:rStyle w:val="FootnoteReference"/>
          <w:rFonts w:ascii="Times New Roman" w:hAnsi="Times New Roman" w:cs="Times New Roman"/>
          <w:sz w:val="24"/>
          <w:szCs w:val="24"/>
        </w:rPr>
        <w:footnoteReference w:id="16"/>
      </w:r>
      <w:r w:rsidR="00ED0B3D" w:rsidRPr="00ED0B3D">
        <w:rPr>
          <w:rFonts w:ascii="Times New Roman" w:hAnsi="Times New Roman" w:cs="Times New Roman"/>
          <w:sz w:val="24"/>
          <w:szCs w:val="24"/>
        </w:rPr>
        <w:t xml:space="preserve"> </w:t>
      </w:r>
      <w:r w:rsidR="00ED0B3D">
        <w:rPr>
          <w:rFonts w:ascii="Times New Roman" w:hAnsi="Times New Roman" w:cs="Times New Roman"/>
          <w:sz w:val="24"/>
          <w:szCs w:val="24"/>
        </w:rPr>
        <w:t>Christian belief, whilst it may have envisaged a “better” Christian world, nevertheless was about a relationship with God which was of personal benefit in both this life and the next, and where the future has greater power than the present.</w:t>
      </w:r>
      <w:r w:rsidR="00ED0B3D">
        <w:rPr>
          <w:rStyle w:val="FootnoteReference"/>
          <w:rFonts w:ascii="Times New Roman" w:hAnsi="Times New Roman" w:cs="Times New Roman"/>
          <w:sz w:val="24"/>
          <w:szCs w:val="24"/>
        </w:rPr>
        <w:footnoteReference w:id="17"/>
      </w:r>
      <w:r w:rsidR="00ED0B3D">
        <w:rPr>
          <w:rFonts w:ascii="Times New Roman" w:hAnsi="Times New Roman" w:cs="Times New Roman"/>
          <w:sz w:val="24"/>
          <w:szCs w:val="24"/>
        </w:rPr>
        <w:t xml:space="preserve"> </w:t>
      </w:r>
      <w:r w:rsidR="00CA0D40">
        <w:rPr>
          <w:rFonts w:ascii="Times New Roman" w:hAnsi="Times New Roman" w:cs="Times New Roman"/>
          <w:sz w:val="24"/>
          <w:szCs w:val="24"/>
        </w:rPr>
        <w:t xml:space="preserve">It also believed that the meek rather than the powerful would be triumphant. </w:t>
      </w:r>
      <w:r w:rsidR="00CA0D40">
        <w:rPr>
          <w:rStyle w:val="FootnoteReference"/>
          <w:rFonts w:ascii="Times New Roman" w:hAnsi="Times New Roman" w:cs="Times New Roman"/>
          <w:sz w:val="24"/>
          <w:szCs w:val="24"/>
        </w:rPr>
        <w:footnoteReference w:id="18"/>
      </w:r>
      <w:r w:rsidR="00CA0D40">
        <w:rPr>
          <w:rFonts w:ascii="Times New Roman" w:hAnsi="Times New Roman" w:cs="Times New Roman"/>
          <w:sz w:val="24"/>
          <w:szCs w:val="24"/>
        </w:rPr>
        <w:t xml:space="preserve"> </w:t>
      </w:r>
      <w:r w:rsidR="00ED0B3D">
        <w:rPr>
          <w:rFonts w:ascii="Times New Roman" w:hAnsi="Times New Roman" w:cs="Times New Roman"/>
          <w:sz w:val="24"/>
          <w:szCs w:val="24"/>
        </w:rPr>
        <w:t>It was th</w:t>
      </w:r>
      <w:r w:rsidR="00E05435">
        <w:rPr>
          <w:rFonts w:ascii="Times New Roman" w:hAnsi="Times New Roman" w:cs="Times New Roman"/>
          <w:sz w:val="24"/>
          <w:szCs w:val="24"/>
        </w:rPr>
        <w:t>e</w:t>
      </w:r>
      <w:r w:rsidR="00ED0B3D">
        <w:rPr>
          <w:rFonts w:ascii="Times New Roman" w:hAnsi="Times New Roman" w:cs="Times New Roman"/>
          <w:sz w:val="24"/>
          <w:szCs w:val="24"/>
        </w:rPr>
        <w:t>s</w:t>
      </w:r>
      <w:r w:rsidR="00E05435">
        <w:rPr>
          <w:rFonts w:ascii="Times New Roman" w:hAnsi="Times New Roman" w:cs="Times New Roman"/>
          <w:sz w:val="24"/>
          <w:szCs w:val="24"/>
        </w:rPr>
        <w:t>e</w:t>
      </w:r>
      <w:r w:rsidR="00ED0B3D">
        <w:rPr>
          <w:rFonts w:ascii="Times New Roman" w:hAnsi="Times New Roman" w:cs="Times New Roman"/>
          <w:sz w:val="24"/>
          <w:szCs w:val="24"/>
        </w:rPr>
        <w:t xml:space="preserve"> belief</w:t>
      </w:r>
      <w:r w:rsidR="00E05435">
        <w:rPr>
          <w:rFonts w:ascii="Times New Roman" w:hAnsi="Times New Roman" w:cs="Times New Roman"/>
          <w:sz w:val="24"/>
          <w:szCs w:val="24"/>
        </w:rPr>
        <w:t>s</w:t>
      </w:r>
      <w:r w:rsidR="00ED0B3D">
        <w:rPr>
          <w:rFonts w:ascii="Times New Roman" w:hAnsi="Times New Roman" w:cs="Times New Roman"/>
          <w:sz w:val="24"/>
          <w:szCs w:val="24"/>
        </w:rPr>
        <w:t xml:space="preserve">, perhaps most of all, which brought Christians into conflict with the Roman authorities who perceived </w:t>
      </w:r>
      <w:r w:rsidR="00E05435">
        <w:rPr>
          <w:rFonts w:ascii="Times New Roman" w:hAnsi="Times New Roman" w:cs="Times New Roman"/>
          <w:sz w:val="24"/>
          <w:szCs w:val="24"/>
        </w:rPr>
        <w:t>them</w:t>
      </w:r>
      <w:r w:rsidR="00ED0B3D">
        <w:rPr>
          <w:rFonts w:ascii="Times New Roman" w:hAnsi="Times New Roman" w:cs="Times New Roman"/>
          <w:sz w:val="24"/>
          <w:szCs w:val="24"/>
        </w:rPr>
        <w:t xml:space="preserve"> as a challenge to their authority. The attempts by Decius </w:t>
      </w:r>
      <w:r w:rsidR="00621DB1">
        <w:rPr>
          <w:rFonts w:ascii="Times New Roman" w:hAnsi="Times New Roman" w:cs="Times New Roman"/>
          <w:sz w:val="24"/>
          <w:szCs w:val="24"/>
        </w:rPr>
        <w:t>in th</w:t>
      </w:r>
      <w:r w:rsidR="00F871C0">
        <w:rPr>
          <w:rFonts w:ascii="Times New Roman" w:hAnsi="Times New Roman" w:cs="Times New Roman"/>
          <w:sz w:val="24"/>
          <w:szCs w:val="24"/>
        </w:rPr>
        <w:t>e mid-3</w:t>
      </w:r>
      <w:r w:rsidR="00F871C0" w:rsidRPr="00F871C0">
        <w:rPr>
          <w:rFonts w:ascii="Times New Roman" w:hAnsi="Times New Roman" w:cs="Times New Roman"/>
          <w:sz w:val="24"/>
          <w:szCs w:val="24"/>
          <w:vertAlign w:val="superscript"/>
        </w:rPr>
        <w:t>rd</w:t>
      </w:r>
      <w:r w:rsidR="00F871C0">
        <w:rPr>
          <w:rFonts w:ascii="Times New Roman" w:hAnsi="Times New Roman" w:cs="Times New Roman"/>
          <w:sz w:val="24"/>
          <w:szCs w:val="24"/>
        </w:rPr>
        <w:t xml:space="preserve"> century to enforce worship of the ‘pagan’ gods required all subjects to sacrifice and to swear that they had tasted the sacrificial meat. It is suggested that this edict was the result of </w:t>
      </w:r>
      <w:r w:rsidR="000B3119">
        <w:rPr>
          <w:rFonts w:ascii="Times New Roman" w:hAnsi="Times New Roman" w:cs="Times New Roman"/>
          <w:sz w:val="24"/>
          <w:szCs w:val="24"/>
        </w:rPr>
        <w:t xml:space="preserve">the </w:t>
      </w:r>
      <w:r w:rsidR="00F871C0">
        <w:rPr>
          <w:rFonts w:ascii="Times New Roman" w:hAnsi="Times New Roman" w:cs="Times New Roman"/>
          <w:sz w:val="24"/>
          <w:szCs w:val="24"/>
        </w:rPr>
        <w:t xml:space="preserve">many difficulties faced </w:t>
      </w:r>
      <w:r w:rsidR="00F871C0">
        <w:rPr>
          <w:rFonts w:ascii="Times New Roman" w:hAnsi="Times New Roman" w:cs="Times New Roman"/>
          <w:sz w:val="24"/>
          <w:szCs w:val="24"/>
        </w:rPr>
        <w:lastRenderedPageBreak/>
        <w:t xml:space="preserve">by the Empire during the third century and the identification of lack of reverence for traditional gods as one of the causes. </w:t>
      </w:r>
      <w:r w:rsidR="00F871C0">
        <w:rPr>
          <w:rStyle w:val="FootnoteReference"/>
          <w:rFonts w:ascii="Times New Roman" w:hAnsi="Times New Roman" w:cs="Times New Roman"/>
          <w:sz w:val="24"/>
          <w:szCs w:val="24"/>
        </w:rPr>
        <w:footnoteReference w:id="19"/>
      </w:r>
      <w:r w:rsidR="00F871C0">
        <w:rPr>
          <w:rFonts w:ascii="Times New Roman" w:hAnsi="Times New Roman" w:cs="Times New Roman"/>
          <w:sz w:val="24"/>
          <w:szCs w:val="24"/>
        </w:rPr>
        <w:t xml:space="preserve"> Not only Christians were affected by this requirement, but as noted above, those who were adherents of Orphism refused sacrificial meats</w:t>
      </w:r>
      <w:r w:rsidR="001040CF">
        <w:rPr>
          <w:rFonts w:ascii="Times New Roman" w:hAnsi="Times New Roman" w:cs="Times New Roman"/>
          <w:sz w:val="24"/>
          <w:szCs w:val="24"/>
        </w:rPr>
        <w:t xml:space="preserve"> and so may have also been seen as a threat.</w:t>
      </w:r>
      <w:r w:rsidR="008A0FEC">
        <w:rPr>
          <w:rFonts w:ascii="Times New Roman" w:hAnsi="Times New Roman" w:cs="Times New Roman"/>
          <w:sz w:val="24"/>
          <w:szCs w:val="24"/>
        </w:rPr>
        <w:t xml:space="preserve"> </w:t>
      </w:r>
      <w:r w:rsidR="00CA0D40">
        <w:rPr>
          <w:rFonts w:ascii="Times New Roman" w:hAnsi="Times New Roman" w:cs="Times New Roman"/>
          <w:sz w:val="24"/>
          <w:szCs w:val="24"/>
        </w:rPr>
        <w:t xml:space="preserve"> </w:t>
      </w:r>
    </w:p>
    <w:p w14:paraId="5262EF04" w14:textId="3E482360" w:rsidR="0074705D" w:rsidRDefault="00F57E37" w:rsidP="00702A93">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brief review has demonstrated that </w:t>
      </w:r>
      <w:r w:rsidRPr="00F57E37">
        <w:rPr>
          <w:rFonts w:ascii="Times New Roman" w:hAnsi="Times New Roman" w:cs="Times New Roman"/>
          <w:i/>
          <w:sz w:val="24"/>
          <w:szCs w:val="24"/>
        </w:rPr>
        <w:t>polis</w:t>
      </w:r>
      <w:r>
        <w:rPr>
          <w:rFonts w:ascii="Times New Roman" w:hAnsi="Times New Roman" w:cs="Times New Roman"/>
          <w:sz w:val="24"/>
          <w:szCs w:val="24"/>
        </w:rPr>
        <w:t xml:space="preserve">-religion was only one of a number of types of religious organisation practised in the Roman empire. </w:t>
      </w:r>
      <w:r w:rsidR="00683267">
        <w:rPr>
          <w:rFonts w:ascii="Times New Roman" w:hAnsi="Times New Roman" w:cs="Times New Roman"/>
          <w:sz w:val="24"/>
          <w:szCs w:val="24"/>
        </w:rPr>
        <w:t xml:space="preserve">Mithraism, Judaism and Christianity are the more obvious cases which do not fit the model, but indigenous Celtic, Germanic and Eastern religious practice also fall into this category. </w:t>
      </w:r>
      <w:r w:rsidR="0074705D" w:rsidRPr="009A47AC">
        <w:rPr>
          <w:rFonts w:ascii="Times New Roman" w:hAnsi="Times New Roman" w:cs="Times New Roman"/>
          <w:i/>
          <w:sz w:val="24"/>
          <w:szCs w:val="24"/>
        </w:rPr>
        <w:t>Polis</w:t>
      </w:r>
      <w:r w:rsidR="0074705D" w:rsidRPr="0074705D">
        <w:rPr>
          <w:rFonts w:ascii="Times New Roman" w:hAnsi="Times New Roman" w:cs="Times New Roman"/>
          <w:sz w:val="24"/>
          <w:szCs w:val="24"/>
        </w:rPr>
        <w:t xml:space="preserve"> religion, whilst a useful model for thinking about religion in th</w:t>
      </w:r>
      <w:r w:rsidR="0074705D">
        <w:rPr>
          <w:rFonts w:ascii="Times New Roman" w:hAnsi="Times New Roman" w:cs="Times New Roman"/>
          <w:sz w:val="24"/>
          <w:szCs w:val="24"/>
        </w:rPr>
        <w:t>e</w:t>
      </w:r>
      <w:r w:rsidR="0074705D" w:rsidRPr="0074705D">
        <w:rPr>
          <w:rFonts w:ascii="Times New Roman" w:hAnsi="Times New Roman" w:cs="Times New Roman"/>
          <w:sz w:val="24"/>
          <w:szCs w:val="24"/>
        </w:rPr>
        <w:t xml:space="preserve"> </w:t>
      </w:r>
      <w:r w:rsidR="0074705D">
        <w:rPr>
          <w:rFonts w:ascii="Times New Roman" w:hAnsi="Times New Roman" w:cs="Times New Roman"/>
          <w:sz w:val="24"/>
          <w:szCs w:val="24"/>
        </w:rPr>
        <w:t>a</w:t>
      </w:r>
      <w:r w:rsidR="0074705D" w:rsidRPr="0074705D">
        <w:rPr>
          <w:rFonts w:ascii="Times New Roman" w:hAnsi="Times New Roman" w:cs="Times New Roman"/>
          <w:sz w:val="24"/>
          <w:szCs w:val="24"/>
        </w:rPr>
        <w:t>nc</w:t>
      </w:r>
      <w:r w:rsidR="0074705D">
        <w:rPr>
          <w:rFonts w:ascii="Times New Roman" w:hAnsi="Times New Roman" w:cs="Times New Roman"/>
          <w:sz w:val="24"/>
          <w:szCs w:val="24"/>
        </w:rPr>
        <w:t>i</w:t>
      </w:r>
      <w:r w:rsidR="0074705D" w:rsidRPr="0074705D">
        <w:rPr>
          <w:rFonts w:ascii="Times New Roman" w:hAnsi="Times New Roman" w:cs="Times New Roman"/>
          <w:sz w:val="24"/>
          <w:szCs w:val="24"/>
        </w:rPr>
        <w:t>ent world, does n</w:t>
      </w:r>
      <w:r w:rsidR="0074705D">
        <w:rPr>
          <w:rFonts w:ascii="Times New Roman" w:hAnsi="Times New Roman" w:cs="Times New Roman"/>
          <w:sz w:val="24"/>
          <w:szCs w:val="24"/>
        </w:rPr>
        <w:t>o</w:t>
      </w:r>
      <w:r w:rsidR="0074705D" w:rsidRPr="0074705D">
        <w:rPr>
          <w:rFonts w:ascii="Times New Roman" w:hAnsi="Times New Roman" w:cs="Times New Roman"/>
          <w:sz w:val="24"/>
          <w:szCs w:val="24"/>
        </w:rPr>
        <w:t>t adequately explain</w:t>
      </w:r>
      <w:r w:rsidR="0074705D">
        <w:rPr>
          <w:rFonts w:ascii="Times New Roman" w:hAnsi="Times New Roman" w:cs="Times New Roman"/>
          <w:sz w:val="24"/>
          <w:szCs w:val="24"/>
        </w:rPr>
        <w:t xml:space="preserve"> the complexity and range of religious practice </w:t>
      </w:r>
      <w:r>
        <w:rPr>
          <w:rFonts w:ascii="Times New Roman" w:hAnsi="Times New Roman" w:cs="Times New Roman"/>
          <w:sz w:val="24"/>
          <w:szCs w:val="24"/>
        </w:rPr>
        <w:t>during</w:t>
      </w:r>
      <w:r w:rsidR="0074705D">
        <w:rPr>
          <w:rFonts w:ascii="Times New Roman" w:hAnsi="Times New Roman" w:cs="Times New Roman"/>
          <w:sz w:val="24"/>
          <w:szCs w:val="24"/>
        </w:rPr>
        <w:t xml:space="preserve"> the 1</w:t>
      </w:r>
      <w:r w:rsidR="0074705D" w:rsidRPr="0074705D">
        <w:rPr>
          <w:rFonts w:ascii="Times New Roman" w:hAnsi="Times New Roman" w:cs="Times New Roman"/>
          <w:sz w:val="24"/>
          <w:szCs w:val="24"/>
          <w:vertAlign w:val="superscript"/>
        </w:rPr>
        <w:t>st</w:t>
      </w:r>
      <w:r w:rsidR="0074705D">
        <w:rPr>
          <w:rFonts w:ascii="Times New Roman" w:hAnsi="Times New Roman" w:cs="Times New Roman"/>
          <w:sz w:val="24"/>
          <w:szCs w:val="24"/>
        </w:rPr>
        <w:t xml:space="preserve"> – 3</w:t>
      </w:r>
      <w:r w:rsidR="0074705D" w:rsidRPr="0074705D">
        <w:rPr>
          <w:rFonts w:ascii="Times New Roman" w:hAnsi="Times New Roman" w:cs="Times New Roman"/>
          <w:sz w:val="24"/>
          <w:szCs w:val="24"/>
          <w:vertAlign w:val="superscript"/>
        </w:rPr>
        <w:t>rd</w:t>
      </w:r>
      <w:r w:rsidR="0074705D">
        <w:rPr>
          <w:rFonts w:ascii="Times New Roman" w:hAnsi="Times New Roman" w:cs="Times New Roman"/>
          <w:sz w:val="24"/>
          <w:szCs w:val="24"/>
        </w:rPr>
        <w:t xml:space="preserve"> centuries AD</w:t>
      </w:r>
      <w:r>
        <w:rPr>
          <w:rFonts w:ascii="Times New Roman" w:hAnsi="Times New Roman" w:cs="Times New Roman"/>
          <w:sz w:val="24"/>
          <w:szCs w:val="24"/>
        </w:rPr>
        <w:t>.</w:t>
      </w:r>
      <w:r w:rsidR="0074705D">
        <w:rPr>
          <w:rFonts w:ascii="Times New Roman" w:hAnsi="Times New Roman" w:cs="Times New Roman"/>
          <w:sz w:val="24"/>
          <w:szCs w:val="24"/>
        </w:rPr>
        <w:t xml:space="preserve"> Its focus on public cult at the expense of private religious practice can only ever provide a partial picture. </w:t>
      </w:r>
      <w:r w:rsidR="00E36C66">
        <w:rPr>
          <w:rFonts w:ascii="Times New Roman" w:hAnsi="Times New Roman" w:cs="Times New Roman"/>
          <w:sz w:val="24"/>
          <w:szCs w:val="24"/>
        </w:rPr>
        <w:t xml:space="preserve">As a model it demonstrates the typical shortcoming of all models – it emphasises similarity whilst marginalising difference. </w:t>
      </w:r>
    </w:p>
    <w:p w14:paraId="246287E7" w14:textId="6B92FBA1" w:rsidR="00F871C0" w:rsidRDefault="00485DBD" w:rsidP="00702A93">
      <w:pPr>
        <w:spacing w:line="480" w:lineRule="auto"/>
        <w:rPr>
          <w:rFonts w:ascii="Times New Roman" w:hAnsi="Times New Roman" w:cs="Times New Roman"/>
          <w:sz w:val="24"/>
          <w:szCs w:val="24"/>
        </w:rPr>
      </w:pPr>
      <w:r>
        <w:rPr>
          <w:rFonts w:ascii="Times New Roman" w:hAnsi="Times New Roman" w:cs="Times New Roman"/>
          <w:sz w:val="24"/>
          <w:szCs w:val="24"/>
        </w:rPr>
        <w:t>(10</w:t>
      </w:r>
      <w:r w:rsidR="00E05435">
        <w:rPr>
          <w:rFonts w:ascii="Times New Roman" w:hAnsi="Times New Roman" w:cs="Times New Roman"/>
          <w:sz w:val="24"/>
          <w:szCs w:val="24"/>
        </w:rPr>
        <w:t>5</w:t>
      </w:r>
      <w:r w:rsidR="006A2B7B">
        <w:rPr>
          <w:rFonts w:ascii="Times New Roman" w:hAnsi="Times New Roman" w:cs="Times New Roman"/>
          <w:sz w:val="24"/>
          <w:szCs w:val="24"/>
        </w:rPr>
        <w:t>0</w:t>
      </w:r>
      <w:bookmarkStart w:id="0" w:name="_GoBack"/>
      <w:bookmarkEnd w:id="0"/>
      <w:r>
        <w:rPr>
          <w:rFonts w:ascii="Times New Roman" w:hAnsi="Times New Roman" w:cs="Times New Roman"/>
          <w:sz w:val="24"/>
          <w:szCs w:val="24"/>
        </w:rPr>
        <w:t xml:space="preserve"> words)</w:t>
      </w:r>
    </w:p>
    <w:p w14:paraId="0A116F18" w14:textId="59DF9A8C" w:rsidR="00F871C0" w:rsidRDefault="00F871C0" w:rsidP="00702A93">
      <w:pPr>
        <w:spacing w:line="480" w:lineRule="auto"/>
        <w:rPr>
          <w:rFonts w:ascii="Times New Roman" w:hAnsi="Times New Roman" w:cs="Times New Roman"/>
          <w:sz w:val="24"/>
          <w:szCs w:val="24"/>
        </w:rPr>
      </w:pPr>
    </w:p>
    <w:p w14:paraId="7238DADA" w14:textId="0A30CFEA" w:rsidR="00F871C0" w:rsidRDefault="00F871C0" w:rsidP="00702A93">
      <w:pPr>
        <w:spacing w:line="480" w:lineRule="auto"/>
        <w:rPr>
          <w:rFonts w:ascii="Times New Roman" w:hAnsi="Times New Roman" w:cs="Times New Roman"/>
          <w:sz w:val="24"/>
          <w:szCs w:val="24"/>
        </w:rPr>
      </w:pPr>
    </w:p>
    <w:p w14:paraId="0DA4FB15" w14:textId="2B4696D9" w:rsidR="00F871C0" w:rsidRDefault="00F871C0" w:rsidP="00702A93">
      <w:pPr>
        <w:spacing w:line="480" w:lineRule="auto"/>
        <w:rPr>
          <w:rFonts w:ascii="Times New Roman" w:hAnsi="Times New Roman" w:cs="Times New Roman"/>
          <w:sz w:val="24"/>
          <w:szCs w:val="24"/>
        </w:rPr>
      </w:pPr>
    </w:p>
    <w:p w14:paraId="4E15CCDC" w14:textId="77777777" w:rsidR="00F57E37" w:rsidRDefault="00F57E37" w:rsidP="00702A93">
      <w:pPr>
        <w:spacing w:line="480" w:lineRule="auto"/>
        <w:rPr>
          <w:rFonts w:ascii="Times New Roman" w:hAnsi="Times New Roman" w:cs="Times New Roman"/>
          <w:sz w:val="24"/>
          <w:szCs w:val="24"/>
        </w:rPr>
      </w:pPr>
    </w:p>
    <w:p w14:paraId="15C943FD" w14:textId="6541FAC1" w:rsidR="00F871C0" w:rsidRDefault="00F871C0" w:rsidP="00702A93">
      <w:pPr>
        <w:spacing w:line="480" w:lineRule="auto"/>
        <w:rPr>
          <w:rFonts w:ascii="Times New Roman" w:hAnsi="Times New Roman" w:cs="Times New Roman"/>
          <w:sz w:val="24"/>
          <w:szCs w:val="24"/>
        </w:rPr>
      </w:pPr>
    </w:p>
    <w:p w14:paraId="2F3DA0A5" w14:textId="38FE44A3" w:rsidR="00F871C0" w:rsidRDefault="00F871C0" w:rsidP="00702A93">
      <w:pPr>
        <w:spacing w:line="480" w:lineRule="auto"/>
        <w:rPr>
          <w:rFonts w:ascii="Times New Roman" w:hAnsi="Times New Roman" w:cs="Times New Roman"/>
          <w:sz w:val="24"/>
          <w:szCs w:val="24"/>
        </w:rPr>
      </w:pPr>
    </w:p>
    <w:p w14:paraId="0D9BF630" w14:textId="3340422A" w:rsidR="00D51E76" w:rsidRDefault="00D51E76" w:rsidP="00702A93">
      <w:pPr>
        <w:spacing w:line="480" w:lineRule="auto"/>
        <w:rPr>
          <w:rFonts w:ascii="Times New Roman" w:hAnsi="Times New Roman" w:cs="Times New Roman"/>
          <w:sz w:val="24"/>
          <w:szCs w:val="24"/>
        </w:rPr>
      </w:pPr>
    </w:p>
    <w:p w14:paraId="43371DF9" w14:textId="3485B5B2" w:rsidR="00D51E76" w:rsidRDefault="00D51E76" w:rsidP="00702A93">
      <w:pPr>
        <w:spacing w:line="480" w:lineRule="auto"/>
        <w:rPr>
          <w:rFonts w:ascii="Times New Roman" w:hAnsi="Times New Roman" w:cs="Times New Roman"/>
          <w:sz w:val="24"/>
          <w:szCs w:val="24"/>
        </w:rPr>
      </w:pPr>
    </w:p>
    <w:p w14:paraId="0153FAC6" w14:textId="10178ABD" w:rsidR="00F871C0" w:rsidRPr="00AA732A" w:rsidRDefault="00AA732A" w:rsidP="00702A93">
      <w:pPr>
        <w:spacing w:line="480" w:lineRule="auto"/>
        <w:rPr>
          <w:rFonts w:ascii="Times New Roman" w:hAnsi="Times New Roman" w:cs="Times New Roman"/>
          <w:b/>
          <w:sz w:val="24"/>
          <w:szCs w:val="24"/>
        </w:rPr>
      </w:pPr>
      <w:r w:rsidRPr="00AA732A">
        <w:rPr>
          <w:rFonts w:ascii="Times New Roman" w:hAnsi="Times New Roman" w:cs="Times New Roman"/>
          <w:b/>
          <w:sz w:val="24"/>
          <w:szCs w:val="24"/>
        </w:rPr>
        <w:t>References</w:t>
      </w:r>
    </w:p>
    <w:p w14:paraId="13D7F8D5" w14:textId="0C0BC53D" w:rsidR="00AA732A" w:rsidRPr="00AA732A" w:rsidRDefault="00AA732A" w:rsidP="00702A93">
      <w:pPr>
        <w:spacing w:line="480" w:lineRule="auto"/>
        <w:rPr>
          <w:rFonts w:ascii="Times New Roman" w:hAnsi="Times New Roman" w:cs="Times New Roman"/>
          <w:b/>
          <w:sz w:val="24"/>
          <w:szCs w:val="24"/>
        </w:rPr>
      </w:pPr>
      <w:r w:rsidRPr="00AA732A">
        <w:rPr>
          <w:rFonts w:ascii="Times New Roman" w:hAnsi="Times New Roman" w:cs="Times New Roman"/>
          <w:b/>
          <w:sz w:val="24"/>
          <w:szCs w:val="24"/>
        </w:rPr>
        <w:t>Ancient Sources</w:t>
      </w:r>
    </w:p>
    <w:p w14:paraId="54225F0E" w14:textId="7673842C" w:rsidR="00AA732A" w:rsidRDefault="00F57E37" w:rsidP="00F871C0">
      <w:pPr>
        <w:rPr>
          <w:rFonts w:ascii="Cambria" w:hAnsi="Cambria"/>
          <w:sz w:val="24"/>
          <w:szCs w:val="24"/>
        </w:rPr>
      </w:pPr>
      <w:r w:rsidRPr="00F57E37">
        <w:rPr>
          <w:rFonts w:ascii="Cambria" w:hAnsi="Cambria"/>
          <w:i/>
          <w:sz w:val="24"/>
          <w:szCs w:val="24"/>
        </w:rPr>
        <w:t xml:space="preserve">The Holy </w:t>
      </w:r>
      <w:r w:rsidR="00B27F3A" w:rsidRPr="00F57E37">
        <w:rPr>
          <w:rFonts w:ascii="Cambria" w:hAnsi="Cambria"/>
          <w:i/>
          <w:sz w:val="24"/>
          <w:szCs w:val="24"/>
        </w:rPr>
        <w:t>Bible</w:t>
      </w:r>
      <w:r>
        <w:rPr>
          <w:rFonts w:ascii="Cambria" w:hAnsi="Cambria"/>
          <w:sz w:val="24"/>
          <w:szCs w:val="24"/>
        </w:rPr>
        <w:t>. 1989. New Standard revised version. Oxford: Oxford University Press.</w:t>
      </w:r>
    </w:p>
    <w:p w14:paraId="5E2F6668" w14:textId="0A813665" w:rsidR="00C4634E" w:rsidRDefault="00C4634E" w:rsidP="00F871C0">
      <w:pPr>
        <w:rPr>
          <w:rFonts w:ascii="Cambria" w:hAnsi="Cambria"/>
          <w:sz w:val="24"/>
          <w:szCs w:val="24"/>
        </w:rPr>
      </w:pPr>
      <w:r>
        <w:rPr>
          <w:rFonts w:ascii="Cambria" w:hAnsi="Cambria"/>
          <w:sz w:val="24"/>
          <w:szCs w:val="24"/>
        </w:rPr>
        <w:t xml:space="preserve">Dessau, H. (ed.) </w:t>
      </w:r>
      <w:proofErr w:type="spellStart"/>
      <w:r w:rsidRPr="00C4634E">
        <w:rPr>
          <w:rFonts w:ascii="Cambria" w:hAnsi="Cambria"/>
          <w:i/>
          <w:sz w:val="24"/>
          <w:szCs w:val="24"/>
        </w:rPr>
        <w:t>Inscriptiones</w:t>
      </w:r>
      <w:proofErr w:type="spellEnd"/>
      <w:r w:rsidRPr="00C4634E">
        <w:rPr>
          <w:rFonts w:ascii="Cambria" w:hAnsi="Cambria"/>
          <w:i/>
          <w:sz w:val="24"/>
          <w:szCs w:val="24"/>
        </w:rPr>
        <w:t xml:space="preserve"> </w:t>
      </w:r>
      <w:proofErr w:type="spellStart"/>
      <w:r w:rsidRPr="00C4634E">
        <w:rPr>
          <w:rFonts w:ascii="Cambria" w:hAnsi="Cambria"/>
          <w:i/>
          <w:sz w:val="24"/>
          <w:szCs w:val="24"/>
        </w:rPr>
        <w:t>Latin</w:t>
      </w:r>
      <w:r>
        <w:rPr>
          <w:rFonts w:ascii="Cambria" w:hAnsi="Cambria"/>
          <w:i/>
          <w:sz w:val="24"/>
          <w:szCs w:val="24"/>
        </w:rPr>
        <w:t>a</w:t>
      </w:r>
      <w:r w:rsidRPr="00C4634E">
        <w:rPr>
          <w:rFonts w:ascii="Cambria" w:hAnsi="Cambria"/>
          <w:i/>
          <w:sz w:val="24"/>
          <w:szCs w:val="24"/>
        </w:rPr>
        <w:t>e</w:t>
      </w:r>
      <w:proofErr w:type="spellEnd"/>
      <w:r w:rsidRPr="00C4634E">
        <w:rPr>
          <w:rFonts w:ascii="Cambria" w:hAnsi="Cambria"/>
          <w:i/>
          <w:sz w:val="24"/>
          <w:szCs w:val="24"/>
        </w:rPr>
        <w:t xml:space="preserve"> </w:t>
      </w:r>
      <w:proofErr w:type="spellStart"/>
      <w:r w:rsidRPr="00C4634E">
        <w:rPr>
          <w:rFonts w:ascii="Cambria" w:hAnsi="Cambria"/>
          <w:i/>
          <w:sz w:val="24"/>
          <w:szCs w:val="24"/>
        </w:rPr>
        <w:t>Selectae</w:t>
      </w:r>
      <w:proofErr w:type="spellEnd"/>
      <w:r>
        <w:rPr>
          <w:rFonts w:ascii="Cambria" w:hAnsi="Cambria"/>
          <w:sz w:val="24"/>
          <w:szCs w:val="24"/>
        </w:rPr>
        <w:t xml:space="preserve">, Vol. 2, pars 1. Berlin: </w:t>
      </w:r>
      <w:proofErr w:type="spellStart"/>
      <w:r>
        <w:rPr>
          <w:rFonts w:ascii="Cambria" w:hAnsi="Cambria"/>
          <w:sz w:val="24"/>
          <w:szCs w:val="24"/>
        </w:rPr>
        <w:t>Weidmann</w:t>
      </w:r>
      <w:proofErr w:type="spellEnd"/>
      <w:r>
        <w:rPr>
          <w:rFonts w:ascii="Cambria" w:hAnsi="Cambria"/>
          <w:sz w:val="24"/>
          <w:szCs w:val="24"/>
        </w:rPr>
        <w:t>, 1902</w:t>
      </w:r>
      <w:r w:rsidR="001D5E15">
        <w:rPr>
          <w:rFonts w:ascii="Cambria" w:hAnsi="Cambria"/>
          <w:sz w:val="24"/>
          <w:szCs w:val="24"/>
        </w:rPr>
        <w:t>.</w:t>
      </w:r>
    </w:p>
    <w:p w14:paraId="03CD60AB" w14:textId="1A1084A7" w:rsidR="00B27F3A" w:rsidRDefault="00C4634E" w:rsidP="00F871C0">
      <w:pPr>
        <w:rPr>
          <w:rFonts w:ascii="Cambria" w:hAnsi="Cambria"/>
          <w:sz w:val="24"/>
          <w:szCs w:val="24"/>
        </w:rPr>
      </w:pPr>
      <w:r w:rsidRPr="00C4634E">
        <w:rPr>
          <w:rFonts w:ascii="Cambria" w:hAnsi="Cambria"/>
          <w:i/>
          <w:sz w:val="24"/>
          <w:szCs w:val="24"/>
        </w:rPr>
        <w:t xml:space="preserve">Corpus </w:t>
      </w:r>
      <w:proofErr w:type="spellStart"/>
      <w:r w:rsidRPr="00C4634E">
        <w:rPr>
          <w:rFonts w:ascii="Cambria" w:hAnsi="Cambria"/>
          <w:i/>
          <w:sz w:val="24"/>
          <w:szCs w:val="24"/>
        </w:rPr>
        <w:t>Inscriptionum</w:t>
      </w:r>
      <w:proofErr w:type="spellEnd"/>
      <w:r w:rsidRPr="00C4634E">
        <w:rPr>
          <w:rFonts w:ascii="Cambria" w:hAnsi="Cambria"/>
          <w:i/>
          <w:sz w:val="24"/>
          <w:szCs w:val="24"/>
        </w:rPr>
        <w:t xml:space="preserve"> </w:t>
      </w:r>
      <w:proofErr w:type="spellStart"/>
      <w:r w:rsidRPr="00C4634E">
        <w:rPr>
          <w:rFonts w:ascii="Cambria" w:hAnsi="Cambria"/>
          <w:i/>
          <w:sz w:val="24"/>
          <w:szCs w:val="24"/>
        </w:rPr>
        <w:t>Latinorum</w:t>
      </w:r>
      <w:proofErr w:type="spellEnd"/>
      <w:r>
        <w:rPr>
          <w:rFonts w:ascii="Cambria" w:hAnsi="Cambria"/>
          <w:sz w:val="24"/>
          <w:szCs w:val="24"/>
        </w:rPr>
        <w:t>. Berlin, 1863-</w:t>
      </w:r>
      <w:r w:rsidR="001D5E15">
        <w:rPr>
          <w:rFonts w:ascii="Cambria" w:hAnsi="Cambria"/>
          <w:sz w:val="24"/>
          <w:szCs w:val="24"/>
        </w:rPr>
        <w:t>.</w:t>
      </w:r>
      <w:r>
        <w:rPr>
          <w:rFonts w:ascii="Cambria" w:hAnsi="Cambria"/>
          <w:sz w:val="24"/>
          <w:szCs w:val="24"/>
        </w:rPr>
        <w:t xml:space="preserve"> </w:t>
      </w:r>
    </w:p>
    <w:p w14:paraId="1F5BDA03" w14:textId="77777777" w:rsidR="00F57E37" w:rsidRDefault="00F57E37" w:rsidP="00F871C0">
      <w:pPr>
        <w:rPr>
          <w:rFonts w:ascii="Cambria" w:hAnsi="Cambria"/>
          <w:sz w:val="24"/>
          <w:szCs w:val="24"/>
        </w:rPr>
      </w:pPr>
    </w:p>
    <w:p w14:paraId="771A1D3C" w14:textId="553AD1D8" w:rsidR="00AA732A" w:rsidRPr="00AA732A" w:rsidRDefault="00AA732A" w:rsidP="00F871C0">
      <w:pPr>
        <w:rPr>
          <w:rFonts w:ascii="Cambria" w:hAnsi="Cambria"/>
          <w:b/>
          <w:sz w:val="24"/>
          <w:szCs w:val="24"/>
        </w:rPr>
      </w:pPr>
      <w:r w:rsidRPr="00AA732A">
        <w:rPr>
          <w:rFonts w:ascii="Cambria" w:hAnsi="Cambria"/>
          <w:b/>
          <w:sz w:val="24"/>
          <w:szCs w:val="24"/>
        </w:rPr>
        <w:t>Modern scholarship</w:t>
      </w:r>
    </w:p>
    <w:p w14:paraId="5DD991F9" w14:textId="2C66C0A4" w:rsidR="00634C96" w:rsidRDefault="00B27F3A" w:rsidP="00634C96">
      <w:pPr>
        <w:rPr>
          <w:rFonts w:ascii="Cambria" w:hAnsi="Cambria"/>
          <w:sz w:val="24"/>
          <w:szCs w:val="24"/>
        </w:rPr>
      </w:pPr>
      <w:r>
        <w:rPr>
          <w:rFonts w:ascii="Cambria" w:hAnsi="Cambria"/>
          <w:sz w:val="24"/>
          <w:szCs w:val="24"/>
        </w:rPr>
        <w:t xml:space="preserve">Bremmer, </w:t>
      </w:r>
      <w:r w:rsidR="00BA130D">
        <w:rPr>
          <w:rFonts w:ascii="Cambria" w:hAnsi="Cambria"/>
          <w:sz w:val="24"/>
          <w:szCs w:val="24"/>
        </w:rPr>
        <w:t xml:space="preserve">J.N. </w:t>
      </w:r>
      <w:r>
        <w:rPr>
          <w:rFonts w:ascii="Cambria" w:hAnsi="Cambria"/>
          <w:sz w:val="24"/>
          <w:szCs w:val="24"/>
        </w:rPr>
        <w:t>2014</w:t>
      </w:r>
      <w:r w:rsidR="00BA130D">
        <w:rPr>
          <w:rFonts w:ascii="Cambria" w:hAnsi="Cambria"/>
          <w:sz w:val="24"/>
          <w:szCs w:val="24"/>
        </w:rPr>
        <w:t xml:space="preserve">. </w:t>
      </w:r>
      <w:r w:rsidR="00BA130D" w:rsidRPr="00BA130D">
        <w:rPr>
          <w:rFonts w:ascii="Cambria" w:hAnsi="Cambria"/>
          <w:i/>
          <w:sz w:val="24"/>
          <w:szCs w:val="24"/>
        </w:rPr>
        <w:t>Initiation into the mysteries of the ancient world</w:t>
      </w:r>
      <w:r w:rsidR="00BA130D">
        <w:rPr>
          <w:rFonts w:ascii="Cambria" w:hAnsi="Cambria"/>
          <w:sz w:val="24"/>
          <w:szCs w:val="24"/>
        </w:rPr>
        <w:t xml:space="preserve">. Berlin: De </w:t>
      </w:r>
      <w:proofErr w:type="spellStart"/>
      <w:r w:rsidR="00BA130D">
        <w:rPr>
          <w:rFonts w:ascii="Cambria" w:hAnsi="Cambria"/>
          <w:sz w:val="24"/>
          <w:szCs w:val="24"/>
        </w:rPr>
        <w:t>Grutyer</w:t>
      </w:r>
      <w:proofErr w:type="spellEnd"/>
      <w:r w:rsidR="00D51E76">
        <w:rPr>
          <w:rFonts w:ascii="Cambria" w:hAnsi="Cambria"/>
          <w:sz w:val="24"/>
          <w:szCs w:val="24"/>
        </w:rPr>
        <w:t>.</w:t>
      </w:r>
    </w:p>
    <w:p w14:paraId="36D3F186" w14:textId="6F6DAED8" w:rsidR="00634C96" w:rsidRPr="00634C96" w:rsidRDefault="00B27F3A" w:rsidP="00634C96">
      <w:pPr>
        <w:rPr>
          <w:rFonts w:ascii="Cambria" w:hAnsi="Cambria"/>
          <w:sz w:val="24"/>
          <w:szCs w:val="24"/>
        </w:rPr>
      </w:pPr>
      <w:r>
        <w:rPr>
          <w:rFonts w:ascii="Cambria" w:hAnsi="Cambria"/>
          <w:sz w:val="24"/>
          <w:szCs w:val="24"/>
        </w:rPr>
        <w:t xml:space="preserve"> </w:t>
      </w:r>
      <w:r w:rsidR="00634C96" w:rsidRPr="008E00E4">
        <w:rPr>
          <w:rFonts w:ascii="Times New Roman" w:hAnsi="Times New Roman" w:cs="Times New Roman"/>
          <w:sz w:val="24"/>
          <w:szCs w:val="24"/>
        </w:rPr>
        <w:t>Derks, T. 1998</w:t>
      </w:r>
      <w:r w:rsidR="00634C96" w:rsidRPr="008E00E4">
        <w:rPr>
          <w:rFonts w:ascii="Times New Roman" w:hAnsi="Times New Roman" w:cs="Times New Roman"/>
          <w:i/>
          <w:sz w:val="24"/>
          <w:szCs w:val="24"/>
        </w:rPr>
        <w:t>. Gods, temples and ritual practice: the transformation of religious ideas and values in Roman Gaul.</w:t>
      </w:r>
      <w:r w:rsidR="00634C96" w:rsidRPr="008E00E4">
        <w:rPr>
          <w:rFonts w:ascii="Times New Roman" w:hAnsi="Times New Roman" w:cs="Times New Roman"/>
          <w:sz w:val="24"/>
          <w:szCs w:val="24"/>
        </w:rPr>
        <w:t xml:space="preserve"> Amsterdam: Amsterdam University Press.</w:t>
      </w:r>
    </w:p>
    <w:p w14:paraId="1FF9072B" w14:textId="2EF29D24" w:rsidR="00AA732A" w:rsidRDefault="00AA732A" w:rsidP="00F871C0">
      <w:pPr>
        <w:rPr>
          <w:rFonts w:ascii="Cambria" w:hAnsi="Cambria"/>
          <w:sz w:val="24"/>
          <w:szCs w:val="24"/>
        </w:rPr>
      </w:pPr>
      <w:r>
        <w:rPr>
          <w:rFonts w:ascii="Cambria" w:hAnsi="Cambria"/>
          <w:sz w:val="24"/>
          <w:szCs w:val="24"/>
        </w:rPr>
        <w:t xml:space="preserve">Edwards, D.R. 1996. </w:t>
      </w:r>
      <w:r w:rsidRPr="00AA732A">
        <w:rPr>
          <w:rFonts w:ascii="Cambria" w:hAnsi="Cambria"/>
          <w:i/>
          <w:sz w:val="24"/>
          <w:szCs w:val="24"/>
        </w:rPr>
        <w:t>Religion and power: pagans, Jews and Christians in the Greek East</w:t>
      </w:r>
      <w:r>
        <w:rPr>
          <w:rFonts w:ascii="Cambria" w:hAnsi="Cambria"/>
          <w:sz w:val="24"/>
          <w:szCs w:val="24"/>
        </w:rPr>
        <w:t>.  Oxford: Oxford University Press</w:t>
      </w:r>
      <w:r w:rsidR="00D51E76">
        <w:rPr>
          <w:rFonts w:ascii="Cambria" w:hAnsi="Cambria"/>
          <w:sz w:val="24"/>
          <w:szCs w:val="24"/>
        </w:rPr>
        <w:t>.</w:t>
      </w:r>
    </w:p>
    <w:p w14:paraId="65D69023" w14:textId="58846B00" w:rsidR="00905F24" w:rsidRPr="00F17836" w:rsidRDefault="00905F24" w:rsidP="00F871C0">
      <w:pPr>
        <w:rPr>
          <w:rFonts w:ascii="Cambria" w:hAnsi="Cambria"/>
          <w:sz w:val="24"/>
          <w:szCs w:val="24"/>
        </w:rPr>
      </w:pPr>
      <w:proofErr w:type="spellStart"/>
      <w:r>
        <w:rPr>
          <w:rFonts w:ascii="Cambria" w:hAnsi="Cambria"/>
          <w:sz w:val="24"/>
          <w:szCs w:val="24"/>
        </w:rPr>
        <w:t>Galsterer</w:t>
      </w:r>
      <w:proofErr w:type="spellEnd"/>
      <w:r>
        <w:rPr>
          <w:rFonts w:ascii="Cambria" w:hAnsi="Cambria"/>
          <w:sz w:val="24"/>
          <w:szCs w:val="24"/>
        </w:rPr>
        <w:t xml:space="preserve">, H. </w:t>
      </w:r>
      <w:r w:rsidR="00F17836">
        <w:rPr>
          <w:rFonts w:ascii="Cambria" w:hAnsi="Cambria"/>
          <w:sz w:val="24"/>
          <w:szCs w:val="24"/>
        </w:rPr>
        <w:t xml:space="preserve">1988. ‘Municipium </w:t>
      </w:r>
      <w:proofErr w:type="spellStart"/>
      <w:r w:rsidR="00F17836">
        <w:rPr>
          <w:rFonts w:ascii="Cambria" w:hAnsi="Cambria"/>
          <w:sz w:val="24"/>
          <w:szCs w:val="24"/>
        </w:rPr>
        <w:t>Flavium</w:t>
      </w:r>
      <w:proofErr w:type="spellEnd"/>
      <w:r w:rsidR="00F17836">
        <w:rPr>
          <w:rFonts w:ascii="Cambria" w:hAnsi="Cambria"/>
          <w:sz w:val="24"/>
          <w:szCs w:val="24"/>
        </w:rPr>
        <w:t xml:space="preserve"> </w:t>
      </w:r>
      <w:proofErr w:type="spellStart"/>
      <w:r w:rsidR="00F17836">
        <w:rPr>
          <w:rFonts w:ascii="Cambria" w:hAnsi="Cambria"/>
          <w:sz w:val="24"/>
          <w:szCs w:val="24"/>
        </w:rPr>
        <w:t>Irnitanum</w:t>
      </w:r>
      <w:proofErr w:type="spellEnd"/>
      <w:r w:rsidR="00F17836">
        <w:rPr>
          <w:rFonts w:ascii="Cambria" w:hAnsi="Cambria"/>
          <w:sz w:val="24"/>
          <w:szCs w:val="24"/>
        </w:rPr>
        <w:t xml:space="preserve">: a Latin town in Spain’. </w:t>
      </w:r>
      <w:r w:rsidR="00F17836" w:rsidRPr="00F17836">
        <w:rPr>
          <w:rFonts w:ascii="Cambria" w:hAnsi="Cambria"/>
          <w:i/>
          <w:sz w:val="24"/>
          <w:szCs w:val="24"/>
        </w:rPr>
        <w:t>Journal of Roman Studies</w:t>
      </w:r>
      <w:r w:rsidR="00F17836">
        <w:rPr>
          <w:rFonts w:ascii="Cambria" w:hAnsi="Cambria"/>
          <w:sz w:val="24"/>
          <w:szCs w:val="24"/>
        </w:rPr>
        <w:t xml:space="preserve"> 78, 78-90.</w:t>
      </w:r>
    </w:p>
    <w:p w14:paraId="0C3E1B88" w14:textId="2A4BE88E" w:rsidR="00925904" w:rsidRPr="00C4634E" w:rsidRDefault="00925904" w:rsidP="00F871C0">
      <w:pPr>
        <w:rPr>
          <w:rFonts w:ascii="Cambria" w:hAnsi="Cambria"/>
          <w:sz w:val="24"/>
          <w:szCs w:val="24"/>
        </w:rPr>
      </w:pPr>
      <w:proofErr w:type="spellStart"/>
      <w:r>
        <w:rPr>
          <w:rFonts w:ascii="Cambria" w:hAnsi="Cambria"/>
          <w:sz w:val="24"/>
          <w:szCs w:val="24"/>
        </w:rPr>
        <w:t>Kaizer</w:t>
      </w:r>
      <w:proofErr w:type="spellEnd"/>
      <w:r>
        <w:rPr>
          <w:rFonts w:ascii="Cambria" w:hAnsi="Cambria"/>
          <w:sz w:val="24"/>
          <w:szCs w:val="24"/>
        </w:rPr>
        <w:t xml:space="preserve">, T.  </w:t>
      </w:r>
      <w:r w:rsidR="00C4634E">
        <w:rPr>
          <w:rFonts w:ascii="Cambria" w:hAnsi="Cambria"/>
          <w:sz w:val="24"/>
          <w:szCs w:val="24"/>
        </w:rPr>
        <w:t>2007.</w:t>
      </w:r>
      <w:r>
        <w:rPr>
          <w:rFonts w:ascii="Cambria" w:hAnsi="Cambria"/>
          <w:sz w:val="24"/>
          <w:szCs w:val="24"/>
        </w:rPr>
        <w:t xml:space="preserve"> </w:t>
      </w:r>
      <w:r w:rsidR="00634C96">
        <w:rPr>
          <w:rFonts w:ascii="Cambria" w:hAnsi="Cambria"/>
          <w:sz w:val="24"/>
          <w:szCs w:val="24"/>
        </w:rPr>
        <w:t>‘</w:t>
      </w:r>
      <w:r w:rsidRPr="00634C96">
        <w:rPr>
          <w:rFonts w:ascii="Cambria" w:hAnsi="Cambria"/>
          <w:sz w:val="24"/>
          <w:szCs w:val="24"/>
        </w:rPr>
        <w:t>Religion in the Roman East</w:t>
      </w:r>
      <w:r w:rsidR="00634C96">
        <w:rPr>
          <w:rFonts w:ascii="Cambria" w:hAnsi="Cambria"/>
          <w:sz w:val="24"/>
          <w:szCs w:val="24"/>
        </w:rPr>
        <w:t>’</w:t>
      </w:r>
      <w:r>
        <w:rPr>
          <w:rFonts w:ascii="Cambria" w:hAnsi="Cambria"/>
          <w:sz w:val="24"/>
          <w:szCs w:val="24"/>
        </w:rPr>
        <w:t xml:space="preserve"> in J. </w:t>
      </w:r>
      <w:proofErr w:type="spellStart"/>
      <w:r>
        <w:rPr>
          <w:rFonts w:ascii="Cambria" w:hAnsi="Cambria"/>
          <w:sz w:val="24"/>
          <w:szCs w:val="24"/>
        </w:rPr>
        <w:t>R</w:t>
      </w:r>
      <w:r w:rsidR="00634C96">
        <w:rPr>
          <w:rFonts w:ascii="Cambria" w:hAnsi="Cambria"/>
          <w:sz w:val="24"/>
          <w:szCs w:val="24"/>
        </w:rPr>
        <w:t>u</w:t>
      </w:r>
      <w:r>
        <w:rPr>
          <w:rFonts w:ascii="Cambria" w:hAnsi="Cambria"/>
          <w:sz w:val="24"/>
          <w:szCs w:val="24"/>
        </w:rPr>
        <w:t>pke</w:t>
      </w:r>
      <w:proofErr w:type="spellEnd"/>
      <w:r>
        <w:rPr>
          <w:rFonts w:ascii="Cambria" w:hAnsi="Cambria"/>
          <w:sz w:val="24"/>
          <w:szCs w:val="24"/>
        </w:rPr>
        <w:t xml:space="preserve"> (ed.). </w:t>
      </w:r>
      <w:r w:rsidRPr="00634C96">
        <w:rPr>
          <w:rFonts w:ascii="Cambria" w:hAnsi="Cambria"/>
          <w:i/>
          <w:sz w:val="24"/>
          <w:szCs w:val="24"/>
        </w:rPr>
        <w:t xml:space="preserve">A Companion to Roman religion. </w:t>
      </w:r>
      <w:r w:rsidR="00C4634E">
        <w:rPr>
          <w:rFonts w:ascii="Cambria" w:hAnsi="Cambria"/>
          <w:sz w:val="24"/>
          <w:szCs w:val="24"/>
        </w:rPr>
        <w:t>Oxford: Wiley-Blackwell.</w:t>
      </w:r>
    </w:p>
    <w:p w14:paraId="3B415C52" w14:textId="6461AA4E" w:rsidR="004B319D" w:rsidRDefault="004B319D" w:rsidP="00F871C0">
      <w:pPr>
        <w:rPr>
          <w:rFonts w:ascii="Cambria" w:hAnsi="Cambria"/>
          <w:sz w:val="24"/>
          <w:szCs w:val="24"/>
        </w:rPr>
      </w:pPr>
      <w:proofErr w:type="spellStart"/>
      <w:r>
        <w:rPr>
          <w:rFonts w:ascii="Cambria" w:hAnsi="Cambria"/>
          <w:sz w:val="24"/>
          <w:szCs w:val="24"/>
        </w:rPr>
        <w:t>Kindt</w:t>
      </w:r>
      <w:proofErr w:type="spellEnd"/>
      <w:r>
        <w:rPr>
          <w:rFonts w:ascii="Cambria" w:hAnsi="Cambria"/>
          <w:sz w:val="24"/>
          <w:szCs w:val="24"/>
        </w:rPr>
        <w:t xml:space="preserve">, J. 2009. ‘Polis-religion: a critical appreciation’  in </w:t>
      </w:r>
      <w:proofErr w:type="spellStart"/>
      <w:r w:rsidRPr="00B27F3A">
        <w:rPr>
          <w:rFonts w:ascii="Cambria" w:hAnsi="Cambria"/>
          <w:i/>
          <w:sz w:val="24"/>
          <w:szCs w:val="24"/>
        </w:rPr>
        <w:t>Kernos</w:t>
      </w:r>
      <w:proofErr w:type="spellEnd"/>
      <w:r w:rsidRPr="00B27F3A">
        <w:rPr>
          <w:rFonts w:ascii="Cambria" w:hAnsi="Cambria"/>
          <w:i/>
          <w:sz w:val="24"/>
          <w:szCs w:val="24"/>
        </w:rPr>
        <w:t xml:space="preserve">: revue </w:t>
      </w:r>
      <w:proofErr w:type="spellStart"/>
      <w:r w:rsidRPr="00B27F3A">
        <w:rPr>
          <w:rFonts w:ascii="Cambria" w:hAnsi="Cambria"/>
          <w:i/>
          <w:sz w:val="24"/>
          <w:szCs w:val="24"/>
        </w:rPr>
        <w:t>internationale</w:t>
      </w:r>
      <w:proofErr w:type="spellEnd"/>
      <w:r w:rsidRPr="00B27F3A">
        <w:rPr>
          <w:rFonts w:ascii="Cambria" w:hAnsi="Cambria"/>
          <w:i/>
          <w:sz w:val="24"/>
          <w:szCs w:val="24"/>
        </w:rPr>
        <w:t xml:space="preserve"> et </w:t>
      </w:r>
      <w:proofErr w:type="spellStart"/>
      <w:r w:rsidRPr="00B27F3A">
        <w:rPr>
          <w:rFonts w:ascii="Cambria" w:hAnsi="Cambria"/>
          <w:i/>
          <w:sz w:val="24"/>
          <w:szCs w:val="24"/>
        </w:rPr>
        <w:t>pluridisciplinaire</w:t>
      </w:r>
      <w:proofErr w:type="spellEnd"/>
      <w:r w:rsidRPr="00B27F3A">
        <w:rPr>
          <w:rFonts w:ascii="Cambria" w:hAnsi="Cambria"/>
          <w:i/>
          <w:sz w:val="24"/>
          <w:szCs w:val="24"/>
        </w:rPr>
        <w:t xml:space="preserve"> de religion grecque antique</w:t>
      </w:r>
      <w:r>
        <w:rPr>
          <w:rFonts w:ascii="Cambria" w:hAnsi="Cambria"/>
          <w:sz w:val="24"/>
          <w:szCs w:val="24"/>
        </w:rPr>
        <w:t>, 22, 9-34.</w:t>
      </w:r>
    </w:p>
    <w:p w14:paraId="6C3CD9BF" w14:textId="74EB8A95" w:rsidR="00AA732A" w:rsidRDefault="00AA732A" w:rsidP="00F871C0">
      <w:pPr>
        <w:rPr>
          <w:rFonts w:ascii="Cambria" w:hAnsi="Cambria"/>
          <w:sz w:val="24"/>
          <w:szCs w:val="24"/>
        </w:rPr>
      </w:pPr>
      <w:r>
        <w:rPr>
          <w:rFonts w:ascii="Cambria" w:hAnsi="Cambria"/>
          <w:sz w:val="24"/>
          <w:szCs w:val="24"/>
        </w:rPr>
        <w:t>Lane Fox,</w:t>
      </w:r>
      <w:r w:rsidR="00D51E76">
        <w:rPr>
          <w:rFonts w:ascii="Cambria" w:hAnsi="Cambria"/>
          <w:sz w:val="24"/>
          <w:szCs w:val="24"/>
        </w:rPr>
        <w:t xml:space="preserve"> </w:t>
      </w:r>
      <w:r>
        <w:rPr>
          <w:rFonts w:ascii="Cambria" w:hAnsi="Cambria"/>
          <w:sz w:val="24"/>
          <w:szCs w:val="24"/>
        </w:rPr>
        <w:t xml:space="preserve">R. </w:t>
      </w:r>
      <w:r w:rsidR="00D51E76">
        <w:rPr>
          <w:rFonts w:ascii="Cambria" w:hAnsi="Cambria"/>
          <w:sz w:val="24"/>
          <w:szCs w:val="24"/>
        </w:rPr>
        <w:t xml:space="preserve">1986. </w:t>
      </w:r>
      <w:r w:rsidRPr="004B319D">
        <w:rPr>
          <w:rFonts w:ascii="Cambria" w:hAnsi="Cambria"/>
          <w:i/>
          <w:sz w:val="24"/>
          <w:szCs w:val="24"/>
        </w:rPr>
        <w:t xml:space="preserve">Pagans and </w:t>
      </w:r>
      <w:r w:rsidR="004B319D" w:rsidRPr="004B319D">
        <w:rPr>
          <w:rFonts w:ascii="Cambria" w:hAnsi="Cambria"/>
          <w:i/>
          <w:sz w:val="24"/>
          <w:szCs w:val="24"/>
        </w:rPr>
        <w:t>C</w:t>
      </w:r>
      <w:r w:rsidRPr="004B319D">
        <w:rPr>
          <w:rFonts w:ascii="Cambria" w:hAnsi="Cambria"/>
          <w:i/>
          <w:sz w:val="24"/>
          <w:szCs w:val="24"/>
        </w:rPr>
        <w:t>hristians</w:t>
      </w:r>
      <w:r w:rsidR="004B319D" w:rsidRPr="004B319D">
        <w:rPr>
          <w:rFonts w:ascii="Cambria" w:hAnsi="Cambria"/>
          <w:i/>
          <w:sz w:val="24"/>
          <w:szCs w:val="24"/>
        </w:rPr>
        <w:t xml:space="preserve"> in the Mediterranean world from the second century AD to the conversion of Constantine.</w:t>
      </w:r>
      <w:r w:rsidR="004B319D">
        <w:rPr>
          <w:rFonts w:ascii="Cambria" w:hAnsi="Cambria"/>
          <w:sz w:val="24"/>
          <w:szCs w:val="24"/>
        </w:rPr>
        <w:t xml:space="preserve"> London: Penguin.</w:t>
      </w:r>
    </w:p>
    <w:p w14:paraId="1B4CE8F4" w14:textId="084A3B04" w:rsidR="00F871C0" w:rsidRDefault="00F871C0" w:rsidP="00F871C0">
      <w:pPr>
        <w:rPr>
          <w:rFonts w:ascii="Cambria" w:hAnsi="Cambria"/>
          <w:sz w:val="24"/>
          <w:szCs w:val="24"/>
        </w:rPr>
      </w:pPr>
      <w:r>
        <w:rPr>
          <w:rFonts w:ascii="Cambria" w:hAnsi="Cambria"/>
          <w:sz w:val="24"/>
          <w:szCs w:val="24"/>
        </w:rPr>
        <w:t xml:space="preserve">Rives, J.B. 1999. ‘The decree of Decius and the religion of Empire’, </w:t>
      </w:r>
      <w:r w:rsidRPr="002D417F">
        <w:rPr>
          <w:rFonts w:ascii="Cambria" w:hAnsi="Cambria"/>
          <w:i/>
          <w:sz w:val="24"/>
          <w:szCs w:val="24"/>
        </w:rPr>
        <w:t>Journal of Roman Studies</w:t>
      </w:r>
      <w:r>
        <w:rPr>
          <w:rFonts w:ascii="Cambria" w:hAnsi="Cambria"/>
          <w:sz w:val="24"/>
          <w:szCs w:val="24"/>
        </w:rPr>
        <w:t>, 89, 135-154.</w:t>
      </w:r>
    </w:p>
    <w:p w14:paraId="0C077544" w14:textId="2F47ED49" w:rsidR="00B27F3A" w:rsidRPr="00634C96" w:rsidRDefault="00B27F3A" w:rsidP="00F871C0">
      <w:pPr>
        <w:rPr>
          <w:rFonts w:ascii="Cambria" w:hAnsi="Cambria"/>
          <w:b/>
          <w:sz w:val="24"/>
          <w:szCs w:val="24"/>
        </w:rPr>
      </w:pPr>
      <w:r>
        <w:rPr>
          <w:rFonts w:ascii="Cambria" w:hAnsi="Cambria"/>
          <w:sz w:val="24"/>
          <w:szCs w:val="24"/>
        </w:rPr>
        <w:t>Rives, J. B.2007</w:t>
      </w:r>
      <w:r w:rsidR="00634C96">
        <w:rPr>
          <w:rFonts w:ascii="Cambria" w:hAnsi="Cambria"/>
          <w:sz w:val="24"/>
          <w:szCs w:val="24"/>
        </w:rPr>
        <w:t xml:space="preserve">. </w:t>
      </w:r>
      <w:r w:rsidR="00634C96" w:rsidRPr="00634C96">
        <w:rPr>
          <w:rFonts w:ascii="Cambria" w:hAnsi="Cambria"/>
          <w:i/>
          <w:sz w:val="24"/>
          <w:szCs w:val="24"/>
        </w:rPr>
        <w:t>Religion in the Roman empire</w:t>
      </w:r>
      <w:r w:rsidR="00634C96">
        <w:rPr>
          <w:rFonts w:ascii="Cambria" w:hAnsi="Cambria"/>
          <w:sz w:val="24"/>
          <w:szCs w:val="24"/>
        </w:rPr>
        <w:t>. Oxford</w:t>
      </w:r>
      <w:r w:rsidR="00634C96">
        <w:rPr>
          <w:rFonts w:ascii="Cambria" w:hAnsi="Cambria"/>
          <w:b/>
          <w:sz w:val="24"/>
          <w:szCs w:val="24"/>
        </w:rPr>
        <w:t xml:space="preserve">: </w:t>
      </w:r>
      <w:r w:rsidR="00634C96" w:rsidRPr="00634C96">
        <w:rPr>
          <w:rFonts w:ascii="Cambria" w:hAnsi="Cambria"/>
          <w:sz w:val="24"/>
          <w:szCs w:val="24"/>
        </w:rPr>
        <w:t>Blackwell Publishing.</w:t>
      </w:r>
      <w:r w:rsidR="00634C96">
        <w:rPr>
          <w:rFonts w:ascii="Cambria" w:hAnsi="Cambria"/>
          <w:sz w:val="24"/>
          <w:szCs w:val="24"/>
        </w:rPr>
        <w:t xml:space="preserve"> (e-book).</w:t>
      </w:r>
    </w:p>
    <w:p w14:paraId="3B332182" w14:textId="42D93FD3" w:rsidR="00B27F3A" w:rsidRDefault="00B27F3A" w:rsidP="00F871C0">
      <w:pPr>
        <w:rPr>
          <w:rFonts w:ascii="Cambria" w:hAnsi="Cambria"/>
          <w:sz w:val="24"/>
          <w:szCs w:val="24"/>
        </w:rPr>
      </w:pPr>
      <w:proofErr w:type="spellStart"/>
      <w:r>
        <w:rPr>
          <w:rFonts w:ascii="Cambria" w:hAnsi="Cambria"/>
          <w:sz w:val="24"/>
          <w:szCs w:val="24"/>
        </w:rPr>
        <w:t>R</w:t>
      </w:r>
      <w:r w:rsidR="00C84A23">
        <w:rPr>
          <w:rFonts w:ascii="Cambria" w:hAnsi="Cambria"/>
          <w:sz w:val="24"/>
          <w:szCs w:val="24"/>
        </w:rPr>
        <w:t>ü</w:t>
      </w:r>
      <w:r>
        <w:rPr>
          <w:rFonts w:ascii="Cambria" w:hAnsi="Cambria"/>
          <w:sz w:val="24"/>
          <w:szCs w:val="24"/>
        </w:rPr>
        <w:t>pke,</w:t>
      </w:r>
      <w:r w:rsidR="00634C96">
        <w:rPr>
          <w:rFonts w:ascii="Cambria" w:hAnsi="Cambria"/>
          <w:sz w:val="24"/>
          <w:szCs w:val="24"/>
        </w:rPr>
        <w:t>J</w:t>
      </w:r>
      <w:proofErr w:type="spellEnd"/>
      <w:r w:rsidR="00634C96">
        <w:rPr>
          <w:rFonts w:ascii="Cambria" w:hAnsi="Cambria"/>
          <w:sz w:val="24"/>
          <w:szCs w:val="24"/>
        </w:rPr>
        <w:t>.</w:t>
      </w:r>
      <w:r>
        <w:rPr>
          <w:rFonts w:ascii="Cambria" w:hAnsi="Cambria"/>
          <w:sz w:val="24"/>
          <w:szCs w:val="24"/>
        </w:rPr>
        <w:t xml:space="preserve"> 200</w:t>
      </w:r>
      <w:r w:rsidR="00905F24">
        <w:rPr>
          <w:rFonts w:ascii="Cambria" w:hAnsi="Cambria"/>
          <w:sz w:val="24"/>
          <w:szCs w:val="24"/>
        </w:rPr>
        <w:t>4</w:t>
      </w:r>
      <w:r>
        <w:rPr>
          <w:rFonts w:ascii="Cambria" w:hAnsi="Cambria"/>
          <w:sz w:val="24"/>
          <w:szCs w:val="24"/>
        </w:rPr>
        <w:t>.</w:t>
      </w:r>
      <w:r w:rsidR="00905F24">
        <w:rPr>
          <w:rFonts w:ascii="Cambria" w:hAnsi="Cambria"/>
          <w:sz w:val="24"/>
          <w:szCs w:val="24"/>
        </w:rPr>
        <w:t xml:space="preserve">’Urban religion and imperial expansion: priesthoods in the Lex </w:t>
      </w:r>
      <w:proofErr w:type="spellStart"/>
      <w:r w:rsidR="00905F24">
        <w:rPr>
          <w:rFonts w:ascii="Cambria" w:hAnsi="Cambria"/>
          <w:sz w:val="24"/>
          <w:szCs w:val="24"/>
        </w:rPr>
        <w:t>Ursonensis</w:t>
      </w:r>
      <w:proofErr w:type="spellEnd"/>
      <w:r w:rsidR="00905F24">
        <w:rPr>
          <w:rFonts w:ascii="Cambria" w:hAnsi="Cambria"/>
          <w:sz w:val="24"/>
          <w:szCs w:val="24"/>
        </w:rPr>
        <w:t xml:space="preserve">’ in L. de Blois, P. Funke and J. Hahn(eds.). </w:t>
      </w:r>
      <w:r w:rsidR="00905F24" w:rsidRPr="00905F24">
        <w:rPr>
          <w:rFonts w:ascii="Cambria" w:hAnsi="Cambria"/>
          <w:i/>
          <w:sz w:val="24"/>
          <w:szCs w:val="24"/>
        </w:rPr>
        <w:t>The impact of imperial Rome on religions, ritual and religious life in the Roman empire.</w:t>
      </w:r>
      <w:r w:rsidR="00905F24">
        <w:rPr>
          <w:rFonts w:ascii="Cambria" w:hAnsi="Cambria"/>
          <w:sz w:val="24"/>
          <w:szCs w:val="24"/>
        </w:rPr>
        <w:t xml:space="preserve"> Leiden: Brill,11-23</w:t>
      </w:r>
    </w:p>
    <w:p w14:paraId="002B6CE0" w14:textId="25C26B1A" w:rsidR="00AA732A" w:rsidRDefault="00AA732A" w:rsidP="00F871C0">
      <w:pPr>
        <w:rPr>
          <w:rFonts w:ascii="Cambria" w:hAnsi="Cambria"/>
          <w:sz w:val="24"/>
          <w:szCs w:val="24"/>
        </w:rPr>
      </w:pPr>
      <w:r>
        <w:rPr>
          <w:rFonts w:ascii="Cambria" w:hAnsi="Cambria"/>
          <w:sz w:val="24"/>
          <w:szCs w:val="24"/>
        </w:rPr>
        <w:t xml:space="preserve">Scheid, J. 2016. </w:t>
      </w:r>
      <w:r w:rsidRPr="00AA732A">
        <w:rPr>
          <w:rFonts w:ascii="Cambria" w:hAnsi="Cambria"/>
          <w:i/>
          <w:sz w:val="24"/>
          <w:szCs w:val="24"/>
        </w:rPr>
        <w:t>The Gods, the state and the individual: reflections on civic religion in Rome.</w:t>
      </w:r>
      <w:r>
        <w:rPr>
          <w:rFonts w:ascii="Cambria" w:hAnsi="Cambria"/>
          <w:sz w:val="24"/>
          <w:szCs w:val="24"/>
        </w:rPr>
        <w:t xml:space="preserve"> Philadelphia: University of Pennsylvania Press.</w:t>
      </w:r>
    </w:p>
    <w:p w14:paraId="2E938CAD" w14:textId="4D4657ED" w:rsidR="004B319D" w:rsidRDefault="004B319D" w:rsidP="00F871C0">
      <w:pPr>
        <w:rPr>
          <w:rFonts w:ascii="Cambria" w:hAnsi="Cambria"/>
          <w:sz w:val="24"/>
          <w:szCs w:val="24"/>
        </w:rPr>
      </w:pPr>
      <w:proofErr w:type="spellStart"/>
      <w:r>
        <w:rPr>
          <w:rFonts w:ascii="Cambria" w:hAnsi="Cambria"/>
          <w:sz w:val="24"/>
          <w:szCs w:val="24"/>
        </w:rPr>
        <w:t>Sourvinou</w:t>
      </w:r>
      <w:proofErr w:type="spellEnd"/>
      <w:r>
        <w:rPr>
          <w:rFonts w:ascii="Cambria" w:hAnsi="Cambria"/>
          <w:sz w:val="24"/>
          <w:szCs w:val="24"/>
        </w:rPr>
        <w:t>-Inwood,</w:t>
      </w:r>
      <w:r w:rsidR="00634C96">
        <w:rPr>
          <w:rFonts w:ascii="Cambria" w:hAnsi="Cambria"/>
          <w:sz w:val="24"/>
          <w:szCs w:val="24"/>
        </w:rPr>
        <w:t xml:space="preserve"> </w:t>
      </w:r>
      <w:r>
        <w:rPr>
          <w:rFonts w:ascii="Cambria" w:hAnsi="Cambria"/>
          <w:sz w:val="24"/>
          <w:szCs w:val="24"/>
        </w:rPr>
        <w:t xml:space="preserve">C. 1990. ‘What is </w:t>
      </w:r>
      <w:r w:rsidRPr="004B319D">
        <w:rPr>
          <w:rFonts w:ascii="Cambria" w:hAnsi="Cambria"/>
          <w:i/>
          <w:sz w:val="24"/>
          <w:szCs w:val="24"/>
        </w:rPr>
        <w:t>polis</w:t>
      </w:r>
      <w:r>
        <w:rPr>
          <w:rFonts w:ascii="Cambria" w:hAnsi="Cambria"/>
          <w:sz w:val="24"/>
          <w:szCs w:val="24"/>
        </w:rPr>
        <w:t xml:space="preserve">-religion?’ in </w:t>
      </w:r>
      <w:proofErr w:type="spellStart"/>
      <w:r>
        <w:rPr>
          <w:rFonts w:ascii="Cambria" w:hAnsi="Cambria"/>
          <w:sz w:val="24"/>
          <w:szCs w:val="24"/>
        </w:rPr>
        <w:t>O.Murray</w:t>
      </w:r>
      <w:proofErr w:type="spellEnd"/>
      <w:r>
        <w:rPr>
          <w:rFonts w:ascii="Cambria" w:hAnsi="Cambria"/>
          <w:sz w:val="24"/>
          <w:szCs w:val="24"/>
        </w:rPr>
        <w:t xml:space="preserve"> and S. Price. (eds.). </w:t>
      </w:r>
      <w:r w:rsidRPr="004B319D">
        <w:rPr>
          <w:rFonts w:ascii="Cambria" w:hAnsi="Cambria"/>
          <w:i/>
          <w:sz w:val="24"/>
          <w:szCs w:val="24"/>
        </w:rPr>
        <w:t xml:space="preserve">The Greek city from Homer to Alexander. </w:t>
      </w:r>
      <w:r w:rsidRPr="004B319D">
        <w:rPr>
          <w:rFonts w:ascii="Cambria" w:hAnsi="Cambria"/>
          <w:sz w:val="24"/>
          <w:szCs w:val="24"/>
        </w:rPr>
        <w:t>Oxford:</w:t>
      </w:r>
      <w:r>
        <w:rPr>
          <w:rFonts w:ascii="Cambria" w:hAnsi="Cambria"/>
          <w:sz w:val="24"/>
          <w:szCs w:val="24"/>
        </w:rPr>
        <w:t xml:space="preserve"> Clarendon Press, 295-322.</w:t>
      </w:r>
    </w:p>
    <w:p w14:paraId="53221FB4" w14:textId="0BAFDE4E" w:rsidR="00F871C0" w:rsidRPr="0074705D" w:rsidRDefault="00AA732A" w:rsidP="006B44FC">
      <w:pPr>
        <w:rPr>
          <w:rFonts w:ascii="Times New Roman" w:hAnsi="Times New Roman" w:cs="Times New Roman"/>
          <w:sz w:val="24"/>
          <w:szCs w:val="24"/>
        </w:rPr>
      </w:pPr>
      <w:r>
        <w:rPr>
          <w:rFonts w:ascii="Cambria" w:hAnsi="Cambria"/>
          <w:sz w:val="24"/>
          <w:szCs w:val="24"/>
        </w:rPr>
        <w:t>Woolf, G. 2003. ’</w:t>
      </w:r>
      <w:r w:rsidRPr="00AA732A">
        <w:rPr>
          <w:rFonts w:ascii="Cambria" w:hAnsi="Cambria"/>
          <w:i/>
          <w:sz w:val="24"/>
          <w:szCs w:val="24"/>
        </w:rPr>
        <w:t>Polis</w:t>
      </w:r>
      <w:r>
        <w:rPr>
          <w:rFonts w:ascii="Cambria" w:hAnsi="Cambria"/>
          <w:sz w:val="24"/>
          <w:szCs w:val="24"/>
        </w:rPr>
        <w:t xml:space="preserve">-religion and its alternatives in the Roman provinces’ in C. Ando. </w:t>
      </w:r>
      <w:r w:rsidRPr="00AA732A">
        <w:rPr>
          <w:rFonts w:ascii="Cambria" w:hAnsi="Cambria"/>
          <w:i/>
          <w:sz w:val="24"/>
          <w:szCs w:val="24"/>
        </w:rPr>
        <w:t>Roman religion</w:t>
      </w:r>
      <w:r>
        <w:rPr>
          <w:rFonts w:ascii="Cambria" w:hAnsi="Cambria"/>
          <w:sz w:val="24"/>
          <w:szCs w:val="24"/>
        </w:rPr>
        <w:t>, Edinburgh: Edinburgh University Press</w:t>
      </w:r>
      <w:r w:rsidR="00D51E76">
        <w:rPr>
          <w:rFonts w:ascii="Cambria" w:hAnsi="Cambria"/>
          <w:sz w:val="24"/>
          <w:szCs w:val="24"/>
        </w:rPr>
        <w:t xml:space="preserve">, </w:t>
      </w:r>
      <w:r>
        <w:rPr>
          <w:rFonts w:ascii="Cambria" w:hAnsi="Cambria"/>
          <w:sz w:val="24"/>
          <w:szCs w:val="24"/>
        </w:rPr>
        <w:t>39-54</w:t>
      </w:r>
      <w:r w:rsidR="00D51E76">
        <w:rPr>
          <w:rFonts w:ascii="Cambria" w:hAnsi="Cambria"/>
          <w:sz w:val="24"/>
          <w:szCs w:val="24"/>
        </w:rPr>
        <w:t>.</w:t>
      </w:r>
    </w:p>
    <w:sectPr w:rsidR="00F871C0" w:rsidRPr="0074705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C6ACB" w14:textId="77777777" w:rsidR="00E971CF" w:rsidRDefault="00E971CF" w:rsidP="00700916">
      <w:pPr>
        <w:spacing w:after="0" w:line="240" w:lineRule="auto"/>
      </w:pPr>
      <w:r>
        <w:separator/>
      </w:r>
    </w:p>
  </w:endnote>
  <w:endnote w:type="continuationSeparator" w:id="0">
    <w:p w14:paraId="46226987" w14:textId="77777777" w:rsidR="00E971CF" w:rsidRDefault="00E971CF" w:rsidP="00700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5435457"/>
      <w:docPartObj>
        <w:docPartGallery w:val="Page Numbers (Bottom of Page)"/>
        <w:docPartUnique/>
      </w:docPartObj>
    </w:sdtPr>
    <w:sdtEndPr>
      <w:rPr>
        <w:noProof/>
      </w:rPr>
    </w:sdtEndPr>
    <w:sdtContent>
      <w:p w14:paraId="69B62536" w14:textId="26B37C0D" w:rsidR="00700916" w:rsidRDefault="007009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46B644" w14:textId="77777777" w:rsidR="00700916" w:rsidRDefault="00700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7A4FD" w14:textId="77777777" w:rsidR="00E971CF" w:rsidRDefault="00E971CF" w:rsidP="00700916">
      <w:pPr>
        <w:spacing w:after="0" w:line="240" w:lineRule="auto"/>
      </w:pPr>
      <w:r>
        <w:separator/>
      </w:r>
    </w:p>
  </w:footnote>
  <w:footnote w:type="continuationSeparator" w:id="0">
    <w:p w14:paraId="0E88B715" w14:textId="77777777" w:rsidR="00E971CF" w:rsidRDefault="00E971CF" w:rsidP="00700916">
      <w:pPr>
        <w:spacing w:after="0" w:line="240" w:lineRule="auto"/>
      </w:pPr>
      <w:r>
        <w:continuationSeparator/>
      </w:r>
    </w:p>
  </w:footnote>
  <w:footnote w:id="1">
    <w:p w14:paraId="1DC63ED2" w14:textId="740EC5FD" w:rsidR="007379FB" w:rsidRPr="00617C53" w:rsidRDefault="007379FB">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w:t>
      </w:r>
      <w:proofErr w:type="spellStart"/>
      <w:r w:rsidRPr="00617C53">
        <w:rPr>
          <w:rFonts w:ascii="Times New Roman" w:hAnsi="Times New Roman" w:cs="Times New Roman"/>
        </w:rPr>
        <w:t>S</w:t>
      </w:r>
      <w:r w:rsidR="00617C53" w:rsidRPr="00617C53">
        <w:rPr>
          <w:rFonts w:ascii="Times New Roman" w:hAnsi="Times New Roman" w:cs="Times New Roman"/>
        </w:rPr>
        <w:t>o</w:t>
      </w:r>
      <w:r w:rsidRPr="00617C53">
        <w:rPr>
          <w:rFonts w:ascii="Times New Roman" w:hAnsi="Times New Roman" w:cs="Times New Roman"/>
        </w:rPr>
        <w:t>urvinou</w:t>
      </w:r>
      <w:proofErr w:type="spellEnd"/>
      <w:r w:rsidRPr="00617C53">
        <w:rPr>
          <w:rFonts w:ascii="Times New Roman" w:hAnsi="Times New Roman" w:cs="Times New Roman"/>
        </w:rPr>
        <w:t>-Inwood</w:t>
      </w:r>
      <w:r w:rsidR="00C4634E" w:rsidRPr="00617C53">
        <w:rPr>
          <w:rFonts w:ascii="Times New Roman" w:hAnsi="Times New Roman" w:cs="Times New Roman"/>
        </w:rPr>
        <w:t xml:space="preserve"> </w:t>
      </w:r>
      <w:r w:rsidR="00F17836" w:rsidRPr="00617C53">
        <w:rPr>
          <w:rFonts w:ascii="Times New Roman" w:hAnsi="Times New Roman" w:cs="Times New Roman"/>
        </w:rPr>
        <w:t>1990:</w:t>
      </w:r>
      <w:r w:rsidRPr="00617C53">
        <w:rPr>
          <w:rFonts w:ascii="Times New Roman" w:hAnsi="Times New Roman" w:cs="Times New Roman"/>
        </w:rPr>
        <w:t xml:space="preserve"> 295-302</w:t>
      </w:r>
    </w:p>
  </w:footnote>
  <w:footnote w:id="2">
    <w:p w14:paraId="35B6FE1C" w14:textId="7D1A4705" w:rsidR="00C642B9" w:rsidRPr="00617C53" w:rsidRDefault="00C642B9">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w:t>
      </w:r>
      <w:proofErr w:type="spellStart"/>
      <w:r w:rsidRPr="00617C53">
        <w:rPr>
          <w:rFonts w:ascii="Times New Roman" w:hAnsi="Times New Roman" w:cs="Times New Roman"/>
        </w:rPr>
        <w:t>Sourvinou</w:t>
      </w:r>
      <w:proofErr w:type="spellEnd"/>
      <w:r w:rsidRPr="00617C53">
        <w:rPr>
          <w:rFonts w:ascii="Times New Roman" w:hAnsi="Times New Roman" w:cs="Times New Roman"/>
        </w:rPr>
        <w:t xml:space="preserve">-Inwood </w:t>
      </w:r>
      <w:r w:rsidR="00F17836" w:rsidRPr="00617C53">
        <w:rPr>
          <w:rFonts w:ascii="Times New Roman" w:hAnsi="Times New Roman" w:cs="Times New Roman"/>
        </w:rPr>
        <w:t>1990:</w:t>
      </w:r>
      <w:r w:rsidRPr="00617C53">
        <w:rPr>
          <w:rFonts w:ascii="Times New Roman" w:hAnsi="Times New Roman" w:cs="Times New Roman"/>
        </w:rPr>
        <w:t>295</w:t>
      </w:r>
    </w:p>
  </w:footnote>
  <w:footnote w:id="3">
    <w:p w14:paraId="596572C2" w14:textId="2A3158DD" w:rsidR="00C642B9" w:rsidRPr="00617C53" w:rsidRDefault="00C642B9">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w:t>
      </w:r>
      <w:proofErr w:type="spellStart"/>
      <w:r w:rsidRPr="00617C53">
        <w:rPr>
          <w:rFonts w:ascii="Times New Roman" w:hAnsi="Times New Roman" w:cs="Times New Roman"/>
        </w:rPr>
        <w:t>Sourvinou</w:t>
      </w:r>
      <w:proofErr w:type="spellEnd"/>
      <w:r w:rsidRPr="00617C53">
        <w:rPr>
          <w:rFonts w:ascii="Times New Roman" w:hAnsi="Times New Roman" w:cs="Times New Roman"/>
        </w:rPr>
        <w:t>-Inwood</w:t>
      </w:r>
      <w:r w:rsidR="00F17836" w:rsidRPr="00617C53">
        <w:rPr>
          <w:rFonts w:ascii="Times New Roman" w:hAnsi="Times New Roman" w:cs="Times New Roman"/>
        </w:rPr>
        <w:t xml:space="preserve"> 1990:</w:t>
      </w:r>
      <w:r w:rsidRPr="00617C53">
        <w:rPr>
          <w:rFonts w:ascii="Times New Roman" w:hAnsi="Times New Roman" w:cs="Times New Roman"/>
        </w:rPr>
        <w:t xml:space="preserve"> 297</w:t>
      </w:r>
    </w:p>
  </w:footnote>
  <w:footnote w:id="4">
    <w:p w14:paraId="77A0C229" w14:textId="422ADF57" w:rsidR="007379FB" w:rsidRDefault="007379FB" w:rsidP="007379FB">
      <w:pPr>
        <w:pStyle w:val="FootnoteText"/>
        <w:tabs>
          <w:tab w:val="left" w:pos="6663"/>
        </w:tabs>
      </w:pPr>
      <w:r w:rsidRPr="00617C53">
        <w:rPr>
          <w:rStyle w:val="FootnoteReference"/>
          <w:rFonts w:ascii="Times New Roman" w:hAnsi="Times New Roman" w:cs="Times New Roman"/>
        </w:rPr>
        <w:footnoteRef/>
      </w:r>
      <w:r w:rsidRPr="00617C53">
        <w:rPr>
          <w:rFonts w:ascii="Times New Roman" w:hAnsi="Times New Roman" w:cs="Times New Roman"/>
        </w:rPr>
        <w:t xml:space="preserve"> </w:t>
      </w:r>
      <w:proofErr w:type="spellStart"/>
      <w:r w:rsidRPr="00617C53">
        <w:rPr>
          <w:rFonts w:ascii="Times New Roman" w:hAnsi="Times New Roman" w:cs="Times New Roman"/>
        </w:rPr>
        <w:t>Kindt</w:t>
      </w:r>
      <w:proofErr w:type="spellEnd"/>
      <w:r w:rsidR="00F17836" w:rsidRPr="00617C53">
        <w:rPr>
          <w:rFonts w:ascii="Times New Roman" w:hAnsi="Times New Roman" w:cs="Times New Roman"/>
        </w:rPr>
        <w:t xml:space="preserve"> 2009:</w:t>
      </w:r>
      <w:r w:rsidRPr="00617C53">
        <w:rPr>
          <w:rFonts w:ascii="Times New Roman" w:hAnsi="Times New Roman" w:cs="Times New Roman"/>
        </w:rPr>
        <w:t xml:space="preserve"> 23</w:t>
      </w:r>
    </w:p>
  </w:footnote>
  <w:footnote w:id="5">
    <w:p w14:paraId="70AA72F5" w14:textId="7BFA529F" w:rsidR="00D33CD9" w:rsidRPr="00617C53" w:rsidRDefault="00D33CD9" w:rsidP="00D33CD9">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w:t>
      </w:r>
      <w:proofErr w:type="spellStart"/>
      <w:r w:rsidRPr="00617C53">
        <w:rPr>
          <w:rFonts w:ascii="Times New Roman" w:hAnsi="Times New Roman" w:cs="Times New Roman"/>
        </w:rPr>
        <w:t>R</w:t>
      </w:r>
      <w:r w:rsidR="00C84A23">
        <w:rPr>
          <w:rFonts w:ascii="Times New Roman" w:hAnsi="Times New Roman" w:cs="Times New Roman"/>
        </w:rPr>
        <w:t>ü</w:t>
      </w:r>
      <w:r w:rsidRPr="00617C53">
        <w:rPr>
          <w:rFonts w:ascii="Times New Roman" w:hAnsi="Times New Roman" w:cs="Times New Roman"/>
        </w:rPr>
        <w:t>pke</w:t>
      </w:r>
      <w:proofErr w:type="spellEnd"/>
      <w:r w:rsidRPr="00617C53">
        <w:rPr>
          <w:rFonts w:ascii="Times New Roman" w:hAnsi="Times New Roman" w:cs="Times New Roman"/>
        </w:rPr>
        <w:t xml:space="preserve"> 200</w:t>
      </w:r>
      <w:r w:rsidR="00905F24" w:rsidRPr="00617C53">
        <w:rPr>
          <w:rFonts w:ascii="Times New Roman" w:hAnsi="Times New Roman" w:cs="Times New Roman"/>
        </w:rPr>
        <w:t>4</w:t>
      </w:r>
      <w:r w:rsidRPr="00617C53">
        <w:rPr>
          <w:rFonts w:ascii="Times New Roman" w:hAnsi="Times New Roman" w:cs="Times New Roman"/>
        </w:rPr>
        <w:t>:15</w:t>
      </w:r>
    </w:p>
  </w:footnote>
  <w:footnote w:id="6">
    <w:p w14:paraId="2CD2F638" w14:textId="3A16CF77" w:rsidR="007D530A" w:rsidRPr="00617C53" w:rsidRDefault="007D530A">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w:t>
      </w:r>
      <w:r w:rsidR="00C4634E" w:rsidRPr="00617C53">
        <w:rPr>
          <w:rFonts w:ascii="Times New Roman" w:hAnsi="Times New Roman" w:cs="Times New Roman"/>
        </w:rPr>
        <w:t xml:space="preserve">Lex </w:t>
      </w:r>
      <w:proofErr w:type="spellStart"/>
      <w:r w:rsidR="00C4634E" w:rsidRPr="00617C53">
        <w:rPr>
          <w:rFonts w:ascii="Times New Roman" w:hAnsi="Times New Roman" w:cs="Times New Roman"/>
        </w:rPr>
        <w:t>Coloniae</w:t>
      </w:r>
      <w:proofErr w:type="spellEnd"/>
      <w:r w:rsidR="00C4634E" w:rsidRPr="00617C53">
        <w:rPr>
          <w:rFonts w:ascii="Times New Roman" w:hAnsi="Times New Roman" w:cs="Times New Roman"/>
        </w:rPr>
        <w:t xml:space="preserve"> </w:t>
      </w:r>
      <w:proofErr w:type="spellStart"/>
      <w:r w:rsidR="00C4634E" w:rsidRPr="00617C53">
        <w:rPr>
          <w:rFonts w:ascii="Times New Roman" w:hAnsi="Times New Roman" w:cs="Times New Roman"/>
        </w:rPr>
        <w:t>Iuliae</w:t>
      </w:r>
      <w:proofErr w:type="spellEnd"/>
      <w:r w:rsidR="00C4634E" w:rsidRPr="00617C53">
        <w:rPr>
          <w:rFonts w:ascii="Times New Roman" w:hAnsi="Times New Roman" w:cs="Times New Roman"/>
        </w:rPr>
        <w:t xml:space="preserve"> </w:t>
      </w:r>
      <w:proofErr w:type="spellStart"/>
      <w:r w:rsidR="00C4634E" w:rsidRPr="00617C53">
        <w:rPr>
          <w:rFonts w:ascii="Times New Roman" w:hAnsi="Times New Roman" w:cs="Times New Roman"/>
        </w:rPr>
        <w:t>Genetivae</w:t>
      </w:r>
      <w:proofErr w:type="spellEnd"/>
      <w:r w:rsidR="00C4634E" w:rsidRPr="00617C53">
        <w:rPr>
          <w:rFonts w:ascii="Times New Roman" w:hAnsi="Times New Roman" w:cs="Times New Roman"/>
        </w:rPr>
        <w:t xml:space="preserve"> </w:t>
      </w:r>
      <w:proofErr w:type="spellStart"/>
      <w:proofErr w:type="gramStart"/>
      <w:r w:rsidR="00C4634E" w:rsidRPr="00617C53">
        <w:rPr>
          <w:rFonts w:ascii="Times New Roman" w:hAnsi="Times New Roman" w:cs="Times New Roman"/>
        </w:rPr>
        <w:t>Ch.LXIII</w:t>
      </w:r>
      <w:proofErr w:type="spellEnd"/>
      <w:proofErr w:type="gramEnd"/>
      <w:r w:rsidR="00C4634E" w:rsidRPr="00617C53">
        <w:rPr>
          <w:rFonts w:ascii="Times New Roman" w:hAnsi="Times New Roman" w:cs="Times New Roman"/>
        </w:rPr>
        <w:t>, CIL 11,2,5,no.1022</w:t>
      </w:r>
    </w:p>
  </w:footnote>
  <w:footnote w:id="7">
    <w:p w14:paraId="3C1E9C86" w14:textId="4259865D" w:rsidR="00905F24" w:rsidRPr="00617C53" w:rsidRDefault="00905F24">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w:t>
      </w:r>
      <w:proofErr w:type="spellStart"/>
      <w:r w:rsidR="00F17836" w:rsidRPr="00617C53">
        <w:rPr>
          <w:rFonts w:ascii="Times New Roman" w:hAnsi="Times New Roman" w:cs="Times New Roman"/>
        </w:rPr>
        <w:t>Galsterer</w:t>
      </w:r>
      <w:proofErr w:type="spellEnd"/>
      <w:r w:rsidR="00F17836" w:rsidRPr="00617C53">
        <w:rPr>
          <w:rFonts w:ascii="Times New Roman" w:hAnsi="Times New Roman" w:cs="Times New Roman"/>
        </w:rPr>
        <w:t xml:space="preserve"> 1988:78-80</w:t>
      </w:r>
    </w:p>
  </w:footnote>
  <w:footnote w:id="8">
    <w:p w14:paraId="2A58316F" w14:textId="14E3FCBB" w:rsidR="00FB25B0" w:rsidRPr="00617C53" w:rsidRDefault="00FB25B0">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Woolf 2003:51</w:t>
      </w:r>
    </w:p>
  </w:footnote>
  <w:footnote w:id="9">
    <w:p w14:paraId="67502C5A" w14:textId="51752C5A" w:rsidR="00A16EE2" w:rsidRPr="00617C53" w:rsidRDefault="00A16EE2" w:rsidP="00A16EE2">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ILS 388</w:t>
      </w:r>
      <w:r w:rsidR="00C4634E" w:rsidRPr="00617C53">
        <w:rPr>
          <w:rFonts w:ascii="Times New Roman" w:hAnsi="Times New Roman" w:cs="Times New Roman"/>
        </w:rPr>
        <w:t>5</w:t>
      </w:r>
      <w:r w:rsidRPr="00617C53">
        <w:rPr>
          <w:rFonts w:ascii="Times New Roman" w:hAnsi="Times New Roman" w:cs="Times New Roman"/>
        </w:rPr>
        <w:t>; ILS 3911</w:t>
      </w:r>
    </w:p>
  </w:footnote>
  <w:footnote w:id="10">
    <w:p w14:paraId="39860041" w14:textId="4C49C3F7" w:rsidR="00702A93" w:rsidRPr="00617C53" w:rsidRDefault="00702A93">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w:t>
      </w:r>
      <w:r w:rsidR="00017E40" w:rsidRPr="00617C53">
        <w:rPr>
          <w:rFonts w:ascii="Times New Roman" w:hAnsi="Times New Roman" w:cs="Times New Roman"/>
        </w:rPr>
        <w:t xml:space="preserve"> </w:t>
      </w:r>
      <w:r w:rsidR="00F57E37" w:rsidRPr="00617C53">
        <w:rPr>
          <w:rFonts w:ascii="Times New Roman" w:hAnsi="Times New Roman" w:cs="Times New Roman"/>
        </w:rPr>
        <w:t>Derks1998:119</w:t>
      </w:r>
    </w:p>
  </w:footnote>
  <w:footnote w:id="11">
    <w:p w14:paraId="5F130C4D" w14:textId="54DF8ED3" w:rsidR="00702A93" w:rsidRPr="00617C53" w:rsidRDefault="00702A93">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Scheid 2016:64</w:t>
      </w:r>
    </w:p>
  </w:footnote>
  <w:footnote w:id="12">
    <w:p w14:paraId="6B4B6736" w14:textId="3013C439" w:rsidR="001040CF" w:rsidRDefault="001040CF">
      <w:pPr>
        <w:pStyle w:val="FootnoteText"/>
      </w:pPr>
      <w:r w:rsidRPr="00617C53">
        <w:rPr>
          <w:rStyle w:val="FootnoteReference"/>
          <w:rFonts w:ascii="Times New Roman" w:hAnsi="Times New Roman" w:cs="Times New Roman"/>
        </w:rPr>
        <w:footnoteRef/>
      </w:r>
      <w:r w:rsidRPr="00617C53">
        <w:rPr>
          <w:rFonts w:ascii="Times New Roman" w:hAnsi="Times New Roman" w:cs="Times New Roman"/>
        </w:rPr>
        <w:t xml:space="preserve"> Rives 2007: loc.954-961</w:t>
      </w:r>
    </w:p>
  </w:footnote>
  <w:footnote w:id="13">
    <w:p w14:paraId="7FA8B063" w14:textId="7C47C322" w:rsidR="003F451E" w:rsidRPr="00617C53" w:rsidRDefault="003F451E">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Lane Fox 1986:318</w:t>
      </w:r>
    </w:p>
  </w:footnote>
  <w:footnote w:id="14">
    <w:p w14:paraId="6431C8E6" w14:textId="1821E645" w:rsidR="00A16EE2" w:rsidRPr="00617C53" w:rsidRDefault="00A16EE2">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w:t>
      </w:r>
      <w:proofErr w:type="spellStart"/>
      <w:proofErr w:type="gramStart"/>
      <w:r w:rsidR="00B27F3A" w:rsidRPr="00617C53">
        <w:rPr>
          <w:rFonts w:ascii="Times New Roman" w:hAnsi="Times New Roman" w:cs="Times New Roman"/>
        </w:rPr>
        <w:t>Kaizer</w:t>
      </w:r>
      <w:proofErr w:type="spellEnd"/>
      <w:r w:rsidR="00B27F3A" w:rsidRPr="00617C53">
        <w:rPr>
          <w:rFonts w:ascii="Times New Roman" w:hAnsi="Times New Roman" w:cs="Times New Roman"/>
        </w:rPr>
        <w:t xml:space="preserve">  </w:t>
      </w:r>
      <w:r w:rsidR="00C4634E" w:rsidRPr="00617C53">
        <w:rPr>
          <w:rFonts w:ascii="Times New Roman" w:hAnsi="Times New Roman" w:cs="Times New Roman"/>
        </w:rPr>
        <w:t>2007</w:t>
      </w:r>
      <w:proofErr w:type="gramEnd"/>
      <w:r w:rsidR="00C4634E" w:rsidRPr="00617C53">
        <w:rPr>
          <w:rFonts w:ascii="Times New Roman" w:hAnsi="Times New Roman" w:cs="Times New Roman"/>
        </w:rPr>
        <w:t>:</w:t>
      </w:r>
      <w:r w:rsidR="00B27F3A" w:rsidRPr="00617C53">
        <w:rPr>
          <w:rFonts w:ascii="Times New Roman" w:hAnsi="Times New Roman" w:cs="Times New Roman"/>
        </w:rPr>
        <w:t xml:space="preserve"> 451</w:t>
      </w:r>
    </w:p>
  </w:footnote>
  <w:footnote w:id="15">
    <w:p w14:paraId="0D17C8D6" w14:textId="1BB6E765" w:rsidR="00756226" w:rsidRPr="00617C53" w:rsidRDefault="00756226">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Bremmer 2014:19</w:t>
      </w:r>
    </w:p>
  </w:footnote>
  <w:footnote w:id="16">
    <w:p w14:paraId="77C860FF" w14:textId="3E1B97A5" w:rsidR="00D21E11" w:rsidRPr="00617C53" w:rsidRDefault="00D21E11">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Bremmer 2014:67</w:t>
      </w:r>
    </w:p>
  </w:footnote>
  <w:footnote w:id="17">
    <w:p w14:paraId="33F82E8B" w14:textId="4F01D672" w:rsidR="00ED0B3D" w:rsidRPr="00617C53" w:rsidRDefault="00ED0B3D">
      <w:pPr>
        <w:pStyle w:val="FootnoteText"/>
        <w:rPr>
          <w:rFonts w:ascii="Times New Roman" w:hAnsi="Times New Roman" w:cs="Times New Roman"/>
        </w:rPr>
      </w:pPr>
      <w:r w:rsidRPr="00617C53">
        <w:rPr>
          <w:rStyle w:val="FootnoteReference"/>
          <w:rFonts w:ascii="Times New Roman" w:hAnsi="Times New Roman" w:cs="Times New Roman"/>
        </w:rPr>
        <w:footnoteRef/>
      </w:r>
      <w:r w:rsidRPr="00617C53">
        <w:rPr>
          <w:rFonts w:ascii="Times New Roman" w:hAnsi="Times New Roman" w:cs="Times New Roman"/>
        </w:rPr>
        <w:t xml:space="preserve"> Edwards 1996:151</w:t>
      </w:r>
    </w:p>
  </w:footnote>
  <w:footnote w:id="18">
    <w:p w14:paraId="540F2A08" w14:textId="2B458E5E" w:rsidR="00CA0D40" w:rsidRDefault="00CA0D40">
      <w:pPr>
        <w:pStyle w:val="FootnoteText"/>
      </w:pPr>
      <w:r w:rsidRPr="00617C53">
        <w:rPr>
          <w:rStyle w:val="FootnoteReference"/>
          <w:rFonts w:ascii="Times New Roman" w:hAnsi="Times New Roman" w:cs="Times New Roman"/>
        </w:rPr>
        <w:footnoteRef/>
      </w:r>
      <w:r w:rsidRPr="00617C53">
        <w:rPr>
          <w:rFonts w:ascii="Times New Roman" w:hAnsi="Times New Roman" w:cs="Times New Roman"/>
        </w:rPr>
        <w:t xml:space="preserve"> Matthew 5.5</w:t>
      </w:r>
    </w:p>
  </w:footnote>
  <w:footnote w:id="19">
    <w:p w14:paraId="6B27F49B" w14:textId="2A2DC78F" w:rsidR="00F871C0" w:rsidRDefault="00F871C0">
      <w:pPr>
        <w:pStyle w:val="FootnoteText"/>
      </w:pPr>
      <w:r>
        <w:rPr>
          <w:rStyle w:val="FootnoteReference"/>
        </w:rPr>
        <w:footnoteRef/>
      </w:r>
      <w:r>
        <w:t xml:space="preserve"> </w:t>
      </w:r>
      <w:r w:rsidRPr="00617C53">
        <w:rPr>
          <w:rFonts w:ascii="Times New Roman" w:hAnsi="Times New Roman" w:cs="Times New Roman"/>
        </w:rPr>
        <w:t>Rives 1999:135-136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E942D" w14:textId="6A12EEDE" w:rsidR="00700916" w:rsidRDefault="00700916">
    <w:pPr>
      <w:pStyle w:val="Header"/>
    </w:pPr>
    <w:r>
      <w:t xml:space="preserve">Jane </w:t>
    </w:r>
    <w:proofErr w:type="gramStart"/>
    <w:r>
      <w:t>Lawrence  Religious</w:t>
    </w:r>
    <w:proofErr w:type="gramEnd"/>
    <w:r>
      <w:t xml:space="preserve"> Life in the Roman Empire. CLAH 7017</w:t>
    </w:r>
  </w:p>
  <w:p w14:paraId="242FE411" w14:textId="77777777" w:rsidR="00700916" w:rsidRDefault="007009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916"/>
    <w:rsid w:val="00017E40"/>
    <w:rsid w:val="00020D61"/>
    <w:rsid w:val="00072F49"/>
    <w:rsid w:val="000970D0"/>
    <w:rsid w:val="000B3119"/>
    <w:rsid w:val="000D513D"/>
    <w:rsid w:val="000F5E1A"/>
    <w:rsid w:val="001040CF"/>
    <w:rsid w:val="00122839"/>
    <w:rsid w:val="00136FFE"/>
    <w:rsid w:val="00174AE4"/>
    <w:rsid w:val="001B1D55"/>
    <w:rsid w:val="001D5E15"/>
    <w:rsid w:val="001E5ECA"/>
    <w:rsid w:val="001F7A0A"/>
    <w:rsid w:val="00215361"/>
    <w:rsid w:val="002A7A79"/>
    <w:rsid w:val="002B5206"/>
    <w:rsid w:val="003A0C27"/>
    <w:rsid w:val="003F451E"/>
    <w:rsid w:val="00461D8C"/>
    <w:rsid w:val="00485DBD"/>
    <w:rsid w:val="004B319D"/>
    <w:rsid w:val="004B6BFF"/>
    <w:rsid w:val="005272DF"/>
    <w:rsid w:val="005963D0"/>
    <w:rsid w:val="005A4E49"/>
    <w:rsid w:val="005D10C0"/>
    <w:rsid w:val="005D678A"/>
    <w:rsid w:val="005D78C2"/>
    <w:rsid w:val="00617C53"/>
    <w:rsid w:val="00621DB1"/>
    <w:rsid w:val="00634C96"/>
    <w:rsid w:val="00683267"/>
    <w:rsid w:val="006904CB"/>
    <w:rsid w:val="006A2B7B"/>
    <w:rsid w:val="006B44FC"/>
    <w:rsid w:val="006B5219"/>
    <w:rsid w:val="00700916"/>
    <w:rsid w:val="00702A93"/>
    <w:rsid w:val="007379FB"/>
    <w:rsid w:val="0074705D"/>
    <w:rsid w:val="00756226"/>
    <w:rsid w:val="007D530A"/>
    <w:rsid w:val="00824C89"/>
    <w:rsid w:val="00827182"/>
    <w:rsid w:val="008A0FEC"/>
    <w:rsid w:val="008D6B86"/>
    <w:rsid w:val="00905F24"/>
    <w:rsid w:val="00925904"/>
    <w:rsid w:val="00975225"/>
    <w:rsid w:val="00997EC4"/>
    <w:rsid w:val="009A47AC"/>
    <w:rsid w:val="009E2E93"/>
    <w:rsid w:val="00A07FDC"/>
    <w:rsid w:val="00A16EE2"/>
    <w:rsid w:val="00A53352"/>
    <w:rsid w:val="00AA732A"/>
    <w:rsid w:val="00B27F3A"/>
    <w:rsid w:val="00BA130D"/>
    <w:rsid w:val="00C0296D"/>
    <w:rsid w:val="00C4634E"/>
    <w:rsid w:val="00C60074"/>
    <w:rsid w:val="00C642B9"/>
    <w:rsid w:val="00C72540"/>
    <w:rsid w:val="00C84A23"/>
    <w:rsid w:val="00CA0D40"/>
    <w:rsid w:val="00CD3E6E"/>
    <w:rsid w:val="00D21E11"/>
    <w:rsid w:val="00D235A3"/>
    <w:rsid w:val="00D33CD9"/>
    <w:rsid w:val="00D51E76"/>
    <w:rsid w:val="00DE5BE0"/>
    <w:rsid w:val="00E05435"/>
    <w:rsid w:val="00E1378B"/>
    <w:rsid w:val="00E3655E"/>
    <w:rsid w:val="00E36C66"/>
    <w:rsid w:val="00E971CF"/>
    <w:rsid w:val="00EC1A9E"/>
    <w:rsid w:val="00ED0B3D"/>
    <w:rsid w:val="00F17836"/>
    <w:rsid w:val="00F23945"/>
    <w:rsid w:val="00F57E37"/>
    <w:rsid w:val="00F871C0"/>
    <w:rsid w:val="00FB25B0"/>
    <w:rsid w:val="00FC490A"/>
    <w:rsid w:val="00FC5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83C36"/>
  <w15:chartTrackingRefBased/>
  <w15:docId w15:val="{774660BD-9917-4119-8489-C387D7ED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0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916"/>
  </w:style>
  <w:style w:type="paragraph" w:styleId="Footer">
    <w:name w:val="footer"/>
    <w:basedOn w:val="Normal"/>
    <w:link w:val="FooterChar"/>
    <w:uiPriority w:val="99"/>
    <w:unhideWhenUsed/>
    <w:rsid w:val="00700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916"/>
  </w:style>
  <w:style w:type="paragraph" w:styleId="FootnoteText">
    <w:name w:val="footnote text"/>
    <w:basedOn w:val="Normal"/>
    <w:link w:val="FootnoteTextChar"/>
    <w:uiPriority w:val="99"/>
    <w:semiHidden/>
    <w:unhideWhenUsed/>
    <w:rsid w:val="00C642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42B9"/>
    <w:rPr>
      <w:sz w:val="20"/>
      <w:szCs w:val="20"/>
    </w:rPr>
  </w:style>
  <w:style w:type="character" w:styleId="FootnoteReference">
    <w:name w:val="footnote reference"/>
    <w:basedOn w:val="DefaultParagraphFont"/>
    <w:uiPriority w:val="99"/>
    <w:semiHidden/>
    <w:unhideWhenUsed/>
    <w:rsid w:val="00C642B9"/>
    <w:rPr>
      <w:vertAlign w:val="superscript"/>
    </w:rPr>
  </w:style>
  <w:style w:type="paragraph" w:styleId="BalloonText">
    <w:name w:val="Balloon Text"/>
    <w:basedOn w:val="Normal"/>
    <w:link w:val="BalloonTextChar"/>
    <w:uiPriority w:val="99"/>
    <w:semiHidden/>
    <w:unhideWhenUsed/>
    <w:rsid w:val="005963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3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3CB94-7936-45B3-811F-4445E8AED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1287</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Lawrence</dc:creator>
  <cp:keywords/>
  <dc:description/>
  <cp:lastModifiedBy>Jane Lawrence</cp:lastModifiedBy>
  <cp:revision>8</cp:revision>
  <cp:lastPrinted>2019-04-01T13:08:00Z</cp:lastPrinted>
  <dcterms:created xsi:type="dcterms:W3CDTF">2019-04-02T10:50:00Z</dcterms:created>
  <dcterms:modified xsi:type="dcterms:W3CDTF">2019-04-03T11:18:00Z</dcterms:modified>
</cp:coreProperties>
</file>