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0941B2" w14:textId="7118ACD9" w:rsidR="000E0B6E" w:rsidRPr="00101D3E" w:rsidRDefault="0018708E" w:rsidP="000E0B6E">
      <w:pPr>
        <w:jc w:val="center"/>
        <w:rPr>
          <w:b/>
          <w:sz w:val="56"/>
          <w:szCs w:val="56"/>
        </w:rPr>
      </w:pPr>
      <w:r w:rsidRPr="00101D3E">
        <w:rPr>
          <w:b/>
          <w:sz w:val="56"/>
          <w:szCs w:val="56"/>
        </w:rPr>
        <w:t>MARKETING FUNDAMENTALS</w:t>
      </w:r>
    </w:p>
    <w:p w14:paraId="0C2A31E5" w14:textId="77777777" w:rsidR="000E0B6E" w:rsidRDefault="000E0B6E" w:rsidP="000E0B6E">
      <w:pPr>
        <w:jc w:val="center"/>
        <w:rPr>
          <w:b/>
          <w:sz w:val="36"/>
          <w:szCs w:val="24"/>
        </w:rPr>
      </w:pPr>
    </w:p>
    <w:p w14:paraId="49C8C4B4" w14:textId="77777777" w:rsidR="000E0B6E" w:rsidRDefault="000E0B6E" w:rsidP="000E0B6E">
      <w:pPr>
        <w:jc w:val="center"/>
        <w:rPr>
          <w:b/>
          <w:sz w:val="36"/>
          <w:szCs w:val="24"/>
        </w:rPr>
      </w:pPr>
    </w:p>
    <w:p w14:paraId="362F152B" w14:textId="77777777" w:rsidR="000E0B6E" w:rsidRDefault="000E0B6E" w:rsidP="000E0B6E">
      <w:pPr>
        <w:jc w:val="center"/>
        <w:rPr>
          <w:b/>
          <w:sz w:val="36"/>
          <w:szCs w:val="24"/>
        </w:rPr>
      </w:pPr>
    </w:p>
    <w:p w14:paraId="474BDC0D" w14:textId="77777777" w:rsidR="000E0B6E" w:rsidRDefault="000E0B6E" w:rsidP="000E0B6E">
      <w:pPr>
        <w:jc w:val="center"/>
        <w:rPr>
          <w:b/>
          <w:sz w:val="36"/>
          <w:szCs w:val="24"/>
        </w:rPr>
      </w:pPr>
    </w:p>
    <w:p w14:paraId="4445B8DD" w14:textId="77777777" w:rsidR="000E0B6E" w:rsidRDefault="000E0B6E" w:rsidP="000E0B6E">
      <w:pPr>
        <w:jc w:val="center"/>
        <w:rPr>
          <w:b/>
          <w:sz w:val="36"/>
          <w:szCs w:val="24"/>
        </w:rPr>
      </w:pPr>
    </w:p>
    <w:p w14:paraId="41D1BD78" w14:textId="20F1EA83" w:rsidR="000266BD" w:rsidRPr="00101D3E" w:rsidRDefault="00D03EBC" w:rsidP="000E0B6E">
      <w:pPr>
        <w:jc w:val="center"/>
        <w:rPr>
          <w:b/>
          <w:sz w:val="52"/>
          <w:szCs w:val="52"/>
        </w:rPr>
      </w:pPr>
      <w:r w:rsidRPr="00101D3E">
        <w:rPr>
          <w:b/>
          <w:sz w:val="52"/>
          <w:szCs w:val="52"/>
        </w:rPr>
        <w:t xml:space="preserve">Assessment 1: </w:t>
      </w:r>
      <w:r w:rsidR="00101D3E" w:rsidRPr="00101D3E">
        <w:rPr>
          <w:b/>
          <w:sz w:val="52"/>
          <w:szCs w:val="52"/>
        </w:rPr>
        <w:t>COCA-COLA</w:t>
      </w:r>
    </w:p>
    <w:p w14:paraId="0F9B973A" w14:textId="35AA8D1E" w:rsidR="000E0B6E" w:rsidRDefault="000E0B6E" w:rsidP="000E0B6E">
      <w:pPr>
        <w:jc w:val="center"/>
        <w:rPr>
          <w:szCs w:val="24"/>
        </w:rPr>
      </w:pPr>
    </w:p>
    <w:p w14:paraId="6AF490E9" w14:textId="436832C1" w:rsidR="0018708E" w:rsidRDefault="0018708E" w:rsidP="000E0B6E">
      <w:pPr>
        <w:jc w:val="center"/>
        <w:rPr>
          <w:szCs w:val="24"/>
        </w:rPr>
      </w:pPr>
    </w:p>
    <w:p w14:paraId="0F6FF68D" w14:textId="555229EE" w:rsidR="0018708E" w:rsidRDefault="0018708E" w:rsidP="000E0B6E">
      <w:pPr>
        <w:jc w:val="center"/>
        <w:rPr>
          <w:szCs w:val="24"/>
        </w:rPr>
      </w:pPr>
    </w:p>
    <w:p w14:paraId="4C1F7DD4" w14:textId="6F2B1D35" w:rsidR="0018708E" w:rsidRDefault="0018708E" w:rsidP="000E0B6E">
      <w:pPr>
        <w:jc w:val="center"/>
        <w:rPr>
          <w:szCs w:val="24"/>
        </w:rPr>
      </w:pPr>
    </w:p>
    <w:p w14:paraId="640C695F" w14:textId="77777777" w:rsidR="0018708E" w:rsidRDefault="0018708E" w:rsidP="000E0B6E">
      <w:pPr>
        <w:jc w:val="center"/>
        <w:rPr>
          <w:szCs w:val="24"/>
        </w:rPr>
      </w:pPr>
    </w:p>
    <w:p w14:paraId="3B100DF1" w14:textId="34C05F09" w:rsidR="0018708E" w:rsidRPr="00101D3E" w:rsidRDefault="0018708E">
      <w:pPr>
        <w:spacing w:line="276" w:lineRule="auto"/>
        <w:jc w:val="left"/>
        <w:rPr>
          <w:b/>
          <w:bCs/>
          <w:sz w:val="40"/>
          <w:szCs w:val="40"/>
        </w:rPr>
      </w:pPr>
      <w:r w:rsidRPr="00101D3E">
        <w:rPr>
          <w:b/>
          <w:bCs/>
          <w:sz w:val="40"/>
          <w:szCs w:val="40"/>
        </w:rPr>
        <w:t>NAME: MIHAELA MUSAT</w:t>
      </w:r>
    </w:p>
    <w:p w14:paraId="0A5937FA" w14:textId="77B39BB5" w:rsidR="0018708E" w:rsidRPr="00101D3E" w:rsidRDefault="0018708E">
      <w:pPr>
        <w:spacing w:line="276" w:lineRule="auto"/>
        <w:jc w:val="left"/>
        <w:rPr>
          <w:b/>
          <w:bCs/>
          <w:sz w:val="40"/>
          <w:szCs w:val="40"/>
        </w:rPr>
      </w:pPr>
      <w:r w:rsidRPr="00101D3E">
        <w:rPr>
          <w:b/>
          <w:bCs/>
          <w:sz w:val="40"/>
          <w:szCs w:val="40"/>
        </w:rPr>
        <w:t xml:space="preserve">STUDENT </w:t>
      </w:r>
      <w:r w:rsidR="00D166DC" w:rsidRPr="00101D3E">
        <w:rPr>
          <w:b/>
          <w:bCs/>
          <w:sz w:val="40"/>
          <w:szCs w:val="40"/>
        </w:rPr>
        <w:t>NUMBER</w:t>
      </w:r>
      <w:r w:rsidRPr="00101D3E">
        <w:rPr>
          <w:b/>
          <w:bCs/>
          <w:sz w:val="40"/>
          <w:szCs w:val="40"/>
        </w:rPr>
        <w:t>: 1915928</w:t>
      </w:r>
    </w:p>
    <w:p w14:paraId="5F0549BC" w14:textId="1A8230EC" w:rsidR="000E0B6E" w:rsidRDefault="0018708E">
      <w:pPr>
        <w:spacing w:line="276" w:lineRule="auto"/>
        <w:jc w:val="left"/>
        <w:rPr>
          <w:szCs w:val="24"/>
        </w:rPr>
      </w:pPr>
      <w:r w:rsidRPr="00101D3E">
        <w:rPr>
          <w:b/>
          <w:bCs/>
          <w:sz w:val="40"/>
          <w:szCs w:val="40"/>
        </w:rPr>
        <w:t>MODULE LECTURER NAME: TUSHARA BALENDRAN</w:t>
      </w:r>
      <w:r w:rsidR="000E0B6E">
        <w:rPr>
          <w:szCs w:val="24"/>
        </w:rPr>
        <w:br w:type="page"/>
      </w:r>
    </w:p>
    <w:sdt>
      <w:sdtPr>
        <w:rPr>
          <w:rFonts w:ascii="Times New Roman" w:eastAsiaTheme="minorHAnsi" w:hAnsi="Times New Roman" w:cstheme="minorBidi"/>
          <w:b w:val="0"/>
          <w:bCs w:val="0"/>
          <w:color w:val="auto"/>
          <w:sz w:val="24"/>
          <w:szCs w:val="22"/>
          <w:lang w:val="en-GB"/>
        </w:rPr>
        <w:id w:val="48148773"/>
        <w:docPartObj>
          <w:docPartGallery w:val="Table of Contents"/>
          <w:docPartUnique/>
        </w:docPartObj>
      </w:sdtPr>
      <w:sdtEndPr/>
      <w:sdtContent>
        <w:p w14:paraId="68EA9DF1" w14:textId="77777777" w:rsidR="000E0B6E" w:rsidRDefault="000E0B6E" w:rsidP="000E0B6E">
          <w:pPr>
            <w:pStyle w:val="TOCHeading"/>
            <w:jc w:val="center"/>
          </w:pPr>
          <w:r w:rsidRPr="000E0B6E">
            <w:rPr>
              <w:rFonts w:ascii="Times New Roman" w:hAnsi="Times New Roman" w:cs="Times New Roman"/>
              <w:color w:val="auto"/>
              <w:sz w:val="24"/>
              <w:szCs w:val="24"/>
            </w:rPr>
            <w:t>Table of Contents</w:t>
          </w:r>
        </w:p>
        <w:p w14:paraId="0BBA0EEE" w14:textId="77777777" w:rsidR="000E0B6E" w:rsidRDefault="00605F1F">
          <w:pPr>
            <w:pStyle w:val="TOC1"/>
            <w:tabs>
              <w:tab w:val="right" w:leader="dot" w:pos="9350"/>
            </w:tabs>
            <w:rPr>
              <w:noProof/>
            </w:rPr>
          </w:pPr>
          <w:r>
            <w:fldChar w:fldCharType="begin"/>
          </w:r>
          <w:r w:rsidR="000E0B6E">
            <w:instrText xml:space="preserve"> TOC \o "1-3" \h \z \u </w:instrText>
          </w:r>
          <w:r>
            <w:fldChar w:fldCharType="separate"/>
          </w:r>
          <w:hyperlink w:anchor="_Toc60267259" w:history="1">
            <w:r w:rsidR="000E0B6E" w:rsidRPr="00C73CFB">
              <w:rPr>
                <w:rStyle w:val="Hyperlink"/>
                <w:noProof/>
              </w:rPr>
              <w:t>Introductory Statement</w:t>
            </w:r>
            <w:r w:rsidR="000E0B6E">
              <w:rPr>
                <w:noProof/>
                <w:webHidden/>
              </w:rPr>
              <w:tab/>
            </w:r>
            <w:r>
              <w:rPr>
                <w:noProof/>
                <w:webHidden/>
              </w:rPr>
              <w:fldChar w:fldCharType="begin"/>
            </w:r>
            <w:r w:rsidR="000E0B6E">
              <w:rPr>
                <w:noProof/>
                <w:webHidden/>
              </w:rPr>
              <w:instrText xml:space="preserve"> PAGEREF _Toc60267259 \h </w:instrText>
            </w:r>
            <w:r>
              <w:rPr>
                <w:noProof/>
                <w:webHidden/>
              </w:rPr>
            </w:r>
            <w:r>
              <w:rPr>
                <w:noProof/>
                <w:webHidden/>
              </w:rPr>
              <w:fldChar w:fldCharType="separate"/>
            </w:r>
            <w:r w:rsidR="000E0B6E">
              <w:rPr>
                <w:noProof/>
                <w:webHidden/>
              </w:rPr>
              <w:t>3</w:t>
            </w:r>
            <w:r>
              <w:rPr>
                <w:noProof/>
                <w:webHidden/>
              </w:rPr>
              <w:fldChar w:fldCharType="end"/>
            </w:r>
          </w:hyperlink>
        </w:p>
        <w:p w14:paraId="7BDB74E8" w14:textId="77777777" w:rsidR="000E0B6E" w:rsidRDefault="00336A35">
          <w:pPr>
            <w:pStyle w:val="TOC1"/>
            <w:tabs>
              <w:tab w:val="right" w:leader="dot" w:pos="9350"/>
            </w:tabs>
            <w:rPr>
              <w:noProof/>
            </w:rPr>
          </w:pPr>
          <w:hyperlink w:anchor="_Toc60267260" w:history="1">
            <w:r w:rsidR="000E0B6E" w:rsidRPr="00C73CFB">
              <w:rPr>
                <w:rStyle w:val="Hyperlink"/>
                <w:noProof/>
              </w:rPr>
              <w:t>Blog Post 1: Proper Pricing Strategy for Coca-Cola Energy as a measure for gaining a competitive edge in the UK market</w:t>
            </w:r>
            <w:r w:rsidR="000E0B6E">
              <w:rPr>
                <w:noProof/>
                <w:webHidden/>
              </w:rPr>
              <w:tab/>
            </w:r>
            <w:r w:rsidR="00605F1F">
              <w:rPr>
                <w:noProof/>
                <w:webHidden/>
              </w:rPr>
              <w:fldChar w:fldCharType="begin"/>
            </w:r>
            <w:r w:rsidR="000E0B6E">
              <w:rPr>
                <w:noProof/>
                <w:webHidden/>
              </w:rPr>
              <w:instrText xml:space="preserve"> PAGEREF _Toc60267260 \h </w:instrText>
            </w:r>
            <w:r w:rsidR="00605F1F">
              <w:rPr>
                <w:noProof/>
                <w:webHidden/>
              </w:rPr>
            </w:r>
            <w:r w:rsidR="00605F1F">
              <w:rPr>
                <w:noProof/>
                <w:webHidden/>
              </w:rPr>
              <w:fldChar w:fldCharType="separate"/>
            </w:r>
            <w:r w:rsidR="000E0B6E">
              <w:rPr>
                <w:noProof/>
                <w:webHidden/>
              </w:rPr>
              <w:t>3</w:t>
            </w:r>
            <w:r w:rsidR="00605F1F">
              <w:rPr>
                <w:noProof/>
                <w:webHidden/>
              </w:rPr>
              <w:fldChar w:fldCharType="end"/>
            </w:r>
          </w:hyperlink>
        </w:p>
        <w:p w14:paraId="2D20EE2E" w14:textId="77777777" w:rsidR="000E0B6E" w:rsidRDefault="00336A35">
          <w:pPr>
            <w:pStyle w:val="TOC1"/>
            <w:tabs>
              <w:tab w:val="right" w:leader="dot" w:pos="9350"/>
            </w:tabs>
            <w:rPr>
              <w:noProof/>
            </w:rPr>
          </w:pPr>
          <w:hyperlink w:anchor="_Toc60267261" w:history="1">
            <w:r w:rsidR="000E0B6E" w:rsidRPr="00C73CFB">
              <w:rPr>
                <w:rStyle w:val="Hyperlink"/>
                <w:noProof/>
              </w:rPr>
              <w:t>Blog Post 2: Coca-Cola Energy as a Product for the health-conscious people</w:t>
            </w:r>
            <w:r w:rsidR="000E0B6E">
              <w:rPr>
                <w:noProof/>
                <w:webHidden/>
              </w:rPr>
              <w:tab/>
            </w:r>
            <w:r w:rsidR="00605F1F">
              <w:rPr>
                <w:noProof/>
                <w:webHidden/>
              </w:rPr>
              <w:fldChar w:fldCharType="begin"/>
            </w:r>
            <w:r w:rsidR="000E0B6E">
              <w:rPr>
                <w:noProof/>
                <w:webHidden/>
              </w:rPr>
              <w:instrText xml:space="preserve"> PAGEREF _Toc60267261 \h </w:instrText>
            </w:r>
            <w:r w:rsidR="00605F1F">
              <w:rPr>
                <w:noProof/>
                <w:webHidden/>
              </w:rPr>
            </w:r>
            <w:r w:rsidR="00605F1F">
              <w:rPr>
                <w:noProof/>
                <w:webHidden/>
              </w:rPr>
              <w:fldChar w:fldCharType="separate"/>
            </w:r>
            <w:r w:rsidR="000E0B6E">
              <w:rPr>
                <w:noProof/>
                <w:webHidden/>
              </w:rPr>
              <w:t>5</w:t>
            </w:r>
            <w:r w:rsidR="00605F1F">
              <w:rPr>
                <w:noProof/>
                <w:webHidden/>
              </w:rPr>
              <w:fldChar w:fldCharType="end"/>
            </w:r>
          </w:hyperlink>
        </w:p>
        <w:p w14:paraId="635E24F7" w14:textId="77777777" w:rsidR="000E0B6E" w:rsidRDefault="00336A35">
          <w:pPr>
            <w:pStyle w:val="TOC1"/>
            <w:tabs>
              <w:tab w:val="right" w:leader="dot" w:pos="9350"/>
            </w:tabs>
            <w:rPr>
              <w:noProof/>
            </w:rPr>
          </w:pPr>
          <w:hyperlink w:anchor="_Toc60267262" w:history="1">
            <w:r w:rsidR="000E0B6E" w:rsidRPr="00C73CFB">
              <w:rPr>
                <w:rStyle w:val="Hyperlink"/>
                <w:noProof/>
              </w:rPr>
              <w:t>Blog Post 3: Utilising Social Media Platforms for the Promotion Coca-Cola Energy across the UK</w:t>
            </w:r>
            <w:r w:rsidR="000E0B6E">
              <w:rPr>
                <w:noProof/>
                <w:webHidden/>
              </w:rPr>
              <w:tab/>
            </w:r>
            <w:r w:rsidR="00605F1F">
              <w:rPr>
                <w:noProof/>
                <w:webHidden/>
              </w:rPr>
              <w:fldChar w:fldCharType="begin"/>
            </w:r>
            <w:r w:rsidR="000E0B6E">
              <w:rPr>
                <w:noProof/>
                <w:webHidden/>
              </w:rPr>
              <w:instrText xml:space="preserve"> PAGEREF _Toc60267262 \h </w:instrText>
            </w:r>
            <w:r w:rsidR="00605F1F">
              <w:rPr>
                <w:noProof/>
                <w:webHidden/>
              </w:rPr>
            </w:r>
            <w:r w:rsidR="00605F1F">
              <w:rPr>
                <w:noProof/>
                <w:webHidden/>
              </w:rPr>
              <w:fldChar w:fldCharType="separate"/>
            </w:r>
            <w:r w:rsidR="000E0B6E">
              <w:rPr>
                <w:noProof/>
                <w:webHidden/>
              </w:rPr>
              <w:t>7</w:t>
            </w:r>
            <w:r w:rsidR="00605F1F">
              <w:rPr>
                <w:noProof/>
                <w:webHidden/>
              </w:rPr>
              <w:fldChar w:fldCharType="end"/>
            </w:r>
          </w:hyperlink>
        </w:p>
        <w:p w14:paraId="2DBCF1CC" w14:textId="77777777" w:rsidR="000E0B6E" w:rsidRDefault="00336A35">
          <w:pPr>
            <w:pStyle w:val="TOC1"/>
            <w:tabs>
              <w:tab w:val="right" w:leader="dot" w:pos="9350"/>
            </w:tabs>
            <w:rPr>
              <w:noProof/>
            </w:rPr>
          </w:pPr>
          <w:hyperlink w:anchor="_Toc60267263" w:history="1">
            <w:r w:rsidR="000E0B6E" w:rsidRPr="00C73CFB">
              <w:rPr>
                <w:rStyle w:val="Hyperlink"/>
                <w:noProof/>
              </w:rPr>
              <w:t>Blog Post 4: Attention to Packaging helping Coca-Cola to attract the target customers</w:t>
            </w:r>
            <w:r w:rsidR="000E0B6E">
              <w:rPr>
                <w:noProof/>
                <w:webHidden/>
              </w:rPr>
              <w:tab/>
            </w:r>
            <w:r w:rsidR="00605F1F">
              <w:rPr>
                <w:noProof/>
                <w:webHidden/>
              </w:rPr>
              <w:fldChar w:fldCharType="begin"/>
            </w:r>
            <w:r w:rsidR="000E0B6E">
              <w:rPr>
                <w:noProof/>
                <w:webHidden/>
              </w:rPr>
              <w:instrText xml:space="preserve"> PAGEREF _Toc60267263 \h </w:instrText>
            </w:r>
            <w:r w:rsidR="00605F1F">
              <w:rPr>
                <w:noProof/>
                <w:webHidden/>
              </w:rPr>
            </w:r>
            <w:r w:rsidR="00605F1F">
              <w:rPr>
                <w:noProof/>
                <w:webHidden/>
              </w:rPr>
              <w:fldChar w:fldCharType="separate"/>
            </w:r>
            <w:r w:rsidR="000E0B6E">
              <w:rPr>
                <w:noProof/>
                <w:webHidden/>
              </w:rPr>
              <w:t>9</w:t>
            </w:r>
            <w:r w:rsidR="00605F1F">
              <w:rPr>
                <w:noProof/>
                <w:webHidden/>
              </w:rPr>
              <w:fldChar w:fldCharType="end"/>
            </w:r>
          </w:hyperlink>
        </w:p>
        <w:p w14:paraId="4494DF53" w14:textId="77777777" w:rsidR="000E0B6E" w:rsidRDefault="00336A35">
          <w:pPr>
            <w:pStyle w:val="TOC1"/>
            <w:tabs>
              <w:tab w:val="right" w:leader="dot" w:pos="9350"/>
            </w:tabs>
            <w:rPr>
              <w:noProof/>
            </w:rPr>
          </w:pPr>
          <w:hyperlink w:anchor="_Toc60267264" w:history="1">
            <w:r w:rsidR="000E0B6E" w:rsidRPr="00C73CFB">
              <w:rPr>
                <w:rStyle w:val="Hyperlink"/>
                <w:noProof/>
              </w:rPr>
              <w:t>Blog Post 5: Considering major trends in the market of London, UK as part of the launch program of Coca-Cola Energy</w:t>
            </w:r>
            <w:r w:rsidR="000E0B6E">
              <w:rPr>
                <w:noProof/>
                <w:webHidden/>
              </w:rPr>
              <w:tab/>
            </w:r>
            <w:r w:rsidR="00605F1F">
              <w:rPr>
                <w:noProof/>
                <w:webHidden/>
              </w:rPr>
              <w:fldChar w:fldCharType="begin"/>
            </w:r>
            <w:r w:rsidR="000E0B6E">
              <w:rPr>
                <w:noProof/>
                <w:webHidden/>
              </w:rPr>
              <w:instrText xml:space="preserve"> PAGEREF _Toc60267264 \h </w:instrText>
            </w:r>
            <w:r w:rsidR="00605F1F">
              <w:rPr>
                <w:noProof/>
                <w:webHidden/>
              </w:rPr>
            </w:r>
            <w:r w:rsidR="00605F1F">
              <w:rPr>
                <w:noProof/>
                <w:webHidden/>
              </w:rPr>
              <w:fldChar w:fldCharType="separate"/>
            </w:r>
            <w:r w:rsidR="000E0B6E">
              <w:rPr>
                <w:noProof/>
                <w:webHidden/>
              </w:rPr>
              <w:t>10</w:t>
            </w:r>
            <w:r w:rsidR="00605F1F">
              <w:rPr>
                <w:noProof/>
                <w:webHidden/>
              </w:rPr>
              <w:fldChar w:fldCharType="end"/>
            </w:r>
          </w:hyperlink>
        </w:p>
        <w:p w14:paraId="1E48402E" w14:textId="77777777" w:rsidR="000E0B6E" w:rsidRDefault="00336A35">
          <w:pPr>
            <w:pStyle w:val="TOC1"/>
            <w:tabs>
              <w:tab w:val="right" w:leader="dot" w:pos="9350"/>
            </w:tabs>
            <w:rPr>
              <w:noProof/>
            </w:rPr>
          </w:pPr>
          <w:hyperlink w:anchor="_Toc60267265" w:history="1">
            <w:r w:rsidR="000E0B6E" w:rsidRPr="00C73CFB">
              <w:rPr>
                <w:rStyle w:val="Hyperlink"/>
                <w:noProof/>
              </w:rPr>
              <w:t>Blog Post 6: Placing Coca-Cola Energy in London and across the UK</w:t>
            </w:r>
            <w:r w:rsidR="000E0B6E">
              <w:rPr>
                <w:noProof/>
                <w:webHidden/>
              </w:rPr>
              <w:tab/>
            </w:r>
            <w:r w:rsidR="00605F1F">
              <w:rPr>
                <w:noProof/>
                <w:webHidden/>
              </w:rPr>
              <w:fldChar w:fldCharType="begin"/>
            </w:r>
            <w:r w:rsidR="000E0B6E">
              <w:rPr>
                <w:noProof/>
                <w:webHidden/>
              </w:rPr>
              <w:instrText xml:space="preserve"> PAGEREF _Toc60267265 \h </w:instrText>
            </w:r>
            <w:r w:rsidR="00605F1F">
              <w:rPr>
                <w:noProof/>
                <w:webHidden/>
              </w:rPr>
            </w:r>
            <w:r w:rsidR="00605F1F">
              <w:rPr>
                <w:noProof/>
                <w:webHidden/>
              </w:rPr>
              <w:fldChar w:fldCharType="separate"/>
            </w:r>
            <w:r w:rsidR="000E0B6E">
              <w:rPr>
                <w:noProof/>
                <w:webHidden/>
              </w:rPr>
              <w:t>12</w:t>
            </w:r>
            <w:r w:rsidR="00605F1F">
              <w:rPr>
                <w:noProof/>
                <w:webHidden/>
              </w:rPr>
              <w:fldChar w:fldCharType="end"/>
            </w:r>
          </w:hyperlink>
        </w:p>
        <w:p w14:paraId="54D2F40F" w14:textId="77777777" w:rsidR="000E0B6E" w:rsidRDefault="00336A35">
          <w:pPr>
            <w:pStyle w:val="TOC1"/>
            <w:tabs>
              <w:tab w:val="right" w:leader="dot" w:pos="9350"/>
            </w:tabs>
            <w:rPr>
              <w:noProof/>
            </w:rPr>
          </w:pPr>
          <w:hyperlink w:anchor="_Toc60267266" w:history="1">
            <w:r w:rsidR="000E0B6E" w:rsidRPr="00C73CFB">
              <w:rPr>
                <w:rStyle w:val="Hyperlink"/>
                <w:noProof/>
              </w:rPr>
              <w:t>Concluding Statement</w:t>
            </w:r>
            <w:r w:rsidR="000E0B6E">
              <w:rPr>
                <w:noProof/>
                <w:webHidden/>
              </w:rPr>
              <w:tab/>
            </w:r>
            <w:r w:rsidR="00605F1F">
              <w:rPr>
                <w:noProof/>
                <w:webHidden/>
              </w:rPr>
              <w:fldChar w:fldCharType="begin"/>
            </w:r>
            <w:r w:rsidR="000E0B6E">
              <w:rPr>
                <w:noProof/>
                <w:webHidden/>
              </w:rPr>
              <w:instrText xml:space="preserve"> PAGEREF _Toc60267266 \h </w:instrText>
            </w:r>
            <w:r w:rsidR="00605F1F">
              <w:rPr>
                <w:noProof/>
                <w:webHidden/>
              </w:rPr>
            </w:r>
            <w:r w:rsidR="00605F1F">
              <w:rPr>
                <w:noProof/>
                <w:webHidden/>
              </w:rPr>
              <w:fldChar w:fldCharType="separate"/>
            </w:r>
            <w:r w:rsidR="000E0B6E">
              <w:rPr>
                <w:noProof/>
                <w:webHidden/>
              </w:rPr>
              <w:t>13</w:t>
            </w:r>
            <w:r w:rsidR="00605F1F">
              <w:rPr>
                <w:noProof/>
                <w:webHidden/>
              </w:rPr>
              <w:fldChar w:fldCharType="end"/>
            </w:r>
          </w:hyperlink>
        </w:p>
        <w:p w14:paraId="3BE9CB00" w14:textId="77777777" w:rsidR="000E0B6E" w:rsidRDefault="00336A35">
          <w:pPr>
            <w:pStyle w:val="TOC1"/>
            <w:tabs>
              <w:tab w:val="right" w:leader="dot" w:pos="9350"/>
            </w:tabs>
            <w:rPr>
              <w:noProof/>
            </w:rPr>
          </w:pPr>
          <w:hyperlink w:anchor="_Toc60267267" w:history="1">
            <w:r w:rsidR="000E0B6E" w:rsidRPr="00C73CFB">
              <w:rPr>
                <w:rStyle w:val="Hyperlink"/>
                <w:noProof/>
              </w:rPr>
              <w:t>References</w:t>
            </w:r>
            <w:r w:rsidR="000E0B6E">
              <w:rPr>
                <w:noProof/>
                <w:webHidden/>
              </w:rPr>
              <w:tab/>
            </w:r>
            <w:r w:rsidR="00605F1F">
              <w:rPr>
                <w:noProof/>
                <w:webHidden/>
              </w:rPr>
              <w:fldChar w:fldCharType="begin"/>
            </w:r>
            <w:r w:rsidR="000E0B6E">
              <w:rPr>
                <w:noProof/>
                <w:webHidden/>
              </w:rPr>
              <w:instrText xml:space="preserve"> PAGEREF _Toc60267267 \h </w:instrText>
            </w:r>
            <w:r w:rsidR="00605F1F">
              <w:rPr>
                <w:noProof/>
                <w:webHidden/>
              </w:rPr>
            </w:r>
            <w:r w:rsidR="00605F1F">
              <w:rPr>
                <w:noProof/>
                <w:webHidden/>
              </w:rPr>
              <w:fldChar w:fldCharType="separate"/>
            </w:r>
            <w:r w:rsidR="000E0B6E">
              <w:rPr>
                <w:noProof/>
                <w:webHidden/>
              </w:rPr>
              <w:t>14</w:t>
            </w:r>
            <w:r w:rsidR="00605F1F">
              <w:rPr>
                <w:noProof/>
                <w:webHidden/>
              </w:rPr>
              <w:fldChar w:fldCharType="end"/>
            </w:r>
          </w:hyperlink>
        </w:p>
        <w:p w14:paraId="131D99E4" w14:textId="77777777" w:rsidR="000E0B6E" w:rsidRDefault="00605F1F">
          <w:r>
            <w:fldChar w:fldCharType="end"/>
          </w:r>
        </w:p>
      </w:sdtContent>
    </w:sdt>
    <w:p w14:paraId="71A57FF7" w14:textId="77777777" w:rsidR="000E722E" w:rsidRDefault="000E722E" w:rsidP="000E722E">
      <w:pPr>
        <w:rPr>
          <w:szCs w:val="24"/>
        </w:rPr>
      </w:pPr>
    </w:p>
    <w:p w14:paraId="752B1326" w14:textId="77777777" w:rsidR="000E722E" w:rsidRDefault="00D03EBC">
      <w:pPr>
        <w:spacing w:line="276" w:lineRule="auto"/>
        <w:jc w:val="left"/>
        <w:rPr>
          <w:szCs w:val="24"/>
        </w:rPr>
      </w:pPr>
      <w:r>
        <w:rPr>
          <w:szCs w:val="24"/>
        </w:rPr>
        <w:br w:type="page"/>
      </w:r>
    </w:p>
    <w:p w14:paraId="108A92B7" w14:textId="77777777" w:rsidR="000E722E" w:rsidRDefault="00D03EBC" w:rsidP="009C7F74">
      <w:pPr>
        <w:pStyle w:val="Heading1"/>
      </w:pPr>
      <w:bookmarkStart w:id="0" w:name="_Toc60267259"/>
      <w:r>
        <w:lastRenderedPageBreak/>
        <w:t>Introductory Statement</w:t>
      </w:r>
      <w:bookmarkEnd w:id="0"/>
    </w:p>
    <w:p w14:paraId="2F2B3E57" w14:textId="23CC5B6E" w:rsidR="006800C1" w:rsidRDefault="00D03EBC" w:rsidP="000E722E">
      <w:pPr>
        <w:rPr>
          <w:szCs w:val="24"/>
        </w:rPr>
      </w:pPr>
      <w:r>
        <w:rPr>
          <w:szCs w:val="24"/>
        </w:rPr>
        <w:t xml:space="preserve">The process of marketing Communication is a very crucial aspect when it comes to the process of brand promotion </w:t>
      </w:r>
      <w:r w:rsidR="00AB2E45">
        <w:rPr>
          <w:szCs w:val="24"/>
        </w:rPr>
        <w:t xml:space="preserve">as well as for the creation of awareness among the customer groups of the UK. </w:t>
      </w:r>
      <w:r w:rsidR="00CA2F8A">
        <w:rPr>
          <w:szCs w:val="24"/>
        </w:rPr>
        <w:t xml:space="preserve">In this context, the aid of Blog Posts has been considered, as the blogs are an attractive and effective medium for creating awareness among the customer segments. For this assessment, the attention has been given on </w:t>
      </w:r>
      <w:r w:rsidR="003B042C">
        <w:rPr>
          <w:szCs w:val="24"/>
        </w:rPr>
        <w:t>the creation of a promotional process for Coca-Cola, and the product of attention is Coca-Cola Energy, which is a new p</w:t>
      </w:r>
      <w:r w:rsidR="008766F5">
        <w:rPr>
          <w:szCs w:val="24"/>
        </w:rPr>
        <w:t>roduct that was launched in the UK.</w:t>
      </w:r>
    </w:p>
    <w:p w14:paraId="71DC5822" w14:textId="77777777" w:rsidR="00956D4F" w:rsidRDefault="00956D4F" w:rsidP="000E722E">
      <w:pPr>
        <w:rPr>
          <w:szCs w:val="24"/>
        </w:rPr>
      </w:pPr>
    </w:p>
    <w:p w14:paraId="29034A80" w14:textId="77777777" w:rsidR="000E722E" w:rsidRDefault="00D03EBC" w:rsidP="009C7F74">
      <w:pPr>
        <w:pStyle w:val="Heading1"/>
      </w:pPr>
      <w:bookmarkStart w:id="1" w:name="_Toc60267260"/>
      <w:r>
        <w:t>Blog Post 1:</w:t>
      </w:r>
      <w:r w:rsidR="006800C1">
        <w:t xml:space="preserve"> Proper Pricing Strategy for Coca-Cola Energy as a measure for gaining a competitive edge in the UK market</w:t>
      </w:r>
      <w:bookmarkEnd w:id="1"/>
    </w:p>
    <w:p w14:paraId="7E4DE17E" w14:textId="77777777" w:rsidR="008766F5" w:rsidRDefault="00D03EBC" w:rsidP="000E722E">
      <w:pPr>
        <w:rPr>
          <w:szCs w:val="24"/>
        </w:rPr>
      </w:pPr>
      <w:r>
        <w:rPr>
          <w:szCs w:val="24"/>
        </w:rPr>
        <w:t>Coca-Cola is an organisation, which focuses on the consumer demand pricing strategy. The company creates special festive prices during festivals like Thanksgiving and Easter, where the customers can avail a greater discount on every brand owned by Coca-Cola</w:t>
      </w:r>
      <w:r w:rsidR="002F437E">
        <w:rPr>
          <w:szCs w:val="24"/>
        </w:rPr>
        <w:t xml:space="preserve"> (</w:t>
      </w:r>
      <w:proofErr w:type="spellStart"/>
      <w:r w:rsidR="002F437E">
        <w:rPr>
          <w:szCs w:val="24"/>
        </w:rPr>
        <w:t>Capozz</w:t>
      </w:r>
      <w:proofErr w:type="spellEnd"/>
      <w:r w:rsidR="002F437E">
        <w:rPr>
          <w:szCs w:val="24"/>
        </w:rPr>
        <w:t xml:space="preserve">, </w:t>
      </w:r>
      <w:r w:rsidR="002F437E" w:rsidRPr="002F437E">
        <w:rPr>
          <w:szCs w:val="24"/>
        </w:rPr>
        <w:t>2020</w:t>
      </w:r>
      <w:r w:rsidR="002F437E">
        <w:rPr>
          <w:szCs w:val="24"/>
        </w:rPr>
        <w:t>)</w:t>
      </w:r>
      <w:r>
        <w:rPr>
          <w:szCs w:val="24"/>
        </w:rPr>
        <w:t>. Considering thi</w:t>
      </w:r>
      <w:r w:rsidR="0014138F">
        <w:rPr>
          <w:szCs w:val="24"/>
        </w:rPr>
        <w:t>s above-mentioned approach, Coca-Cola</w:t>
      </w:r>
      <w:r w:rsidR="00A7260F">
        <w:rPr>
          <w:szCs w:val="24"/>
        </w:rPr>
        <w:t xml:space="preserve"> has devised the pricing strategy for the new product, Coca-Cola Energy. The general populace of UK is very fond of Coca-Cole, which has landed the company on the number one spot in the carbonated beverage market, amidst companies such as Pepsi and Tesco</w:t>
      </w:r>
      <w:r w:rsidR="002F437E">
        <w:rPr>
          <w:szCs w:val="24"/>
        </w:rPr>
        <w:t xml:space="preserve"> (Statista, </w:t>
      </w:r>
      <w:r w:rsidR="002F437E" w:rsidRPr="002F437E">
        <w:rPr>
          <w:szCs w:val="24"/>
        </w:rPr>
        <w:t>2020</w:t>
      </w:r>
      <w:r w:rsidR="002F437E">
        <w:rPr>
          <w:szCs w:val="24"/>
        </w:rPr>
        <w:t>)</w:t>
      </w:r>
      <w:r w:rsidR="00A7260F">
        <w:rPr>
          <w:szCs w:val="24"/>
        </w:rPr>
        <w:t xml:space="preserve">. </w:t>
      </w:r>
      <w:r w:rsidR="003E2143">
        <w:rPr>
          <w:szCs w:val="24"/>
        </w:rPr>
        <w:t xml:space="preserve">Hence, Coca-Cole Energy will be kept at a </w:t>
      </w:r>
      <w:proofErr w:type="gramStart"/>
      <w:r w:rsidR="003E2143">
        <w:rPr>
          <w:szCs w:val="24"/>
        </w:rPr>
        <w:t>low price</w:t>
      </w:r>
      <w:proofErr w:type="gramEnd"/>
      <w:r w:rsidR="003E2143">
        <w:rPr>
          <w:szCs w:val="24"/>
        </w:rPr>
        <w:t xml:space="preserve"> margin of 19.99</w:t>
      </w:r>
      <w:r w:rsidR="00AA5054">
        <w:rPr>
          <w:szCs w:val="24"/>
        </w:rPr>
        <w:t xml:space="preserve"> pounds</w:t>
      </w:r>
      <w:r w:rsidR="003E2143">
        <w:rPr>
          <w:szCs w:val="24"/>
        </w:rPr>
        <w:t xml:space="preserve"> for a pack of 12 cans, each containing 250 ml so that the major customer segments across the UK will be able to avail the products</w:t>
      </w:r>
      <w:r w:rsidR="002F437E">
        <w:rPr>
          <w:szCs w:val="24"/>
        </w:rPr>
        <w:t xml:space="preserve"> (</w:t>
      </w:r>
      <w:r w:rsidR="002F437E" w:rsidRPr="002F437E">
        <w:rPr>
          <w:szCs w:val="24"/>
        </w:rPr>
        <w:t>Amazon UK</w:t>
      </w:r>
      <w:r w:rsidR="002F437E">
        <w:rPr>
          <w:szCs w:val="24"/>
        </w:rPr>
        <w:t>,</w:t>
      </w:r>
      <w:r w:rsidR="002F437E" w:rsidRPr="002F437E">
        <w:rPr>
          <w:szCs w:val="24"/>
        </w:rPr>
        <w:t xml:space="preserve"> 2020</w:t>
      </w:r>
      <w:r w:rsidR="002F437E">
        <w:rPr>
          <w:szCs w:val="24"/>
        </w:rPr>
        <w:t>)</w:t>
      </w:r>
      <w:r w:rsidR="003E2143">
        <w:rPr>
          <w:szCs w:val="24"/>
        </w:rPr>
        <w:t>. Compared to Pepsi and Tesco, this low pricing enabled Coca-Cola to gain a subtle competitive edge in the markets of the UK.</w:t>
      </w:r>
      <w:r w:rsidR="002F437E">
        <w:rPr>
          <w:szCs w:val="24"/>
        </w:rPr>
        <w:t xml:space="preserve"> On top of this, there is also the approach of giving satisfactory discounts during festivals such as Easter, Thanksgiving and Christmas, which helps the company to gain further advantage in the competitive UK markets.</w:t>
      </w:r>
    </w:p>
    <w:p w14:paraId="0CD0AC8B" w14:textId="77777777" w:rsidR="008766F5" w:rsidRDefault="00D03EBC" w:rsidP="008766F5">
      <w:pPr>
        <w:jc w:val="center"/>
        <w:rPr>
          <w:szCs w:val="24"/>
        </w:rPr>
      </w:pPr>
      <w:r>
        <w:rPr>
          <w:noProof/>
          <w:szCs w:val="24"/>
          <w:lang w:val="en-IN" w:eastAsia="en-IN"/>
        </w:rPr>
        <w:lastRenderedPageBreak/>
        <w:drawing>
          <wp:inline distT="0" distB="0" distL="0" distR="0" wp14:anchorId="27FA0351" wp14:editId="3D5E026F">
            <wp:extent cx="5069205" cy="2971800"/>
            <wp:effectExtent l="1905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668228" name="Picture 3"/>
                    <pic:cNvPicPr>
                      <a:picLocks noChangeAspect="1" noChangeArrowheads="1"/>
                    </pic:cNvPicPr>
                  </pic:nvPicPr>
                  <pic:blipFill>
                    <a:blip r:embed="rId8"/>
                    <a:stretch>
                      <a:fillRect/>
                    </a:stretch>
                  </pic:blipFill>
                  <pic:spPr bwMode="auto">
                    <a:xfrm>
                      <a:off x="0" y="0"/>
                      <a:ext cx="5069205" cy="2971800"/>
                    </a:xfrm>
                    <a:prstGeom prst="rect">
                      <a:avLst/>
                    </a:prstGeom>
                    <a:noFill/>
                    <a:ln w="9525">
                      <a:noFill/>
                      <a:miter lim="800000"/>
                      <a:headEnd/>
                      <a:tailEnd/>
                    </a:ln>
                  </pic:spPr>
                </pic:pic>
              </a:graphicData>
            </a:graphic>
          </wp:inline>
        </w:drawing>
      </w:r>
    </w:p>
    <w:p w14:paraId="3C77F716" w14:textId="77777777" w:rsidR="002F437E" w:rsidRPr="002F437E" w:rsidRDefault="00D03EBC" w:rsidP="008766F5">
      <w:pPr>
        <w:jc w:val="center"/>
        <w:rPr>
          <w:b/>
          <w:szCs w:val="24"/>
        </w:rPr>
      </w:pPr>
      <w:r w:rsidRPr="002F437E">
        <w:rPr>
          <w:b/>
          <w:szCs w:val="24"/>
        </w:rPr>
        <w:t>Figure 1: Coca-Cola Energy</w:t>
      </w:r>
    </w:p>
    <w:p w14:paraId="614ECF5F" w14:textId="77777777" w:rsidR="002F437E" w:rsidRDefault="00D03EBC" w:rsidP="008766F5">
      <w:pPr>
        <w:jc w:val="center"/>
        <w:rPr>
          <w:szCs w:val="24"/>
        </w:rPr>
      </w:pPr>
      <w:r>
        <w:rPr>
          <w:szCs w:val="24"/>
        </w:rPr>
        <w:t xml:space="preserve">(Source: </w:t>
      </w:r>
      <w:r w:rsidR="00AA5054">
        <w:rPr>
          <w:szCs w:val="24"/>
        </w:rPr>
        <w:t xml:space="preserve">Coca-Cola, </w:t>
      </w:r>
      <w:r w:rsidR="00AA5054" w:rsidRPr="002F437E">
        <w:rPr>
          <w:szCs w:val="24"/>
        </w:rPr>
        <w:t>2020</w:t>
      </w:r>
      <w:r>
        <w:rPr>
          <w:szCs w:val="24"/>
        </w:rPr>
        <w:t>)</w:t>
      </w:r>
    </w:p>
    <w:p w14:paraId="27765B2F" w14:textId="77777777" w:rsidR="00A7260F" w:rsidRDefault="00A7260F" w:rsidP="008766F5">
      <w:pPr>
        <w:jc w:val="center"/>
        <w:rPr>
          <w:szCs w:val="24"/>
        </w:rPr>
      </w:pPr>
    </w:p>
    <w:p w14:paraId="0294F497" w14:textId="77777777" w:rsidR="00A7260F" w:rsidRDefault="00D03EBC" w:rsidP="008766F5">
      <w:pPr>
        <w:jc w:val="center"/>
        <w:rPr>
          <w:szCs w:val="24"/>
        </w:rPr>
      </w:pPr>
      <w:r>
        <w:rPr>
          <w:noProof/>
          <w:szCs w:val="24"/>
          <w:lang w:val="en-IN" w:eastAsia="en-IN"/>
        </w:rPr>
        <w:drawing>
          <wp:inline distT="0" distB="0" distL="0" distR="0" wp14:anchorId="5A902527" wp14:editId="66EE3849">
            <wp:extent cx="5943600" cy="3786253"/>
            <wp:effectExtent l="19050" t="0" r="0" b="0"/>
            <wp:docPr id="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75868" name="Picture 6"/>
                    <pic:cNvPicPr>
                      <a:picLocks noChangeAspect="1" noChangeArrowheads="1"/>
                    </pic:cNvPicPr>
                  </pic:nvPicPr>
                  <pic:blipFill>
                    <a:blip r:embed="rId9"/>
                    <a:stretch>
                      <a:fillRect/>
                    </a:stretch>
                  </pic:blipFill>
                  <pic:spPr bwMode="auto">
                    <a:xfrm>
                      <a:off x="0" y="0"/>
                      <a:ext cx="5943600" cy="3786253"/>
                    </a:xfrm>
                    <a:prstGeom prst="rect">
                      <a:avLst/>
                    </a:prstGeom>
                    <a:noFill/>
                    <a:ln w="9525">
                      <a:noFill/>
                      <a:miter lim="800000"/>
                      <a:headEnd/>
                      <a:tailEnd/>
                    </a:ln>
                  </pic:spPr>
                </pic:pic>
              </a:graphicData>
            </a:graphic>
          </wp:inline>
        </w:drawing>
      </w:r>
    </w:p>
    <w:p w14:paraId="27780884" w14:textId="77777777" w:rsidR="00A7260F" w:rsidRPr="002F437E" w:rsidRDefault="00D03EBC" w:rsidP="008766F5">
      <w:pPr>
        <w:jc w:val="center"/>
        <w:rPr>
          <w:b/>
          <w:szCs w:val="24"/>
        </w:rPr>
      </w:pPr>
      <w:r w:rsidRPr="002F437E">
        <w:rPr>
          <w:b/>
          <w:szCs w:val="24"/>
        </w:rPr>
        <w:lastRenderedPageBreak/>
        <w:t>Figure 2: Coca-Cola as the most desired beverage in the UK</w:t>
      </w:r>
    </w:p>
    <w:p w14:paraId="42EB8A9E" w14:textId="77777777" w:rsidR="002F437E" w:rsidRDefault="00D03EBC" w:rsidP="008766F5">
      <w:pPr>
        <w:jc w:val="center"/>
        <w:rPr>
          <w:szCs w:val="24"/>
        </w:rPr>
      </w:pPr>
      <w:r>
        <w:rPr>
          <w:szCs w:val="24"/>
        </w:rPr>
        <w:t xml:space="preserve">(Source: Statista, </w:t>
      </w:r>
      <w:r w:rsidRPr="002F437E">
        <w:rPr>
          <w:szCs w:val="24"/>
        </w:rPr>
        <w:t>2020</w:t>
      </w:r>
      <w:r>
        <w:rPr>
          <w:szCs w:val="24"/>
        </w:rPr>
        <w:t>)</w:t>
      </w:r>
    </w:p>
    <w:p w14:paraId="6131B7FF" w14:textId="77777777" w:rsidR="00AA5054" w:rsidRDefault="00D03EBC" w:rsidP="00AA5054">
      <w:pPr>
        <w:rPr>
          <w:szCs w:val="24"/>
        </w:rPr>
      </w:pPr>
      <w:r>
        <w:rPr>
          <w:szCs w:val="24"/>
        </w:rPr>
        <w:t xml:space="preserve">However, the creation of this affordable pricing strategy was formed only after conducting thorough market research and proper customer surveys. The market research enabled Coca-Cola to understand the major demands of the customers regarding the prices of the carbonated beverages in the UK and then come with the lower price margin and discounts during festive seasons (Coca-Cola, </w:t>
      </w:r>
      <w:r w:rsidRPr="002F437E">
        <w:rPr>
          <w:szCs w:val="24"/>
        </w:rPr>
        <w:t>2020</w:t>
      </w:r>
      <w:r>
        <w:rPr>
          <w:szCs w:val="24"/>
        </w:rPr>
        <w:t>). More</w:t>
      </w:r>
      <w:r w:rsidR="009C7F74">
        <w:rPr>
          <w:szCs w:val="24"/>
        </w:rPr>
        <w:t xml:space="preserve">over, the organisation had evaluated the prices offered by their major competitors such as Pepsi and Tesco before fixing the prices for Coca-Cola Energy. With the help of market </w:t>
      </w:r>
      <w:r w:rsidR="006E5493">
        <w:rPr>
          <w:szCs w:val="24"/>
        </w:rPr>
        <w:t>research,</w:t>
      </w:r>
      <w:r w:rsidR="009C7F74">
        <w:rPr>
          <w:szCs w:val="24"/>
        </w:rPr>
        <w:t xml:space="preserve"> it was located that there are no energy drinks under the brand banner of Pepsi, and this has helped Coca-Cola as a company to gain an </w:t>
      </w:r>
      <w:r w:rsidR="006E5493">
        <w:rPr>
          <w:szCs w:val="24"/>
        </w:rPr>
        <w:t>upper hand</w:t>
      </w:r>
      <w:r w:rsidR="009C7F74">
        <w:rPr>
          <w:szCs w:val="24"/>
        </w:rPr>
        <w:t xml:space="preserve"> in the UK markets.</w:t>
      </w:r>
    </w:p>
    <w:p w14:paraId="4B6CA15B" w14:textId="77777777" w:rsidR="000E722E" w:rsidRDefault="00D03EBC" w:rsidP="000C29E8">
      <w:pPr>
        <w:pStyle w:val="Heading1"/>
      </w:pPr>
      <w:bookmarkStart w:id="2" w:name="_Toc60267261"/>
      <w:r>
        <w:t>Blog Post 2:</w:t>
      </w:r>
      <w:r w:rsidR="006800C1">
        <w:t xml:space="preserve"> Coca-Cola Energy as a Product for the health-conscious people</w:t>
      </w:r>
      <w:bookmarkEnd w:id="2"/>
    </w:p>
    <w:p w14:paraId="2176F33B" w14:textId="77777777" w:rsidR="006E5493" w:rsidRDefault="00D03EBC" w:rsidP="000E722E">
      <w:pPr>
        <w:rPr>
          <w:szCs w:val="24"/>
        </w:rPr>
      </w:pPr>
      <w:r>
        <w:rPr>
          <w:szCs w:val="24"/>
        </w:rPr>
        <w:t>Coca-Cola Energy is comparatively healthy than many other energy drinks a</w:t>
      </w:r>
      <w:r w:rsidR="00B733AE">
        <w:rPr>
          <w:szCs w:val="24"/>
        </w:rPr>
        <w:t>vailable in the markets of the UK. According to the opinion of Brockman</w:t>
      </w:r>
      <w:r w:rsidR="00B733AE" w:rsidRPr="00B733AE">
        <w:rPr>
          <w:szCs w:val="24"/>
        </w:rPr>
        <w:t xml:space="preserve"> (2020</w:t>
      </w:r>
      <w:r w:rsidR="00B733AE">
        <w:rPr>
          <w:szCs w:val="24"/>
        </w:rPr>
        <w:t>), t</w:t>
      </w:r>
      <w:r>
        <w:rPr>
          <w:szCs w:val="24"/>
        </w:rPr>
        <w:t xml:space="preserve">he beverage contains </w:t>
      </w:r>
      <w:r w:rsidR="007C3AAC">
        <w:rPr>
          <w:szCs w:val="24"/>
        </w:rPr>
        <w:t xml:space="preserve">caffeine sourced from various natural sources, extracts from guarana along with a proper amount of vitamin B3 and B6, which makes it better for people of all ages. Moreover, the organisation has also introduced a sugar-free version of this beverage to attract even more customers who are conscious about their health. Furthermore, the drink does not contain any amount of Taurine, which can be found in Monster and Red Bull energy </w:t>
      </w:r>
      <w:proofErr w:type="gramStart"/>
      <w:r w:rsidR="007C3AAC">
        <w:rPr>
          <w:szCs w:val="24"/>
        </w:rPr>
        <w:t>drinks, and</w:t>
      </w:r>
      <w:proofErr w:type="gramEnd"/>
      <w:r w:rsidR="007C3AAC">
        <w:rPr>
          <w:szCs w:val="24"/>
        </w:rPr>
        <w:t xml:space="preserve"> </w:t>
      </w:r>
      <w:r w:rsidR="00742504">
        <w:rPr>
          <w:szCs w:val="24"/>
        </w:rPr>
        <w:t>consuming an</w:t>
      </w:r>
      <w:r w:rsidR="007C3AAC">
        <w:rPr>
          <w:szCs w:val="24"/>
        </w:rPr>
        <w:t xml:space="preserve"> excess amount of Taurine can be hazardous for health</w:t>
      </w:r>
      <w:r w:rsidR="00742504">
        <w:rPr>
          <w:szCs w:val="24"/>
        </w:rPr>
        <w:t xml:space="preserve"> (</w:t>
      </w:r>
      <w:r w:rsidR="00B733AE">
        <w:rPr>
          <w:szCs w:val="24"/>
        </w:rPr>
        <w:t xml:space="preserve">Brockman, </w:t>
      </w:r>
      <w:r w:rsidR="00B733AE" w:rsidRPr="00B733AE">
        <w:rPr>
          <w:szCs w:val="24"/>
        </w:rPr>
        <w:t>2020</w:t>
      </w:r>
      <w:r w:rsidR="00742504">
        <w:rPr>
          <w:szCs w:val="24"/>
        </w:rPr>
        <w:t>).</w:t>
      </w:r>
    </w:p>
    <w:p w14:paraId="6B5DE9BC" w14:textId="77777777" w:rsidR="000C29E8" w:rsidRDefault="00D03EBC" w:rsidP="000E722E">
      <w:pPr>
        <w:rPr>
          <w:szCs w:val="24"/>
        </w:rPr>
      </w:pPr>
      <w:r w:rsidRPr="000C29E8">
        <w:rPr>
          <w:noProof/>
          <w:szCs w:val="24"/>
          <w:lang w:val="en-IN" w:eastAsia="en-IN"/>
        </w:rPr>
        <w:lastRenderedPageBreak/>
        <w:drawing>
          <wp:inline distT="0" distB="0" distL="0" distR="0" wp14:anchorId="5BF230AB" wp14:editId="7541FC64">
            <wp:extent cx="5645150" cy="3697605"/>
            <wp:effectExtent l="19050" t="0" r="0" b="0"/>
            <wp:docPr id="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211118" name="Picture 9"/>
                    <pic:cNvPicPr>
                      <a:picLocks noChangeAspect="1" noChangeArrowheads="1"/>
                    </pic:cNvPicPr>
                  </pic:nvPicPr>
                  <pic:blipFill>
                    <a:blip r:embed="rId10"/>
                    <a:stretch>
                      <a:fillRect/>
                    </a:stretch>
                  </pic:blipFill>
                  <pic:spPr bwMode="auto">
                    <a:xfrm>
                      <a:off x="0" y="0"/>
                      <a:ext cx="5645150" cy="3697605"/>
                    </a:xfrm>
                    <a:prstGeom prst="rect">
                      <a:avLst/>
                    </a:prstGeom>
                    <a:noFill/>
                    <a:ln w="9525">
                      <a:noFill/>
                      <a:miter lim="800000"/>
                      <a:headEnd/>
                      <a:tailEnd/>
                    </a:ln>
                  </pic:spPr>
                </pic:pic>
              </a:graphicData>
            </a:graphic>
          </wp:inline>
        </w:drawing>
      </w:r>
    </w:p>
    <w:p w14:paraId="0CDCC032" w14:textId="77777777" w:rsidR="000C29E8" w:rsidRPr="000C29E8" w:rsidRDefault="00D03EBC" w:rsidP="000C29E8">
      <w:pPr>
        <w:jc w:val="center"/>
        <w:rPr>
          <w:b/>
          <w:szCs w:val="24"/>
        </w:rPr>
      </w:pPr>
      <w:r w:rsidRPr="000C29E8">
        <w:rPr>
          <w:b/>
          <w:szCs w:val="24"/>
        </w:rPr>
        <w:t>Figure 3: Coca-Cola Energy in the hands of customers</w:t>
      </w:r>
    </w:p>
    <w:p w14:paraId="0BC5EB0D" w14:textId="77777777" w:rsidR="000C29E8" w:rsidRDefault="00D03EBC" w:rsidP="000C29E8">
      <w:pPr>
        <w:jc w:val="center"/>
        <w:rPr>
          <w:szCs w:val="24"/>
        </w:rPr>
      </w:pPr>
      <w:r>
        <w:rPr>
          <w:szCs w:val="24"/>
        </w:rPr>
        <w:t xml:space="preserve">(Source: </w:t>
      </w:r>
      <w:r w:rsidR="00B733AE">
        <w:rPr>
          <w:szCs w:val="24"/>
        </w:rPr>
        <w:t>Coca-</w:t>
      </w:r>
      <w:proofErr w:type="spellStart"/>
      <w:r w:rsidR="00B733AE">
        <w:rPr>
          <w:szCs w:val="24"/>
        </w:rPr>
        <w:t>colacompany</w:t>
      </w:r>
      <w:proofErr w:type="spellEnd"/>
      <w:r w:rsidR="00B733AE">
        <w:rPr>
          <w:szCs w:val="24"/>
        </w:rPr>
        <w:t xml:space="preserve">, </w:t>
      </w:r>
      <w:r w:rsidR="00B733AE" w:rsidRPr="00B733AE">
        <w:rPr>
          <w:szCs w:val="24"/>
        </w:rPr>
        <w:t>2020</w:t>
      </w:r>
      <w:r>
        <w:rPr>
          <w:szCs w:val="24"/>
        </w:rPr>
        <w:t>)</w:t>
      </w:r>
    </w:p>
    <w:p w14:paraId="42D6FDA1" w14:textId="77777777" w:rsidR="00742504" w:rsidRDefault="00D03EBC" w:rsidP="000E722E">
      <w:pPr>
        <w:rPr>
          <w:szCs w:val="24"/>
        </w:rPr>
      </w:pPr>
      <w:r>
        <w:rPr>
          <w:szCs w:val="24"/>
        </w:rPr>
        <w:t xml:space="preserve">Apart from this, the regular variant of Coca-Cola Energy consists of 25% less sugar than the leading energy drinks such as Red Bull. This indicates that Coca-Cola Energy is healthier and thus, it can be chosen as an alternative for the health-conscious customer segments of the UK. </w:t>
      </w:r>
      <w:r w:rsidR="00B50131">
        <w:rPr>
          <w:szCs w:val="24"/>
        </w:rPr>
        <w:t>In</w:t>
      </w:r>
      <w:r>
        <w:rPr>
          <w:szCs w:val="24"/>
        </w:rPr>
        <w:t xml:space="preserve"> addition to this, the </w:t>
      </w:r>
      <w:r w:rsidR="00B50131">
        <w:rPr>
          <w:szCs w:val="24"/>
        </w:rPr>
        <w:t>beverage contains 32mg/100ml caffeine, which is lower compared to regular black coffee containing 31.2mg/100ml caffeine and a shot of espresso consisting of 34.8mg/100ml caffeine</w:t>
      </w:r>
      <w:r w:rsidR="000C29E8">
        <w:rPr>
          <w:szCs w:val="24"/>
        </w:rPr>
        <w:t xml:space="preserve"> (</w:t>
      </w:r>
      <w:r w:rsidR="00B733AE" w:rsidRPr="00B733AE">
        <w:rPr>
          <w:szCs w:val="24"/>
        </w:rPr>
        <w:t>Coca-</w:t>
      </w:r>
      <w:proofErr w:type="spellStart"/>
      <w:r w:rsidR="00B733AE" w:rsidRPr="00B733AE">
        <w:rPr>
          <w:szCs w:val="24"/>
        </w:rPr>
        <w:t>colacompany</w:t>
      </w:r>
      <w:proofErr w:type="spellEnd"/>
      <w:r w:rsidR="00B733AE">
        <w:rPr>
          <w:szCs w:val="24"/>
        </w:rPr>
        <w:t xml:space="preserve">, </w:t>
      </w:r>
      <w:r w:rsidR="00B733AE" w:rsidRPr="00B733AE">
        <w:rPr>
          <w:szCs w:val="24"/>
        </w:rPr>
        <w:t>2020</w:t>
      </w:r>
      <w:r w:rsidR="000C29E8">
        <w:rPr>
          <w:szCs w:val="24"/>
        </w:rPr>
        <w:t>)</w:t>
      </w:r>
      <w:r w:rsidR="00B50131">
        <w:rPr>
          <w:szCs w:val="24"/>
        </w:rPr>
        <w:t>. The 250 ml can</w:t>
      </w:r>
      <w:r w:rsidR="000C29E8">
        <w:rPr>
          <w:szCs w:val="24"/>
        </w:rPr>
        <w:t>s</w:t>
      </w:r>
      <w:r w:rsidR="00B50131">
        <w:rPr>
          <w:szCs w:val="24"/>
        </w:rPr>
        <w:t xml:space="preserve"> of Coca-Cola Energy </w:t>
      </w:r>
      <w:r w:rsidR="000C29E8">
        <w:rPr>
          <w:szCs w:val="24"/>
        </w:rPr>
        <w:t>have</w:t>
      </w:r>
      <w:r w:rsidR="00B50131">
        <w:rPr>
          <w:szCs w:val="24"/>
        </w:rPr>
        <w:t xml:space="preserve"> 80mg caffeine, which is lower than many coffee-based drinks, which is a poi</w:t>
      </w:r>
      <w:r w:rsidR="000C29E8">
        <w:rPr>
          <w:szCs w:val="24"/>
        </w:rPr>
        <w:t xml:space="preserve">nter that the former is more suitable for people who are considerate about their daily caffeine intake and their health. Moreover, the sugar substitutes used for this product </w:t>
      </w:r>
      <w:proofErr w:type="spellStart"/>
      <w:r w:rsidR="000C29E8">
        <w:rPr>
          <w:szCs w:val="24"/>
        </w:rPr>
        <w:t>acesulphame</w:t>
      </w:r>
      <w:proofErr w:type="spellEnd"/>
      <w:r w:rsidR="000C29E8">
        <w:rPr>
          <w:szCs w:val="24"/>
        </w:rPr>
        <w:t>-K and sucralose, and these two products are often used for many food products as these have the tendency to produce a limited amount of Kilojoule alternative in the human body (</w:t>
      </w:r>
      <w:r w:rsidR="00B733AE">
        <w:rPr>
          <w:szCs w:val="24"/>
        </w:rPr>
        <w:t>Coca-</w:t>
      </w:r>
      <w:proofErr w:type="spellStart"/>
      <w:r w:rsidR="00B733AE">
        <w:rPr>
          <w:szCs w:val="24"/>
        </w:rPr>
        <w:t>colacompany</w:t>
      </w:r>
      <w:proofErr w:type="spellEnd"/>
      <w:r w:rsidR="00B733AE">
        <w:rPr>
          <w:szCs w:val="24"/>
        </w:rPr>
        <w:t xml:space="preserve">, </w:t>
      </w:r>
      <w:r w:rsidR="00B733AE" w:rsidRPr="00B733AE">
        <w:rPr>
          <w:szCs w:val="24"/>
        </w:rPr>
        <w:t>2020</w:t>
      </w:r>
      <w:r w:rsidR="000C29E8">
        <w:rPr>
          <w:szCs w:val="24"/>
        </w:rPr>
        <w:t xml:space="preserve">). All these aspects help to influence the customers about considering this new </w:t>
      </w:r>
      <w:r w:rsidR="00B733AE">
        <w:rPr>
          <w:szCs w:val="24"/>
        </w:rPr>
        <w:t>beverage as a healthier energy drink compared to the ones offered by Pepsi, Monster and Red Bull.</w:t>
      </w:r>
    </w:p>
    <w:p w14:paraId="4CCCF443" w14:textId="77777777" w:rsidR="007C3AAC" w:rsidRDefault="007C3AAC" w:rsidP="000E722E">
      <w:pPr>
        <w:rPr>
          <w:szCs w:val="24"/>
        </w:rPr>
      </w:pPr>
    </w:p>
    <w:p w14:paraId="6DC381F5" w14:textId="77777777" w:rsidR="000E722E" w:rsidRDefault="00D03EBC" w:rsidP="00B9554E">
      <w:pPr>
        <w:pStyle w:val="Heading1"/>
      </w:pPr>
      <w:bookmarkStart w:id="3" w:name="_Toc60267262"/>
      <w:r>
        <w:t>Blog Post 3:</w:t>
      </w:r>
      <w:r w:rsidR="006800C1">
        <w:t xml:space="preserve"> Utilising Social Media Platforms for the Promotion Coca-Cola Energy across the UK</w:t>
      </w:r>
      <w:bookmarkEnd w:id="3"/>
    </w:p>
    <w:p w14:paraId="005D891F" w14:textId="77777777" w:rsidR="00F14E35" w:rsidRDefault="00D03EBC" w:rsidP="000E722E">
      <w:pPr>
        <w:rPr>
          <w:szCs w:val="24"/>
        </w:rPr>
      </w:pPr>
      <w:r>
        <w:rPr>
          <w:szCs w:val="24"/>
        </w:rPr>
        <w:t>Coca-Cola has an official Facebook page and a Twitter handle, both of which helps the organisation to attract the existing and of potential customers to the great brand image of the company</w:t>
      </w:r>
      <w:r w:rsidR="006466A5">
        <w:rPr>
          <w:szCs w:val="24"/>
        </w:rPr>
        <w:t xml:space="preserve"> (Crawford,</w:t>
      </w:r>
      <w:r w:rsidR="006466A5" w:rsidRPr="00B9554E">
        <w:rPr>
          <w:szCs w:val="24"/>
        </w:rPr>
        <w:t xml:space="preserve"> 2020</w:t>
      </w:r>
      <w:r w:rsidR="006466A5">
        <w:rPr>
          <w:szCs w:val="24"/>
        </w:rPr>
        <w:t>)</w:t>
      </w:r>
      <w:r>
        <w:rPr>
          <w:szCs w:val="24"/>
        </w:rPr>
        <w:t xml:space="preserve">. This is </w:t>
      </w:r>
      <w:r w:rsidR="003C1283">
        <w:rPr>
          <w:szCs w:val="24"/>
        </w:rPr>
        <w:t>a vital aspect for the company, as there are no official stores and/or e-commerce portal of the company and it mostly depends on general stores, grocery shops and shopping malls for selling its products. In this context, the organisational authorities of Coca-Cola had to evaluate the use of social media for promoting their new Coca-Cola Energy. The official page of the company on Facebook has 93 million followers on a global scale, which acts as a beneficial platform for the company to create innovative advertisement campaigns for the different customers across the globe while giving individual consideration for every country (</w:t>
      </w:r>
      <w:r w:rsidR="006466A5">
        <w:rPr>
          <w:szCs w:val="24"/>
        </w:rPr>
        <w:t>Arrow,</w:t>
      </w:r>
      <w:r w:rsidR="006466A5" w:rsidRPr="006466A5">
        <w:rPr>
          <w:szCs w:val="24"/>
        </w:rPr>
        <w:t xml:space="preserve"> 2020</w:t>
      </w:r>
      <w:r w:rsidR="003C1283">
        <w:rPr>
          <w:szCs w:val="24"/>
        </w:rPr>
        <w:t>). Moreover, the company has a very active Twitter account that has 3.11 million followers globally (</w:t>
      </w:r>
      <w:r w:rsidR="006466A5" w:rsidRPr="006466A5">
        <w:rPr>
          <w:szCs w:val="24"/>
        </w:rPr>
        <w:t>Dhillo</w:t>
      </w:r>
      <w:r w:rsidR="006466A5">
        <w:rPr>
          <w:szCs w:val="24"/>
        </w:rPr>
        <w:t xml:space="preserve">n, </w:t>
      </w:r>
      <w:r w:rsidR="006466A5" w:rsidRPr="006466A5">
        <w:rPr>
          <w:szCs w:val="24"/>
        </w:rPr>
        <w:t>2020</w:t>
      </w:r>
      <w:r w:rsidR="003C1283">
        <w:rPr>
          <w:szCs w:val="24"/>
        </w:rPr>
        <w:t xml:space="preserve">). This platform also enables the company to promote their products across the globe with great ease. Hence, the beverage company can use these platforms can create advertisements that the customers based in the UK can relate to </w:t>
      </w:r>
      <w:proofErr w:type="gramStart"/>
      <w:r w:rsidR="003C1283">
        <w:rPr>
          <w:szCs w:val="24"/>
        </w:rPr>
        <w:t>in regards to</w:t>
      </w:r>
      <w:proofErr w:type="gramEnd"/>
      <w:r w:rsidR="003C1283">
        <w:rPr>
          <w:szCs w:val="24"/>
        </w:rPr>
        <w:t xml:space="preserve"> purchasing Coca-Cola Energy.</w:t>
      </w:r>
    </w:p>
    <w:p w14:paraId="1F621A25" w14:textId="77777777" w:rsidR="003C1283" w:rsidRDefault="00D03EBC" w:rsidP="000E722E">
      <w:pPr>
        <w:rPr>
          <w:szCs w:val="24"/>
        </w:rPr>
      </w:pPr>
      <w:r>
        <w:rPr>
          <w:noProof/>
          <w:szCs w:val="24"/>
          <w:lang w:val="en-IN" w:eastAsia="en-IN"/>
        </w:rPr>
        <w:lastRenderedPageBreak/>
        <w:drawing>
          <wp:inline distT="0" distB="0" distL="0" distR="0" wp14:anchorId="7F7C7439" wp14:editId="64839E20">
            <wp:extent cx="5943600" cy="3485711"/>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219057" name="Picture 12"/>
                    <pic:cNvPicPr>
                      <a:picLocks noChangeAspect="1" noChangeArrowheads="1"/>
                    </pic:cNvPicPr>
                  </pic:nvPicPr>
                  <pic:blipFill>
                    <a:blip r:embed="rId11"/>
                    <a:stretch>
                      <a:fillRect/>
                    </a:stretch>
                  </pic:blipFill>
                  <pic:spPr bwMode="auto">
                    <a:xfrm>
                      <a:off x="0" y="0"/>
                      <a:ext cx="5943600" cy="3485711"/>
                    </a:xfrm>
                    <a:prstGeom prst="rect">
                      <a:avLst/>
                    </a:prstGeom>
                    <a:noFill/>
                    <a:ln w="9525">
                      <a:noFill/>
                      <a:miter lim="800000"/>
                      <a:headEnd/>
                      <a:tailEnd/>
                    </a:ln>
                  </pic:spPr>
                </pic:pic>
              </a:graphicData>
            </a:graphic>
          </wp:inline>
        </w:drawing>
      </w:r>
    </w:p>
    <w:p w14:paraId="1191B38B" w14:textId="77777777" w:rsidR="003C1283" w:rsidRPr="003C1283" w:rsidRDefault="00D03EBC" w:rsidP="003C1283">
      <w:pPr>
        <w:jc w:val="center"/>
        <w:rPr>
          <w:b/>
          <w:szCs w:val="24"/>
        </w:rPr>
      </w:pPr>
      <w:r w:rsidRPr="003C1283">
        <w:rPr>
          <w:b/>
          <w:szCs w:val="24"/>
        </w:rPr>
        <w:t>Figure 4: “Share a Coke” Campaign</w:t>
      </w:r>
    </w:p>
    <w:p w14:paraId="1DA1A2E8" w14:textId="77777777" w:rsidR="003C1283" w:rsidRDefault="00D03EBC" w:rsidP="003C1283">
      <w:pPr>
        <w:jc w:val="center"/>
        <w:rPr>
          <w:szCs w:val="24"/>
        </w:rPr>
      </w:pPr>
      <w:r>
        <w:rPr>
          <w:szCs w:val="24"/>
        </w:rPr>
        <w:t xml:space="preserve">(Source: </w:t>
      </w:r>
      <w:r w:rsidR="006466A5">
        <w:rPr>
          <w:szCs w:val="24"/>
        </w:rPr>
        <w:t>Arrow,</w:t>
      </w:r>
      <w:r w:rsidR="006466A5" w:rsidRPr="006466A5">
        <w:rPr>
          <w:szCs w:val="24"/>
        </w:rPr>
        <w:t xml:space="preserve"> 2020</w:t>
      </w:r>
      <w:r>
        <w:rPr>
          <w:szCs w:val="24"/>
        </w:rPr>
        <w:t>)</w:t>
      </w:r>
    </w:p>
    <w:p w14:paraId="5CF355BA" w14:textId="77777777" w:rsidR="00B9554E" w:rsidRDefault="00D03EBC" w:rsidP="003C1283">
      <w:pPr>
        <w:rPr>
          <w:szCs w:val="24"/>
        </w:rPr>
      </w:pPr>
      <w:r>
        <w:rPr>
          <w:szCs w:val="24"/>
        </w:rPr>
        <w:t xml:space="preserve">In this context, mention </w:t>
      </w:r>
      <w:proofErr w:type="gramStart"/>
      <w:r>
        <w:rPr>
          <w:szCs w:val="24"/>
        </w:rPr>
        <w:t>has to</w:t>
      </w:r>
      <w:proofErr w:type="gramEnd"/>
      <w:r>
        <w:rPr>
          <w:szCs w:val="24"/>
        </w:rPr>
        <w:t xml:space="preserve"> be made of the </w:t>
      </w:r>
      <w:r w:rsidRPr="001E14F7">
        <w:rPr>
          <w:b/>
          <w:szCs w:val="24"/>
        </w:rPr>
        <w:t xml:space="preserve">“Share a Coke” </w:t>
      </w:r>
      <w:r>
        <w:rPr>
          <w:szCs w:val="24"/>
        </w:rPr>
        <w:t>campaign</w:t>
      </w:r>
      <w:r w:rsidR="00613EE7">
        <w:rPr>
          <w:szCs w:val="24"/>
        </w:rPr>
        <w:t xml:space="preserve"> introduced in the UK in 2013</w:t>
      </w:r>
      <w:r>
        <w:rPr>
          <w:szCs w:val="24"/>
        </w:rPr>
        <w:t xml:space="preserve"> </w:t>
      </w:r>
      <w:r w:rsidR="00613EE7">
        <w:rPr>
          <w:szCs w:val="24"/>
        </w:rPr>
        <w:t xml:space="preserve">and </w:t>
      </w:r>
      <w:r>
        <w:rPr>
          <w:szCs w:val="24"/>
        </w:rPr>
        <w:t xml:space="preserve">which was </w:t>
      </w:r>
      <w:r w:rsidR="00613EE7">
        <w:rPr>
          <w:szCs w:val="24"/>
        </w:rPr>
        <w:t>re-</w:t>
      </w:r>
      <w:r>
        <w:rPr>
          <w:szCs w:val="24"/>
        </w:rPr>
        <w:t>used by the company in the UK during 2019, which was the year Coca-Cola Energy was also introduced</w:t>
      </w:r>
      <w:r w:rsidR="00613EE7">
        <w:rPr>
          <w:szCs w:val="24"/>
        </w:rPr>
        <w:t xml:space="preserve"> (</w:t>
      </w:r>
      <w:r w:rsidR="006466A5">
        <w:rPr>
          <w:szCs w:val="24"/>
        </w:rPr>
        <w:t>Arrow,</w:t>
      </w:r>
      <w:r w:rsidR="006466A5" w:rsidRPr="006466A5">
        <w:rPr>
          <w:szCs w:val="24"/>
        </w:rPr>
        <w:t xml:space="preserve"> 2020</w:t>
      </w:r>
      <w:r w:rsidR="00613EE7">
        <w:rPr>
          <w:szCs w:val="24"/>
        </w:rPr>
        <w:t>)</w:t>
      </w:r>
      <w:r>
        <w:rPr>
          <w:szCs w:val="24"/>
        </w:rPr>
        <w:t xml:space="preserve">. </w:t>
      </w:r>
      <w:r w:rsidR="00613EE7">
        <w:rPr>
          <w:szCs w:val="24"/>
        </w:rPr>
        <w:t xml:space="preserve">This campaign focused on the process of creating a strong relationship with customers via social media. The customers posted their names or the names of their loved ones on the social media platforms such as Facebook and Twitter with the hashtag </w:t>
      </w:r>
      <w:r w:rsidR="00613EE7" w:rsidRPr="00613EE7">
        <w:rPr>
          <w:b/>
          <w:szCs w:val="24"/>
        </w:rPr>
        <w:t>“Share a Coke”</w:t>
      </w:r>
      <w:r w:rsidR="00613EE7">
        <w:rPr>
          <w:szCs w:val="24"/>
        </w:rPr>
        <w:t>. After which, the social media moderators chose names randomly and created virtual or real bottles and cans that h</w:t>
      </w:r>
      <w:r>
        <w:rPr>
          <w:szCs w:val="24"/>
        </w:rPr>
        <w:t>ad these names printed on them.</w:t>
      </w:r>
    </w:p>
    <w:p w14:paraId="7E2CAA4A" w14:textId="77777777" w:rsidR="003C1283" w:rsidRPr="00613EE7" w:rsidRDefault="00D03EBC" w:rsidP="003C1283">
      <w:pPr>
        <w:rPr>
          <w:szCs w:val="24"/>
        </w:rPr>
      </w:pPr>
      <w:r>
        <w:rPr>
          <w:szCs w:val="24"/>
        </w:rPr>
        <w:t>There were more than 990 million virtual impressions of the names of people across the world on the social media platforms, among which 17000 virtual bottles consisting of the name of people were circulated across UK and Europe as part of widespread social media marketing</w:t>
      </w:r>
      <w:r w:rsidR="00B9554E">
        <w:rPr>
          <w:szCs w:val="24"/>
        </w:rPr>
        <w:t xml:space="preserve"> (SMM)</w:t>
      </w:r>
      <w:r>
        <w:rPr>
          <w:szCs w:val="24"/>
        </w:rPr>
        <w:t xml:space="preserve"> strategy</w:t>
      </w:r>
      <w:r w:rsidR="00B9554E">
        <w:rPr>
          <w:szCs w:val="24"/>
        </w:rPr>
        <w:t xml:space="preserve"> (</w:t>
      </w:r>
      <w:r w:rsidR="006466A5" w:rsidRPr="006466A5">
        <w:rPr>
          <w:szCs w:val="24"/>
        </w:rPr>
        <w:t>Dhillo</w:t>
      </w:r>
      <w:r w:rsidR="006466A5">
        <w:rPr>
          <w:szCs w:val="24"/>
        </w:rPr>
        <w:t xml:space="preserve">n, </w:t>
      </w:r>
      <w:r w:rsidR="006466A5" w:rsidRPr="006466A5">
        <w:rPr>
          <w:szCs w:val="24"/>
        </w:rPr>
        <w:t>2020</w:t>
      </w:r>
      <w:r w:rsidR="00B9554E">
        <w:rPr>
          <w:szCs w:val="24"/>
        </w:rPr>
        <w:t>)</w:t>
      </w:r>
      <w:r>
        <w:rPr>
          <w:szCs w:val="24"/>
        </w:rPr>
        <w:t xml:space="preserve">. These helped the organisation to </w:t>
      </w:r>
      <w:r w:rsidR="00B9554E">
        <w:rPr>
          <w:szCs w:val="24"/>
        </w:rPr>
        <w:t>increase the network traffic on social media platforms by 870% (</w:t>
      </w:r>
      <w:r w:rsidR="006466A5">
        <w:rPr>
          <w:szCs w:val="24"/>
        </w:rPr>
        <w:t>Arrow,</w:t>
      </w:r>
      <w:r w:rsidR="006466A5" w:rsidRPr="006466A5">
        <w:rPr>
          <w:szCs w:val="24"/>
        </w:rPr>
        <w:t xml:space="preserve"> 2020</w:t>
      </w:r>
      <w:r w:rsidR="00B9554E">
        <w:rPr>
          <w:szCs w:val="24"/>
        </w:rPr>
        <w:t>). Due to this SMM approach, the company was able to create a strong stage for promoting Coca-Cola Energy via Facebook and Twitter in the UK markets. Apart from this, platforms such as YouTube and Instagram were also used by Coca-</w:t>
      </w:r>
      <w:r w:rsidR="00B9554E">
        <w:rPr>
          <w:szCs w:val="24"/>
        </w:rPr>
        <w:lastRenderedPageBreak/>
        <w:t>Cola for the promotional practice of Coca-Cola Energy among younger customer segments of the UK. The process of SMM was an effective strategy to keep up the promotional activities for Coca-Cola Energy even during the spread of Covid-19. As more people were remaining active on the social media sites during the lockdown, the organisation had invested more on creating interactive posts and podcasts with their customers, thereby forming a better marketing approach in the UK (</w:t>
      </w:r>
      <w:r w:rsidR="006466A5" w:rsidRPr="006466A5">
        <w:rPr>
          <w:szCs w:val="24"/>
        </w:rPr>
        <w:t>Whi</w:t>
      </w:r>
      <w:r w:rsidR="006466A5">
        <w:rPr>
          <w:szCs w:val="24"/>
        </w:rPr>
        <w:t xml:space="preserve">te, Nieto and </w:t>
      </w:r>
      <w:proofErr w:type="spellStart"/>
      <w:r w:rsidR="006466A5">
        <w:rPr>
          <w:szCs w:val="24"/>
        </w:rPr>
        <w:t>Barquera</w:t>
      </w:r>
      <w:proofErr w:type="spellEnd"/>
      <w:r w:rsidR="006466A5">
        <w:rPr>
          <w:szCs w:val="24"/>
        </w:rPr>
        <w:t>,</w:t>
      </w:r>
      <w:r w:rsidR="006466A5" w:rsidRPr="006466A5">
        <w:rPr>
          <w:szCs w:val="24"/>
        </w:rPr>
        <w:t xml:space="preserve"> 2020</w:t>
      </w:r>
      <w:r w:rsidR="00B9554E">
        <w:rPr>
          <w:szCs w:val="24"/>
        </w:rPr>
        <w:t>).</w:t>
      </w:r>
    </w:p>
    <w:p w14:paraId="128DE467" w14:textId="77777777" w:rsidR="000E722E" w:rsidRDefault="00D03EBC" w:rsidP="001D6646">
      <w:pPr>
        <w:pStyle w:val="Heading1"/>
      </w:pPr>
      <w:bookmarkStart w:id="4" w:name="_Toc60267263"/>
      <w:r>
        <w:t>Blog Post 4:</w:t>
      </w:r>
      <w:r w:rsidR="006800C1">
        <w:t xml:space="preserve"> Attention to Packaging helping Coca-Cola to </w:t>
      </w:r>
      <w:r w:rsidR="00BA5F69">
        <w:t>attract the target customers</w:t>
      </w:r>
      <w:bookmarkEnd w:id="4"/>
    </w:p>
    <w:p w14:paraId="687FFF49" w14:textId="77777777" w:rsidR="00CC6BE6" w:rsidRDefault="00D03EBC" w:rsidP="000E722E">
      <w:pPr>
        <w:rPr>
          <w:szCs w:val="24"/>
        </w:rPr>
      </w:pPr>
      <w:r>
        <w:rPr>
          <w:szCs w:val="24"/>
        </w:rPr>
        <w:t xml:space="preserve">When it comes to the packaging of the new Coca-Cola Energy, it has the same aesthetical choices in terms of the colour of the cans. The classic white insignia of Coca-Cola is present on each container, while the usual red colouring of the body of these cans has been changed into a deeper tinge of maroon with black wavy patterns throughout the cans. According to the opinion of </w:t>
      </w:r>
      <w:r w:rsidR="001D6646">
        <w:rPr>
          <w:szCs w:val="24"/>
        </w:rPr>
        <w:t>Hots</w:t>
      </w:r>
      <w:r w:rsidR="001D6646" w:rsidRPr="001D6646">
        <w:rPr>
          <w:szCs w:val="24"/>
        </w:rPr>
        <w:t xml:space="preserve"> </w:t>
      </w:r>
      <w:r w:rsidR="001D6646">
        <w:rPr>
          <w:szCs w:val="24"/>
        </w:rPr>
        <w:t>(</w:t>
      </w:r>
      <w:r w:rsidR="001D6646" w:rsidRPr="001D6646">
        <w:rPr>
          <w:szCs w:val="24"/>
        </w:rPr>
        <w:t>2019</w:t>
      </w:r>
      <w:r w:rsidR="001D6646">
        <w:rPr>
          <w:szCs w:val="24"/>
        </w:rPr>
        <w:t>)</w:t>
      </w:r>
      <w:r>
        <w:rPr>
          <w:szCs w:val="24"/>
        </w:rPr>
        <w:t>, red is a primary colour in the spectrum, which attracts people in a great way as it symbolises vitality</w:t>
      </w:r>
      <w:r w:rsidR="001D6646">
        <w:rPr>
          <w:szCs w:val="24"/>
        </w:rPr>
        <w:t>; t</w:t>
      </w:r>
      <w:r>
        <w:rPr>
          <w:szCs w:val="24"/>
        </w:rPr>
        <w:t>herefore, any colour pallet in the family of r</w:t>
      </w:r>
      <w:r w:rsidR="001D6646">
        <w:rPr>
          <w:szCs w:val="24"/>
        </w:rPr>
        <w:t>ed can help the packaging of a</w:t>
      </w:r>
      <w:r>
        <w:rPr>
          <w:szCs w:val="24"/>
        </w:rPr>
        <w:t xml:space="preserve"> product to grab the attention of the customers. Along with this, there are black patterns, and this complements the overall maroon body of the beverage cans</w:t>
      </w:r>
      <w:r w:rsidR="001D6646">
        <w:rPr>
          <w:szCs w:val="24"/>
        </w:rPr>
        <w:t xml:space="preserve"> (Corbin, </w:t>
      </w:r>
      <w:r w:rsidR="001D6646" w:rsidRPr="001D6646">
        <w:rPr>
          <w:szCs w:val="24"/>
        </w:rPr>
        <w:t>2020</w:t>
      </w:r>
      <w:r w:rsidR="001D6646">
        <w:rPr>
          <w:szCs w:val="24"/>
        </w:rPr>
        <w:t>)</w:t>
      </w:r>
      <w:r>
        <w:rPr>
          <w:szCs w:val="24"/>
        </w:rPr>
        <w:t xml:space="preserve">. Due to this, there is a very high opportunity for Coca-Cola Energy to lure the customers of the UK market. </w:t>
      </w:r>
    </w:p>
    <w:p w14:paraId="11717262" w14:textId="77777777" w:rsidR="00CC6BE6" w:rsidRDefault="00D03EBC" w:rsidP="00CC6BE6">
      <w:pPr>
        <w:jc w:val="center"/>
        <w:rPr>
          <w:szCs w:val="24"/>
        </w:rPr>
      </w:pPr>
      <w:r w:rsidRPr="00CC6BE6">
        <w:rPr>
          <w:noProof/>
          <w:szCs w:val="24"/>
          <w:lang w:val="en-IN" w:eastAsia="en-IN"/>
        </w:rPr>
        <w:drawing>
          <wp:inline distT="0" distB="0" distL="0" distR="0" wp14:anchorId="28560F5D" wp14:editId="08981F2E">
            <wp:extent cx="5774690" cy="3557905"/>
            <wp:effectExtent l="19050" t="0" r="0" b="0"/>
            <wp:docPr id="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941724" name="Picture 18"/>
                    <pic:cNvPicPr>
                      <a:picLocks noChangeAspect="1" noChangeArrowheads="1"/>
                    </pic:cNvPicPr>
                  </pic:nvPicPr>
                  <pic:blipFill>
                    <a:blip r:embed="rId12"/>
                    <a:stretch>
                      <a:fillRect/>
                    </a:stretch>
                  </pic:blipFill>
                  <pic:spPr bwMode="auto">
                    <a:xfrm>
                      <a:off x="0" y="0"/>
                      <a:ext cx="5774690" cy="3557905"/>
                    </a:xfrm>
                    <a:prstGeom prst="rect">
                      <a:avLst/>
                    </a:prstGeom>
                    <a:noFill/>
                    <a:ln w="9525">
                      <a:noFill/>
                      <a:miter lim="800000"/>
                      <a:headEnd/>
                      <a:tailEnd/>
                    </a:ln>
                  </pic:spPr>
                </pic:pic>
              </a:graphicData>
            </a:graphic>
          </wp:inline>
        </w:drawing>
      </w:r>
    </w:p>
    <w:p w14:paraId="483DCB6E" w14:textId="77777777" w:rsidR="001D6646" w:rsidRPr="001D6646" w:rsidRDefault="00D03EBC" w:rsidP="00CC6BE6">
      <w:pPr>
        <w:jc w:val="center"/>
        <w:rPr>
          <w:b/>
          <w:szCs w:val="24"/>
        </w:rPr>
      </w:pPr>
      <w:r w:rsidRPr="001D6646">
        <w:rPr>
          <w:b/>
          <w:szCs w:val="24"/>
        </w:rPr>
        <w:lastRenderedPageBreak/>
        <w:t>Figure 5: Packaging of Coca-Cola Energy</w:t>
      </w:r>
    </w:p>
    <w:p w14:paraId="05B20CC9" w14:textId="77777777" w:rsidR="001D6646" w:rsidRDefault="00D03EBC" w:rsidP="00CC6BE6">
      <w:pPr>
        <w:jc w:val="center"/>
        <w:rPr>
          <w:szCs w:val="24"/>
        </w:rPr>
      </w:pPr>
      <w:r>
        <w:rPr>
          <w:szCs w:val="24"/>
        </w:rPr>
        <w:t xml:space="preserve">(Source: Corbin, </w:t>
      </w:r>
      <w:r w:rsidRPr="001D6646">
        <w:rPr>
          <w:szCs w:val="24"/>
        </w:rPr>
        <w:t>2020</w:t>
      </w:r>
      <w:r>
        <w:rPr>
          <w:szCs w:val="24"/>
        </w:rPr>
        <w:t>)</w:t>
      </w:r>
    </w:p>
    <w:p w14:paraId="1AA13BFC" w14:textId="77777777" w:rsidR="00681F90" w:rsidRDefault="00D03EBC" w:rsidP="00CC6BE6">
      <w:pPr>
        <w:rPr>
          <w:szCs w:val="24"/>
        </w:rPr>
      </w:pPr>
      <w:r>
        <w:rPr>
          <w:szCs w:val="24"/>
        </w:rPr>
        <w:t>There is also the bold white “ENERGY” text present</w:t>
      </w:r>
      <w:r w:rsidR="00CC6BE6">
        <w:rPr>
          <w:szCs w:val="24"/>
        </w:rPr>
        <w:t xml:space="preserve"> on the packages of the product</w:t>
      </w:r>
      <w:r>
        <w:rPr>
          <w:szCs w:val="24"/>
        </w:rPr>
        <w:t>, which is attractive and eye-catching</w:t>
      </w:r>
      <w:r w:rsidR="001D6646">
        <w:rPr>
          <w:szCs w:val="24"/>
        </w:rPr>
        <w:t xml:space="preserve"> (Corbin, </w:t>
      </w:r>
      <w:r w:rsidR="001D6646" w:rsidRPr="001D6646">
        <w:rPr>
          <w:szCs w:val="24"/>
        </w:rPr>
        <w:t>2020</w:t>
      </w:r>
      <w:r w:rsidR="001D6646">
        <w:rPr>
          <w:szCs w:val="24"/>
        </w:rPr>
        <w:t>)</w:t>
      </w:r>
      <w:r>
        <w:rPr>
          <w:szCs w:val="24"/>
        </w:rPr>
        <w:t xml:space="preserve">. This distinct yet familiar packaging of the new Coca-Cola Energy can help the company to attract </w:t>
      </w:r>
      <w:r w:rsidR="00CC6BE6">
        <w:rPr>
          <w:szCs w:val="24"/>
        </w:rPr>
        <w:t xml:space="preserve">a younger generation of </w:t>
      </w:r>
      <w:r>
        <w:rPr>
          <w:szCs w:val="24"/>
        </w:rPr>
        <w:t>customers towards this product</w:t>
      </w:r>
      <w:r w:rsidR="00CC6BE6">
        <w:rPr>
          <w:szCs w:val="24"/>
        </w:rPr>
        <w:t xml:space="preserve">. However, the classic insignia and the similarity to the original colour pallet of the classic Coke can create a sense of nostalgia among the older segments of the customers. </w:t>
      </w:r>
      <w:r w:rsidR="004B5B73">
        <w:rPr>
          <w:szCs w:val="24"/>
        </w:rPr>
        <w:t xml:space="preserve">Moreover, the sleek design of the cans for Coca-Cola Energy can create a sense of desire for the energy drink among the different segments of customers. </w:t>
      </w:r>
      <w:r w:rsidR="00CC6BE6">
        <w:rPr>
          <w:szCs w:val="24"/>
        </w:rPr>
        <w:t xml:space="preserve">Hence, this packaging </w:t>
      </w:r>
      <w:r w:rsidR="004B5B73">
        <w:rPr>
          <w:szCs w:val="24"/>
        </w:rPr>
        <w:t>colour, design and text styles can be</w:t>
      </w:r>
      <w:r w:rsidR="00CC6BE6">
        <w:rPr>
          <w:szCs w:val="24"/>
        </w:rPr>
        <w:t xml:space="preserve"> effective factor</w:t>
      </w:r>
      <w:r w:rsidR="004B5B73">
        <w:rPr>
          <w:szCs w:val="24"/>
        </w:rPr>
        <w:t>s</w:t>
      </w:r>
      <w:r w:rsidR="00CC6BE6">
        <w:rPr>
          <w:szCs w:val="24"/>
        </w:rPr>
        <w:t xml:space="preserve"> for the organisation for the sake of attracting the different customer groups in the UK</w:t>
      </w:r>
      <w:r w:rsidR="001D6646">
        <w:rPr>
          <w:szCs w:val="24"/>
        </w:rPr>
        <w:t xml:space="preserve"> (Marketing </w:t>
      </w:r>
      <w:proofErr w:type="spellStart"/>
      <w:r w:rsidR="001D6646">
        <w:rPr>
          <w:szCs w:val="24"/>
        </w:rPr>
        <w:t>Enthu</w:t>
      </w:r>
      <w:proofErr w:type="spellEnd"/>
      <w:r w:rsidR="001D6646">
        <w:rPr>
          <w:szCs w:val="24"/>
        </w:rPr>
        <w:t xml:space="preserve">, </w:t>
      </w:r>
      <w:r w:rsidR="001D6646" w:rsidRPr="001D6646">
        <w:rPr>
          <w:szCs w:val="24"/>
        </w:rPr>
        <w:t>2020</w:t>
      </w:r>
      <w:r w:rsidR="001D6646">
        <w:rPr>
          <w:szCs w:val="24"/>
        </w:rPr>
        <w:t>)</w:t>
      </w:r>
      <w:r w:rsidR="00CC6BE6">
        <w:rPr>
          <w:szCs w:val="24"/>
        </w:rPr>
        <w:t>.</w:t>
      </w:r>
    </w:p>
    <w:p w14:paraId="3686F888" w14:textId="77777777" w:rsidR="000E722E" w:rsidRDefault="00D03EBC" w:rsidP="007C567A">
      <w:pPr>
        <w:pStyle w:val="Heading1"/>
      </w:pPr>
      <w:bookmarkStart w:id="5" w:name="_Toc60267264"/>
      <w:r>
        <w:t>Blog Post 5:</w:t>
      </w:r>
      <w:r w:rsidR="00290670">
        <w:t xml:space="preserve"> </w:t>
      </w:r>
      <w:r w:rsidR="008D7558">
        <w:t>Considering m</w:t>
      </w:r>
      <w:r w:rsidR="00290670">
        <w:t>ajor trends in the market of</w:t>
      </w:r>
      <w:r w:rsidR="00BA5F69">
        <w:t xml:space="preserve"> London</w:t>
      </w:r>
      <w:r w:rsidR="00290670">
        <w:t>, UK</w:t>
      </w:r>
      <w:r w:rsidR="00BA5F69">
        <w:t xml:space="preserve"> as part of the launch program</w:t>
      </w:r>
      <w:r w:rsidR="00290670">
        <w:t xml:space="preserve"> of Coca-Cola Energy</w:t>
      </w:r>
      <w:bookmarkEnd w:id="5"/>
    </w:p>
    <w:p w14:paraId="72F945E8" w14:textId="77777777" w:rsidR="00290670" w:rsidRDefault="00D03EBC" w:rsidP="000E722E">
      <w:pPr>
        <w:rPr>
          <w:szCs w:val="24"/>
        </w:rPr>
      </w:pPr>
      <w:r>
        <w:rPr>
          <w:szCs w:val="24"/>
        </w:rPr>
        <w:t xml:space="preserve">In the current world scenario, people have been giving more emphasis on their health and safety concerns rather than being blindly influenced by any company and/or brand. In this </w:t>
      </w:r>
      <w:r w:rsidR="00466217">
        <w:rPr>
          <w:szCs w:val="24"/>
        </w:rPr>
        <w:t>context,</w:t>
      </w:r>
      <w:r>
        <w:rPr>
          <w:szCs w:val="24"/>
        </w:rPr>
        <w:t xml:space="preserve"> one of the most prominent </w:t>
      </w:r>
      <w:r w:rsidR="00466217">
        <w:rPr>
          <w:szCs w:val="24"/>
        </w:rPr>
        <w:t>trends</w:t>
      </w:r>
      <w:r>
        <w:rPr>
          <w:szCs w:val="24"/>
        </w:rPr>
        <w:t xml:space="preserve"> is to reduce the intake levels of sugar</w:t>
      </w:r>
      <w:r w:rsidR="00466217">
        <w:rPr>
          <w:szCs w:val="24"/>
        </w:rPr>
        <w:t>. This habit was influenced by the decision of the UK government to increase taxes on sugar and helps to support the healthy lifestyle habits generated among modern people</w:t>
      </w:r>
      <w:r w:rsidR="007C567A">
        <w:rPr>
          <w:szCs w:val="24"/>
        </w:rPr>
        <w:t xml:space="preserve"> (</w:t>
      </w:r>
      <w:r w:rsidR="00414646">
        <w:rPr>
          <w:szCs w:val="24"/>
        </w:rPr>
        <w:t xml:space="preserve">Cotton, </w:t>
      </w:r>
      <w:r w:rsidR="00414646" w:rsidRPr="00414646">
        <w:rPr>
          <w:szCs w:val="24"/>
        </w:rPr>
        <w:t>2020</w:t>
      </w:r>
      <w:r w:rsidR="007C567A">
        <w:rPr>
          <w:szCs w:val="24"/>
        </w:rPr>
        <w:t>)</w:t>
      </w:r>
      <w:r w:rsidR="00466217">
        <w:rPr>
          <w:szCs w:val="24"/>
        </w:rPr>
        <w:t>. Another market trend is the emphasis of the customers on the use of natural products in soft drinks and beverages. In this context, Coca-Cola market research team had conducted inclusive market surveys via different social media platforms to understand about these two trends growing among the different geographic, demographic and psychographic segments of the UK based customers</w:t>
      </w:r>
      <w:r w:rsidR="007C567A">
        <w:rPr>
          <w:szCs w:val="24"/>
        </w:rPr>
        <w:t xml:space="preserve"> (</w:t>
      </w:r>
      <w:r w:rsidR="00850CAF">
        <w:rPr>
          <w:szCs w:val="24"/>
        </w:rPr>
        <w:t xml:space="preserve">An </w:t>
      </w:r>
      <w:r w:rsidR="00850CAF">
        <w:rPr>
          <w:i/>
          <w:szCs w:val="24"/>
        </w:rPr>
        <w:t>et al</w:t>
      </w:r>
      <w:r w:rsidR="00850CAF" w:rsidRPr="00850CAF">
        <w:rPr>
          <w:szCs w:val="24"/>
        </w:rPr>
        <w:t>., 2018</w:t>
      </w:r>
      <w:r w:rsidR="007C567A">
        <w:rPr>
          <w:szCs w:val="24"/>
        </w:rPr>
        <w:t>).</w:t>
      </w:r>
    </w:p>
    <w:p w14:paraId="5FFBC094" w14:textId="77777777" w:rsidR="00466217" w:rsidRDefault="00D03EBC" w:rsidP="000E722E">
      <w:pPr>
        <w:rPr>
          <w:szCs w:val="24"/>
        </w:rPr>
      </w:pPr>
      <w:r>
        <w:rPr>
          <w:noProof/>
          <w:szCs w:val="24"/>
          <w:lang w:val="en-IN" w:eastAsia="en-IN"/>
        </w:rPr>
        <w:lastRenderedPageBreak/>
        <w:drawing>
          <wp:inline distT="0" distB="0" distL="0" distR="0" wp14:anchorId="4EF0EA9F" wp14:editId="0B65B779">
            <wp:extent cx="5943600" cy="1707474"/>
            <wp:effectExtent l="95250" t="95250" r="95250" b="102276"/>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499192" name="Picture 21"/>
                    <pic:cNvPicPr>
                      <a:picLocks noChangeAspect="1" noChangeArrowheads="1"/>
                    </pic:cNvPicPr>
                  </pic:nvPicPr>
                  <pic:blipFill>
                    <a:blip r:embed="rId13"/>
                    <a:stretch>
                      <a:fillRect/>
                    </a:stretch>
                  </pic:blipFill>
                  <pic:spPr bwMode="auto">
                    <a:xfrm>
                      <a:off x="0" y="0"/>
                      <a:ext cx="5943600" cy="170747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817CBCD" w14:textId="77777777" w:rsidR="00466217" w:rsidRPr="008D7558" w:rsidRDefault="00D03EBC" w:rsidP="008D7558">
      <w:pPr>
        <w:jc w:val="center"/>
        <w:rPr>
          <w:b/>
          <w:szCs w:val="24"/>
        </w:rPr>
      </w:pPr>
      <w:r w:rsidRPr="008D7558">
        <w:rPr>
          <w:b/>
          <w:szCs w:val="24"/>
        </w:rPr>
        <w:t>Figure 6: Details of Coca-Cola Energy</w:t>
      </w:r>
    </w:p>
    <w:p w14:paraId="23F24FBD" w14:textId="77777777" w:rsidR="008D7558" w:rsidRDefault="00D03EBC" w:rsidP="008D7558">
      <w:pPr>
        <w:jc w:val="center"/>
        <w:rPr>
          <w:szCs w:val="24"/>
        </w:rPr>
      </w:pPr>
      <w:r>
        <w:rPr>
          <w:szCs w:val="24"/>
        </w:rPr>
        <w:t xml:space="preserve">(Source: Coca-Cola Energy, </w:t>
      </w:r>
      <w:r w:rsidRPr="008D7558">
        <w:rPr>
          <w:szCs w:val="24"/>
        </w:rPr>
        <w:t>2020</w:t>
      </w:r>
      <w:r>
        <w:rPr>
          <w:szCs w:val="24"/>
        </w:rPr>
        <w:t>)</w:t>
      </w:r>
    </w:p>
    <w:p w14:paraId="21E9DE74" w14:textId="77777777" w:rsidR="00466217" w:rsidRDefault="00D03EBC" w:rsidP="000E722E">
      <w:pPr>
        <w:rPr>
          <w:szCs w:val="24"/>
        </w:rPr>
      </w:pPr>
      <w:r>
        <w:rPr>
          <w:noProof/>
          <w:szCs w:val="24"/>
          <w:lang w:val="en-IN" w:eastAsia="en-IN"/>
        </w:rPr>
        <w:drawing>
          <wp:inline distT="0" distB="0" distL="0" distR="0" wp14:anchorId="583C4B09" wp14:editId="1C178D4F">
            <wp:extent cx="5943600" cy="3116295"/>
            <wp:effectExtent l="171450" t="133350" r="228600" b="2174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404002" name="Picture 24"/>
                    <pic:cNvPicPr>
                      <a:picLocks noChangeAspect="1" noChangeArrowheads="1"/>
                    </pic:cNvPicPr>
                  </pic:nvPicPr>
                  <pic:blipFill>
                    <a:blip r:embed="rId14"/>
                    <a:stretch>
                      <a:fillRect/>
                    </a:stretch>
                  </pic:blipFill>
                  <pic:spPr bwMode="auto">
                    <a:xfrm>
                      <a:off x="0" y="0"/>
                      <a:ext cx="5943600" cy="311629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2407C4FC" w14:textId="77777777" w:rsidR="00466217" w:rsidRPr="008D7558" w:rsidRDefault="00D03EBC" w:rsidP="008D7558">
      <w:pPr>
        <w:jc w:val="center"/>
        <w:rPr>
          <w:b/>
          <w:szCs w:val="24"/>
        </w:rPr>
      </w:pPr>
      <w:r w:rsidRPr="008D7558">
        <w:rPr>
          <w:b/>
          <w:szCs w:val="24"/>
        </w:rPr>
        <w:t>Figure 7: Nutrition Facts for Coca-Cola Energy</w:t>
      </w:r>
    </w:p>
    <w:p w14:paraId="591CBDE7" w14:textId="77777777" w:rsidR="008D7558" w:rsidRDefault="00D03EBC" w:rsidP="008D7558">
      <w:pPr>
        <w:jc w:val="center"/>
        <w:rPr>
          <w:szCs w:val="24"/>
        </w:rPr>
      </w:pPr>
      <w:r>
        <w:rPr>
          <w:szCs w:val="24"/>
        </w:rPr>
        <w:t xml:space="preserve">(Source: Coca-Cola Energy, </w:t>
      </w:r>
      <w:r w:rsidRPr="008D7558">
        <w:rPr>
          <w:szCs w:val="24"/>
        </w:rPr>
        <w:t>2020</w:t>
      </w:r>
      <w:r>
        <w:rPr>
          <w:szCs w:val="24"/>
        </w:rPr>
        <w:t>)</w:t>
      </w:r>
    </w:p>
    <w:p w14:paraId="3EAE3643" w14:textId="77777777" w:rsidR="008D7558" w:rsidRDefault="00D03EBC" w:rsidP="008D7558">
      <w:pPr>
        <w:rPr>
          <w:szCs w:val="24"/>
        </w:rPr>
      </w:pPr>
      <w:r>
        <w:rPr>
          <w:szCs w:val="24"/>
        </w:rPr>
        <w:t>These surveys enabled the organisation to gain a clear idea about the expectations of the customers, thereby aiding in the creation of a clear expectation of the customers based on the existing trends of the markets of London and the UK on a greater scale</w:t>
      </w:r>
      <w:r w:rsidR="00850CAF">
        <w:rPr>
          <w:szCs w:val="24"/>
        </w:rPr>
        <w:t xml:space="preserve"> (Cotton, </w:t>
      </w:r>
      <w:r w:rsidR="00850CAF" w:rsidRPr="00414646">
        <w:rPr>
          <w:szCs w:val="24"/>
        </w:rPr>
        <w:t>2020</w:t>
      </w:r>
      <w:r w:rsidR="00850CAF">
        <w:rPr>
          <w:szCs w:val="24"/>
        </w:rPr>
        <w:t>)</w:t>
      </w:r>
      <w:r>
        <w:rPr>
          <w:szCs w:val="24"/>
        </w:rPr>
        <w:t xml:space="preserve">. Based on </w:t>
      </w:r>
      <w:r>
        <w:rPr>
          <w:szCs w:val="24"/>
        </w:rPr>
        <w:lastRenderedPageBreak/>
        <w:t xml:space="preserve">this aspect, the organisational marketing and promotional team developed the idea of opening kiosks in different shopping malls and retail stores. These kiosks were adorned with flashy images of Coca-Cola Energy, while at the same time large posters were used to display the basic details of the products such as the percentage of sugar and caffeine. These posters also contained the </w:t>
      </w:r>
      <w:r w:rsidR="007C567A">
        <w:rPr>
          <w:szCs w:val="24"/>
        </w:rPr>
        <w:t>exact details about the nutritional facts of the beverage along with the calories it will provide the consumers with, which can be a great way to create a transparency with the customers during the launch phase of the product (</w:t>
      </w:r>
      <w:r w:rsidR="00414646">
        <w:rPr>
          <w:szCs w:val="24"/>
        </w:rPr>
        <w:t xml:space="preserve">Coca-Cola Energy, </w:t>
      </w:r>
      <w:r w:rsidR="00414646" w:rsidRPr="008D7558">
        <w:rPr>
          <w:szCs w:val="24"/>
        </w:rPr>
        <w:t>2020</w:t>
      </w:r>
      <w:r w:rsidR="007C567A">
        <w:rPr>
          <w:szCs w:val="24"/>
        </w:rPr>
        <w:t>).</w:t>
      </w:r>
    </w:p>
    <w:p w14:paraId="3C647F08" w14:textId="77777777" w:rsidR="000E722E" w:rsidRDefault="00D03EBC" w:rsidP="00681F99">
      <w:pPr>
        <w:pStyle w:val="Heading1"/>
      </w:pPr>
      <w:bookmarkStart w:id="6" w:name="_Toc60267265"/>
      <w:r>
        <w:t>Blog Post 6:</w:t>
      </w:r>
      <w:r w:rsidR="00BA5F69">
        <w:t xml:space="preserve"> Placing Coca-Cola Energy in London and across the UK</w:t>
      </w:r>
      <w:bookmarkEnd w:id="6"/>
    </w:p>
    <w:p w14:paraId="766A35D0" w14:textId="77777777" w:rsidR="00414646" w:rsidRDefault="00D03EBC" w:rsidP="000E722E">
      <w:pPr>
        <w:rPr>
          <w:szCs w:val="24"/>
        </w:rPr>
      </w:pPr>
      <w:r>
        <w:rPr>
          <w:szCs w:val="24"/>
        </w:rPr>
        <w:t>Coca-Cola as a company does not own official stores on the physical plane or the online platform. In this aspect, the main mode of placement of Coca-Cola Energy across the markets of London and eventually in the other parts of the UK will be with affiliations with other businesses. The major retailing giants such as Tesco, ASDA and Aldi will be considered by the Coca-Cola authorities for the initial placement of Coca-Cola Energy in London. Apart from these large-scale companies, Coca-Cola will also provide franchises to mid and small-scale grocery stores and shops. Along with this, various restaurants, hotels and food stores will also be considered for placing Coca-Cola Energy across the markets of the UK. Furthermore, the beverage company will also take the aid of the e-commerce giant, namely Amazon, for the online placement of Coca-Cola Energy (</w:t>
      </w:r>
      <w:r w:rsidR="00850CAF">
        <w:rPr>
          <w:szCs w:val="24"/>
        </w:rPr>
        <w:t xml:space="preserve">Charm, </w:t>
      </w:r>
      <w:r w:rsidR="00850CAF" w:rsidRPr="00850CAF">
        <w:rPr>
          <w:szCs w:val="24"/>
        </w:rPr>
        <w:t>2020</w:t>
      </w:r>
      <w:r>
        <w:rPr>
          <w:szCs w:val="24"/>
        </w:rPr>
        <w:t>).</w:t>
      </w:r>
    </w:p>
    <w:p w14:paraId="639F5995" w14:textId="77777777" w:rsidR="007F283A" w:rsidRDefault="00D03EBC" w:rsidP="000E722E">
      <w:pPr>
        <w:rPr>
          <w:szCs w:val="24"/>
        </w:rPr>
      </w:pPr>
      <w:r>
        <w:rPr>
          <w:noProof/>
          <w:szCs w:val="24"/>
          <w:lang w:val="en-IN" w:eastAsia="en-IN"/>
        </w:rPr>
        <w:lastRenderedPageBreak/>
        <w:drawing>
          <wp:inline distT="0" distB="0" distL="0" distR="0" wp14:anchorId="4E94DEE6" wp14:editId="4037F72B">
            <wp:extent cx="5943600" cy="4029169"/>
            <wp:effectExtent l="1905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45341" name="Picture 27"/>
                    <pic:cNvPicPr>
                      <a:picLocks noChangeAspect="1" noChangeArrowheads="1"/>
                    </pic:cNvPicPr>
                  </pic:nvPicPr>
                  <pic:blipFill>
                    <a:blip r:embed="rId15"/>
                    <a:stretch>
                      <a:fillRect/>
                    </a:stretch>
                  </pic:blipFill>
                  <pic:spPr bwMode="auto">
                    <a:xfrm>
                      <a:off x="0" y="0"/>
                      <a:ext cx="5943600" cy="4029169"/>
                    </a:xfrm>
                    <a:prstGeom prst="rect">
                      <a:avLst/>
                    </a:prstGeom>
                    <a:noFill/>
                    <a:ln w="9525">
                      <a:noFill/>
                      <a:miter lim="800000"/>
                      <a:headEnd/>
                      <a:tailEnd/>
                    </a:ln>
                  </pic:spPr>
                </pic:pic>
              </a:graphicData>
            </a:graphic>
          </wp:inline>
        </w:drawing>
      </w:r>
    </w:p>
    <w:p w14:paraId="733C8E0E" w14:textId="77777777" w:rsidR="007F283A" w:rsidRPr="0007023E" w:rsidRDefault="00D03EBC" w:rsidP="0007023E">
      <w:pPr>
        <w:jc w:val="center"/>
        <w:rPr>
          <w:b/>
          <w:szCs w:val="24"/>
        </w:rPr>
      </w:pPr>
      <w:r w:rsidRPr="0007023E">
        <w:rPr>
          <w:b/>
          <w:szCs w:val="24"/>
        </w:rPr>
        <w:t>Figure 8: Placement of Coca-Cola Product</w:t>
      </w:r>
    </w:p>
    <w:p w14:paraId="7522A29F" w14:textId="77777777" w:rsidR="007F283A" w:rsidRPr="0007023E" w:rsidRDefault="00D03EBC" w:rsidP="0007023E">
      <w:pPr>
        <w:jc w:val="center"/>
        <w:rPr>
          <w:szCs w:val="24"/>
        </w:rPr>
      </w:pPr>
      <w:r w:rsidRPr="0007023E">
        <w:rPr>
          <w:szCs w:val="24"/>
        </w:rPr>
        <w:t xml:space="preserve">(Source: </w:t>
      </w:r>
      <w:proofErr w:type="spellStart"/>
      <w:r w:rsidR="0007023E" w:rsidRPr="0007023E">
        <w:rPr>
          <w:szCs w:val="24"/>
        </w:rPr>
        <w:t>Cheapskateprincess</w:t>
      </w:r>
      <w:proofErr w:type="spellEnd"/>
      <w:r w:rsidR="0007023E" w:rsidRPr="0007023E">
        <w:rPr>
          <w:szCs w:val="24"/>
        </w:rPr>
        <w:t>, 2020)</w:t>
      </w:r>
    </w:p>
    <w:p w14:paraId="4CC5B18F" w14:textId="77777777" w:rsidR="000E722E" w:rsidRDefault="00D03EBC" w:rsidP="00681F99">
      <w:pPr>
        <w:pStyle w:val="Heading1"/>
      </w:pPr>
      <w:bookmarkStart w:id="7" w:name="_Toc60267266"/>
      <w:r>
        <w:t>Concluding Statement</w:t>
      </w:r>
      <w:bookmarkEnd w:id="7"/>
    </w:p>
    <w:p w14:paraId="5739A845" w14:textId="77777777" w:rsidR="006B370B" w:rsidRDefault="00D03EBC" w:rsidP="000E722E">
      <w:pPr>
        <w:rPr>
          <w:szCs w:val="24"/>
        </w:rPr>
      </w:pPr>
      <w:r>
        <w:rPr>
          <w:szCs w:val="24"/>
        </w:rPr>
        <w:t>In conclusion, it can be asserted that this project has presented six Blog Posts related to Marketing Communication while utilising the theory of 4Ps marketing mix. With the aid of these blogs, clear communication can be established with the customers about Coca-Cola Energy.</w:t>
      </w:r>
    </w:p>
    <w:p w14:paraId="59F9396E" w14:textId="77777777" w:rsidR="000E722E" w:rsidRDefault="00D03EBC">
      <w:pPr>
        <w:spacing w:line="276" w:lineRule="auto"/>
        <w:jc w:val="left"/>
        <w:rPr>
          <w:szCs w:val="24"/>
        </w:rPr>
      </w:pPr>
      <w:r>
        <w:rPr>
          <w:szCs w:val="24"/>
        </w:rPr>
        <w:br w:type="page"/>
      </w:r>
    </w:p>
    <w:p w14:paraId="491D0D0C" w14:textId="77777777" w:rsidR="000E722E" w:rsidRDefault="00D03EBC" w:rsidP="00681F99">
      <w:pPr>
        <w:pStyle w:val="Heading1"/>
      </w:pPr>
      <w:bookmarkStart w:id="8" w:name="_Toc60267267"/>
      <w:r>
        <w:lastRenderedPageBreak/>
        <w:t>References</w:t>
      </w:r>
      <w:bookmarkEnd w:id="8"/>
    </w:p>
    <w:p w14:paraId="7A8A6843" w14:textId="77777777" w:rsidR="00681F99" w:rsidRPr="00956D4F" w:rsidRDefault="00D03EBC" w:rsidP="00956D4F">
      <w:pPr>
        <w:pStyle w:val="ListParagraph"/>
        <w:numPr>
          <w:ilvl w:val="0"/>
          <w:numId w:val="5"/>
        </w:numPr>
        <w:rPr>
          <w:szCs w:val="24"/>
        </w:rPr>
      </w:pPr>
      <w:r w:rsidRPr="00956D4F">
        <w:rPr>
          <w:szCs w:val="24"/>
        </w:rPr>
        <w:t>Amazon UK (2020) </w:t>
      </w:r>
      <w:r w:rsidRPr="00956D4F">
        <w:rPr>
          <w:i/>
          <w:iCs/>
          <w:szCs w:val="24"/>
        </w:rPr>
        <w:t>Amazon.co.uk</w:t>
      </w:r>
      <w:r w:rsidRPr="00956D4F">
        <w:rPr>
          <w:szCs w:val="24"/>
        </w:rPr>
        <w:t>. Available at: https://www.amazon.co.uk/Coca-Cola-Energy-Drink-250ml/dp/B07R7QDW65 (Accessed: 30 December 2020).</w:t>
      </w:r>
    </w:p>
    <w:p w14:paraId="2ACEC98D" w14:textId="77777777" w:rsidR="00681F99" w:rsidRPr="00956D4F" w:rsidRDefault="00D03EBC" w:rsidP="00956D4F">
      <w:pPr>
        <w:pStyle w:val="ListParagraph"/>
        <w:numPr>
          <w:ilvl w:val="0"/>
          <w:numId w:val="5"/>
        </w:numPr>
        <w:rPr>
          <w:szCs w:val="24"/>
        </w:rPr>
      </w:pPr>
      <w:r w:rsidRPr="00956D4F">
        <w:rPr>
          <w:szCs w:val="24"/>
        </w:rPr>
        <w:t xml:space="preserve">An, J., Kwak, H., Jung, S.G., </w:t>
      </w:r>
      <w:proofErr w:type="spellStart"/>
      <w:r w:rsidRPr="00956D4F">
        <w:rPr>
          <w:szCs w:val="24"/>
        </w:rPr>
        <w:t>Salminen</w:t>
      </w:r>
      <w:proofErr w:type="spellEnd"/>
      <w:r w:rsidRPr="00956D4F">
        <w:rPr>
          <w:szCs w:val="24"/>
        </w:rPr>
        <w:t xml:space="preserve">, J. and Jansen, B.J., 2018. Customer segmentation using online platforms: isolating </w:t>
      </w:r>
      <w:proofErr w:type="spellStart"/>
      <w:r w:rsidRPr="00956D4F">
        <w:rPr>
          <w:szCs w:val="24"/>
        </w:rPr>
        <w:t>behavioral</w:t>
      </w:r>
      <w:proofErr w:type="spellEnd"/>
      <w:r w:rsidRPr="00956D4F">
        <w:rPr>
          <w:szCs w:val="24"/>
        </w:rPr>
        <w:t xml:space="preserve"> and demographic segments for persona creation via aggregated user data. </w:t>
      </w:r>
      <w:r w:rsidRPr="00956D4F">
        <w:rPr>
          <w:i/>
          <w:iCs/>
          <w:szCs w:val="24"/>
        </w:rPr>
        <w:t>Social Network Analysis and Mining</w:t>
      </w:r>
      <w:r w:rsidRPr="00956D4F">
        <w:rPr>
          <w:szCs w:val="24"/>
        </w:rPr>
        <w:t>, </w:t>
      </w:r>
      <w:r w:rsidRPr="00956D4F">
        <w:rPr>
          <w:i/>
          <w:iCs/>
          <w:szCs w:val="24"/>
        </w:rPr>
        <w:t>8</w:t>
      </w:r>
      <w:r w:rsidRPr="00956D4F">
        <w:rPr>
          <w:szCs w:val="24"/>
        </w:rPr>
        <w:t>(1), p.54.</w:t>
      </w:r>
    </w:p>
    <w:p w14:paraId="5A16FFC3" w14:textId="77777777" w:rsidR="00681F99" w:rsidRPr="00956D4F" w:rsidRDefault="00D03EBC" w:rsidP="00956D4F">
      <w:pPr>
        <w:pStyle w:val="ListParagraph"/>
        <w:numPr>
          <w:ilvl w:val="0"/>
          <w:numId w:val="5"/>
        </w:numPr>
        <w:rPr>
          <w:szCs w:val="24"/>
        </w:rPr>
      </w:pPr>
      <w:r w:rsidRPr="00956D4F">
        <w:rPr>
          <w:szCs w:val="24"/>
        </w:rPr>
        <w:t>Arrow, Y. (2020) </w:t>
      </w:r>
      <w:r w:rsidRPr="00956D4F">
        <w:rPr>
          <w:i/>
          <w:iCs/>
          <w:szCs w:val="24"/>
        </w:rPr>
        <w:t>Coca-Cola’s #ShareaCoke: Social Media Marketing Campaign Analysis</w:t>
      </w:r>
      <w:r w:rsidRPr="00956D4F">
        <w:rPr>
          <w:szCs w:val="24"/>
        </w:rPr>
        <w:t>, </w:t>
      </w:r>
      <w:r w:rsidRPr="00956D4F">
        <w:rPr>
          <w:i/>
          <w:iCs/>
          <w:szCs w:val="24"/>
        </w:rPr>
        <w:t>Medium</w:t>
      </w:r>
      <w:r w:rsidRPr="00956D4F">
        <w:rPr>
          <w:szCs w:val="24"/>
        </w:rPr>
        <w:t>. Available at: https://medium.com/@meyashchauhan306/coca-colas-shareacoke-social-media-marketing-campaign-analysis-caaf71e1378e (Accessed: 30 December 2020).</w:t>
      </w:r>
    </w:p>
    <w:p w14:paraId="3F5EB801" w14:textId="77777777" w:rsidR="00681F99" w:rsidRPr="00956D4F" w:rsidRDefault="00D03EBC" w:rsidP="00956D4F">
      <w:pPr>
        <w:pStyle w:val="ListParagraph"/>
        <w:numPr>
          <w:ilvl w:val="0"/>
          <w:numId w:val="5"/>
        </w:numPr>
        <w:rPr>
          <w:szCs w:val="24"/>
        </w:rPr>
      </w:pPr>
      <w:r w:rsidRPr="00956D4F">
        <w:rPr>
          <w:szCs w:val="24"/>
        </w:rPr>
        <w:t>Brockman, C. (2020) </w:t>
      </w:r>
      <w:r w:rsidRPr="00956D4F">
        <w:rPr>
          <w:i/>
          <w:iCs/>
          <w:szCs w:val="24"/>
        </w:rPr>
        <w:t>9 innovative UK food &amp; drink products launched in 2019</w:t>
      </w:r>
      <w:r w:rsidRPr="00956D4F">
        <w:rPr>
          <w:szCs w:val="24"/>
        </w:rPr>
        <w:t>, </w:t>
      </w:r>
      <w:r w:rsidRPr="00956D4F">
        <w:rPr>
          <w:i/>
          <w:iCs/>
          <w:szCs w:val="24"/>
        </w:rPr>
        <w:t>Mintel</w:t>
      </w:r>
      <w:r w:rsidRPr="00956D4F">
        <w:rPr>
          <w:szCs w:val="24"/>
        </w:rPr>
        <w:t>. Available at: https://www.mintel.com/blog/food-market-news/9-innovative-uk-food-drink-products-launched-in-2019 (Accessed: 30 December 2020).</w:t>
      </w:r>
    </w:p>
    <w:p w14:paraId="2FC5C1E0" w14:textId="77777777" w:rsidR="00681F99" w:rsidRPr="00956D4F" w:rsidRDefault="00D03EBC" w:rsidP="00956D4F">
      <w:pPr>
        <w:pStyle w:val="ListParagraph"/>
        <w:numPr>
          <w:ilvl w:val="0"/>
          <w:numId w:val="5"/>
        </w:numPr>
        <w:rPr>
          <w:szCs w:val="24"/>
        </w:rPr>
      </w:pPr>
      <w:proofErr w:type="spellStart"/>
      <w:r w:rsidRPr="00956D4F">
        <w:rPr>
          <w:szCs w:val="24"/>
        </w:rPr>
        <w:t>Capozz</w:t>
      </w:r>
      <w:proofErr w:type="spellEnd"/>
      <w:r w:rsidRPr="00956D4F">
        <w:rPr>
          <w:szCs w:val="24"/>
        </w:rPr>
        <w:t>, C. (2020) </w:t>
      </w:r>
      <w:r w:rsidRPr="00956D4F">
        <w:rPr>
          <w:i/>
          <w:iCs/>
          <w:szCs w:val="24"/>
        </w:rPr>
        <w:t>Coca-Cola Pricing Strategies</w:t>
      </w:r>
      <w:r w:rsidRPr="00956D4F">
        <w:rPr>
          <w:szCs w:val="24"/>
        </w:rPr>
        <w:t>. Available at: https://www.ehow.co.uk/info_8397292_cocacola-pricing-strategies.html (Accessed: 30 December 2020).</w:t>
      </w:r>
    </w:p>
    <w:p w14:paraId="50AB7B1A" w14:textId="77777777" w:rsidR="00681F99" w:rsidRPr="00956D4F" w:rsidRDefault="00D03EBC" w:rsidP="00956D4F">
      <w:pPr>
        <w:pStyle w:val="ListParagraph"/>
        <w:numPr>
          <w:ilvl w:val="0"/>
          <w:numId w:val="5"/>
        </w:numPr>
        <w:rPr>
          <w:szCs w:val="24"/>
        </w:rPr>
      </w:pPr>
      <w:r w:rsidRPr="00956D4F">
        <w:rPr>
          <w:szCs w:val="24"/>
        </w:rPr>
        <w:t>Charm, N. (2020) </w:t>
      </w:r>
      <w:r w:rsidRPr="00956D4F">
        <w:rPr>
          <w:i/>
          <w:iCs/>
          <w:szCs w:val="24"/>
        </w:rPr>
        <w:t xml:space="preserve">Coca-Cola strengthens digital platforms to drive demand | </w:t>
      </w:r>
      <w:proofErr w:type="spellStart"/>
      <w:r w:rsidRPr="00956D4F">
        <w:rPr>
          <w:i/>
          <w:iCs/>
          <w:szCs w:val="24"/>
        </w:rPr>
        <w:t>BusinessWorld</w:t>
      </w:r>
      <w:proofErr w:type="spellEnd"/>
      <w:r w:rsidRPr="00956D4F">
        <w:rPr>
          <w:szCs w:val="24"/>
        </w:rPr>
        <w:t>, </w:t>
      </w:r>
      <w:r w:rsidRPr="00956D4F">
        <w:rPr>
          <w:i/>
          <w:iCs/>
          <w:szCs w:val="24"/>
        </w:rPr>
        <w:t>Bworldonline.com</w:t>
      </w:r>
      <w:r w:rsidRPr="00956D4F">
        <w:rPr>
          <w:szCs w:val="24"/>
        </w:rPr>
        <w:t>. Available at: https://www.bworldonline.com/coca-cola-strengthens-digital-platforms-to-drive-demand/ (Accessed: 30 December 2020).</w:t>
      </w:r>
    </w:p>
    <w:p w14:paraId="5D9E6E48" w14:textId="77777777" w:rsidR="00681F99" w:rsidRPr="00956D4F" w:rsidRDefault="00D03EBC" w:rsidP="00956D4F">
      <w:pPr>
        <w:pStyle w:val="ListParagraph"/>
        <w:numPr>
          <w:ilvl w:val="0"/>
          <w:numId w:val="5"/>
        </w:numPr>
        <w:rPr>
          <w:szCs w:val="24"/>
        </w:rPr>
      </w:pPr>
      <w:proofErr w:type="spellStart"/>
      <w:r w:rsidRPr="00956D4F">
        <w:rPr>
          <w:szCs w:val="24"/>
        </w:rPr>
        <w:t>Cheapskateprincess</w:t>
      </w:r>
      <w:proofErr w:type="spellEnd"/>
      <w:r w:rsidRPr="00956D4F">
        <w:rPr>
          <w:szCs w:val="24"/>
        </w:rPr>
        <w:t xml:space="preserve"> (2020) </w:t>
      </w:r>
      <w:r w:rsidRPr="00956D4F">
        <w:rPr>
          <w:i/>
          <w:iCs/>
          <w:szCs w:val="24"/>
        </w:rPr>
        <w:t>The Coca Cola Store at Disney Springs - Disney's Cheapskate Princess</w:t>
      </w:r>
      <w:r w:rsidRPr="00956D4F">
        <w:rPr>
          <w:szCs w:val="24"/>
        </w:rPr>
        <w:t>, </w:t>
      </w:r>
      <w:r w:rsidRPr="00956D4F">
        <w:rPr>
          <w:i/>
          <w:iCs/>
          <w:szCs w:val="24"/>
        </w:rPr>
        <w:t>Disney's Cheapskate Princess</w:t>
      </w:r>
      <w:r w:rsidRPr="00956D4F">
        <w:rPr>
          <w:szCs w:val="24"/>
        </w:rPr>
        <w:t>. Available at: https://cheapskateprincess.com/disney-springs-must-do-coca-cola-store/ (Accessed: 30 December 2020).</w:t>
      </w:r>
    </w:p>
    <w:p w14:paraId="21F9B832" w14:textId="77777777" w:rsidR="00681F99" w:rsidRPr="00956D4F" w:rsidRDefault="00D03EBC" w:rsidP="00956D4F">
      <w:pPr>
        <w:pStyle w:val="ListParagraph"/>
        <w:numPr>
          <w:ilvl w:val="0"/>
          <w:numId w:val="5"/>
        </w:numPr>
        <w:rPr>
          <w:szCs w:val="24"/>
        </w:rPr>
      </w:pPr>
      <w:r w:rsidRPr="00956D4F">
        <w:rPr>
          <w:szCs w:val="24"/>
        </w:rPr>
        <w:t>Coca-Cola (2020) </w:t>
      </w:r>
      <w:r w:rsidRPr="00956D4F">
        <w:rPr>
          <w:i/>
          <w:iCs/>
          <w:szCs w:val="24"/>
        </w:rPr>
        <w:t>Coca-Cola Great Britain</w:t>
      </w:r>
      <w:r w:rsidRPr="00956D4F">
        <w:rPr>
          <w:szCs w:val="24"/>
        </w:rPr>
        <w:t>, </w:t>
      </w:r>
      <w:r w:rsidRPr="00956D4F">
        <w:rPr>
          <w:i/>
          <w:iCs/>
          <w:szCs w:val="24"/>
        </w:rPr>
        <w:t>Coca-cola.co.uk</w:t>
      </w:r>
      <w:r w:rsidRPr="00956D4F">
        <w:rPr>
          <w:szCs w:val="24"/>
        </w:rPr>
        <w:t>. Available at: https://www.coca-cola.co.uk/ (Accessed: 30 December 2020).</w:t>
      </w:r>
    </w:p>
    <w:p w14:paraId="041C0932" w14:textId="77777777" w:rsidR="00681F99" w:rsidRPr="00956D4F" w:rsidRDefault="00D03EBC" w:rsidP="00956D4F">
      <w:pPr>
        <w:pStyle w:val="ListParagraph"/>
        <w:numPr>
          <w:ilvl w:val="0"/>
          <w:numId w:val="5"/>
        </w:numPr>
        <w:rPr>
          <w:szCs w:val="24"/>
        </w:rPr>
      </w:pPr>
      <w:r w:rsidRPr="00956D4F">
        <w:rPr>
          <w:szCs w:val="24"/>
        </w:rPr>
        <w:t>Coca-Cola Energy (2020) </w:t>
      </w:r>
      <w:r w:rsidRPr="00956D4F">
        <w:rPr>
          <w:i/>
          <w:iCs/>
          <w:szCs w:val="24"/>
        </w:rPr>
        <w:t>Original</w:t>
      </w:r>
      <w:r w:rsidRPr="00956D4F">
        <w:rPr>
          <w:szCs w:val="24"/>
        </w:rPr>
        <w:t>, </w:t>
      </w:r>
      <w:r w:rsidRPr="00956D4F">
        <w:rPr>
          <w:i/>
          <w:iCs/>
          <w:szCs w:val="24"/>
        </w:rPr>
        <w:t>Coca-Cola Energy</w:t>
      </w:r>
      <w:r w:rsidRPr="00956D4F">
        <w:rPr>
          <w:szCs w:val="24"/>
        </w:rPr>
        <w:t>. Available at: https://us.coca-cola.com/products/coca-cola-energy/original/ (Accessed: 30 December 2020).</w:t>
      </w:r>
    </w:p>
    <w:p w14:paraId="42996B07" w14:textId="0B549ECF" w:rsidR="00681F99" w:rsidRPr="00956D4F" w:rsidRDefault="00D03EBC" w:rsidP="00956D4F">
      <w:pPr>
        <w:pStyle w:val="ListParagraph"/>
        <w:numPr>
          <w:ilvl w:val="0"/>
          <w:numId w:val="5"/>
        </w:numPr>
        <w:rPr>
          <w:szCs w:val="24"/>
        </w:rPr>
      </w:pPr>
      <w:r w:rsidRPr="00956D4F">
        <w:rPr>
          <w:szCs w:val="24"/>
        </w:rPr>
        <w:t>Coca-</w:t>
      </w:r>
      <w:r w:rsidR="00956D4F">
        <w:rPr>
          <w:szCs w:val="24"/>
        </w:rPr>
        <w:t>C</w:t>
      </w:r>
      <w:r w:rsidRPr="00956D4F">
        <w:rPr>
          <w:szCs w:val="24"/>
        </w:rPr>
        <w:t>ola</w:t>
      </w:r>
      <w:r w:rsidR="00956D4F">
        <w:rPr>
          <w:szCs w:val="24"/>
        </w:rPr>
        <w:t xml:space="preserve"> C</w:t>
      </w:r>
      <w:r w:rsidRPr="00956D4F">
        <w:rPr>
          <w:szCs w:val="24"/>
        </w:rPr>
        <w:t>ompany (2020) </w:t>
      </w:r>
      <w:r w:rsidRPr="00956D4F">
        <w:rPr>
          <w:i/>
          <w:iCs/>
          <w:szCs w:val="24"/>
        </w:rPr>
        <w:t>Everything you need to know about Coca-Cola Energy</w:t>
      </w:r>
      <w:r w:rsidRPr="00956D4F">
        <w:rPr>
          <w:szCs w:val="24"/>
        </w:rPr>
        <w:t>, </w:t>
      </w:r>
      <w:r w:rsidRPr="00956D4F">
        <w:rPr>
          <w:i/>
          <w:iCs/>
          <w:szCs w:val="24"/>
        </w:rPr>
        <w:t>Coca-colacompany.com</w:t>
      </w:r>
      <w:r w:rsidRPr="00956D4F">
        <w:rPr>
          <w:szCs w:val="24"/>
        </w:rPr>
        <w:t>. Available at: https://www.coca-colacompany.com/au/news/everything-you-need-to-know-about-coca-cola-energy#:~:text=Using%20mg%2F100ml%2C%20Coca-</w:t>
      </w:r>
      <w:r w:rsidRPr="00956D4F">
        <w:rPr>
          <w:szCs w:val="24"/>
        </w:rPr>
        <w:lastRenderedPageBreak/>
        <w:t>Cola%20Energy%20contains%2032mg%2F100ml%20of%20caffeine%2C,The%20sugar%20alternatives%20in%20Coca-Cola%20Energy%20are%20safe. (Accessed: 30 December 2020).</w:t>
      </w:r>
    </w:p>
    <w:p w14:paraId="12ABB74C" w14:textId="77777777" w:rsidR="00681F99" w:rsidRPr="00956D4F" w:rsidRDefault="00D03EBC" w:rsidP="00956D4F">
      <w:pPr>
        <w:pStyle w:val="ListParagraph"/>
        <w:numPr>
          <w:ilvl w:val="0"/>
          <w:numId w:val="5"/>
        </w:numPr>
        <w:rPr>
          <w:szCs w:val="24"/>
        </w:rPr>
      </w:pPr>
      <w:r w:rsidRPr="00956D4F">
        <w:rPr>
          <w:szCs w:val="24"/>
        </w:rPr>
        <w:t>Corbin, T. (2020) </w:t>
      </w:r>
      <w:r w:rsidRPr="00956D4F">
        <w:rPr>
          <w:i/>
          <w:iCs/>
          <w:szCs w:val="24"/>
        </w:rPr>
        <w:t>Coca-Cola enters energy drink market</w:t>
      </w:r>
      <w:r w:rsidRPr="00956D4F">
        <w:rPr>
          <w:szCs w:val="24"/>
        </w:rPr>
        <w:t>, </w:t>
      </w:r>
      <w:r w:rsidRPr="00956D4F">
        <w:rPr>
          <w:i/>
          <w:iCs/>
          <w:szCs w:val="24"/>
        </w:rPr>
        <w:t>Packaging News</w:t>
      </w:r>
      <w:r w:rsidRPr="00956D4F">
        <w:rPr>
          <w:szCs w:val="24"/>
        </w:rPr>
        <w:t>. Available at: https://www.packagingnews.co.uk/design/new-packs/coca-cola-enters-energy-drink-market-01-04-2019 (Accessed: 30 December 2020).</w:t>
      </w:r>
    </w:p>
    <w:p w14:paraId="60A3AA96" w14:textId="77777777" w:rsidR="00681F99" w:rsidRPr="00956D4F" w:rsidRDefault="00D03EBC" w:rsidP="00956D4F">
      <w:pPr>
        <w:pStyle w:val="ListParagraph"/>
        <w:numPr>
          <w:ilvl w:val="0"/>
          <w:numId w:val="5"/>
        </w:numPr>
        <w:rPr>
          <w:szCs w:val="24"/>
        </w:rPr>
      </w:pPr>
      <w:r w:rsidRPr="00956D4F">
        <w:rPr>
          <w:szCs w:val="24"/>
        </w:rPr>
        <w:t>Cotton, B. (2020) </w:t>
      </w:r>
      <w:r w:rsidRPr="00956D4F">
        <w:rPr>
          <w:i/>
          <w:iCs/>
          <w:szCs w:val="24"/>
        </w:rPr>
        <w:t>Making a Splash in 2019: Soft Drink Trends | Business Leader News</w:t>
      </w:r>
      <w:r w:rsidRPr="00956D4F">
        <w:rPr>
          <w:szCs w:val="24"/>
        </w:rPr>
        <w:t>, </w:t>
      </w:r>
      <w:r w:rsidRPr="00956D4F">
        <w:rPr>
          <w:i/>
          <w:iCs/>
          <w:szCs w:val="24"/>
        </w:rPr>
        <w:t>Business Leader</w:t>
      </w:r>
      <w:r w:rsidRPr="00956D4F">
        <w:rPr>
          <w:szCs w:val="24"/>
        </w:rPr>
        <w:t>. Available at: https://www.businessleader.co.uk/making-a-splash-in-2019-soft-drink-trends/58576/ (Accessed: 30 December 2020).</w:t>
      </w:r>
    </w:p>
    <w:p w14:paraId="01D41D61" w14:textId="77777777" w:rsidR="00681F99" w:rsidRPr="00956D4F" w:rsidRDefault="00D03EBC" w:rsidP="00956D4F">
      <w:pPr>
        <w:pStyle w:val="ListParagraph"/>
        <w:numPr>
          <w:ilvl w:val="0"/>
          <w:numId w:val="5"/>
        </w:numPr>
        <w:rPr>
          <w:szCs w:val="24"/>
        </w:rPr>
      </w:pPr>
      <w:r w:rsidRPr="00956D4F">
        <w:rPr>
          <w:szCs w:val="24"/>
        </w:rPr>
        <w:t>Crawford, R., 2020. 4 Coke and the media. </w:t>
      </w:r>
      <w:r w:rsidRPr="00956D4F">
        <w:rPr>
          <w:i/>
          <w:iCs/>
          <w:szCs w:val="24"/>
        </w:rPr>
        <w:t>Decoding Coca-Cola: A Biography of a Global Brand</w:t>
      </w:r>
      <w:r w:rsidRPr="00956D4F">
        <w:rPr>
          <w:szCs w:val="24"/>
        </w:rPr>
        <w:t>, p.59.</w:t>
      </w:r>
    </w:p>
    <w:p w14:paraId="4177C065" w14:textId="77777777" w:rsidR="00681F99" w:rsidRPr="00956D4F" w:rsidRDefault="00D03EBC" w:rsidP="00956D4F">
      <w:pPr>
        <w:pStyle w:val="ListParagraph"/>
        <w:numPr>
          <w:ilvl w:val="0"/>
          <w:numId w:val="5"/>
        </w:numPr>
        <w:rPr>
          <w:szCs w:val="24"/>
        </w:rPr>
      </w:pPr>
      <w:r w:rsidRPr="00956D4F">
        <w:rPr>
          <w:szCs w:val="24"/>
        </w:rPr>
        <w:t>Dhillon, K. (2020) </w:t>
      </w:r>
      <w:r w:rsidRPr="00956D4F">
        <w:rPr>
          <w:i/>
          <w:iCs/>
          <w:szCs w:val="24"/>
        </w:rPr>
        <w:t xml:space="preserve">Coca Cola's Social Media Marketing Strategy </w:t>
      </w:r>
      <w:proofErr w:type="gramStart"/>
      <w:r w:rsidRPr="00956D4F">
        <w:rPr>
          <w:i/>
          <w:iCs/>
          <w:szCs w:val="24"/>
        </w:rPr>
        <w:t>To</w:t>
      </w:r>
      <w:proofErr w:type="gramEnd"/>
      <w:r w:rsidRPr="00956D4F">
        <w:rPr>
          <w:i/>
          <w:iCs/>
          <w:szCs w:val="24"/>
        </w:rPr>
        <w:t xml:space="preserve"> Become A Global Brand</w:t>
      </w:r>
      <w:r w:rsidRPr="00956D4F">
        <w:rPr>
          <w:szCs w:val="24"/>
        </w:rPr>
        <w:t>, </w:t>
      </w:r>
      <w:r w:rsidRPr="00956D4F">
        <w:rPr>
          <w:i/>
          <w:iCs/>
          <w:szCs w:val="24"/>
        </w:rPr>
        <w:t>Digital Vidya</w:t>
      </w:r>
      <w:r w:rsidRPr="00956D4F">
        <w:rPr>
          <w:szCs w:val="24"/>
        </w:rPr>
        <w:t>. Available at: https://www.digitalvidya.com/blog/coca-colas-social-media-marketing-strategy-to-become-a-global-brand/#:~:text=Coca-Cola%20doesn%E2%80%99t%20have%20its%20own%20stores%20so%20its,thousand%20likes%20and%20around%20couple%20of%20100%20comments. (Accessed: 30 December 2020).</w:t>
      </w:r>
    </w:p>
    <w:p w14:paraId="2A1CB857" w14:textId="77777777" w:rsidR="00681F99" w:rsidRPr="00956D4F" w:rsidRDefault="00D03EBC" w:rsidP="00956D4F">
      <w:pPr>
        <w:pStyle w:val="ListParagraph"/>
        <w:numPr>
          <w:ilvl w:val="0"/>
          <w:numId w:val="5"/>
        </w:numPr>
        <w:rPr>
          <w:szCs w:val="24"/>
        </w:rPr>
      </w:pPr>
      <w:r w:rsidRPr="00956D4F">
        <w:rPr>
          <w:szCs w:val="24"/>
        </w:rPr>
        <w:t xml:space="preserve">Hots, K., 2019. The influence of </w:t>
      </w:r>
      <w:proofErr w:type="spellStart"/>
      <w:r w:rsidRPr="00956D4F">
        <w:rPr>
          <w:szCs w:val="24"/>
        </w:rPr>
        <w:t>color</w:t>
      </w:r>
      <w:proofErr w:type="spellEnd"/>
      <w:r w:rsidRPr="00956D4F">
        <w:rPr>
          <w:szCs w:val="24"/>
        </w:rPr>
        <w:t xml:space="preserve"> in advertising. In </w:t>
      </w:r>
      <w:proofErr w:type="spellStart"/>
      <w:r w:rsidRPr="00956D4F">
        <w:rPr>
          <w:i/>
          <w:iCs/>
          <w:szCs w:val="24"/>
        </w:rPr>
        <w:t>Інноваційні</w:t>
      </w:r>
      <w:proofErr w:type="spellEnd"/>
      <w:r w:rsidRPr="00956D4F">
        <w:rPr>
          <w:i/>
          <w:iCs/>
          <w:szCs w:val="24"/>
        </w:rPr>
        <w:t xml:space="preserve"> </w:t>
      </w:r>
      <w:proofErr w:type="spellStart"/>
      <w:r w:rsidRPr="00956D4F">
        <w:rPr>
          <w:i/>
          <w:iCs/>
          <w:szCs w:val="24"/>
        </w:rPr>
        <w:t>тенденції</w:t>
      </w:r>
      <w:proofErr w:type="spellEnd"/>
      <w:r w:rsidRPr="00956D4F">
        <w:rPr>
          <w:i/>
          <w:iCs/>
          <w:szCs w:val="24"/>
        </w:rPr>
        <w:t xml:space="preserve"> </w:t>
      </w:r>
      <w:proofErr w:type="spellStart"/>
      <w:r w:rsidRPr="00956D4F">
        <w:rPr>
          <w:i/>
          <w:iCs/>
          <w:szCs w:val="24"/>
        </w:rPr>
        <w:t>підготовки</w:t>
      </w:r>
      <w:proofErr w:type="spellEnd"/>
      <w:r w:rsidRPr="00956D4F">
        <w:rPr>
          <w:i/>
          <w:iCs/>
          <w:szCs w:val="24"/>
        </w:rPr>
        <w:t xml:space="preserve"> </w:t>
      </w:r>
      <w:proofErr w:type="spellStart"/>
      <w:r w:rsidRPr="00956D4F">
        <w:rPr>
          <w:i/>
          <w:iCs/>
          <w:szCs w:val="24"/>
        </w:rPr>
        <w:t>фахівців</w:t>
      </w:r>
      <w:proofErr w:type="spellEnd"/>
      <w:r w:rsidRPr="00956D4F">
        <w:rPr>
          <w:i/>
          <w:iCs/>
          <w:szCs w:val="24"/>
        </w:rPr>
        <w:t xml:space="preserve"> в </w:t>
      </w:r>
      <w:proofErr w:type="spellStart"/>
      <w:r w:rsidRPr="00956D4F">
        <w:rPr>
          <w:i/>
          <w:iCs/>
          <w:szCs w:val="24"/>
        </w:rPr>
        <w:t>умовах</w:t>
      </w:r>
      <w:proofErr w:type="spellEnd"/>
      <w:r w:rsidRPr="00956D4F">
        <w:rPr>
          <w:i/>
          <w:iCs/>
          <w:szCs w:val="24"/>
        </w:rPr>
        <w:t xml:space="preserve"> </w:t>
      </w:r>
      <w:proofErr w:type="spellStart"/>
      <w:r w:rsidRPr="00956D4F">
        <w:rPr>
          <w:i/>
          <w:iCs/>
          <w:szCs w:val="24"/>
        </w:rPr>
        <w:t>полікультурного</w:t>
      </w:r>
      <w:proofErr w:type="spellEnd"/>
      <w:r w:rsidRPr="00956D4F">
        <w:rPr>
          <w:i/>
          <w:iCs/>
          <w:szCs w:val="24"/>
        </w:rPr>
        <w:t xml:space="preserve"> </w:t>
      </w:r>
      <w:proofErr w:type="spellStart"/>
      <w:r w:rsidRPr="00956D4F">
        <w:rPr>
          <w:i/>
          <w:iCs/>
          <w:szCs w:val="24"/>
        </w:rPr>
        <w:t>та</w:t>
      </w:r>
      <w:proofErr w:type="spellEnd"/>
      <w:r w:rsidRPr="00956D4F">
        <w:rPr>
          <w:i/>
          <w:iCs/>
          <w:szCs w:val="24"/>
        </w:rPr>
        <w:t xml:space="preserve"> </w:t>
      </w:r>
      <w:proofErr w:type="spellStart"/>
      <w:r w:rsidRPr="00956D4F">
        <w:rPr>
          <w:i/>
          <w:iCs/>
          <w:szCs w:val="24"/>
        </w:rPr>
        <w:t>мультилінгвального</w:t>
      </w:r>
      <w:proofErr w:type="spellEnd"/>
      <w:r w:rsidRPr="00956D4F">
        <w:rPr>
          <w:i/>
          <w:iCs/>
          <w:szCs w:val="24"/>
        </w:rPr>
        <w:t xml:space="preserve"> </w:t>
      </w:r>
      <w:proofErr w:type="spellStart"/>
      <w:r w:rsidRPr="00956D4F">
        <w:rPr>
          <w:i/>
          <w:iCs/>
          <w:szCs w:val="24"/>
        </w:rPr>
        <w:t>глобалізованого</w:t>
      </w:r>
      <w:proofErr w:type="spellEnd"/>
      <w:r w:rsidRPr="00956D4F">
        <w:rPr>
          <w:i/>
          <w:iCs/>
          <w:szCs w:val="24"/>
        </w:rPr>
        <w:t xml:space="preserve"> </w:t>
      </w:r>
      <w:proofErr w:type="spellStart"/>
      <w:r w:rsidRPr="00956D4F">
        <w:rPr>
          <w:i/>
          <w:iCs/>
          <w:szCs w:val="24"/>
        </w:rPr>
        <w:t>світу</w:t>
      </w:r>
      <w:proofErr w:type="spellEnd"/>
      <w:r w:rsidRPr="00956D4F">
        <w:rPr>
          <w:szCs w:val="24"/>
        </w:rPr>
        <w:t xml:space="preserve">. </w:t>
      </w:r>
      <w:proofErr w:type="spellStart"/>
      <w:r w:rsidRPr="00956D4F">
        <w:rPr>
          <w:szCs w:val="24"/>
        </w:rPr>
        <w:t>Київський</w:t>
      </w:r>
      <w:proofErr w:type="spellEnd"/>
      <w:r w:rsidRPr="00956D4F">
        <w:rPr>
          <w:szCs w:val="24"/>
        </w:rPr>
        <w:t xml:space="preserve"> </w:t>
      </w:r>
      <w:proofErr w:type="spellStart"/>
      <w:r w:rsidRPr="00956D4F">
        <w:rPr>
          <w:szCs w:val="24"/>
        </w:rPr>
        <w:t>національний</w:t>
      </w:r>
      <w:proofErr w:type="spellEnd"/>
      <w:r w:rsidRPr="00956D4F">
        <w:rPr>
          <w:szCs w:val="24"/>
        </w:rPr>
        <w:t xml:space="preserve"> </w:t>
      </w:r>
      <w:proofErr w:type="spellStart"/>
      <w:r w:rsidRPr="00956D4F">
        <w:rPr>
          <w:szCs w:val="24"/>
        </w:rPr>
        <w:t>університет</w:t>
      </w:r>
      <w:proofErr w:type="spellEnd"/>
      <w:r w:rsidRPr="00956D4F">
        <w:rPr>
          <w:szCs w:val="24"/>
        </w:rPr>
        <w:t xml:space="preserve"> </w:t>
      </w:r>
      <w:proofErr w:type="spellStart"/>
      <w:r w:rsidRPr="00956D4F">
        <w:rPr>
          <w:szCs w:val="24"/>
        </w:rPr>
        <w:t>технологій</w:t>
      </w:r>
      <w:proofErr w:type="spellEnd"/>
      <w:r w:rsidRPr="00956D4F">
        <w:rPr>
          <w:szCs w:val="24"/>
        </w:rPr>
        <w:t xml:space="preserve"> </w:t>
      </w:r>
      <w:proofErr w:type="spellStart"/>
      <w:r w:rsidRPr="00956D4F">
        <w:rPr>
          <w:szCs w:val="24"/>
        </w:rPr>
        <w:t>та</w:t>
      </w:r>
      <w:proofErr w:type="spellEnd"/>
      <w:r w:rsidRPr="00956D4F">
        <w:rPr>
          <w:szCs w:val="24"/>
        </w:rPr>
        <w:t xml:space="preserve"> </w:t>
      </w:r>
      <w:proofErr w:type="spellStart"/>
      <w:r w:rsidRPr="00956D4F">
        <w:rPr>
          <w:szCs w:val="24"/>
        </w:rPr>
        <w:t>дизайну</w:t>
      </w:r>
      <w:proofErr w:type="spellEnd"/>
      <w:r w:rsidRPr="00956D4F">
        <w:rPr>
          <w:szCs w:val="24"/>
        </w:rPr>
        <w:t>.</w:t>
      </w:r>
    </w:p>
    <w:p w14:paraId="2AD89D53" w14:textId="77777777" w:rsidR="00681F99" w:rsidRPr="00956D4F" w:rsidRDefault="00D03EBC" w:rsidP="00956D4F">
      <w:pPr>
        <w:pStyle w:val="ListParagraph"/>
        <w:numPr>
          <w:ilvl w:val="0"/>
          <w:numId w:val="5"/>
        </w:numPr>
        <w:rPr>
          <w:szCs w:val="24"/>
        </w:rPr>
      </w:pPr>
      <w:r w:rsidRPr="00956D4F">
        <w:rPr>
          <w:szCs w:val="24"/>
        </w:rPr>
        <w:t xml:space="preserve">Marketing </w:t>
      </w:r>
      <w:proofErr w:type="spellStart"/>
      <w:r w:rsidRPr="00956D4F">
        <w:rPr>
          <w:szCs w:val="24"/>
        </w:rPr>
        <w:t>Enthu</w:t>
      </w:r>
      <w:proofErr w:type="spellEnd"/>
      <w:r w:rsidRPr="00956D4F">
        <w:rPr>
          <w:szCs w:val="24"/>
        </w:rPr>
        <w:t xml:space="preserve"> (2020) </w:t>
      </w:r>
      <w:proofErr w:type="spellStart"/>
      <w:r w:rsidRPr="00956D4F">
        <w:rPr>
          <w:i/>
          <w:iCs/>
          <w:szCs w:val="24"/>
        </w:rPr>
        <w:t>Coca-cola</w:t>
      </w:r>
      <w:proofErr w:type="spellEnd"/>
      <w:r w:rsidRPr="00956D4F">
        <w:rPr>
          <w:i/>
          <w:iCs/>
          <w:szCs w:val="24"/>
        </w:rPr>
        <w:t xml:space="preserve"> finally will launch its first energy drink under its own parent brand coke.</w:t>
      </w:r>
      <w:r w:rsidRPr="00956D4F">
        <w:rPr>
          <w:szCs w:val="24"/>
        </w:rPr>
        <w:t>, </w:t>
      </w:r>
      <w:r w:rsidRPr="00956D4F">
        <w:rPr>
          <w:i/>
          <w:iCs/>
          <w:szCs w:val="24"/>
        </w:rPr>
        <w:t xml:space="preserve">Marketing </w:t>
      </w:r>
      <w:proofErr w:type="spellStart"/>
      <w:r w:rsidRPr="00956D4F">
        <w:rPr>
          <w:i/>
          <w:iCs/>
          <w:szCs w:val="24"/>
        </w:rPr>
        <w:t>Enthu</w:t>
      </w:r>
      <w:proofErr w:type="spellEnd"/>
      <w:r w:rsidRPr="00956D4F">
        <w:rPr>
          <w:szCs w:val="24"/>
        </w:rPr>
        <w:t>. Available at: https://marketingenthu.home.blog/2019/04/22/coca-cola-finally-launches-first-energy-drink-under-its-own-parent-brand-coke/ (Accessed: 30 December 2020).</w:t>
      </w:r>
    </w:p>
    <w:p w14:paraId="53184A13" w14:textId="77777777" w:rsidR="00681F99" w:rsidRPr="00956D4F" w:rsidRDefault="00D03EBC" w:rsidP="00956D4F">
      <w:pPr>
        <w:pStyle w:val="ListParagraph"/>
        <w:numPr>
          <w:ilvl w:val="0"/>
          <w:numId w:val="5"/>
        </w:numPr>
        <w:rPr>
          <w:szCs w:val="24"/>
        </w:rPr>
      </w:pPr>
      <w:r w:rsidRPr="00956D4F">
        <w:rPr>
          <w:szCs w:val="24"/>
        </w:rPr>
        <w:t>Statista (2020) </w:t>
      </w:r>
      <w:r w:rsidRPr="00956D4F">
        <w:rPr>
          <w:i/>
          <w:iCs/>
          <w:szCs w:val="24"/>
        </w:rPr>
        <w:t>Statista.com</w:t>
      </w:r>
      <w:r w:rsidRPr="00956D4F">
        <w:rPr>
          <w:szCs w:val="24"/>
        </w:rPr>
        <w:t>. Available at: https://www.statista.com/statistics/308655/leading-brands-ofcolas-in-the-uk/ (Accessed: 30 December 2020).</w:t>
      </w:r>
    </w:p>
    <w:p w14:paraId="65DE9B55" w14:textId="77777777" w:rsidR="00681F99" w:rsidRPr="00956D4F" w:rsidRDefault="00D03EBC" w:rsidP="00956D4F">
      <w:pPr>
        <w:pStyle w:val="ListParagraph"/>
        <w:numPr>
          <w:ilvl w:val="0"/>
          <w:numId w:val="5"/>
        </w:numPr>
        <w:rPr>
          <w:szCs w:val="24"/>
        </w:rPr>
      </w:pPr>
      <w:r w:rsidRPr="00956D4F">
        <w:rPr>
          <w:szCs w:val="24"/>
        </w:rPr>
        <w:t xml:space="preserve">White, M., Nieto, C. and </w:t>
      </w:r>
      <w:proofErr w:type="spellStart"/>
      <w:r w:rsidRPr="00956D4F">
        <w:rPr>
          <w:szCs w:val="24"/>
        </w:rPr>
        <w:t>Barquera</w:t>
      </w:r>
      <w:proofErr w:type="spellEnd"/>
      <w:r w:rsidRPr="00956D4F">
        <w:rPr>
          <w:szCs w:val="24"/>
        </w:rPr>
        <w:t>, S., 2020. Good deeds and cheap marketing—The food industry in the times of COVID</w:t>
      </w:r>
      <w:r w:rsidRPr="00956D4F">
        <w:rPr>
          <w:rFonts w:ascii="Cambria Math" w:hAnsi="Cambria Math" w:cs="Cambria Math"/>
          <w:szCs w:val="24"/>
        </w:rPr>
        <w:t>‐</w:t>
      </w:r>
      <w:r w:rsidRPr="00956D4F">
        <w:rPr>
          <w:rFonts w:cs="Times New Roman"/>
          <w:szCs w:val="24"/>
        </w:rPr>
        <w:t>19. </w:t>
      </w:r>
      <w:r w:rsidRPr="00956D4F">
        <w:rPr>
          <w:i/>
          <w:iCs/>
          <w:szCs w:val="24"/>
        </w:rPr>
        <w:t>Obesity</w:t>
      </w:r>
      <w:r w:rsidRPr="00956D4F">
        <w:rPr>
          <w:szCs w:val="24"/>
        </w:rPr>
        <w:t>. pp 1-2.</w:t>
      </w:r>
    </w:p>
    <w:sectPr w:rsidR="00681F99" w:rsidRPr="00956D4F" w:rsidSect="00454232">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5922C5" w14:textId="77777777" w:rsidR="00336A35" w:rsidRDefault="00336A35" w:rsidP="000E0B6E">
      <w:pPr>
        <w:spacing w:after="0" w:line="240" w:lineRule="auto"/>
      </w:pPr>
      <w:r>
        <w:separator/>
      </w:r>
    </w:p>
  </w:endnote>
  <w:endnote w:type="continuationSeparator" w:id="0">
    <w:p w14:paraId="06AE139B" w14:textId="77777777" w:rsidR="00336A35" w:rsidRDefault="00336A35" w:rsidP="000E0B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148777"/>
      <w:docPartObj>
        <w:docPartGallery w:val="Page Numbers (Bottom of Page)"/>
        <w:docPartUnique/>
      </w:docPartObj>
    </w:sdtPr>
    <w:sdtEndPr/>
    <w:sdtContent>
      <w:p w14:paraId="02DC9371" w14:textId="77777777" w:rsidR="000E0B6E" w:rsidRDefault="00336A35">
        <w:pPr>
          <w:pStyle w:val="Footer"/>
          <w:jc w:val="right"/>
        </w:pPr>
        <w:r>
          <w:fldChar w:fldCharType="begin"/>
        </w:r>
        <w:r>
          <w:instrText xml:space="preserve"> PAGE   \* MERGEFORMAT </w:instrText>
        </w:r>
        <w:r>
          <w:fldChar w:fldCharType="separate"/>
        </w:r>
        <w:r w:rsidR="008F5235">
          <w:rPr>
            <w:noProof/>
          </w:rPr>
          <w:t>1</w:t>
        </w:r>
        <w:r>
          <w:rPr>
            <w:noProof/>
          </w:rPr>
          <w:fldChar w:fldCharType="end"/>
        </w:r>
      </w:p>
    </w:sdtContent>
  </w:sdt>
  <w:p w14:paraId="63110122" w14:textId="77777777" w:rsidR="000E0B6E" w:rsidRDefault="000E0B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3F5365" w14:textId="77777777" w:rsidR="00336A35" w:rsidRDefault="00336A35" w:rsidP="000E0B6E">
      <w:pPr>
        <w:spacing w:after="0" w:line="240" w:lineRule="auto"/>
      </w:pPr>
      <w:r>
        <w:separator/>
      </w:r>
    </w:p>
  </w:footnote>
  <w:footnote w:type="continuationSeparator" w:id="0">
    <w:p w14:paraId="28C6B228" w14:textId="77777777" w:rsidR="00336A35" w:rsidRDefault="00336A35" w:rsidP="000E0B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D5057"/>
    <w:multiLevelType w:val="hybridMultilevel"/>
    <w:tmpl w:val="D93A106C"/>
    <w:lvl w:ilvl="0" w:tplc="783AC9F6">
      <w:start w:val="1"/>
      <w:numFmt w:val="decimal"/>
      <w:lvlText w:val="%1."/>
      <w:lvlJc w:val="left"/>
      <w:pPr>
        <w:ind w:left="720" w:hanging="360"/>
      </w:pPr>
    </w:lvl>
    <w:lvl w:ilvl="1" w:tplc="77D4672C" w:tentative="1">
      <w:start w:val="1"/>
      <w:numFmt w:val="lowerLetter"/>
      <w:lvlText w:val="%2."/>
      <w:lvlJc w:val="left"/>
      <w:pPr>
        <w:ind w:left="1440" w:hanging="360"/>
      </w:pPr>
    </w:lvl>
    <w:lvl w:ilvl="2" w:tplc="99C80036" w:tentative="1">
      <w:start w:val="1"/>
      <w:numFmt w:val="lowerRoman"/>
      <w:lvlText w:val="%3."/>
      <w:lvlJc w:val="right"/>
      <w:pPr>
        <w:ind w:left="2160" w:hanging="180"/>
      </w:pPr>
    </w:lvl>
    <w:lvl w:ilvl="3" w:tplc="7C6CDF74" w:tentative="1">
      <w:start w:val="1"/>
      <w:numFmt w:val="decimal"/>
      <w:lvlText w:val="%4."/>
      <w:lvlJc w:val="left"/>
      <w:pPr>
        <w:ind w:left="2880" w:hanging="360"/>
      </w:pPr>
    </w:lvl>
    <w:lvl w:ilvl="4" w:tplc="DF2E9974" w:tentative="1">
      <w:start w:val="1"/>
      <w:numFmt w:val="lowerLetter"/>
      <w:lvlText w:val="%5."/>
      <w:lvlJc w:val="left"/>
      <w:pPr>
        <w:ind w:left="3600" w:hanging="360"/>
      </w:pPr>
    </w:lvl>
    <w:lvl w:ilvl="5" w:tplc="7FD229E4" w:tentative="1">
      <w:start w:val="1"/>
      <w:numFmt w:val="lowerRoman"/>
      <w:lvlText w:val="%6."/>
      <w:lvlJc w:val="right"/>
      <w:pPr>
        <w:ind w:left="4320" w:hanging="180"/>
      </w:pPr>
    </w:lvl>
    <w:lvl w:ilvl="6" w:tplc="60E491F8" w:tentative="1">
      <w:start w:val="1"/>
      <w:numFmt w:val="decimal"/>
      <w:lvlText w:val="%7."/>
      <w:lvlJc w:val="left"/>
      <w:pPr>
        <w:ind w:left="5040" w:hanging="360"/>
      </w:pPr>
    </w:lvl>
    <w:lvl w:ilvl="7" w:tplc="3D86A5BC" w:tentative="1">
      <w:start w:val="1"/>
      <w:numFmt w:val="lowerLetter"/>
      <w:lvlText w:val="%8."/>
      <w:lvlJc w:val="left"/>
      <w:pPr>
        <w:ind w:left="5760" w:hanging="360"/>
      </w:pPr>
    </w:lvl>
    <w:lvl w:ilvl="8" w:tplc="C51692EC" w:tentative="1">
      <w:start w:val="1"/>
      <w:numFmt w:val="lowerRoman"/>
      <w:lvlText w:val="%9."/>
      <w:lvlJc w:val="right"/>
      <w:pPr>
        <w:ind w:left="6480" w:hanging="180"/>
      </w:pPr>
    </w:lvl>
  </w:abstractNum>
  <w:abstractNum w:abstractNumId="1" w15:restartNumberingAfterBreak="0">
    <w:nsid w:val="31D033FB"/>
    <w:multiLevelType w:val="hybridMultilevel"/>
    <w:tmpl w:val="B7BA0206"/>
    <w:lvl w:ilvl="0" w:tplc="77F47198">
      <w:start w:val="1"/>
      <w:numFmt w:val="decimal"/>
      <w:lvlText w:val="%1."/>
      <w:lvlJc w:val="left"/>
      <w:pPr>
        <w:ind w:left="720" w:hanging="360"/>
      </w:pPr>
    </w:lvl>
    <w:lvl w:ilvl="1" w:tplc="526A0F8E" w:tentative="1">
      <w:start w:val="1"/>
      <w:numFmt w:val="lowerLetter"/>
      <w:lvlText w:val="%2."/>
      <w:lvlJc w:val="left"/>
      <w:pPr>
        <w:ind w:left="1440" w:hanging="360"/>
      </w:pPr>
    </w:lvl>
    <w:lvl w:ilvl="2" w:tplc="299C9CDC" w:tentative="1">
      <w:start w:val="1"/>
      <w:numFmt w:val="lowerRoman"/>
      <w:lvlText w:val="%3."/>
      <w:lvlJc w:val="right"/>
      <w:pPr>
        <w:ind w:left="2160" w:hanging="180"/>
      </w:pPr>
    </w:lvl>
    <w:lvl w:ilvl="3" w:tplc="0B40EC34" w:tentative="1">
      <w:start w:val="1"/>
      <w:numFmt w:val="decimal"/>
      <w:lvlText w:val="%4."/>
      <w:lvlJc w:val="left"/>
      <w:pPr>
        <w:ind w:left="2880" w:hanging="360"/>
      </w:pPr>
    </w:lvl>
    <w:lvl w:ilvl="4" w:tplc="31F847EE" w:tentative="1">
      <w:start w:val="1"/>
      <w:numFmt w:val="lowerLetter"/>
      <w:lvlText w:val="%5."/>
      <w:lvlJc w:val="left"/>
      <w:pPr>
        <w:ind w:left="3600" w:hanging="360"/>
      </w:pPr>
    </w:lvl>
    <w:lvl w:ilvl="5" w:tplc="D668ED12" w:tentative="1">
      <w:start w:val="1"/>
      <w:numFmt w:val="lowerRoman"/>
      <w:lvlText w:val="%6."/>
      <w:lvlJc w:val="right"/>
      <w:pPr>
        <w:ind w:left="4320" w:hanging="180"/>
      </w:pPr>
    </w:lvl>
    <w:lvl w:ilvl="6" w:tplc="801417BE" w:tentative="1">
      <w:start w:val="1"/>
      <w:numFmt w:val="decimal"/>
      <w:lvlText w:val="%7."/>
      <w:lvlJc w:val="left"/>
      <w:pPr>
        <w:ind w:left="5040" w:hanging="360"/>
      </w:pPr>
    </w:lvl>
    <w:lvl w:ilvl="7" w:tplc="15048E12" w:tentative="1">
      <w:start w:val="1"/>
      <w:numFmt w:val="lowerLetter"/>
      <w:lvlText w:val="%8."/>
      <w:lvlJc w:val="left"/>
      <w:pPr>
        <w:ind w:left="5760" w:hanging="360"/>
      </w:pPr>
    </w:lvl>
    <w:lvl w:ilvl="8" w:tplc="E1528FF2" w:tentative="1">
      <w:start w:val="1"/>
      <w:numFmt w:val="lowerRoman"/>
      <w:lvlText w:val="%9."/>
      <w:lvlJc w:val="right"/>
      <w:pPr>
        <w:ind w:left="6480" w:hanging="180"/>
      </w:pPr>
    </w:lvl>
  </w:abstractNum>
  <w:abstractNum w:abstractNumId="2" w15:restartNumberingAfterBreak="0">
    <w:nsid w:val="48343282"/>
    <w:multiLevelType w:val="hybridMultilevel"/>
    <w:tmpl w:val="ADFE8C94"/>
    <w:lvl w:ilvl="0" w:tplc="55CA9D82">
      <w:start w:val="1"/>
      <w:numFmt w:val="bullet"/>
      <w:lvlText w:val=""/>
      <w:lvlJc w:val="left"/>
      <w:pPr>
        <w:ind w:left="783" w:hanging="360"/>
      </w:pPr>
      <w:rPr>
        <w:rFonts w:ascii="Symbol" w:hAnsi="Symbol" w:hint="default"/>
      </w:rPr>
    </w:lvl>
    <w:lvl w:ilvl="1" w:tplc="18C20C70" w:tentative="1">
      <w:start w:val="1"/>
      <w:numFmt w:val="bullet"/>
      <w:lvlText w:val="o"/>
      <w:lvlJc w:val="left"/>
      <w:pPr>
        <w:ind w:left="1503" w:hanging="360"/>
      </w:pPr>
      <w:rPr>
        <w:rFonts w:ascii="Courier New" w:hAnsi="Courier New" w:cs="Courier New" w:hint="default"/>
      </w:rPr>
    </w:lvl>
    <w:lvl w:ilvl="2" w:tplc="806E5E92" w:tentative="1">
      <w:start w:val="1"/>
      <w:numFmt w:val="bullet"/>
      <w:lvlText w:val=""/>
      <w:lvlJc w:val="left"/>
      <w:pPr>
        <w:ind w:left="2223" w:hanging="360"/>
      </w:pPr>
      <w:rPr>
        <w:rFonts w:ascii="Wingdings" w:hAnsi="Wingdings" w:hint="default"/>
      </w:rPr>
    </w:lvl>
    <w:lvl w:ilvl="3" w:tplc="77EAC8B6" w:tentative="1">
      <w:start w:val="1"/>
      <w:numFmt w:val="bullet"/>
      <w:lvlText w:val=""/>
      <w:lvlJc w:val="left"/>
      <w:pPr>
        <w:ind w:left="2943" w:hanging="360"/>
      </w:pPr>
      <w:rPr>
        <w:rFonts w:ascii="Symbol" w:hAnsi="Symbol" w:hint="default"/>
      </w:rPr>
    </w:lvl>
    <w:lvl w:ilvl="4" w:tplc="79820630" w:tentative="1">
      <w:start w:val="1"/>
      <w:numFmt w:val="bullet"/>
      <w:lvlText w:val="o"/>
      <w:lvlJc w:val="left"/>
      <w:pPr>
        <w:ind w:left="3663" w:hanging="360"/>
      </w:pPr>
      <w:rPr>
        <w:rFonts w:ascii="Courier New" w:hAnsi="Courier New" w:cs="Courier New" w:hint="default"/>
      </w:rPr>
    </w:lvl>
    <w:lvl w:ilvl="5" w:tplc="A9E8C46C" w:tentative="1">
      <w:start w:val="1"/>
      <w:numFmt w:val="bullet"/>
      <w:lvlText w:val=""/>
      <w:lvlJc w:val="left"/>
      <w:pPr>
        <w:ind w:left="4383" w:hanging="360"/>
      </w:pPr>
      <w:rPr>
        <w:rFonts w:ascii="Wingdings" w:hAnsi="Wingdings" w:hint="default"/>
      </w:rPr>
    </w:lvl>
    <w:lvl w:ilvl="6" w:tplc="DFEACBF2" w:tentative="1">
      <w:start w:val="1"/>
      <w:numFmt w:val="bullet"/>
      <w:lvlText w:val=""/>
      <w:lvlJc w:val="left"/>
      <w:pPr>
        <w:ind w:left="5103" w:hanging="360"/>
      </w:pPr>
      <w:rPr>
        <w:rFonts w:ascii="Symbol" w:hAnsi="Symbol" w:hint="default"/>
      </w:rPr>
    </w:lvl>
    <w:lvl w:ilvl="7" w:tplc="B98A71E6" w:tentative="1">
      <w:start w:val="1"/>
      <w:numFmt w:val="bullet"/>
      <w:lvlText w:val="o"/>
      <w:lvlJc w:val="left"/>
      <w:pPr>
        <w:ind w:left="5823" w:hanging="360"/>
      </w:pPr>
      <w:rPr>
        <w:rFonts w:ascii="Courier New" w:hAnsi="Courier New" w:cs="Courier New" w:hint="default"/>
      </w:rPr>
    </w:lvl>
    <w:lvl w:ilvl="8" w:tplc="E27E935C" w:tentative="1">
      <w:start w:val="1"/>
      <w:numFmt w:val="bullet"/>
      <w:lvlText w:val=""/>
      <w:lvlJc w:val="left"/>
      <w:pPr>
        <w:ind w:left="6543" w:hanging="360"/>
      </w:pPr>
      <w:rPr>
        <w:rFonts w:ascii="Wingdings" w:hAnsi="Wingdings" w:hint="default"/>
      </w:rPr>
    </w:lvl>
  </w:abstractNum>
  <w:abstractNum w:abstractNumId="3" w15:restartNumberingAfterBreak="0">
    <w:nsid w:val="57785E52"/>
    <w:multiLevelType w:val="hybridMultilevel"/>
    <w:tmpl w:val="82546376"/>
    <w:lvl w:ilvl="0" w:tplc="746CDCAA">
      <w:start w:val="1"/>
      <w:numFmt w:val="bullet"/>
      <w:lvlText w:val=""/>
      <w:lvlJc w:val="left"/>
      <w:pPr>
        <w:ind w:left="783" w:hanging="360"/>
      </w:pPr>
      <w:rPr>
        <w:rFonts w:ascii="Symbol" w:hAnsi="Symbol" w:hint="default"/>
      </w:rPr>
    </w:lvl>
    <w:lvl w:ilvl="1" w:tplc="00B20964" w:tentative="1">
      <w:start w:val="1"/>
      <w:numFmt w:val="bullet"/>
      <w:lvlText w:val="o"/>
      <w:lvlJc w:val="left"/>
      <w:pPr>
        <w:ind w:left="1503" w:hanging="360"/>
      </w:pPr>
      <w:rPr>
        <w:rFonts w:ascii="Courier New" w:hAnsi="Courier New" w:cs="Courier New" w:hint="default"/>
      </w:rPr>
    </w:lvl>
    <w:lvl w:ilvl="2" w:tplc="7D000BC8" w:tentative="1">
      <w:start w:val="1"/>
      <w:numFmt w:val="bullet"/>
      <w:lvlText w:val=""/>
      <w:lvlJc w:val="left"/>
      <w:pPr>
        <w:ind w:left="2223" w:hanging="360"/>
      </w:pPr>
      <w:rPr>
        <w:rFonts w:ascii="Wingdings" w:hAnsi="Wingdings" w:hint="default"/>
      </w:rPr>
    </w:lvl>
    <w:lvl w:ilvl="3" w:tplc="5164E86A" w:tentative="1">
      <w:start w:val="1"/>
      <w:numFmt w:val="bullet"/>
      <w:lvlText w:val=""/>
      <w:lvlJc w:val="left"/>
      <w:pPr>
        <w:ind w:left="2943" w:hanging="360"/>
      </w:pPr>
      <w:rPr>
        <w:rFonts w:ascii="Symbol" w:hAnsi="Symbol" w:hint="default"/>
      </w:rPr>
    </w:lvl>
    <w:lvl w:ilvl="4" w:tplc="D054BAB2" w:tentative="1">
      <w:start w:val="1"/>
      <w:numFmt w:val="bullet"/>
      <w:lvlText w:val="o"/>
      <w:lvlJc w:val="left"/>
      <w:pPr>
        <w:ind w:left="3663" w:hanging="360"/>
      </w:pPr>
      <w:rPr>
        <w:rFonts w:ascii="Courier New" w:hAnsi="Courier New" w:cs="Courier New" w:hint="default"/>
      </w:rPr>
    </w:lvl>
    <w:lvl w:ilvl="5" w:tplc="D5B629A8" w:tentative="1">
      <w:start w:val="1"/>
      <w:numFmt w:val="bullet"/>
      <w:lvlText w:val=""/>
      <w:lvlJc w:val="left"/>
      <w:pPr>
        <w:ind w:left="4383" w:hanging="360"/>
      </w:pPr>
      <w:rPr>
        <w:rFonts w:ascii="Wingdings" w:hAnsi="Wingdings" w:hint="default"/>
      </w:rPr>
    </w:lvl>
    <w:lvl w:ilvl="6" w:tplc="796A633E" w:tentative="1">
      <w:start w:val="1"/>
      <w:numFmt w:val="bullet"/>
      <w:lvlText w:val=""/>
      <w:lvlJc w:val="left"/>
      <w:pPr>
        <w:ind w:left="5103" w:hanging="360"/>
      </w:pPr>
      <w:rPr>
        <w:rFonts w:ascii="Symbol" w:hAnsi="Symbol" w:hint="default"/>
      </w:rPr>
    </w:lvl>
    <w:lvl w:ilvl="7" w:tplc="DFCC3F08" w:tentative="1">
      <w:start w:val="1"/>
      <w:numFmt w:val="bullet"/>
      <w:lvlText w:val="o"/>
      <w:lvlJc w:val="left"/>
      <w:pPr>
        <w:ind w:left="5823" w:hanging="360"/>
      </w:pPr>
      <w:rPr>
        <w:rFonts w:ascii="Courier New" w:hAnsi="Courier New" w:cs="Courier New" w:hint="default"/>
      </w:rPr>
    </w:lvl>
    <w:lvl w:ilvl="8" w:tplc="78F27958" w:tentative="1">
      <w:start w:val="1"/>
      <w:numFmt w:val="bullet"/>
      <w:lvlText w:val=""/>
      <w:lvlJc w:val="left"/>
      <w:pPr>
        <w:ind w:left="6543" w:hanging="360"/>
      </w:pPr>
      <w:rPr>
        <w:rFonts w:ascii="Wingdings" w:hAnsi="Wingdings" w:hint="default"/>
      </w:rPr>
    </w:lvl>
  </w:abstractNum>
  <w:abstractNum w:abstractNumId="4" w15:restartNumberingAfterBreak="0">
    <w:nsid w:val="7F134A6C"/>
    <w:multiLevelType w:val="hybridMultilevel"/>
    <w:tmpl w:val="92765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E3378"/>
    <w:rsid w:val="00014593"/>
    <w:rsid w:val="000266BD"/>
    <w:rsid w:val="00031CBF"/>
    <w:rsid w:val="0007023E"/>
    <w:rsid w:val="000A0830"/>
    <w:rsid w:val="000B0A9D"/>
    <w:rsid w:val="000C29E8"/>
    <w:rsid w:val="000C5D19"/>
    <w:rsid w:val="000E0B6E"/>
    <w:rsid w:val="000E722E"/>
    <w:rsid w:val="00101D3E"/>
    <w:rsid w:val="001151D0"/>
    <w:rsid w:val="0011790E"/>
    <w:rsid w:val="001339F4"/>
    <w:rsid w:val="0014138F"/>
    <w:rsid w:val="00143750"/>
    <w:rsid w:val="001666A9"/>
    <w:rsid w:val="0016773B"/>
    <w:rsid w:val="00172DF2"/>
    <w:rsid w:val="0018708E"/>
    <w:rsid w:val="00187E2D"/>
    <w:rsid w:val="001A4526"/>
    <w:rsid w:val="001D6646"/>
    <w:rsid w:val="001E14F7"/>
    <w:rsid w:val="001F2860"/>
    <w:rsid w:val="002032C0"/>
    <w:rsid w:val="00276E6B"/>
    <w:rsid w:val="00290670"/>
    <w:rsid w:val="002B602B"/>
    <w:rsid w:val="002C0253"/>
    <w:rsid w:val="002C2D45"/>
    <w:rsid w:val="002D6799"/>
    <w:rsid w:val="002F0760"/>
    <w:rsid w:val="002F2542"/>
    <w:rsid w:val="002F437E"/>
    <w:rsid w:val="00300288"/>
    <w:rsid w:val="00302938"/>
    <w:rsid w:val="003355F5"/>
    <w:rsid w:val="00335FEA"/>
    <w:rsid w:val="00336A35"/>
    <w:rsid w:val="00341A84"/>
    <w:rsid w:val="00350691"/>
    <w:rsid w:val="00354A0A"/>
    <w:rsid w:val="0037618B"/>
    <w:rsid w:val="00383CBF"/>
    <w:rsid w:val="003B042C"/>
    <w:rsid w:val="003B16DB"/>
    <w:rsid w:val="003C1283"/>
    <w:rsid w:val="003C3BEC"/>
    <w:rsid w:val="003D1C03"/>
    <w:rsid w:val="003D6180"/>
    <w:rsid w:val="003E2143"/>
    <w:rsid w:val="003F3D6E"/>
    <w:rsid w:val="00412D31"/>
    <w:rsid w:val="00414646"/>
    <w:rsid w:val="004156D1"/>
    <w:rsid w:val="00451B88"/>
    <w:rsid w:val="00454232"/>
    <w:rsid w:val="00454F38"/>
    <w:rsid w:val="00460ED9"/>
    <w:rsid w:val="00466217"/>
    <w:rsid w:val="004753AA"/>
    <w:rsid w:val="004807F3"/>
    <w:rsid w:val="004925B8"/>
    <w:rsid w:val="004A4E70"/>
    <w:rsid w:val="004A64D9"/>
    <w:rsid w:val="004A7F9A"/>
    <w:rsid w:val="004B5B73"/>
    <w:rsid w:val="004C214A"/>
    <w:rsid w:val="004C24F4"/>
    <w:rsid w:val="004E0684"/>
    <w:rsid w:val="0054689B"/>
    <w:rsid w:val="00564BFB"/>
    <w:rsid w:val="005A47B8"/>
    <w:rsid w:val="005E32D4"/>
    <w:rsid w:val="005F0E62"/>
    <w:rsid w:val="006058C6"/>
    <w:rsid w:val="00605F1F"/>
    <w:rsid w:val="0061029D"/>
    <w:rsid w:val="00613EE7"/>
    <w:rsid w:val="00615D01"/>
    <w:rsid w:val="0063548F"/>
    <w:rsid w:val="006466A5"/>
    <w:rsid w:val="0066218D"/>
    <w:rsid w:val="00675727"/>
    <w:rsid w:val="006800C1"/>
    <w:rsid w:val="00680256"/>
    <w:rsid w:val="00681F90"/>
    <w:rsid w:val="00681F99"/>
    <w:rsid w:val="006829ED"/>
    <w:rsid w:val="00690A79"/>
    <w:rsid w:val="00695804"/>
    <w:rsid w:val="006A6DAF"/>
    <w:rsid w:val="006B370B"/>
    <w:rsid w:val="006C047D"/>
    <w:rsid w:val="006E5493"/>
    <w:rsid w:val="006F6C76"/>
    <w:rsid w:val="00711DB8"/>
    <w:rsid w:val="00713897"/>
    <w:rsid w:val="00714DB1"/>
    <w:rsid w:val="0073446B"/>
    <w:rsid w:val="007372FC"/>
    <w:rsid w:val="00737F6F"/>
    <w:rsid w:val="00742504"/>
    <w:rsid w:val="007456A5"/>
    <w:rsid w:val="00746EC9"/>
    <w:rsid w:val="007472EF"/>
    <w:rsid w:val="00763B3C"/>
    <w:rsid w:val="00766A60"/>
    <w:rsid w:val="00771091"/>
    <w:rsid w:val="007B76A7"/>
    <w:rsid w:val="007C2503"/>
    <w:rsid w:val="007C3AAC"/>
    <w:rsid w:val="007C567A"/>
    <w:rsid w:val="007C6EB8"/>
    <w:rsid w:val="007F283A"/>
    <w:rsid w:val="00825E29"/>
    <w:rsid w:val="00842F67"/>
    <w:rsid w:val="00846783"/>
    <w:rsid w:val="00850CAF"/>
    <w:rsid w:val="00865BD7"/>
    <w:rsid w:val="008766F5"/>
    <w:rsid w:val="0089028C"/>
    <w:rsid w:val="008A1560"/>
    <w:rsid w:val="008B468F"/>
    <w:rsid w:val="008C4242"/>
    <w:rsid w:val="008C6A15"/>
    <w:rsid w:val="008D3E99"/>
    <w:rsid w:val="008D7558"/>
    <w:rsid w:val="008E20E1"/>
    <w:rsid w:val="008E4001"/>
    <w:rsid w:val="008F5235"/>
    <w:rsid w:val="00906F99"/>
    <w:rsid w:val="009078A3"/>
    <w:rsid w:val="0092479C"/>
    <w:rsid w:val="0094751F"/>
    <w:rsid w:val="00950A97"/>
    <w:rsid w:val="00956D4F"/>
    <w:rsid w:val="00956FD5"/>
    <w:rsid w:val="009A4946"/>
    <w:rsid w:val="009C7F74"/>
    <w:rsid w:val="009E6CCB"/>
    <w:rsid w:val="00A168B1"/>
    <w:rsid w:val="00A2177C"/>
    <w:rsid w:val="00A2449B"/>
    <w:rsid w:val="00A600B0"/>
    <w:rsid w:val="00A704C1"/>
    <w:rsid w:val="00A7260F"/>
    <w:rsid w:val="00A81F09"/>
    <w:rsid w:val="00A8276E"/>
    <w:rsid w:val="00AA5054"/>
    <w:rsid w:val="00AA52FA"/>
    <w:rsid w:val="00AB2E45"/>
    <w:rsid w:val="00AB5F3A"/>
    <w:rsid w:val="00AC7953"/>
    <w:rsid w:val="00AD632F"/>
    <w:rsid w:val="00B0001C"/>
    <w:rsid w:val="00B03C69"/>
    <w:rsid w:val="00B0536B"/>
    <w:rsid w:val="00B259E4"/>
    <w:rsid w:val="00B33383"/>
    <w:rsid w:val="00B45904"/>
    <w:rsid w:val="00B47203"/>
    <w:rsid w:val="00B50131"/>
    <w:rsid w:val="00B733AE"/>
    <w:rsid w:val="00B770CA"/>
    <w:rsid w:val="00B77858"/>
    <w:rsid w:val="00B824D4"/>
    <w:rsid w:val="00B93307"/>
    <w:rsid w:val="00B9554E"/>
    <w:rsid w:val="00B96A28"/>
    <w:rsid w:val="00BA5F69"/>
    <w:rsid w:val="00BB1B93"/>
    <w:rsid w:val="00BD0C4D"/>
    <w:rsid w:val="00BE1A88"/>
    <w:rsid w:val="00BE5729"/>
    <w:rsid w:val="00BE6A7C"/>
    <w:rsid w:val="00BF01D4"/>
    <w:rsid w:val="00BF0432"/>
    <w:rsid w:val="00BF57C3"/>
    <w:rsid w:val="00C21219"/>
    <w:rsid w:val="00C2201F"/>
    <w:rsid w:val="00C26069"/>
    <w:rsid w:val="00C54AA1"/>
    <w:rsid w:val="00C65783"/>
    <w:rsid w:val="00C773F7"/>
    <w:rsid w:val="00C7766A"/>
    <w:rsid w:val="00CA2F8A"/>
    <w:rsid w:val="00CC3062"/>
    <w:rsid w:val="00CC6BE6"/>
    <w:rsid w:val="00CE1A21"/>
    <w:rsid w:val="00D03EBC"/>
    <w:rsid w:val="00D166DC"/>
    <w:rsid w:val="00D251A4"/>
    <w:rsid w:val="00D36434"/>
    <w:rsid w:val="00D3783B"/>
    <w:rsid w:val="00D64CE0"/>
    <w:rsid w:val="00D9272C"/>
    <w:rsid w:val="00D94C91"/>
    <w:rsid w:val="00DB68A3"/>
    <w:rsid w:val="00DC27F6"/>
    <w:rsid w:val="00DF43E1"/>
    <w:rsid w:val="00DF5801"/>
    <w:rsid w:val="00DF64F2"/>
    <w:rsid w:val="00E10CD6"/>
    <w:rsid w:val="00E20D71"/>
    <w:rsid w:val="00E66F34"/>
    <w:rsid w:val="00E75977"/>
    <w:rsid w:val="00E811A8"/>
    <w:rsid w:val="00E85EDD"/>
    <w:rsid w:val="00E9502D"/>
    <w:rsid w:val="00EA1A0C"/>
    <w:rsid w:val="00EE6A42"/>
    <w:rsid w:val="00EF4743"/>
    <w:rsid w:val="00F1016B"/>
    <w:rsid w:val="00F14E35"/>
    <w:rsid w:val="00F15C56"/>
    <w:rsid w:val="00F15D4C"/>
    <w:rsid w:val="00F30DD4"/>
    <w:rsid w:val="00F447F1"/>
    <w:rsid w:val="00F6009F"/>
    <w:rsid w:val="00F603A4"/>
    <w:rsid w:val="00F6368E"/>
    <w:rsid w:val="00F643B0"/>
    <w:rsid w:val="00F72E04"/>
    <w:rsid w:val="00FA2719"/>
    <w:rsid w:val="00FC5C0E"/>
    <w:rsid w:val="00FD5052"/>
    <w:rsid w:val="00FE33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52A05"/>
  <w15:docId w15:val="{9E46236D-3337-415E-B245-1686B824C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06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26069"/>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C26069"/>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069"/>
    <w:rPr>
      <w:rFonts w:ascii="Times New Roman" w:eastAsiaTheme="majorEastAsia" w:hAnsi="Times New Roman" w:cstheme="majorBidi"/>
      <w:b/>
      <w:bCs/>
      <w:color w:val="000000" w:themeColor="text1"/>
      <w:sz w:val="24"/>
      <w:szCs w:val="28"/>
      <w:lang w:val="en-GB"/>
    </w:rPr>
  </w:style>
  <w:style w:type="character" w:customStyle="1" w:styleId="Heading2Char">
    <w:name w:val="Heading 2 Char"/>
    <w:basedOn w:val="DefaultParagraphFont"/>
    <w:link w:val="Heading2"/>
    <w:uiPriority w:val="9"/>
    <w:rsid w:val="00C26069"/>
    <w:rPr>
      <w:rFonts w:ascii="Times New Roman" w:eastAsiaTheme="majorEastAsia" w:hAnsi="Times New Roman" w:cstheme="majorBidi"/>
      <w:b/>
      <w:bCs/>
      <w:color w:val="000000" w:themeColor="text1"/>
      <w:sz w:val="24"/>
      <w:szCs w:val="26"/>
      <w:lang w:val="en-GB"/>
    </w:rPr>
  </w:style>
  <w:style w:type="paragraph" w:styleId="BalloonText">
    <w:name w:val="Balloon Text"/>
    <w:basedOn w:val="Normal"/>
    <w:link w:val="BalloonTextChar"/>
    <w:uiPriority w:val="99"/>
    <w:semiHidden/>
    <w:unhideWhenUsed/>
    <w:rsid w:val="00D364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6434"/>
    <w:rPr>
      <w:rFonts w:ascii="Tahoma" w:hAnsi="Tahoma" w:cs="Tahoma"/>
      <w:sz w:val="16"/>
      <w:szCs w:val="16"/>
      <w:lang w:val="en-GB"/>
    </w:rPr>
  </w:style>
  <w:style w:type="table" w:styleId="TableGrid">
    <w:name w:val="Table Grid"/>
    <w:basedOn w:val="TableNormal"/>
    <w:uiPriority w:val="59"/>
    <w:rsid w:val="00C773F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B93307"/>
    <w:pPr>
      <w:ind w:left="720"/>
      <w:contextualSpacing/>
    </w:pPr>
  </w:style>
  <w:style w:type="table" w:customStyle="1" w:styleId="LightShading-Accent11">
    <w:name w:val="Light Shading - Accent 11"/>
    <w:basedOn w:val="TableNormal"/>
    <w:uiPriority w:val="60"/>
    <w:rsid w:val="005E32D4"/>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TOCHeading">
    <w:name w:val="TOC Heading"/>
    <w:basedOn w:val="Heading1"/>
    <w:next w:val="Normal"/>
    <w:uiPriority w:val="39"/>
    <w:semiHidden/>
    <w:unhideWhenUsed/>
    <w:qFormat/>
    <w:rsid w:val="000E0B6E"/>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E0B6E"/>
    <w:pPr>
      <w:spacing w:after="100"/>
    </w:pPr>
  </w:style>
  <w:style w:type="character" w:styleId="Hyperlink">
    <w:name w:val="Hyperlink"/>
    <w:basedOn w:val="DefaultParagraphFont"/>
    <w:uiPriority w:val="99"/>
    <w:unhideWhenUsed/>
    <w:rsid w:val="000E0B6E"/>
    <w:rPr>
      <w:color w:val="0000FF" w:themeColor="hyperlink"/>
      <w:u w:val="single"/>
    </w:rPr>
  </w:style>
  <w:style w:type="paragraph" w:styleId="Header">
    <w:name w:val="header"/>
    <w:basedOn w:val="Normal"/>
    <w:link w:val="HeaderChar"/>
    <w:uiPriority w:val="99"/>
    <w:semiHidden/>
    <w:unhideWhenUsed/>
    <w:rsid w:val="000E0B6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E0B6E"/>
    <w:rPr>
      <w:rFonts w:ascii="Times New Roman" w:hAnsi="Times New Roman"/>
      <w:sz w:val="24"/>
      <w:lang w:val="en-GB"/>
    </w:rPr>
  </w:style>
  <w:style w:type="paragraph" w:styleId="Footer">
    <w:name w:val="footer"/>
    <w:basedOn w:val="Normal"/>
    <w:link w:val="FooterChar"/>
    <w:uiPriority w:val="99"/>
    <w:unhideWhenUsed/>
    <w:rsid w:val="000E0B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B6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D173A6-C1A3-4DA1-A0C9-C193EC0AD8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15</Pages>
  <Words>2761</Words>
  <Characters>15738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Musat (1915928)</cp:lastModifiedBy>
  <cp:revision>6</cp:revision>
  <dcterms:created xsi:type="dcterms:W3CDTF">2020-12-31T11:29:00Z</dcterms:created>
  <dcterms:modified xsi:type="dcterms:W3CDTF">2021-01-02T17:39:00Z</dcterms:modified>
</cp:coreProperties>
</file>