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3BF7" w:rsidRPr="00251AAA" w:rsidRDefault="00663BF7" w:rsidP="007045A0">
      <w:pPr>
        <w:shd w:val="clear" w:color="auto" w:fill="FFFFFF"/>
        <w:spacing w:before="100" w:beforeAutospacing="1" w:after="100" w:afterAutospacing="1"/>
        <w:jc w:val="both"/>
        <w:rPr>
          <w:rFonts w:ascii="Georgia" w:eastAsia="Times New Roman" w:hAnsi="Georgia" w:cs="Segoe UI"/>
          <w:spacing w:val="0"/>
          <w:sz w:val="24"/>
          <w:szCs w:val="24"/>
          <w:lang w:eastAsia="en-GB"/>
        </w:rPr>
      </w:pPr>
      <w:r w:rsidRPr="00251AAA">
        <w:rPr>
          <w:rFonts w:ascii="Georgia" w:eastAsia="Times New Roman" w:hAnsi="Georgia" w:cs="Segoe UI"/>
          <w:spacing w:val="0"/>
          <w:sz w:val="24"/>
          <w:szCs w:val="24"/>
          <w:lang w:eastAsia="en-GB"/>
        </w:rPr>
        <w:t>‘Burning an effigy. Kissing the picture of one’s beloved. That is obviously not based on the belief that it will have some specific effect o</w:t>
      </w:r>
      <w:r w:rsidR="009B6343" w:rsidRPr="00251AAA">
        <w:rPr>
          <w:rFonts w:ascii="Georgia" w:eastAsia="Times New Roman" w:hAnsi="Georgia" w:cs="Segoe UI"/>
          <w:spacing w:val="0"/>
          <w:sz w:val="24"/>
          <w:szCs w:val="24"/>
          <w:lang w:eastAsia="en-GB"/>
        </w:rPr>
        <w:t>n</w:t>
      </w:r>
      <w:r w:rsidRPr="00251AAA">
        <w:rPr>
          <w:rFonts w:ascii="Georgia" w:eastAsia="Times New Roman" w:hAnsi="Georgia" w:cs="Segoe UI"/>
          <w:spacing w:val="0"/>
          <w:sz w:val="24"/>
          <w:szCs w:val="24"/>
          <w:lang w:eastAsia="en-GB"/>
        </w:rPr>
        <w:t xml:space="preserve"> the object which the picture represents. It aims at satisfaction and achieves it. Or rather: it aims at nothing at all; we just behave this way and then we feel satisfied.’ – Wittgenstein. What bearing, if any, do these observations have for our understanding of religious belief?</w:t>
      </w:r>
    </w:p>
    <w:p w:rsidR="00663BF7" w:rsidRPr="00251AAA" w:rsidRDefault="001E03E4" w:rsidP="007045A0">
      <w:pPr>
        <w:shd w:val="clear" w:color="auto" w:fill="FFFFFF"/>
        <w:spacing w:before="100" w:beforeAutospacing="1" w:after="100" w:afterAutospacing="1"/>
        <w:jc w:val="both"/>
        <w:rPr>
          <w:rFonts w:ascii="Georgia" w:eastAsia="Times New Roman" w:hAnsi="Georgia" w:cs="Segoe UI"/>
          <w:b/>
          <w:spacing w:val="0"/>
          <w:sz w:val="24"/>
          <w:szCs w:val="24"/>
          <w:lang w:eastAsia="en-GB"/>
        </w:rPr>
      </w:pPr>
      <w:r w:rsidRPr="00251AAA">
        <w:rPr>
          <w:rFonts w:ascii="Georgia" w:eastAsia="Times New Roman" w:hAnsi="Georgia" w:cs="Segoe UI"/>
          <w:b/>
          <w:spacing w:val="0"/>
          <w:sz w:val="24"/>
          <w:szCs w:val="24"/>
          <w:lang w:eastAsia="en-GB"/>
        </w:rPr>
        <w:t>I</w:t>
      </w:r>
      <w:r w:rsidR="00AA566D" w:rsidRPr="00251AAA">
        <w:rPr>
          <w:rFonts w:ascii="Georgia" w:eastAsia="Times New Roman" w:hAnsi="Georgia" w:cs="Segoe UI"/>
          <w:b/>
          <w:spacing w:val="0"/>
          <w:sz w:val="24"/>
          <w:szCs w:val="24"/>
          <w:lang w:eastAsia="en-GB"/>
        </w:rPr>
        <w:t>n</w:t>
      </w:r>
      <w:r w:rsidRPr="00251AAA">
        <w:rPr>
          <w:rFonts w:ascii="Georgia" w:eastAsia="Times New Roman" w:hAnsi="Georgia" w:cs="Segoe UI"/>
          <w:b/>
          <w:spacing w:val="0"/>
          <w:sz w:val="24"/>
          <w:szCs w:val="24"/>
          <w:lang w:eastAsia="en-GB"/>
        </w:rPr>
        <w:t>troduction</w:t>
      </w:r>
    </w:p>
    <w:p w:rsidR="00947970" w:rsidRPr="00251AAA" w:rsidRDefault="00AA566D" w:rsidP="007045A0">
      <w:pPr>
        <w:shd w:val="clear" w:color="auto" w:fill="FFFFFF"/>
        <w:spacing w:before="100" w:beforeAutospacing="1" w:after="100" w:afterAutospacing="1"/>
        <w:jc w:val="both"/>
        <w:rPr>
          <w:rFonts w:ascii="Georgia" w:eastAsia="Times New Roman" w:hAnsi="Georgia" w:cs="Segoe UI"/>
          <w:spacing w:val="0"/>
          <w:sz w:val="24"/>
          <w:szCs w:val="24"/>
          <w:lang w:eastAsia="en-GB"/>
        </w:rPr>
      </w:pPr>
      <w:r w:rsidRPr="00251AAA">
        <w:rPr>
          <w:rFonts w:ascii="Georgia" w:eastAsia="Times New Roman" w:hAnsi="Georgia" w:cs="Segoe UI"/>
          <w:spacing w:val="0"/>
          <w:sz w:val="24"/>
          <w:szCs w:val="24"/>
          <w:lang w:eastAsia="en-GB"/>
        </w:rPr>
        <w:t xml:space="preserve">Ludwig Wittgenstein </w:t>
      </w:r>
      <w:r w:rsidR="003A6802" w:rsidRPr="00251AAA">
        <w:rPr>
          <w:rFonts w:ascii="Georgia" w:eastAsia="Times New Roman" w:hAnsi="Georgia" w:cs="Segoe UI"/>
          <w:spacing w:val="0"/>
          <w:sz w:val="24"/>
          <w:szCs w:val="24"/>
          <w:lang w:eastAsia="en-GB"/>
        </w:rPr>
        <w:t>is regarded as one of the most important philosophers of the twentieth century</w:t>
      </w:r>
      <w:r w:rsidR="00C37D7E" w:rsidRPr="00251AAA">
        <w:rPr>
          <w:rFonts w:ascii="Georgia" w:eastAsia="Times New Roman" w:hAnsi="Georgia" w:cs="Segoe UI"/>
          <w:spacing w:val="0"/>
          <w:sz w:val="24"/>
          <w:szCs w:val="24"/>
          <w:lang w:eastAsia="en-GB"/>
        </w:rPr>
        <w:t xml:space="preserve">. He was born in a religious family and was educated in the Roman Catholic way, and </w:t>
      </w:r>
      <w:r w:rsidRPr="00251AAA">
        <w:rPr>
          <w:rFonts w:ascii="Georgia" w:eastAsia="Times New Roman" w:hAnsi="Georgia" w:cs="Segoe UI"/>
          <w:spacing w:val="0"/>
          <w:sz w:val="24"/>
          <w:szCs w:val="24"/>
          <w:lang w:eastAsia="en-GB"/>
        </w:rPr>
        <w:t xml:space="preserve">famous for his book </w:t>
      </w:r>
      <w:proofErr w:type="spellStart"/>
      <w:r w:rsidRPr="00251AAA">
        <w:rPr>
          <w:rFonts w:ascii="Georgia" w:eastAsia="Times New Roman" w:hAnsi="Georgia" w:cs="Segoe UI"/>
          <w:i/>
          <w:spacing w:val="0"/>
          <w:sz w:val="24"/>
          <w:szCs w:val="24"/>
          <w:lang w:eastAsia="en-GB"/>
        </w:rPr>
        <w:t>Tractus</w:t>
      </w:r>
      <w:proofErr w:type="spellEnd"/>
      <w:r w:rsidRPr="00251AAA">
        <w:rPr>
          <w:rFonts w:ascii="Georgia" w:eastAsia="Times New Roman" w:hAnsi="Georgia" w:cs="Segoe UI"/>
          <w:i/>
          <w:spacing w:val="0"/>
          <w:sz w:val="24"/>
          <w:szCs w:val="24"/>
          <w:lang w:eastAsia="en-GB"/>
        </w:rPr>
        <w:t xml:space="preserve"> Logico-</w:t>
      </w:r>
      <w:proofErr w:type="spellStart"/>
      <w:r w:rsidRPr="00251AAA">
        <w:rPr>
          <w:rFonts w:ascii="Georgia" w:eastAsia="Times New Roman" w:hAnsi="Georgia" w:cs="Segoe UI"/>
          <w:i/>
          <w:spacing w:val="0"/>
          <w:sz w:val="24"/>
          <w:szCs w:val="24"/>
          <w:lang w:eastAsia="en-GB"/>
        </w:rPr>
        <w:t>Philosophicus</w:t>
      </w:r>
      <w:proofErr w:type="spellEnd"/>
      <w:r w:rsidR="00475D9E" w:rsidRPr="00251AAA">
        <w:rPr>
          <w:rFonts w:ascii="Georgia" w:eastAsia="Times New Roman" w:hAnsi="Georgia" w:cs="Segoe UI"/>
          <w:spacing w:val="0"/>
          <w:sz w:val="24"/>
          <w:szCs w:val="24"/>
          <w:lang w:eastAsia="en-GB"/>
        </w:rPr>
        <w:t xml:space="preserve">; </w:t>
      </w:r>
      <w:r w:rsidRPr="00251AAA">
        <w:rPr>
          <w:rFonts w:ascii="Georgia" w:eastAsia="Times New Roman" w:hAnsi="Georgia" w:cs="Segoe UI"/>
          <w:spacing w:val="0"/>
          <w:sz w:val="24"/>
          <w:szCs w:val="24"/>
          <w:lang w:eastAsia="en-GB"/>
        </w:rPr>
        <w:t xml:space="preserve">the first and </w:t>
      </w:r>
      <w:r w:rsidR="0079687F" w:rsidRPr="00251AAA">
        <w:rPr>
          <w:rFonts w:ascii="Georgia" w:eastAsia="Times New Roman" w:hAnsi="Georgia" w:cs="Segoe UI"/>
          <w:spacing w:val="0"/>
          <w:sz w:val="24"/>
          <w:szCs w:val="24"/>
          <w:lang w:eastAsia="en-GB"/>
        </w:rPr>
        <w:t>only book he published in his lifetime</w:t>
      </w:r>
      <w:r w:rsidR="009C6C3E" w:rsidRPr="00251AAA">
        <w:rPr>
          <w:rFonts w:ascii="Georgia" w:eastAsia="Times New Roman" w:hAnsi="Georgia" w:cs="Segoe UI"/>
          <w:spacing w:val="0"/>
          <w:sz w:val="24"/>
          <w:szCs w:val="24"/>
          <w:lang w:eastAsia="en-GB"/>
        </w:rPr>
        <w:t>.</w:t>
      </w:r>
      <w:r w:rsidR="00DD2845" w:rsidRPr="00251AAA">
        <w:rPr>
          <w:rFonts w:ascii="Georgia" w:eastAsia="Times New Roman" w:hAnsi="Georgia" w:cs="Segoe UI"/>
          <w:spacing w:val="0"/>
          <w:sz w:val="24"/>
          <w:szCs w:val="24"/>
          <w:lang w:eastAsia="en-GB"/>
        </w:rPr>
        <w:t xml:space="preserve"> </w:t>
      </w:r>
      <w:r w:rsidR="00F31F22" w:rsidRPr="00251AAA">
        <w:rPr>
          <w:rFonts w:ascii="Georgia" w:eastAsia="Times New Roman" w:hAnsi="Georgia" w:cs="Segoe UI"/>
          <w:i/>
          <w:spacing w:val="0"/>
          <w:sz w:val="24"/>
          <w:szCs w:val="24"/>
          <w:lang w:eastAsia="en-GB"/>
        </w:rPr>
        <w:t>P</w:t>
      </w:r>
      <w:r w:rsidR="00DD2845" w:rsidRPr="00251AAA">
        <w:rPr>
          <w:rFonts w:ascii="Georgia" w:eastAsia="Times New Roman" w:hAnsi="Georgia" w:cs="Segoe UI"/>
          <w:i/>
          <w:spacing w:val="0"/>
          <w:sz w:val="24"/>
          <w:szCs w:val="24"/>
          <w:lang w:eastAsia="en-GB"/>
        </w:rPr>
        <w:t xml:space="preserve">hilosophical </w:t>
      </w:r>
      <w:r w:rsidR="00E65A5B" w:rsidRPr="00251AAA">
        <w:rPr>
          <w:rFonts w:ascii="Georgia" w:eastAsia="Times New Roman" w:hAnsi="Georgia" w:cs="Segoe UI"/>
          <w:i/>
          <w:spacing w:val="0"/>
          <w:sz w:val="24"/>
          <w:szCs w:val="24"/>
          <w:lang w:eastAsia="en-GB"/>
        </w:rPr>
        <w:t>I</w:t>
      </w:r>
      <w:r w:rsidR="00DD2845" w:rsidRPr="00251AAA">
        <w:rPr>
          <w:rFonts w:ascii="Georgia" w:eastAsia="Times New Roman" w:hAnsi="Georgia" w:cs="Segoe UI"/>
          <w:i/>
          <w:spacing w:val="0"/>
          <w:sz w:val="24"/>
          <w:szCs w:val="24"/>
          <w:lang w:eastAsia="en-GB"/>
        </w:rPr>
        <w:t>nvestigations</w:t>
      </w:r>
      <w:r w:rsidR="00B63435" w:rsidRPr="00251AAA">
        <w:rPr>
          <w:rFonts w:ascii="Georgia" w:eastAsia="Times New Roman" w:hAnsi="Georgia" w:cs="Segoe UI"/>
          <w:spacing w:val="0"/>
          <w:sz w:val="24"/>
          <w:szCs w:val="24"/>
          <w:lang w:eastAsia="en-GB"/>
        </w:rPr>
        <w:t xml:space="preserve"> became a master piece of his latter philosophical thought, a collection of his philosophical remarks which was published after his death.</w:t>
      </w:r>
      <w:r w:rsidR="00C37D7E" w:rsidRPr="00251AAA">
        <w:rPr>
          <w:rFonts w:ascii="Georgia" w:eastAsia="Times New Roman" w:hAnsi="Georgia" w:cs="Segoe UI"/>
          <w:spacing w:val="0"/>
          <w:sz w:val="24"/>
          <w:szCs w:val="24"/>
          <w:lang w:eastAsia="en-GB"/>
        </w:rPr>
        <w:t xml:space="preserve"> </w:t>
      </w:r>
      <w:r w:rsidR="006B2FF0" w:rsidRPr="00251AAA">
        <w:rPr>
          <w:rFonts w:ascii="Georgia" w:eastAsia="Times New Roman" w:hAnsi="Georgia" w:cs="Segoe UI"/>
          <w:spacing w:val="0"/>
          <w:sz w:val="24"/>
          <w:szCs w:val="24"/>
          <w:lang w:eastAsia="en-GB"/>
        </w:rPr>
        <w:t>Wittgenstein held the notion that the conception of language chang</w:t>
      </w:r>
      <w:r w:rsidR="00251882" w:rsidRPr="00251AAA">
        <w:rPr>
          <w:rFonts w:ascii="Georgia" w:eastAsia="Times New Roman" w:hAnsi="Georgia" w:cs="Segoe UI"/>
          <w:spacing w:val="0"/>
          <w:sz w:val="24"/>
          <w:szCs w:val="24"/>
          <w:lang w:eastAsia="en-GB"/>
        </w:rPr>
        <w:t xml:space="preserve">e has a great significance </w:t>
      </w:r>
      <w:r w:rsidR="006B2FF0" w:rsidRPr="00251AAA">
        <w:rPr>
          <w:rFonts w:ascii="Georgia" w:eastAsia="Times New Roman" w:hAnsi="Georgia" w:cs="Segoe UI"/>
          <w:spacing w:val="0"/>
          <w:sz w:val="24"/>
          <w:szCs w:val="24"/>
          <w:lang w:eastAsia="en-GB"/>
        </w:rPr>
        <w:t>on the way we approach religious belief and thoughts</w:t>
      </w:r>
      <w:r w:rsidR="00DF11AD" w:rsidRPr="00251AAA">
        <w:rPr>
          <w:rFonts w:ascii="Georgia" w:eastAsia="Times New Roman" w:hAnsi="Georgia" w:cs="Segoe UI"/>
          <w:spacing w:val="0"/>
          <w:sz w:val="24"/>
          <w:szCs w:val="24"/>
          <w:lang w:eastAsia="en-GB"/>
        </w:rPr>
        <w:t>. H</w:t>
      </w:r>
      <w:r w:rsidR="0079687F" w:rsidRPr="00251AAA">
        <w:rPr>
          <w:rFonts w:ascii="Georgia" w:eastAsia="Times New Roman" w:hAnsi="Georgia" w:cs="Segoe UI"/>
          <w:spacing w:val="0"/>
          <w:sz w:val="24"/>
          <w:szCs w:val="24"/>
          <w:lang w:eastAsia="en-GB"/>
        </w:rPr>
        <w:t xml:space="preserve">e was </w:t>
      </w:r>
      <w:r w:rsidR="00971508">
        <w:rPr>
          <w:rFonts w:ascii="Georgia" w:eastAsia="Times New Roman" w:hAnsi="Georgia" w:cs="Segoe UI"/>
          <w:spacing w:val="0"/>
          <w:sz w:val="24"/>
          <w:szCs w:val="24"/>
          <w:lang w:eastAsia="en-GB"/>
        </w:rPr>
        <w:t>a</w:t>
      </w:r>
      <w:r w:rsidR="0079687F" w:rsidRPr="00251AAA">
        <w:rPr>
          <w:rFonts w:ascii="Georgia" w:eastAsia="Times New Roman" w:hAnsi="Georgia" w:cs="Segoe UI"/>
          <w:spacing w:val="0"/>
          <w:sz w:val="24"/>
          <w:szCs w:val="24"/>
          <w:lang w:eastAsia="en-GB"/>
        </w:rPr>
        <w:t xml:space="preserve"> troubled </w:t>
      </w:r>
      <w:r w:rsidR="00971508">
        <w:rPr>
          <w:rFonts w:ascii="Georgia" w:eastAsia="Times New Roman" w:hAnsi="Georgia" w:cs="Segoe UI"/>
          <w:spacing w:val="0"/>
          <w:sz w:val="24"/>
          <w:szCs w:val="24"/>
          <w:lang w:eastAsia="en-GB"/>
        </w:rPr>
        <w:t xml:space="preserve">man </w:t>
      </w:r>
      <w:r w:rsidR="00DF11AD" w:rsidRPr="00251AAA">
        <w:rPr>
          <w:rFonts w:ascii="Georgia" w:eastAsia="Times New Roman" w:hAnsi="Georgia" w:cs="Segoe UI"/>
          <w:spacing w:val="0"/>
          <w:sz w:val="24"/>
          <w:szCs w:val="24"/>
          <w:lang w:eastAsia="en-GB"/>
        </w:rPr>
        <w:t>who experienced</w:t>
      </w:r>
      <w:r w:rsidR="0079687F" w:rsidRPr="00251AAA">
        <w:rPr>
          <w:rFonts w:ascii="Georgia" w:eastAsia="Times New Roman" w:hAnsi="Georgia" w:cs="Segoe UI"/>
          <w:spacing w:val="0"/>
          <w:sz w:val="24"/>
          <w:szCs w:val="24"/>
          <w:lang w:eastAsia="en-GB"/>
        </w:rPr>
        <w:t xml:space="preserve"> </w:t>
      </w:r>
      <w:r w:rsidR="007C7CEF" w:rsidRPr="00251AAA">
        <w:rPr>
          <w:rFonts w:ascii="Georgia" w:eastAsia="Times New Roman" w:hAnsi="Georgia" w:cs="Segoe UI"/>
          <w:spacing w:val="0"/>
          <w:sz w:val="24"/>
          <w:szCs w:val="24"/>
          <w:lang w:eastAsia="en-GB"/>
        </w:rPr>
        <w:t xml:space="preserve">depression and </w:t>
      </w:r>
      <w:r w:rsidR="0079687F" w:rsidRPr="00251AAA">
        <w:rPr>
          <w:rFonts w:ascii="Georgia" w:eastAsia="Times New Roman" w:hAnsi="Georgia" w:cs="Segoe UI"/>
          <w:spacing w:val="0"/>
          <w:sz w:val="24"/>
          <w:szCs w:val="24"/>
          <w:lang w:eastAsia="en-GB"/>
        </w:rPr>
        <w:t xml:space="preserve">mental conflict </w:t>
      </w:r>
      <w:r w:rsidR="007C7CEF" w:rsidRPr="00251AAA">
        <w:rPr>
          <w:rFonts w:ascii="Georgia" w:eastAsia="Times New Roman" w:hAnsi="Georgia" w:cs="Segoe UI"/>
          <w:spacing w:val="0"/>
          <w:sz w:val="24"/>
          <w:szCs w:val="24"/>
          <w:lang w:eastAsia="en-GB"/>
        </w:rPr>
        <w:t>concerning</w:t>
      </w:r>
      <w:r w:rsidR="00AB42BE" w:rsidRPr="00251AAA">
        <w:rPr>
          <w:rFonts w:ascii="Georgia" w:eastAsia="Times New Roman" w:hAnsi="Georgia" w:cs="Segoe UI"/>
          <w:spacing w:val="0"/>
          <w:sz w:val="24"/>
          <w:szCs w:val="24"/>
          <w:lang w:eastAsia="en-GB"/>
        </w:rPr>
        <w:t xml:space="preserve"> the cruelty that exists in the world</w:t>
      </w:r>
      <w:r w:rsidR="007C7CEF" w:rsidRPr="00251AAA">
        <w:rPr>
          <w:rFonts w:ascii="Georgia" w:eastAsia="Times New Roman" w:hAnsi="Georgia" w:cs="Segoe UI"/>
          <w:spacing w:val="0"/>
          <w:sz w:val="24"/>
          <w:szCs w:val="24"/>
          <w:lang w:eastAsia="en-GB"/>
        </w:rPr>
        <w:t xml:space="preserve">. This </w:t>
      </w:r>
      <w:r w:rsidR="00AB42BE" w:rsidRPr="00251AAA">
        <w:rPr>
          <w:rFonts w:ascii="Georgia" w:eastAsia="Times New Roman" w:hAnsi="Georgia" w:cs="Segoe UI"/>
          <w:spacing w:val="0"/>
          <w:sz w:val="24"/>
          <w:szCs w:val="24"/>
          <w:lang w:eastAsia="en-GB"/>
        </w:rPr>
        <w:t>later</w:t>
      </w:r>
      <w:r w:rsidR="0079687F" w:rsidRPr="00251AAA">
        <w:rPr>
          <w:rFonts w:ascii="Georgia" w:eastAsia="Times New Roman" w:hAnsi="Georgia" w:cs="Segoe UI"/>
          <w:spacing w:val="0"/>
          <w:sz w:val="24"/>
          <w:szCs w:val="24"/>
          <w:lang w:eastAsia="en-GB"/>
        </w:rPr>
        <w:t xml:space="preserve"> led hi</w:t>
      </w:r>
      <w:r w:rsidR="00AB42BE" w:rsidRPr="00251AAA">
        <w:rPr>
          <w:rFonts w:ascii="Georgia" w:eastAsia="Times New Roman" w:hAnsi="Georgia" w:cs="Segoe UI"/>
          <w:spacing w:val="0"/>
          <w:sz w:val="24"/>
          <w:szCs w:val="24"/>
          <w:lang w:eastAsia="en-GB"/>
        </w:rPr>
        <w:t>m</w:t>
      </w:r>
      <w:r w:rsidR="007C7CEF" w:rsidRPr="00251AAA">
        <w:rPr>
          <w:rFonts w:ascii="Georgia" w:eastAsia="Times New Roman" w:hAnsi="Georgia" w:cs="Segoe UI"/>
          <w:spacing w:val="0"/>
          <w:sz w:val="24"/>
          <w:szCs w:val="24"/>
          <w:lang w:eastAsia="en-GB"/>
        </w:rPr>
        <w:t xml:space="preserve"> </w:t>
      </w:r>
      <w:r w:rsidR="00DF11AD" w:rsidRPr="00251AAA">
        <w:rPr>
          <w:rFonts w:ascii="Georgia" w:eastAsia="Times New Roman" w:hAnsi="Georgia" w:cs="Segoe UI"/>
          <w:spacing w:val="0"/>
          <w:sz w:val="24"/>
          <w:szCs w:val="24"/>
          <w:lang w:eastAsia="en-GB"/>
        </w:rPr>
        <w:t xml:space="preserve">to </w:t>
      </w:r>
      <w:r w:rsidR="00AB42BE" w:rsidRPr="00251AAA">
        <w:rPr>
          <w:rFonts w:ascii="Georgia" w:eastAsia="Times New Roman" w:hAnsi="Georgia" w:cs="Segoe UI"/>
          <w:spacing w:val="0"/>
          <w:sz w:val="24"/>
          <w:szCs w:val="24"/>
          <w:lang w:eastAsia="en-GB"/>
        </w:rPr>
        <w:t>shy away from religion</w:t>
      </w:r>
      <w:r w:rsidR="00DF11AD" w:rsidRPr="00251AAA">
        <w:rPr>
          <w:rFonts w:ascii="Georgia" w:eastAsia="Times New Roman" w:hAnsi="Georgia" w:cs="Segoe UI"/>
          <w:spacing w:val="0"/>
          <w:sz w:val="24"/>
          <w:szCs w:val="24"/>
          <w:lang w:eastAsia="en-GB"/>
        </w:rPr>
        <w:t>,</w:t>
      </w:r>
      <w:r w:rsidR="009C6C3E" w:rsidRPr="00251AAA">
        <w:rPr>
          <w:rFonts w:ascii="Georgia" w:eastAsia="Times New Roman" w:hAnsi="Georgia" w:cs="Segoe UI"/>
          <w:spacing w:val="0"/>
          <w:sz w:val="24"/>
          <w:szCs w:val="24"/>
          <w:lang w:eastAsia="en-GB"/>
        </w:rPr>
        <w:t xml:space="preserve"> but </w:t>
      </w:r>
      <w:r w:rsidR="00DF11AD" w:rsidRPr="00251AAA">
        <w:rPr>
          <w:rFonts w:ascii="Georgia" w:eastAsia="Times New Roman" w:hAnsi="Georgia" w:cs="Segoe UI"/>
          <w:spacing w:val="0"/>
          <w:sz w:val="24"/>
          <w:szCs w:val="24"/>
          <w:lang w:eastAsia="en-GB"/>
        </w:rPr>
        <w:t>despite becoming an atheist later in life, he did not renounce religion completely.</w:t>
      </w:r>
      <w:r w:rsidR="00F123A3" w:rsidRPr="00251AAA">
        <w:rPr>
          <w:rStyle w:val="FootnoteReference"/>
          <w:rFonts w:ascii="Georgia" w:eastAsia="Times New Roman" w:hAnsi="Georgia" w:cs="Segoe UI"/>
          <w:spacing w:val="0"/>
          <w:sz w:val="24"/>
          <w:szCs w:val="24"/>
          <w:lang w:eastAsia="en-GB"/>
        </w:rPr>
        <w:footnoteReference w:id="1"/>
      </w:r>
      <w:r w:rsidR="00DF11AD" w:rsidRPr="00251AAA">
        <w:rPr>
          <w:rFonts w:ascii="Georgia" w:eastAsia="Times New Roman" w:hAnsi="Georgia" w:cs="Segoe UI"/>
          <w:spacing w:val="0"/>
          <w:sz w:val="24"/>
          <w:szCs w:val="24"/>
          <w:lang w:eastAsia="en-GB"/>
        </w:rPr>
        <w:t xml:space="preserve"> He maintained an interest in how religion works and how people understand the world through their religious beliefs. </w:t>
      </w:r>
      <w:r w:rsidR="009C6C3E" w:rsidRPr="00251AAA">
        <w:rPr>
          <w:rFonts w:ascii="Georgia" w:eastAsia="Times New Roman" w:hAnsi="Georgia" w:cs="Segoe UI"/>
          <w:spacing w:val="0"/>
          <w:sz w:val="24"/>
          <w:szCs w:val="24"/>
          <w:lang w:eastAsia="en-GB"/>
        </w:rPr>
        <w:t xml:space="preserve"> </w:t>
      </w:r>
      <w:r w:rsidR="00E65A5B" w:rsidRPr="00251AAA">
        <w:rPr>
          <w:rFonts w:ascii="Georgia" w:eastAsia="Times New Roman" w:hAnsi="Georgia" w:cs="Segoe UI"/>
          <w:spacing w:val="0"/>
          <w:sz w:val="24"/>
          <w:szCs w:val="24"/>
          <w:lang w:eastAsia="en-GB"/>
        </w:rPr>
        <w:t xml:space="preserve">In the </w:t>
      </w:r>
      <w:r w:rsidR="00E65A5B" w:rsidRPr="00251AAA">
        <w:rPr>
          <w:rFonts w:ascii="Georgia" w:eastAsia="Times New Roman" w:hAnsi="Georgia" w:cs="Segoe UI"/>
          <w:i/>
          <w:spacing w:val="0"/>
          <w:sz w:val="24"/>
          <w:szCs w:val="24"/>
          <w:lang w:eastAsia="en-GB"/>
        </w:rPr>
        <w:t>Philosophical Investigations</w:t>
      </w:r>
      <w:r w:rsidR="00E65A5B" w:rsidRPr="00251AAA">
        <w:rPr>
          <w:rFonts w:ascii="Georgia" w:eastAsia="Times New Roman" w:hAnsi="Georgia" w:cs="Segoe UI"/>
          <w:spacing w:val="0"/>
          <w:sz w:val="24"/>
          <w:szCs w:val="24"/>
          <w:lang w:eastAsia="en-GB"/>
        </w:rPr>
        <w:t xml:space="preserve">, </w:t>
      </w:r>
      <w:r w:rsidR="00DF11AD" w:rsidRPr="00251AAA">
        <w:rPr>
          <w:rFonts w:ascii="Georgia" w:eastAsia="Times New Roman" w:hAnsi="Georgia" w:cs="Segoe UI"/>
          <w:spacing w:val="0"/>
          <w:sz w:val="24"/>
          <w:szCs w:val="24"/>
          <w:lang w:eastAsia="en-GB"/>
        </w:rPr>
        <w:t xml:space="preserve">Wittgenstein </w:t>
      </w:r>
      <w:r w:rsidR="00D40D18" w:rsidRPr="00251AAA">
        <w:rPr>
          <w:rFonts w:ascii="Georgia" w:eastAsia="Times New Roman" w:hAnsi="Georgia" w:cs="Segoe UI"/>
          <w:spacing w:val="0"/>
          <w:sz w:val="24"/>
          <w:szCs w:val="24"/>
          <w:lang w:eastAsia="en-GB"/>
        </w:rPr>
        <w:t xml:space="preserve">introduces an analogy </w:t>
      </w:r>
      <w:r w:rsidR="00E65A5B" w:rsidRPr="00251AAA">
        <w:rPr>
          <w:rFonts w:ascii="Georgia" w:eastAsia="Times New Roman" w:hAnsi="Georgia" w:cs="Segoe UI"/>
          <w:spacing w:val="0"/>
          <w:sz w:val="24"/>
          <w:szCs w:val="24"/>
          <w:lang w:eastAsia="en-GB"/>
        </w:rPr>
        <w:t>of</w:t>
      </w:r>
      <w:r w:rsidR="00DF11AD" w:rsidRPr="00251AAA">
        <w:rPr>
          <w:rFonts w:ascii="Georgia" w:eastAsia="Times New Roman" w:hAnsi="Georgia" w:cs="Segoe UI"/>
          <w:spacing w:val="0"/>
          <w:sz w:val="24"/>
          <w:szCs w:val="24"/>
          <w:lang w:eastAsia="en-GB"/>
        </w:rPr>
        <w:t xml:space="preserve"> language</w:t>
      </w:r>
      <w:r w:rsidR="00470EB4" w:rsidRPr="00251AAA">
        <w:rPr>
          <w:rFonts w:ascii="Georgia" w:eastAsia="Times New Roman" w:hAnsi="Georgia" w:cs="Segoe UI"/>
          <w:spacing w:val="0"/>
          <w:sz w:val="24"/>
          <w:szCs w:val="24"/>
          <w:lang w:eastAsia="en-GB"/>
        </w:rPr>
        <w:t>-</w:t>
      </w:r>
      <w:r w:rsidR="00DD2845" w:rsidRPr="00251AAA">
        <w:rPr>
          <w:rFonts w:ascii="Georgia" w:eastAsia="Times New Roman" w:hAnsi="Georgia" w:cs="Segoe UI"/>
          <w:spacing w:val="0"/>
          <w:sz w:val="24"/>
          <w:szCs w:val="24"/>
          <w:lang w:eastAsia="en-GB"/>
        </w:rPr>
        <w:t xml:space="preserve">games </w:t>
      </w:r>
      <w:r w:rsidR="00E65A5B" w:rsidRPr="00251AAA">
        <w:rPr>
          <w:rFonts w:ascii="Georgia" w:eastAsia="Times New Roman" w:hAnsi="Georgia" w:cs="Segoe UI"/>
          <w:spacing w:val="0"/>
          <w:sz w:val="24"/>
          <w:szCs w:val="24"/>
          <w:lang w:eastAsia="en-GB"/>
        </w:rPr>
        <w:t xml:space="preserve">as a revised understanding of his notion of language in the </w:t>
      </w:r>
      <w:proofErr w:type="spellStart"/>
      <w:r w:rsidR="00E65A5B" w:rsidRPr="00251AAA">
        <w:rPr>
          <w:rFonts w:ascii="Georgia" w:eastAsia="Times New Roman" w:hAnsi="Georgia" w:cs="Segoe UI"/>
          <w:i/>
          <w:spacing w:val="0"/>
          <w:sz w:val="24"/>
          <w:szCs w:val="24"/>
          <w:lang w:eastAsia="en-GB"/>
        </w:rPr>
        <w:t>Tractus</w:t>
      </w:r>
      <w:proofErr w:type="spellEnd"/>
      <w:r w:rsidR="00E65A5B" w:rsidRPr="00251AAA">
        <w:rPr>
          <w:rFonts w:ascii="Georgia" w:eastAsia="Times New Roman" w:hAnsi="Georgia" w:cs="Segoe UI"/>
          <w:spacing w:val="0"/>
          <w:sz w:val="24"/>
          <w:szCs w:val="24"/>
          <w:lang w:eastAsia="en-GB"/>
        </w:rPr>
        <w:t xml:space="preserve">.  Language in the former being a meaning of a word that must correspond to </w:t>
      </w:r>
      <w:r w:rsidR="00947096" w:rsidRPr="00251AAA">
        <w:rPr>
          <w:rFonts w:ascii="Georgia" w:eastAsia="Times New Roman" w:hAnsi="Georgia" w:cs="Segoe UI"/>
          <w:spacing w:val="0"/>
          <w:sz w:val="24"/>
          <w:szCs w:val="24"/>
          <w:lang w:eastAsia="en-GB"/>
        </w:rPr>
        <w:t>something,</w:t>
      </w:r>
      <w:r w:rsidR="00E65A5B" w:rsidRPr="00251AAA">
        <w:rPr>
          <w:rFonts w:ascii="Georgia" w:eastAsia="Times New Roman" w:hAnsi="Georgia" w:cs="Segoe UI"/>
          <w:spacing w:val="0"/>
          <w:sz w:val="24"/>
          <w:szCs w:val="24"/>
          <w:lang w:eastAsia="en-GB"/>
        </w:rPr>
        <w:t xml:space="preserve"> but the latter explores</w:t>
      </w:r>
      <w:r w:rsidR="00DF11AD" w:rsidRPr="00251AAA">
        <w:rPr>
          <w:rFonts w:ascii="Georgia" w:eastAsia="Times New Roman" w:hAnsi="Georgia" w:cs="Segoe UI"/>
          <w:spacing w:val="0"/>
          <w:sz w:val="24"/>
          <w:szCs w:val="24"/>
          <w:lang w:eastAsia="en-GB"/>
        </w:rPr>
        <w:t xml:space="preserve"> how religious language is quite </w:t>
      </w:r>
      <w:proofErr w:type="gramStart"/>
      <w:r w:rsidR="00DF11AD" w:rsidRPr="00251AAA">
        <w:rPr>
          <w:rFonts w:ascii="Georgia" w:eastAsia="Times New Roman" w:hAnsi="Georgia" w:cs="Segoe UI"/>
          <w:spacing w:val="0"/>
          <w:sz w:val="24"/>
          <w:szCs w:val="24"/>
          <w:lang w:eastAsia="en-GB"/>
        </w:rPr>
        <w:t>similar to</w:t>
      </w:r>
      <w:proofErr w:type="gramEnd"/>
      <w:r w:rsidR="00E65A5B" w:rsidRPr="00251AAA">
        <w:rPr>
          <w:rFonts w:ascii="Georgia" w:eastAsia="Times New Roman" w:hAnsi="Georgia" w:cs="Segoe UI"/>
          <w:spacing w:val="0"/>
          <w:sz w:val="24"/>
          <w:szCs w:val="24"/>
          <w:lang w:eastAsia="en-GB"/>
        </w:rPr>
        <w:t xml:space="preserve"> a general</w:t>
      </w:r>
      <w:r w:rsidR="00DF11AD" w:rsidRPr="00251AAA">
        <w:rPr>
          <w:rFonts w:ascii="Georgia" w:eastAsia="Times New Roman" w:hAnsi="Georgia" w:cs="Segoe UI"/>
          <w:spacing w:val="0"/>
          <w:sz w:val="24"/>
          <w:szCs w:val="24"/>
          <w:lang w:eastAsia="en-GB"/>
        </w:rPr>
        <w:t xml:space="preserve"> everyday </w:t>
      </w:r>
      <w:r w:rsidR="00E65A5B" w:rsidRPr="00251AAA">
        <w:rPr>
          <w:rFonts w:ascii="Georgia" w:eastAsia="Times New Roman" w:hAnsi="Georgia" w:cs="Segoe UI"/>
          <w:spacing w:val="0"/>
          <w:sz w:val="24"/>
          <w:szCs w:val="24"/>
          <w:lang w:eastAsia="en-GB"/>
        </w:rPr>
        <w:t xml:space="preserve">use of </w:t>
      </w:r>
      <w:r w:rsidR="00DF11AD" w:rsidRPr="00251AAA">
        <w:rPr>
          <w:rFonts w:ascii="Georgia" w:eastAsia="Times New Roman" w:hAnsi="Georgia" w:cs="Segoe UI"/>
          <w:spacing w:val="0"/>
          <w:sz w:val="24"/>
          <w:szCs w:val="24"/>
          <w:lang w:eastAsia="en-GB"/>
        </w:rPr>
        <w:t>language</w:t>
      </w:r>
      <w:r w:rsidR="00947096" w:rsidRPr="00251AAA">
        <w:rPr>
          <w:rFonts w:ascii="Georgia" w:eastAsia="Times New Roman" w:hAnsi="Georgia" w:cs="Segoe UI"/>
          <w:spacing w:val="0"/>
          <w:sz w:val="24"/>
          <w:szCs w:val="24"/>
          <w:lang w:eastAsia="en-GB"/>
        </w:rPr>
        <w:t>. Use of language as tools</w:t>
      </w:r>
      <w:r w:rsidR="00E65A5B" w:rsidRPr="00251AAA">
        <w:rPr>
          <w:rFonts w:ascii="Georgia" w:eastAsia="Times New Roman" w:hAnsi="Georgia" w:cs="Segoe UI"/>
          <w:spacing w:val="0"/>
          <w:sz w:val="24"/>
          <w:szCs w:val="24"/>
          <w:lang w:eastAsia="en-GB"/>
        </w:rPr>
        <w:t xml:space="preserve"> </w:t>
      </w:r>
      <w:r w:rsidR="00947096" w:rsidRPr="00251AAA">
        <w:rPr>
          <w:rFonts w:ascii="Georgia" w:eastAsia="Times New Roman" w:hAnsi="Georgia" w:cs="Segoe UI"/>
          <w:spacing w:val="0"/>
          <w:sz w:val="24"/>
          <w:szCs w:val="24"/>
          <w:lang w:eastAsia="en-GB"/>
        </w:rPr>
        <w:t>as</w:t>
      </w:r>
      <w:r w:rsidR="00E65A5B" w:rsidRPr="00251AAA">
        <w:rPr>
          <w:rFonts w:ascii="Georgia" w:eastAsia="Times New Roman" w:hAnsi="Georgia" w:cs="Segoe UI"/>
          <w:spacing w:val="0"/>
          <w:sz w:val="24"/>
          <w:szCs w:val="24"/>
          <w:lang w:eastAsia="en-GB"/>
        </w:rPr>
        <w:t xml:space="preserve"> the meaning of words and the way they are used are quite diverse</w:t>
      </w:r>
      <w:r w:rsidR="00AB42BE" w:rsidRPr="00251AAA">
        <w:rPr>
          <w:rFonts w:ascii="Georgia" w:eastAsia="Times New Roman" w:hAnsi="Georgia" w:cs="Segoe UI"/>
          <w:spacing w:val="0"/>
          <w:sz w:val="24"/>
          <w:szCs w:val="24"/>
          <w:lang w:eastAsia="en-GB"/>
        </w:rPr>
        <w:t>.</w:t>
      </w:r>
      <w:r w:rsidR="002953A9" w:rsidRPr="00251AAA">
        <w:rPr>
          <w:rStyle w:val="FootnoteReference"/>
          <w:rFonts w:ascii="Georgia" w:eastAsia="Times New Roman" w:hAnsi="Georgia" w:cs="Segoe UI"/>
          <w:spacing w:val="0"/>
          <w:sz w:val="24"/>
          <w:szCs w:val="24"/>
          <w:lang w:eastAsia="en-GB"/>
        </w:rPr>
        <w:footnoteReference w:id="2"/>
      </w:r>
      <w:r w:rsidR="0053509A" w:rsidRPr="00251AAA">
        <w:rPr>
          <w:rStyle w:val="FootnoteReference"/>
          <w:rFonts w:ascii="Georgia" w:eastAsia="Times New Roman" w:hAnsi="Georgia" w:cs="Segoe UI"/>
          <w:spacing w:val="0"/>
          <w:sz w:val="24"/>
          <w:szCs w:val="24"/>
          <w:lang w:eastAsia="en-GB"/>
        </w:rPr>
        <w:footnoteReference w:id="3"/>
      </w:r>
      <w:r w:rsidR="00AB42BE" w:rsidRPr="00251AAA">
        <w:rPr>
          <w:rFonts w:ascii="Georgia" w:eastAsia="Times New Roman" w:hAnsi="Georgia" w:cs="Segoe UI"/>
          <w:spacing w:val="0"/>
          <w:sz w:val="24"/>
          <w:szCs w:val="24"/>
          <w:lang w:eastAsia="en-GB"/>
        </w:rPr>
        <w:t xml:space="preserve"> </w:t>
      </w:r>
      <w:r w:rsidR="0079687F" w:rsidRPr="00251AAA">
        <w:rPr>
          <w:rFonts w:ascii="Georgia" w:eastAsia="Times New Roman" w:hAnsi="Georgia" w:cs="Segoe UI"/>
          <w:spacing w:val="0"/>
          <w:sz w:val="24"/>
          <w:szCs w:val="24"/>
          <w:lang w:eastAsia="en-GB"/>
        </w:rPr>
        <w:t xml:space="preserve"> </w:t>
      </w:r>
      <w:r w:rsidR="00E14F3E" w:rsidRPr="00251AAA">
        <w:rPr>
          <w:rFonts w:ascii="Georgia" w:eastAsia="Times New Roman" w:hAnsi="Georgia" w:cs="Segoe UI"/>
          <w:spacing w:val="0"/>
          <w:sz w:val="24"/>
          <w:szCs w:val="24"/>
          <w:lang w:eastAsia="en-GB"/>
        </w:rPr>
        <w:t xml:space="preserve">He believed that attempting to prove </w:t>
      </w:r>
      <w:r w:rsidR="002F0E43" w:rsidRPr="00251AAA">
        <w:rPr>
          <w:rFonts w:ascii="Georgia" w:eastAsia="Times New Roman" w:hAnsi="Georgia" w:cs="Segoe UI"/>
          <w:spacing w:val="0"/>
          <w:sz w:val="24"/>
          <w:szCs w:val="24"/>
          <w:lang w:eastAsia="en-GB"/>
        </w:rPr>
        <w:t xml:space="preserve">the authenticity of </w:t>
      </w:r>
      <w:r w:rsidR="00E14F3E" w:rsidRPr="00251AAA">
        <w:rPr>
          <w:rFonts w:ascii="Georgia" w:eastAsia="Times New Roman" w:hAnsi="Georgia" w:cs="Segoe UI"/>
          <w:spacing w:val="0"/>
          <w:sz w:val="24"/>
          <w:szCs w:val="24"/>
          <w:lang w:eastAsia="en-GB"/>
        </w:rPr>
        <w:t xml:space="preserve">religious belief was the wrong way of studying religion </w:t>
      </w:r>
      <w:r w:rsidR="009C6157" w:rsidRPr="00251AAA">
        <w:rPr>
          <w:rFonts w:ascii="Georgia" w:eastAsia="Times New Roman" w:hAnsi="Georgia" w:cs="Segoe UI"/>
          <w:spacing w:val="0"/>
          <w:sz w:val="24"/>
          <w:szCs w:val="24"/>
          <w:lang w:eastAsia="en-GB"/>
        </w:rPr>
        <w:t xml:space="preserve">and its </w:t>
      </w:r>
      <w:r w:rsidR="002F0E43" w:rsidRPr="00251AAA">
        <w:rPr>
          <w:rFonts w:ascii="Georgia" w:eastAsia="Times New Roman" w:hAnsi="Georgia" w:cs="Segoe UI"/>
          <w:spacing w:val="0"/>
          <w:sz w:val="24"/>
          <w:szCs w:val="24"/>
          <w:lang w:eastAsia="en-GB"/>
        </w:rPr>
        <w:t>concepts</w:t>
      </w:r>
      <w:r w:rsidR="00F31F22" w:rsidRPr="00251AAA">
        <w:rPr>
          <w:rFonts w:ascii="Georgia" w:eastAsia="Times New Roman" w:hAnsi="Georgia" w:cs="Segoe UI"/>
          <w:spacing w:val="0"/>
          <w:sz w:val="24"/>
          <w:szCs w:val="24"/>
          <w:lang w:eastAsia="en-GB"/>
        </w:rPr>
        <w:t>;</w:t>
      </w:r>
      <w:r w:rsidR="009C6157" w:rsidRPr="00251AAA">
        <w:rPr>
          <w:rFonts w:ascii="Georgia" w:eastAsia="Times New Roman" w:hAnsi="Georgia" w:cs="Segoe UI"/>
          <w:spacing w:val="0"/>
          <w:sz w:val="24"/>
          <w:szCs w:val="24"/>
          <w:lang w:eastAsia="en-GB"/>
        </w:rPr>
        <w:t xml:space="preserve"> rather than regarding the concept of religious belief as true or false, especially in a world</w:t>
      </w:r>
      <w:r w:rsidR="00E004C1" w:rsidRPr="00251AAA">
        <w:rPr>
          <w:rFonts w:ascii="Georgia" w:eastAsia="Times New Roman" w:hAnsi="Georgia" w:cs="Segoe UI"/>
          <w:spacing w:val="0"/>
          <w:sz w:val="24"/>
          <w:szCs w:val="24"/>
          <w:lang w:eastAsia="en-GB"/>
        </w:rPr>
        <w:t xml:space="preserve"> and time</w:t>
      </w:r>
      <w:r w:rsidR="009C6157" w:rsidRPr="00251AAA">
        <w:rPr>
          <w:rFonts w:ascii="Georgia" w:eastAsia="Times New Roman" w:hAnsi="Georgia" w:cs="Segoe UI"/>
          <w:spacing w:val="0"/>
          <w:sz w:val="24"/>
          <w:szCs w:val="24"/>
          <w:lang w:eastAsia="en-GB"/>
        </w:rPr>
        <w:t xml:space="preserve"> dominated by scientific paradigm</w:t>
      </w:r>
      <w:r w:rsidR="002F0E43" w:rsidRPr="00251AAA">
        <w:rPr>
          <w:rFonts w:ascii="Georgia" w:eastAsia="Times New Roman" w:hAnsi="Georgia" w:cs="Segoe UI"/>
          <w:spacing w:val="0"/>
          <w:sz w:val="24"/>
          <w:szCs w:val="24"/>
          <w:lang w:eastAsia="en-GB"/>
        </w:rPr>
        <w:t xml:space="preserve">, </w:t>
      </w:r>
      <w:r w:rsidR="00F31F22" w:rsidRPr="00251AAA">
        <w:rPr>
          <w:rFonts w:ascii="Georgia" w:eastAsia="Times New Roman" w:hAnsi="Georgia" w:cs="Segoe UI"/>
          <w:spacing w:val="0"/>
          <w:sz w:val="24"/>
          <w:szCs w:val="24"/>
          <w:lang w:eastAsia="en-GB"/>
        </w:rPr>
        <w:t xml:space="preserve">he considered </w:t>
      </w:r>
      <w:r w:rsidR="002F0E43" w:rsidRPr="00251AAA">
        <w:rPr>
          <w:rFonts w:ascii="Georgia" w:eastAsia="Times New Roman" w:hAnsi="Georgia" w:cs="Segoe UI"/>
          <w:spacing w:val="0"/>
          <w:sz w:val="24"/>
          <w:szCs w:val="24"/>
          <w:lang w:eastAsia="en-GB"/>
        </w:rPr>
        <w:t>we should regard it as a different per</w:t>
      </w:r>
      <w:r w:rsidR="00D61EC5" w:rsidRPr="00251AAA">
        <w:rPr>
          <w:rFonts w:ascii="Georgia" w:eastAsia="Times New Roman" w:hAnsi="Georgia" w:cs="Segoe UI"/>
          <w:spacing w:val="0"/>
          <w:sz w:val="24"/>
          <w:szCs w:val="24"/>
          <w:lang w:eastAsia="en-GB"/>
        </w:rPr>
        <w:t>ception of the world</w:t>
      </w:r>
      <w:r w:rsidR="002F0E43" w:rsidRPr="00251AAA">
        <w:rPr>
          <w:rFonts w:ascii="Georgia" w:eastAsia="Times New Roman" w:hAnsi="Georgia" w:cs="Segoe UI"/>
          <w:spacing w:val="0"/>
          <w:sz w:val="24"/>
          <w:szCs w:val="24"/>
          <w:lang w:eastAsia="en-GB"/>
        </w:rPr>
        <w:t xml:space="preserve">. </w:t>
      </w:r>
      <w:r w:rsidR="00947970" w:rsidRPr="00251AAA">
        <w:rPr>
          <w:rFonts w:ascii="Georgia" w:eastAsia="Times New Roman" w:hAnsi="Georgia" w:cs="Segoe UI"/>
          <w:spacing w:val="0"/>
          <w:sz w:val="24"/>
          <w:szCs w:val="24"/>
          <w:lang w:eastAsia="en-GB"/>
        </w:rPr>
        <w:t xml:space="preserve">In this essay, I will examine Wittgenstein’s arguments on why people act the way they do or believe in certain </w:t>
      </w:r>
      <w:r w:rsidR="00947970" w:rsidRPr="00251AAA">
        <w:rPr>
          <w:rFonts w:ascii="Georgia" w:eastAsia="Times New Roman" w:hAnsi="Georgia" w:cs="Segoe UI"/>
          <w:spacing w:val="0"/>
          <w:sz w:val="24"/>
          <w:szCs w:val="24"/>
          <w:lang w:eastAsia="en-GB"/>
        </w:rPr>
        <w:lastRenderedPageBreak/>
        <w:t xml:space="preserve">concepts about the world and try to reach a conclusion </w:t>
      </w:r>
      <w:r w:rsidR="00F31F22" w:rsidRPr="00251AAA">
        <w:rPr>
          <w:rFonts w:ascii="Georgia" w:eastAsia="Times New Roman" w:hAnsi="Georgia" w:cs="Segoe UI"/>
          <w:spacing w:val="0"/>
          <w:sz w:val="24"/>
          <w:szCs w:val="24"/>
          <w:lang w:eastAsia="en-GB"/>
        </w:rPr>
        <w:t xml:space="preserve">regarding the plausibility of Wittgenstein’s argument </w:t>
      </w:r>
      <w:r w:rsidR="009E1B97" w:rsidRPr="00251AAA">
        <w:rPr>
          <w:rFonts w:ascii="Georgia" w:eastAsia="Times New Roman" w:hAnsi="Georgia" w:cs="Segoe UI"/>
          <w:spacing w:val="0"/>
          <w:sz w:val="24"/>
          <w:szCs w:val="24"/>
          <w:lang w:eastAsia="en-GB"/>
        </w:rPr>
        <w:t>concerning</w:t>
      </w:r>
      <w:r w:rsidR="00F31F22" w:rsidRPr="00251AAA">
        <w:rPr>
          <w:rFonts w:ascii="Georgia" w:eastAsia="Times New Roman" w:hAnsi="Georgia" w:cs="Segoe UI"/>
          <w:spacing w:val="0"/>
          <w:sz w:val="24"/>
          <w:szCs w:val="24"/>
          <w:lang w:eastAsia="en-GB"/>
        </w:rPr>
        <w:t xml:space="preserve"> the basis of </w:t>
      </w:r>
      <w:r w:rsidR="004708A7" w:rsidRPr="00251AAA">
        <w:rPr>
          <w:rFonts w:ascii="Georgia" w:eastAsia="Times New Roman" w:hAnsi="Georgia" w:cs="Segoe UI"/>
          <w:spacing w:val="0"/>
          <w:sz w:val="24"/>
          <w:szCs w:val="24"/>
          <w:lang w:eastAsia="en-GB"/>
        </w:rPr>
        <w:t>our understanding of religious belief.</w:t>
      </w:r>
      <w:r w:rsidR="00E004C1" w:rsidRPr="00251AAA">
        <w:rPr>
          <w:rFonts w:ascii="Georgia" w:eastAsia="Times New Roman" w:hAnsi="Georgia" w:cs="Segoe UI"/>
          <w:spacing w:val="0"/>
          <w:sz w:val="24"/>
          <w:szCs w:val="24"/>
          <w:lang w:eastAsia="en-GB"/>
        </w:rPr>
        <w:t xml:space="preserve"> </w:t>
      </w:r>
      <w:r w:rsidR="009E3B74" w:rsidRPr="00251AAA">
        <w:rPr>
          <w:rFonts w:ascii="Georgia" w:eastAsia="Times New Roman" w:hAnsi="Georgia" w:cs="Segoe UI"/>
          <w:spacing w:val="0"/>
          <w:sz w:val="24"/>
          <w:szCs w:val="24"/>
          <w:lang w:eastAsia="en-GB"/>
        </w:rPr>
        <w:t xml:space="preserve"> </w:t>
      </w:r>
    </w:p>
    <w:p w:rsidR="00673E5F" w:rsidRPr="00251AAA" w:rsidRDefault="00AB1B27" w:rsidP="007045A0">
      <w:pPr>
        <w:shd w:val="clear" w:color="auto" w:fill="FFFFFF"/>
        <w:spacing w:before="100" w:beforeAutospacing="1" w:after="100" w:afterAutospacing="1"/>
        <w:jc w:val="both"/>
        <w:rPr>
          <w:rFonts w:ascii="Georgia" w:eastAsia="Times New Roman" w:hAnsi="Georgia" w:cs="Segoe UI"/>
          <w:spacing w:val="0"/>
          <w:sz w:val="24"/>
          <w:szCs w:val="24"/>
          <w:lang w:eastAsia="en-GB"/>
        </w:rPr>
      </w:pPr>
      <w:r w:rsidRPr="00251AAA">
        <w:rPr>
          <w:rFonts w:ascii="Georgia" w:eastAsia="Times New Roman" w:hAnsi="Georgia" w:cs="Segoe UI"/>
          <w:spacing w:val="0"/>
          <w:sz w:val="24"/>
          <w:szCs w:val="24"/>
          <w:lang w:eastAsia="en-GB"/>
        </w:rPr>
        <w:t>Wittgenstein</w:t>
      </w:r>
      <w:r w:rsidR="00357FDA">
        <w:rPr>
          <w:rFonts w:ascii="Georgia" w:eastAsia="Times New Roman" w:hAnsi="Georgia" w:cs="Segoe UI"/>
          <w:spacing w:val="0"/>
          <w:sz w:val="24"/>
          <w:szCs w:val="24"/>
          <w:lang w:eastAsia="en-GB"/>
        </w:rPr>
        <w:t>’s philosophical theories</w:t>
      </w:r>
      <w:r w:rsidRPr="00251AAA">
        <w:rPr>
          <w:rFonts w:ascii="Georgia" w:eastAsia="Times New Roman" w:hAnsi="Georgia" w:cs="Segoe UI"/>
          <w:spacing w:val="0"/>
          <w:sz w:val="24"/>
          <w:szCs w:val="24"/>
          <w:lang w:eastAsia="en-GB"/>
        </w:rPr>
        <w:t xml:space="preserve"> challenge</w:t>
      </w:r>
      <w:r w:rsidR="00357FDA">
        <w:rPr>
          <w:rFonts w:ascii="Georgia" w:eastAsia="Times New Roman" w:hAnsi="Georgia" w:cs="Segoe UI"/>
          <w:spacing w:val="0"/>
          <w:sz w:val="24"/>
          <w:szCs w:val="24"/>
          <w:lang w:eastAsia="en-GB"/>
        </w:rPr>
        <w:t>d</w:t>
      </w:r>
      <w:r w:rsidRPr="00251AAA">
        <w:rPr>
          <w:rFonts w:ascii="Georgia" w:eastAsia="Times New Roman" w:hAnsi="Georgia" w:cs="Segoe UI"/>
          <w:spacing w:val="0"/>
          <w:sz w:val="24"/>
          <w:szCs w:val="24"/>
          <w:lang w:eastAsia="en-GB"/>
        </w:rPr>
        <w:t xml:space="preserve"> the 19</w:t>
      </w:r>
      <w:r w:rsidRPr="00251AAA">
        <w:rPr>
          <w:rFonts w:ascii="Georgia" w:eastAsia="Times New Roman" w:hAnsi="Georgia" w:cs="Segoe UI"/>
          <w:spacing w:val="0"/>
          <w:sz w:val="24"/>
          <w:szCs w:val="24"/>
          <w:vertAlign w:val="superscript"/>
          <w:lang w:eastAsia="en-GB"/>
        </w:rPr>
        <w:t>th</w:t>
      </w:r>
      <w:r w:rsidRPr="00251AAA">
        <w:rPr>
          <w:rFonts w:ascii="Georgia" w:eastAsia="Times New Roman" w:hAnsi="Georgia" w:cs="Segoe UI"/>
          <w:spacing w:val="0"/>
          <w:sz w:val="24"/>
          <w:szCs w:val="24"/>
          <w:lang w:eastAsia="en-GB"/>
        </w:rPr>
        <w:t xml:space="preserve"> century Victorian values and enlightenment</w:t>
      </w:r>
      <w:r w:rsidR="00357FDA">
        <w:rPr>
          <w:rFonts w:ascii="Georgia" w:eastAsia="Times New Roman" w:hAnsi="Georgia" w:cs="Segoe UI"/>
          <w:spacing w:val="0"/>
          <w:sz w:val="24"/>
          <w:szCs w:val="24"/>
          <w:lang w:eastAsia="en-GB"/>
        </w:rPr>
        <w:t xml:space="preserve"> which had influenced </w:t>
      </w:r>
      <w:r w:rsidRPr="00251AAA">
        <w:rPr>
          <w:rFonts w:ascii="Georgia" w:eastAsia="Times New Roman" w:hAnsi="Georgia" w:cs="Segoe UI"/>
          <w:spacing w:val="0"/>
          <w:sz w:val="24"/>
          <w:szCs w:val="24"/>
          <w:lang w:eastAsia="en-GB"/>
        </w:rPr>
        <w:t>the philosophical ideas and scientific theories</w:t>
      </w:r>
      <w:r w:rsidR="001C3DE9" w:rsidRPr="00251AAA">
        <w:rPr>
          <w:rFonts w:ascii="Georgia" w:eastAsia="Times New Roman" w:hAnsi="Georgia" w:cs="Segoe UI"/>
          <w:spacing w:val="0"/>
          <w:sz w:val="24"/>
          <w:szCs w:val="24"/>
          <w:lang w:eastAsia="en-GB"/>
        </w:rPr>
        <w:t xml:space="preserve"> </w:t>
      </w:r>
      <w:r w:rsidR="00357FDA">
        <w:rPr>
          <w:rFonts w:ascii="Georgia" w:eastAsia="Times New Roman" w:hAnsi="Georgia" w:cs="Segoe UI"/>
          <w:spacing w:val="0"/>
          <w:sz w:val="24"/>
          <w:szCs w:val="24"/>
          <w:lang w:eastAsia="en-GB"/>
        </w:rPr>
        <w:t>of his</w:t>
      </w:r>
      <w:r w:rsidR="001C3DE9" w:rsidRPr="00251AAA">
        <w:rPr>
          <w:rFonts w:ascii="Georgia" w:eastAsia="Times New Roman" w:hAnsi="Georgia" w:cs="Segoe UI"/>
          <w:spacing w:val="0"/>
          <w:sz w:val="24"/>
          <w:szCs w:val="24"/>
          <w:lang w:eastAsia="en-GB"/>
        </w:rPr>
        <w:t xml:space="preserve"> time</w:t>
      </w:r>
      <w:r w:rsidRPr="00251AAA">
        <w:rPr>
          <w:rFonts w:ascii="Georgia" w:eastAsia="Times New Roman" w:hAnsi="Georgia" w:cs="Segoe UI"/>
          <w:spacing w:val="0"/>
          <w:sz w:val="24"/>
          <w:szCs w:val="24"/>
          <w:lang w:eastAsia="en-GB"/>
        </w:rPr>
        <w:t xml:space="preserve">. </w:t>
      </w:r>
      <w:r w:rsidR="002B7E7A" w:rsidRPr="00251AAA">
        <w:rPr>
          <w:rFonts w:ascii="Georgia" w:eastAsia="Times New Roman" w:hAnsi="Georgia" w:cs="Segoe UI"/>
          <w:spacing w:val="0"/>
          <w:sz w:val="24"/>
          <w:szCs w:val="24"/>
          <w:lang w:eastAsia="en-GB"/>
        </w:rPr>
        <w:t>His philosophical thought was influenced by the likes of Edward Burnett Tylor</w:t>
      </w:r>
      <w:r w:rsidR="00DD0050" w:rsidRPr="00251AAA">
        <w:rPr>
          <w:rFonts w:ascii="Georgia" w:eastAsia="Times New Roman" w:hAnsi="Georgia" w:cs="Segoe UI"/>
          <w:spacing w:val="0"/>
          <w:sz w:val="24"/>
          <w:szCs w:val="24"/>
          <w:lang w:eastAsia="en-GB"/>
        </w:rPr>
        <w:t xml:space="preserve"> and James George Frazer. Tylor was</w:t>
      </w:r>
      <w:r w:rsidR="002B7E7A" w:rsidRPr="00251AAA">
        <w:rPr>
          <w:rFonts w:ascii="Georgia" w:eastAsia="Times New Roman" w:hAnsi="Georgia" w:cs="Segoe UI"/>
          <w:spacing w:val="0"/>
          <w:sz w:val="24"/>
          <w:szCs w:val="24"/>
          <w:lang w:eastAsia="en-GB"/>
        </w:rPr>
        <w:t xml:space="preserve"> a man who some consider</w:t>
      </w:r>
      <w:r w:rsidR="00DD0050" w:rsidRPr="00251AAA">
        <w:rPr>
          <w:rFonts w:ascii="Georgia" w:eastAsia="Times New Roman" w:hAnsi="Georgia" w:cs="Segoe UI"/>
          <w:spacing w:val="0"/>
          <w:sz w:val="24"/>
          <w:szCs w:val="24"/>
          <w:lang w:eastAsia="en-GB"/>
        </w:rPr>
        <w:t>ed</w:t>
      </w:r>
      <w:r w:rsidR="002B7E7A" w:rsidRPr="00251AAA">
        <w:rPr>
          <w:rFonts w:ascii="Georgia" w:eastAsia="Times New Roman" w:hAnsi="Georgia" w:cs="Segoe UI"/>
          <w:spacing w:val="0"/>
          <w:sz w:val="24"/>
          <w:szCs w:val="24"/>
          <w:lang w:eastAsia="en-GB"/>
        </w:rPr>
        <w:t xml:space="preserve"> as the founder of </w:t>
      </w:r>
      <w:r w:rsidR="00DD0050" w:rsidRPr="00251AAA">
        <w:rPr>
          <w:rFonts w:ascii="Georgia" w:eastAsia="Times New Roman" w:hAnsi="Georgia" w:cs="Segoe UI"/>
          <w:spacing w:val="0"/>
          <w:sz w:val="24"/>
          <w:szCs w:val="24"/>
          <w:lang w:eastAsia="en-GB"/>
        </w:rPr>
        <w:t>cultural anthropology</w:t>
      </w:r>
      <w:r w:rsidR="00054E92">
        <w:rPr>
          <w:rFonts w:ascii="Georgia" w:eastAsia="Times New Roman" w:hAnsi="Georgia" w:cs="Segoe UI"/>
          <w:spacing w:val="0"/>
          <w:sz w:val="24"/>
          <w:szCs w:val="24"/>
          <w:lang w:eastAsia="en-GB"/>
        </w:rPr>
        <w:t xml:space="preserve">; </w:t>
      </w:r>
      <w:r w:rsidR="00DD0050" w:rsidRPr="00251AAA">
        <w:rPr>
          <w:rFonts w:ascii="Georgia" w:eastAsia="Times New Roman" w:hAnsi="Georgia" w:cs="Segoe UI"/>
          <w:spacing w:val="0"/>
          <w:sz w:val="24"/>
          <w:szCs w:val="24"/>
          <w:lang w:eastAsia="en-GB"/>
        </w:rPr>
        <w:t xml:space="preserve">he is </w:t>
      </w:r>
      <w:r w:rsidR="002B7E7A" w:rsidRPr="00251AAA">
        <w:rPr>
          <w:rFonts w:ascii="Georgia" w:eastAsia="Times New Roman" w:hAnsi="Georgia" w:cs="Segoe UI"/>
          <w:spacing w:val="0"/>
          <w:sz w:val="24"/>
          <w:szCs w:val="24"/>
          <w:lang w:eastAsia="en-GB"/>
        </w:rPr>
        <w:t xml:space="preserve">the author of </w:t>
      </w:r>
      <w:r w:rsidR="002B7E7A" w:rsidRPr="00251AAA">
        <w:rPr>
          <w:rFonts w:ascii="Georgia" w:eastAsia="Times New Roman" w:hAnsi="Georgia" w:cs="Segoe UI"/>
          <w:i/>
          <w:spacing w:val="0"/>
          <w:sz w:val="24"/>
          <w:szCs w:val="24"/>
          <w:lang w:eastAsia="en-GB"/>
        </w:rPr>
        <w:t>Primitive Culture</w:t>
      </w:r>
      <w:r w:rsidR="002B7E7A" w:rsidRPr="00251AAA">
        <w:rPr>
          <w:rFonts w:ascii="Georgia" w:eastAsia="Times New Roman" w:hAnsi="Georgia" w:cs="Segoe UI"/>
          <w:spacing w:val="0"/>
          <w:sz w:val="24"/>
          <w:szCs w:val="24"/>
          <w:lang w:eastAsia="en-GB"/>
        </w:rPr>
        <w:t xml:space="preserve">, </w:t>
      </w:r>
      <w:r w:rsidR="00DD0050" w:rsidRPr="00251AAA">
        <w:rPr>
          <w:rFonts w:ascii="Georgia" w:eastAsia="Times New Roman" w:hAnsi="Georgia" w:cs="Segoe UI"/>
          <w:spacing w:val="0"/>
          <w:sz w:val="24"/>
          <w:szCs w:val="24"/>
          <w:lang w:eastAsia="en-GB"/>
        </w:rPr>
        <w:t xml:space="preserve">a book on the theory of </w:t>
      </w:r>
      <w:r w:rsidR="00790BDE" w:rsidRPr="00251AAA">
        <w:rPr>
          <w:rFonts w:ascii="Georgia" w:eastAsia="Times New Roman" w:hAnsi="Georgia" w:cs="Segoe UI"/>
          <w:spacing w:val="0"/>
          <w:sz w:val="24"/>
          <w:szCs w:val="24"/>
          <w:lang w:eastAsia="en-GB"/>
        </w:rPr>
        <w:t xml:space="preserve">the origin of </w:t>
      </w:r>
      <w:r w:rsidR="00DD0050" w:rsidRPr="00251AAA">
        <w:rPr>
          <w:rFonts w:ascii="Georgia" w:eastAsia="Times New Roman" w:hAnsi="Georgia" w:cs="Segoe UI"/>
          <w:spacing w:val="0"/>
          <w:sz w:val="24"/>
          <w:szCs w:val="24"/>
          <w:lang w:eastAsia="en-GB"/>
        </w:rPr>
        <w:t xml:space="preserve">religious belief. </w:t>
      </w:r>
      <w:r w:rsidR="00037CE7" w:rsidRPr="00251AAA">
        <w:rPr>
          <w:rFonts w:ascii="Georgia" w:eastAsia="Times New Roman" w:hAnsi="Georgia" w:cs="Segoe UI"/>
          <w:spacing w:val="0"/>
          <w:sz w:val="24"/>
          <w:szCs w:val="24"/>
          <w:lang w:eastAsia="en-GB"/>
        </w:rPr>
        <w:t xml:space="preserve">Frazer’s ideas were </w:t>
      </w:r>
      <w:r w:rsidR="00C1410F" w:rsidRPr="00251AAA">
        <w:rPr>
          <w:rFonts w:ascii="Georgia" w:eastAsia="Times New Roman" w:hAnsi="Georgia" w:cs="Segoe UI"/>
          <w:spacing w:val="0"/>
          <w:sz w:val="24"/>
          <w:szCs w:val="24"/>
          <w:lang w:eastAsia="en-GB"/>
        </w:rPr>
        <w:t xml:space="preserve">greatly influenced and </w:t>
      </w:r>
      <w:r w:rsidR="00037CE7" w:rsidRPr="00251AAA">
        <w:rPr>
          <w:rFonts w:ascii="Georgia" w:eastAsia="Times New Roman" w:hAnsi="Georgia" w:cs="Segoe UI"/>
          <w:spacing w:val="0"/>
          <w:sz w:val="24"/>
          <w:szCs w:val="24"/>
          <w:lang w:eastAsia="en-GB"/>
        </w:rPr>
        <w:t>developed from Tylor’s study</w:t>
      </w:r>
      <w:r w:rsidR="00790BDE" w:rsidRPr="00251AAA">
        <w:rPr>
          <w:rFonts w:ascii="Georgia" w:eastAsia="Times New Roman" w:hAnsi="Georgia" w:cs="Segoe UI"/>
          <w:spacing w:val="0"/>
          <w:sz w:val="24"/>
          <w:szCs w:val="24"/>
          <w:lang w:eastAsia="en-GB"/>
        </w:rPr>
        <w:t xml:space="preserve">. </w:t>
      </w:r>
      <w:r w:rsidR="000121DB" w:rsidRPr="00251AAA">
        <w:rPr>
          <w:rFonts w:ascii="Georgia" w:eastAsia="Times New Roman" w:hAnsi="Georgia" w:cs="Segoe UI"/>
          <w:spacing w:val="0"/>
          <w:sz w:val="24"/>
          <w:szCs w:val="24"/>
          <w:lang w:eastAsia="en-GB"/>
        </w:rPr>
        <w:t>Frazer published the</w:t>
      </w:r>
      <w:r w:rsidR="00790BDE" w:rsidRPr="00251AAA">
        <w:rPr>
          <w:rFonts w:ascii="Georgia" w:eastAsia="Times New Roman" w:hAnsi="Georgia" w:cs="Segoe UI"/>
          <w:spacing w:val="0"/>
          <w:sz w:val="24"/>
          <w:szCs w:val="24"/>
          <w:lang w:eastAsia="en-GB"/>
        </w:rPr>
        <w:t xml:space="preserve"> book ‘The Golden Bough’</w:t>
      </w:r>
      <w:r w:rsidR="00E40BAB" w:rsidRPr="00251AAA">
        <w:rPr>
          <w:rFonts w:ascii="Georgia" w:eastAsia="Times New Roman" w:hAnsi="Georgia" w:cs="Segoe UI"/>
          <w:spacing w:val="0"/>
          <w:sz w:val="24"/>
          <w:szCs w:val="24"/>
          <w:lang w:eastAsia="en-GB"/>
        </w:rPr>
        <w:t>,</w:t>
      </w:r>
      <w:r w:rsidR="0099546D" w:rsidRPr="00251AAA">
        <w:rPr>
          <w:rFonts w:ascii="Georgia" w:eastAsia="Times New Roman" w:hAnsi="Georgia" w:cs="Segoe UI"/>
          <w:spacing w:val="0"/>
          <w:sz w:val="24"/>
          <w:szCs w:val="24"/>
          <w:lang w:eastAsia="en-GB"/>
        </w:rPr>
        <w:t xml:space="preserve"> </w:t>
      </w:r>
      <w:r w:rsidR="000121DB" w:rsidRPr="00251AAA">
        <w:rPr>
          <w:rFonts w:ascii="Georgia" w:eastAsia="Times New Roman" w:hAnsi="Georgia" w:cs="Segoe UI"/>
          <w:spacing w:val="0"/>
          <w:sz w:val="24"/>
          <w:szCs w:val="24"/>
          <w:lang w:eastAsia="en-GB"/>
        </w:rPr>
        <w:t>a</w:t>
      </w:r>
      <w:r w:rsidR="0099546D" w:rsidRPr="00251AAA">
        <w:rPr>
          <w:rFonts w:ascii="Georgia" w:eastAsia="Times New Roman" w:hAnsi="Georgia" w:cs="Segoe UI"/>
          <w:spacing w:val="0"/>
          <w:sz w:val="24"/>
          <w:szCs w:val="24"/>
          <w:lang w:eastAsia="en-GB"/>
        </w:rPr>
        <w:t xml:space="preserve">s </w:t>
      </w:r>
      <w:r w:rsidR="00E40BAB" w:rsidRPr="00251AAA">
        <w:rPr>
          <w:rFonts w:ascii="Georgia" w:eastAsia="Times New Roman" w:hAnsi="Georgia" w:cs="Segoe UI"/>
          <w:spacing w:val="0"/>
          <w:sz w:val="24"/>
          <w:szCs w:val="24"/>
          <w:lang w:eastAsia="en-GB"/>
        </w:rPr>
        <w:t>a monumental study of primitive customs and beliefs.</w:t>
      </w:r>
      <w:r w:rsidR="00E40BAB" w:rsidRPr="00251AAA">
        <w:rPr>
          <w:rStyle w:val="FootnoteReference"/>
          <w:rFonts w:ascii="Georgia" w:eastAsia="Times New Roman" w:hAnsi="Georgia" w:cs="Segoe UI"/>
          <w:spacing w:val="0"/>
          <w:sz w:val="24"/>
          <w:szCs w:val="24"/>
          <w:lang w:eastAsia="en-GB"/>
        </w:rPr>
        <w:footnoteReference w:id="4"/>
      </w:r>
      <w:r w:rsidR="00C1410F" w:rsidRPr="00251AAA">
        <w:rPr>
          <w:rFonts w:ascii="Georgia" w:eastAsia="Times New Roman" w:hAnsi="Georgia" w:cs="Segoe UI"/>
          <w:spacing w:val="0"/>
          <w:sz w:val="24"/>
          <w:szCs w:val="24"/>
          <w:lang w:eastAsia="en-GB"/>
        </w:rPr>
        <w:t xml:space="preserve"> Tylor and Frazer both developed th</w:t>
      </w:r>
      <w:r w:rsidR="00F75C0B" w:rsidRPr="00251AAA">
        <w:rPr>
          <w:rFonts w:ascii="Georgia" w:eastAsia="Times New Roman" w:hAnsi="Georgia" w:cs="Segoe UI"/>
          <w:spacing w:val="0"/>
          <w:sz w:val="24"/>
          <w:szCs w:val="24"/>
          <w:lang w:eastAsia="en-GB"/>
        </w:rPr>
        <w:t>e</w:t>
      </w:r>
      <w:r w:rsidR="00C1410F" w:rsidRPr="00251AAA">
        <w:rPr>
          <w:rFonts w:ascii="Georgia" w:eastAsia="Times New Roman" w:hAnsi="Georgia" w:cs="Segoe UI"/>
          <w:spacing w:val="0"/>
          <w:sz w:val="24"/>
          <w:szCs w:val="24"/>
          <w:lang w:eastAsia="en-GB"/>
        </w:rPr>
        <w:t xml:space="preserve"> cognitive theories of the origin of religion. </w:t>
      </w:r>
      <w:r w:rsidR="0040346A" w:rsidRPr="00251AAA">
        <w:rPr>
          <w:rFonts w:ascii="Georgia" w:eastAsia="Times New Roman" w:hAnsi="Georgia" w:cs="Segoe UI"/>
          <w:spacing w:val="0"/>
          <w:sz w:val="24"/>
          <w:szCs w:val="24"/>
          <w:lang w:eastAsia="en-GB"/>
        </w:rPr>
        <w:t>Frazer’s theory on religion claims that the ‘foundation of religious belief is theoretical and speculative, with ritual actions being practical applications of the underlying theory’.</w:t>
      </w:r>
      <w:r w:rsidR="0040346A" w:rsidRPr="00251AAA">
        <w:rPr>
          <w:rStyle w:val="FootnoteReference"/>
          <w:rFonts w:ascii="Georgia" w:eastAsia="Times New Roman" w:hAnsi="Georgia" w:cs="Segoe UI"/>
          <w:spacing w:val="0"/>
          <w:sz w:val="24"/>
          <w:szCs w:val="24"/>
          <w:lang w:eastAsia="en-GB"/>
        </w:rPr>
        <w:footnoteReference w:id="5"/>
      </w:r>
      <w:r w:rsidR="0040346A" w:rsidRPr="00251AAA">
        <w:rPr>
          <w:rFonts w:ascii="Georgia" w:eastAsia="Times New Roman" w:hAnsi="Georgia" w:cs="Segoe UI"/>
          <w:spacing w:val="0"/>
          <w:sz w:val="24"/>
          <w:szCs w:val="24"/>
          <w:lang w:eastAsia="en-GB"/>
        </w:rPr>
        <w:t xml:space="preserve"> </w:t>
      </w:r>
    </w:p>
    <w:p w:rsidR="004B455D" w:rsidRPr="00251AAA" w:rsidRDefault="007C7987" w:rsidP="007045A0">
      <w:pPr>
        <w:shd w:val="clear" w:color="auto" w:fill="FFFFFF"/>
        <w:spacing w:before="100" w:beforeAutospacing="1" w:after="100" w:afterAutospacing="1"/>
        <w:jc w:val="both"/>
        <w:rPr>
          <w:rFonts w:ascii="Georgia" w:eastAsia="Times New Roman" w:hAnsi="Georgia" w:cs="Segoe UI"/>
          <w:spacing w:val="0"/>
          <w:sz w:val="24"/>
          <w:szCs w:val="24"/>
          <w:lang w:eastAsia="en-GB"/>
        </w:rPr>
      </w:pPr>
      <w:r w:rsidRPr="00251AAA">
        <w:rPr>
          <w:rFonts w:ascii="Georgia" w:eastAsia="Times New Roman" w:hAnsi="Georgia" w:cs="Segoe UI"/>
          <w:spacing w:val="0"/>
          <w:sz w:val="24"/>
          <w:szCs w:val="24"/>
          <w:lang w:eastAsia="en-GB"/>
        </w:rPr>
        <w:t xml:space="preserve">As a direct criticism </w:t>
      </w:r>
      <w:r w:rsidR="00A70EDA">
        <w:rPr>
          <w:rFonts w:ascii="Georgia" w:eastAsia="Times New Roman" w:hAnsi="Georgia" w:cs="Segoe UI"/>
          <w:spacing w:val="0"/>
          <w:sz w:val="24"/>
          <w:szCs w:val="24"/>
          <w:lang w:eastAsia="en-GB"/>
        </w:rPr>
        <w:t>of</w:t>
      </w:r>
      <w:r w:rsidRPr="00251AAA">
        <w:rPr>
          <w:rFonts w:ascii="Georgia" w:eastAsia="Times New Roman" w:hAnsi="Georgia" w:cs="Segoe UI"/>
          <w:spacing w:val="0"/>
          <w:sz w:val="24"/>
          <w:szCs w:val="24"/>
          <w:lang w:eastAsia="en-GB"/>
        </w:rPr>
        <w:t xml:space="preserve"> Sir James Fraze</w:t>
      </w:r>
      <w:r w:rsidR="00F31F22" w:rsidRPr="00251AAA">
        <w:rPr>
          <w:rFonts w:ascii="Georgia" w:eastAsia="Times New Roman" w:hAnsi="Georgia" w:cs="Segoe UI"/>
          <w:spacing w:val="0"/>
          <w:sz w:val="24"/>
          <w:szCs w:val="24"/>
          <w:lang w:eastAsia="en-GB"/>
        </w:rPr>
        <w:t>r’s ‘Intellectualism T</w:t>
      </w:r>
      <w:r w:rsidRPr="00251AAA">
        <w:rPr>
          <w:rFonts w:ascii="Georgia" w:eastAsia="Times New Roman" w:hAnsi="Georgia" w:cs="Segoe UI"/>
          <w:spacing w:val="0"/>
          <w:sz w:val="24"/>
          <w:szCs w:val="24"/>
          <w:lang w:eastAsia="en-GB"/>
        </w:rPr>
        <w:t>heory</w:t>
      </w:r>
      <w:r w:rsidR="00F31F22" w:rsidRPr="00251AAA">
        <w:rPr>
          <w:rFonts w:ascii="Georgia" w:eastAsia="Times New Roman" w:hAnsi="Georgia" w:cs="Segoe UI"/>
          <w:spacing w:val="0"/>
          <w:sz w:val="24"/>
          <w:szCs w:val="24"/>
          <w:lang w:eastAsia="en-GB"/>
        </w:rPr>
        <w:t>’</w:t>
      </w:r>
      <w:r w:rsidRPr="00251AAA">
        <w:rPr>
          <w:rFonts w:ascii="Georgia" w:eastAsia="Times New Roman" w:hAnsi="Georgia" w:cs="Segoe UI"/>
          <w:spacing w:val="0"/>
          <w:sz w:val="24"/>
          <w:szCs w:val="24"/>
          <w:lang w:eastAsia="en-GB"/>
        </w:rPr>
        <w:t xml:space="preserve">, </w:t>
      </w:r>
      <w:r w:rsidR="00A27D66" w:rsidRPr="00251AAA">
        <w:rPr>
          <w:rFonts w:ascii="Georgia" w:eastAsia="Times New Roman" w:hAnsi="Georgia" w:cs="Segoe UI"/>
          <w:spacing w:val="0"/>
          <w:sz w:val="24"/>
          <w:szCs w:val="24"/>
          <w:lang w:eastAsia="en-GB"/>
        </w:rPr>
        <w:t xml:space="preserve">Wittgenstein presents an alternative way of interpreting religious belief. </w:t>
      </w:r>
      <w:r w:rsidR="000447A9" w:rsidRPr="00251AAA">
        <w:rPr>
          <w:rFonts w:ascii="Georgia" w:eastAsia="Times New Roman" w:hAnsi="Georgia" w:cs="Segoe UI"/>
          <w:spacing w:val="0"/>
          <w:sz w:val="24"/>
          <w:szCs w:val="24"/>
          <w:lang w:eastAsia="en-GB"/>
        </w:rPr>
        <w:t xml:space="preserve">Frazer’s </w:t>
      </w:r>
      <w:r w:rsidR="00F31F22" w:rsidRPr="00251AAA">
        <w:rPr>
          <w:rFonts w:ascii="Georgia" w:eastAsia="Times New Roman" w:hAnsi="Georgia" w:cs="Segoe UI"/>
          <w:spacing w:val="0"/>
          <w:sz w:val="24"/>
          <w:szCs w:val="24"/>
          <w:lang w:eastAsia="en-GB"/>
        </w:rPr>
        <w:t>‘Intellectualism T</w:t>
      </w:r>
      <w:r w:rsidR="00A27D66" w:rsidRPr="00251AAA">
        <w:rPr>
          <w:rFonts w:ascii="Georgia" w:eastAsia="Times New Roman" w:hAnsi="Georgia" w:cs="Segoe UI"/>
          <w:spacing w:val="0"/>
          <w:sz w:val="24"/>
          <w:szCs w:val="24"/>
          <w:lang w:eastAsia="en-GB"/>
        </w:rPr>
        <w:t>heory</w:t>
      </w:r>
      <w:r w:rsidR="00F31F22" w:rsidRPr="00251AAA">
        <w:rPr>
          <w:rFonts w:ascii="Georgia" w:eastAsia="Times New Roman" w:hAnsi="Georgia" w:cs="Segoe UI"/>
          <w:spacing w:val="0"/>
          <w:sz w:val="24"/>
          <w:szCs w:val="24"/>
          <w:lang w:eastAsia="en-GB"/>
        </w:rPr>
        <w:t>’</w:t>
      </w:r>
      <w:r w:rsidR="00A27D66" w:rsidRPr="00251AAA">
        <w:rPr>
          <w:rFonts w:ascii="Georgia" w:eastAsia="Times New Roman" w:hAnsi="Georgia" w:cs="Segoe UI"/>
          <w:spacing w:val="0"/>
          <w:sz w:val="24"/>
          <w:szCs w:val="24"/>
          <w:lang w:eastAsia="en-GB"/>
        </w:rPr>
        <w:t xml:space="preserve"> claims that religion developed from primitive humans</w:t>
      </w:r>
      <w:r w:rsidR="000447A9" w:rsidRPr="00251AAA">
        <w:rPr>
          <w:rFonts w:ascii="Georgia" w:eastAsia="Times New Roman" w:hAnsi="Georgia" w:cs="Segoe UI"/>
          <w:spacing w:val="0"/>
          <w:sz w:val="24"/>
          <w:szCs w:val="24"/>
          <w:lang w:eastAsia="en-GB"/>
        </w:rPr>
        <w:t>’</w:t>
      </w:r>
      <w:r w:rsidR="00A27D66" w:rsidRPr="00251AAA">
        <w:rPr>
          <w:rFonts w:ascii="Georgia" w:eastAsia="Times New Roman" w:hAnsi="Georgia" w:cs="Segoe UI"/>
          <w:spacing w:val="0"/>
          <w:sz w:val="24"/>
          <w:szCs w:val="24"/>
          <w:lang w:eastAsia="en-GB"/>
        </w:rPr>
        <w:t xml:space="preserve"> attempts to </w:t>
      </w:r>
      <w:r w:rsidR="000447A9" w:rsidRPr="00251AAA">
        <w:rPr>
          <w:rFonts w:ascii="Georgia" w:eastAsia="Times New Roman" w:hAnsi="Georgia" w:cs="Segoe UI"/>
          <w:spacing w:val="0"/>
          <w:sz w:val="24"/>
          <w:szCs w:val="24"/>
          <w:lang w:eastAsia="en-GB"/>
        </w:rPr>
        <w:t xml:space="preserve">understand and </w:t>
      </w:r>
      <w:r w:rsidR="00A27D66" w:rsidRPr="00251AAA">
        <w:rPr>
          <w:rFonts w:ascii="Georgia" w:eastAsia="Times New Roman" w:hAnsi="Georgia" w:cs="Segoe UI"/>
          <w:spacing w:val="0"/>
          <w:sz w:val="24"/>
          <w:szCs w:val="24"/>
          <w:lang w:eastAsia="en-GB"/>
        </w:rPr>
        <w:t>explain the world</w:t>
      </w:r>
      <w:r w:rsidR="00A54817">
        <w:rPr>
          <w:rFonts w:ascii="Georgia" w:eastAsia="Times New Roman" w:hAnsi="Georgia" w:cs="Segoe UI"/>
          <w:spacing w:val="0"/>
          <w:sz w:val="24"/>
          <w:szCs w:val="24"/>
          <w:lang w:eastAsia="en-GB"/>
        </w:rPr>
        <w:t>,</w:t>
      </w:r>
      <w:r w:rsidR="00A27D66" w:rsidRPr="00251AAA">
        <w:rPr>
          <w:rFonts w:ascii="Georgia" w:eastAsia="Times New Roman" w:hAnsi="Georgia" w:cs="Segoe UI"/>
          <w:spacing w:val="0"/>
          <w:sz w:val="24"/>
          <w:szCs w:val="24"/>
          <w:lang w:eastAsia="en-GB"/>
        </w:rPr>
        <w:t xml:space="preserve"> and that religious rituals serve as</w:t>
      </w:r>
      <w:r w:rsidR="0012099C" w:rsidRPr="00251AAA">
        <w:rPr>
          <w:rFonts w:ascii="Georgia" w:eastAsia="Times New Roman" w:hAnsi="Georgia" w:cs="Segoe UI"/>
          <w:spacing w:val="0"/>
          <w:sz w:val="24"/>
          <w:szCs w:val="24"/>
          <w:lang w:eastAsia="en-GB"/>
        </w:rPr>
        <w:t xml:space="preserve"> ‘instrumental activities by means of</w:t>
      </w:r>
      <w:r w:rsidR="00A27D66" w:rsidRPr="00251AAA">
        <w:rPr>
          <w:rFonts w:ascii="Georgia" w:eastAsia="Times New Roman" w:hAnsi="Georgia" w:cs="Segoe UI"/>
          <w:spacing w:val="0"/>
          <w:sz w:val="24"/>
          <w:szCs w:val="24"/>
          <w:lang w:eastAsia="en-GB"/>
        </w:rPr>
        <w:t xml:space="preserve"> which ritualists attempt to reach desired goals.</w:t>
      </w:r>
      <w:r w:rsidR="00F31F22" w:rsidRPr="00251AAA">
        <w:rPr>
          <w:rFonts w:ascii="Georgia" w:eastAsia="Times New Roman" w:hAnsi="Georgia" w:cs="Segoe UI"/>
          <w:spacing w:val="0"/>
          <w:sz w:val="24"/>
          <w:szCs w:val="24"/>
          <w:lang w:eastAsia="en-GB"/>
        </w:rPr>
        <w:t>’</w:t>
      </w:r>
      <w:r w:rsidR="00A27D66" w:rsidRPr="00251AAA">
        <w:rPr>
          <w:rStyle w:val="FootnoteReference"/>
          <w:rFonts w:ascii="Georgia" w:eastAsia="Times New Roman" w:hAnsi="Georgia" w:cs="Segoe UI"/>
          <w:spacing w:val="0"/>
          <w:sz w:val="24"/>
          <w:szCs w:val="24"/>
          <w:lang w:eastAsia="en-GB"/>
        </w:rPr>
        <w:footnoteReference w:id="6"/>
      </w:r>
      <w:r w:rsidR="009F5211" w:rsidRPr="00251AAA">
        <w:rPr>
          <w:rFonts w:ascii="Georgia" w:eastAsia="Times New Roman" w:hAnsi="Georgia" w:cs="Segoe UI"/>
          <w:spacing w:val="0"/>
          <w:sz w:val="24"/>
          <w:szCs w:val="24"/>
          <w:lang w:eastAsia="en-GB"/>
        </w:rPr>
        <w:t xml:space="preserve"> </w:t>
      </w:r>
      <w:r w:rsidR="00EF5764" w:rsidRPr="00251AAA">
        <w:rPr>
          <w:rFonts w:ascii="Georgia" w:eastAsia="Times New Roman" w:hAnsi="Georgia" w:cs="Segoe UI"/>
          <w:spacing w:val="0"/>
          <w:sz w:val="24"/>
          <w:szCs w:val="24"/>
          <w:lang w:eastAsia="en-GB"/>
        </w:rPr>
        <w:t>In other words, this is the primitives’ attempt to create change or bend the natural law for their own use</w:t>
      </w:r>
      <w:r w:rsidR="00A54817">
        <w:rPr>
          <w:rFonts w:ascii="Georgia" w:eastAsia="Times New Roman" w:hAnsi="Georgia" w:cs="Segoe UI"/>
          <w:spacing w:val="0"/>
          <w:sz w:val="24"/>
          <w:szCs w:val="24"/>
          <w:lang w:eastAsia="en-GB"/>
        </w:rPr>
        <w:t>,</w:t>
      </w:r>
      <w:r w:rsidR="00EF5764" w:rsidRPr="00251AAA">
        <w:rPr>
          <w:rFonts w:ascii="Georgia" w:eastAsia="Times New Roman" w:hAnsi="Georgia" w:cs="Segoe UI"/>
          <w:spacing w:val="0"/>
          <w:sz w:val="24"/>
          <w:szCs w:val="24"/>
          <w:lang w:eastAsia="en-GB"/>
        </w:rPr>
        <w:t xml:space="preserve"> which is highly unpractical. For instance, food will not appear just because we desire it. </w:t>
      </w:r>
      <w:r w:rsidR="009F5211" w:rsidRPr="00251AAA">
        <w:rPr>
          <w:rFonts w:ascii="Georgia" w:eastAsia="Times New Roman" w:hAnsi="Georgia" w:cs="Segoe UI"/>
          <w:spacing w:val="0"/>
          <w:sz w:val="24"/>
          <w:szCs w:val="24"/>
          <w:lang w:eastAsia="en-GB"/>
        </w:rPr>
        <w:t xml:space="preserve">For </w:t>
      </w:r>
      <w:r w:rsidR="00F31F22" w:rsidRPr="00251AAA">
        <w:rPr>
          <w:rFonts w:ascii="Georgia" w:eastAsia="Times New Roman" w:hAnsi="Georgia" w:cs="Segoe UI"/>
          <w:spacing w:val="0"/>
          <w:sz w:val="24"/>
          <w:szCs w:val="24"/>
          <w:lang w:eastAsia="en-GB"/>
        </w:rPr>
        <w:t>Wittgenstein</w:t>
      </w:r>
      <w:r w:rsidR="009F5211" w:rsidRPr="00251AAA">
        <w:rPr>
          <w:rFonts w:ascii="Georgia" w:eastAsia="Times New Roman" w:hAnsi="Georgia" w:cs="Segoe UI"/>
          <w:spacing w:val="0"/>
          <w:sz w:val="24"/>
          <w:szCs w:val="24"/>
          <w:lang w:eastAsia="en-GB"/>
        </w:rPr>
        <w:t>, this attitude to</w:t>
      </w:r>
      <w:r w:rsidR="00EF5764" w:rsidRPr="00251AAA">
        <w:rPr>
          <w:rFonts w:ascii="Georgia" w:eastAsia="Times New Roman" w:hAnsi="Georgia" w:cs="Segoe UI"/>
          <w:spacing w:val="0"/>
          <w:sz w:val="24"/>
          <w:szCs w:val="24"/>
          <w:lang w:eastAsia="en-GB"/>
        </w:rPr>
        <w:t xml:space="preserve"> people of religion’s </w:t>
      </w:r>
      <w:r w:rsidR="00C854BD">
        <w:rPr>
          <w:rFonts w:ascii="Georgia" w:eastAsia="Times New Roman" w:hAnsi="Georgia" w:cs="Segoe UI"/>
          <w:spacing w:val="0"/>
          <w:sz w:val="24"/>
          <w:szCs w:val="24"/>
          <w:lang w:eastAsia="en-GB"/>
        </w:rPr>
        <w:t xml:space="preserve">way </w:t>
      </w:r>
      <w:r w:rsidR="00EF5764" w:rsidRPr="00251AAA">
        <w:rPr>
          <w:rFonts w:ascii="Georgia" w:eastAsia="Times New Roman" w:hAnsi="Georgia" w:cs="Segoe UI"/>
          <w:spacing w:val="0"/>
          <w:sz w:val="24"/>
          <w:szCs w:val="24"/>
          <w:lang w:eastAsia="en-GB"/>
        </w:rPr>
        <w:t xml:space="preserve">of </w:t>
      </w:r>
      <w:r w:rsidR="009F5211" w:rsidRPr="00251AAA">
        <w:rPr>
          <w:rFonts w:ascii="Georgia" w:eastAsia="Times New Roman" w:hAnsi="Georgia" w:cs="Segoe UI"/>
          <w:spacing w:val="0"/>
          <w:sz w:val="24"/>
          <w:szCs w:val="24"/>
          <w:lang w:eastAsia="en-GB"/>
        </w:rPr>
        <w:t>explaining the world is erroneous.</w:t>
      </w:r>
      <w:r w:rsidR="008D5054" w:rsidRPr="00251AAA">
        <w:rPr>
          <w:rFonts w:ascii="Georgia" w:eastAsia="Times New Roman" w:hAnsi="Georgia" w:cs="Segoe UI"/>
          <w:spacing w:val="0"/>
          <w:sz w:val="24"/>
          <w:szCs w:val="24"/>
          <w:lang w:eastAsia="en-GB"/>
        </w:rPr>
        <w:t xml:space="preserve"> Rather than saying </w:t>
      </w:r>
      <w:r w:rsidR="000E4442">
        <w:rPr>
          <w:rFonts w:ascii="Georgia" w:eastAsia="Times New Roman" w:hAnsi="Georgia" w:cs="Segoe UI"/>
          <w:spacing w:val="0"/>
          <w:sz w:val="24"/>
          <w:szCs w:val="24"/>
          <w:lang w:eastAsia="en-GB"/>
        </w:rPr>
        <w:t>that religious concepts are</w:t>
      </w:r>
      <w:r w:rsidR="008D5054" w:rsidRPr="00251AAA">
        <w:rPr>
          <w:rFonts w:ascii="Georgia" w:eastAsia="Times New Roman" w:hAnsi="Georgia" w:cs="Segoe UI"/>
          <w:spacing w:val="0"/>
          <w:sz w:val="24"/>
          <w:szCs w:val="24"/>
          <w:lang w:eastAsia="en-GB"/>
        </w:rPr>
        <w:t xml:space="preserve"> true or false</w:t>
      </w:r>
      <w:r w:rsidR="000E4442">
        <w:rPr>
          <w:rFonts w:ascii="Georgia" w:eastAsia="Times New Roman" w:hAnsi="Georgia" w:cs="Segoe UI"/>
          <w:spacing w:val="0"/>
          <w:sz w:val="24"/>
          <w:szCs w:val="24"/>
          <w:lang w:eastAsia="en-GB"/>
        </w:rPr>
        <w:t xml:space="preserve"> </w:t>
      </w:r>
      <w:r w:rsidR="00D670D1">
        <w:rPr>
          <w:rFonts w:ascii="Georgia" w:eastAsia="Times New Roman" w:hAnsi="Georgia" w:cs="Segoe UI"/>
          <w:spacing w:val="0"/>
          <w:sz w:val="24"/>
          <w:szCs w:val="24"/>
          <w:lang w:eastAsia="en-GB"/>
        </w:rPr>
        <w:t>ideas about</w:t>
      </w:r>
      <w:r w:rsidR="008D5054" w:rsidRPr="00251AAA">
        <w:rPr>
          <w:rFonts w:ascii="Georgia" w:eastAsia="Times New Roman" w:hAnsi="Georgia" w:cs="Segoe UI"/>
          <w:spacing w:val="0"/>
          <w:sz w:val="24"/>
          <w:szCs w:val="24"/>
          <w:lang w:eastAsia="en-GB"/>
        </w:rPr>
        <w:t xml:space="preserve"> the world, Wittgenstein claims they are theories </w:t>
      </w:r>
      <w:r w:rsidR="000447A9" w:rsidRPr="00251AAA">
        <w:rPr>
          <w:rFonts w:ascii="Georgia" w:eastAsia="Times New Roman" w:hAnsi="Georgia" w:cs="Segoe UI"/>
          <w:spacing w:val="0"/>
          <w:sz w:val="24"/>
          <w:szCs w:val="24"/>
          <w:lang w:eastAsia="en-GB"/>
        </w:rPr>
        <w:t xml:space="preserve">developed out </w:t>
      </w:r>
      <w:r w:rsidR="008D5054" w:rsidRPr="00251AAA">
        <w:rPr>
          <w:rFonts w:ascii="Georgia" w:eastAsia="Times New Roman" w:hAnsi="Georgia" w:cs="Segoe UI"/>
          <w:spacing w:val="0"/>
          <w:sz w:val="24"/>
          <w:szCs w:val="24"/>
          <w:lang w:eastAsia="en-GB"/>
        </w:rPr>
        <w:t>of our perception of the world which make</w:t>
      </w:r>
      <w:r w:rsidR="00F31F22" w:rsidRPr="00251AAA">
        <w:rPr>
          <w:rFonts w:ascii="Georgia" w:eastAsia="Times New Roman" w:hAnsi="Georgia" w:cs="Segoe UI"/>
          <w:spacing w:val="0"/>
          <w:sz w:val="24"/>
          <w:szCs w:val="24"/>
          <w:lang w:eastAsia="en-GB"/>
        </w:rPr>
        <w:t xml:space="preserve"> them</w:t>
      </w:r>
      <w:r w:rsidR="008D5054" w:rsidRPr="00251AAA">
        <w:rPr>
          <w:rFonts w:ascii="Georgia" w:eastAsia="Times New Roman" w:hAnsi="Georgia" w:cs="Segoe UI"/>
          <w:spacing w:val="0"/>
          <w:sz w:val="24"/>
          <w:szCs w:val="24"/>
          <w:lang w:eastAsia="en-GB"/>
        </w:rPr>
        <w:t xml:space="preserve"> neither true </w:t>
      </w:r>
      <w:r w:rsidR="00F31F22" w:rsidRPr="00251AAA">
        <w:rPr>
          <w:rFonts w:ascii="Georgia" w:eastAsia="Times New Roman" w:hAnsi="Georgia" w:cs="Segoe UI"/>
          <w:spacing w:val="0"/>
          <w:sz w:val="24"/>
          <w:szCs w:val="24"/>
          <w:lang w:eastAsia="en-GB"/>
        </w:rPr>
        <w:t>n</w:t>
      </w:r>
      <w:r w:rsidR="008D5054" w:rsidRPr="00251AAA">
        <w:rPr>
          <w:rFonts w:ascii="Georgia" w:eastAsia="Times New Roman" w:hAnsi="Georgia" w:cs="Segoe UI"/>
          <w:spacing w:val="0"/>
          <w:sz w:val="24"/>
          <w:szCs w:val="24"/>
          <w:lang w:eastAsia="en-GB"/>
        </w:rPr>
        <w:t xml:space="preserve">or false. </w:t>
      </w:r>
      <w:r w:rsidR="00EF5764" w:rsidRPr="00251AAA">
        <w:rPr>
          <w:rFonts w:ascii="Georgia" w:eastAsia="Times New Roman" w:hAnsi="Georgia" w:cs="Segoe UI"/>
          <w:spacing w:val="0"/>
          <w:sz w:val="24"/>
          <w:szCs w:val="24"/>
          <w:lang w:eastAsia="en-GB"/>
        </w:rPr>
        <w:t>Wittgenstein believes that Frazer’s argument</w:t>
      </w:r>
      <w:r w:rsidR="00471587" w:rsidRPr="00251AAA">
        <w:rPr>
          <w:rFonts w:ascii="Georgia" w:eastAsia="Times New Roman" w:hAnsi="Georgia" w:cs="Segoe UI"/>
          <w:spacing w:val="0"/>
          <w:sz w:val="24"/>
          <w:szCs w:val="24"/>
          <w:lang w:eastAsia="en-GB"/>
        </w:rPr>
        <w:t xml:space="preserve"> on religious belief </w:t>
      </w:r>
      <w:r w:rsidR="00EF5764" w:rsidRPr="00251AAA">
        <w:rPr>
          <w:rFonts w:ascii="Georgia" w:eastAsia="Times New Roman" w:hAnsi="Georgia" w:cs="Segoe UI"/>
          <w:spacing w:val="0"/>
          <w:sz w:val="24"/>
          <w:szCs w:val="24"/>
          <w:lang w:eastAsia="en-GB"/>
        </w:rPr>
        <w:t xml:space="preserve">is based on a scientific model of trying to find evidential claims for </w:t>
      </w:r>
      <w:r w:rsidR="006E3A49" w:rsidRPr="00251AAA">
        <w:rPr>
          <w:rFonts w:ascii="Georgia" w:eastAsia="Times New Roman" w:hAnsi="Georgia" w:cs="Segoe UI"/>
          <w:spacing w:val="0"/>
          <w:sz w:val="24"/>
          <w:szCs w:val="24"/>
          <w:lang w:eastAsia="en-GB"/>
        </w:rPr>
        <w:t>everything in nature.</w:t>
      </w:r>
      <w:r w:rsidR="00162B3D" w:rsidRPr="00251AAA">
        <w:rPr>
          <w:rFonts w:ascii="Georgia" w:eastAsia="Times New Roman" w:hAnsi="Georgia" w:cs="Segoe UI"/>
          <w:spacing w:val="0"/>
          <w:sz w:val="24"/>
          <w:szCs w:val="24"/>
          <w:lang w:eastAsia="en-GB"/>
        </w:rPr>
        <w:t xml:space="preserve"> H</w:t>
      </w:r>
      <w:r w:rsidR="00471587" w:rsidRPr="00251AAA">
        <w:rPr>
          <w:rFonts w:ascii="Georgia" w:eastAsia="Times New Roman" w:hAnsi="Georgia" w:cs="Segoe UI"/>
          <w:spacing w:val="0"/>
          <w:sz w:val="24"/>
          <w:szCs w:val="24"/>
          <w:lang w:eastAsia="en-GB"/>
        </w:rPr>
        <w:t>is point here is that we</w:t>
      </w:r>
      <w:r w:rsidR="00162B3D" w:rsidRPr="00251AAA">
        <w:rPr>
          <w:rFonts w:ascii="Georgia" w:eastAsia="Times New Roman" w:hAnsi="Georgia" w:cs="Segoe UI"/>
          <w:spacing w:val="0"/>
          <w:sz w:val="24"/>
          <w:szCs w:val="24"/>
          <w:lang w:eastAsia="en-GB"/>
        </w:rPr>
        <w:t xml:space="preserve"> should not look at religious beliefs through the same lenses we apply in science. </w:t>
      </w:r>
      <w:r w:rsidR="00471587" w:rsidRPr="00251AAA">
        <w:rPr>
          <w:rFonts w:ascii="Georgia" w:eastAsia="Times New Roman" w:hAnsi="Georgia" w:cs="Segoe UI"/>
          <w:spacing w:val="0"/>
          <w:sz w:val="24"/>
          <w:szCs w:val="24"/>
          <w:lang w:eastAsia="en-GB"/>
        </w:rPr>
        <w:t xml:space="preserve">Brian Clack interprets </w:t>
      </w:r>
      <w:r w:rsidR="00471587" w:rsidRPr="00251AAA">
        <w:rPr>
          <w:rFonts w:ascii="Georgia" w:eastAsia="Times New Roman" w:hAnsi="Georgia" w:cs="Segoe UI"/>
          <w:spacing w:val="0"/>
          <w:sz w:val="24"/>
          <w:szCs w:val="24"/>
          <w:lang w:eastAsia="en-GB"/>
        </w:rPr>
        <w:lastRenderedPageBreak/>
        <w:t xml:space="preserve">Wittgenstein’s outlook on distinguishing the differences between science and rituals (magic) as a kind of </w:t>
      </w:r>
      <w:r w:rsidR="000B309B" w:rsidRPr="00251AAA">
        <w:rPr>
          <w:rFonts w:ascii="Georgia" w:eastAsia="Times New Roman" w:hAnsi="Georgia" w:cs="Segoe UI"/>
          <w:spacing w:val="0"/>
          <w:sz w:val="24"/>
          <w:szCs w:val="24"/>
          <w:lang w:eastAsia="en-GB"/>
        </w:rPr>
        <w:t>connection</w:t>
      </w:r>
      <w:r w:rsidR="00471587" w:rsidRPr="00251AAA">
        <w:rPr>
          <w:rFonts w:ascii="Georgia" w:eastAsia="Times New Roman" w:hAnsi="Georgia" w:cs="Segoe UI"/>
          <w:spacing w:val="0"/>
          <w:sz w:val="24"/>
          <w:szCs w:val="24"/>
          <w:lang w:eastAsia="en-GB"/>
        </w:rPr>
        <w:t xml:space="preserve"> between creating a picture of what a person wants and taking actions to achi</w:t>
      </w:r>
      <w:r w:rsidR="00C01494" w:rsidRPr="00251AAA">
        <w:rPr>
          <w:rFonts w:ascii="Georgia" w:eastAsia="Times New Roman" w:hAnsi="Georgia" w:cs="Segoe UI"/>
          <w:spacing w:val="0"/>
          <w:sz w:val="24"/>
          <w:szCs w:val="24"/>
          <w:lang w:eastAsia="en-GB"/>
        </w:rPr>
        <w:t>e</w:t>
      </w:r>
      <w:r w:rsidR="00471587" w:rsidRPr="00251AAA">
        <w:rPr>
          <w:rFonts w:ascii="Georgia" w:eastAsia="Times New Roman" w:hAnsi="Georgia" w:cs="Segoe UI"/>
          <w:spacing w:val="0"/>
          <w:sz w:val="24"/>
          <w:szCs w:val="24"/>
          <w:lang w:eastAsia="en-GB"/>
        </w:rPr>
        <w:t>ve it.</w:t>
      </w:r>
      <w:r w:rsidR="00CD4315" w:rsidRPr="00251AAA">
        <w:rPr>
          <w:rStyle w:val="FootnoteReference"/>
          <w:rFonts w:ascii="Georgia" w:eastAsia="Times New Roman" w:hAnsi="Georgia" w:cs="Segoe UI"/>
          <w:spacing w:val="0"/>
          <w:sz w:val="24"/>
          <w:szCs w:val="24"/>
          <w:lang w:eastAsia="en-GB"/>
        </w:rPr>
        <w:footnoteReference w:id="7"/>
      </w:r>
      <w:r w:rsidR="00471587" w:rsidRPr="00251AAA">
        <w:rPr>
          <w:rFonts w:ascii="Georgia" w:eastAsia="Times New Roman" w:hAnsi="Georgia" w:cs="Segoe UI"/>
          <w:spacing w:val="0"/>
          <w:sz w:val="24"/>
          <w:szCs w:val="24"/>
          <w:lang w:eastAsia="en-GB"/>
        </w:rPr>
        <w:t xml:space="preserve"> </w:t>
      </w:r>
      <w:r w:rsidR="00C01494" w:rsidRPr="00251AAA">
        <w:rPr>
          <w:rFonts w:ascii="Georgia" w:eastAsia="Times New Roman" w:hAnsi="Georgia" w:cs="Segoe UI"/>
          <w:spacing w:val="0"/>
          <w:sz w:val="24"/>
          <w:szCs w:val="24"/>
          <w:lang w:eastAsia="en-GB"/>
        </w:rPr>
        <w:t>For instance, burning the effigy of an enemy would symbolise</w:t>
      </w:r>
      <w:r w:rsidR="00773A93">
        <w:rPr>
          <w:rFonts w:ascii="Georgia" w:eastAsia="Times New Roman" w:hAnsi="Georgia" w:cs="Segoe UI"/>
          <w:spacing w:val="0"/>
          <w:sz w:val="24"/>
          <w:szCs w:val="24"/>
          <w:lang w:eastAsia="en-GB"/>
        </w:rPr>
        <w:t xml:space="preserve">s </w:t>
      </w:r>
      <w:r w:rsidR="00C01494" w:rsidRPr="00251AAA">
        <w:rPr>
          <w:rFonts w:ascii="Georgia" w:eastAsia="Times New Roman" w:hAnsi="Georgia" w:cs="Segoe UI"/>
          <w:spacing w:val="0"/>
          <w:sz w:val="24"/>
          <w:szCs w:val="24"/>
          <w:lang w:eastAsia="en-GB"/>
        </w:rPr>
        <w:t>victory even before the battle, going to fight in battle with that uplifted morale gained from burning the effigy would just be a proof of that victory.</w:t>
      </w:r>
    </w:p>
    <w:p w:rsidR="006762EB" w:rsidRPr="00251AAA" w:rsidRDefault="008D5054" w:rsidP="007045A0">
      <w:pPr>
        <w:shd w:val="clear" w:color="auto" w:fill="FFFFFF"/>
        <w:spacing w:before="100" w:beforeAutospacing="1" w:after="100" w:afterAutospacing="1"/>
        <w:jc w:val="both"/>
        <w:rPr>
          <w:rFonts w:ascii="Georgia" w:eastAsia="Times New Roman" w:hAnsi="Georgia" w:cs="Segoe UI"/>
          <w:spacing w:val="0"/>
          <w:sz w:val="24"/>
          <w:szCs w:val="24"/>
          <w:lang w:eastAsia="en-GB"/>
        </w:rPr>
      </w:pPr>
      <w:r w:rsidRPr="00251AAA">
        <w:rPr>
          <w:rFonts w:ascii="Georgia" w:eastAsia="Times New Roman" w:hAnsi="Georgia" w:cs="Segoe UI"/>
          <w:spacing w:val="0"/>
          <w:sz w:val="24"/>
          <w:szCs w:val="24"/>
          <w:lang w:eastAsia="en-GB"/>
        </w:rPr>
        <w:t xml:space="preserve">Wittgenstein believes </w:t>
      </w:r>
      <w:r w:rsidR="000447A9" w:rsidRPr="00251AAA">
        <w:rPr>
          <w:rFonts w:ascii="Georgia" w:eastAsia="Times New Roman" w:hAnsi="Georgia" w:cs="Segoe UI"/>
          <w:spacing w:val="0"/>
          <w:sz w:val="24"/>
          <w:szCs w:val="24"/>
          <w:lang w:eastAsia="en-GB"/>
        </w:rPr>
        <w:t>that we interpret religious beliefs as goal-driven</w:t>
      </w:r>
      <w:r w:rsidR="00F31F22" w:rsidRPr="00251AAA">
        <w:rPr>
          <w:rFonts w:ascii="Georgia" w:eastAsia="Times New Roman" w:hAnsi="Georgia" w:cs="Segoe UI"/>
          <w:spacing w:val="0"/>
          <w:sz w:val="24"/>
          <w:szCs w:val="24"/>
          <w:lang w:eastAsia="en-GB"/>
        </w:rPr>
        <w:t>,</w:t>
      </w:r>
      <w:r w:rsidR="0056300F" w:rsidRPr="00251AAA">
        <w:rPr>
          <w:rFonts w:ascii="Georgia" w:eastAsia="Times New Roman" w:hAnsi="Georgia" w:cs="Segoe UI"/>
          <w:spacing w:val="0"/>
          <w:sz w:val="24"/>
          <w:szCs w:val="24"/>
          <w:lang w:eastAsia="en-GB"/>
        </w:rPr>
        <w:t xml:space="preserve"> just as Frazer suggests</w:t>
      </w:r>
      <w:r w:rsidR="000447A9" w:rsidRPr="00251AAA">
        <w:rPr>
          <w:rFonts w:ascii="Georgia" w:eastAsia="Times New Roman" w:hAnsi="Georgia" w:cs="Segoe UI"/>
          <w:spacing w:val="0"/>
          <w:sz w:val="24"/>
          <w:szCs w:val="24"/>
          <w:lang w:eastAsia="en-GB"/>
        </w:rPr>
        <w:t xml:space="preserve">, </w:t>
      </w:r>
      <w:r w:rsidR="00F31F22" w:rsidRPr="00251AAA">
        <w:rPr>
          <w:rFonts w:ascii="Georgia" w:eastAsia="Times New Roman" w:hAnsi="Georgia" w:cs="Segoe UI"/>
          <w:spacing w:val="0"/>
          <w:sz w:val="24"/>
          <w:szCs w:val="24"/>
          <w:lang w:eastAsia="en-GB"/>
        </w:rPr>
        <w:t>but</w:t>
      </w:r>
      <w:r w:rsidR="000447A9" w:rsidRPr="00251AAA">
        <w:rPr>
          <w:rFonts w:ascii="Georgia" w:eastAsia="Times New Roman" w:hAnsi="Georgia" w:cs="Segoe UI"/>
          <w:spacing w:val="0"/>
          <w:sz w:val="24"/>
          <w:szCs w:val="24"/>
          <w:lang w:eastAsia="en-GB"/>
        </w:rPr>
        <w:t xml:space="preserve"> we </w:t>
      </w:r>
      <w:r w:rsidR="00F31F22" w:rsidRPr="00251AAA">
        <w:rPr>
          <w:rFonts w:ascii="Georgia" w:eastAsia="Times New Roman" w:hAnsi="Georgia" w:cs="Segoe UI"/>
          <w:spacing w:val="0"/>
          <w:sz w:val="24"/>
          <w:szCs w:val="24"/>
          <w:lang w:eastAsia="en-GB"/>
        </w:rPr>
        <w:t>perform</w:t>
      </w:r>
      <w:r w:rsidR="000447A9" w:rsidRPr="00251AAA">
        <w:rPr>
          <w:rFonts w:ascii="Georgia" w:eastAsia="Times New Roman" w:hAnsi="Georgia" w:cs="Segoe UI"/>
          <w:spacing w:val="0"/>
          <w:sz w:val="24"/>
          <w:szCs w:val="24"/>
          <w:lang w:eastAsia="en-GB"/>
        </w:rPr>
        <w:t xml:space="preserve"> </w:t>
      </w:r>
      <w:r w:rsidR="00B31B18" w:rsidRPr="00251AAA">
        <w:rPr>
          <w:rFonts w:ascii="Georgia" w:eastAsia="Times New Roman" w:hAnsi="Georgia" w:cs="Segoe UI"/>
          <w:spacing w:val="0"/>
          <w:sz w:val="24"/>
          <w:szCs w:val="24"/>
          <w:lang w:eastAsia="en-GB"/>
        </w:rPr>
        <w:t xml:space="preserve">mundane acts such as </w:t>
      </w:r>
      <w:r w:rsidR="0056300F" w:rsidRPr="00251AAA">
        <w:rPr>
          <w:rFonts w:ascii="Georgia" w:eastAsia="Times New Roman" w:hAnsi="Georgia" w:cs="Segoe UI"/>
          <w:spacing w:val="0"/>
          <w:sz w:val="24"/>
          <w:szCs w:val="24"/>
          <w:lang w:eastAsia="en-GB"/>
        </w:rPr>
        <w:t>kissing the photo of a loved one or dancing and</w:t>
      </w:r>
      <w:r w:rsidR="00B31B18" w:rsidRPr="00251AAA">
        <w:rPr>
          <w:rFonts w:ascii="Georgia" w:eastAsia="Times New Roman" w:hAnsi="Georgia" w:cs="Segoe UI"/>
          <w:spacing w:val="0"/>
          <w:sz w:val="24"/>
          <w:szCs w:val="24"/>
          <w:lang w:eastAsia="en-GB"/>
        </w:rPr>
        <w:t xml:space="preserve"> making wishes during birthdays without any reason at all. We just do them to </w:t>
      </w:r>
      <w:r w:rsidR="00575131" w:rsidRPr="00251AAA">
        <w:rPr>
          <w:rFonts w:ascii="Georgia" w:eastAsia="Times New Roman" w:hAnsi="Georgia" w:cs="Segoe UI"/>
          <w:spacing w:val="0"/>
          <w:sz w:val="24"/>
          <w:szCs w:val="24"/>
          <w:lang w:eastAsia="en-GB"/>
        </w:rPr>
        <w:t>feel satisfied because we are</w:t>
      </w:r>
      <w:r w:rsidR="00915363" w:rsidRPr="00251AAA">
        <w:rPr>
          <w:rFonts w:ascii="Georgia" w:eastAsia="Times New Roman" w:hAnsi="Georgia" w:cs="Segoe UI"/>
          <w:spacing w:val="0"/>
          <w:sz w:val="24"/>
          <w:szCs w:val="24"/>
          <w:lang w:eastAsia="en-GB"/>
        </w:rPr>
        <w:t xml:space="preserve"> instinctive</w:t>
      </w:r>
      <w:r w:rsidR="00575131" w:rsidRPr="00251AAA">
        <w:rPr>
          <w:rFonts w:ascii="Georgia" w:eastAsia="Times New Roman" w:hAnsi="Georgia" w:cs="Segoe UI"/>
          <w:spacing w:val="0"/>
          <w:sz w:val="24"/>
          <w:szCs w:val="24"/>
          <w:lang w:eastAsia="en-GB"/>
        </w:rPr>
        <w:t xml:space="preserve"> ceremonial </w:t>
      </w:r>
      <w:r w:rsidR="00915363" w:rsidRPr="00251AAA">
        <w:rPr>
          <w:rFonts w:ascii="Georgia" w:eastAsia="Times New Roman" w:hAnsi="Georgia" w:cs="Segoe UI"/>
          <w:spacing w:val="0"/>
          <w:sz w:val="24"/>
          <w:szCs w:val="24"/>
          <w:lang w:eastAsia="en-GB"/>
        </w:rPr>
        <w:t>beings and not because we belie</w:t>
      </w:r>
      <w:r w:rsidR="0056300F" w:rsidRPr="00251AAA">
        <w:rPr>
          <w:rFonts w:ascii="Georgia" w:eastAsia="Times New Roman" w:hAnsi="Georgia" w:cs="Segoe UI"/>
          <w:spacing w:val="0"/>
          <w:sz w:val="24"/>
          <w:szCs w:val="24"/>
          <w:lang w:eastAsia="en-GB"/>
        </w:rPr>
        <w:t>ve</w:t>
      </w:r>
      <w:r w:rsidR="00915363" w:rsidRPr="00251AAA">
        <w:rPr>
          <w:rFonts w:ascii="Georgia" w:eastAsia="Times New Roman" w:hAnsi="Georgia" w:cs="Segoe UI"/>
          <w:spacing w:val="0"/>
          <w:sz w:val="24"/>
          <w:szCs w:val="24"/>
          <w:lang w:eastAsia="en-GB"/>
        </w:rPr>
        <w:t xml:space="preserve"> in a certain theory of everyday living. </w:t>
      </w:r>
      <w:r w:rsidR="004B455D" w:rsidRPr="00251AAA">
        <w:rPr>
          <w:rFonts w:ascii="Georgia" w:eastAsia="Times New Roman" w:hAnsi="Georgia" w:cs="Segoe UI"/>
          <w:spacing w:val="0"/>
          <w:sz w:val="24"/>
          <w:szCs w:val="24"/>
          <w:lang w:eastAsia="en-GB"/>
        </w:rPr>
        <w:t xml:space="preserve"> </w:t>
      </w:r>
      <w:r w:rsidR="008F259D" w:rsidRPr="00251AAA">
        <w:rPr>
          <w:rFonts w:ascii="Georgia" w:eastAsia="Times New Roman" w:hAnsi="Georgia" w:cs="Segoe UI"/>
          <w:spacing w:val="0"/>
          <w:sz w:val="24"/>
          <w:szCs w:val="24"/>
          <w:lang w:eastAsia="en-GB"/>
        </w:rPr>
        <w:t xml:space="preserve">Although Wittgenstein </w:t>
      </w:r>
      <w:r w:rsidR="00117824" w:rsidRPr="00251AAA">
        <w:rPr>
          <w:rFonts w:ascii="Georgia" w:eastAsia="Times New Roman" w:hAnsi="Georgia" w:cs="Segoe UI"/>
          <w:spacing w:val="0"/>
          <w:sz w:val="24"/>
          <w:szCs w:val="24"/>
          <w:lang w:eastAsia="en-GB"/>
        </w:rPr>
        <w:t xml:space="preserve">is right </w:t>
      </w:r>
      <w:r w:rsidR="008F259D" w:rsidRPr="00251AAA">
        <w:rPr>
          <w:rFonts w:ascii="Georgia" w:eastAsia="Times New Roman" w:hAnsi="Georgia" w:cs="Segoe UI"/>
          <w:spacing w:val="0"/>
          <w:sz w:val="24"/>
          <w:szCs w:val="24"/>
          <w:lang w:eastAsia="en-GB"/>
        </w:rPr>
        <w:t xml:space="preserve">that a lot of our actions are not goal-driven but part of our innate </w:t>
      </w:r>
      <w:r w:rsidR="00117824" w:rsidRPr="00251AAA">
        <w:rPr>
          <w:rFonts w:ascii="Georgia" w:eastAsia="Times New Roman" w:hAnsi="Georgia" w:cs="Segoe UI"/>
          <w:spacing w:val="0"/>
          <w:sz w:val="24"/>
          <w:szCs w:val="24"/>
          <w:lang w:eastAsia="en-GB"/>
        </w:rPr>
        <w:t>constitution</w:t>
      </w:r>
      <w:r w:rsidR="008F259D" w:rsidRPr="00251AAA">
        <w:rPr>
          <w:rFonts w:ascii="Georgia" w:eastAsia="Times New Roman" w:hAnsi="Georgia" w:cs="Segoe UI"/>
          <w:spacing w:val="0"/>
          <w:sz w:val="24"/>
          <w:szCs w:val="24"/>
          <w:lang w:eastAsia="en-GB"/>
        </w:rPr>
        <w:t xml:space="preserve">, we still gain something back from </w:t>
      </w:r>
      <w:r w:rsidR="00CC2728" w:rsidRPr="00251AAA">
        <w:rPr>
          <w:rFonts w:ascii="Georgia" w:eastAsia="Times New Roman" w:hAnsi="Georgia" w:cs="Segoe UI"/>
          <w:spacing w:val="0"/>
          <w:sz w:val="24"/>
          <w:szCs w:val="24"/>
          <w:lang w:eastAsia="en-GB"/>
        </w:rPr>
        <w:t>performing these actions</w:t>
      </w:r>
      <w:r w:rsidR="008F259D" w:rsidRPr="00251AAA">
        <w:rPr>
          <w:rFonts w:ascii="Georgia" w:eastAsia="Times New Roman" w:hAnsi="Georgia" w:cs="Segoe UI"/>
          <w:spacing w:val="0"/>
          <w:sz w:val="24"/>
          <w:szCs w:val="24"/>
          <w:lang w:eastAsia="en-GB"/>
        </w:rPr>
        <w:t>. Kissing the picture of a loved one might be done instinctively at first</w:t>
      </w:r>
      <w:r w:rsidR="00DD0C84" w:rsidRPr="00251AAA">
        <w:rPr>
          <w:rFonts w:ascii="Georgia" w:eastAsia="Times New Roman" w:hAnsi="Georgia" w:cs="Segoe UI"/>
          <w:spacing w:val="0"/>
          <w:sz w:val="24"/>
          <w:szCs w:val="24"/>
          <w:lang w:eastAsia="en-GB"/>
        </w:rPr>
        <w:t xml:space="preserve"> without a prior goal in mind, but because we are reflective beings who notice changes around us, we would certainly notice the happiness that we gain after performing certain actions</w:t>
      </w:r>
      <w:r w:rsidR="00B20E2F" w:rsidRPr="00251AAA">
        <w:rPr>
          <w:rFonts w:ascii="Georgia" w:eastAsia="Times New Roman" w:hAnsi="Georgia" w:cs="Segoe UI"/>
          <w:spacing w:val="0"/>
          <w:sz w:val="24"/>
          <w:szCs w:val="24"/>
          <w:lang w:eastAsia="en-GB"/>
        </w:rPr>
        <w:t xml:space="preserve"> such as that sitting outside under the moonlight at a certain time of the day relaxes us</w:t>
      </w:r>
      <w:r w:rsidR="00DD0C84" w:rsidRPr="00251AAA">
        <w:rPr>
          <w:rFonts w:ascii="Georgia" w:eastAsia="Times New Roman" w:hAnsi="Georgia" w:cs="Segoe UI"/>
          <w:spacing w:val="0"/>
          <w:sz w:val="24"/>
          <w:szCs w:val="24"/>
          <w:lang w:eastAsia="en-GB"/>
        </w:rPr>
        <w:t>. Thus, we would continue to perform that same action just to replicate that same feeling until it becomes a normal thing to do.</w:t>
      </w:r>
      <w:r w:rsidR="00CC2728" w:rsidRPr="00251AAA">
        <w:rPr>
          <w:rFonts w:ascii="Georgia" w:eastAsia="Times New Roman" w:hAnsi="Georgia" w:cs="Segoe UI"/>
          <w:spacing w:val="0"/>
          <w:sz w:val="24"/>
          <w:szCs w:val="24"/>
          <w:lang w:eastAsia="en-GB"/>
        </w:rPr>
        <w:t xml:space="preserve"> Our society is built around all these actions that</w:t>
      </w:r>
      <w:r w:rsidR="007A659D" w:rsidRPr="00251AAA">
        <w:rPr>
          <w:rFonts w:ascii="Georgia" w:eastAsia="Times New Roman" w:hAnsi="Georgia" w:cs="Segoe UI"/>
          <w:spacing w:val="0"/>
          <w:sz w:val="24"/>
          <w:szCs w:val="24"/>
          <w:lang w:eastAsia="en-GB"/>
        </w:rPr>
        <w:t xml:space="preserve"> </w:t>
      </w:r>
      <w:r w:rsidR="00CC2728" w:rsidRPr="00251AAA">
        <w:rPr>
          <w:rFonts w:ascii="Georgia" w:eastAsia="Times New Roman" w:hAnsi="Georgia" w:cs="Segoe UI"/>
          <w:spacing w:val="0"/>
          <w:sz w:val="24"/>
          <w:szCs w:val="24"/>
          <w:lang w:eastAsia="en-GB"/>
        </w:rPr>
        <w:t>become a part and parcel of the very fabric that makes up our culture and society in the Western world.</w:t>
      </w:r>
      <w:r w:rsidR="004B455D" w:rsidRPr="00251AAA">
        <w:rPr>
          <w:rFonts w:ascii="Georgia" w:eastAsia="Times New Roman" w:hAnsi="Georgia" w:cs="Segoe UI"/>
          <w:spacing w:val="0"/>
          <w:sz w:val="24"/>
          <w:szCs w:val="24"/>
          <w:lang w:eastAsia="en-GB"/>
        </w:rPr>
        <w:t xml:space="preserve"> </w:t>
      </w:r>
      <w:r w:rsidR="00CC2728" w:rsidRPr="00251AAA">
        <w:rPr>
          <w:rFonts w:ascii="Georgia" w:eastAsia="Times New Roman" w:hAnsi="Georgia" w:cs="Segoe UI"/>
          <w:spacing w:val="0"/>
          <w:sz w:val="24"/>
          <w:szCs w:val="24"/>
          <w:lang w:eastAsia="en-GB"/>
        </w:rPr>
        <w:t xml:space="preserve">However, trying to </w:t>
      </w:r>
      <w:r w:rsidR="00F31F22" w:rsidRPr="00251AAA">
        <w:rPr>
          <w:rFonts w:ascii="Georgia" w:eastAsia="Times New Roman" w:hAnsi="Georgia" w:cs="Segoe UI"/>
          <w:spacing w:val="0"/>
          <w:sz w:val="24"/>
          <w:szCs w:val="24"/>
          <w:lang w:eastAsia="en-GB"/>
        </w:rPr>
        <w:t>compare the</w:t>
      </w:r>
      <w:r w:rsidR="00CC2728" w:rsidRPr="00251AAA">
        <w:rPr>
          <w:rFonts w:ascii="Georgia" w:eastAsia="Times New Roman" w:hAnsi="Georgia" w:cs="Segoe UI"/>
          <w:spacing w:val="0"/>
          <w:sz w:val="24"/>
          <w:szCs w:val="24"/>
          <w:lang w:eastAsia="en-GB"/>
        </w:rPr>
        <w:t xml:space="preserve"> Western culture to other cultures in the world as if they could be weighed on the same scale </w:t>
      </w:r>
      <w:r w:rsidR="007A659D" w:rsidRPr="00251AAA">
        <w:rPr>
          <w:rFonts w:ascii="Georgia" w:eastAsia="Times New Roman" w:hAnsi="Georgia" w:cs="Segoe UI"/>
          <w:spacing w:val="0"/>
          <w:sz w:val="24"/>
          <w:szCs w:val="24"/>
          <w:lang w:eastAsia="en-GB"/>
        </w:rPr>
        <w:t xml:space="preserve">just from observation seems a bit far-fetched. </w:t>
      </w:r>
      <w:r w:rsidR="006762EB" w:rsidRPr="00251AAA">
        <w:rPr>
          <w:rFonts w:ascii="Georgia" w:eastAsia="Times New Roman" w:hAnsi="Georgia" w:cs="Segoe UI"/>
          <w:spacing w:val="0"/>
          <w:sz w:val="24"/>
          <w:szCs w:val="24"/>
          <w:lang w:eastAsia="en-GB"/>
        </w:rPr>
        <w:t xml:space="preserve">It seems to me that Wittgenstein is quite flippant and belittling in his philosophical thoughts about religious beliefs. These beliefs are not just tales to help people shape their moral integrity </w:t>
      </w:r>
      <w:r w:rsidR="00073D57" w:rsidRPr="00251AAA">
        <w:rPr>
          <w:rFonts w:ascii="Georgia" w:eastAsia="Times New Roman" w:hAnsi="Georgia" w:cs="Segoe UI"/>
          <w:spacing w:val="0"/>
          <w:sz w:val="24"/>
          <w:szCs w:val="24"/>
          <w:lang w:eastAsia="en-GB"/>
        </w:rPr>
        <w:t xml:space="preserve">or aimed at self-satisfaction. He seems to view </w:t>
      </w:r>
      <w:r w:rsidR="0035030F" w:rsidRPr="00251AAA">
        <w:rPr>
          <w:rFonts w:ascii="Georgia" w:eastAsia="Times New Roman" w:hAnsi="Georgia" w:cs="Segoe UI"/>
          <w:spacing w:val="0"/>
          <w:sz w:val="24"/>
          <w:szCs w:val="24"/>
          <w:lang w:eastAsia="en-GB"/>
        </w:rPr>
        <w:t xml:space="preserve">religious belief </w:t>
      </w:r>
      <w:r w:rsidR="00073D57" w:rsidRPr="00251AAA">
        <w:rPr>
          <w:rFonts w:ascii="Georgia" w:eastAsia="Times New Roman" w:hAnsi="Georgia" w:cs="Segoe UI"/>
          <w:spacing w:val="0"/>
          <w:sz w:val="24"/>
          <w:szCs w:val="24"/>
          <w:lang w:eastAsia="en-GB"/>
        </w:rPr>
        <w:t xml:space="preserve">as just </w:t>
      </w:r>
      <w:r w:rsidR="0035030F" w:rsidRPr="00251AAA">
        <w:rPr>
          <w:rFonts w:ascii="Georgia" w:eastAsia="Times New Roman" w:hAnsi="Georgia" w:cs="Segoe UI"/>
          <w:spacing w:val="0"/>
          <w:sz w:val="24"/>
          <w:szCs w:val="24"/>
          <w:lang w:eastAsia="en-GB"/>
        </w:rPr>
        <w:t xml:space="preserve">a </w:t>
      </w:r>
      <w:r w:rsidR="00D22F1C" w:rsidRPr="00251AAA">
        <w:rPr>
          <w:rFonts w:ascii="Georgia" w:eastAsia="Times New Roman" w:hAnsi="Georgia" w:cs="Segoe UI"/>
          <w:spacing w:val="0"/>
          <w:sz w:val="24"/>
          <w:szCs w:val="24"/>
          <w:lang w:eastAsia="en-GB"/>
        </w:rPr>
        <w:t xml:space="preserve">form of </w:t>
      </w:r>
      <w:r w:rsidR="00073D57" w:rsidRPr="00251AAA">
        <w:rPr>
          <w:rFonts w:ascii="Georgia" w:eastAsia="Times New Roman" w:hAnsi="Georgia" w:cs="Segoe UI"/>
          <w:spacing w:val="0"/>
          <w:sz w:val="24"/>
          <w:szCs w:val="24"/>
          <w:lang w:eastAsia="en-GB"/>
        </w:rPr>
        <w:t>language expression</w:t>
      </w:r>
      <w:r w:rsidR="0035030F" w:rsidRPr="00251AAA">
        <w:rPr>
          <w:rFonts w:ascii="Georgia" w:eastAsia="Times New Roman" w:hAnsi="Georgia" w:cs="Segoe UI"/>
          <w:spacing w:val="0"/>
          <w:sz w:val="24"/>
          <w:szCs w:val="24"/>
          <w:lang w:eastAsia="en-GB"/>
        </w:rPr>
        <w:t xml:space="preserve"> especially in the case of rituals. </w:t>
      </w:r>
      <w:r w:rsidR="00F42602" w:rsidRPr="00251AAA">
        <w:rPr>
          <w:rFonts w:ascii="Georgia" w:eastAsia="Times New Roman" w:hAnsi="Georgia" w:cs="Segoe UI"/>
          <w:spacing w:val="0"/>
          <w:sz w:val="24"/>
          <w:szCs w:val="24"/>
          <w:lang w:eastAsia="en-GB"/>
        </w:rPr>
        <w:t>However, f</w:t>
      </w:r>
      <w:r w:rsidR="004B455D" w:rsidRPr="00251AAA">
        <w:rPr>
          <w:rFonts w:ascii="Georgia" w:eastAsia="Times New Roman" w:hAnsi="Georgia" w:cs="Segoe UI"/>
          <w:spacing w:val="0"/>
          <w:sz w:val="24"/>
          <w:szCs w:val="24"/>
          <w:lang w:eastAsia="en-GB"/>
        </w:rPr>
        <w:t xml:space="preserve">or religious beliefs, there is no distinction between a symbolic victory and physical victory, the ‘belief’ in that victory is what matters. Even if they get defeated in a battle, it </w:t>
      </w:r>
      <w:r w:rsidR="00C6161E" w:rsidRPr="00251AAA">
        <w:rPr>
          <w:rFonts w:ascii="Georgia" w:eastAsia="Times New Roman" w:hAnsi="Georgia" w:cs="Segoe UI"/>
          <w:spacing w:val="0"/>
          <w:sz w:val="24"/>
          <w:szCs w:val="24"/>
          <w:lang w:eastAsia="en-GB"/>
        </w:rPr>
        <w:t xml:space="preserve">may be </w:t>
      </w:r>
      <w:r w:rsidR="00F26B9A" w:rsidRPr="00251AAA">
        <w:rPr>
          <w:rFonts w:ascii="Georgia" w:eastAsia="Times New Roman" w:hAnsi="Georgia" w:cs="Segoe UI"/>
          <w:spacing w:val="0"/>
          <w:sz w:val="24"/>
          <w:szCs w:val="24"/>
          <w:lang w:eastAsia="en-GB"/>
        </w:rPr>
        <w:t xml:space="preserve">considered that it is </w:t>
      </w:r>
      <w:r w:rsidR="004B455D" w:rsidRPr="00251AAA">
        <w:rPr>
          <w:rFonts w:ascii="Georgia" w:eastAsia="Times New Roman" w:hAnsi="Georgia" w:cs="Segoe UI"/>
          <w:spacing w:val="0"/>
          <w:sz w:val="24"/>
          <w:szCs w:val="24"/>
          <w:lang w:eastAsia="en-GB"/>
        </w:rPr>
        <w:t>not</w:t>
      </w:r>
      <w:r w:rsidR="00F26B9A" w:rsidRPr="00251AAA">
        <w:rPr>
          <w:rFonts w:ascii="Georgia" w:eastAsia="Times New Roman" w:hAnsi="Georgia" w:cs="Segoe UI"/>
          <w:spacing w:val="0"/>
          <w:sz w:val="24"/>
          <w:szCs w:val="24"/>
          <w:lang w:eastAsia="en-GB"/>
        </w:rPr>
        <w:t xml:space="preserve"> yet</w:t>
      </w:r>
      <w:r w:rsidR="004B455D" w:rsidRPr="00251AAA">
        <w:rPr>
          <w:rFonts w:ascii="Georgia" w:eastAsia="Times New Roman" w:hAnsi="Georgia" w:cs="Segoe UI"/>
          <w:spacing w:val="0"/>
          <w:sz w:val="24"/>
          <w:szCs w:val="24"/>
          <w:lang w:eastAsia="en-GB"/>
        </w:rPr>
        <w:t xml:space="preserve"> the right time for the victory yet in the context of religion</w:t>
      </w:r>
      <w:r w:rsidR="00A97FAA" w:rsidRPr="00251AAA">
        <w:rPr>
          <w:rFonts w:ascii="Georgia" w:eastAsia="Times New Roman" w:hAnsi="Georgia" w:cs="Segoe UI"/>
          <w:spacing w:val="0"/>
          <w:sz w:val="24"/>
          <w:szCs w:val="24"/>
          <w:lang w:eastAsia="en-GB"/>
        </w:rPr>
        <w:t xml:space="preserve">. </w:t>
      </w:r>
    </w:p>
    <w:p w:rsidR="008F259D" w:rsidRPr="00251AAA" w:rsidRDefault="00C31D90" w:rsidP="007045A0">
      <w:pPr>
        <w:shd w:val="clear" w:color="auto" w:fill="FFFFFF"/>
        <w:spacing w:before="100" w:beforeAutospacing="1" w:after="100" w:afterAutospacing="1"/>
        <w:jc w:val="both"/>
        <w:rPr>
          <w:rFonts w:ascii="Georgia" w:eastAsia="Times New Roman" w:hAnsi="Georgia" w:cs="Segoe UI"/>
          <w:spacing w:val="0"/>
          <w:sz w:val="24"/>
          <w:szCs w:val="24"/>
          <w:lang w:eastAsia="en-GB"/>
        </w:rPr>
      </w:pPr>
      <w:r w:rsidRPr="00251AAA">
        <w:rPr>
          <w:rFonts w:ascii="Georgia" w:eastAsia="Times New Roman" w:hAnsi="Georgia" w:cs="Segoe UI"/>
          <w:spacing w:val="0"/>
          <w:sz w:val="24"/>
          <w:szCs w:val="24"/>
          <w:lang w:eastAsia="en-GB"/>
        </w:rPr>
        <w:lastRenderedPageBreak/>
        <w:t xml:space="preserve">Regardless of what we say about religious belief, that it is not a method for explaining the world is clearly unreasonable because these cultures do believe that their beliefs are a method to understand and interpret the world. It is true that a lot of people are brought up to conform to beliefs and religious rituals without </w:t>
      </w:r>
      <w:proofErr w:type="gramStart"/>
      <w:r w:rsidRPr="00251AAA">
        <w:rPr>
          <w:rFonts w:ascii="Georgia" w:eastAsia="Times New Roman" w:hAnsi="Georgia" w:cs="Segoe UI"/>
          <w:spacing w:val="0"/>
          <w:sz w:val="24"/>
          <w:szCs w:val="24"/>
          <w:lang w:eastAsia="en-GB"/>
        </w:rPr>
        <w:t>actually believing</w:t>
      </w:r>
      <w:proofErr w:type="gramEnd"/>
      <w:r w:rsidRPr="00251AAA">
        <w:rPr>
          <w:rFonts w:ascii="Georgia" w:eastAsia="Times New Roman" w:hAnsi="Georgia" w:cs="Segoe UI"/>
          <w:spacing w:val="0"/>
          <w:sz w:val="24"/>
          <w:szCs w:val="24"/>
          <w:lang w:eastAsia="en-GB"/>
        </w:rPr>
        <w:t xml:space="preserve"> in them, but it is also difficult to separate our beliefs and the reason for our actions.  </w:t>
      </w:r>
      <w:r w:rsidR="00DD0C84" w:rsidRPr="00251AAA">
        <w:rPr>
          <w:rFonts w:ascii="Georgia" w:eastAsia="Times New Roman" w:hAnsi="Georgia" w:cs="Segoe UI"/>
          <w:spacing w:val="0"/>
          <w:sz w:val="24"/>
          <w:szCs w:val="24"/>
          <w:lang w:eastAsia="en-GB"/>
        </w:rPr>
        <w:t xml:space="preserve">Maybe this is what Wittgenstein is trying to explain </w:t>
      </w:r>
      <w:proofErr w:type="gramStart"/>
      <w:r w:rsidR="00501483" w:rsidRPr="00251AAA">
        <w:rPr>
          <w:rFonts w:ascii="Georgia" w:eastAsia="Times New Roman" w:hAnsi="Georgia" w:cs="Segoe UI"/>
          <w:spacing w:val="0"/>
          <w:sz w:val="24"/>
          <w:szCs w:val="24"/>
          <w:lang w:eastAsia="en-GB"/>
        </w:rPr>
        <w:t>in regard to</w:t>
      </w:r>
      <w:proofErr w:type="gramEnd"/>
      <w:r w:rsidR="00DD0C84" w:rsidRPr="00251AAA">
        <w:rPr>
          <w:rFonts w:ascii="Georgia" w:eastAsia="Times New Roman" w:hAnsi="Georgia" w:cs="Segoe UI"/>
          <w:spacing w:val="0"/>
          <w:sz w:val="24"/>
          <w:szCs w:val="24"/>
          <w:lang w:eastAsia="en-GB"/>
        </w:rPr>
        <w:t xml:space="preserve"> religious belief</w:t>
      </w:r>
      <w:r w:rsidRPr="00251AAA">
        <w:rPr>
          <w:rFonts w:ascii="Georgia" w:eastAsia="Times New Roman" w:hAnsi="Georgia" w:cs="Segoe UI"/>
          <w:spacing w:val="0"/>
          <w:sz w:val="24"/>
          <w:szCs w:val="24"/>
          <w:lang w:eastAsia="en-GB"/>
        </w:rPr>
        <w:t xml:space="preserve">. </w:t>
      </w:r>
      <w:r w:rsidR="00501483" w:rsidRPr="00251AAA">
        <w:rPr>
          <w:rFonts w:ascii="Georgia" w:eastAsia="Times New Roman" w:hAnsi="Georgia" w:cs="Segoe UI"/>
          <w:spacing w:val="0"/>
          <w:sz w:val="24"/>
          <w:szCs w:val="24"/>
          <w:lang w:eastAsia="en-GB"/>
        </w:rPr>
        <w:t xml:space="preserve">Some of these religions and cultural practices </w:t>
      </w:r>
      <w:r w:rsidR="00BB60B8" w:rsidRPr="00251AAA">
        <w:rPr>
          <w:rFonts w:ascii="Georgia" w:eastAsia="Times New Roman" w:hAnsi="Georgia" w:cs="Segoe UI"/>
          <w:spacing w:val="0"/>
          <w:sz w:val="24"/>
          <w:szCs w:val="24"/>
          <w:lang w:eastAsia="en-GB"/>
        </w:rPr>
        <w:t>really do</w:t>
      </w:r>
      <w:r w:rsidR="00501483" w:rsidRPr="00251AAA">
        <w:rPr>
          <w:rFonts w:ascii="Georgia" w:eastAsia="Times New Roman" w:hAnsi="Georgia" w:cs="Segoe UI"/>
          <w:spacing w:val="0"/>
          <w:sz w:val="24"/>
          <w:szCs w:val="24"/>
          <w:lang w:eastAsia="en-GB"/>
        </w:rPr>
        <w:t xml:space="preserve"> </w:t>
      </w:r>
      <w:r w:rsidR="00F31F22" w:rsidRPr="00251AAA">
        <w:rPr>
          <w:rFonts w:ascii="Georgia" w:eastAsia="Times New Roman" w:hAnsi="Georgia" w:cs="Segoe UI"/>
          <w:spacing w:val="0"/>
          <w:sz w:val="24"/>
          <w:szCs w:val="24"/>
          <w:lang w:eastAsia="en-GB"/>
        </w:rPr>
        <w:t>instil belief</w:t>
      </w:r>
      <w:r w:rsidR="00501483" w:rsidRPr="00251AAA">
        <w:rPr>
          <w:rFonts w:ascii="Georgia" w:eastAsia="Times New Roman" w:hAnsi="Georgia" w:cs="Segoe UI"/>
          <w:spacing w:val="0"/>
          <w:sz w:val="24"/>
          <w:szCs w:val="24"/>
          <w:lang w:eastAsia="en-GB"/>
        </w:rPr>
        <w:t xml:space="preserve"> in their rituals</w:t>
      </w:r>
      <w:r w:rsidRPr="00251AAA">
        <w:rPr>
          <w:rFonts w:ascii="Georgia" w:eastAsia="Times New Roman" w:hAnsi="Georgia" w:cs="Segoe UI"/>
          <w:spacing w:val="0"/>
          <w:sz w:val="24"/>
          <w:szCs w:val="24"/>
          <w:lang w:eastAsia="en-GB"/>
        </w:rPr>
        <w:t xml:space="preserve">, </w:t>
      </w:r>
      <w:r w:rsidR="00105690" w:rsidRPr="00251AAA">
        <w:rPr>
          <w:rFonts w:ascii="Georgia" w:eastAsia="Times New Roman" w:hAnsi="Georgia" w:cs="Segoe UI"/>
          <w:spacing w:val="0"/>
          <w:sz w:val="24"/>
          <w:szCs w:val="24"/>
          <w:lang w:eastAsia="en-GB"/>
        </w:rPr>
        <w:t>but</w:t>
      </w:r>
      <w:r w:rsidRPr="00251AAA">
        <w:rPr>
          <w:rFonts w:ascii="Georgia" w:eastAsia="Times New Roman" w:hAnsi="Georgia" w:cs="Segoe UI"/>
          <w:spacing w:val="0"/>
          <w:sz w:val="24"/>
          <w:szCs w:val="24"/>
          <w:lang w:eastAsia="en-GB"/>
        </w:rPr>
        <w:t xml:space="preserve"> s</w:t>
      </w:r>
      <w:r w:rsidR="00501483" w:rsidRPr="00251AAA">
        <w:rPr>
          <w:rFonts w:ascii="Georgia" w:eastAsia="Times New Roman" w:hAnsi="Georgia" w:cs="Segoe UI"/>
          <w:spacing w:val="0"/>
          <w:sz w:val="24"/>
          <w:szCs w:val="24"/>
          <w:lang w:eastAsia="en-GB"/>
        </w:rPr>
        <w:t xml:space="preserve">urely these beliefs must have started as </w:t>
      </w:r>
      <w:r w:rsidR="00A43C2C" w:rsidRPr="00251AAA">
        <w:rPr>
          <w:rFonts w:ascii="Georgia" w:eastAsia="Times New Roman" w:hAnsi="Georgia" w:cs="Segoe UI"/>
          <w:spacing w:val="0"/>
          <w:sz w:val="24"/>
          <w:szCs w:val="24"/>
          <w:lang w:eastAsia="en-GB"/>
        </w:rPr>
        <w:t>people noticed</w:t>
      </w:r>
      <w:r w:rsidR="00501483" w:rsidRPr="00251AAA">
        <w:rPr>
          <w:rFonts w:ascii="Georgia" w:eastAsia="Times New Roman" w:hAnsi="Georgia" w:cs="Segoe UI"/>
          <w:spacing w:val="0"/>
          <w:sz w:val="24"/>
          <w:szCs w:val="24"/>
          <w:lang w:eastAsia="en-GB"/>
        </w:rPr>
        <w:t xml:space="preserve"> a pattern of behaviour and outcomes, therefore, concluding that it is how the world works and how things are meant to be. </w:t>
      </w:r>
    </w:p>
    <w:p w:rsidR="00500603" w:rsidRPr="00251AAA" w:rsidRDefault="00654EFB" w:rsidP="007045A0">
      <w:pPr>
        <w:shd w:val="clear" w:color="auto" w:fill="FFFFFF"/>
        <w:spacing w:before="100" w:beforeAutospacing="1" w:after="100" w:afterAutospacing="1"/>
        <w:jc w:val="both"/>
        <w:rPr>
          <w:rFonts w:ascii="Georgia" w:eastAsia="Times New Roman" w:hAnsi="Georgia" w:cs="Segoe UI"/>
          <w:spacing w:val="0"/>
          <w:sz w:val="24"/>
          <w:szCs w:val="24"/>
          <w:lang w:eastAsia="en-GB"/>
        </w:rPr>
      </w:pPr>
      <w:r w:rsidRPr="00251AAA">
        <w:rPr>
          <w:rFonts w:ascii="Georgia" w:eastAsia="Times New Roman" w:hAnsi="Georgia" w:cs="Segoe UI"/>
          <w:spacing w:val="0"/>
          <w:sz w:val="24"/>
          <w:szCs w:val="24"/>
          <w:lang w:eastAsia="en-GB"/>
        </w:rPr>
        <w:t>I think Wittgenstein is just trying to get us to assess the world objectively. He does not believe that religious beliefs should be regarded as a theory to understand the world or as an empirical truth b</w:t>
      </w:r>
      <w:r w:rsidR="001D5428" w:rsidRPr="00251AAA">
        <w:rPr>
          <w:rFonts w:ascii="Georgia" w:eastAsia="Times New Roman" w:hAnsi="Georgia" w:cs="Segoe UI"/>
          <w:spacing w:val="0"/>
          <w:sz w:val="24"/>
          <w:szCs w:val="24"/>
          <w:lang w:eastAsia="en-GB"/>
        </w:rPr>
        <w:t>ecause knowledge is fallible</w:t>
      </w:r>
      <w:r w:rsidR="00A12ECF" w:rsidRPr="00251AAA">
        <w:rPr>
          <w:rFonts w:ascii="Georgia" w:eastAsia="Times New Roman" w:hAnsi="Georgia" w:cs="Segoe UI"/>
          <w:spacing w:val="0"/>
          <w:sz w:val="24"/>
          <w:szCs w:val="24"/>
          <w:lang w:eastAsia="en-GB"/>
        </w:rPr>
        <w:t xml:space="preserve">. He regards religion as a kind of conceptual truth rather than the ultimate truth of the world. </w:t>
      </w:r>
      <w:r w:rsidR="001D5428" w:rsidRPr="00251AAA">
        <w:rPr>
          <w:rFonts w:ascii="Georgia" w:eastAsia="Times New Roman" w:hAnsi="Georgia" w:cs="Segoe UI"/>
          <w:spacing w:val="0"/>
          <w:sz w:val="24"/>
          <w:szCs w:val="24"/>
          <w:lang w:eastAsia="en-GB"/>
        </w:rPr>
        <w:t xml:space="preserve">What we believe to be true might not necessarily be true </w:t>
      </w:r>
      <w:proofErr w:type="gramStart"/>
      <w:r w:rsidR="001D5428" w:rsidRPr="00251AAA">
        <w:rPr>
          <w:rFonts w:ascii="Georgia" w:eastAsia="Times New Roman" w:hAnsi="Georgia" w:cs="Segoe UI"/>
          <w:spacing w:val="0"/>
          <w:sz w:val="24"/>
          <w:szCs w:val="24"/>
          <w:lang w:eastAsia="en-GB"/>
        </w:rPr>
        <w:t>in itself but</w:t>
      </w:r>
      <w:proofErr w:type="gramEnd"/>
      <w:r w:rsidR="001D5428" w:rsidRPr="00251AAA">
        <w:rPr>
          <w:rFonts w:ascii="Georgia" w:eastAsia="Times New Roman" w:hAnsi="Georgia" w:cs="Segoe UI"/>
          <w:spacing w:val="0"/>
          <w:sz w:val="24"/>
          <w:szCs w:val="24"/>
          <w:lang w:eastAsia="en-GB"/>
        </w:rPr>
        <w:t xml:space="preserve"> true because we believe them. </w:t>
      </w:r>
      <w:r w:rsidR="00500603" w:rsidRPr="00251AAA">
        <w:rPr>
          <w:rFonts w:ascii="Georgia" w:eastAsia="Times New Roman" w:hAnsi="Georgia" w:cs="Segoe UI"/>
          <w:spacing w:val="0"/>
          <w:sz w:val="24"/>
          <w:szCs w:val="24"/>
          <w:lang w:eastAsia="en-GB"/>
        </w:rPr>
        <w:t>These beliefs are independent of the physical world</w:t>
      </w:r>
      <w:r w:rsidR="00B04F31" w:rsidRPr="00251AAA">
        <w:rPr>
          <w:rFonts w:ascii="Georgia" w:eastAsia="Times New Roman" w:hAnsi="Georgia" w:cs="Segoe UI"/>
          <w:spacing w:val="0"/>
          <w:sz w:val="24"/>
          <w:szCs w:val="24"/>
          <w:lang w:eastAsia="en-GB"/>
        </w:rPr>
        <w:t>.</w:t>
      </w:r>
      <w:r w:rsidR="00AC06D3" w:rsidRPr="00251AAA">
        <w:rPr>
          <w:rFonts w:ascii="Georgia" w:eastAsia="Times New Roman" w:hAnsi="Georgia" w:cs="Segoe UI"/>
          <w:spacing w:val="0"/>
          <w:sz w:val="24"/>
          <w:szCs w:val="24"/>
          <w:lang w:eastAsia="en-GB"/>
        </w:rPr>
        <w:t xml:space="preserve"> Wittgenstein s</w:t>
      </w:r>
      <w:r w:rsidR="00D9150A" w:rsidRPr="00251AAA">
        <w:rPr>
          <w:rFonts w:ascii="Georgia" w:eastAsia="Times New Roman" w:hAnsi="Georgia" w:cs="Segoe UI"/>
          <w:spacing w:val="0"/>
          <w:sz w:val="24"/>
          <w:szCs w:val="24"/>
          <w:lang w:eastAsia="en-GB"/>
        </w:rPr>
        <w:t>tates that</w:t>
      </w:r>
      <w:r w:rsidR="00AC06D3" w:rsidRPr="00251AAA">
        <w:rPr>
          <w:rFonts w:ascii="Georgia" w:eastAsia="Times New Roman" w:hAnsi="Georgia" w:cs="Segoe UI"/>
          <w:spacing w:val="0"/>
          <w:sz w:val="24"/>
          <w:szCs w:val="24"/>
          <w:lang w:eastAsia="en-GB"/>
        </w:rPr>
        <w:t xml:space="preserve">, </w:t>
      </w:r>
    </w:p>
    <w:p w:rsidR="00AC06D3" w:rsidRPr="00251AAA" w:rsidRDefault="00AC06D3" w:rsidP="007045A0">
      <w:pPr>
        <w:pStyle w:val="Quote"/>
        <w:jc w:val="both"/>
        <w:rPr>
          <w:rFonts w:ascii="Georgia" w:hAnsi="Georgia"/>
          <w:i w:val="0"/>
          <w:color w:val="auto"/>
          <w:sz w:val="24"/>
          <w:szCs w:val="24"/>
          <w:lang w:eastAsia="en-GB"/>
        </w:rPr>
      </w:pPr>
      <w:r w:rsidRPr="00251AAA">
        <w:rPr>
          <w:rFonts w:ascii="Georgia" w:hAnsi="Georgia"/>
          <w:i w:val="0"/>
          <w:color w:val="auto"/>
          <w:sz w:val="24"/>
          <w:szCs w:val="24"/>
          <w:lang w:eastAsia="en-GB"/>
        </w:rPr>
        <w:t>Suppose that someone believed in the last judgement, and I don’t, does this mean that I believe the opposite to him, just that there won’t be such a thing? I would say: “not at all, or not always”</w:t>
      </w:r>
      <w:r w:rsidRPr="00251AAA">
        <w:rPr>
          <w:rStyle w:val="FootnoteReference"/>
          <w:rFonts w:ascii="Georgia" w:eastAsia="Times New Roman" w:hAnsi="Georgia" w:cs="Segoe UI"/>
          <w:i w:val="0"/>
          <w:color w:val="auto"/>
          <w:spacing w:val="0"/>
          <w:sz w:val="24"/>
          <w:szCs w:val="24"/>
          <w:lang w:eastAsia="en-GB"/>
        </w:rPr>
        <w:footnoteReference w:id="8"/>
      </w:r>
    </w:p>
    <w:p w:rsidR="007168E5" w:rsidRPr="00251AAA" w:rsidRDefault="00D9150A" w:rsidP="007045A0">
      <w:pPr>
        <w:shd w:val="clear" w:color="auto" w:fill="FFFFFF"/>
        <w:spacing w:before="100" w:beforeAutospacing="1" w:after="100" w:afterAutospacing="1"/>
        <w:jc w:val="both"/>
        <w:rPr>
          <w:rFonts w:ascii="Georgia" w:eastAsia="Times New Roman" w:hAnsi="Georgia" w:cs="Segoe UI"/>
          <w:spacing w:val="0"/>
          <w:sz w:val="24"/>
          <w:szCs w:val="24"/>
          <w:lang w:eastAsia="en-GB"/>
        </w:rPr>
      </w:pPr>
      <w:r w:rsidRPr="00251AAA">
        <w:rPr>
          <w:rFonts w:ascii="Georgia" w:eastAsia="Times New Roman" w:hAnsi="Georgia" w:cs="Segoe UI"/>
          <w:spacing w:val="0"/>
          <w:sz w:val="24"/>
          <w:szCs w:val="24"/>
          <w:lang w:eastAsia="en-GB"/>
        </w:rPr>
        <w:t xml:space="preserve">Wittgenstein is trying to make a comparison </w:t>
      </w:r>
      <w:r w:rsidR="00F868E4" w:rsidRPr="00251AAA">
        <w:rPr>
          <w:rFonts w:ascii="Georgia" w:eastAsia="Times New Roman" w:hAnsi="Georgia" w:cs="Segoe UI"/>
          <w:spacing w:val="0"/>
          <w:sz w:val="24"/>
          <w:szCs w:val="24"/>
          <w:lang w:eastAsia="en-GB"/>
        </w:rPr>
        <w:t>between</w:t>
      </w:r>
      <w:r w:rsidRPr="00251AAA">
        <w:rPr>
          <w:rFonts w:ascii="Georgia" w:eastAsia="Times New Roman" w:hAnsi="Georgia" w:cs="Segoe UI"/>
          <w:spacing w:val="0"/>
          <w:sz w:val="24"/>
          <w:szCs w:val="24"/>
          <w:lang w:eastAsia="en-GB"/>
        </w:rPr>
        <w:t xml:space="preserve"> </w:t>
      </w:r>
      <w:r w:rsidR="00F868E4" w:rsidRPr="00251AAA">
        <w:rPr>
          <w:rFonts w:ascii="Georgia" w:eastAsia="Times New Roman" w:hAnsi="Georgia" w:cs="Segoe UI"/>
          <w:spacing w:val="0"/>
          <w:sz w:val="24"/>
          <w:szCs w:val="24"/>
          <w:lang w:eastAsia="en-GB"/>
        </w:rPr>
        <w:t>the way people live their lives and the religious belief they uphold. This he called the ‘picture theory</w:t>
      </w:r>
      <w:r w:rsidR="00B3099A" w:rsidRPr="00251AAA">
        <w:rPr>
          <w:rFonts w:ascii="Georgia" w:eastAsia="Times New Roman" w:hAnsi="Georgia" w:cs="Segoe UI"/>
          <w:spacing w:val="0"/>
          <w:sz w:val="24"/>
          <w:szCs w:val="24"/>
          <w:lang w:eastAsia="en-GB"/>
        </w:rPr>
        <w:t xml:space="preserve"> of meaning</w:t>
      </w:r>
      <w:r w:rsidR="00F868E4" w:rsidRPr="00251AAA">
        <w:rPr>
          <w:rFonts w:ascii="Georgia" w:eastAsia="Times New Roman" w:hAnsi="Georgia" w:cs="Segoe UI"/>
          <w:spacing w:val="0"/>
          <w:sz w:val="24"/>
          <w:szCs w:val="24"/>
          <w:lang w:eastAsia="en-GB"/>
        </w:rPr>
        <w:t xml:space="preserve">’. According to Herbert </w:t>
      </w:r>
      <w:proofErr w:type="spellStart"/>
      <w:r w:rsidR="00F868E4" w:rsidRPr="00251AAA">
        <w:rPr>
          <w:rFonts w:ascii="Georgia" w:eastAsia="Times New Roman" w:hAnsi="Georgia" w:cs="Segoe UI"/>
          <w:spacing w:val="0"/>
          <w:sz w:val="24"/>
          <w:szCs w:val="24"/>
          <w:lang w:eastAsia="en-GB"/>
        </w:rPr>
        <w:t>Burhenn</w:t>
      </w:r>
      <w:proofErr w:type="spellEnd"/>
      <w:r w:rsidR="00F868E4" w:rsidRPr="00251AAA">
        <w:rPr>
          <w:rFonts w:ascii="Georgia" w:eastAsia="Times New Roman" w:hAnsi="Georgia" w:cs="Segoe UI"/>
          <w:spacing w:val="0"/>
          <w:sz w:val="24"/>
          <w:szCs w:val="24"/>
          <w:lang w:eastAsia="en-GB"/>
        </w:rPr>
        <w:t>,</w:t>
      </w:r>
      <w:r w:rsidR="00D17C68" w:rsidRPr="00251AAA">
        <w:rPr>
          <w:rFonts w:ascii="Georgia" w:eastAsia="Times New Roman" w:hAnsi="Georgia" w:cs="Segoe UI"/>
          <w:spacing w:val="0"/>
          <w:sz w:val="24"/>
          <w:szCs w:val="24"/>
          <w:lang w:eastAsia="en-GB"/>
        </w:rPr>
        <w:t xml:space="preserve"> the</w:t>
      </w:r>
      <w:r w:rsidR="006762EB" w:rsidRPr="00251AAA">
        <w:rPr>
          <w:rFonts w:ascii="Georgia" w:eastAsia="Times New Roman" w:hAnsi="Georgia" w:cs="Segoe UI"/>
          <w:spacing w:val="0"/>
          <w:sz w:val="24"/>
          <w:szCs w:val="24"/>
          <w:lang w:eastAsia="en-GB"/>
        </w:rPr>
        <w:t xml:space="preserve"> </w:t>
      </w:r>
      <w:r w:rsidR="00D17C68" w:rsidRPr="00251AAA">
        <w:rPr>
          <w:rFonts w:ascii="Georgia" w:eastAsia="Times New Roman" w:hAnsi="Georgia" w:cs="Segoe UI"/>
          <w:spacing w:val="0"/>
          <w:sz w:val="24"/>
          <w:szCs w:val="24"/>
          <w:lang w:eastAsia="en-GB"/>
        </w:rPr>
        <w:t>‘acceptance of a religious belief is comparable to using a picture as a guide for one’s life’.</w:t>
      </w:r>
      <w:r w:rsidR="00D17C68" w:rsidRPr="00251AAA">
        <w:rPr>
          <w:rStyle w:val="FootnoteReference"/>
          <w:rFonts w:ascii="Georgia" w:eastAsia="Times New Roman" w:hAnsi="Georgia" w:cs="Segoe UI"/>
          <w:spacing w:val="0"/>
          <w:sz w:val="24"/>
          <w:szCs w:val="24"/>
          <w:lang w:eastAsia="en-GB"/>
        </w:rPr>
        <w:footnoteReference w:id="9"/>
      </w:r>
      <w:r w:rsidR="00F868E4" w:rsidRPr="00251AAA">
        <w:rPr>
          <w:rFonts w:ascii="Georgia" w:eastAsia="Times New Roman" w:hAnsi="Georgia" w:cs="Segoe UI"/>
          <w:spacing w:val="0"/>
          <w:sz w:val="24"/>
          <w:szCs w:val="24"/>
          <w:lang w:eastAsia="en-GB"/>
        </w:rPr>
        <w:t xml:space="preserve"> </w:t>
      </w:r>
      <w:r w:rsidR="00B3099A" w:rsidRPr="00251AAA">
        <w:rPr>
          <w:rFonts w:ascii="Georgia" w:eastAsia="Times New Roman" w:hAnsi="Georgia" w:cs="Segoe UI"/>
          <w:spacing w:val="0"/>
          <w:sz w:val="24"/>
          <w:szCs w:val="24"/>
          <w:lang w:eastAsia="en-GB"/>
        </w:rPr>
        <w:t xml:space="preserve">If the way we describe an event using language corresponds with what is happening before </w:t>
      </w:r>
      <w:proofErr w:type="gramStart"/>
      <w:r w:rsidR="00B3099A" w:rsidRPr="00251AAA">
        <w:rPr>
          <w:rFonts w:ascii="Georgia" w:eastAsia="Times New Roman" w:hAnsi="Georgia" w:cs="Segoe UI"/>
          <w:spacing w:val="0"/>
          <w:sz w:val="24"/>
          <w:szCs w:val="24"/>
          <w:lang w:eastAsia="en-GB"/>
        </w:rPr>
        <w:t>us in reality, then</w:t>
      </w:r>
      <w:proofErr w:type="gramEnd"/>
      <w:r w:rsidR="00B3099A" w:rsidRPr="00251AAA">
        <w:rPr>
          <w:rFonts w:ascii="Georgia" w:eastAsia="Times New Roman" w:hAnsi="Georgia" w:cs="Segoe UI"/>
          <w:spacing w:val="0"/>
          <w:sz w:val="24"/>
          <w:szCs w:val="24"/>
          <w:lang w:eastAsia="en-GB"/>
        </w:rPr>
        <w:t xml:space="preserve"> it must be true. This would be like a self-conceptual truth. </w:t>
      </w:r>
      <w:r w:rsidR="00DB211A" w:rsidRPr="00251AAA">
        <w:rPr>
          <w:rFonts w:ascii="Georgia" w:eastAsia="Times New Roman" w:hAnsi="Georgia" w:cs="Segoe UI"/>
          <w:spacing w:val="0"/>
          <w:sz w:val="24"/>
          <w:szCs w:val="24"/>
          <w:lang w:eastAsia="en-GB"/>
        </w:rPr>
        <w:t xml:space="preserve">The string of words used to form a sentence to express reality serve as reflecting a picture of </w:t>
      </w:r>
      <w:r w:rsidR="00DB211A" w:rsidRPr="00AA7769">
        <w:rPr>
          <w:rFonts w:ascii="Georgia" w:eastAsia="Times New Roman" w:hAnsi="Georgia" w:cs="Segoe UI"/>
          <w:spacing w:val="0"/>
          <w:sz w:val="24"/>
          <w:szCs w:val="24"/>
          <w:lang w:eastAsia="en-GB"/>
        </w:rPr>
        <w:t xml:space="preserve">someone’s thought about the outside world. </w:t>
      </w:r>
      <w:r w:rsidR="00F42602" w:rsidRPr="00AA7769">
        <w:rPr>
          <w:rFonts w:ascii="Georgia" w:eastAsia="Times New Roman" w:hAnsi="Georgia" w:cs="Segoe UI"/>
          <w:spacing w:val="0"/>
          <w:sz w:val="24"/>
          <w:szCs w:val="24"/>
          <w:lang w:eastAsia="en-GB"/>
        </w:rPr>
        <w:t xml:space="preserve">Wittgenstein’s earlier thoughts on religious beliefs reflect a more rigid </w:t>
      </w:r>
      <w:r w:rsidR="00EE1B2F" w:rsidRPr="00AA7769">
        <w:rPr>
          <w:rFonts w:ascii="Georgia" w:eastAsia="Times New Roman" w:hAnsi="Georgia" w:cs="Segoe UI"/>
          <w:spacing w:val="0"/>
          <w:sz w:val="24"/>
          <w:szCs w:val="24"/>
          <w:lang w:eastAsia="en-GB"/>
        </w:rPr>
        <w:t>notion of the uniformity of language, however his latter</w:t>
      </w:r>
      <w:r w:rsidR="00EE1B2F" w:rsidRPr="00251AAA">
        <w:rPr>
          <w:rFonts w:ascii="Georgia" w:eastAsia="Times New Roman" w:hAnsi="Georgia" w:cs="Segoe UI"/>
          <w:spacing w:val="0"/>
          <w:sz w:val="24"/>
          <w:szCs w:val="24"/>
          <w:lang w:eastAsia="en-GB"/>
        </w:rPr>
        <w:t xml:space="preserve"> remarks in The </w:t>
      </w:r>
      <w:r w:rsidR="00EE1B2F" w:rsidRPr="00251AAA">
        <w:rPr>
          <w:rFonts w:ascii="Georgia" w:eastAsia="Times New Roman" w:hAnsi="Georgia" w:cs="Segoe UI"/>
          <w:i/>
          <w:spacing w:val="0"/>
          <w:sz w:val="24"/>
          <w:szCs w:val="24"/>
          <w:lang w:eastAsia="en-GB"/>
        </w:rPr>
        <w:t>Philosophical Investigations</w:t>
      </w:r>
      <w:r w:rsidR="00EE1B2F" w:rsidRPr="00251AAA">
        <w:rPr>
          <w:rFonts w:ascii="Georgia" w:eastAsia="Times New Roman" w:hAnsi="Georgia" w:cs="Segoe UI"/>
          <w:spacing w:val="0"/>
          <w:sz w:val="24"/>
          <w:szCs w:val="24"/>
          <w:lang w:eastAsia="en-GB"/>
        </w:rPr>
        <w:t xml:space="preserve"> suggests a more flexible and broad use of language with so many </w:t>
      </w:r>
      <w:r w:rsidR="00EE1B2F" w:rsidRPr="00251AAA">
        <w:rPr>
          <w:rFonts w:ascii="Georgia" w:eastAsia="Times New Roman" w:hAnsi="Georgia" w:cs="Segoe UI"/>
          <w:spacing w:val="0"/>
          <w:sz w:val="24"/>
          <w:szCs w:val="24"/>
          <w:lang w:eastAsia="en-GB"/>
        </w:rPr>
        <w:lastRenderedPageBreak/>
        <w:t>possibilities.</w:t>
      </w:r>
      <w:r w:rsidR="00AA7769">
        <w:rPr>
          <w:rFonts w:ascii="Georgia" w:eastAsia="Times New Roman" w:hAnsi="Georgia" w:cs="Segoe UI"/>
          <w:spacing w:val="0"/>
          <w:sz w:val="24"/>
          <w:szCs w:val="24"/>
          <w:lang w:eastAsia="en-GB"/>
        </w:rPr>
        <w:t xml:space="preserve"> For example, in the </w:t>
      </w:r>
      <w:proofErr w:type="spellStart"/>
      <w:r w:rsidR="00AA7769" w:rsidRPr="00AA7769">
        <w:rPr>
          <w:rFonts w:ascii="Georgia" w:eastAsia="Times New Roman" w:hAnsi="Georgia" w:cs="Segoe UI"/>
          <w:i/>
          <w:spacing w:val="0"/>
          <w:sz w:val="24"/>
          <w:szCs w:val="24"/>
          <w:lang w:eastAsia="en-GB"/>
        </w:rPr>
        <w:t>Tractus</w:t>
      </w:r>
      <w:proofErr w:type="spellEnd"/>
      <w:r w:rsidR="00AA7769">
        <w:rPr>
          <w:rFonts w:ascii="Georgia" w:eastAsia="Times New Roman" w:hAnsi="Georgia" w:cs="Segoe UI"/>
          <w:spacing w:val="0"/>
          <w:sz w:val="24"/>
          <w:szCs w:val="24"/>
          <w:lang w:eastAsia="en-GB"/>
        </w:rPr>
        <w:t xml:space="preserve">, Wittgenstein was more concerned with religious language being a for a specific use, while </w:t>
      </w:r>
      <w:r w:rsidR="00AA7769" w:rsidRPr="005D669E">
        <w:rPr>
          <w:rFonts w:ascii="Georgia" w:eastAsia="Times New Roman" w:hAnsi="Georgia" w:cs="Segoe UI"/>
          <w:i/>
          <w:spacing w:val="0"/>
          <w:sz w:val="24"/>
          <w:szCs w:val="24"/>
          <w:lang w:eastAsia="en-GB"/>
        </w:rPr>
        <w:t>the philosophical investigations</w:t>
      </w:r>
      <w:r w:rsidR="00AA7769">
        <w:rPr>
          <w:rFonts w:ascii="Georgia" w:eastAsia="Times New Roman" w:hAnsi="Georgia" w:cs="Segoe UI"/>
          <w:spacing w:val="0"/>
          <w:sz w:val="24"/>
          <w:szCs w:val="24"/>
          <w:lang w:eastAsia="en-GB"/>
        </w:rPr>
        <w:t xml:space="preserve"> </w:t>
      </w:r>
      <w:proofErr w:type="gramStart"/>
      <w:r w:rsidR="00AA7769">
        <w:rPr>
          <w:rFonts w:ascii="Georgia" w:eastAsia="Times New Roman" w:hAnsi="Georgia" w:cs="Segoe UI"/>
          <w:spacing w:val="0"/>
          <w:sz w:val="24"/>
          <w:szCs w:val="24"/>
          <w:lang w:eastAsia="en-GB"/>
        </w:rPr>
        <w:t>opened up</w:t>
      </w:r>
      <w:proofErr w:type="gramEnd"/>
      <w:r w:rsidR="00AA7769">
        <w:rPr>
          <w:rFonts w:ascii="Georgia" w:eastAsia="Times New Roman" w:hAnsi="Georgia" w:cs="Segoe UI"/>
          <w:spacing w:val="0"/>
          <w:sz w:val="24"/>
          <w:szCs w:val="24"/>
          <w:lang w:eastAsia="en-GB"/>
        </w:rPr>
        <w:t xml:space="preserve"> a whole different world of language as a tool; and its meaning and use as more diverse.</w:t>
      </w:r>
      <w:r w:rsidR="00EE1B2F" w:rsidRPr="00251AAA">
        <w:rPr>
          <w:rFonts w:ascii="Georgia" w:eastAsia="Times New Roman" w:hAnsi="Georgia" w:cs="Segoe UI"/>
          <w:spacing w:val="0"/>
          <w:sz w:val="24"/>
          <w:szCs w:val="24"/>
          <w:lang w:eastAsia="en-GB"/>
        </w:rPr>
        <w:t xml:space="preserve"> </w:t>
      </w:r>
      <w:r w:rsidR="00F550B8" w:rsidRPr="00251AAA">
        <w:rPr>
          <w:rFonts w:ascii="Georgia" w:eastAsia="Times New Roman" w:hAnsi="Georgia" w:cs="Segoe UI"/>
          <w:spacing w:val="0"/>
          <w:sz w:val="24"/>
          <w:szCs w:val="24"/>
          <w:lang w:eastAsia="en-GB"/>
        </w:rPr>
        <w:t xml:space="preserve">Rather than maintaining an unyielding theory on religious belief, Wittgenstein seems to be making reflections and improving on his initial perception of what he thought religious belief was. </w:t>
      </w:r>
    </w:p>
    <w:p w:rsidR="009E1B97" w:rsidRPr="00251AAA" w:rsidRDefault="00D45531" w:rsidP="007045A0">
      <w:pPr>
        <w:shd w:val="clear" w:color="auto" w:fill="FFFFFF"/>
        <w:spacing w:before="100" w:beforeAutospacing="1" w:after="100" w:afterAutospacing="1"/>
        <w:jc w:val="both"/>
        <w:rPr>
          <w:rFonts w:ascii="Georgia" w:eastAsia="Times New Roman" w:hAnsi="Georgia" w:cs="Segoe UI"/>
          <w:spacing w:val="0"/>
          <w:sz w:val="24"/>
          <w:szCs w:val="24"/>
          <w:lang w:eastAsia="en-GB"/>
        </w:rPr>
      </w:pPr>
      <w:r w:rsidRPr="00251AAA">
        <w:rPr>
          <w:rFonts w:ascii="Georgia" w:eastAsia="Times New Roman" w:hAnsi="Georgia" w:cs="Segoe UI"/>
          <w:spacing w:val="0"/>
          <w:sz w:val="24"/>
          <w:szCs w:val="24"/>
          <w:lang w:eastAsia="en-GB"/>
        </w:rPr>
        <w:t xml:space="preserve">Alejandro </w:t>
      </w:r>
      <w:proofErr w:type="spellStart"/>
      <w:r w:rsidRPr="00251AAA">
        <w:rPr>
          <w:rFonts w:ascii="Georgia" w:eastAsia="Times New Roman" w:hAnsi="Georgia" w:cs="Segoe UI"/>
          <w:spacing w:val="0"/>
          <w:sz w:val="24"/>
          <w:szCs w:val="24"/>
          <w:lang w:eastAsia="en-GB"/>
        </w:rPr>
        <w:t>Bassols</w:t>
      </w:r>
      <w:proofErr w:type="spellEnd"/>
      <w:r w:rsidRPr="00251AAA">
        <w:rPr>
          <w:rFonts w:ascii="Georgia" w:eastAsia="Times New Roman" w:hAnsi="Georgia" w:cs="Segoe UI"/>
          <w:spacing w:val="0"/>
          <w:sz w:val="24"/>
          <w:szCs w:val="24"/>
          <w:lang w:eastAsia="en-GB"/>
        </w:rPr>
        <w:t xml:space="preserve"> suggests that Wittgenstein’s conception of religious language is that it is mainly a part of natural language in which God and related language are used.</w:t>
      </w:r>
      <w:r w:rsidRPr="00251AAA">
        <w:rPr>
          <w:rStyle w:val="FootnoteReference"/>
          <w:rFonts w:ascii="Georgia" w:eastAsia="Times New Roman" w:hAnsi="Georgia" w:cs="Segoe UI"/>
          <w:spacing w:val="0"/>
          <w:sz w:val="24"/>
          <w:szCs w:val="24"/>
          <w:lang w:eastAsia="en-GB"/>
        </w:rPr>
        <w:footnoteReference w:id="10"/>
      </w:r>
      <w:r w:rsidRPr="00251AAA">
        <w:rPr>
          <w:rFonts w:ascii="Georgia" w:eastAsia="Times New Roman" w:hAnsi="Georgia" w:cs="Segoe UI"/>
          <w:spacing w:val="0"/>
          <w:sz w:val="24"/>
          <w:szCs w:val="24"/>
          <w:lang w:eastAsia="en-GB"/>
        </w:rPr>
        <w:t xml:space="preserve"> </w:t>
      </w:r>
      <w:r w:rsidR="00116305" w:rsidRPr="00251AAA">
        <w:rPr>
          <w:rFonts w:ascii="Georgia" w:eastAsia="Times New Roman" w:hAnsi="Georgia" w:cs="Segoe UI"/>
          <w:spacing w:val="0"/>
          <w:sz w:val="24"/>
          <w:szCs w:val="24"/>
          <w:lang w:eastAsia="en-GB"/>
        </w:rPr>
        <w:t xml:space="preserve">I am not sure what </w:t>
      </w:r>
      <w:proofErr w:type="spellStart"/>
      <w:r w:rsidR="00116305" w:rsidRPr="00251AAA">
        <w:rPr>
          <w:rFonts w:ascii="Georgia" w:eastAsia="Times New Roman" w:hAnsi="Georgia" w:cs="Segoe UI"/>
          <w:spacing w:val="0"/>
          <w:sz w:val="24"/>
          <w:szCs w:val="24"/>
          <w:lang w:eastAsia="en-GB"/>
        </w:rPr>
        <w:t>Bassol</w:t>
      </w:r>
      <w:proofErr w:type="spellEnd"/>
      <w:r w:rsidR="00116305" w:rsidRPr="00251AAA">
        <w:rPr>
          <w:rFonts w:ascii="Georgia" w:eastAsia="Times New Roman" w:hAnsi="Georgia" w:cs="Segoe UI"/>
          <w:spacing w:val="0"/>
          <w:sz w:val="24"/>
          <w:szCs w:val="24"/>
          <w:lang w:eastAsia="en-GB"/>
        </w:rPr>
        <w:t xml:space="preserve"> expressing here. Perhaps a lack of proper language to describe a reality that becomes subjective for us but is also factual. God as an example then comes into play when we want to describe and express the beauty and mysteries of the world we live in but cannot find the proper language to do that. God then becomes a metaphorical language or way of looking at our picture of the world. For instance, in</w:t>
      </w:r>
      <w:r w:rsidR="00A516A1" w:rsidRPr="00251AAA">
        <w:rPr>
          <w:rFonts w:ascii="Georgia" w:eastAsia="Times New Roman" w:hAnsi="Georgia" w:cs="Segoe UI"/>
          <w:spacing w:val="0"/>
          <w:sz w:val="24"/>
          <w:szCs w:val="24"/>
          <w:lang w:eastAsia="en-GB"/>
        </w:rPr>
        <w:t xml:space="preserve"> the Judeo-Christian</w:t>
      </w:r>
      <w:r w:rsidR="00116305" w:rsidRPr="00251AAA">
        <w:rPr>
          <w:rFonts w:ascii="Georgia" w:eastAsia="Times New Roman" w:hAnsi="Georgia" w:cs="Segoe UI"/>
          <w:spacing w:val="0"/>
          <w:sz w:val="24"/>
          <w:szCs w:val="24"/>
          <w:lang w:eastAsia="en-GB"/>
        </w:rPr>
        <w:t xml:space="preserve"> religious beliefs, </w:t>
      </w:r>
      <w:r w:rsidR="00A516A1" w:rsidRPr="00251AAA">
        <w:rPr>
          <w:rFonts w:ascii="Georgia" w:eastAsia="Times New Roman" w:hAnsi="Georgia" w:cs="Segoe UI"/>
          <w:spacing w:val="0"/>
          <w:sz w:val="24"/>
          <w:szCs w:val="24"/>
          <w:lang w:eastAsia="en-GB"/>
        </w:rPr>
        <w:t>a person who suddenly rises from the dead will often get called Lazarus</w:t>
      </w:r>
      <w:r w:rsidR="007168E5" w:rsidRPr="00251AAA">
        <w:rPr>
          <w:rFonts w:ascii="Georgia" w:eastAsia="Times New Roman" w:hAnsi="Georgia" w:cs="Segoe UI"/>
          <w:spacing w:val="0"/>
          <w:sz w:val="24"/>
          <w:szCs w:val="24"/>
          <w:lang w:eastAsia="en-GB"/>
        </w:rPr>
        <w:t xml:space="preserve"> from the bible</w:t>
      </w:r>
      <w:r w:rsidR="00A516A1" w:rsidRPr="00251AAA">
        <w:rPr>
          <w:rFonts w:ascii="Georgia" w:eastAsia="Times New Roman" w:hAnsi="Georgia" w:cs="Segoe UI"/>
          <w:spacing w:val="0"/>
          <w:sz w:val="24"/>
          <w:szCs w:val="24"/>
          <w:lang w:eastAsia="en-GB"/>
        </w:rPr>
        <w:t xml:space="preserve">, not because that person is </w:t>
      </w:r>
      <w:proofErr w:type="gramStart"/>
      <w:r w:rsidR="00A516A1" w:rsidRPr="00251AAA">
        <w:rPr>
          <w:rFonts w:ascii="Georgia" w:eastAsia="Times New Roman" w:hAnsi="Georgia" w:cs="Segoe UI"/>
          <w:spacing w:val="0"/>
          <w:sz w:val="24"/>
          <w:szCs w:val="24"/>
          <w:lang w:eastAsia="en-GB"/>
        </w:rPr>
        <w:t>actually Lazarus</w:t>
      </w:r>
      <w:proofErr w:type="gramEnd"/>
      <w:r w:rsidR="00A516A1" w:rsidRPr="00251AAA">
        <w:rPr>
          <w:rFonts w:ascii="Georgia" w:eastAsia="Times New Roman" w:hAnsi="Georgia" w:cs="Segoe UI"/>
          <w:spacing w:val="0"/>
          <w:sz w:val="24"/>
          <w:szCs w:val="24"/>
          <w:lang w:eastAsia="en-GB"/>
        </w:rPr>
        <w:t xml:space="preserve"> but because there is no better word to describe such an ‘unnatural’ phenomenon</w:t>
      </w:r>
      <w:r w:rsidR="007168E5" w:rsidRPr="00251AAA">
        <w:rPr>
          <w:rFonts w:ascii="Georgia" w:eastAsia="Times New Roman" w:hAnsi="Georgia" w:cs="Segoe UI"/>
          <w:spacing w:val="0"/>
          <w:sz w:val="24"/>
          <w:szCs w:val="24"/>
          <w:lang w:eastAsia="en-GB"/>
        </w:rPr>
        <w:t xml:space="preserve"> or maybe there is, they just go with Lazarus</w:t>
      </w:r>
      <w:r w:rsidR="00A516A1" w:rsidRPr="00251AAA">
        <w:rPr>
          <w:rFonts w:ascii="Georgia" w:eastAsia="Times New Roman" w:hAnsi="Georgia" w:cs="Segoe UI"/>
          <w:spacing w:val="0"/>
          <w:sz w:val="24"/>
          <w:szCs w:val="24"/>
          <w:lang w:eastAsia="en-GB"/>
        </w:rPr>
        <w:t xml:space="preserve">. This is not just limited to </w:t>
      </w:r>
      <w:r w:rsidR="00B9503E" w:rsidRPr="00251AAA">
        <w:rPr>
          <w:rFonts w:ascii="Georgia" w:eastAsia="Times New Roman" w:hAnsi="Georgia" w:cs="Segoe UI"/>
          <w:spacing w:val="0"/>
          <w:sz w:val="24"/>
          <w:szCs w:val="24"/>
          <w:lang w:eastAsia="en-GB"/>
        </w:rPr>
        <w:t>the scope</w:t>
      </w:r>
      <w:r w:rsidR="00A516A1" w:rsidRPr="00251AAA">
        <w:rPr>
          <w:rFonts w:ascii="Georgia" w:eastAsia="Times New Roman" w:hAnsi="Georgia" w:cs="Segoe UI"/>
          <w:spacing w:val="0"/>
          <w:sz w:val="24"/>
          <w:szCs w:val="24"/>
          <w:lang w:eastAsia="en-GB"/>
        </w:rPr>
        <w:t xml:space="preserve"> of religion, but also non-religious people as well. </w:t>
      </w:r>
      <w:r w:rsidR="002A19BF" w:rsidRPr="00251AAA">
        <w:rPr>
          <w:rFonts w:ascii="Georgia" w:eastAsia="Times New Roman" w:hAnsi="Georgia" w:cs="Segoe UI"/>
          <w:spacing w:val="0"/>
          <w:sz w:val="24"/>
          <w:szCs w:val="24"/>
          <w:lang w:eastAsia="en-GB"/>
        </w:rPr>
        <w:t>Wittgenstein is trying to connect the way we express ourselves in personal rituals such as making a wish on a birthday or praying that the plane arrives safely because we encountered a storm</w:t>
      </w:r>
      <w:r w:rsidR="0029055D" w:rsidRPr="00251AAA">
        <w:rPr>
          <w:rFonts w:ascii="Georgia" w:eastAsia="Times New Roman" w:hAnsi="Georgia" w:cs="Segoe UI"/>
          <w:spacing w:val="0"/>
          <w:sz w:val="24"/>
          <w:szCs w:val="24"/>
          <w:lang w:eastAsia="en-GB"/>
        </w:rPr>
        <w:t>. These are expression of beliefs that in that we claim as the truth for ourselves because in that moment we never consider the opposite or do not dare to consider it. We hope it will come true</w:t>
      </w:r>
      <w:r w:rsidR="00B74D44" w:rsidRPr="00251AAA">
        <w:rPr>
          <w:rFonts w:ascii="Georgia" w:eastAsia="Times New Roman" w:hAnsi="Georgia" w:cs="Segoe UI"/>
          <w:spacing w:val="0"/>
          <w:sz w:val="24"/>
          <w:szCs w:val="24"/>
          <w:lang w:eastAsia="en-GB"/>
        </w:rPr>
        <w:t xml:space="preserve"> because just as Wittgenstein suggests, we really are ritualistic beings. We repeat the same actions believing that it is the way things should be because they work for us that way. This is possibly what Wittgenstein is trying to express. The reason why we regard religious belief differently is because it is an already labelled faith and principle, one that looks </w:t>
      </w:r>
      <w:r w:rsidR="00EC2FAB" w:rsidRPr="00251AAA">
        <w:rPr>
          <w:rFonts w:ascii="Georgia" w:eastAsia="Times New Roman" w:hAnsi="Georgia" w:cs="Segoe UI"/>
          <w:spacing w:val="0"/>
          <w:sz w:val="24"/>
          <w:szCs w:val="24"/>
          <w:lang w:eastAsia="en-GB"/>
        </w:rPr>
        <w:t>superstitious and nonrational to us. Even though sometimes our subconscious mind exhibit some of these irrational thoughts and belief without us knowing it.</w:t>
      </w:r>
      <w:r w:rsidR="00B74D44" w:rsidRPr="00251AAA">
        <w:rPr>
          <w:rFonts w:ascii="Georgia" w:eastAsia="Times New Roman" w:hAnsi="Georgia" w:cs="Segoe UI"/>
          <w:spacing w:val="0"/>
          <w:sz w:val="24"/>
          <w:szCs w:val="24"/>
          <w:lang w:eastAsia="en-GB"/>
        </w:rPr>
        <w:t xml:space="preserve"> </w:t>
      </w:r>
    </w:p>
    <w:p w:rsidR="00453E18" w:rsidRPr="00251AAA" w:rsidRDefault="00453E18" w:rsidP="007045A0">
      <w:pPr>
        <w:shd w:val="clear" w:color="auto" w:fill="FFFFFF"/>
        <w:spacing w:before="100" w:beforeAutospacing="1" w:after="100" w:afterAutospacing="1"/>
        <w:jc w:val="both"/>
        <w:rPr>
          <w:rFonts w:ascii="Georgia" w:eastAsia="Times New Roman" w:hAnsi="Georgia" w:cs="Segoe UI"/>
          <w:spacing w:val="0"/>
          <w:sz w:val="24"/>
          <w:szCs w:val="24"/>
          <w:lang w:eastAsia="en-GB"/>
        </w:rPr>
      </w:pPr>
      <w:r w:rsidRPr="00251AAA">
        <w:rPr>
          <w:rFonts w:ascii="Georgia" w:eastAsia="Times New Roman" w:hAnsi="Georgia" w:cs="Segoe UI"/>
          <w:spacing w:val="0"/>
          <w:sz w:val="24"/>
          <w:szCs w:val="24"/>
          <w:lang w:eastAsia="en-GB"/>
        </w:rPr>
        <w:lastRenderedPageBreak/>
        <w:t>Wittgenstein’s arguments seem plausible enough</w:t>
      </w:r>
      <w:r w:rsidR="00614AEF">
        <w:rPr>
          <w:rFonts w:ascii="Georgia" w:eastAsia="Times New Roman" w:hAnsi="Georgia" w:cs="Segoe UI"/>
          <w:spacing w:val="0"/>
          <w:sz w:val="24"/>
          <w:szCs w:val="24"/>
          <w:lang w:eastAsia="en-GB"/>
        </w:rPr>
        <w:t>:</w:t>
      </w:r>
      <w:r w:rsidRPr="00251AAA">
        <w:rPr>
          <w:rFonts w:ascii="Georgia" w:eastAsia="Times New Roman" w:hAnsi="Georgia" w:cs="Segoe UI"/>
          <w:spacing w:val="0"/>
          <w:sz w:val="24"/>
          <w:szCs w:val="24"/>
          <w:lang w:eastAsia="en-GB"/>
        </w:rPr>
        <w:t xml:space="preserve"> he </w:t>
      </w:r>
      <w:r w:rsidR="003642F0" w:rsidRPr="00251AAA">
        <w:rPr>
          <w:rFonts w:ascii="Georgia" w:eastAsia="Times New Roman" w:hAnsi="Georgia" w:cs="Segoe UI"/>
          <w:spacing w:val="0"/>
          <w:sz w:val="24"/>
          <w:szCs w:val="24"/>
          <w:lang w:eastAsia="en-GB"/>
        </w:rPr>
        <w:t>appears</w:t>
      </w:r>
      <w:r w:rsidRPr="00251AAA">
        <w:rPr>
          <w:rFonts w:ascii="Georgia" w:eastAsia="Times New Roman" w:hAnsi="Georgia" w:cs="Segoe UI"/>
          <w:spacing w:val="0"/>
          <w:sz w:val="24"/>
          <w:szCs w:val="24"/>
          <w:lang w:eastAsia="en-GB"/>
        </w:rPr>
        <w:t xml:space="preserve"> to be</w:t>
      </w:r>
      <w:r w:rsidR="003642F0" w:rsidRPr="00251AAA">
        <w:rPr>
          <w:rFonts w:ascii="Georgia" w:eastAsia="Times New Roman" w:hAnsi="Georgia" w:cs="Segoe UI"/>
          <w:spacing w:val="0"/>
          <w:sz w:val="24"/>
          <w:szCs w:val="24"/>
          <w:lang w:eastAsia="en-GB"/>
        </w:rPr>
        <w:t xml:space="preserve"> trying to point out some form of </w:t>
      </w:r>
      <w:r w:rsidR="004C7C38" w:rsidRPr="00251AAA">
        <w:rPr>
          <w:rFonts w:ascii="Georgia" w:eastAsia="Times New Roman" w:hAnsi="Georgia" w:cs="Segoe UI"/>
          <w:spacing w:val="0"/>
          <w:sz w:val="24"/>
          <w:szCs w:val="24"/>
          <w:lang w:eastAsia="en-GB"/>
        </w:rPr>
        <w:t>interrelation</w:t>
      </w:r>
      <w:r w:rsidR="003642F0" w:rsidRPr="00251AAA">
        <w:rPr>
          <w:rFonts w:ascii="Georgia" w:eastAsia="Times New Roman" w:hAnsi="Georgia" w:cs="Segoe UI"/>
          <w:spacing w:val="0"/>
          <w:sz w:val="24"/>
          <w:szCs w:val="24"/>
          <w:lang w:eastAsia="en-GB"/>
        </w:rPr>
        <w:t xml:space="preserve"> or pattern between people’s behaviour, perceptual thinking and language </w:t>
      </w:r>
      <w:proofErr w:type="gramStart"/>
      <w:r w:rsidR="00CD2EB3" w:rsidRPr="00251AAA">
        <w:rPr>
          <w:rFonts w:ascii="Georgia" w:eastAsia="Times New Roman" w:hAnsi="Georgia" w:cs="Segoe UI"/>
          <w:spacing w:val="0"/>
          <w:sz w:val="24"/>
          <w:szCs w:val="24"/>
          <w:lang w:eastAsia="en-GB"/>
        </w:rPr>
        <w:t>in regard to</w:t>
      </w:r>
      <w:proofErr w:type="gramEnd"/>
      <w:r w:rsidR="003642F0" w:rsidRPr="00251AAA">
        <w:rPr>
          <w:rFonts w:ascii="Georgia" w:eastAsia="Times New Roman" w:hAnsi="Georgia" w:cs="Segoe UI"/>
          <w:spacing w:val="0"/>
          <w:sz w:val="24"/>
          <w:szCs w:val="24"/>
          <w:lang w:eastAsia="en-GB"/>
        </w:rPr>
        <w:t xml:space="preserve"> religious belief. </w:t>
      </w:r>
      <w:r w:rsidR="00CD2EB3" w:rsidRPr="00251AAA">
        <w:rPr>
          <w:rFonts w:ascii="Georgia" w:eastAsia="Times New Roman" w:hAnsi="Georgia" w:cs="Segoe UI"/>
          <w:spacing w:val="0"/>
          <w:sz w:val="24"/>
          <w:szCs w:val="24"/>
          <w:lang w:eastAsia="en-GB"/>
        </w:rPr>
        <w:t xml:space="preserve">Rather than demanding proof for religious belief because we cannot conceive of its principles or doctrines logically, we should regard it as a different </w:t>
      </w:r>
      <w:r w:rsidR="009705B7" w:rsidRPr="00251AAA">
        <w:rPr>
          <w:rFonts w:ascii="Georgia" w:eastAsia="Times New Roman" w:hAnsi="Georgia" w:cs="Segoe UI"/>
          <w:spacing w:val="0"/>
          <w:sz w:val="24"/>
          <w:szCs w:val="24"/>
          <w:lang w:eastAsia="en-GB"/>
        </w:rPr>
        <w:t>perceptual structure of the world as people</w:t>
      </w:r>
      <w:r w:rsidR="00256CE3">
        <w:rPr>
          <w:rFonts w:ascii="Georgia" w:eastAsia="Times New Roman" w:hAnsi="Georgia" w:cs="Segoe UI"/>
          <w:spacing w:val="0"/>
          <w:sz w:val="24"/>
          <w:szCs w:val="24"/>
          <w:lang w:eastAsia="en-GB"/>
        </w:rPr>
        <w:t>’s</w:t>
      </w:r>
      <w:r w:rsidR="009705B7" w:rsidRPr="00251AAA">
        <w:rPr>
          <w:rFonts w:ascii="Georgia" w:eastAsia="Times New Roman" w:hAnsi="Georgia" w:cs="Segoe UI"/>
          <w:spacing w:val="0"/>
          <w:sz w:val="24"/>
          <w:szCs w:val="24"/>
          <w:lang w:eastAsia="en-GB"/>
        </w:rPr>
        <w:t xml:space="preserve"> behaviour and</w:t>
      </w:r>
      <w:r w:rsidR="007B16D0" w:rsidRPr="00251AAA">
        <w:rPr>
          <w:rFonts w:ascii="Georgia" w:eastAsia="Times New Roman" w:hAnsi="Georgia" w:cs="Segoe UI"/>
          <w:spacing w:val="0"/>
          <w:sz w:val="24"/>
          <w:szCs w:val="24"/>
          <w:lang w:eastAsia="en-GB"/>
        </w:rPr>
        <w:t xml:space="preserve"> expression of</w:t>
      </w:r>
      <w:r w:rsidR="009705B7" w:rsidRPr="00251AAA">
        <w:rPr>
          <w:rFonts w:ascii="Georgia" w:eastAsia="Times New Roman" w:hAnsi="Georgia" w:cs="Segoe UI"/>
          <w:spacing w:val="0"/>
          <w:sz w:val="24"/>
          <w:szCs w:val="24"/>
          <w:lang w:eastAsia="en-GB"/>
        </w:rPr>
        <w:t xml:space="preserve"> </w:t>
      </w:r>
      <w:r w:rsidR="004C7C38" w:rsidRPr="00251AAA">
        <w:rPr>
          <w:rFonts w:ascii="Georgia" w:eastAsia="Times New Roman" w:hAnsi="Georgia" w:cs="Segoe UI"/>
          <w:spacing w:val="0"/>
          <w:sz w:val="24"/>
          <w:szCs w:val="24"/>
          <w:lang w:eastAsia="en-GB"/>
        </w:rPr>
        <w:t xml:space="preserve">psychological </w:t>
      </w:r>
      <w:r w:rsidR="009705B7" w:rsidRPr="00251AAA">
        <w:rPr>
          <w:rFonts w:ascii="Georgia" w:eastAsia="Times New Roman" w:hAnsi="Georgia" w:cs="Segoe UI"/>
          <w:spacing w:val="0"/>
          <w:sz w:val="24"/>
          <w:szCs w:val="24"/>
          <w:lang w:eastAsia="en-GB"/>
        </w:rPr>
        <w:t xml:space="preserve">language are dependent on their perception of what </w:t>
      </w:r>
      <w:r w:rsidR="00256CE3">
        <w:rPr>
          <w:rFonts w:ascii="Georgia" w:eastAsia="Times New Roman" w:hAnsi="Georgia" w:cs="Segoe UI"/>
          <w:spacing w:val="0"/>
          <w:sz w:val="24"/>
          <w:szCs w:val="24"/>
          <w:lang w:eastAsia="en-GB"/>
        </w:rPr>
        <w:t>constitutes reality</w:t>
      </w:r>
      <w:r w:rsidR="009705B7" w:rsidRPr="00251AAA">
        <w:rPr>
          <w:rFonts w:ascii="Georgia" w:eastAsia="Times New Roman" w:hAnsi="Georgia" w:cs="Segoe UI"/>
          <w:spacing w:val="0"/>
          <w:sz w:val="24"/>
          <w:szCs w:val="24"/>
          <w:lang w:eastAsia="en-GB"/>
        </w:rPr>
        <w:t xml:space="preserve">. </w:t>
      </w:r>
      <w:r w:rsidR="007B16D0" w:rsidRPr="00251AAA">
        <w:rPr>
          <w:rFonts w:ascii="Georgia" w:eastAsia="Times New Roman" w:hAnsi="Georgia" w:cs="Segoe UI"/>
          <w:spacing w:val="0"/>
          <w:sz w:val="24"/>
          <w:szCs w:val="24"/>
          <w:lang w:eastAsia="en-GB"/>
        </w:rPr>
        <w:t>Wittgenstein</w:t>
      </w:r>
      <w:r w:rsidR="00E54611" w:rsidRPr="00251AAA">
        <w:rPr>
          <w:rFonts w:ascii="Georgia" w:eastAsia="Times New Roman" w:hAnsi="Georgia" w:cs="Segoe UI"/>
          <w:spacing w:val="0"/>
          <w:sz w:val="24"/>
          <w:szCs w:val="24"/>
          <w:lang w:eastAsia="en-GB"/>
        </w:rPr>
        <w:t>’s philosophical thoughts on religion</w:t>
      </w:r>
      <w:r w:rsidR="007B16D0" w:rsidRPr="00251AAA">
        <w:rPr>
          <w:rFonts w:ascii="Georgia" w:eastAsia="Times New Roman" w:hAnsi="Georgia" w:cs="Segoe UI"/>
          <w:spacing w:val="0"/>
          <w:sz w:val="24"/>
          <w:szCs w:val="24"/>
          <w:lang w:eastAsia="en-GB"/>
        </w:rPr>
        <w:t xml:space="preserve"> is not trying </w:t>
      </w:r>
      <w:r w:rsidR="008643A5" w:rsidRPr="00251AAA">
        <w:rPr>
          <w:rFonts w:ascii="Georgia" w:eastAsia="Times New Roman" w:hAnsi="Georgia" w:cs="Segoe UI"/>
          <w:spacing w:val="0"/>
          <w:sz w:val="24"/>
          <w:szCs w:val="24"/>
          <w:lang w:eastAsia="en-GB"/>
        </w:rPr>
        <w:t xml:space="preserve">to </w:t>
      </w:r>
      <w:r w:rsidR="007B16D0" w:rsidRPr="00251AAA">
        <w:rPr>
          <w:rFonts w:ascii="Georgia" w:eastAsia="Times New Roman" w:hAnsi="Georgia" w:cs="Segoe UI"/>
          <w:spacing w:val="0"/>
          <w:sz w:val="24"/>
          <w:szCs w:val="24"/>
          <w:lang w:eastAsia="en-GB"/>
        </w:rPr>
        <w:t xml:space="preserve">prove or disprove religious beliefs, he is just </w:t>
      </w:r>
      <w:proofErr w:type="gramStart"/>
      <w:r w:rsidR="007B16D0" w:rsidRPr="00251AAA">
        <w:rPr>
          <w:rFonts w:ascii="Georgia" w:eastAsia="Times New Roman" w:hAnsi="Georgia" w:cs="Segoe UI"/>
          <w:spacing w:val="0"/>
          <w:sz w:val="24"/>
          <w:szCs w:val="24"/>
          <w:lang w:eastAsia="en-GB"/>
        </w:rPr>
        <w:t>opening up</w:t>
      </w:r>
      <w:proofErr w:type="gramEnd"/>
      <w:r w:rsidR="007B16D0" w:rsidRPr="00251AAA">
        <w:rPr>
          <w:rFonts w:ascii="Georgia" w:eastAsia="Times New Roman" w:hAnsi="Georgia" w:cs="Segoe UI"/>
          <w:spacing w:val="0"/>
          <w:sz w:val="24"/>
          <w:szCs w:val="24"/>
          <w:lang w:eastAsia="en-GB"/>
        </w:rPr>
        <w:t xml:space="preserve"> a door to assess religious belief objectively without getting </w:t>
      </w:r>
      <w:r w:rsidR="00166B3E" w:rsidRPr="00251AAA">
        <w:rPr>
          <w:rFonts w:ascii="Georgia" w:eastAsia="Times New Roman" w:hAnsi="Georgia" w:cs="Segoe UI"/>
          <w:spacing w:val="0"/>
          <w:sz w:val="24"/>
          <w:szCs w:val="24"/>
          <w:lang w:eastAsia="en-GB"/>
        </w:rPr>
        <w:t xml:space="preserve">biased and contemptuous about it. </w:t>
      </w:r>
      <w:r w:rsidR="00487F22" w:rsidRPr="00251AAA">
        <w:rPr>
          <w:rFonts w:ascii="Georgia" w:eastAsia="Times New Roman" w:hAnsi="Georgia" w:cs="Segoe UI"/>
          <w:spacing w:val="0"/>
          <w:sz w:val="24"/>
          <w:szCs w:val="24"/>
          <w:lang w:eastAsia="en-GB"/>
        </w:rPr>
        <w:t xml:space="preserve">From his perspective, there is no single truth.  If two people hold different beliefs on the same things, there is no reason the disprove either of them. Because we are as much a part of the world as they are, we cannot </w:t>
      </w:r>
      <w:r w:rsidR="00396E73" w:rsidRPr="00251AAA">
        <w:rPr>
          <w:rFonts w:ascii="Georgia" w:eastAsia="Times New Roman" w:hAnsi="Georgia" w:cs="Segoe UI"/>
          <w:spacing w:val="0"/>
          <w:sz w:val="24"/>
          <w:szCs w:val="24"/>
          <w:lang w:eastAsia="en-GB"/>
        </w:rPr>
        <w:t xml:space="preserve">possibly </w:t>
      </w:r>
      <w:r w:rsidR="00487F22" w:rsidRPr="00251AAA">
        <w:rPr>
          <w:rFonts w:ascii="Georgia" w:eastAsia="Times New Roman" w:hAnsi="Georgia" w:cs="Segoe UI"/>
          <w:spacing w:val="0"/>
          <w:sz w:val="24"/>
          <w:szCs w:val="24"/>
          <w:lang w:eastAsia="en-GB"/>
        </w:rPr>
        <w:t>believe that there is an objective truth about our beliefs on the world even though there are supposed factual ‘truth</w:t>
      </w:r>
      <w:r w:rsidR="00396E73" w:rsidRPr="00251AAA">
        <w:rPr>
          <w:rFonts w:ascii="Georgia" w:eastAsia="Times New Roman" w:hAnsi="Georgia" w:cs="Segoe UI"/>
          <w:spacing w:val="0"/>
          <w:sz w:val="24"/>
          <w:szCs w:val="24"/>
          <w:lang w:eastAsia="en-GB"/>
        </w:rPr>
        <w:t>s</w:t>
      </w:r>
      <w:r w:rsidR="00487F22" w:rsidRPr="00251AAA">
        <w:rPr>
          <w:rFonts w:ascii="Georgia" w:eastAsia="Times New Roman" w:hAnsi="Georgia" w:cs="Segoe UI"/>
          <w:spacing w:val="0"/>
          <w:sz w:val="24"/>
          <w:szCs w:val="24"/>
          <w:lang w:eastAsia="en-GB"/>
        </w:rPr>
        <w:t>’ based on what we see happening around us</w:t>
      </w:r>
      <w:r w:rsidR="00396E73" w:rsidRPr="00251AAA">
        <w:rPr>
          <w:rFonts w:ascii="Georgia" w:eastAsia="Times New Roman" w:hAnsi="Georgia" w:cs="Segoe UI"/>
          <w:spacing w:val="0"/>
          <w:sz w:val="24"/>
          <w:szCs w:val="24"/>
          <w:lang w:eastAsia="en-GB"/>
        </w:rPr>
        <w:t xml:space="preserve">. </w:t>
      </w:r>
      <w:r w:rsidR="00A707F6" w:rsidRPr="00251AAA">
        <w:rPr>
          <w:rFonts w:ascii="Georgia" w:eastAsia="Times New Roman" w:hAnsi="Georgia" w:cs="Segoe UI"/>
          <w:spacing w:val="0"/>
          <w:sz w:val="24"/>
          <w:szCs w:val="24"/>
          <w:lang w:eastAsia="en-GB"/>
        </w:rPr>
        <w:t>The point is that</w:t>
      </w:r>
      <w:r w:rsidR="00425263" w:rsidRPr="00251AAA">
        <w:rPr>
          <w:rFonts w:ascii="Georgia" w:eastAsia="Times New Roman" w:hAnsi="Georgia" w:cs="Segoe UI"/>
          <w:spacing w:val="0"/>
          <w:sz w:val="24"/>
          <w:szCs w:val="24"/>
          <w:lang w:eastAsia="en-GB"/>
        </w:rPr>
        <w:t xml:space="preserve"> Wittgenstein’s argument</w:t>
      </w:r>
      <w:r w:rsidR="000D0422">
        <w:rPr>
          <w:rFonts w:ascii="Georgia" w:eastAsia="Times New Roman" w:hAnsi="Georgia" w:cs="Segoe UI"/>
          <w:spacing w:val="0"/>
          <w:sz w:val="24"/>
          <w:szCs w:val="24"/>
          <w:lang w:eastAsia="en-GB"/>
        </w:rPr>
        <w:t>s</w:t>
      </w:r>
      <w:r w:rsidR="00425263" w:rsidRPr="00251AAA">
        <w:rPr>
          <w:rFonts w:ascii="Georgia" w:eastAsia="Times New Roman" w:hAnsi="Georgia" w:cs="Segoe UI"/>
          <w:spacing w:val="0"/>
          <w:sz w:val="24"/>
          <w:szCs w:val="24"/>
          <w:lang w:eastAsia="en-GB"/>
        </w:rPr>
        <w:t xml:space="preserve"> take away one component of</w:t>
      </w:r>
      <w:r w:rsidR="00A707F6" w:rsidRPr="00251AAA">
        <w:rPr>
          <w:rFonts w:ascii="Georgia" w:eastAsia="Times New Roman" w:hAnsi="Georgia" w:cs="Segoe UI"/>
          <w:spacing w:val="0"/>
          <w:sz w:val="24"/>
          <w:szCs w:val="24"/>
          <w:lang w:eastAsia="en-GB"/>
        </w:rPr>
        <w:t xml:space="preserve"> </w:t>
      </w:r>
      <w:r w:rsidR="00425263" w:rsidRPr="00251AAA">
        <w:rPr>
          <w:rFonts w:ascii="Georgia" w:eastAsia="Times New Roman" w:hAnsi="Georgia" w:cs="Segoe UI"/>
          <w:spacing w:val="0"/>
          <w:sz w:val="24"/>
          <w:szCs w:val="24"/>
          <w:lang w:eastAsia="en-GB"/>
        </w:rPr>
        <w:t xml:space="preserve">analytic </w:t>
      </w:r>
      <w:r w:rsidR="00A707F6" w:rsidRPr="00251AAA">
        <w:rPr>
          <w:rFonts w:ascii="Georgia" w:eastAsia="Times New Roman" w:hAnsi="Georgia" w:cs="Segoe UI"/>
          <w:spacing w:val="0"/>
          <w:sz w:val="24"/>
          <w:szCs w:val="24"/>
          <w:lang w:eastAsia="en-GB"/>
        </w:rPr>
        <w:t xml:space="preserve">philosophy </w:t>
      </w:r>
      <w:r w:rsidR="000D0422">
        <w:rPr>
          <w:rFonts w:ascii="Georgia" w:eastAsia="Times New Roman" w:hAnsi="Georgia" w:cs="Segoe UI"/>
          <w:spacing w:val="0"/>
          <w:sz w:val="24"/>
          <w:szCs w:val="24"/>
          <w:lang w:eastAsia="en-GB"/>
        </w:rPr>
        <w:t>-the part which focuses on</w:t>
      </w:r>
      <w:r w:rsidR="00425263" w:rsidRPr="00251AAA">
        <w:rPr>
          <w:rFonts w:ascii="Georgia" w:eastAsia="Times New Roman" w:hAnsi="Georgia" w:cs="Segoe UI"/>
          <w:spacing w:val="0"/>
          <w:sz w:val="24"/>
          <w:szCs w:val="24"/>
          <w:lang w:eastAsia="en-GB"/>
        </w:rPr>
        <w:t xml:space="preserve"> </w:t>
      </w:r>
      <w:r w:rsidR="00A707F6" w:rsidRPr="00251AAA">
        <w:rPr>
          <w:rFonts w:ascii="Georgia" w:eastAsia="Times New Roman" w:hAnsi="Georgia" w:cs="Segoe UI"/>
          <w:spacing w:val="0"/>
          <w:sz w:val="24"/>
          <w:szCs w:val="24"/>
          <w:lang w:eastAsia="en-GB"/>
        </w:rPr>
        <w:t xml:space="preserve">questioning </w:t>
      </w:r>
      <w:r w:rsidR="00460063" w:rsidRPr="00251AAA">
        <w:rPr>
          <w:rFonts w:ascii="Georgia" w:eastAsia="Times New Roman" w:hAnsi="Georgia" w:cs="Segoe UI"/>
          <w:spacing w:val="0"/>
          <w:sz w:val="24"/>
          <w:szCs w:val="24"/>
          <w:lang w:eastAsia="en-GB"/>
        </w:rPr>
        <w:t>reality</w:t>
      </w:r>
      <w:r w:rsidR="000D0422">
        <w:rPr>
          <w:rFonts w:ascii="Georgia" w:eastAsia="Times New Roman" w:hAnsi="Georgia" w:cs="Segoe UI"/>
          <w:spacing w:val="0"/>
          <w:sz w:val="24"/>
          <w:szCs w:val="24"/>
          <w:lang w:eastAsia="en-GB"/>
        </w:rPr>
        <w:t xml:space="preserve"> - </w:t>
      </w:r>
      <w:r w:rsidR="00425263" w:rsidRPr="00251AAA">
        <w:rPr>
          <w:rFonts w:ascii="Georgia" w:eastAsia="Times New Roman" w:hAnsi="Georgia" w:cs="Segoe UI"/>
          <w:spacing w:val="0"/>
          <w:sz w:val="24"/>
          <w:szCs w:val="24"/>
          <w:lang w:eastAsia="en-GB"/>
        </w:rPr>
        <w:t>as</w:t>
      </w:r>
      <w:r w:rsidR="00A707F6" w:rsidRPr="00251AAA">
        <w:rPr>
          <w:rFonts w:ascii="Georgia" w:eastAsia="Times New Roman" w:hAnsi="Georgia" w:cs="Segoe UI"/>
          <w:spacing w:val="0"/>
          <w:sz w:val="24"/>
          <w:szCs w:val="24"/>
          <w:lang w:eastAsia="en-GB"/>
        </w:rPr>
        <w:t xml:space="preserve"> accepting</w:t>
      </w:r>
      <w:r w:rsidR="00425263" w:rsidRPr="00251AAA">
        <w:rPr>
          <w:rFonts w:ascii="Georgia" w:eastAsia="Times New Roman" w:hAnsi="Georgia" w:cs="Segoe UI"/>
          <w:spacing w:val="0"/>
          <w:sz w:val="24"/>
          <w:szCs w:val="24"/>
          <w:lang w:eastAsia="en-GB"/>
        </w:rPr>
        <w:t xml:space="preserve"> Wittgenstein’s view</w:t>
      </w:r>
      <w:r w:rsidR="00A707F6" w:rsidRPr="00251AAA">
        <w:rPr>
          <w:rFonts w:ascii="Georgia" w:eastAsia="Times New Roman" w:hAnsi="Georgia" w:cs="Segoe UI"/>
          <w:spacing w:val="0"/>
          <w:sz w:val="24"/>
          <w:szCs w:val="24"/>
          <w:lang w:eastAsia="en-GB"/>
        </w:rPr>
        <w:t xml:space="preserve"> would mean that we have no need for these questions. </w:t>
      </w:r>
      <w:r w:rsidR="00425263" w:rsidRPr="00251AAA">
        <w:rPr>
          <w:rFonts w:ascii="Georgia" w:eastAsia="Times New Roman" w:hAnsi="Georgia" w:cs="Segoe UI"/>
          <w:spacing w:val="0"/>
          <w:sz w:val="24"/>
          <w:szCs w:val="24"/>
          <w:lang w:eastAsia="en-GB"/>
        </w:rPr>
        <w:t>However,</w:t>
      </w:r>
      <w:r w:rsidR="00A707F6" w:rsidRPr="00251AAA">
        <w:rPr>
          <w:rFonts w:ascii="Georgia" w:eastAsia="Times New Roman" w:hAnsi="Georgia" w:cs="Segoe UI"/>
          <w:spacing w:val="0"/>
          <w:sz w:val="24"/>
          <w:szCs w:val="24"/>
          <w:lang w:eastAsia="en-GB"/>
        </w:rPr>
        <w:t xml:space="preserve"> this </w:t>
      </w:r>
      <w:r w:rsidR="00425263" w:rsidRPr="00251AAA">
        <w:rPr>
          <w:rFonts w:ascii="Georgia" w:eastAsia="Times New Roman" w:hAnsi="Georgia" w:cs="Segoe UI"/>
          <w:spacing w:val="0"/>
          <w:sz w:val="24"/>
          <w:szCs w:val="24"/>
          <w:lang w:eastAsia="en-GB"/>
        </w:rPr>
        <w:t xml:space="preserve">view </w:t>
      </w:r>
      <w:r w:rsidR="00A707F6" w:rsidRPr="00251AAA">
        <w:rPr>
          <w:rFonts w:ascii="Georgia" w:eastAsia="Times New Roman" w:hAnsi="Georgia" w:cs="Segoe UI"/>
          <w:spacing w:val="0"/>
          <w:sz w:val="24"/>
          <w:szCs w:val="24"/>
          <w:lang w:eastAsia="en-GB"/>
        </w:rPr>
        <w:t xml:space="preserve">might </w:t>
      </w:r>
      <w:r w:rsidR="00425263" w:rsidRPr="00251AAA">
        <w:rPr>
          <w:rFonts w:ascii="Georgia" w:eastAsia="Times New Roman" w:hAnsi="Georgia" w:cs="Segoe UI"/>
          <w:spacing w:val="0"/>
          <w:sz w:val="24"/>
          <w:szCs w:val="24"/>
          <w:lang w:eastAsia="en-GB"/>
        </w:rPr>
        <w:t xml:space="preserve">just </w:t>
      </w:r>
      <w:r w:rsidR="00A707F6" w:rsidRPr="00251AAA">
        <w:rPr>
          <w:rFonts w:ascii="Georgia" w:eastAsia="Times New Roman" w:hAnsi="Georgia" w:cs="Segoe UI"/>
          <w:spacing w:val="0"/>
          <w:sz w:val="24"/>
          <w:szCs w:val="24"/>
          <w:lang w:eastAsia="en-GB"/>
        </w:rPr>
        <w:t>solve the</w:t>
      </w:r>
      <w:r w:rsidR="00460063" w:rsidRPr="00251AAA">
        <w:rPr>
          <w:rFonts w:ascii="Georgia" w:eastAsia="Times New Roman" w:hAnsi="Georgia" w:cs="Segoe UI"/>
          <w:spacing w:val="0"/>
          <w:sz w:val="24"/>
          <w:szCs w:val="24"/>
          <w:lang w:eastAsia="en-GB"/>
        </w:rPr>
        <w:t xml:space="preserve"> fundamental</w:t>
      </w:r>
      <w:r w:rsidR="00A707F6" w:rsidRPr="00251AAA">
        <w:rPr>
          <w:rFonts w:ascii="Georgia" w:eastAsia="Times New Roman" w:hAnsi="Georgia" w:cs="Segoe UI"/>
          <w:spacing w:val="0"/>
          <w:sz w:val="24"/>
          <w:szCs w:val="24"/>
          <w:lang w:eastAsia="en-GB"/>
        </w:rPr>
        <w:t xml:space="preserve"> religious problems plaguing the world today.</w:t>
      </w:r>
      <w:r w:rsidR="00424179">
        <w:rPr>
          <w:rFonts w:ascii="Georgia" w:eastAsia="Times New Roman" w:hAnsi="Georgia" w:cs="Segoe UI"/>
          <w:spacing w:val="0"/>
          <w:sz w:val="24"/>
          <w:szCs w:val="24"/>
          <w:lang w:eastAsia="en-GB"/>
        </w:rPr>
        <w:t xml:space="preserve"> </w:t>
      </w:r>
    </w:p>
    <w:p w:rsidR="007045A0" w:rsidRPr="007045A0" w:rsidRDefault="00F123A3" w:rsidP="007045A0">
      <w:pPr>
        <w:shd w:val="clear" w:color="auto" w:fill="FFFFFF"/>
        <w:spacing w:before="100" w:beforeAutospacing="1" w:after="100" w:afterAutospacing="1"/>
        <w:jc w:val="both"/>
        <w:rPr>
          <w:rFonts w:ascii="Georgia" w:eastAsia="Times New Roman" w:hAnsi="Georgia" w:cs="Segoe UI"/>
          <w:spacing w:val="0"/>
          <w:sz w:val="24"/>
          <w:szCs w:val="24"/>
          <w:u w:val="single"/>
          <w:lang w:eastAsia="en-GB"/>
        </w:rPr>
      </w:pPr>
      <w:r w:rsidRPr="00251AAA">
        <w:rPr>
          <w:rFonts w:ascii="Georgia" w:eastAsia="Times New Roman" w:hAnsi="Georgia" w:cs="Segoe UI"/>
          <w:spacing w:val="0"/>
          <w:sz w:val="24"/>
          <w:szCs w:val="24"/>
          <w:u w:val="single"/>
          <w:lang w:eastAsia="en-GB"/>
        </w:rPr>
        <w:t>Bibliography and Reference list</w:t>
      </w:r>
      <w:r w:rsidR="002E0D1D">
        <w:rPr>
          <w:rFonts w:ascii="Georgia" w:eastAsia="Times New Roman" w:hAnsi="Georgia" w:cs="Segoe UI"/>
          <w:spacing w:val="0"/>
          <w:sz w:val="24"/>
          <w:szCs w:val="24"/>
          <w:u w:val="single"/>
          <w:lang w:eastAsia="en-GB"/>
        </w:rPr>
        <w:t xml:space="preserve"> </w:t>
      </w:r>
    </w:p>
    <w:p w:rsidR="00BB2CCB" w:rsidRDefault="00BB2CCB" w:rsidP="007045A0">
      <w:pPr>
        <w:pStyle w:val="FootnoteText"/>
        <w:spacing w:line="360" w:lineRule="auto"/>
        <w:rPr>
          <w:rFonts w:ascii="Georgia" w:hAnsi="Georgia"/>
          <w:sz w:val="24"/>
          <w:szCs w:val="24"/>
        </w:rPr>
      </w:pPr>
    </w:p>
    <w:p w:rsidR="00BB2CCB" w:rsidRDefault="00BB2CCB" w:rsidP="007045A0">
      <w:pPr>
        <w:pStyle w:val="FootnoteText"/>
        <w:spacing w:line="360" w:lineRule="auto"/>
        <w:rPr>
          <w:rFonts w:ascii="Georgia" w:hAnsi="Georgia" w:cs="Arial"/>
          <w:sz w:val="24"/>
          <w:szCs w:val="24"/>
          <w:shd w:val="clear" w:color="auto" w:fill="FFFFFF"/>
        </w:rPr>
      </w:pPr>
    </w:p>
    <w:p w:rsidR="00BB2CCB" w:rsidRDefault="00BB2CCB" w:rsidP="007045A0">
      <w:pPr>
        <w:pStyle w:val="FootnoteText"/>
        <w:spacing w:line="360" w:lineRule="auto"/>
        <w:rPr>
          <w:rFonts w:ascii="Georgia" w:hAnsi="Georgia"/>
          <w:sz w:val="24"/>
          <w:szCs w:val="24"/>
        </w:rPr>
      </w:pPr>
    </w:p>
    <w:p w:rsidR="00BB2CCB" w:rsidRDefault="00BB2CCB" w:rsidP="007045A0">
      <w:pPr>
        <w:pStyle w:val="FootnoteText"/>
        <w:spacing w:line="360" w:lineRule="auto"/>
        <w:rPr>
          <w:rFonts w:ascii="Georgia" w:hAnsi="Georgia"/>
          <w:sz w:val="24"/>
          <w:szCs w:val="24"/>
        </w:rPr>
      </w:pPr>
    </w:p>
    <w:p w:rsidR="00BB2CCB" w:rsidRDefault="00BB2CCB" w:rsidP="007045A0">
      <w:pPr>
        <w:pStyle w:val="FootnoteText"/>
        <w:spacing w:line="360" w:lineRule="auto"/>
        <w:rPr>
          <w:rFonts w:ascii="Georgia" w:hAnsi="Georgia"/>
          <w:sz w:val="24"/>
          <w:szCs w:val="24"/>
        </w:rPr>
      </w:pPr>
    </w:p>
    <w:p w:rsidR="00BB2CCB" w:rsidRPr="00251AAA" w:rsidRDefault="00BB2CCB" w:rsidP="007045A0">
      <w:pPr>
        <w:pStyle w:val="FootnoteText"/>
        <w:spacing w:line="360" w:lineRule="auto"/>
        <w:rPr>
          <w:rFonts w:ascii="Georgia" w:hAnsi="Georgia"/>
          <w:sz w:val="24"/>
          <w:szCs w:val="24"/>
        </w:rPr>
      </w:pPr>
    </w:p>
    <w:p w:rsidR="00BB2CCB" w:rsidRDefault="00BB2CCB" w:rsidP="007045A0">
      <w:pPr>
        <w:pStyle w:val="FootnoteText"/>
        <w:spacing w:line="360" w:lineRule="auto"/>
        <w:rPr>
          <w:rFonts w:ascii="Georgia" w:hAnsi="Georgia"/>
          <w:sz w:val="24"/>
          <w:szCs w:val="24"/>
        </w:rPr>
      </w:pPr>
    </w:p>
    <w:p w:rsidR="00BB2CCB" w:rsidRPr="00251AAA" w:rsidRDefault="00BB2CCB" w:rsidP="007045A0">
      <w:pPr>
        <w:shd w:val="clear" w:color="auto" w:fill="FFFFFF"/>
        <w:spacing w:before="100" w:beforeAutospacing="1" w:after="100" w:afterAutospacing="1"/>
        <w:jc w:val="both"/>
        <w:rPr>
          <w:rFonts w:ascii="Georgia" w:eastAsia="Times New Roman" w:hAnsi="Georgia" w:cs="Segoe UI"/>
          <w:spacing w:val="0"/>
          <w:sz w:val="24"/>
          <w:szCs w:val="24"/>
          <w:lang w:eastAsia="en-GB"/>
        </w:rPr>
      </w:pPr>
    </w:p>
    <w:p w:rsidR="00BB2CCB" w:rsidRDefault="00BB2CCB" w:rsidP="007045A0">
      <w:pPr>
        <w:pStyle w:val="FootnoteText"/>
        <w:spacing w:line="360" w:lineRule="auto"/>
        <w:rPr>
          <w:rFonts w:ascii="Georgia" w:hAnsi="Georgia"/>
          <w:sz w:val="24"/>
          <w:szCs w:val="24"/>
        </w:rPr>
      </w:pPr>
      <w:r>
        <w:rPr>
          <w:rFonts w:ascii="Georgia" w:hAnsi="Georgia"/>
          <w:sz w:val="24"/>
          <w:szCs w:val="24"/>
        </w:rPr>
        <w:t xml:space="preserve">Ara, Roshan, ‘Wittgenstein’s Concept of language Games’, </w:t>
      </w:r>
      <w:r w:rsidRPr="00251AAA">
        <w:rPr>
          <w:rFonts w:ascii="Georgia" w:hAnsi="Georgia"/>
          <w:i/>
          <w:sz w:val="24"/>
          <w:szCs w:val="24"/>
        </w:rPr>
        <w:t>Al-</w:t>
      </w:r>
      <w:proofErr w:type="spellStart"/>
      <w:r w:rsidRPr="00251AAA">
        <w:rPr>
          <w:rFonts w:ascii="Georgia" w:hAnsi="Georgia"/>
          <w:i/>
          <w:sz w:val="24"/>
          <w:szCs w:val="24"/>
        </w:rPr>
        <w:t>Hikmat</w:t>
      </w:r>
      <w:proofErr w:type="spellEnd"/>
      <w:r>
        <w:rPr>
          <w:rFonts w:ascii="Georgia" w:hAnsi="Georgia"/>
          <w:sz w:val="24"/>
          <w:szCs w:val="24"/>
        </w:rPr>
        <w:t xml:space="preserve">, Vol 26 (2006) pp. 47-62. </w:t>
      </w:r>
    </w:p>
    <w:p w:rsidR="00BB2CCB" w:rsidRDefault="00BB2CCB" w:rsidP="007045A0">
      <w:pPr>
        <w:pStyle w:val="FootnoteText"/>
        <w:spacing w:line="360" w:lineRule="auto"/>
        <w:rPr>
          <w:rFonts w:ascii="Georgia" w:hAnsi="Georgia" w:cs="Arial"/>
          <w:sz w:val="24"/>
          <w:szCs w:val="24"/>
          <w:shd w:val="clear" w:color="auto" w:fill="FFFFFF"/>
        </w:rPr>
      </w:pPr>
      <w:proofErr w:type="spellStart"/>
      <w:r w:rsidRPr="00251AAA">
        <w:rPr>
          <w:rFonts w:ascii="Georgia" w:eastAsia="Times New Roman" w:hAnsi="Georgia" w:cs="Segoe UI"/>
          <w:spacing w:val="0"/>
          <w:sz w:val="24"/>
          <w:szCs w:val="24"/>
          <w:lang w:eastAsia="en-GB"/>
        </w:rPr>
        <w:t>Bassols</w:t>
      </w:r>
      <w:proofErr w:type="spellEnd"/>
      <w:r>
        <w:rPr>
          <w:rFonts w:ascii="Georgia" w:eastAsia="Times New Roman" w:hAnsi="Georgia" w:cs="Segoe UI"/>
          <w:spacing w:val="0"/>
          <w:sz w:val="24"/>
          <w:szCs w:val="24"/>
          <w:lang w:eastAsia="en-GB"/>
        </w:rPr>
        <w:t xml:space="preserve">, T. </w:t>
      </w:r>
      <w:r w:rsidRPr="00251AAA">
        <w:rPr>
          <w:rFonts w:ascii="Georgia" w:eastAsia="Times New Roman" w:hAnsi="Georgia" w:cs="Segoe UI"/>
          <w:spacing w:val="0"/>
          <w:sz w:val="24"/>
          <w:szCs w:val="24"/>
          <w:lang w:eastAsia="en-GB"/>
        </w:rPr>
        <w:t xml:space="preserve">Alejandro, ‘Wittgenstein on Language and Religion’, </w:t>
      </w:r>
      <w:proofErr w:type="spellStart"/>
      <w:r w:rsidRPr="00251AAA">
        <w:rPr>
          <w:rFonts w:ascii="Georgia" w:hAnsi="Georgia" w:cs="Arial"/>
          <w:i/>
          <w:iCs/>
          <w:sz w:val="24"/>
          <w:szCs w:val="24"/>
          <w:shd w:val="clear" w:color="auto" w:fill="FFFFFF"/>
        </w:rPr>
        <w:t>Revista</w:t>
      </w:r>
      <w:proofErr w:type="spellEnd"/>
      <w:r w:rsidRPr="00251AAA">
        <w:rPr>
          <w:rFonts w:ascii="Georgia" w:hAnsi="Georgia" w:cs="Arial"/>
          <w:i/>
          <w:iCs/>
          <w:sz w:val="24"/>
          <w:szCs w:val="24"/>
          <w:shd w:val="clear" w:color="auto" w:fill="FFFFFF"/>
        </w:rPr>
        <w:t xml:space="preserve"> Portuguesa de </w:t>
      </w:r>
      <w:proofErr w:type="spellStart"/>
      <w:r w:rsidRPr="00251AAA">
        <w:rPr>
          <w:rFonts w:ascii="Georgia" w:hAnsi="Georgia" w:cs="Arial"/>
          <w:i/>
          <w:iCs/>
          <w:sz w:val="24"/>
          <w:szCs w:val="24"/>
          <w:shd w:val="clear" w:color="auto" w:fill="FFFFFF"/>
        </w:rPr>
        <w:t>Filosofia</w:t>
      </w:r>
      <w:proofErr w:type="spellEnd"/>
      <w:r w:rsidRPr="00251AAA">
        <w:rPr>
          <w:rFonts w:ascii="Georgia" w:eastAsia="Times New Roman" w:hAnsi="Georgia" w:cs="Segoe UI"/>
          <w:i/>
          <w:spacing w:val="0"/>
          <w:sz w:val="24"/>
          <w:szCs w:val="24"/>
          <w:lang w:eastAsia="en-GB"/>
        </w:rPr>
        <w:t>,</w:t>
      </w:r>
      <w:r w:rsidRPr="00251AAA">
        <w:rPr>
          <w:rFonts w:ascii="Georgia" w:eastAsia="Times New Roman" w:hAnsi="Georgia" w:cs="Segoe UI"/>
          <w:spacing w:val="0"/>
          <w:sz w:val="24"/>
          <w:szCs w:val="24"/>
          <w:lang w:eastAsia="en-GB"/>
        </w:rPr>
        <w:t xml:space="preserve"> 64 (2008) </w:t>
      </w:r>
      <w:r w:rsidRPr="00251AAA">
        <w:rPr>
          <w:rFonts w:ascii="Georgia" w:hAnsi="Georgia" w:cs="Arial"/>
          <w:sz w:val="24"/>
          <w:szCs w:val="24"/>
          <w:shd w:val="clear" w:color="auto" w:fill="FFFFFF"/>
        </w:rPr>
        <w:t>pp. 1291-1299</w:t>
      </w:r>
      <w:r>
        <w:rPr>
          <w:rFonts w:ascii="Georgia" w:hAnsi="Georgia" w:cs="Arial"/>
          <w:sz w:val="24"/>
          <w:szCs w:val="24"/>
          <w:shd w:val="clear" w:color="auto" w:fill="FFFFFF"/>
        </w:rPr>
        <w:t>.</w:t>
      </w:r>
      <w:r w:rsidRPr="00251AAA">
        <w:rPr>
          <w:rFonts w:ascii="Georgia" w:hAnsi="Georgia" w:cs="Arial"/>
          <w:sz w:val="24"/>
          <w:szCs w:val="24"/>
          <w:shd w:val="clear" w:color="auto" w:fill="FFFFFF"/>
        </w:rPr>
        <w:t xml:space="preserve"> </w:t>
      </w:r>
    </w:p>
    <w:p w:rsidR="00BB2CCB" w:rsidRDefault="00BB2CCB" w:rsidP="007045A0">
      <w:pPr>
        <w:pStyle w:val="FootnoteText"/>
        <w:spacing w:line="360" w:lineRule="auto"/>
        <w:rPr>
          <w:rFonts w:ascii="Georgia" w:hAnsi="Georgia"/>
          <w:sz w:val="24"/>
          <w:szCs w:val="24"/>
        </w:rPr>
      </w:pPr>
      <w:proofErr w:type="spellStart"/>
      <w:r w:rsidRPr="00251AAA">
        <w:rPr>
          <w:rFonts w:ascii="Georgia" w:hAnsi="Georgia"/>
          <w:sz w:val="24"/>
          <w:szCs w:val="24"/>
        </w:rPr>
        <w:lastRenderedPageBreak/>
        <w:t>Burhenn</w:t>
      </w:r>
      <w:proofErr w:type="spellEnd"/>
      <w:r w:rsidRPr="00251AAA">
        <w:rPr>
          <w:rFonts w:ascii="Georgia" w:hAnsi="Georgia"/>
          <w:sz w:val="24"/>
          <w:szCs w:val="24"/>
        </w:rPr>
        <w:t xml:space="preserve">, Herbert, ‘Religious Beliefs as Pictures’, </w:t>
      </w:r>
      <w:r w:rsidRPr="00251AAA">
        <w:rPr>
          <w:rFonts w:ascii="Georgia" w:hAnsi="Georgia"/>
          <w:i/>
          <w:sz w:val="24"/>
          <w:szCs w:val="24"/>
        </w:rPr>
        <w:t>Journal of the American Academy of Religion</w:t>
      </w:r>
      <w:r w:rsidRPr="00251AAA">
        <w:rPr>
          <w:rFonts w:ascii="Georgia" w:hAnsi="Georgia"/>
          <w:sz w:val="24"/>
          <w:szCs w:val="24"/>
        </w:rPr>
        <w:t>,42(2) (1974), 326-335</w:t>
      </w:r>
      <w:r>
        <w:rPr>
          <w:rFonts w:ascii="Georgia" w:hAnsi="Georgia"/>
          <w:sz w:val="24"/>
          <w:szCs w:val="24"/>
        </w:rPr>
        <w:t>.</w:t>
      </w:r>
      <w:r w:rsidRPr="00251AAA">
        <w:rPr>
          <w:rFonts w:ascii="Georgia" w:hAnsi="Georgia"/>
          <w:sz w:val="24"/>
          <w:szCs w:val="24"/>
        </w:rPr>
        <w:t xml:space="preserve"> </w:t>
      </w:r>
    </w:p>
    <w:p w:rsidR="00BB2CCB" w:rsidRDefault="00BB2CCB" w:rsidP="007045A0">
      <w:pPr>
        <w:pStyle w:val="FootnoteText"/>
        <w:spacing w:line="360" w:lineRule="auto"/>
        <w:rPr>
          <w:rFonts w:ascii="Georgia" w:hAnsi="Georgia"/>
          <w:sz w:val="24"/>
          <w:szCs w:val="24"/>
        </w:rPr>
      </w:pPr>
    </w:p>
    <w:p w:rsidR="00BB2CCB" w:rsidRDefault="00BB2CCB" w:rsidP="007045A0">
      <w:pPr>
        <w:pStyle w:val="FootnoteText"/>
        <w:spacing w:line="360" w:lineRule="auto"/>
        <w:rPr>
          <w:rFonts w:ascii="Georgia" w:hAnsi="Georgia"/>
          <w:sz w:val="24"/>
          <w:szCs w:val="24"/>
        </w:rPr>
      </w:pPr>
      <w:r>
        <w:rPr>
          <w:rFonts w:ascii="Georgia" w:hAnsi="Georgia"/>
          <w:sz w:val="24"/>
          <w:szCs w:val="24"/>
        </w:rPr>
        <w:t xml:space="preserve">Burley, Mikel, </w:t>
      </w:r>
      <w:r w:rsidRPr="001F0EB6">
        <w:rPr>
          <w:rFonts w:ascii="Georgia" w:hAnsi="Georgia"/>
          <w:i/>
          <w:sz w:val="24"/>
          <w:szCs w:val="24"/>
        </w:rPr>
        <w:t>Contemplating Religious Forms of Life</w:t>
      </w:r>
      <w:r>
        <w:rPr>
          <w:rFonts w:ascii="Georgia" w:hAnsi="Georgia"/>
          <w:sz w:val="24"/>
          <w:szCs w:val="24"/>
        </w:rPr>
        <w:t xml:space="preserve"> (London: Continuum international Publishing Group, 2012). </w:t>
      </w:r>
    </w:p>
    <w:p w:rsidR="00BB2CCB" w:rsidRDefault="00BB2CCB" w:rsidP="007045A0">
      <w:pPr>
        <w:pStyle w:val="FootnoteText"/>
        <w:spacing w:line="360" w:lineRule="auto"/>
        <w:rPr>
          <w:rFonts w:ascii="Georgia" w:hAnsi="Georgia"/>
          <w:sz w:val="24"/>
          <w:szCs w:val="24"/>
        </w:rPr>
      </w:pPr>
    </w:p>
    <w:p w:rsidR="00BB2CCB" w:rsidRPr="00251AAA" w:rsidRDefault="00BB2CCB" w:rsidP="007045A0">
      <w:pPr>
        <w:pStyle w:val="FootnoteText"/>
        <w:spacing w:line="360" w:lineRule="auto"/>
        <w:rPr>
          <w:rFonts w:ascii="Georgia" w:hAnsi="Georgia"/>
          <w:sz w:val="24"/>
          <w:szCs w:val="24"/>
        </w:rPr>
      </w:pPr>
      <w:proofErr w:type="spellStart"/>
      <w:r w:rsidRPr="00251AAA">
        <w:rPr>
          <w:rFonts w:ascii="Georgia" w:hAnsi="Georgia"/>
          <w:sz w:val="24"/>
          <w:szCs w:val="24"/>
        </w:rPr>
        <w:t>Bwangatto</w:t>
      </w:r>
      <w:proofErr w:type="spellEnd"/>
      <w:r w:rsidRPr="00251AAA">
        <w:rPr>
          <w:rFonts w:ascii="Georgia" w:hAnsi="Georgia"/>
          <w:sz w:val="24"/>
          <w:szCs w:val="24"/>
        </w:rPr>
        <w:t xml:space="preserve">, Ambrose John, </w:t>
      </w:r>
      <w:r w:rsidRPr="00251AAA">
        <w:rPr>
          <w:rFonts w:ascii="Georgia" w:hAnsi="Georgia"/>
          <w:i/>
          <w:sz w:val="24"/>
          <w:szCs w:val="24"/>
        </w:rPr>
        <w:t>Animism and Magic</w:t>
      </w:r>
      <w:r w:rsidRPr="00251AAA">
        <w:rPr>
          <w:rFonts w:ascii="Georgia" w:hAnsi="Georgia"/>
          <w:sz w:val="24"/>
          <w:szCs w:val="24"/>
        </w:rPr>
        <w:t xml:space="preserve">, </w:t>
      </w:r>
      <w:hyperlink r:id="rId8" w:history="1">
        <w:r w:rsidRPr="00251AAA">
          <w:rPr>
            <w:rStyle w:val="Hyperlink"/>
            <w:rFonts w:ascii="Georgia" w:hAnsi="Georgia"/>
            <w:color w:val="auto"/>
            <w:sz w:val="24"/>
            <w:szCs w:val="24"/>
          </w:rPr>
          <w:t>https://www.academia.edu/1644246/Animism_and_Magic</w:t>
        </w:r>
      </w:hyperlink>
      <w:r w:rsidRPr="00251AAA">
        <w:rPr>
          <w:rFonts w:ascii="Georgia" w:hAnsi="Georgia"/>
          <w:sz w:val="24"/>
          <w:szCs w:val="24"/>
        </w:rPr>
        <w:t xml:space="preserve"> [Accessed 17th March 2019].</w:t>
      </w:r>
    </w:p>
    <w:p w:rsidR="00BB2CCB" w:rsidRPr="00251AAA" w:rsidRDefault="00BB2CCB" w:rsidP="007045A0">
      <w:pPr>
        <w:shd w:val="clear" w:color="auto" w:fill="FFFFFF"/>
        <w:spacing w:before="100" w:beforeAutospacing="1" w:after="100" w:afterAutospacing="1"/>
        <w:jc w:val="both"/>
        <w:rPr>
          <w:rFonts w:ascii="Georgia" w:eastAsia="Times New Roman" w:hAnsi="Georgia" w:cs="Segoe UI"/>
          <w:spacing w:val="0"/>
          <w:sz w:val="24"/>
          <w:szCs w:val="24"/>
          <w:lang w:eastAsia="en-GB"/>
        </w:rPr>
      </w:pPr>
      <w:r w:rsidRPr="00251AAA">
        <w:rPr>
          <w:rFonts w:ascii="Georgia" w:hAnsi="Georgia"/>
          <w:sz w:val="24"/>
          <w:szCs w:val="24"/>
        </w:rPr>
        <w:t xml:space="preserve">Clack, Brian R. ‘Wittgenstein and Anthropology’, in </w:t>
      </w:r>
      <w:r w:rsidRPr="00251AAA">
        <w:rPr>
          <w:rFonts w:ascii="Georgia" w:hAnsi="Georgia"/>
          <w:i/>
          <w:sz w:val="24"/>
          <w:szCs w:val="24"/>
        </w:rPr>
        <w:t>A Companion to Wittgenstein</w:t>
      </w:r>
      <w:r w:rsidRPr="00251AAA">
        <w:rPr>
          <w:rFonts w:ascii="Georgia" w:hAnsi="Georgia"/>
          <w:sz w:val="24"/>
          <w:szCs w:val="24"/>
        </w:rPr>
        <w:t>, ed Hans-Johann Glock and John Hyman (West Sussex: John Wiley &amp; Sons, Ltd, 2017) pp 625-638</w:t>
      </w:r>
      <w:r>
        <w:rPr>
          <w:rFonts w:ascii="Georgia" w:hAnsi="Georgia"/>
          <w:sz w:val="24"/>
          <w:szCs w:val="24"/>
        </w:rPr>
        <w:t>.</w:t>
      </w:r>
    </w:p>
    <w:p w:rsidR="00BB2CCB" w:rsidRPr="00251AAA" w:rsidRDefault="00BB2CCB" w:rsidP="007045A0">
      <w:pPr>
        <w:shd w:val="clear" w:color="auto" w:fill="FFFFFF"/>
        <w:spacing w:before="100" w:beforeAutospacing="1" w:after="100" w:afterAutospacing="1"/>
        <w:jc w:val="both"/>
        <w:rPr>
          <w:rFonts w:ascii="Georgia" w:eastAsia="Times New Roman" w:hAnsi="Georgia" w:cs="Segoe UI"/>
          <w:spacing w:val="0"/>
          <w:sz w:val="24"/>
          <w:szCs w:val="24"/>
          <w:lang w:eastAsia="en-GB"/>
        </w:rPr>
      </w:pPr>
      <w:r w:rsidRPr="00251AAA">
        <w:rPr>
          <w:rFonts w:ascii="Georgia" w:hAnsi="Georgia"/>
          <w:sz w:val="24"/>
          <w:szCs w:val="24"/>
        </w:rPr>
        <w:t xml:space="preserve">Clack, Brian R. ‘Wittgenstein and Magic’ in </w:t>
      </w:r>
      <w:r w:rsidRPr="00251AAA">
        <w:rPr>
          <w:rFonts w:ascii="Georgia" w:hAnsi="Georgia"/>
          <w:i/>
          <w:sz w:val="24"/>
          <w:szCs w:val="24"/>
        </w:rPr>
        <w:t>Wittgenstein and Philosophy of Religion</w:t>
      </w:r>
      <w:r w:rsidRPr="00251AAA">
        <w:rPr>
          <w:rFonts w:ascii="Georgia" w:hAnsi="Georgia"/>
          <w:sz w:val="24"/>
          <w:szCs w:val="24"/>
        </w:rPr>
        <w:t>, ed. By Robert L. Arrington and Mark Addis (New York: Routledge, 2001), pp 12-28</w:t>
      </w:r>
      <w:r>
        <w:rPr>
          <w:rFonts w:ascii="Georgia" w:hAnsi="Georgia"/>
          <w:sz w:val="24"/>
          <w:szCs w:val="24"/>
        </w:rPr>
        <w:t>.</w:t>
      </w:r>
    </w:p>
    <w:p w:rsidR="00BB2CCB" w:rsidRDefault="00BB2CCB" w:rsidP="007045A0">
      <w:pPr>
        <w:pStyle w:val="FootnoteText"/>
        <w:spacing w:line="360" w:lineRule="auto"/>
        <w:rPr>
          <w:rFonts w:ascii="Georgia" w:hAnsi="Georgia"/>
          <w:sz w:val="24"/>
          <w:szCs w:val="24"/>
        </w:rPr>
      </w:pPr>
      <w:r w:rsidRPr="00251AAA">
        <w:rPr>
          <w:rFonts w:ascii="Georgia" w:hAnsi="Georgia"/>
          <w:sz w:val="24"/>
          <w:szCs w:val="24"/>
        </w:rPr>
        <w:t xml:space="preserve">Clack, Brian R. </w:t>
      </w:r>
      <w:r w:rsidRPr="00251AAA">
        <w:rPr>
          <w:rFonts w:ascii="Georgia" w:hAnsi="Georgia"/>
          <w:i/>
          <w:sz w:val="24"/>
          <w:szCs w:val="24"/>
        </w:rPr>
        <w:t>An Introduction to Wittgenstein’s Philosophy of Religion</w:t>
      </w:r>
      <w:r w:rsidRPr="00251AAA">
        <w:rPr>
          <w:rFonts w:ascii="Georgia" w:hAnsi="Georgia"/>
          <w:sz w:val="24"/>
          <w:szCs w:val="24"/>
        </w:rPr>
        <w:t xml:space="preserve"> (Edinburgh: Edinburgh University Press, 1999)</w:t>
      </w:r>
      <w:r>
        <w:rPr>
          <w:rFonts w:ascii="Georgia" w:hAnsi="Georgia"/>
          <w:sz w:val="24"/>
          <w:szCs w:val="24"/>
        </w:rPr>
        <w:t>.</w:t>
      </w:r>
      <w:r w:rsidRPr="00251AAA">
        <w:rPr>
          <w:rFonts w:ascii="Georgia" w:hAnsi="Georgia"/>
          <w:sz w:val="24"/>
          <w:szCs w:val="24"/>
        </w:rPr>
        <w:t xml:space="preserve"> </w:t>
      </w:r>
    </w:p>
    <w:p w:rsidR="00BB2CCB" w:rsidRDefault="00BB2CCB" w:rsidP="007045A0">
      <w:pPr>
        <w:pStyle w:val="FootnoteText"/>
        <w:spacing w:line="360" w:lineRule="auto"/>
        <w:rPr>
          <w:rFonts w:ascii="Georgia" w:hAnsi="Georgia"/>
          <w:sz w:val="24"/>
          <w:szCs w:val="24"/>
        </w:rPr>
      </w:pPr>
    </w:p>
    <w:p w:rsidR="00BB2CCB" w:rsidRDefault="00BB2CCB" w:rsidP="007045A0">
      <w:pPr>
        <w:pStyle w:val="FootnoteText"/>
        <w:spacing w:line="360" w:lineRule="auto"/>
        <w:rPr>
          <w:rFonts w:ascii="Georgia" w:hAnsi="Georgia"/>
          <w:sz w:val="24"/>
          <w:szCs w:val="24"/>
        </w:rPr>
      </w:pPr>
      <w:r>
        <w:rPr>
          <w:rFonts w:ascii="Georgia" w:hAnsi="Georgia"/>
          <w:sz w:val="24"/>
          <w:szCs w:val="24"/>
        </w:rPr>
        <w:t xml:space="preserve">Phillips, D.Z. </w:t>
      </w:r>
      <w:r w:rsidRPr="00604763">
        <w:rPr>
          <w:rFonts w:ascii="Georgia" w:hAnsi="Georgia"/>
          <w:i/>
          <w:sz w:val="24"/>
          <w:szCs w:val="24"/>
        </w:rPr>
        <w:t>Faith and Philosophical Enquiry</w:t>
      </w:r>
      <w:r>
        <w:rPr>
          <w:rFonts w:ascii="Georgia" w:hAnsi="Georgia"/>
          <w:sz w:val="24"/>
          <w:szCs w:val="24"/>
        </w:rPr>
        <w:t xml:space="preserve"> (London: Routledge and Kegan Paul, 1970). </w:t>
      </w:r>
      <w:bookmarkStart w:id="0" w:name="_GoBack"/>
      <w:bookmarkEnd w:id="0"/>
    </w:p>
    <w:p w:rsidR="00BB2CCB" w:rsidRDefault="00BB2CCB" w:rsidP="007045A0">
      <w:pPr>
        <w:pStyle w:val="FootnoteText"/>
        <w:spacing w:line="360" w:lineRule="auto"/>
        <w:rPr>
          <w:rFonts w:ascii="Georgia" w:hAnsi="Georgia"/>
          <w:sz w:val="24"/>
          <w:szCs w:val="24"/>
        </w:rPr>
      </w:pPr>
    </w:p>
    <w:p w:rsidR="00BB2CCB" w:rsidRDefault="00BB2CCB" w:rsidP="007045A0">
      <w:pPr>
        <w:pStyle w:val="FootnoteText"/>
        <w:spacing w:line="360" w:lineRule="auto"/>
        <w:rPr>
          <w:rFonts w:ascii="Georgia" w:hAnsi="Georgia"/>
          <w:sz w:val="24"/>
          <w:szCs w:val="24"/>
        </w:rPr>
      </w:pPr>
      <w:proofErr w:type="spellStart"/>
      <w:r>
        <w:rPr>
          <w:rFonts w:ascii="Georgia" w:hAnsi="Georgia"/>
          <w:sz w:val="24"/>
          <w:szCs w:val="24"/>
        </w:rPr>
        <w:t>Taliaferro</w:t>
      </w:r>
      <w:proofErr w:type="spellEnd"/>
      <w:r>
        <w:rPr>
          <w:rFonts w:ascii="Georgia" w:hAnsi="Georgia"/>
          <w:sz w:val="24"/>
          <w:szCs w:val="24"/>
        </w:rPr>
        <w:t xml:space="preserve">, Charles, </w:t>
      </w:r>
      <w:r w:rsidRPr="001F0EB6">
        <w:rPr>
          <w:rFonts w:ascii="Georgia" w:hAnsi="Georgia"/>
          <w:i/>
          <w:sz w:val="24"/>
          <w:szCs w:val="24"/>
        </w:rPr>
        <w:t>Contemporary Philosophy of Reli</w:t>
      </w:r>
      <w:r>
        <w:rPr>
          <w:rFonts w:ascii="Georgia" w:hAnsi="Georgia"/>
          <w:i/>
          <w:sz w:val="24"/>
          <w:szCs w:val="24"/>
        </w:rPr>
        <w:t>gio</w:t>
      </w:r>
      <w:r w:rsidRPr="001F0EB6">
        <w:rPr>
          <w:rFonts w:ascii="Georgia" w:hAnsi="Georgia"/>
          <w:i/>
          <w:sz w:val="24"/>
          <w:szCs w:val="24"/>
        </w:rPr>
        <w:t>n</w:t>
      </w:r>
      <w:r>
        <w:rPr>
          <w:rFonts w:ascii="Georgia" w:hAnsi="Georgia"/>
          <w:sz w:val="24"/>
          <w:szCs w:val="24"/>
        </w:rPr>
        <w:t xml:space="preserve"> (Massachusetts: Blackwell publishers Ltd, 1998).</w:t>
      </w:r>
    </w:p>
    <w:p w:rsidR="00BB2CCB" w:rsidRDefault="00BB2CCB" w:rsidP="007045A0">
      <w:pPr>
        <w:pStyle w:val="FootnoteText"/>
        <w:spacing w:line="360" w:lineRule="auto"/>
        <w:rPr>
          <w:rFonts w:ascii="Georgia" w:hAnsi="Georgia"/>
          <w:sz w:val="24"/>
          <w:szCs w:val="24"/>
        </w:rPr>
      </w:pPr>
    </w:p>
    <w:p w:rsidR="00BB2CCB" w:rsidRDefault="00BB2CCB" w:rsidP="007045A0">
      <w:pPr>
        <w:pStyle w:val="FootnoteText"/>
        <w:spacing w:line="360" w:lineRule="auto"/>
        <w:rPr>
          <w:rFonts w:ascii="Georgia" w:hAnsi="Georgia"/>
          <w:sz w:val="24"/>
          <w:szCs w:val="24"/>
        </w:rPr>
      </w:pPr>
      <w:r w:rsidRPr="00251AAA">
        <w:rPr>
          <w:rFonts w:ascii="Georgia" w:hAnsi="Georgia"/>
          <w:sz w:val="24"/>
          <w:szCs w:val="24"/>
        </w:rPr>
        <w:t xml:space="preserve">Wittgenstein, Ludwig, </w:t>
      </w:r>
      <w:r w:rsidRPr="00251AAA">
        <w:rPr>
          <w:rFonts w:ascii="Georgia" w:hAnsi="Georgia"/>
          <w:i/>
          <w:sz w:val="24"/>
          <w:szCs w:val="24"/>
        </w:rPr>
        <w:t>Lecture</w:t>
      </w:r>
      <w:r w:rsidRPr="001F0EB6">
        <w:rPr>
          <w:rFonts w:ascii="Georgia" w:hAnsi="Georgia"/>
          <w:i/>
          <w:sz w:val="24"/>
          <w:szCs w:val="24"/>
        </w:rPr>
        <w:t>s and Conversations on Aesthetics, Psychology and Religious Belief</w:t>
      </w:r>
      <w:r w:rsidRPr="00251AAA">
        <w:rPr>
          <w:rFonts w:ascii="Georgia" w:hAnsi="Georgia"/>
          <w:sz w:val="24"/>
          <w:szCs w:val="24"/>
        </w:rPr>
        <w:t xml:space="preserve"> (Oxford: Blackwell Publishers Ltd, 1966)</w:t>
      </w:r>
      <w:r>
        <w:rPr>
          <w:rFonts w:ascii="Georgia" w:hAnsi="Georgia"/>
          <w:sz w:val="24"/>
          <w:szCs w:val="24"/>
        </w:rPr>
        <w:t>.</w:t>
      </w:r>
    </w:p>
    <w:p w:rsidR="00D43801" w:rsidRPr="00251AAA" w:rsidRDefault="00D43801" w:rsidP="007045A0">
      <w:pPr>
        <w:shd w:val="clear" w:color="auto" w:fill="FFFFFF"/>
        <w:spacing w:before="100" w:beforeAutospacing="1" w:after="100" w:afterAutospacing="1"/>
        <w:jc w:val="both"/>
        <w:rPr>
          <w:rFonts w:ascii="Georgia" w:eastAsia="Times New Roman" w:hAnsi="Georgia" w:cs="Segoe UI"/>
          <w:spacing w:val="0"/>
          <w:sz w:val="24"/>
          <w:szCs w:val="24"/>
          <w:lang w:eastAsia="en-GB"/>
        </w:rPr>
      </w:pPr>
    </w:p>
    <w:p w:rsidR="00500603" w:rsidRPr="00251AAA" w:rsidRDefault="00500603" w:rsidP="007045A0">
      <w:pPr>
        <w:shd w:val="clear" w:color="auto" w:fill="FFFFFF"/>
        <w:spacing w:before="100" w:beforeAutospacing="1" w:after="100" w:afterAutospacing="1"/>
        <w:jc w:val="both"/>
        <w:rPr>
          <w:rFonts w:ascii="Georgia" w:eastAsia="Times New Roman" w:hAnsi="Georgia" w:cs="Segoe UI"/>
          <w:spacing w:val="0"/>
          <w:sz w:val="24"/>
          <w:szCs w:val="24"/>
          <w:lang w:eastAsia="en-GB"/>
        </w:rPr>
      </w:pPr>
    </w:p>
    <w:p w:rsidR="00654EFB" w:rsidRPr="00251AAA" w:rsidRDefault="00654EFB" w:rsidP="007045A0">
      <w:pPr>
        <w:shd w:val="clear" w:color="auto" w:fill="FFFFFF"/>
        <w:spacing w:before="100" w:beforeAutospacing="1" w:after="100" w:afterAutospacing="1"/>
        <w:jc w:val="both"/>
        <w:rPr>
          <w:rFonts w:ascii="Georgia" w:eastAsia="Times New Roman" w:hAnsi="Georgia" w:cs="Segoe UI"/>
          <w:spacing w:val="0"/>
          <w:sz w:val="24"/>
          <w:szCs w:val="24"/>
          <w:lang w:eastAsia="en-GB"/>
        </w:rPr>
      </w:pPr>
      <w:r w:rsidRPr="00251AAA">
        <w:rPr>
          <w:rFonts w:ascii="Georgia" w:eastAsia="Times New Roman" w:hAnsi="Georgia" w:cs="Segoe UI"/>
          <w:spacing w:val="0"/>
          <w:sz w:val="24"/>
          <w:szCs w:val="24"/>
          <w:lang w:eastAsia="en-GB"/>
        </w:rPr>
        <w:t xml:space="preserve"> </w:t>
      </w:r>
    </w:p>
    <w:p w:rsidR="00BB60B8" w:rsidRPr="00251AAA" w:rsidRDefault="00BB60B8" w:rsidP="007045A0">
      <w:pPr>
        <w:shd w:val="clear" w:color="auto" w:fill="FFFFFF"/>
        <w:spacing w:before="100" w:beforeAutospacing="1" w:after="100" w:afterAutospacing="1"/>
        <w:jc w:val="both"/>
        <w:rPr>
          <w:rFonts w:ascii="Georgia" w:eastAsia="Times New Roman" w:hAnsi="Georgia" w:cs="Segoe UI"/>
          <w:spacing w:val="0"/>
          <w:sz w:val="24"/>
          <w:szCs w:val="24"/>
          <w:lang w:eastAsia="en-GB"/>
        </w:rPr>
      </w:pPr>
    </w:p>
    <w:p w:rsidR="00BB60B8" w:rsidRPr="00251AAA" w:rsidRDefault="00BB60B8" w:rsidP="007045A0">
      <w:pPr>
        <w:shd w:val="clear" w:color="auto" w:fill="FFFFFF"/>
        <w:spacing w:before="100" w:beforeAutospacing="1" w:after="100" w:afterAutospacing="1"/>
        <w:jc w:val="both"/>
        <w:rPr>
          <w:rFonts w:ascii="Georgia" w:eastAsia="Times New Roman" w:hAnsi="Georgia" w:cs="Segoe UI"/>
          <w:spacing w:val="0"/>
          <w:sz w:val="24"/>
          <w:szCs w:val="24"/>
          <w:lang w:eastAsia="en-GB"/>
        </w:rPr>
      </w:pPr>
    </w:p>
    <w:p w:rsidR="003A6802" w:rsidRPr="00251AAA" w:rsidRDefault="003A6802" w:rsidP="007045A0">
      <w:pPr>
        <w:shd w:val="clear" w:color="auto" w:fill="FFFFFF"/>
        <w:spacing w:before="100" w:beforeAutospacing="1" w:after="100" w:afterAutospacing="1"/>
        <w:jc w:val="both"/>
        <w:rPr>
          <w:rFonts w:ascii="Georgia" w:eastAsia="Times New Roman" w:hAnsi="Georgia" w:cs="Segoe UI"/>
          <w:spacing w:val="0"/>
          <w:sz w:val="24"/>
          <w:szCs w:val="24"/>
          <w:lang w:eastAsia="en-GB"/>
        </w:rPr>
      </w:pPr>
    </w:p>
    <w:p w:rsidR="003A6802" w:rsidRPr="00251AAA" w:rsidRDefault="003A6802" w:rsidP="007045A0">
      <w:pPr>
        <w:shd w:val="clear" w:color="auto" w:fill="FFFFFF"/>
        <w:spacing w:before="100" w:beforeAutospacing="1" w:after="100" w:afterAutospacing="1"/>
        <w:jc w:val="both"/>
        <w:rPr>
          <w:rFonts w:ascii="Georgia" w:eastAsia="Times New Roman" w:hAnsi="Georgia" w:cs="Segoe UI"/>
          <w:spacing w:val="0"/>
          <w:sz w:val="24"/>
          <w:szCs w:val="24"/>
          <w:lang w:eastAsia="en-GB"/>
        </w:rPr>
      </w:pPr>
    </w:p>
    <w:p w:rsidR="00AA566D" w:rsidRPr="00251AAA" w:rsidRDefault="009C6157" w:rsidP="007045A0">
      <w:pPr>
        <w:shd w:val="clear" w:color="auto" w:fill="FFFFFF"/>
        <w:spacing w:before="100" w:beforeAutospacing="1" w:after="100" w:afterAutospacing="1"/>
        <w:jc w:val="both"/>
        <w:rPr>
          <w:rFonts w:ascii="Georgia" w:eastAsia="Times New Roman" w:hAnsi="Georgia" w:cs="Segoe UI"/>
          <w:spacing w:val="0"/>
          <w:sz w:val="24"/>
          <w:szCs w:val="24"/>
          <w:lang w:eastAsia="en-GB"/>
        </w:rPr>
      </w:pPr>
      <w:r w:rsidRPr="00251AAA">
        <w:rPr>
          <w:rFonts w:ascii="Georgia" w:eastAsia="Times New Roman" w:hAnsi="Georgia" w:cs="Segoe UI"/>
          <w:spacing w:val="0"/>
          <w:sz w:val="24"/>
          <w:szCs w:val="24"/>
          <w:lang w:eastAsia="en-GB"/>
        </w:rPr>
        <w:t xml:space="preserve"> </w:t>
      </w:r>
    </w:p>
    <w:p w:rsidR="002F0E43" w:rsidRPr="00251AAA" w:rsidRDefault="002F0E43" w:rsidP="007045A0">
      <w:pPr>
        <w:shd w:val="clear" w:color="auto" w:fill="FFFFFF"/>
        <w:spacing w:before="100" w:beforeAutospacing="1" w:after="100" w:afterAutospacing="1"/>
        <w:jc w:val="both"/>
        <w:rPr>
          <w:rFonts w:ascii="Georgia" w:eastAsia="Times New Roman" w:hAnsi="Georgia" w:cs="Segoe UI"/>
          <w:spacing w:val="0"/>
          <w:sz w:val="24"/>
          <w:szCs w:val="24"/>
          <w:lang w:eastAsia="en-GB"/>
        </w:rPr>
      </w:pPr>
    </w:p>
    <w:p w:rsidR="001E03E4" w:rsidRPr="00251AAA" w:rsidRDefault="001E03E4" w:rsidP="007045A0">
      <w:pPr>
        <w:shd w:val="clear" w:color="auto" w:fill="FFFFFF"/>
        <w:spacing w:before="100" w:beforeAutospacing="1" w:after="100" w:afterAutospacing="1"/>
        <w:jc w:val="both"/>
        <w:rPr>
          <w:rFonts w:ascii="Georgia" w:eastAsia="Times New Roman" w:hAnsi="Georgia" w:cs="Segoe UI"/>
          <w:spacing w:val="0"/>
          <w:sz w:val="24"/>
          <w:szCs w:val="24"/>
          <w:lang w:eastAsia="en-GB"/>
        </w:rPr>
      </w:pPr>
    </w:p>
    <w:p w:rsidR="00F03982" w:rsidRPr="00251AAA" w:rsidRDefault="00F03982" w:rsidP="007045A0">
      <w:pPr>
        <w:jc w:val="both"/>
        <w:rPr>
          <w:rFonts w:ascii="Georgia" w:hAnsi="Georgia"/>
          <w:sz w:val="24"/>
          <w:szCs w:val="24"/>
        </w:rPr>
      </w:pPr>
    </w:p>
    <w:sectPr w:rsidR="00F03982" w:rsidRPr="00251A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4567" w:rsidRDefault="00F84567" w:rsidP="002953A9">
      <w:pPr>
        <w:spacing w:after="0" w:line="240" w:lineRule="auto"/>
      </w:pPr>
      <w:r>
        <w:separator/>
      </w:r>
    </w:p>
  </w:endnote>
  <w:endnote w:type="continuationSeparator" w:id="0">
    <w:p w:rsidR="00F84567" w:rsidRDefault="00F84567" w:rsidP="002953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4567" w:rsidRDefault="00F84567" w:rsidP="002953A9">
      <w:pPr>
        <w:spacing w:after="0" w:line="240" w:lineRule="auto"/>
      </w:pPr>
      <w:r>
        <w:separator/>
      </w:r>
    </w:p>
  </w:footnote>
  <w:footnote w:type="continuationSeparator" w:id="0">
    <w:p w:rsidR="00F84567" w:rsidRDefault="00F84567" w:rsidP="002953A9">
      <w:pPr>
        <w:spacing w:after="0" w:line="240" w:lineRule="auto"/>
      </w:pPr>
      <w:r>
        <w:continuationSeparator/>
      </w:r>
    </w:p>
  </w:footnote>
  <w:footnote w:id="1">
    <w:p w:rsidR="009828DC" w:rsidRDefault="009828DC">
      <w:pPr>
        <w:pStyle w:val="FootnoteText"/>
      </w:pPr>
      <w:r>
        <w:rPr>
          <w:rStyle w:val="FootnoteReference"/>
        </w:rPr>
        <w:footnoteRef/>
      </w:r>
      <w:r>
        <w:t xml:space="preserve"> </w:t>
      </w:r>
      <w:r w:rsidRPr="0053509A">
        <w:rPr>
          <w:rFonts w:ascii="Georgia" w:hAnsi="Georgia"/>
        </w:rPr>
        <w:t xml:space="preserve">Brian R. Clack, </w:t>
      </w:r>
      <w:r w:rsidRPr="0053509A">
        <w:rPr>
          <w:rFonts w:ascii="Georgia" w:hAnsi="Georgia"/>
          <w:i/>
        </w:rPr>
        <w:t>Introduction to Wittgenstein’s Philosophy of Religion</w:t>
      </w:r>
      <w:r w:rsidRPr="0053509A">
        <w:rPr>
          <w:rFonts w:ascii="Georgia" w:hAnsi="Georgia"/>
        </w:rPr>
        <w:t xml:space="preserve"> (Edinburgh: Edinburgh University Press, 1999) pp. 1-4.</w:t>
      </w:r>
    </w:p>
  </w:footnote>
  <w:footnote w:id="2">
    <w:p w:rsidR="009828DC" w:rsidRPr="0053509A" w:rsidRDefault="009828DC">
      <w:pPr>
        <w:pStyle w:val="FootnoteText"/>
        <w:rPr>
          <w:rFonts w:ascii="Georgia" w:hAnsi="Georgia"/>
        </w:rPr>
      </w:pPr>
      <w:r w:rsidRPr="0053509A">
        <w:rPr>
          <w:rStyle w:val="FootnoteReference"/>
          <w:rFonts w:ascii="Georgia" w:hAnsi="Georgia"/>
        </w:rPr>
        <w:footnoteRef/>
      </w:r>
      <w:r w:rsidRPr="0053509A">
        <w:rPr>
          <w:rFonts w:ascii="Georgia" w:hAnsi="Georgia"/>
        </w:rPr>
        <w:t xml:space="preserve"> Brian R. Clack, </w:t>
      </w:r>
      <w:r w:rsidRPr="00251AAA">
        <w:rPr>
          <w:rFonts w:ascii="Georgia" w:hAnsi="Georgia"/>
          <w:i/>
        </w:rPr>
        <w:t>An Introduction</w:t>
      </w:r>
      <w:r w:rsidRPr="0053509A">
        <w:rPr>
          <w:rFonts w:ascii="Georgia" w:hAnsi="Georgia"/>
          <w:i/>
        </w:rPr>
        <w:t xml:space="preserve"> to Wittgenstein’s Philosophy of Religion</w:t>
      </w:r>
      <w:r w:rsidRPr="0053509A">
        <w:rPr>
          <w:rFonts w:ascii="Georgia" w:hAnsi="Georgia"/>
        </w:rPr>
        <w:t xml:space="preserve"> (Edinburgh: Edinburgh University Press, 1999) pp. 1-4.</w:t>
      </w:r>
    </w:p>
  </w:footnote>
  <w:footnote w:id="3">
    <w:p w:rsidR="009828DC" w:rsidRPr="0053509A" w:rsidRDefault="009828DC">
      <w:pPr>
        <w:pStyle w:val="FootnoteText"/>
        <w:rPr>
          <w:rFonts w:ascii="Georgia" w:hAnsi="Georgia"/>
        </w:rPr>
      </w:pPr>
      <w:r w:rsidRPr="0053509A">
        <w:rPr>
          <w:rStyle w:val="FootnoteReference"/>
          <w:rFonts w:ascii="Georgia" w:hAnsi="Georgia"/>
        </w:rPr>
        <w:footnoteRef/>
      </w:r>
      <w:r w:rsidRPr="0053509A">
        <w:rPr>
          <w:rFonts w:ascii="Georgia" w:hAnsi="Georgia"/>
        </w:rPr>
        <w:t xml:space="preserve"> Ibid, pp. 13-16.</w:t>
      </w:r>
    </w:p>
  </w:footnote>
  <w:footnote w:id="4">
    <w:p w:rsidR="009828DC" w:rsidRPr="0053509A" w:rsidRDefault="009828DC">
      <w:pPr>
        <w:pStyle w:val="FootnoteText"/>
        <w:rPr>
          <w:rFonts w:ascii="Georgia" w:hAnsi="Georgia"/>
        </w:rPr>
      </w:pPr>
      <w:r w:rsidRPr="0053509A">
        <w:rPr>
          <w:rStyle w:val="FootnoteReference"/>
          <w:rFonts w:ascii="Georgia" w:hAnsi="Georgia"/>
        </w:rPr>
        <w:footnoteRef/>
      </w:r>
      <w:r w:rsidRPr="0053509A">
        <w:rPr>
          <w:rFonts w:ascii="Georgia" w:hAnsi="Georgia"/>
        </w:rPr>
        <w:t xml:space="preserve"> Ambrose John </w:t>
      </w:r>
      <w:proofErr w:type="spellStart"/>
      <w:r w:rsidRPr="0053509A">
        <w:rPr>
          <w:rFonts w:ascii="Georgia" w:hAnsi="Georgia"/>
        </w:rPr>
        <w:t>Bwangatto</w:t>
      </w:r>
      <w:proofErr w:type="spellEnd"/>
      <w:r w:rsidRPr="0053509A">
        <w:rPr>
          <w:rFonts w:ascii="Georgia" w:hAnsi="Georgia"/>
        </w:rPr>
        <w:t xml:space="preserve">, </w:t>
      </w:r>
      <w:r w:rsidRPr="0053509A">
        <w:rPr>
          <w:rFonts w:ascii="Georgia" w:hAnsi="Georgia"/>
          <w:i/>
        </w:rPr>
        <w:t>Animism and Magic</w:t>
      </w:r>
      <w:r w:rsidRPr="0053509A">
        <w:rPr>
          <w:rFonts w:ascii="Georgia" w:hAnsi="Georgia"/>
        </w:rPr>
        <w:t xml:space="preserve">, </w:t>
      </w:r>
      <w:hyperlink r:id="rId1" w:history="1">
        <w:r w:rsidRPr="0053509A">
          <w:rPr>
            <w:rStyle w:val="Hyperlink"/>
            <w:rFonts w:ascii="Georgia" w:hAnsi="Georgia"/>
            <w:color w:val="auto"/>
          </w:rPr>
          <w:t>https://www.academia.edu/1644246/Animism_and_Magic</w:t>
        </w:r>
      </w:hyperlink>
      <w:r w:rsidRPr="0053509A">
        <w:rPr>
          <w:rFonts w:ascii="Georgia" w:hAnsi="Georgia"/>
        </w:rPr>
        <w:t xml:space="preserve"> [Accessed 17th March 2019].</w:t>
      </w:r>
    </w:p>
  </w:footnote>
  <w:footnote w:id="5">
    <w:p w:rsidR="009828DC" w:rsidRPr="0053509A" w:rsidRDefault="009828DC">
      <w:pPr>
        <w:pStyle w:val="FootnoteText"/>
        <w:rPr>
          <w:rFonts w:ascii="Georgia" w:hAnsi="Georgia"/>
        </w:rPr>
      </w:pPr>
      <w:r w:rsidRPr="0053509A">
        <w:rPr>
          <w:rStyle w:val="FootnoteReference"/>
          <w:rFonts w:ascii="Georgia" w:hAnsi="Georgia"/>
        </w:rPr>
        <w:footnoteRef/>
      </w:r>
      <w:r w:rsidRPr="0053509A">
        <w:rPr>
          <w:rFonts w:ascii="Georgia" w:hAnsi="Georgia"/>
        </w:rPr>
        <w:t xml:space="preserve"> Brian R. Clark, ‘Wittgenstein and Anthropology’, in </w:t>
      </w:r>
      <w:r w:rsidRPr="0053509A">
        <w:rPr>
          <w:rFonts w:ascii="Georgia" w:hAnsi="Georgia"/>
          <w:i/>
        </w:rPr>
        <w:t>A Companion to Wittgenstein</w:t>
      </w:r>
      <w:r w:rsidRPr="0053509A">
        <w:rPr>
          <w:rFonts w:ascii="Georgia" w:hAnsi="Georgia"/>
        </w:rPr>
        <w:t>, ed Hans-Johann Glock and John Hyman (West Sussex: John Wiley &amp; Sons, Ltd, 2017) pp 625-638 (p. 627)</w:t>
      </w:r>
    </w:p>
  </w:footnote>
  <w:footnote w:id="6">
    <w:p w:rsidR="009828DC" w:rsidRPr="0053509A" w:rsidRDefault="009828DC">
      <w:pPr>
        <w:pStyle w:val="FootnoteText"/>
        <w:rPr>
          <w:rFonts w:ascii="Georgia" w:hAnsi="Georgia"/>
        </w:rPr>
      </w:pPr>
      <w:r w:rsidRPr="0053509A">
        <w:rPr>
          <w:rStyle w:val="FootnoteReference"/>
          <w:rFonts w:ascii="Georgia" w:hAnsi="Georgia"/>
        </w:rPr>
        <w:footnoteRef/>
      </w:r>
      <w:r w:rsidRPr="0053509A">
        <w:rPr>
          <w:rFonts w:ascii="Georgia" w:hAnsi="Georgia"/>
        </w:rPr>
        <w:t xml:space="preserve"> Brian R. Clack, </w:t>
      </w:r>
      <w:r w:rsidRPr="00251AAA">
        <w:rPr>
          <w:rFonts w:ascii="Georgia" w:hAnsi="Georgia"/>
          <w:i/>
        </w:rPr>
        <w:t>An I</w:t>
      </w:r>
      <w:r w:rsidRPr="0053509A">
        <w:rPr>
          <w:rFonts w:ascii="Georgia" w:hAnsi="Georgia"/>
          <w:i/>
        </w:rPr>
        <w:t>ntroduction to Wittgenstein’s Philosophy of Religion</w:t>
      </w:r>
      <w:r w:rsidRPr="0053509A">
        <w:rPr>
          <w:rFonts w:ascii="Georgia" w:hAnsi="Georgia"/>
        </w:rPr>
        <w:t xml:space="preserve"> (Edinburgh: Edinburgh University Press, 1999) pp. 60-61.</w:t>
      </w:r>
    </w:p>
  </w:footnote>
  <w:footnote w:id="7">
    <w:p w:rsidR="009828DC" w:rsidRPr="0053509A" w:rsidRDefault="009828DC">
      <w:pPr>
        <w:pStyle w:val="FootnoteText"/>
        <w:rPr>
          <w:rFonts w:ascii="Georgia" w:hAnsi="Georgia"/>
        </w:rPr>
      </w:pPr>
      <w:r w:rsidRPr="0053509A">
        <w:rPr>
          <w:rStyle w:val="FootnoteReference"/>
          <w:rFonts w:ascii="Georgia" w:hAnsi="Georgia"/>
        </w:rPr>
        <w:footnoteRef/>
      </w:r>
      <w:r w:rsidRPr="0053509A">
        <w:rPr>
          <w:rFonts w:ascii="Georgia" w:hAnsi="Georgia"/>
        </w:rPr>
        <w:t xml:space="preserve"> Brian R. Clack, ‘Wittgenstein and Magic’ in </w:t>
      </w:r>
      <w:r w:rsidRPr="0053509A">
        <w:rPr>
          <w:rFonts w:ascii="Georgia" w:hAnsi="Georgia"/>
          <w:i/>
        </w:rPr>
        <w:t>Wittgenstein and Philosophy of Religion</w:t>
      </w:r>
      <w:r w:rsidRPr="0053509A">
        <w:rPr>
          <w:rFonts w:ascii="Georgia" w:hAnsi="Georgia"/>
        </w:rPr>
        <w:t xml:space="preserve">, ed. By Robert L. Arrington and Mark Addis (New York: Routledge, 2001), pp 12-28 </w:t>
      </w:r>
    </w:p>
  </w:footnote>
  <w:footnote w:id="8">
    <w:p w:rsidR="009828DC" w:rsidRPr="0053509A" w:rsidRDefault="009828DC">
      <w:pPr>
        <w:pStyle w:val="FootnoteText"/>
        <w:rPr>
          <w:rFonts w:ascii="Georgia" w:hAnsi="Georgia"/>
        </w:rPr>
      </w:pPr>
      <w:r w:rsidRPr="0053509A">
        <w:rPr>
          <w:rStyle w:val="FootnoteReference"/>
          <w:rFonts w:ascii="Georgia" w:hAnsi="Georgia"/>
        </w:rPr>
        <w:footnoteRef/>
      </w:r>
      <w:r w:rsidRPr="0053509A">
        <w:rPr>
          <w:rFonts w:ascii="Georgia" w:hAnsi="Georgia"/>
        </w:rPr>
        <w:t xml:space="preserve"> Ludwig Wittgenstein, </w:t>
      </w:r>
      <w:r w:rsidRPr="0053509A">
        <w:rPr>
          <w:rFonts w:ascii="Georgia" w:hAnsi="Georgia"/>
          <w:i/>
        </w:rPr>
        <w:t>Lectures and Conversations on Aesthetics</w:t>
      </w:r>
      <w:r w:rsidRPr="0053509A">
        <w:rPr>
          <w:rFonts w:ascii="Georgia" w:hAnsi="Georgia"/>
        </w:rPr>
        <w:t xml:space="preserve">, </w:t>
      </w:r>
      <w:r w:rsidRPr="001F0EB6">
        <w:rPr>
          <w:rFonts w:ascii="Georgia" w:hAnsi="Georgia"/>
          <w:i/>
        </w:rPr>
        <w:t xml:space="preserve">Psychology and Religious Belief </w:t>
      </w:r>
      <w:r w:rsidRPr="0053509A">
        <w:rPr>
          <w:rFonts w:ascii="Georgia" w:hAnsi="Georgia"/>
        </w:rPr>
        <w:t>(Oxford: Blackwell Publishers Ltd, 1966)</w:t>
      </w:r>
    </w:p>
  </w:footnote>
  <w:footnote w:id="9">
    <w:p w:rsidR="009828DC" w:rsidRPr="0053509A" w:rsidRDefault="009828DC">
      <w:pPr>
        <w:pStyle w:val="FootnoteText"/>
        <w:rPr>
          <w:rFonts w:ascii="Georgia" w:hAnsi="Georgia"/>
        </w:rPr>
      </w:pPr>
      <w:r w:rsidRPr="0053509A">
        <w:rPr>
          <w:rStyle w:val="FootnoteReference"/>
          <w:rFonts w:ascii="Georgia" w:hAnsi="Georgia"/>
        </w:rPr>
        <w:footnoteRef/>
      </w:r>
      <w:r w:rsidRPr="0053509A">
        <w:rPr>
          <w:rFonts w:ascii="Georgia" w:hAnsi="Georgia"/>
        </w:rPr>
        <w:t xml:space="preserve"> Herbert </w:t>
      </w:r>
      <w:proofErr w:type="spellStart"/>
      <w:r w:rsidRPr="0053509A">
        <w:rPr>
          <w:rFonts w:ascii="Georgia" w:hAnsi="Georgia"/>
        </w:rPr>
        <w:t>Burhenn</w:t>
      </w:r>
      <w:proofErr w:type="spellEnd"/>
      <w:r w:rsidRPr="0053509A">
        <w:rPr>
          <w:rFonts w:ascii="Georgia" w:hAnsi="Georgia"/>
        </w:rPr>
        <w:t xml:space="preserve">, ‘Religious Beliefs as Pictures’, </w:t>
      </w:r>
      <w:r w:rsidRPr="0053509A">
        <w:rPr>
          <w:rFonts w:ascii="Georgia" w:hAnsi="Georgia"/>
          <w:i/>
        </w:rPr>
        <w:t>Journal of the American Academy of Religion</w:t>
      </w:r>
      <w:r w:rsidRPr="0053509A">
        <w:rPr>
          <w:rFonts w:ascii="Georgia" w:hAnsi="Georgia"/>
        </w:rPr>
        <w:t xml:space="preserve">,42(2) (1974), 326-335 (p. 327). </w:t>
      </w:r>
    </w:p>
  </w:footnote>
  <w:footnote w:id="10">
    <w:p w:rsidR="009828DC" w:rsidRPr="0053509A" w:rsidRDefault="009828DC">
      <w:pPr>
        <w:pStyle w:val="FootnoteText"/>
        <w:rPr>
          <w:rFonts w:ascii="Georgia" w:hAnsi="Georgia"/>
        </w:rPr>
      </w:pPr>
      <w:r w:rsidRPr="0053509A">
        <w:rPr>
          <w:rStyle w:val="FootnoteReference"/>
          <w:rFonts w:ascii="Georgia" w:hAnsi="Georgia"/>
        </w:rPr>
        <w:footnoteRef/>
      </w:r>
      <w:r w:rsidRPr="0053509A">
        <w:rPr>
          <w:rFonts w:ascii="Georgia" w:hAnsi="Georgia"/>
        </w:rPr>
        <w:t xml:space="preserve"> </w:t>
      </w:r>
      <w:r w:rsidRPr="0053509A">
        <w:rPr>
          <w:rFonts w:ascii="Georgia" w:eastAsia="Times New Roman" w:hAnsi="Georgia" w:cs="Segoe UI"/>
          <w:spacing w:val="0"/>
          <w:lang w:eastAsia="en-GB"/>
        </w:rPr>
        <w:t xml:space="preserve">Alejandro </w:t>
      </w:r>
      <w:proofErr w:type="spellStart"/>
      <w:r w:rsidRPr="0053509A">
        <w:rPr>
          <w:rFonts w:ascii="Georgia" w:eastAsia="Times New Roman" w:hAnsi="Georgia" w:cs="Segoe UI"/>
          <w:spacing w:val="0"/>
          <w:lang w:eastAsia="en-GB"/>
        </w:rPr>
        <w:t>Bassols</w:t>
      </w:r>
      <w:proofErr w:type="spellEnd"/>
      <w:r w:rsidRPr="0053509A">
        <w:rPr>
          <w:rFonts w:ascii="Georgia" w:eastAsia="Times New Roman" w:hAnsi="Georgia" w:cs="Segoe UI"/>
          <w:spacing w:val="0"/>
          <w:lang w:eastAsia="en-GB"/>
        </w:rPr>
        <w:t xml:space="preserve">, ‘Wittgenstein on Language and Religion’, </w:t>
      </w:r>
      <w:proofErr w:type="spellStart"/>
      <w:r w:rsidRPr="0053509A">
        <w:rPr>
          <w:rFonts w:ascii="Georgia" w:hAnsi="Georgia" w:cs="Arial"/>
          <w:i/>
          <w:iCs/>
          <w:shd w:val="clear" w:color="auto" w:fill="FFFFFF"/>
        </w:rPr>
        <w:t>Revista</w:t>
      </w:r>
      <w:proofErr w:type="spellEnd"/>
      <w:r w:rsidRPr="0053509A">
        <w:rPr>
          <w:rFonts w:ascii="Georgia" w:hAnsi="Georgia" w:cs="Arial"/>
          <w:i/>
          <w:iCs/>
          <w:shd w:val="clear" w:color="auto" w:fill="FFFFFF"/>
        </w:rPr>
        <w:t xml:space="preserve"> Portuguesa de </w:t>
      </w:r>
      <w:proofErr w:type="spellStart"/>
      <w:r w:rsidRPr="0053509A">
        <w:rPr>
          <w:rFonts w:ascii="Georgia" w:hAnsi="Georgia" w:cs="Arial"/>
          <w:i/>
          <w:iCs/>
          <w:shd w:val="clear" w:color="auto" w:fill="FFFFFF"/>
        </w:rPr>
        <w:t>Filosofia</w:t>
      </w:r>
      <w:proofErr w:type="spellEnd"/>
      <w:r w:rsidRPr="0053509A">
        <w:rPr>
          <w:rFonts w:ascii="Georgia" w:eastAsia="Times New Roman" w:hAnsi="Georgia" w:cs="Segoe UI"/>
          <w:i/>
          <w:spacing w:val="0"/>
          <w:lang w:eastAsia="en-GB"/>
        </w:rPr>
        <w:t>,</w:t>
      </w:r>
      <w:r w:rsidRPr="0053509A">
        <w:rPr>
          <w:rFonts w:ascii="Georgia" w:eastAsia="Times New Roman" w:hAnsi="Georgia" w:cs="Segoe UI"/>
          <w:spacing w:val="0"/>
          <w:lang w:eastAsia="en-GB"/>
        </w:rPr>
        <w:t xml:space="preserve"> 64 (2008) </w:t>
      </w:r>
      <w:r w:rsidRPr="0053509A">
        <w:rPr>
          <w:rFonts w:ascii="Georgia" w:hAnsi="Georgia" w:cs="Arial"/>
          <w:shd w:val="clear" w:color="auto" w:fill="FFFFFF"/>
        </w:rPr>
        <w:t>pp. 1291-1299 (1294)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C075AA"/>
    <w:multiLevelType w:val="multilevel"/>
    <w:tmpl w:val="AE72C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BF7"/>
    <w:rsid w:val="000121DB"/>
    <w:rsid w:val="000339B0"/>
    <w:rsid w:val="00037CE7"/>
    <w:rsid w:val="000447A9"/>
    <w:rsid w:val="00054E92"/>
    <w:rsid w:val="00073D57"/>
    <w:rsid w:val="00075B0F"/>
    <w:rsid w:val="00093909"/>
    <w:rsid w:val="000B309B"/>
    <w:rsid w:val="000D0422"/>
    <w:rsid w:val="000E4442"/>
    <w:rsid w:val="00105690"/>
    <w:rsid w:val="00116305"/>
    <w:rsid w:val="00117824"/>
    <w:rsid w:val="0012099C"/>
    <w:rsid w:val="001547EA"/>
    <w:rsid w:val="00162B3D"/>
    <w:rsid w:val="00166B3E"/>
    <w:rsid w:val="00184BE5"/>
    <w:rsid w:val="00196C34"/>
    <w:rsid w:val="001C3DE9"/>
    <w:rsid w:val="001D5428"/>
    <w:rsid w:val="001E03E4"/>
    <w:rsid w:val="001F0EB6"/>
    <w:rsid w:val="001F1349"/>
    <w:rsid w:val="00251882"/>
    <w:rsid w:val="00251AAA"/>
    <w:rsid w:val="00256CE3"/>
    <w:rsid w:val="0029055D"/>
    <w:rsid w:val="002953A9"/>
    <w:rsid w:val="002A19BF"/>
    <w:rsid w:val="002B7E7A"/>
    <w:rsid w:val="002E0D1D"/>
    <w:rsid w:val="002E3488"/>
    <w:rsid w:val="002E5101"/>
    <w:rsid w:val="002F0E43"/>
    <w:rsid w:val="0033773E"/>
    <w:rsid w:val="0035030F"/>
    <w:rsid w:val="00357FDA"/>
    <w:rsid w:val="003642F0"/>
    <w:rsid w:val="00370F7A"/>
    <w:rsid w:val="00385169"/>
    <w:rsid w:val="00396E73"/>
    <w:rsid w:val="003A6802"/>
    <w:rsid w:val="0040346A"/>
    <w:rsid w:val="00424179"/>
    <w:rsid w:val="00425263"/>
    <w:rsid w:val="00433735"/>
    <w:rsid w:val="00453E18"/>
    <w:rsid w:val="00460063"/>
    <w:rsid w:val="004708A7"/>
    <w:rsid w:val="00470EB4"/>
    <w:rsid w:val="00471587"/>
    <w:rsid w:val="00475D9E"/>
    <w:rsid w:val="00487F22"/>
    <w:rsid w:val="004B455D"/>
    <w:rsid w:val="004C7C38"/>
    <w:rsid w:val="00500603"/>
    <w:rsid w:val="00501483"/>
    <w:rsid w:val="0053509A"/>
    <w:rsid w:val="00560F8A"/>
    <w:rsid w:val="0056300F"/>
    <w:rsid w:val="005654D4"/>
    <w:rsid w:val="00575131"/>
    <w:rsid w:val="005A78E2"/>
    <w:rsid w:val="005D669E"/>
    <w:rsid w:val="005F7121"/>
    <w:rsid w:val="00604763"/>
    <w:rsid w:val="00610C9E"/>
    <w:rsid w:val="0061369B"/>
    <w:rsid w:val="00614AEF"/>
    <w:rsid w:val="00654EFB"/>
    <w:rsid w:val="006635F6"/>
    <w:rsid w:val="00663BF7"/>
    <w:rsid w:val="00673E5F"/>
    <w:rsid w:val="006762EB"/>
    <w:rsid w:val="006B2FF0"/>
    <w:rsid w:val="006E3A49"/>
    <w:rsid w:val="007045A0"/>
    <w:rsid w:val="007168E5"/>
    <w:rsid w:val="00717790"/>
    <w:rsid w:val="00761CA3"/>
    <w:rsid w:val="00773A93"/>
    <w:rsid w:val="007801AB"/>
    <w:rsid w:val="00783359"/>
    <w:rsid w:val="00790BDE"/>
    <w:rsid w:val="0079687F"/>
    <w:rsid w:val="007A659D"/>
    <w:rsid w:val="007B16D0"/>
    <w:rsid w:val="007C7987"/>
    <w:rsid w:val="007C7CEF"/>
    <w:rsid w:val="008643A5"/>
    <w:rsid w:val="008B7E46"/>
    <w:rsid w:val="008D5054"/>
    <w:rsid w:val="008F259D"/>
    <w:rsid w:val="00915363"/>
    <w:rsid w:val="00924B5A"/>
    <w:rsid w:val="00947096"/>
    <w:rsid w:val="00947970"/>
    <w:rsid w:val="009639AF"/>
    <w:rsid w:val="009705B7"/>
    <w:rsid w:val="00971508"/>
    <w:rsid w:val="009828DC"/>
    <w:rsid w:val="0099546D"/>
    <w:rsid w:val="009B5490"/>
    <w:rsid w:val="009B6343"/>
    <w:rsid w:val="009C6157"/>
    <w:rsid w:val="009C6C3E"/>
    <w:rsid w:val="009E1B97"/>
    <w:rsid w:val="009E3B74"/>
    <w:rsid w:val="009F5211"/>
    <w:rsid w:val="00A12ECF"/>
    <w:rsid w:val="00A27D66"/>
    <w:rsid w:val="00A33BA7"/>
    <w:rsid w:val="00A43C2C"/>
    <w:rsid w:val="00A516A1"/>
    <w:rsid w:val="00A54817"/>
    <w:rsid w:val="00A707F6"/>
    <w:rsid w:val="00A70EDA"/>
    <w:rsid w:val="00A9406F"/>
    <w:rsid w:val="00A97FAA"/>
    <w:rsid w:val="00AA566D"/>
    <w:rsid w:val="00AA7769"/>
    <w:rsid w:val="00AB1B27"/>
    <w:rsid w:val="00AB42BE"/>
    <w:rsid w:val="00AB7809"/>
    <w:rsid w:val="00AC06D3"/>
    <w:rsid w:val="00B04F31"/>
    <w:rsid w:val="00B20E2F"/>
    <w:rsid w:val="00B3099A"/>
    <w:rsid w:val="00B31B18"/>
    <w:rsid w:val="00B63435"/>
    <w:rsid w:val="00B74D44"/>
    <w:rsid w:val="00B9503E"/>
    <w:rsid w:val="00BB2CCB"/>
    <w:rsid w:val="00BB60B8"/>
    <w:rsid w:val="00BC3EC7"/>
    <w:rsid w:val="00BE5CDC"/>
    <w:rsid w:val="00C00927"/>
    <w:rsid w:val="00C01494"/>
    <w:rsid w:val="00C1410F"/>
    <w:rsid w:val="00C14F69"/>
    <w:rsid w:val="00C31D90"/>
    <w:rsid w:val="00C37D7E"/>
    <w:rsid w:val="00C6161E"/>
    <w:rsid w:val="00C854BD"/>
    <w:rsid w:val="00CB70A9"/>
    <w:rsid w:val="00CC2728"/>
    <w:rsid w:val="00CC38E6"/>
    <w:rsid w:val="00CD2EB3"/>
    <w:rsid w:val="00CD4315"/>
    <w:rsid w:val="00CF160D"/>
    <w:rsid w:val="00CF1952"/>
    <w:rsid w:val="00D15B1B"/>
    <w:rsid w:val="00D17C68"/>
    <w:rsid w:val="00D22F1C"/>
    <w:rsid w:val="00D26AD7"/>
    <w:rsid w:val="00D40D18"/>
    <w:rsid w:val="00D43801"/>
    <w:rsid w:val="00D45531"/>
    <w:rsid w:val="00D456CB"/>
    <w:rsid w:val="00D61EC5"/>
    <w:rsid w:val="00D670D1"/>
    <w:rsid w:val="00D9150A"/>
    <w:rsid w:val="00DA7127"/>
    <w:rsid w:val="00DB211A"/>
    <w:rsid w:val="00DD0050"/>
    <w:rsid w:val="00DD0C84"/>
    <w:rsid w:val="00DD2845"/>
    <w:rsid w:val="00DD7723"/>
    <w:rsid w:val="00DF11AD"/>
    <w:rsid w:val="00E004C1"/>
    <w:rsid w:val="00E00E9D"/>
    <w:rsid w:val="00E14F3E"/>
    <w:rsid w:val="00E40BAB"/>
    <w:rsid w:val="00E54611"/>
    <w:rsid w:val="00E65A5B"/>
    <w:rsid w:val="00EC2FAB"/>
    <w:rsid w:val="00EE1B2F"/>
    <w:rsid w:val="00EF5764"/>
    <w:rsid w:val="00F03982"/>
    <w:rsid w:val="00F123A3"/>
    <w:rsid w:val="00F26B9A"/>
    <w:rsid w:val="00F31F22"/>
    <w:rsid w:val="00F42602"/>
    <w:rsid w:val="00F550B8"/>
    <w:rsid w:val="00F67953"/>
    <w:rsid w:val="00F75C0B"/>
    <w:rsid w:val="00F84567"/>
    <w:rsid w:val="00F868E4"/>
    <w:rsid w:val="00F907B1"/>
    <w:rsid w:val="00FF2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86B3C"/>
  <w15:chartTrackingRefBased/>
  <w15:docId w15:val="{27D73764-6B88-4DBD-A947-BD418D6FB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Bidi"/>
        <w:spacing w:val="20"/>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953A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53A9"/>
    <w:rPr>
      <w:sz w:val="20"/>
      <w:szCs w:val="20"/>
    </w:rPr>
  </w:style>
  <w:style w:type="character" w:styleId="FootnoteReference">
    <w:name w:val="footnote reference"/>
    <w:basedOn w:val="DefaultParagraphFont"/>
    <w:uiPriority w:val="99"/>
    <w:semiHidden/>
    <w:unhideWhenUsed/>
    <w:rsid w:val="002953A9"/>
    <w:rPr>
      <w:vertAlign w:val="superscript"/>
    </w:rPr>
  </w:style>
  <w:style w:type="paragraph" w:styleId="Quote">
    <w:name w:val="Quote"/>
    <w:basedOn w:val="Normal"/>
    <w:next w:val="Normal"/>
    <w:link w:val="QuoteChar"/>
    <w:uiPriority w:val="29"/>
    <w:qFormat/>
    <w:rsid w:val="0033773E"/>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33773E"/>
    <w:rPr>
      <w:i/>
      <w:iCs/>
      <w:color w:val="404040" w:themeColor="text1" w:themeTint="BF"/>
    </w:rPr>
  </w:style>
  <w:style w:type="character" w:styleId="Hyperlink">
    <w:name w:val="Hyperlink"/>
    <w:basedOn w:val="DefaultParagraphFont"/>
    <w:uiPriority w:val="99"/>
    <w:unhideWhenUsed/>
    <w:rsid w:val="00610C9E"/>
    <w:rPr>
      <w:color w:val="0563C1" w:themeColor="hyperlink"/>
      <w:u w:val="single"/>
    </w:rPr>
  </w:style>
  <w:style w:type="character" w:styleId="UnresolvedMention">
    <w:name w:val="Unresolved Mention"/>
    <w:basedOn w:val="DefaultParagraphFont"/>
    <w:uiPriority w:val="99"/>
    <w:semiHidden/>
    <w:unhideWhenUsed/>
    <w:rsid w:val="00610C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0719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demia.edu/1644246/Animism_and_Magic"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academia.edu/1644246/Animism_and_Mag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F29BA3-C82D-4964-B0CA-8741F8492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8</Pages>
  <Words>2184</Words>
  <Characters>12454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oladokun</dc:creator>
  <cp:keywords/>
  <dc:description/>
  <cp:lastModifiedBy>sandra oladokun</cp:lastModifiedBy>
  <cp:revision>28</cp:revision>
  <dcterms:created xsi:type="dcterms:W3CDTF">2019-03-17T21:52:00Z</dcterms:created>
  <dcterms:modified xsi:type="dcterms:W3CDTF">2019-03-17T23:35:00Z</dcterms:modified>
</cp:coreProperties>
</file>