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E3455D" w14:textId="5553672D" w:rsidR="00F6500A" w:rsidRDefault="00F6500A" w:rsidP="00715A65">
      <w:pPr>
        <w:jc w:val="center"/>
        <w:rPr>
          <w:rFonts w:ascii="Arial" w:eastAsia="Times New Roman" w:hAnsi="Arial" w:cs="Arial"/>
          <w:b/>
          <w:u w:val="single"/>
          <w:lang w:eastAsia="en-GB"/>
        </w:rPr>
      </w:pPr>
      <w:r>
        <w:rPr>
          <w:rFonts w:ascii="Arial" w:eastAsia="Times New Roman" w:hAnsi="Arial" w:cs="Arial"/>
          <w:b/>
          <w:u w:val="single"/>
          <w:lang w:eastAsia="en-GB"/>
        </w:rPr>
        <w:t xml:space="preserve">Jack Williams – 1922405 </w:t>
      </w:r>
    </w:p>
    <w:p w14:paraId="15BF3943" w14:textId="7E5BA559" w:rsidR="00715A65" w:rsidRPr="0058544B" w:rsidRDefault="00715A65" w:rsidP="00715A65">
      <w:pPr>
        <w:jc w:val="center"/>
        <w:rPr>
          <w:rFonts w:ascii="Arial" w:eastAsia="Times New Roman" w:hAnsi="Arial" w:cs="Arial"/>
          <w:b/>
          <w:u w:val="single"/>
          <w:lang w:eastAsia="en-GB"/>
        </w:rPr>
      </w:pPr>
      <w:r w:rsidRPr="0058544B">
        <w:rPr>
          <w:rFonts w:ascii="Arial" w:eastAsia="Times New Roman" w:hAnsi="Arial" w:cs="Arial"/>
          <w:b/>
          <w:u w:val="single"/>
          <w:lang w:eastAsia="en-GB"/>
        </w:rPr>
        <w:t xml:space="preserve">ASSIGNMENT 1 PCDA </w:t>
      </w:r>
    </w:p>
    <w:p w14:paraId="640474B0" w14:textId="77777777" w:rsidR="00715A65" w:rsidRPr="00144EC6" w:rsidRDefault="00715A65" w:rsidP="00715A65">
      <w:pPr>
        <w:rPr>
          <w:rFonts w:ascii="Arial" w:eastAsia="Times New Roman" w:hAnsi="Arial" w:cs="Arial"/>
          <w:lang w:eastAsia="en-GB"/>
        </w:rPr>
      </w:pPr>
      <w:bookmarkStart w:id="0" w:name="_GoBack"/>
      <w:bookmarkEnd w:id="0"/>
    </w:p>
    <w:p w14:paraId="19FD6A5E" w14:textId="1D03878F" w:rsidR="0042244C" w:rsidRPr="0058544B" w:rsidRDefault="0042244C" w:rsidP="00715A65">
      <w:pPr>
        <w:rPr>
          <w:rFonts w:ascii="Arial" w:eastAsia="Times New Roman" w:hAnsi="Arial" w:cs="Arial"/>
          <w:b/>
          <w:u w:val="single"/>
          <w:lang w:eastAsia="en-GB"/>
        </w:rPr>
      </w:pPr>
      <w:r w:rsidRPr="0058544B">
        <w:rPr>
          <w:rFonts w:ascii="Arial" w:eastAsia="Times New Roman" w:hAnsi="Arial" w:cs="Arial"/>
          <w:b/>
          <w:u w:val="single"/>
          <w:lang w:eastAsia="en-GB"/>
        </w:rPr>
        <w:t xml:space="preserve">Essay One </w:t>
      </w:r>
      <w:r w:rsidR="00481F7B">
        <w:rPr>
          <w:rFonts w:ascii="Arial" w:eastAsia="Times New Roman" w:hAnsi="Arial" w:cs="Arial"/>
          <w:b/>
          <w:u w:val="single"/>
          <w:lang w:eastAsia="en-GB"/>
        </w:rPr>
        <w:t>T</w:t>
      </w:r>
      <w:r w:rsidRPr="0058544B">
        <w:rPr>
          <w:rFonts w:ascii="Arial" w:eastAsia="Times New Roman" w:hAnsi="Arial" w:cs="Arial"/>
          <w:b/>
          <w:u w:val="single"/>
          <w:lang w:eastAsia="en-GB"/>
        </w:rPr>
        <w:t>itle</w:t>
      </w:r>
    </w:p>
    <w:p w14:paraId="29E6573D" w14:textId="03A7E269" w:rsidR="00AA6CEB" w:rsidRDefault="00715A65">
      <w:pPr>
        <w:rPr>
          <w:rFonts w:ascii="Arial" w:eastAsia="Times New Roman" w:hAnsi="Arial" w:cs="Arial"/>
          <w:lang w:eastAsia="en-GB"/>
        </w:rPr>
      </w:pPr>
      <w:r w:rsidRPr="0042244C">
        <w:rPr>
          <w:rFonts w:ascii="Arial" w:eastAsia="Times New Roman" w:hAnsi="Arial" w:cs="Arial"/>
          <w:lang w:eastAsia="en-GB"/>
        </w:rPr>
        <w:t>Analyse the role of independent bodies (i.e., IOPC/HMICFRS) in holding the police accountable to</w:t>
      </w:r>
      <w:r w:rsidR="0042244C">
        <w:rPr>
          <w:rFonts w:ascii="Arial" w:eastAsia="Times New Roman" w:hAnsi="Arial" w:cs="Arial"/>
          <w:lang w:eastAsia="en-GB"/>
        </w:rPr>
        <w:t xml:space="preserve"> those they serve. (1000 words)</w:t>
      </w:r>
    </w:p>
    <w:p w14:paraId="5AA59A2E" w14:textId="77777777" w:rsidR="00481F7B" w:rsidRPr="0042244C" w:rsidRDefault="00481F7B">
      <w:pPr>
        <w:rPr>
          <w:rFonts w:ascii="Arial" w:eastAsia="Times New Roman" w:hAnsi="Arial" w:cs="Arial"/>
          <w:lang w:eastAsia="en-GB"/>
        </w:rPr>
      </w:pPr>
    </w:p>
    <w:p w14:paraId="04AD96C1" w14:textId="77777777" w:rsidR="00726827" w:rsidRPr="00144EC6" w:rsidRDefault="00726827">
      <w:pPr>
        <w:rPr>
          <w:rFonts w:ascii="Arial" w:hAnsi="Arial" w:cs="Arial"/>
          <w:b/>
        </w:rPr>
      </w:pPr>
      <w:r w:rsidRPr="00144EC6">
        <w:rPr>
          <w:rFonts w:ascii="Arial" w:hAnsi="Arial" w:cs="Arial"/>
          <w:b/>
        </w:rPr>
        <w:t>Introduction</w:t>
      </w:r>
    </w:p>
    <w:p w14:paraId="127D2A8E" w14:textId="77777777" w:rsidR="00407A7F" w:rsidRPr="00144EC6" w:rsidRDefault="004A18C9" w:rsidP="0058544B">
      <w:pPr>
        <w:jc w:val="both"/>
        <w:rPr>
          <w:rFonts w:ascii="Arial" w:hAnsi="Arial" w:cs="Arial"/>
        </w:rPr>
      </w:pPr>
      <w:r w:rsidRPr="00144EC6">
        <w:rPr>
          <w:rFonts w:ascii="Arial" w:hAnsi="Arial" w:cs="Arial"/>
        </w:rPr>
        <w:t xml:space="preserve">In this </w:t>
      </w:r>
      <w:r w:rsidR="00183691" w:rsidRPr="00144EC6">
        <w:rPr>
          <w:rFonts w:ascii="Arial" w:hAnsi="Arial" w:cs="Arial"/>
        </w:rPr>
        <w:t>essay, I will be analysing the role of independent bodies in holding the police accountable for those they serve.</w:t>
      </w:r>
      <w:r w:rsidR="00114F69" w:rsidRPr="00144EC6">
        <w:rPr>
          <w:rFonts w:ascii="Arial" w:hAnsi="Arial" w:cs="Arial"/>
        </w:rPr>
        <w:t xml:space="preserve"> The essay will aim to identify</w:t>
      </w:r>
      <w:r w:rsidR="00726827" w:rsidRPr="00144EC6">
        <w:rPr>
          <w:rFonts w:ascii="Arial" w:hAnsi="Arial" w:cs="Arial"/>
        </w:rPr>
        <w:t xml:space="preserve"> </w:t>
      </w:r>
      <w:r w:rsidR="00114F69" w:rsidRPr="00144EC6">
        <w:rPr>
          <w:rFonts w:ascii="Arial" w:hAnsi="Arial" w:cs="Arial"/>
        </w:rPr>
        <w:t xml:space="preserve">the main independent bodies and establish their role, including </w:t>
      </w:r>
      <w:r w:rsidR="00726827" w:rsidRPr="00144EC6">
        <w:rPr>
          <w:rFonts w:ascii="Arial" w:hAnsi="Arial" w:cs="Arial"/>
        </w:rPr>
        <w:t xml:space="preserve">the benefits and </w:t>
      </w:r>
      <w:r w:rsidR="00114F69" w:rsidRPr="00144EC6">
        <w:rPr>
          <w:rFonts w:ascii="Arial" w:hAnsi="Arial" w:cs="Arial"/>
        </w:rPr>
        <w:t>drawbacks in holding the police accountable for those they serve. Independent bodies are not affiliated with the police or government, and carry out impartial investigations and audits before presenting their findings. The essay will look to analyse the key arguments</w:t>
      </w:r>
      <w:r w:rsidR="006D27B3" w:rsidRPr="00144EC6">
        <w:rPr>
          <w:rFonts w:ascii="Arial" w:hAnsi="Arial" w:cs="Arial"/>
        </w:rPr>
        <w:t xml:space="preserve"> surrounding the literature. </w:t>
      </w:r>
    </w:p>
    <w:p w14:paraId="66D64527" w14:textId="70D9C3ED" w:rsidR="005D2FC6" w:rsidRDefault="005D2FC6" w:rsidP="0058544B">
      <w:pPr>
        <w:jc w:val="both"/>
        <w:rPr>
          <w:rFonts w:ascii="Arial" w:hAnsi="Arial" w:cs="Arial"/>
        </w:rPr>
      </w:pPr>
      <w:r w:rsidRPr="00144EC6">
        <w:rPr>
          <w:rFonts w:ascii="Arial" w:hAnsi="Arial" w:cs="Arial"/>
        </w:rPr>
        <w:t xml:space="preserve">Police </w:t>
      </w:r>
      <w:r w:rsidR="0058544B">
        <w:rPr>
          <w:rFonts w:ascii="Arial" w:hAnsi="Arial" w:cs="Arial"/>
        </w:rPr>
        <w:t>C</w:t>
      </w:r>
      <w:r w:rsidRPr="00144EC6">
        <w:rPr>
          <w:rFonts w:ascii="Arial" w:hAnsi="Arial" w:cs="Arial"/>
        </w:rPr>
        <w:t>onstables in the United Kingdom are giv</w:t>
      </w:r>
      <w:r w:rsidR="0058544B">
        <w:rPr>
          <w:rFonts w:ascii="Arial" w:hAnsi="Arial" w:cs="Arial"/>
        </w:rPr>
        <w:t>en</w:t>
      </w:r>
      <w:r w:rsidRPr="00144EC6">
        <w:rPr>
          <w:rFonts w:ascii="Arial" w:hAnsi="Arial" w:cs="Arial"/>
        </w:rPr>
        <w:t xml:space="preserve"> powers that can have a large impact on</w:t>
      </w:r>
      <w:r w:rsidR="0058544B">
        <w:rPr>
          <w:rFonts w:ascii="Arial" w:hAnsi="Arial" w:cs="Arial"/>
        </w:rPr>
        <w:t xml:space="preserve"> the lives of members of the public. </w:t>
      </w:r>
      <w:r w:rsidRPr="00144EC6">
        <w:rPr>
          <w:rFonts w:ascii="Arial" w:hAnsi="Arial" w:cs="Arial"/>
        </w:rPr>
        <w:t xml:space="preserve">Policing in the </w:t>
      </w:r>
      <w:r w:rsidR="0058544B" w:rsidRPr="00144EC6">
        <w:rPr>
          <w:rFonts w:ascii="Arial" w:hAnsi="Arial" w:cs="Arial"/>
        </w:rPr>
        <w:t>United Kingdom</w:t>
      </w:r>
      <w:r w:rsidRPr="00144EC6">
        <w:rPr>
          <w:rFonts w:ascii="Arial" w:hAnsi="Arial" w:cs="Arial"/>
        </w:rPr>
        <w:t xml:space="preserve"> is based primarily on policing by consent of the public. Due to this, it is extremely important that members of the public and their communities, in which the police serve, have confidence in their local police and can be confident th</w:t>
      </w:r>
      <w:r w:rsidR="0042244C">
        <w:rPr>
          <w:rFonts w:ascii="Arial" w:hAnsi="Arial" w:cs="Arial"/>
        </w:rPr>
        <w:t>ey will not abuse their powers.</w:t>
      </w:r>
    </w:p>
    <w:p w14:paraId="6D3E4711" w14:textId="77777777" w:rsidR="0058544B" w:rsidRPr="00144EC6" w:rsidRDefault="0058544B" w:rsidP="0058544B">
      <w:pPr>
        <w:jc w:val="both"/>
        <w:rPr>
          <w:rFonts w:ascii="Arial" w:hAnsi="Arial" w:cs="Arial"/>
        </w:rPr>
      </w:pPr>
    </w:p>
    <w:p w14:paraId="4527D284" w14:textId="77777777" w:rsidR="00407A7F" w:rsidRPr="00144EC6" w:rsidRDefault="00407A7F">
      <w:pPr>
        <w:rPr>
          <w:rFonts w:ascii="Arial" w:hAnsi="Arial" w:cs="Arial"/>
          <w:b/>
        </w:rPr>
      </w:pPr>
      <w:r w:rsidRPr="00144EC6">
        <w:rPr>
          <w:rFonts w:ascii="Arial" w:hAnsi="Arial" w:cs="Arial"/>
          <w:b/>
        </w:rPr>
        <w:t>Independent Office for Police Complaints</w:t>
      </w:r>
      <w:r w:rsidR="005D2FC6" w:rsidRPr="00144EC6">
        <w:rPr>
          <w:rFonts w:ascii="Arial" w:hAnsi="Arial" w:cs="Arial"/>
          <w:b/>
        </w:rPr>
        <w:t xml:space="preserve"> (IOPC)</w:t>
      </w:r>
    </w:p>
    <w:p w14:paraId="23C3FAA1" w14:textId="3393FE84" w:rsidR="00726827" w:rsidRPr="00C86F60" w:rsidRDefault="001B5C6E" w:rsidP="00C86F60">
      <w:pPr>
        <w:jc w:val="both"/>
        <w:rPr>
          <w:rFonts w:ascii="Arial" w:hAnsi="Arial" w:cs="Arial"/>
        </w:rPr>
      </w:pPr>
      <w:r w:rsidRPr="00144EC6">
        <w:rPr>
          <w:rFonts w:ascii="Arial" w:hAnsi="Arial" w:cs="Arial"/>
        </w:rPr>
        <w:t>Th</w:t>
      </w:r>
      <w:r w:rsidR="00726827" w:rsidRPr="00144EC6">
        <w:rPr>
          <w:rFonts w:ascii="Arial" w:hAnsi="Arial" w:cs="Arial"/>
        </w:rPr>
        <w:t xml:space="preserve">e </w:t>
      </w:r>
      <w:r w:rsidR="005D2FC6" w:rsidRPr="00144EC6">
        <w:rPr>
          <w:rFonts w:ascii="Arial" w:hAnsi="Arial" w:cs="Arial"/>
        </w:rPr>
        <w:t>Independent Office for Police Complaints (</w:t>
      </w:r>
      <w:r w:rsidR="00726827" w:rsidRPr="00144EC6">
        <w:rPr>
          <w:rFonts w:ascii="Arial" w:hAnsi="Arial" w:cs="Arial"/>
        </w:rPr>
        <w:t>IOPC</w:t>
      </w:r>
      <w:r w:rsidR="005D2FC6" w:rsidRPr="00144EC6">
        <w:rPr>
          <w:rFonts w:ascii="Arial" w:hAnsi="Arial" w:cs="Arial"/>
        </w:rPr>
        <w:t>)</w:t>
      </w:r>
      <w:r w:rsidRPr="00144EC6">
        <w:rPr>
          <w:rFonts w:ascii="Arial" w:hAnsi="Arial" w:cs="Arial"/>
        </w:rPr>
        <w:t xml:space="preserve"> manages police complaints in England and Wales. They look into high priority matters</w:t>
      </w:r>
      <w:r w:rsidR="0058544B">
        <w:rPr>
          <w:rFonts w:ascii="Arial" w:hAnsi="Arial" w:cs="Arial"/>
        </w:rPr>
        <w:t>,</w:t>
      </w:r>
      <w:r w:rsidRPr="00144EC6">
        <w:rPr>
          <w:rFonts w:ascii="Arial" w:hAnsi="Arial" w:cs="Arial"/>
        </w:rPr>
        <w:t xml:space="preserve"> such as</w:t>
      </w:r>
      <w:r w:rsidR="0058544B">
        <w:rPr>
          <w:rFonts w:ascii="Arial" w:hAnsi="Arial" w:cs="Arial"/>
        </w:rPr>
        <w:t>,</w:t>
      </w:r>
      <w:r w:rsidRPr="00144EC6">
        <w:rPr>
          <w:rFonts w:ascii="Arial" w:hAnsi="Arial" w:cs="Arial"/>
        </w:rPr>
        <w:t xml:space="preserve"> deaths following police contact and other serious complaints raised which would come under public scrutiny if not dealt with impartially.</w:t>
      </w:r>
      <w:r w:rsidR="0058544B">
        <w:rPr>
          <w:rFonts w:ascii="Arial" w:hAnsi="Arial" w:cs="Arial"/>
        </w:rPr>
        <w:t xml:space="preserve"> </w:t>
      </w:r>
      <w:r w:rsidRPr="00144EC6">
        <w:rPr>
          <w:rFonts w:ascii="Arial" w:hAnsi="Arial" w:cs="Arial"/>
        </w:rPr>
        <w:t xml:space="preserve">The IOPC states, </w:t>
      </w:r>
      <w:r w:rsidRPr="006E5DA9">
        <w:rPr>
          <w:rFonts w:ascii="Arial" w:hAnsi="Arial" w:cs="Arial"/>
        </w:rPr>
        <w:t>“We use learning from our work to influence changes in policing. We are independent, and make our decisions entirely independently of the police and government”</w:t>
      </w:r>
      <w:r w:rsidR="006E5DA9">
        <w:rPr>
          <w:rFonts w:ascii="Arial" w:hAnsi="Arial" w:cs="Arial"/>
        </w:rPr>
        <w:t xml:space="preserve"> (IOPC</w:t>
      </w:r>
      <w:r w:rsidR="00020D71">
        <w:rPr>
          <w:rFonts w:ascii="Arial" w:hAnsi="Arial" w:cs="Arial"/>
        </w:rPr>
        <w:t>a</w:t>
      </w:r>
      <w:r w:rsidR="006E5DA9">
        <w:rPr>
          <w:rFonts w:ascii="Arial" w:hAnsi="Arial" w:cs="Arial"/>
        </w:rPr>
        <w:t>, 2021).</w:t>
      </w:r>
    </w:p>
    <w:p w14:paraId="3072C2D0" w14:textId="0E1AB129" w:rsidR="00407A7F" w:rsidRPr="00144EC6" w:rsidRDefault="00407A7F" w:rsidP="00C86F60">
      <w:pPr>
        <w:jc w:val="both"/>
        <w:rPr>
          <w:rFonts w:ascii="Arial" w:hAnsi="Arial" w:cs="Arial"/>
        </w:rPr>
      </w:pPr>
      <w:r w:rsidRPr="00144EC6">
        <w:rPr>
          <w:rFonts w:ascii="Arial" w:hAnsi="Arial" w:cs="Arial"/>
        </w:rPr>
        <w:t>In order to maintain, provide trust and confidence in local Policing authorities/forces</w:t>
      </w:r>
      <w:r w:rsidR="00C86F60">
        <w:rPr>
          <w:rFonts w:ascii="Arial" w:hAnsi="Arial" w:cs="Arial"/>
        </w:rPr>
        <w:t>, a</w:t>
      </w:r>
      <w:r w:rsidRPr="00144EC6">
        <w:rPr>
          <w:rFonts w:ascii="Arial" w:hAnsi="Arial" w:cs="Arial"/>
        </w:rPr>
        <w:t>n independent body such as the</w:t>
      </w:r>
      <w:r w:rsidR="005D2FC6" w:rsidRPr="00144EC6">
        <w:rPr>
          <w:rFonts w:ascii="Arial" w:hAnsi="Arial" w:cs="Arial"/>
        </w:rPr>
        <w:t xml:space="preserve"> IOPC</w:t>
      </w:r>
      <w:r w:rsidRPr="00144EC6">
        <w:rPr>
          <w:rFonts w:ascii="Arial" w:hAnsi="Arial" w:cs="Arial"/>
        </w:rPr>
        <w:t xml:space="preserve"> play their part of holding the police accountable for their actions</w:t>
      </w:r>
      <w:r w:rsidR="00C86F60">
        <w:rPr>
          <w:rFonts w:ascii="Arial" w:hAnsi="Arial" w:cs="Arial"/>
        </w:rPr>
        <w:t xml:space="preserve"> (IOPC</w:t>
      </w:r>
      <w:r w:rsidR="00020D71">
        <w:rPr>
          <w:rFonts w:ascii="Arial" w:hAnsi="Arial" w:cs="Arial"/>
        </w:rPr>
        <w:t>a</w:t>
      </w:r>
      <w:r w:rsidR="00C86F60">
        <w:rPr>
          <w:rFonts w:ascii="Arial" w:hAnsi="Arial" w:cs="Arial"/>
        </w:rPr>
        <w:t>, 2021).</w:t>
      </w:r>
      <w:r w:rsidRPr="00144EC6">
        <w:rPr>
          <w:rFonts w:ascii="Arial" w:hAnsi="Arial" w:cs="Arial"/>
        </w:rPr>
        <w:t xml:space="preserve"> </w:t>
      </w:r>
      <w:r w:rsidR="00C86F60">
        <w:rPr>
          <w:rFonts w:ascii="Arial" w:hAnsi="Arial" w:cs="Arial"/>
        </w:rPr>
        <w:t xml:space="preserve">They also </w:t>
      </w:r>
      <w:r w:rsidRPr="00144EC6">
        <w:rPr>
          <w:rFonts w:ascii="Arial" w:hAnsi="Arial" w:cs="Arial"/>
        </w:rPr>
        <w:t>ensure that lessons are learnt from their findings by compiling their report and feeding it back to the relevant force</w:t>
      </w:r>
      <w:r w:rsidR="00C86F60">
        <w:rPr>
          <w:rFonts w:ascii="Arial" w:hAnsi="Arial" w:cs="Arial"/>
        </w:rPr>
        <w:t xml:space="preserve"> (IOPC</w:t>
      </w:r>
      <w:r w:rsidR="00020D71">
        <w:rPr>
          <w:rFonts w:ascii="Arial" w:hAnsi="Arial" w:cs="Arial"/>
        </w:rPr>
        <w:t>a</w:t>
      </w:r>
      <w:r w:rsidR="00C86F60">
        <w:rPr>
          <w:rFonts w:ascii="Arial" w:hAnsi="Arial" w:cs="Arial"/>
        </w:rPr>
        <w:t>, 2021).</w:t>
      </w:r>
    </w:p>
    <w:p w14:paraId="3DA8749D" w14:textId="4F9D4680" w:rsidR="005D2FC6" w:rsidRPr="00144EC6" w:rsidRDefault="00407A7F" w:rsidP="00C86F60">
      <w:pPr>
        <w:jc w:val="both"/>
        <w:rPr>
          <w:rFonts w:ascii="Arial" w:hAnsi="Arial" w:cs="Arial"/>
        </w:rPr>
      </w:pPr>
      <w:r w:rsidRPr="00144EC6">
        <w:rPr>
          <w:rFonts w:ascii="Arial" w:hAnsi="Arial" w:cs="Arial"/>
        </w:rPr>
        <w:t xml:space="preserve">In order to establish how </w:t>
      </w:r>
      <w:r w:rsidR="00BA7579" w:rsidRPr="00144EC6">
        <w:rPr>
          <w:rFonts w:ascii="Arial" w:hAnsi="Arial" w:cs="Arial"/>
        </w:rPr>
        <w:t>members of the public view them</w:t>
      </w:r>
      <w:r w:rsidR="00C86F60">
        <w:rPr>
          <w:rFonts w:ascii="Arial" w:hAnsi="Arial" w:cs="Arial"/>
        </w:rPr>
        <w:t>,</w:t>
      </w:r>
      <w:r w:rsidRPr="00144EC6">
        <w:rPr>
          <w:rFonts w:ascii="Arial" w:hAnsi="Arial" w:cs="Arial"/>
        </w:rPr>
        <w:t xml:space="preserve"> </w:t>
      </w:r>
      <w:r w:rsidR="00C86F60">
        <w:rPr>
          <w:rFonts w:ascii="Arial" w:hAnsi="Arial" w:cs="Arial"/>
        </w:rPr>
        <w:t>t</w:t>
      </w:r>
      <w:r w:rsidRPr="00144EC6">
        <w:rPr>
          <w:rFonts w:ascii="Arial" w:hAnsi="Arial" w:cs="Arial"/>
        </w:rPr>
        <w:t xml:space="preserve">he IOPC states it carries out </w:t>
      </w:r>
      <w:r w:rsidRPr="00AB77DA">
        <w:rPr>
          <w:rFonts w:ascii="Arial" w:hAnsi="Arial" w:cs="Arial"/>
          <w:i/>
          <w:iCs/>
        </w:rPr>
        <w:t>“regular”</w:t>
      </w:r>
      <w:r w:rsidRPr="00144EC6">
        <w:rPr>
          <w:rFonts w:ascii="Arial" w:hAnsi="Arial" w:cs="Arial"/>
        </w:rPr>
        <w:t xml:space="preserve"> surveys of the public, to check and assess their understanding, </w:t>
      </w:r>
      <w:r w:rsidR="00841A27" w:rsidRPr="00144EC6">
        <w:rPr>
          <w:rFonts w:ascii="Arial" w:hAnsi="Arial" w:cs="Arial"/>
        </w:rPr>
        <w:t>views,</w:t>
      </w:r>
      <w:r w:rsidRPr="00144EC6">
        <w:rPr>
          <w:rFonts w:ascii="Arial" w:hAnsi="Arial" w:cs="Arial"/>
        </w:rPr>
        <w:t xml:space="preserve"> and impact of the work they carry out</w:t>
      </w:r>
      <w:r w:rsidR="00C86F60">
        <w:rPr>
          <w:rFonts w:ascii="Arial" w:hAnsi="Arial" w:cs="Arial"/>
        </w:rPr>
        <w:t xml:space="preserve"> (IOPC</w:t>
      </w:r>
      <w:r w:rsidR="00F063A7">
        <w:rPr>
          <w:rFonts w:ascii="Arial" w:hAnsi="Arial" w:cs="Arial"/>
        </w:rPr>
        <w:t>b</w:t>
      </w:r>
      <w:r w:rsidR="00C86F60">
        <w:rPr>
          <w:rFonts w:ascii="Arial" w:hAnsi="Arial" w:cs="Arial"/>
        </w:rPr>
        <w:t>, 2021)</w:t>
      </w:r>
      <w:r w:rsidRPr="00144EC6">
        <w:rPr>
          <w:rFonts w:ascii="Arial" w:hAnsi="Arial" w:cs="Arial"/>
        </w:rPr>
        <w:t>. The IOPC believe this information enables them to monitor the perceived public confi</w:t>
      </w:r>
      <w:r w:rsidR="00BF414D" w:rsidRPr="00144EC6">
        <w:rPr>
          <w:rFonts w:ascii="Arial" w:hAnsi="Arial" w:cs="Arial"/>
        </w:rPr>
        <w:t xml:space="preserve">dence. </w:t>
      </w:r>
      <w:r w:rsidR="00640BED" w:rsidRPr="00144EC6">
        <w:rPr>
          <w:rFonts w:ascii="Arial" w:hAnsi="Arial" w:cs="Arial"/>
        </w:rPr>
        <w:t>As stated in their name the IOPC values and prides themselves as being “Independent”</w:t>
      </w:r>
      <w:r w:rsidR="00C86F60">
        <w:rPr>
          <w:rFonts w:ascii="Arial" w:hAnsi="Arial" w:cs="Arial"/>
        </w:rPr>
        <w:t xml:space="preserve"> (IOPC</w:t>
      </w:r>
      <w:r w:rsidR="00F063A7">
        <w:rPr>
          <w:rFonts w:ascii="Arial" w:hAnsi="Arial" w:cs="Arial"/>
        </w:rPr>
        <w:t>b</w:t>
      </w:r>
      <w:r w:rsidR="00C86F60">
        <w:rPr>
          <w:rFonts w:ascii="Arial" w:hAnsi="Arial" w:cs="Arial"/>
        </w:rPr>
        <w:t>, 2021)</w:t>
      </w:r>
      <w:r w:rsidR="00640BED" w:rsidRPr="00144EC6">
        <w:rPr>
          <w:rFonts w:ascii="Arial" w:hAnsi="Arial" w:cs="Arial"/>
        </w:rPr>
        <w:t>.</w:t>
      </w:r>
      <w:r w:rsidR="006D27B3" w:rsidRPr="00144EC6">
        <w:rPr>
          <w:rFonts w:ascii="Arial" w:hAnsi="Arial" w:cs="Arial"/>
        </w:rPr>
        <w:t xml:space="preserve"> The summary produced by the survey states it shows that </w:t>
      </w:r>
      <w:r w:rsidR="006D27B3" w:rsidRPr="00C86F60">
        <w:rPr>
          <w:rFonts w:ascii="Arial" w:hAnsi="Arial" w:cs="Arial"/>
        </w:rPr>
        <w:t>“confidence in the IOPC’s impartiality remains high”</w:t>
      </w:r>
      <w:r w:rsidR="00C86F60" w:rsidRPr="00C86F60">
        <w:rPr>
          <w:rFonts w:ascii="Arial" w:hAnsi="Arial" w:cs="Arial"/>
        </w:rPr>
        <w:t xml:space="preserve"> </w:t>
      </w:r>
      <w:r w:rsidR="00C86F60">
        <w:rPr>
          <w:rFonts w:ascii="Arial" w:hAnsi="Arial" w:cs="Arial"/>
        </w:rPr>
        <w:t>(IOPC</w:t>
      </w:r>
      <w:r w:rsidR="00F063A7">
        <w:rPr>
          <w:rFonts w:ascii="Arial" w:hAnsi="Arial" w:cs="Arial"/>
        </w:rPr>
        <w:t>b</w:t>
      </w:r>
      <w:r w:rsidR="00C86F60">
        <w:rPr>
          <w:rFonts w:ascii="Arial" w:hAnsi="Arial" w:cs="Arial"/>
        </w:rPr>
        <w:t>, 2021).</w:t>
      </w:r>
    </w:p>
    <w:p w14:paraId="360B5ED3" w14:textId="5D37EF2B" w:rsidR="00F063A7" w:rsidRPr="00F063A7" w:rsidRDefault="005D2FC6" w:rsidP="00F063A7">
      <w:pPr>
        <w:jc w:val="both"/>
        <w:rPr>
          <w:rFonts w:ascii="Arial" w:hAnsi="Arial" w:cs="Arial"/>
        </w:rPr>
      </w:pPr>
      <w:r w:rsidRPr="00144EC6">
        <w:rPr>
          <w:rFonts w:ascii="Arial" w:hAnsi="Arial" w:cs="Arial"/>
        </w:rPr>
        <w:t>The IOPC</w:t>
      </w:r>
      <w:r w:rsidR="00BE268A" w:rsidRPr="00144EC6">
        <w:rPr>
          <w:rFonts w:ascii="Arial" w:hAnsi="Arial" w:cs="Arial"/>
        </w:rPr>
        <w:t xml:space="preserve"> following their investigations,</w:t>
      </w:r>
      <w:r w:rsidR="00C86F60">
        <w:rPr>
          <w:rFonts w:ascii="Arial" w:hAnsi="Arial" w:cs="Arial"/>
        </w:rPr>
        <w:t xml:space="preserve"> will also</w:t>
      </w:r>
      <w:r w:rsidR="00BE268A" w:rsidRPr="00144EC6">
        <w:rPr>
          <w:rFonts w:ascii="Arial" w:hAnsi="Arial" w:cs="Arial"/>
        </w:rPr>
        <w:t xml:space="preserve"> provide recommendations to </w:t>
      </w:r>
      <w:r w:rsidR="00C86F60">
        <w:rPr>
          <w:rFonts w:ascii="Arial" w:hAnsi="Arial" w:cs="Arial"/>
        </w:rPr>
        <w:t>T</w:t>
      </w:r>
      <w:r w:rsidR="00BE268A" w:rsidRPr="00144EC6">
        <w:rPr>
          <w:rFonts w:ascii="Arial" w:hAnsi="Arial" w:cs="Arial"/>
        </w:rPr>
        <w:t xml:space="preserve">he </w:t>
      </w:r>
      <w:r w:rsidR="00C86F60">
        <w:rPr>
          <w:rFonts w:ascii="Arial" w:hAnsi="Arial" w:cs="Arial"/>
        </w:rPr>
        <w:t>C</w:t>
      </w:r>
      <w:r w:rsidR="00BE268A" w:rsidRPr="00144EC6">
        <w:rPr>
          <w:rFonts w:ascii="Arial" w:hAnsi="Arial" w:cs="Arial"/>
        </w:rPr>
        <w:t xml:space="preserve">ollege of </w:t>
      </w:r>
      <w:r w:rsidR="00C86F60">
        <w:rPr>
          <w:rFonts w:ascii="Arial" w:hAnsi="Arial" w:cs="Arial"/>
        </w:rPr>
        <w:t>P</w:t>
      </w:r>
      <w:r w:rsidR="00BE268A" w:rsidRPr="00144EC6">
        <w:rPr>
          <w:rFonts w:ascii="Arial" w:hAnsi="Arial" w:cs="Arial"/>
        </w:rPr>
        <w:t xml:space="preserve">olicing as a National Recommendation and to the relevant force. </w:t>
      </w:r>
      <w:r w:rsidR="00C86F60" w:rsidRPr="00144EC6">
        <w:rPr>
          <w:rFonts w:ascii="Arial" w:hAnsi="Arial" w:cs="Arial"/>
        </w:rPr>
        <w:t>A</w:t>
      </w:r>
      <w:r w:rsidR="00C86F60">
        <w:rPr>
          <w:rFonts w:ascii="Arial" w:hAnsi="Arial" w:cs="Arial"/>
        </w:rPr>
        <w:t>n example of a</w:t>
      </w:r>
      <w:r w:rsidR="00C86F60" w:rsidRPr="00144EC6">
        <w:rPr>
          <w:rFonts w:ascii="Arial" w:hAnsi="Arial" w:cs="Arial"/>
        </w:rPr>
        <w:t xml:space="preserve"> recent recommendation</w:t>
      </w:r>
      <w:r w:rsidR="00C86F60">
        <w:rPr>
          <w:rFonts w:ascii="Arial" w:hAnsi="Arial" w:cs="Arial"/>
        </w:rPr>
        <w:t xml:space="preserve"> was </w:t>
      </w:r>
      <w:r w:rsidR="00BE268A" w:rsidRPr="00144EC6">
        <w:rPr>
          <w:rFonts w:ascii="Arial" w:hAnsi="Arial" w:cs="Arial"/>
        </w:rPr>
        <w:t>following a report of a concern for a member of the public</w:t>
      </w:r>
      <w:r w:rsidR="00C86F60">
        <w:rPr>
          <w:rFonts w:ascii="Arial" w:hAnsi="Arial" w:cs="Arial"/>
        </w:rPr>
        <w:t xml:space="preserve">. </w:t>
      </w:r>
      <w:r w:rsidR="00BE268A" w:rsidRPr="00144EC6">
        <w:rPr>
          <w:rFonts w:ascii="Arial" w:hAnsi="Arial" w:cs="Arial"/>
        </w:rPr>
        <w:t xml:space="preserve">Police officers failed to recognise signs of a </w:t>
      </w:r>
      <w:r w:rsidR="00BE268A" w:rsidRPr="00144EC6">
        <w:rPr>
          <w:rFonts w:ascii="Arial" w:hAnsi="Arial" w:cs="Arial"/>
          <w:i/>
        </w:rPr>
        <w:t>“serious head injury”</w:t>
      </w:r>
      <w:r w:rsidR="00020D71">
        <w:rPr>
          <w:rFonts w:ascii="Arial" w:hAnsi="Arial" w:cs="Arial"/>
          <w:i/>
        </w:rPr>
        <w:t xml:space="preserve">, therefore, </w:t>
      </w:r>
      <w:r w:rsidR="00020D71">
        <w:rPr>
          <w:rFonts w:ascii="Arial" w:hAnsi="Arial" w:cs="Arial"/>
        </w:rPr>
        <w:t>t</w:t>
      </w:r>
      <w:r w:rsidR="00C86F60">
        <w:rPr>
          <w:rFonts w:ascii="Arial" w:hAnsi="Arial" w:cs="Arial"/>
        </w:rPr>
        <w:t>he matter was referred to the IOPC</w:t>
      </w:r>
      <w:r w:rsidR="00020D71">
        <w:rPr>
          <w:rFonts w:ascii="Arial" w:hAnsi="Arial" w:cs="Arial"/>
        </w:rPr>
        <w:t>.</w:t>
      </w:r>
      <w:r w:rsidR="00C86F60">
        <w:rPr>
          <w:rFonts w:ascii="Arial" w:hAnsi="Arial" w:cs="Arial"/>
        </w:rPr>
        <w:t xml:space="preserve"> </w:t>
      </w:r>
      <w:r w:rsidR="00020D71">
        <w:rPr>
          <w:rFonts w:ascii="Arial" w:hAnsi="Arial" w:cs="Arial"/>
        </w:rPr>
        <w:t>F</w:t>
      </w:r>
      <w:r w:rsidR="00BE268A" w:rsidRPr="00144EC6">
        <w:rPr>
          <w:rFonts w:ascii="Arial" w:hAnsi="Arial" w:cs="Arial"/>
        </w:rPr>
        <w:t xml:space="preserve">ollowing the </w:t>
      </w:r>
      <w:r w:rsidR="00C86F60" w:rsidRPr="00144EC6">
        <w:rPr>
          <w:rFonts w:ascii="Arial" w:hAnsi="Arial" w:cs="Arial"/>
        </w:rPr>
        <w:t>investigation,</w:t>
      </w:r>
      <w:r w:rsidR="00BE268A" w:rsidRPr="00144EC6">
        <w:rPr>
          <w:rFonts w:ascii="Arial" w:hAnsi="Arial" w:cs="Arial"/>
        </w:rPr>
        <w:t xml:space="preserve"> it was established by the IOPC that response police officers </w:t>
      </w:r>
      <w:r w:rsidR="00BE268A" w:rsidRPr="00144EC6">
        <w:rPr>
          <w:rFonts w:ascii="Arial" w:hAnsi="Arial" w:cs="Arial"/>
        </w:rPr>
        <w:lastRenderedPageBreak/>
        <w:t xml:space="preserve">in that force did not receive any training with regards to when dealing with a </w:t>
      </w:r>
      <w:r w:rsidR="00020D71" w:rsidRPr="00144EC6">
        <w:rPr>
          <w:rFonts w:ascii="Arial" w:hAnsi="Arial" w:cs="Arial"/>
        </w:rPr>
        <w:t>casualt</w:t>
      </w:r>
      <w:r w:rsidR="00020D71">
        <w:rPr>
          <w:rFonts w:ascii="Arial" w:hAnsi="Arial" w:cs="Arial"/>
        </w:rPr>
        <w:t>y</w:t>
      </w:r>
      <w:r w:rsidR="00BE268A" w:rsidRPr="00144EC6">
        <w:rPr>
          <w:rFonts w:ascii="Arial" w:hAnsi="Arial" w:cs="Arial"/>
        </w:rPr>
        <w:t xml:space="preserve"> that ha</w:t>
      </w:r>
      <w:r w:rsidR="00020D71">
        <w:rPr>
          <w:rFonts w:ascii="Arial" w:hAnsi="Arial" w:cs="Arial"/>
        </w:rPr>
        <w:t xml:space="preserve">s </w:t>
      </w:r>
      <w:r w:rsidR="00BE268A" w:rsidRPr="00144EC6">
        <w:rPr>
          <w:rFonts w:ascii="Arial" w:hAnsi="Arial" w:cs="Arial"/>
        </w:rPr>
        <w:t xml:space="preserve">suffered </w:t>
      </w:r>
      <w:r w:rsidR="00020D71">
        <w:rPr>
          <w:rFonts w:ascii="Arial" w:hAnsi="Arial" w:cs="Arial"/>
        </w:rPr>
        <w:t>with</w:t>
      </w:r>
      <w:r w:rsidR="00BE268A" w:rsidRPr="00144EC6">
        <w:rPr>
          <w:rFonts w:ascii="Arial" w:hAnsi="Arial" w:cs="Arial"/>
        </w:rPr>
        <w:t xml:space="preserve"> </w:t>
      </w:r>
      <w:r w:rsidR="00020D71">
        <w:rPr>
          <w:rFonts w:ascii="Arial" w:hAnsi="Arial" w:cs="Arial"/>
        </w:rPr>
        <w:t xml:space="preserve">a </w:t>
      </w:r>
      <w:r w:rsidR="00BE268A" w:rsidRPr="00144EC6">
        <w:rPr>
          <w:rFonts w:ascii="Arial" w:hAnsi="Arial" w:cs="Arial"/>
        </w:rPr>
        <w:t>head injur</w:t>
      </w:r>
      <w:r w:rsidR="00020D71">
        <w:rPr>
          <w:rFonts w:ascii="Arial" w:hAnsi="Arial" w:cs="Arial"/>
        </w:rPr>
        <w:t>y</w:t>
      </w:r>
      <w:r w:rsidR="00BE268A" w:rsidRPr="00144EC6">
        <w:rPr>
          <w:rFonts w:ascii="Arial" w:hAnsi="Arial" w:cs="Arial"/>
        </w:rPr>
        <w:t xml:space="preserve">. The IOPC provided a National Recommendation to the </w:t>
      </w:r>
      <w:r w:rsidR="00020D71">
        <w:rPr>
          <w:rFonts w:ascii="Arial" w:hAnsi="Arial" w:cs="Arial"/>
        </w:rPr>
        <w:t>C</w:t>
      </w:r>
      <w:r w:rsidR="00BE268A" w:rsidRPr="00144EC6">
        <w:rPr>
          <w:rFonts w:ascii="Arial" w:hAnsi="Arial" w:cs="Arial"/>
        </w:rPr>
        <w:t xml:space="preserve">ollege of </w:t>
      </w:r>
      <w:r w:rsidR="00020D71">
        <w:rPr>
          <w:rFonts w:ascii="Arial" w:hAnsi="Arial" w:cs="Arial"/>
        </w:rPr>
        <w:t>P</w:t>
      </w:r>
      <w:r w:rsidR="00BE268A" w:rsidRPr="00144EC6">
        <w:rPr>
          <w:rFonts w:ascii="Arial" w:hAnsi="Arial" w:cs="Arial"/>
        </w:rPr>
        <w:t xml:space="preserve">olicing in stating </w:t>
      </w:r>
      <w:r w:rsidR="00BE268A" w:rsidRPr="00144EC6">
        <w:rPr>
          <w:rFonts w:ascii="Arial" w:hAnsi="Arial" w:cs="Arial"/>
          <w:i/>
        </w:rPr>
        <w:t>“</w:t>
      </w:r>
      <w:r w:rsidR="00BE268A" w:rsidRPr="00020D71">
        <w:rPr>
          <w:rFonts w:ascii="Arial" w:hAnsi="Arial" w:cs="Arial"/>
          <w:iCs/>
        </w:rPr>
        <w:t xml:space="preserve">all officers and staff are best supported through training and guidance to recognise </w:t>
      </w:r>
      <w:r w:rsidR="00082B2E" w:rsidRPr="00020D71">
        <w:rPr>
          <w:rFonts w:ascii="Arial" w:hAnsi="Arial" w:cs="Arial"/>
          <w:iCs/>
        </w:rPr>
        <w:t>signs</w:t>
      </w:r>
      <w:r w:rsidR="00BE268A" w:rsidRPr="00020D71">
        <w:rPr>
          <w:rFonts w:ascii="Arial" w:hAnsi="Arial" w:cs="Arial"/>
          <w:iCs/>
        </w:rPr>
        <w:t xml:space="preserve"> and symptoms of head injuries and understand how to respond</w:t>
      </w:r>
      <w:r w:rsidR="00BE268A" w:rsidRPr="00144EC6">
        <w:rPr>
          <w:rFonts w:ascii="Arial" w:hAnsi="Arial" w:cs="Arial"/>
          <w:i/>
        </w:rPr>
        <w:t xml:space="preserve"> </w:t>
      </w:r>
      <w:r w:rsidR="00BE268A" w:rsidRPr="00020D71">
        <w:rPr>
          <w:rFonts w:ascii="Arial" w:hAnsi="Arial" w:cs="Arial"/>
          <w:iCs/>
        </w:rPr>
        <w:t>to them</w:t>
      </w:r>
      <w:r w:rsidR="00BE268A" w:rsidRPr="00144EC6">
        <w:rPr>
          <w:rFonts w:ascii="Arial" w:hAnsi="Arial" w:cs="Arial"/>
          <w:i/>
        </w:rPr>
        <w:t xml:space="preserve">” </w:t>
      </w:r>
      <w:r w:rsidR="00F063A7">
        <w:rPr>
          <w:rFonts w:ascii="Arial" w:hAnsi="Arial" w:cs="Arial"/>
        </w:rPr>
        <w:t>(IOPCc, 2021).</w:t>
      </w:r>
    </w:p>
    <w:p w14:paraId="101828CE" w14:textId="4565E082" w:rsidR="00F063A7" w:rsidRPr="00F063A7" w:rsidRDefault="00F063A7" w:rsidP="00F063A7">
      <w:pPr>
        <w:jc w:val="both"/>
        <w:rPr>
          <w:rFonts w:ascii="Arial" w:hAnsi="Arial" w:cs="Arial"/>
        </w:rPr>
      </w:pPr>
      <w:r w:rsidRPr="00F063A7">
        <w:rPr>
          <w:rFonts w:ascii="Arial" w:hAnsi="Arial" w:cs="Arial"/>
        </w:rPr>
        <w:t>Conflicting the information published on the IOPC website, information provided within an article posted on UK Corrupt Police (UKCP) suggests otherwise (UKCP, 2018). Th</w:t>
      </w:r>
      <w:r w:rsidR="00AE687D">
        <w:rPr>
          <w:rFonts w:ascii="Arial" w:hAnsi="Arial" w:cs="Arial"/>
        </w:rPr>
        <w:t>e</w:t>
      </w:r>
      <w:r w:rsidRPr="00F063A7">
        <w:rPr>
          <w:rFonts w:ascii="Arial" w:hAnsi="Arial" w:cs="Arial"/>
        </w:rPr>
        <w:t xml:space="preserve"> article </w:t>
      </w:r>
      <w:r w:rsidR="00AE687D">
        <w:rPr>
          <w:rFonts w:ascii="Arial" w:hAnsi="Arial" w:cs="Arial"/>
        </w:rPr>
        <w:t>titled</w:t>
      </w:r>
      <w:r w:rsidRPr="00F063A7">
        <w:rPr>
          <w:rFonts w:ascii="Arial" w:hAnsi="Arial" w:cs="Arial"/>
        </w:rPr>
        <w:t xml:space="preserve"> </w:t>
      </w:r>
      <w:r w:rsidRPr="00AE687D">
        <w:rPr>
          <w:rFonts w:ascii="Arial" w:hAnsi="Arial" w:cs="Arial"/>
          <w:i/>
          <w:iCs/>
        </w:rPr>
        <w:t>“IOPC, how Independent are they really?</w:t>
      </w:r>
      <w:r w:rsidR="00AE687D" w:rsidRPr="00AE687D">
        <w:rPr>
          <w:rFonts w:ascii="Arial" w:hAnsi="Arial" w:cs="Arial"/>
          <w:i/>
          <w:iCs/>
        </w:rPr>
        <w:t>”</w:t>
      </w:r>
      <w:r w:rsidR="00AE687D">
        <w:rPr>
          <w:rFonts w:ascii="Arial" w:hAnsi="Arial" w:cs="Arial"/>
        </w:rPr>
        <w:t xml:space="preserve"> suggests the IOPC are not truly independent, referring the IOPC as </w:t>
      </w:r>
      <w:r w:rsidRPr="00F063A7">
        <w:rPr>
          <w:rFonts w:ascii="Arial" w:hAnsi="Arial" w:cs="Arial"/>
        </w:rPr>
        <w:t xml:space="preserve">“bent as a banana” (UKCP, 2018). The article suggests that the IOPC lacks independence as they willingly employ ex police officers (UKCP, 2018). The article argues that employing a person with prior service in the Police to impartially investigate serving Police Officers, is merely anything but independent (UKCP, 2018). The article also suggests that the same employed person is now an </w:t>
      </w:r>
      <w:r w:rsidR="00AB77DA" w:rsidRPr="00F063A7">
        <w:rPr>
          <w:rFonts w:ascii="Arial" w:hAnsi="Arial" w:cs="Arial"/>
        </w:rPr>
        <w:t>ex-employee</w:t>
      </w:r>
      <w:r w:rsidRPr="00F063A7">
        <w:rPr>
          <w:rFonts w:ascii="Arial" w:hAnsi="Arial" w:cs="Arial"/>
        </w:rPr>
        <w:t xml:space="preserve"> of the IOPC following complaints that their colleagues would make efforts to “frustrate, delay, restrict and close down investigations to protect the targets of their inquiries” (UKCP, 2018).</w:t>
      </w:r>
    </w:p>
    <w:p w14:paraId="28F8136B" w14:textId="1E2E0133" w:rsidR="005D2FC6" w:rsidRPr="00144EC6" w:rsidRDefault="00984B2A" w:rsidP="00AE687D">
      <w:pPr>
        <w:jc w:val="both"/>
        <w:rPr>
          <w:rFonts w:ascii="Arial" w:hAnsi="Arial" w:cs="Arial"/>
        </w:rPr>
      </w:pPr>
      <w:r w:rsidRPr="00144EC6">
        <w:rPr>
          <w:rFonts w:ascii="Arial" w:hAnsi="Arial" w:cs="Arial"/>
        </w:rPr>
        <w:t>In addition to this, following an IOPC investigation into the Metropolitan Police in the case against Carl B</w:t>
      </w:r>
      <w:r w:rsidR="00AE687D">
        <w:rPr>
          <w:rFonts w:ascii="Arial" w:hAnsi="Arial" w:cs="Arial"/>
        </w:rPr>
        <w:t>eech</w:t>
      </w:r>
      <w:r w:rsidRPr="00144EC6">
        <w:rPr>
          <w:rFonts w:ascii="Arial" w:hAnsi="Arial" w:cs="Arial"/>
        </w:rPr>
        <w:t xml:space="preserve"> (also known as Operation MIDLAND) and the murder of Daniel M</w:t>
      </w:r>
      <w:r w:rsidR="00AE687D">
        <w:rPr>
          <w:rFonts w:ascii="Arial" w:hAnsi="Arial" w:cs="Arial"/>
        </w:rPr>
        <w:t>organ (Thompson, 2021)</w:t>
      </w:r>
      <w:r w:rsidRPr="00144EC6">
        <w:rPr>
          <w:rFonts w:ascii="Arial" w:hAnsi="Arial" w:cs="Arial"/>
        </w:rPr>
        <w:t xml:space="preserve">.  The Home </w:t>
      </w:r>
      <w:r w:rsidR="00185F00" w:rsidRPr="00144EC6">
        <w:rPr>
          <w:rFonts w:ascii="Arial" w:hAnsi="Arial" w:cs="Arial"/>
        </w:rPr>
        <w:t>Secretary</w:t>
      </w:r>
      <w:r w:rsidRPr="00144EC6">
        <w:rPr>
          <w:rFonts w:ascii="Arial" w:hAnsi="Arial" w:cs="Arial"/>
        </w:rPr>
        <w:t xml:space="preserve"> has recently made a statement </w:t>
      </w:r>
      <w:r w:rsidR="00AE687D" w:rsidRPr="00144EC6">
        <w:rPr>
          <w:rFonts w:ascii="Arial" w:hAnsi="Arial" w:cs="Arial"/>
        </w:rPr>
        <w:t>in regard to</w:t>
      </w:r>
      <w:r w:rsidRPr="00144EC6">
        <w:rPr>
          <w:rFonts w:ascii="Arial" w:hAnsi="Arial" w:cs="Arial"/>
        </w:rPr>
        <w:t xml:space="preserve"> bringing forward the periodic review and assessment of the IOPC</w:t>
      </w:r>
      <w:r w:rsidR="00AE687D">
        <w:rPr>
          <w:rFonts w:ascii="Arial" w:hAnsi="Arial" w:cs="Arial"/>
        </w:rPr>
        <w:t xml:space="preserve"> (Thompson, 2021)</w:t>
      </w:r>
      <w:r w:rsidRPr="00144EC6">
        <w:rPr>
          <w:rFonts w:ascii="Arial" w:hAnsi="Arial" w:cs="Arial"/>
        </w:rPr>
        <w:t xml:space="preserve">. This statement states they will </w:t>
      </w:r>
      <w:r w:rsidR="00AE687D">
        <w:rPr>
          <w:rFonts w:ascii="Arial" w:hAnsi="Arial" w:cs="Arial"/>
        </w:rPr>
        <w:t xml:space="preserve">be </w:t>
      </w:r>
      <w:r w:rsidRPr="00144EC6">
        <w:rPr>
          <w:rFonts w:ascii="Arial" w:hAnsi="Arial" w:cs="Arial"/>
        </w:rPr>
        <w:t xml:space="preserve">assessing the IOPC’s </w:t>
      </w:r>
      <w:r w:rsidRPr="00144EC6">
        <w:rPr>
          <w:rFonts w:ascii="Arial" w:hAnsi="Arial" w:cs="Arial"/>
          <w:i/>
        </w:rPr>
        <w:t>“Effectiveness and Efficiency”</w:t>
      </w:r>
      <w:r w:rsidR="00AE687D">
        <w:rPr>
          <w:rFonts w:ascii="Arial" w:hAnsi="Arial" w:cs="Arial"/>
          <w:i/>
        </w:rPr>
        <w:t xml:space="preserve"> </w:t>
      </w:r>
      <w:r w:rsidR="00AE687D">
        <w:rPr>
          <w:rFonts w:ascii="Arial" w:hAnsi="Arial" w:cs="Arial"/>
        </w:rPr>
        <w:t>(Thompson, 2021)</w:t>
      </w:r>
      <w:r w:rsidRPr="00144EC6">
        <w:rPr>
          <w:rFonts w:ascii="Arial" w:hAnsi="Arial" w:cs="Arial"/>
          <w:i/>
        </w:rPr>
        <w:t>.</w:t>
      </w:r>
    </w:p>
    <w:p w14:paraId="500DB4A8" w14:textId="455BFB7B" w:rsidR="0035090A" w:rsidRDefault="00984B2A" w:rsidP="003067AA">
      <w:pPr>
        <w:jc w:val="both"/>
        <w:rPr>
          <w:rFonts w:ascii="Arial" w:hAnsi="Arial" w:cs="Arial"/>
        </w:rPr>
      </w:pPr>
      <w:r w:rsidRPr="00144EC6">
        <w:rPr>
          <w:rFonts w:ascii="Arial" w:hAnsi="Arial" w:cs="Arial"/>
        </w:rPr>
        <w:t>From my findings it appears this is as a result of perceived corruption found within the Metropolitan Police following the murder of Daniel Morgan, and the following the IOPC’s review of Operation MIDLAND</w:t>
      </w:r>
      <w:r w:rsidR="00AE687D">
        <w:rPr>
          <w:rFonts w:ascii="Arial" w:hAnsi="Arial" w:cs="Arial"/>
        </w:rPr>
        <w:t xml:space="preserve"> (Thompson, 2021)</w:t>
      </w:r>
      <w:r w:rsidR="00AE687D" w:rsidRPr="00144EC6">
        <w:rPr>
          <w:rFonts w:ascii="Arial" w:hAnsi="Arial" w:cs="Arial"/>
        </w:rPr>
        <w:t>.</w:t>
      </w:r>
      <w:r w:rsidR="00AE687D">
        <w:rPr>
          <w:rFonts w:ascii="Arial" w:hAnsi="Arial" w:cs="Arial"/>
        </w:rPr>
        <w:t xml:space="preserve"> </w:t>
      </w:r>
      <w:r w:rsidRPr="00144EC6">
        <w:rPr>
          <w:rFonts w:ascii="Arial" w:hAnsi="Arial" w:cs="Arial"/>
        </w:rPr>
        <w:t xml:space="preserve">According to a former High Court </w:t>
      </w:r>
      <w:r w:rsidR="009657DE" w:rsidRPr="00144EC6">
        <w:rPr>
          <w:rFonts w:ascii="Arial" w:hAnsi="Arial" w:cs="Arial"/>
        </w:rPr>
        <w:t>Judge,</w:t>
      </w:r>
      <w:r w:rsidRPr="00144EC6">
        <w:rPr>
          <w:rFonts w:ascii="Arial" w:hAnsi="Arial" w:cs="Arial"/>
        </w:rPr>
        <w:t xml:space="preserve"> the officers </w:t>
      </w:r>
      <w:r w:rsidR="009657DE" w:rsidRPr="00144EC6">
        <w:rPr>
          <w:rFonts w:ascii="Arial" w:hAnsi="Arial" w:cs="Arial"/>
        </w:rPr>
        <w:t>dealing with Operation MIDLAND</w:t>
      </w:r>
      <w:r w:rsidR="003912A0" w:rsidRPr="00144EC6">
        <w:rPr>
          <w:rFonts w:ascii="Arial" w:hAnsi="Arial" w:cs="Arial"/>
        </w:rPr>
        <w:t xml:space="preserve"> </w:t>
      </w:r>
      <w:r w:rsidRPr="00144EC6">
        <w:rPr>
          <w:rFonts w:ascii="Arial" w:hAnsi="Arial" w:cs="Arial"/>
        </w:rPr>
        <w:t xml:space="preserve">applied for </w:t>
      </w:r>
      <w:r w:rsidR="009657DE" w:rsidRPr="00144EC6">
        <w:rPr>
          <w:rFonts w:ascii="Arial" w:hAnsi="Arial" w:cs="Arial"/>
        </w:rPr>
        <w:t>warrants with “</w:t>
      </w:r>
      <w:r w:rsidR="009657DE" w:rsidRPr="00144EC6">
        <w:rPr>
          <w:rFonts w:ascii="Arial" w:hAnsi="Arial" w:cs="Arial"/>
          <w:i/>
        </w:rPr>
        <w:t>Flawed information”.</w:t>
      </w:r>
      <w:r w:rsidR="00AE687D">
        <w:rPr>
          <w:rFonts w:ascii="Arial" w:hAnsi="Arial" w:cs="Arial"/>
          <w:i/>
        </w:rPr>
        <w:t xml:space="preserve"> </w:t>
      </w:r>
      <w:r w:rsidR="00AE687D">
        <w:rPr>
          <w:rFonts w:ascii="Arial" w:hAnsi="Arial" w:cs="Arial"/>
        </w:rPr>
        <w:t>(Thompson, 2021)</w:t>
      </w:r>
      <w:r w:rsidR="00AE687D" w:rsidRPr="00144EC6">
        <w:rPr>
          <w:rFonts w:ascii="Arial" w:hAnsi="Arial" w:cs="Arial"/>
        </w:rPr>
        <w:t>.</w:t>
      </w:r>
      <w:r w:rsidR="009657DE" w:rsidRPr="00144EC6">
        <w:rPr>
          <w:rFonts w:ascii="Arial" w:hAnsi="Arial" w:cs="Arial"/>
          <w:i/>
        </w:rPr>
        <w:t xml:space="preserve"> </w:t>
      </w:r>
      <w:r w:rsidR="009657DE" w:rsidRPr="00144EC6">
        <w:rPr>
          <w:rFonts w:ascii="Arial" w:hAnsi="Arial" w:cs="Arial"/>
        </w:rPr>
        <w:t>This same high court judge is said to have identified multiple failings by the Metropolitan Police within the investigation</w:t>
      </w:r>
      <w:r w:rsidR="003067AA">
        <w:rPr>
          <w:rFonts w:ascii="Arial" w:hAnsi="Arial" w:cs="Arial"/>
        </w:rPr>
        <w:t xml:space="preserve"> (BBC, 2019)</w:t>
      </w:r>
      <w:r w:rsidR="009657DE" w:rsidRPr="00144EC6">
        <w:rPr>
          <w:rFonts w:ascii="Arial" w:hAnsi="Arial" w:cs="Arial"/>
        </w:rPr>
        <w:t xml:space="preserve">. </w:t>
      </w:r>
      <w:r w:rsidR="003912A0" w:rsidRPr="00144EC6">
        <w:rPr>
          <w:rFonts w:ascii="Arial" w:hAnsi="Arial" w:cs="Arial"/>
        </w:rPr>
        <w:t xml:space="preserve">Following the </w:t>
      </w:r>
      <w:r w:rsidR="009657DE" w:rsidRPr="00144EC6">
        <w:rPr>
          <w:rFonts w:ascii="Arial" w:hAnsi="Arial" w:cs="Arial"/>
        </w:rPr>
        <w:t>IOPC’s investigation, their report summaries that they found no evidence that the officers deliberately misled the judge in the application for search warrants</w:t>
      </w:r>
      <w:r w:rsidR="003067AA">
        <w:rPr>
          <w:rFonts w:ascii="Arial" w:hAnsi="Arial" w:cs="Arial"/>
        </w:rPr>
        <w:t xml:space="preserve"> (BBC, 2019)</w:t>
      </w:r>
      <w:r w:rsidR="009657DE" w:rsidRPr="00144EC6">
        <w:rPr>
          <w:rFonts w:ascii="Arial" w:hAnsi="Arial" w:cs="Arial"/>
        </w:rPr>
        <w:t xml:space="preserve">. </w:t>
      </w:r>
      <w:r w:rsidR="003912A0" w:rsidRPr="00144EC6">
        <w:rPr>
          <w:rFonts w:ascii="Arial" w:hAnsi="Arial" w:cs="Arial"/>
        </w:rPr>
        <w:t xml:space="preserve">This conclusion has come under scrutiny due to the detailed report of the High Court Judge, and some have described the IOPC’s verdict as </w:t>
      </w:r>
      <w:r w:rsidR="003912A0" w:rsidRPr="00144EC6">
        <w:rPr>
          <w:rFonts w:ascii="Arial" w:hAnsi="Arial" w:cs="Arial"/>
          <w:i/>
        </w:rPr>
        <w:t>“Completely Ridiculous”</w:t>
      </w:r>
      <w:r w:rsidR="003912A0" w:rsidRPr="00144EC6">
        <w:rPr>
          <w:rFonts w:ascii="Arial" w:hAnsi="Arial" w:cs="Arial"/>
        </w:rPr>
        <w:t xml:space="preserve"> given the High Court Judges findings</w:t>
      </w:r>
      <w:r w:rsidR="00185F00" w:rsidRPr="00144EC6">
        <w:rPr>
          <w:rFonts w:ascii="Arial" w:hAnsi="Arial" w:cs="Arial"/>
        </w:rPr>
        <w:t xml:space="preserve"> that police should have recognised that Mr B</w:t>
      </w:r>
      <w:r w:rsidR="003067AA">
        <w:rPr>
          <w:rFonts w:ascii="Arial" w:hAnsi="Arial" w:cs="Arial"/>
        </w:rPr>
        <w:t>eech</w:t>
      </w:r>
      <w:r w:rsidR="00185F00" w:rsidRPr="00144EC6">
        <w:rPr>
          <w:rFonts w:ascii="Arial" w:hAnsi="Arial" w:cs="Arial"/>
        </w:rPr>
        <w:t xml:space="preserve"> was lying</w:t>
      </w:r>
      <w:r w:rsidR="003067AA">
        <w:rPr>
          <w:rFonts w:ascii="Arial" w:hAnsi="Arial" w:cs="Arial"/>
        </w:rPr>
        <w:t xml:space="preserve"> (BBC, 2019). </w:t>
      </w:r>
    </w:p>
    <w:p w14:paraId="74CB7A11" w14:textId="77777777" w:rsidR="00DC52A1" w:rsidRPr="00144EC6" w:rsidRDefault="00DC52A1" w:rsidP="003067AA">
      <w:pPr>
        <w:jc w:val="both"/>
        <w:rPr>
          <w:rFonts w:ascii="Arial" w:hAnsi="Arial" w:cs="Arial"/>
        </w:rPr>
      </w:pPr>
    </w:p>
    <w:p w14:paraId="38D86121" w14:textId="77777777" w:rsidR="005D53CD" w:rsidRPr="00144EC6" w:rsidRDefault="0035090A">
      <w:pPr>
        <w:rPr>
          <w:rFonts w:ascii="Arial" w:hAnsi="Arial" w:cs="Arial"/>
          <w:b/>
        </w:rPr>
      </w:pPr>
      <w:r w:rsidRPr="00144EC6">
        <w:rPr>
          <w:rFonts w:ascii="Arial" w:hAnsi="Arial" w:cs="Arial"/>
          <w:b/>
        </w:rPr>
        <w:t xml:space="preserve">Conclusion </w:t>
      </w:r>
    </w:p>
    <w:p w14:paraId="62F1CF98" w14:textId="7245FFA6" w:rsidR="00185F00" w:rsidRPr="00144EC6" w:rsidRDefault="00AB77DA" w:rsidP="00AB77DA">
      <w:pPr>
        <w:jc w:val="both"/>
        <w:rPr>
          <w:rFonts w:ascii="Arial" w:hAnsi="Arial" w:cs="Arial"/>
        </w:rPr>
      </w:pPr>
      <w:r>
        <w:rPr>
          <w:rFonts w:ascii="Arial" w:hAnsi="Arial" w:cs="Arial"/>
        </w:rPr>
        <w:t>T</w:t>
      </w:r>
      <w:r w:rsidR="003067AA">
        <w:rPr>
          <w:rFonts w:ascii="Arial" w:hAnsi="Arial" w:cs="Arial"/>
        </w:rPr>
        <w:t xml:space="preserve">he </w:t>
      </w:r>
      <w:r>
        <w:rPr>
          <w:rFonts w:ascii="Arial" w:hAnsi="Arial" w:cs="Arial"/>
        </w:rPr>
        <w:t xml:space="preserve">essay delves into key arguments within the </w:t>
      </w:r>
      <w:r w:rsidR="003067AA">
        <w:rPr>
          <w:rFonts w:ascii="Arial" w:hAnsi="Arial" w:cs="Arial"/>
        </w:rPr>
        <w:t xml:space="preserve">literature </w:t>
      </w:r>
      <w:r>
        <w:rPr>
          <w:rFonts w:ascii="Arial" w:hAnsi="Arial" w:cs="Arial"/>
        </w:rPr>
        <w:t>surrounding the</w:t>
      </w:r>
      <w:r w:rsidR="008C0625" w:rsidRPr="00144EC6">
        <w:rPr>
          <w:rFonts w:ascii="Arial" w:hAnsi="Arial" w:cs="Arial"/>
        </w:rPr>
        <w:t xml:space="preserve"> </w:t>
      </w:r>
      <w:r w:rsidR="003067AA">
        <w:rPr>
          <w:rFonts w:ascii="Arial" w:hAnsi="Arial" w:cs="Arial"/>
        </w:rPr>
        <w:t>IOPC’s</w:t>
      </w:r>
      <w:r w:rsidR="005D53CD" w:rsidRPr="00144EC6">
        <w:rPr>
          <w:rFonts w:ascii="Arial" w:hAnsi="Arial" w:cs="Arial"/>
        </w:rPr>
        <w:t xml:space="preserve"> independence and impartiality.</w:t>
      </w:r>
      <w:r w:rsidR="003067AA">
        <w:rPr>
          <w:rFonts w:ascii="Arial" w:hAnsi="Arial" w:cs="Arial"/>
        </w:rPr>
        <w:t xml:space="preserve"> </w:t>
      </w:r>
      <w:r>
        <w:rPr>
          <w:rFonts w:ascii="Arial" w:hAnsi="Arial" w:cs="Arial"/>
        </w:rPr>
        <w:t xml:space="preserve">The arguments contained within this essay discuss the differing opinions on </w:t>
      </w:r>
      <w:r w:rsidRPr="00144EC6">
        <w:rPr>
          <w:rFonts w:ascii="Arial" w:hAnsi="Arial" w:cs="Arial"/>
        </w:rPr>
        <w:t>independent bodies</w:t>
      </w:r>
      <w:r w:rsidR="00A75F1D">
        <w:rPr>
          <w:rFonts w:ascii="Arial" w:hAnsi="Arial" w:cs="Arial"/>
        </w:rPr>
        <w:t>, in particularly the IOPC</w:t>
      </w:r>
      <w:r>
        <w:rPr>
          <w:rFonts w:ascii="Arial" w:hAnsi="Arial" w:cs="Arial"/>
        </w:rPr>
        <w:t xml:space="preserve"> and whether they really are</w:t>
      </w:r>
      <w:r w:rsidR="00A75F1D" w:rsidRPr="00A75F1D">
        <w:rPr>
          <w:rFonts w:ascii="Arial" w:hAnsi="Arial" w:cs="Arial"/>
        </w:rPr>
        <w:t xml:space="preserve"> </w:t>
      </w:r>
      <w:r w:rsidR="00A75F1D" w:rsidRPr="00144EC6">
        <w:rPr>
          <w:rFonts w:ascii="Arial" w:hAnsi="Arial" w:cs="Arial"/>
        </w:rPr>
        <w:t>inde</w:t>
      </w:r>
      <w:r w:rsidR="00A75F1D">
        <w:rPr>
          <w:rFonts w:ascii="Arial" w:hAnsi="Arial" w:cs="Arial"/>
        </w:rPr>
        <w:t>pendent</w:t>
      </w:r>
      <w:r w:rsidR="00A75F1D" w:rsidRPr="00144EC6">
        <w:rPr>
          <w:rFonts w:ascii="Arial" w:hAnsi="Arial" w:cs="Arial"/>
        </w:rPr>
        <w:t xml:space="preserve"> and impartial</w:t>
      </w:r>
      <w:r w:rsidR="00A75F1D">
        <w:rPr>
          <w:rFonts w:ascii="Arial" w:hAnsi="Arial" w:cs="Arial"/>
        </w:rPr>
        <w:t>.</w:t>
      </w:r>
      <w:r>
        <w:rPr>
          <w:rFonts w:ascii="Arial" w:hAnsi="Arial" w:cs="Arial"/>
        </w:rPr>
        <w:t xml:space="preserve"> </w:t>
      </w:r>
      <w:r w:rsidR="00A75F1D">
        <w:rPr>
          <w:rFonts w:ascii="Arial" w:hAnsi="Arial" w:cs="Arial"/>
        </w:rPr>
        <w:t xml:space="preserve">Although there is evidence within the literature, </w:t>
      </w:r>
      <w:r w:rsidR="003067AA">
        <w:rPr>
          <w:rFonts w:ascii="Arial" w:hAnsi="Arial" w:cs="Arial"/>
        </w:rPr>
        <w:t xml:space="preserve">there </w:t>
      </w:r>
      <w:r w:rsidR="00A75F1D">
        <w:rPr>
          <w:rFonts w:ascii="Arial" w:hAnsi="Arial" w:cs="Arial"/>
        </w:rPr>
        <w:t>is a lack of evidence</w:t>
      </w:r>
      <w:r w:rsidR="003067AA">
        <w:rPr>
          <w:rFonts w:ascii="Arial" w:hAnsi="Arial" w:cs="Arial"/>
        </w:rPr>
        <w:t xml:space="preserve"> surrounding </w:t>
      </w:r>
      <w:r w:rsidR="008C0625" w:rsidRPr="00144EC6">
        <w:rPr>
          <w:rFonts w:ascii="Arial" w:hAnsi="Arial" w:cs="Arial"/>
        </w:rPr>
        <w:t>reports</w:t>
      </w:r>
      <w:r w:rsidR="003067AA">
        <w:rPr>
          <w:rFonts w:ascii="Arial" w:hAnsi="Arial" w:cs="Arial"/>
        </w:rPr>
        <w:t xml:space="preserve"> and or </w:t>
      </w:r>
      <w:r w:rsidR="008C0625" w:rsidRPr="00144EC6">
        <w:rPr>
          <w:rFonts w:ascii="Arial" w:hAnsi="Arial" w:cs="Arial"/>
        </w:rPr>
        <w:t>investigations into</w:t>
      </w:r>
      <w:r w:rsidR="003067AA">
        <w:rPr>
          <w:rFonts w:ascii="Arial" w:hAnsi="Arial" w:cs="Arial"/>
        </w:rPr>
        <w:t xml:space="preserve"> </w:t>
      </w:r>
      <w:r w:rsidR="008C0625" w:rsidRPr="00144EC6">
        <w:rPr>
          <w:rFonts w:ascii="Arial" w:hAnsi="Arial" w:cs="Arial"/>
        </w:rPr>
        <w:t xml:space="preserve">corruption within </w:t>
      </w:r>
      <w:r w:rsidR="006D27B3" w:rsidRPr="00144EC6">
        <w:rPr>
          <w:rFonts w:ascii="Arial" w:hAnsi="Arial" w:cs="Arial"/>
        </w:rPr>
        <w:t xml:space="preserve">the </w:t>
      </w:r>
      <w:r w:rsidR="005D53CD" w:rsidRPr="00144EC6">
        <w:rPr>
          <w:rFonts w:ascii="Arial" w:hAnsi="Arial" w:cs="Arial"/>
        </w:rPr>
        <w:t>IOPC</w:t>
      </w:r>
      <w:r w:rsidR="003067AA">
        <w:rPr>
          <w:rFonts w:ascii="Arial" w:hAnsi="Arial" w:cs="Arial"/>
        </w:rPr>
        <w:t xml:space="preserve">. The information collated </w:t>
      </w:r>
      <w:r w:rsidR="00C65202">
        <w:rPr>
          <w:rFonts w:ascii="Arial" w:hAnsi="Arial" w:cs="Arial"/>
        </w:rPr>
        <w:t xml:space="preserve">suggesting the IOPC is </w:t>
      </w:r>
      <w:r w:rsidR="00C65202" w:rsidRPr="00144EC6">
        <w:rPr>
          <w:rFonts w:ascii="Arial" w:hAnsi="Arial" w:cs="Arial"/>
        </w:rPr>
        <w:t>corrupt</w:t>
      </w:r>
      <w:r w:rsidR="00C65202">
        <w:rPr>
          <w:rFonts w:ascii="Arial" w:hAnsi="Arial" w:cs="Arial"/>
        </w:rPr>
        <w:t xml:space="preserve"> is</w:t>
      </w:r>
      <w:r w:rsidR="003067AA">
        <w:rPr>
          <w:rFonts w:ascii="Arial" w:hAnsi="Arial" w:cs="Arial"/>
        </w:rPr>
        <w:t xml:space="preserve"> </w:t>
      </w:r>
      <w:r w:rsidR="003067AA" w:rsidRPr="00144EC6">
        <w:rPr>
          <w:rFonts w:ascii="Arial" w:hAnsi="Arial" w:cs="Arial"/>
        </w:rPr>
        <w:t>subjective opinion</w:t>
      </w:r>
      <w:r w:rsidR="00C65202">
        <w:rPr>
          <w:rFonts w:ascii="Arial" w:hAnsi="Arial" w:cs="Arial"/>
        </w:rPr>
        <w:t xml:space="preserve"> </w:t>
      </w:r>
      <w:r w:rsidR="003067AA">
        <w:rPr>
          <w:rFonts w:ascii="Arial" w:hAnsi="Arial" w:cs="Arial"/>
        </w:rPr>
        <w:t xml:space="preserve">rather than </w:t>
      </w:r>
      <w:r w:rsidR="00C65202">
        <w:rPr>
          <w:rFonts w:ascii="Arial" w:hAnsi="Arial" w:cs="Arial"/>
        </w:rPr>
        <w:t>fact</w:t>
      </w:r>
      <w:r w:rsidR="005D53CD" w:rsidRPr="00144EC6">
        <w:rPr>
          <w:rFonts w:ascii="Arial" w:hAnsi="Arial" w:cs="Arial"/>
        </w:rPr>
        <w:t>.</w:t>
      </w:r>
      <w:r w:rsidR="00C65202">
        <w:rPr>
          <w:rFonts w:ascii="Arial" w:hAnsi="Arial" w:cs="Arial"/>
        </w:rPr>
        <w:t xml:space="preserve"> There are no factual findings linked to the person(s) </w:t>
      </w:r>
      <w:r w:rsidR="00C65202" w:rsidRPr="00144EC6">
        <w:rPr>
          <w:rFonts w:ascii="Arial" w:hAnsi="Arial" w:cs="Arial"/>
        </w:rPr>
        <w:t xml:space="preserve">who </w:t>
      </w:r>
      <w:r w:rsidR="00C65202">
        <w:rPr>
          <w:rFonts w:ascii="Arial" w:hAnsi="Arial" w:cs="Arial"/>
        </w:rPr>
        <w:t>are</w:t>
      </w:r>
      <w:r w:rsidR="00C65202" w:rsidRPr="00144EC6">
        <w:rPr>
          <w:rFonts w:ascii="Arial" w:hAnsi="Arial" w:cs="Arial"/>
        </w:rPr>
        <w:t xml:space="preserve"> suggested to have</w:t>
      </w:r>
      <w:r w:rsidR="00C65202">
        <w:rPr>
          <w:rFonts w:ascii="Arial" w:hAnsi="Arial" w:cs="Arial"/>
        </w:rPr>
        <w:t xml:space="preserve"> been an employee for the </w:t>
      </w:r>
      <w:r w:rsidR="00C65202" w:rsidRPr="00144EC6">
        <w:rPr>
          <w:rFonts w:ascii="Arial" w:hAnsi="Arial" w:cs="Arial"/>
        </w:rPr>
        <w:t xml:space="preserve">IOPC and left </w:t>
      </w:r>
      <w:r w:rsidR="00C65202">
        <w:rPr>
          <w:rFonts w:ascii="Arial" w:hAnsi="Arial" w:cs="Arial"/>
        </w:rPr>
        <w:t>employment</w:t>
      </w:r>
      <w:r w:rsidR="00C65202" w:rsidRPr="00144EC6">
        <w:rPr>
          <w:rFonts w:ascii="Arial" w:hAnsi="Arial" w:cs="Arial"/>
        </w:rPr>
        <w:t xml:space="preserve"> due to its alleged corrupt means of dealing with complaints.</w:t>
      </w:r>
      <w:r w:rsidR="00C65202">
        <w:rPr>
          <w:rFonts w:ascii="Arial" w:hAnsi="Arial" w:cs="Arial"/>
        </w:rPr>
        <w:t xml:space="preserve"> This meaning there is </w:t>
      </w:r>
      <w:r w:rsidR="00185F00" w:rsidRPr="00144EC6">
        <w:rPr>
          <w:rFonts w:ascii="Arial" w:hAnsi="Arial" w:cs="Arial"/>
        </w:rPr>
        <w:t>nothing to suggest that the claims made</w:t>
      </w:r>
      <w:r w:rsidR="00C65202">
        <w:rPr>
          <w:rFonts w:ascii="Arial" w:hAnsi="Arial" w:cs="Arial"/>
        </w:rPr>
        <w:t xml:space="preserve"> within the (UKCP, 2018) </w:t>
      </w:r>
      <w:r w:rsidR="00185F00" w:rsidRPr="00144EC6">
        <w:rPr>
          <w:rFonts w:ascii="Arial" w:hAnsi="Arial" w:cs="Arial"/>
        </w:rPr>
        <w:t>article are true nor false.</w:t>
      </w:r>
      <w:r>
        <w:rPr>
          <w:rFonts w:ascii="Arial" w:hAnsi="Arial" w:cs="Arial"/>
        </w:rPr>
        <w:t xml:space="preserve"> </w:t>
      </w:r>
      <w:r w:rsidR="00185F00" w:rsidRPr="00144EC6">
        <w:rPr>
          <w:rFonts w:ascii="Arial" w:hAnsi="Arial" w:cs="Arial"/>
        </w:rPr>
        <w:t>The findings outlined by the High Court Judge are still pending a review and following the statements made by</w:t>
      </w:r>
      <w:r>
        <w:rPr>
          <w:rFonts w:ascii="Arial" w:hAnsi="Arial" w:cs="Arial"/>
        </w:rPr>
        <w:t xml:space="preserve"> the</w:t>
      </w:r>
      <w:r w:rsidR="00185F00" w:rsidRPr="00144EC6">
        <w:rPr>
          <w:rFonts w:ascii="Arial" w:hAnsi="Arial" w:cs="Arial"/>
        </w:rPr>
        <w:t xml:space="preserve"> Home </w:t>
      </w:r>
      <w:r w:rsidR="00CF484A" w:rsidRPr="00144EC6">
        <w:rPr>
          <w:rFonts w:ascii="Arial" w:hAnsi="Arial" w:cs="Arial"/>
        </w:rPr>
        <w:t>Secretary</w:t>
      </w:r>
      <w:r>
        <w:rPr>
          <w:rFonts w:ascii="Arial" w:hAnsi="Arial" w:cs="Arial"/>
        </w:rPr>
        <w:t xml:space="preserve">, suggesting that </w:t>
      </w:r>
      <w:r w:rsidR="00185F00" w:rsidRPr="00144EC6">
        <w:rPr>
          <w:rFonts w:ascii="Arial" w:hAnsi="Arial" w:cs="Arial"/>
        </w:rPr>
        <w:t xml:space="preserve">the </w:t>
      </w:r>
      <w:r w:rsidR="00CF484A" w:rsidRPr="00144EC6">
        <w:rPr>
          <w:rFonts w:ascii="Arial" w:hAnsi="Arial" w:cs="Arial"/>
        </w:rPr>
        <w:t>findings hold</w:t>
      </w:r>
      <w:r w:rsidR="00185F00" w:rsidRPr="00144EC6">
        <w:rPr>
          <w:rFonts w:ascii="Arial" w:hAnsi="Arial" w:cs="Arial"/>
        </w:rPr>
        <w:t xml:space="preserve"> merit</w:t>
      </w:r>
      <w:r>
        <w:rPr>
          <w:rFonts w:ascii="Arial" w:hAnsi="Arial" w:cs="Arial"/>
        </w:rPr>
        <w:t xml:space="preserve"> (BBC, 2019)</w:t>
      </w:r>
      <w:r w:rsidR="00185F00" w:rsidRPr="00144EC6">
        <w:rPr>
          <w:rFonts w:ascii="Arial" w:hAnsi="Arial" w:cs="Arial"/>
        </w:rPr>
        <w:t>.</w:t>
      </w:r>
      <w:r>
        <w:rPr>
          <w:rFonts w:ascii="Arial" w:hAnsi="Arial" w:cs="Arial"/>
        </w:rPr>
        <w:t xml:space="preserve"> </w:t>
      </w:r>
      <w:r w:rsidR="00185F00" w:rsidRPr="00144EC6">
        <w:rPr>
          <w:rFonts w:ascii="Arial" w:hAnsi="Arial" w:cs="Arial"/>
        </w:rPr>
        <w:t xml:space="preserve">The </w:t>
      </w:r>
      <w:r>
        <w:rPr>
          <w:rFonts w:ascii="Arial" w:hAnsi="Arial" w:cs="Arial"/>
        </w:rPr>
        <w:t>review</w:t>
      </w:r>
      <w:r w:rsidR="00185F00" w:rsidRPr="00144EC6">
        <w:rPr>
          <w:rFonts w:ascii="Arial" w:hAnsi="Arial" w:cs="Arial"/>
        </w:rPr>
        <w:t xml:space="preserve"> into the IOPC’s </w:t>
      </w:r>
      <w:r w:rsidR="00185F00" w:rsidRPr="00AB77DA">
        <w:rPr>
          <w:rFonts w:ascii="Arial" w:hAnsi="Arial" w:cs="Arial"/>
          <w:i/>
          <w:iCs/>
        </w:rPr>
        <w:t>“Effectiv</w:t>
      </w:r>
      <w:r w:rsidR="00CF484A" w:rsidRPr="00AB77DA">
        <w:rPr>
          <w:rFonts w:ascii="Arial" w:hAnsi="Arial" w:cs="Arial"/>
          <w:i/>
          <w:iCs/>
        </w:rPr>
        <w:t>eness and Efficiency”</w:t>
      </w:r>
      <w:r w:rsidR="00CF484A" w:rsidRPr="00144EC6">
        <w:rPr>
          <w:rFonts w:ascii="Arial" w:hAnsi="Arial" w:cs="Arial"/>
        </w:rPr>
        <w:t xml:space="preserve"> is being </w:t>
      </w:r>
      <w:r w:rsidR="00185F00" w:rsidRPr="00144EC6">
        <w:rPr>
          <w:rFonts w:ascii="Arial" w:hAnsi="Arial" w:cs="Arial"/>
        </w:rPr>
        <w:t>carried out this year</w:t>
      </w:r>
      <w:r w:rsidR="00A75F1D">
        <w:rPr>
          <w:rFonts w:ascii="Arial" w:hAnsi="Arial" w:cs="Arial"/>
        </w:rPr>
        <w:t xml:space="preserve"> and is still ongoing. </w:t>
      </w:r>
    </w:p>
    <w:p w14:paraId="71B5E9C9" w14:textId="4E4B3314" w:rsidR="00CF484A" w:rsidRDefault="00AB77DA" w:rsidP="00A75F1D">
      <w:pPr>
        <w:jc w:val="both"/>
        <w:rPr>
          <w:rFonts w:ascii="Arial" w:hAnsi="Arial" w:cs="Arial"/>
        </w:rPr>
      </w:pPr>
      <w:r>
        <w:rPr>
          <w:rFonts w:ascii="Arial" w:hAnsi="Arial" w:cs="Arial"/>
        </w:rPr>
        <w:lastRenderedPageBreak/>
        <w:t xml:space="preserve">To conclude, </w:t>
      </w:r>
      <w:r w:rsidR="00A75F1D">
        <w:rPr>
          <w:rFonts w:ascii="Arial" w:hAnsi="Arial" w:cs="Arial"/>
        </w:rPr>
        <w:t xml:space="preserve">within the literature presented </w:t>
      </w:r>
      <w:r>
        <w:rPr>
          <w:rFonts w:ascii="Arial" w:hAnsi="Arial" w:cs="Arial"/>
        </w:rPr>
        <w:t>t</w:t>
      </w:r>
      <w:r w:rsidRPr="00144EC6">
        <w:rPr>
          <w:rFonts w:ascii="Arial" w:hAnsi="Arial" w:cs="Arial"/>
        </w:rPr>
        <w:t xml:space="preserve">he role of independent bodies </w:t>
      </w:r>
      <w:r>
        <w:rPr>
          <w:rFonts w:ascii="Arial" w:hAnsi="Arial" w:cs="Arial"/>
        </w:rPr>
        <w:t>is</w:t>
      </w:r>
      <w:r w:rsidRPr="00144EC6">
        <w:rPr>
          <w:rFonts w:ascii="Arial" w:hAnsi="Arial" w:cs="Arial"/>
        </w:rPr>
        <w:t xml:space="preserve"> to investigate complaints against police independently</w:t>
      </w:r>
      <w:r>
        <w:rPr>
          <w:rFonts w:ascii="Arial" w:hAnsi="Arial" w:cs="Arial"/>
        </w:rPr>
        <w:t xml:space="preserve"> and</w:t>
      </w:r>
      <w:r w:rsidRPr="00144EC6">
        <w:rPr>
          <w:rFonts w:ascii="Arial" w:hAnsi="Arial" w:cs="Arial"/>
        </w:rPr>
        <w:t xml:space="preserve"> impartially</w:t>
      </w:r>
      <w:r>
        <w:rPr>
          <w:rFonts w:ascii="Arial" w:hAnsi="Arial" w:cs="Arial"/>
        </w:rPr>
        <w:t xml:space="preserve">. </w:t>
      </w:r>
      <w:r w:rsidR="00A75F1D">
        <w:rPr>
          <w:rFonts w:ascii="Arial" w:hAnsi="Arial" w:cs="Arial"/>
        </w:rPr>
        <w:t xml:space="preserve">It is clear to see that although some literature suggests otherwise, the </w:t>
      </w:r>
      <w:r w:rsidR="00A75F1D" w:rsidRPr="00144EC6">
        <w:rPr>
          <w:rFonts w:ascii="Arial" w:hAnsi="Arial" w:cs="Arial"/>
        </w:rPr>
        <w:t>independent bodies</w:t>
      </w:r>
      <w:r w:rsidR="00CF484A" w:rsidRPr="00144EC6">
        <w:rPr>
          <w:rFonts w:ascii="Arial" w:hAnsi="Arial" w:cs="Arial"/>
        </w:rPr>
        <w:t xml:space="preserve"> act on behalf of the public in holding the police accountable by investigating and reporting their findings</w:t>
      </w:r>
      <w:r w:rsidR="001607CD">
        <w:rPr>
          <w:rFonts w:ascii="Arial" w:hAnsi="Arial" w:cs="Arial"/>
        </w:rPr>
        <w:t xml:space="preserve"> and then p</w:t>
      </w:r>
      <w:r w:rsidR="00A75F1D">
        <w:rPr>
          <w:rFonts w:ascii="Arial" w:hAnsi="Arial" w:cs="Arial"/>
        </w:rPr>
        <w:t xml:space="preserve">roviding recommendations on a local and national level improving standards of Policing. </w:t>
      </w:r>
    </w:p>
    <w:p w14:paraId="33942A9F" w14:textId="77777777" w:rsidR="00841A27" w:rsidRDefault="00841A27" w:rsidP="007162CE">
      <w:pPr>
        <w:overflowPunct w:val="0"/>
        <w:autoSpaceDE w:val="0"/>
        <w:autoSpaceDN w:val="0"/>
        <w:adjustRightInd w:val="0"/>
        <w:spacing w:before="240" w:after="0" w:line="240" w:lineRule="auto"/>
        <w:textAlignment w:val="baseline"/>
        <w:rPr>
          <w:rFonts w:ascii="Arial" w:eastAsia="Times New Roman" w:hAnsi="Arial" w:cs="Arial"/>
          <w:b/>
          <w:u w:val="single"/>
          <w:lang w:eastAsia="en-GB"/>
        </w:rPr>
      </w:pPr>
      <w:r>
        <w:rPr>
          <w:rFonts w:ascii="Arial" w:eastAsia="Times New Roman" w:hAnsi="Arial" w:cs="Arial"/>
          <w:b/>
          <w:u w:val="single"/>
          <w:lang w:eastAsia="en-GB"/>
        </w:rPr>
        <w:br w:type="page"/>
      </w:r>
    </w:p>
    <w:p w14:paraId="3B277057" w14:textId="3418B994" w:rsidR="00841A27" w:rsidRDefault="0042244C" w:rsidP="007162CE">
      <w:pPr>
        <w:overflowPunct w:val="0"/>
        <w:autoSpaceDE w:val="0"/>
        <w:autoSpaceDN w:val="0"/>
        <w:adjustRightInd w:val="0"/>
        <w:spacing w:before="240" w:after="0" w:line="240" w:lineRule="auto"/>
        <w:textAlignment w:val="baseline"/>
        <w:rPr>
          <w:rFonts w:ascii="Arial" w:eastAsia="Times New Roman" w:hAnsi="Arial" w:cs="Arial"/>
          <w:b/>
          <w:u w:val="single"/>
          <w:lang w:eastAsia="en-GB"/>
        </w:rPr>
      </w:pPr>
      <w:r w:rsidRPr="001607CD">
        <w:rPr>
          <w:rFonts w:ascii="Arial" w:eastAsia="Times New Roman" w:hAnsi="Arial" w:cs="Arial"/>
          <w:b/>
          <w:u w:val="single"/>
          <w:lang w:eastAsia="en-GB"/>
        </w:rPr>
        <w:lastRenderedPageBreak/>
        <w:t xml:space="preserve">Essay Two </w:t>
      </w:r>
      <w:r w:rsidR="00481F7B">
        <w:rPr>
          <w:rFonts w:ascii="Arial" w:eastAsia="Times New Roman" w:hAnsi="Arial" w:cs="Arial"/>
          <w:b/>
          <w:u w:val="single"/>
          <w:lang w:eastAsia="en-GB"/>
        </w:rPr>
        <w:t>T</w:t>
      </w:r>
      <w:r w:rsidRPr="001607CD">
        <w:rPr>
          <w:rFonts w:ascii="Arial" w:eastAsia="Times New Roman" w:hAnsi="Arial" w:cs="Arial"/>
          <w:b/>
          <w:u w:val="single"/>
          <w:lang w:eastAsia="en-GB"/>
        </w:rPr>
        <w:t xml:space="preserve">itle </w:t>
      </w:r>
    </w:p>
    <w:p w14:paraId="0F8FC1C7" w14:textId="5226F23A" w:rsidR="007162CE" w:rsidRPr="00841A27" w:rsidRDefault="007162CE" w:rsidP="007162CE">
      <w:pPr>
        <w:overflowPunct w:val="0"/>
        <w:autoSpaceDE w:val="0"/>
        <w:autoSpaceDN w:val="0"/>
        <w:adjustRightInd w:val="0"/>
        <w:spacing w:before="240" w:after="0" w:line="240" w:lineRule="auto"/>
        <w:textAlignment w:val="baseline"/>
        <w:rPr>
          <w:rFonts w:ascii="Arial" w:eastAsia="Times New Roman" w:hAnsi="Arial" w:cs="Arial"/>
          <w:b/>
          <w:u w:val="single"/>
          <w:lang w:eastAsia="en-GB"/>
        </w:rPr>
      </w:pPr>
      <w:r w:rsidRPr="0042244C">
        <w:rPr>
          <w:rFonts w:ascii="Arial" w:eastAsia="Times New Roman" w:hAnsi="Arial" w:cs="Arial"/>
          <w:lang w:eastAsia="en-GB"/>
        </w:rPr>
        <w:t>Examine the ethical dimension of ‘real time’ operational decisions. (1000 words)</w:t>
      </w:r>
    </w:p>
    <w:p w14:paraId="1909A4CB" w14:textId="77777777" w:rsidR="00CE7C85" w:rsidRPr="00144EC6" w:rsidRDefault="00CE7C85" w:rsidP="00081B18">
      <w:pPr>
        <w:rPr>
          <w:rFonts w:ascii="Arial" w:hAnsi="Arial" w:cs="Arial"/>
        </w:rPr>
      </w:pPr>
    </w:p>
    <w:p w14:paraId="2203CDC0" w14:textId="77777777" w:rsidR="00CE7C85" w:rsidRPr="00144EC6" w:rsidRDefault="00CE7C85" w:rsidP="00CE7C85">
      <w:pPr>
        <w:rPr>
          <w:rFonts w:ascii="Arial" w:hAnsi="Arial" w:cs="Arial"/>
          <w:b/>
        </w:rPr>
      </w:pPr>
      <w:r w:rsidRPr="00144EC6">
        <w:rPr>
          <w:rFonts w:ascii="Arial" w:hAnsi="Arial" w:cs="Arial"/>
          <w:b/>
        </w:rPr>
        <w:t>Introduction</w:t>
      </w:r>
    </w:p>
    <w:p w14:paraId="06F8F59A" w14:textId="6E55AF86" w:rsidR="00B80B69" w:rsidRPr="00144EC6" w:rsidRDefault="00766516" w:rsidP="00C5577E">
      <w:pPr>
        <w:jc w:val="both"/>
        <w:rPr>
          <w:rFonts w:ascii="Arial" w:hAnsi="Arial" w:cs="Arial"/>
        </w:rPr>
      </w:pPr>
      <w:r w:rsidRPr="00144EC6">
        <w:rPr>
          <w:rFonts w:ascii="Arial" w:hAnsi="Arial" w:cs="Arial"/>
        </w:rPr>
        <w:t xml:space="preserve">In this essay, I </w:t>
      </w:r>
      <w:r w:rsidR="00C305E1" w:rsidRPr="00144EC6">
        <w:rPr>
          <w:rFonts w:ascii="Arial" w:hAnsi="Arial" w:cs="Arial"/>
        </w:rPr>
        <w:t xml:space="preserve">will </w:t>
      </w:r>
      <w:r w:rsidRPr="00144EC6">
        <w:rPr>
          <w:rFonts w:ascii="Arial" w:hAnsi="Arial" w:cs="Arial"/>
        </w:rPr>
        <w:t xml:space="preserve">examine the ethical dimensions of real time operational decisions in </w:t>
      </w:r>
      <w:r w:rsidR="001607CD">
        <w:rPr>
          <w:rFonts w:ascii="Arial" w:hAnsi="Arial" w:cs="Arial"/>
        </w:rPr>
        <w:t>P</w:t>
      </w:r>
      <w:r w:rsidRPr="00144EC6">
        <w:rPr>
          <w:rFonts w:ascii="Arial" w:hAnsi="Arial" w:cs="Arial"/>
        </w:rPr>
        <w:t xml:space="preserve">olicing. </w:t>
      </w:r>
    </w:p>
    <w:p w14:paraId="17F2C6ED" w14:textId="190B16DE" w:rsidR="00FA66B6" w:rsidRPr="00144EC6" w:rsidRDefault="00B80B69" w:rsidP="00C5577E">
      <w:pPr>
        <w:jc w:val="both"/>
        <w:rPr>
          <w:rFonts w:ascii="Arial" w:hAnsi="Arial" w:cs="Arial"/>
        </w:rPr>
      </w:pPr>
      <w:r w:rsidRPr="00144EC6">
        <w:rPr>
          <w:rFonts w:ascii="Arial" w:hAnsi="Arial" w:cs="Arial"/>
        </w:rPr>
        <w:t xml:space="preserve">In 2011, the then Association of Chief Police Officers (ACPO), implemented a </w:t>
      </w:r>
      <w:r w:rsidR="001607CD" w:rsidRPr="00144EC6">
        <w:rPr>
          <w:rFonts w:ascii="Arial" w:hAnsi="Arial" w:cs="Arial"/>
        </w:rPr>
        <w:t>decision-making</w:t>
      </w:r>
      <w:r w:rsidRPr="00144EC6">
        <w:rPr>
          <w:rFonts w:ascii="Arial" w:hAnsi="Arial" w:cs="Arial"/>
        </w:rPr>
        <w:t xml:space="preserve"> model for policing</w:t>
      </w:r>
      <w:r w:rsidR="008A48FD" w:rsidRPr="00144EC6">
        <w:rPr>
          <w:rFonts w:ascii="Arial" w:hAnsi="Arial" w:cs="Arial"/>
        </w:rPr>
        <w:t xml:space="preserve"> called the National </w:t>
      </w:r>
      <w:r w:rsidR="00C5577E" w:rsidRPr="00144EC6">
        <w:rPr>
          <w:rFonts w:ascii="Arial" w:hAnsi="Arial" w:cs="Arial"/>
        </w:rPr>
        <w:t>Decision-Making</w:t>
      </w:r>
      <w:r w:rsidR="008A48FD" w:rsidRPr="00144EC6">
        <w:rPr>
          <w:rFonts w:ascii="Arial" w:hAnsi="Arial" w:cs="Arial"/>
        </w:rPr>
        <w:t xml:space="preserve"> Model (NDM)</w:t>
      </w:r>
      <w:r w:rsidR="00C5577E" w:rsidRPr="00C5577E">
        <w:rPr>
          <w:rFonts w:ascii="Arial" w:hAnsi="Arial" w:cs="Arial"/>
        </w:rPr>
        <w:t xml:space="preserve"> (College of Policing, 2014).</w:t>
      </w:r>
      <w:r w:rsidRPr="00144EC6">
        <w:rPr>
          <w:rFonts w:ascii="Arial" w:hAnsi="Arial" w:cs="Arial"/>
        </w:rPr>
        <w:t xml:space="preserve"> This is to help all police officers and staff to make decisions. This model provides a framework whereby supervisors</w:t>
      </w:r>
      <w:r w:rsidR="008A48FD" w:rsidRPr="00144EC6">
        <w:rPr>
          <w:rFonts w:ascii="Arial" w:hAnsi="Arial" w:cs="Arial"/>
        </w:rPr>
        <w:t xml:space="preserve"> and others can contest or </w:t>
      </w:r>
      <w:r w:rsidR="007866DC" w:rsidRPr="00144EC6">
        <w:rPr>
          <w:rFonts w:ascii="Arial" w:hAnsi="Arial" w:cs="Arial"/>
        </w:rPr>
        <w:t>review each and every decision</w:t>
      </w:r>
      <w:r w:rsidR="00130227" w:rsidRPr="00144EC6">
        <w:rPr>
          <w:rFonts w:ascii="Arial" w:hAnsi="Arial" w:cs="Arial"/>
        </w:rPr>
        <w:t xml:space="preserve"> made by those </w:t>
      </w:r>
      <w:r w:rsidR="00013ABE" w:rsidRPr="00144EC6">
        <w:rPr>
          <w:rFonts w:ascii="Arial" w:hAnsi="Arial" w:cs="Arial"/>
        </w:rPr>
        <w:t xml:space="preserve">who work </w:t>
      </w:r>
      <w:r w:rsidR="00130227" w:rsidRPr="00144EC6">
        <w:rPr>
          <w:rFonts w:ascii="Arial" w:hAnsi="Arial" w:cs="Arial"/>
        </w:rPr>
        <w:t>in policing</w:t>
      </w:r>
      <w:r w:rsidR="007866DC" w:rsidRPr="00144EC6">
        <w:rPr>
          <w:rFonts w:ascii="Arial" w:hAnsi="Arial" w:cs="Arial"/>
        </w:rPr>
        <w:t>. T</w:t>
      </w:r>
      <w:r w:rsidR="008A48FD" w:rsidRPr="00144EC6">
        <w:rPr>
          <w:rFonts w:ascii="Arial" w:hAnsi="Arial" w:cs="Arial"/>
        </w:rPr>
        <w:t xml:space="preserve">he National </w:t>
      </w:r>
      <w:r w:rsidR="00C5577E" w:rsidRPr="00144EC6">
        <w:rPr>
          <w:rFonts w:ascii="Arial" w:hAnsi="Arial" w:cs="Arial"/>
        </w:rPr>
        <w:t>Decision-Making</w:t>
      </w:r>
      <w:r w:rsidR="008A48FD" w:rsidRPr="00144EC6">
        <w:rPr>
          <w:rFonts w:ascii="Arial" w:hAnsi="Arial" w:cs="Arial"/>
        </w:rPr>
        <w:t xml:space="preserve"> Mo</w:t>
      </w:r>
      <w:r w:rsidR="00373AC1" w:rsidRPr="00144EC6">
        <w:rPr>
          <w:rFonts w:ascii="Arial" w:hAnsi="Arial" w:cs="Arial"/>
        </w:rPr>
        <w:t>del has at its centre</w:t>
      </w:r>
      <w:r w:rsidR="00130227" w:rsidRPr="00144EC6">
        <w:rPr>
          <w:rFonts w:ascii="Arial" w:hAnsi="Arial" w:cs="Arial"/>
        </w:rPr>
        <w:t>, T</w:t>
      </w:r>
      <w:r w:rsidR="00373AC1" w:rsidRPr="00144EC6">
        <w:rPr>
          <w:rFonts w:ascii="Arial" w:hAnsi="Arial" w:cs="Arial"/>
        </w:rPr>
        <w:t>he Code o</w:t>
      </w:r>
      <w:r w:rsidR="008A48FD" w:rsidRPr="00144EC6">
        <w:rPr>
          <w:rFonts w:ascii="Arial" w:hAnsi="Arial" w:cs="Arial"/>
        </w:rPr>
        <w:t xml:space="preserve">f Ethics </w:t>
      </w:r>
      <w:r w:rsidR="00C5577E" w:rsidRPr="00C5577E">
        <w:rPr>
          <w:rFonts w:ascii="Arial" w:hAnsi="Arial" w:cs="Arial"/>
        </w:rPr>
        <w:t>(College of Policing, 20</w:t>
      </w:r>
      <w:r w:rsidR="00C5577E">
        <w:rPr>
          <w:rFonts w:ascii="Arial" w:hAnsi="Arial" w:cs="Arial"/>
        </w:rPr>
        <w:t>21</w:t>
      </w:r>
      <w:r w:rsidR="00C5577E" w:rsidRPr="00C5577E">
        <w:rPr>
          <w:rFonts w:ascii="Arial" w:hAnsi="Arial" w:cs="Arial"/>
        </w:rPr>
        <w:t>).</w:t>
      </w:r>
      <w:r w:rsidR="00C5577E" w:rsidRPr="00144EC6">
        <w:rPr>
          <w:rFonts w:ascii="Arial" w:hAnsi="Arial" w:cs="Arial"/>
        </w:rPr>
        <w:t xml:space="preserve"> </w:t>
      </w:r>
      <w:r w:rsidR="007866DC" w:rsidRPr="00144EC6">
        <w:rPr>
          <w:rFonts w:ascii="Arial" w:hAnsi="Arial" w:cs="Arial"/>
        </w:rPr>
        <w:t xml:space="preserve">The Code </w:t>
      </w:r>
      <w:r w:rsidR="008A48FD" w:rsidRPr="00144EC6">
        <w:rPr>
          <w:rFonts w:ascii="Arial" w:hAnsi="Arial" w:cs="Arial"/>
        </w:rPr>
        <w:t>of Ethics gives and defines what is ex</w:t>
      </w:r>
      <w:r w:rsidR="00AF2AD7" w:rsidRPr="00144EC6">
        <w:rPr>
          <w:rFonts w:ascii="Arial" w:hAnsi="Arial" w:cs="Arial"/>
        </w:rPr>
        <w:t xml:space="preserve">pected from everyone who works </w:t>
      </w:r>
      <w:r w:rsidR="008A48FD" w:rsidRPr="00144EC6">
        <w:rPr>
          <w:rFonts w:ascii="Arial" w:hAnsi="Arial" w:cs="Arial"/>
        </w:rPr>
        <w:t>in policing by setting the expected standards and behaviours</w:t>
      </w:r>
      <w:r w:rsidR="00C5577E">
        <w:rPr>
          <w:rFonts w:ascii="Arial" w:hAnsi="Arial" w:cs="Arial"/>
        </w:rPr>
        <w:t xml:space="preserve"> </w:t>
      </w:r>
      <w:r w:rsidR="00C5577E" w:rsidRPr="00C5577E">
        <w:rPr>
          <w:rFonts w:ascii="Arial" w:hAnsi="Arial" w:cs="Arial"/>
        </w:rPr>
        <w:t>(College of Policing, 20</w:t>
      </w:r>
      <w:r w:rsidR="00C5577E">
        <w:rPr>
          <w:rFonts w:ascii="Arial" w:hAnsi="Arial" w:cs="Arial"/>
        </w:rPr>
        <w:t>21</w:t>
      </w:r>
      <w:r w:rsidR="00C5577E" w:rsidRPr="00C5577E">
        <w:rPr>
          <w:rFonts w:ascii="Arial" w:hAnsi="Arial" w:cs="Arial"/>
        </w:rPr>
        <w:t>)</w:t>
      </w:r>
      <w:r w:rsidR="008A48FD" w:rsidRPr="00144EC6">
        <w:rPr>
          <w:rFonts w:ascii="Arial" w:hAnsi="Arial" w:cs="Arial"/>
        </w:rPr>
        <w:t>. Included within thi</w:t>
      </w:r>
      <w:r w:rsidR="00373AC1" w:rsidRPr="00144EC6">
        <w:rPr>
          <w:rFonts w:ascii="Arial" w:hAnsi="Arial" w:cs="Arial"/>
        </w:rPr>
        <w:t>s are the 9 Policing Principles and the Stand</w:t>
      </w:r>
      <w:r w:rsidR="00130227" w:rsidRPr="00144EC6">
        <w:rPr>
          <w:rFonts w:ascii="Arial" w:hAnsi="Arial" w:cs="Arial"/>
        </w:rPr>
        <w:t>a</w:t>
      </w:r>
      <w:r w:rsidR="00E14D13" w:rsidRPr="00144EC6">
        <w:rPr>
          <w:rFonts w:ascii="Arial" w:hAnsi="Arial" w:cs="Arial"/>
        </w:rPr>
        <w:t>rds of Professional Behav</w:t>
      </w:r>
      <w:r w:rsidR="00A975C1" w:rsidRPr="00144EC6">
        <w:rPr>
          <w:rFonts w:ascii="Arial" w:hAnsi="Arial" w:cs="Arial"/>
        </w:rPr>
        <w:t>iour. When police staff and officers make decisions</w:t>
      </w:r>
      <w:r w:rsidR="00013ABE" w:rsidRPr="00144EC6">
        <w:rPr>
          <w:rFonts w:ascii="Arial" w:hAnsi="Arial" w:cs="Arial"/>
        </w:rPr>
        <w:t>, these standards, principles are stated to be in place to ensure that professional judgment,</w:t>
      </w:r>
      <w:r w:rsidR="00A975C1" w:rsidRPr="00144EC6">
        <w:rPr>
          <w:rFonts w:ascii="Arial" w:hAnsi="Arial" w:cs="Arial"/>
        </w:rPr>
        <w:t xml:space="preserve"> and personal responsibility is imposed when making decisions</w:t>
      </w:r>
      <w:r w:rsidR="00C5577E">
        <w:rPr>
          <w:rFonts w:ascii="Arial" w:hAnsi="Arial" w:cs="Arial"/>
        </w:rPr>
        <w:t xml:space="preserve"> </w:t>
      </w:r>
      <w:r w:rsidR="00C5577E" w:rsidRPr="00C5577E">
        <w:rPr>
          <w:rFonts w:ascii="Arial" w:hAnsi="Arial" w:cs="Arial"/>
        </w:rPr>
        <w:t>(College of Policing, 20</w:t>
      </w:r>
      <w:r w:rsidR="00C5577E">
        <w:rPr>
          <w:rFonts w:ascii="Arial" w:hAnsi="Arial" w:cs="Arial"/>
        </w:rPr>
        <w:t>21</w:t>
      </w:r>
      <w:r w:rsidR="00C5577E" w:rsidRPr="00C5577E">
        <w:rPr>
          <w:rFonts w:ascii="Arial" w:hAnsi="Arial" w:cs="Arial"/>
        </w:rPr>
        <w:t>)</w:t>
      </w:r>
      <w:r w:rsidR="00A975C1" w:rsidRPr="00144EC6">
        <w:rPr>
          <w:rFonts w:ascii="Arial" w:hAnsi="Arial" w:cs="Arial"/>
        </w:rPr>
        <w:t xml:space="preserve">. </w:t>
      </w:r>
      <w:r w:rsidR="00FA66B6" w:rsidRPr="00144EC6">
        <w:rPr>
          <w:rFonts w:ascii="Arial" w:hAnsi="Arial" w:cs="Arial"/>
        </w:rPr>
        <w:t>The vast majority of people who work in policing are expected to be hard working people who want to serve their communities. The code of ethics empowers Off</w:t>
      </w:r>
      <w:r w:rsidR="00795DF1" w:rsidRPr="00144EC6">
        <w:rPr>
          <w:rFonts w:ascii="Arial" w:hAnsi="Arial" w:cs="Arial"/>
        </w:rPr>
        <w:t>icers and staff to challenge un-</w:t>
      </w:r>
      <w:r w:rsidR="00FA66B6" w:rsidRPr="00144EC6">
        <w:rPr>
          <w:rFonts w:ascii="Arial" w:hAnsi="Arial" w:cs="Arial"/>
        </w:rPr>
        <w:t>ethical behaviour and ensure the highest standards of policing</w:t>
      </w:r>
      <w:r w:rsidR="00C5577E">
        <w:rPr>
          <w:rFonts w:ascii="Arial" w:hAnsi="Arial" w:cs="Arial"/>
        </w:rPr>
        <w:t xml:space="preserve"> </w:t>
      </w:r>
      <w:r w:rsidR="00C5577E" w:rsidRPr="00C5577E">
        <w:rPr>
          <w:rFonts w:ascii="Arial" w:hAnsi="Arial" w:cs="Arial"/>
        </w:rPr>
        <w:t>(College of Policing, 20</w:t>
      </w:r>
      <w:r w:rsidR="00C5577E">
        <w:rPr>
          <w:rFonts w:ascii="Arial" w:hAnsi="Arial" w:cs="Arial"/>
        </w:rPr>
        <w:t>21</w:t>
      </w:r>
      <w:r w:rsidR="00C5577E" w:rsidRPr="00C5577E">
        <w:rPr>
          <w:rFonts w:ascii="Arial" w:hAnsi="Arial" w:cs="Arial"/>
        </w:rPr>
        <w:t>)</w:t>
      </w:r>
      <w:r w:rsidR="00FA66B6" w:rsidRPr="00144EC6">
        <w:rPr>
          <w:rFonts w:ascii="Arial" w:hAnsi="Arial" w:cs="Arial"/>
        </w:rPr>
        <w:t xml:space="preserve">. The code requires police to take into account the needs of victims and witnesses and not to </w:t>
      </w:r>
      <w:r w:rsidR="00C5577E" w:rsidRPr="00144EC6">
        <w:rPr>
          <w:rFonts w:ascii="Arial" w:hAnsi="Arial" w:cs="Arial"/>
        </w:rPr>
        <w:t>prejudge</w:t>
      </w:r>
      <w:r w:rsidR="00FA66B6" w:rsidRPr="00144EC6">
        <w:rPr>
          <w:rFonts w:ascii="Arial" w:hAnsi="Arial" w:cs="Arial"/>
        </w:rPr>
        <w:t xml:space="preserve"> situations and to keep an open mind. It sets out the standards and expectations of the public of policing</w:t>
      </w:r>
      <w:r w:rsidR="00C5577E">
        <w:rPr>
          <w:rFonts w:ascii="Arial" w:hAnsi="Arial" w:cs="Arial"/>
        </w:rPr>
        <w:t xml:space="preserve"> </w:t>
      </w:r>
      <w:r w:rsidR="00C5577E" w:rsidRPr="00C5577E">
        <w:rPr>
          <w:rFonts w:ascii="Arial" w:hAnsi="Arial" w:cs="Arial"/>
        </w:rPr>
        <w:t>(College of Policing, 20</w:t>
      </w:r>
      <w:r w:rsidR="00C5577E">
        <w:rPr>
          <w:rFonts w:ascii="Arial" w:hAnsi="Arial" w:cs="Arial"/>
        </w:rPr>
        <w:t>21</w:t>
      </w:r>
      <w:r w:rsidR="00C5577E" w:rsidRPr="00C5577E">
        <w:rPr>
          <w:rFonts w:ascii="Arial" w:hAnsi="Arial" w:cs="Arial"/>
        </w:rPr>
        <w:t>)</w:t>
      </w:r>
      <w:r w:rsidR="00FA66B6" w:rsidRPr="00144EC6">
        <w:rPr>
          <w:rFonts w:ascii="Arial" w:hAnsi="Arial" w:cs="Arial"/>
        </w:rPr>
        <w:t xml:space="preserve">. </w:t>
      </w:r>
    </w:p>
    <w:p w14:paraId="57C62B7E" w14:textId="760514F6" w:rsidR="00013ABE" w:rsidRPr="00144EC6" w:rsidRDefault="00013ABE" w:rsidP="00C5577E">
      <w:pPr>
        <w:jc w:val="both"/>
        <w:rPr>
          <w:rFonts w:ascii="Arial" w:hAnsi="Arial" w:cs="Arial"/>
        </w:rPr>
      </w:pPr>
      <w:r w:rsidRPr="00144EC6">
        <w:rPr>
          <w:rFonts w:ascii="Arial" w:hAnsi="Arial" w:cs="Arial"/>
        </w:rPr>
        <w:t xml:space="preserve">When making decisions, staff and officers within </w:t>
      </w:r>
      <w:r w:rsidR="00C5577E">
        <w:rPr>
          <w:rFonts w:ascii="Arial" w:hAnsi="Arial" w:cs="Arial"/>
        </w:rPr>
        <w:t>P</w:t>
      </w:r>
      <w:r w:rsidRPr="00144EC6">
        <w:rPr>
          <w:rFonts w:ascii="Arial" w:hAnsi="Arial" w:cs="Arial"/>
        </w:rPr>
        <w:t>olicing are expected to act fairly and impartially and to be accountable for the</w:t>
      </w:r>
      <w:r w:rsidR="00C5577E">
        <w:rPr>
          <w:rFonts w:ascii="Arial" w:hAnsi="Arial" w:cs="Arial"/>
        </w:rPr>
        <w:t>ir</w:t>
      </w:r>
      <w:r w:rsidRPr="00144EC6">
        <w:rPr>
          <w:rFonts w:ascii="Arial" w:hAnsi="Arial" w:cs="Arial"/>
        </w:rPr>
        <w:t xml:space="preserve"> decision</w:t>
      </w:r>
      <w:r w:rsidR="00C5577E">
        <w:rPr>
          <w:rFonts w:ascii="Arial" w:hAnsi="Arial" w:cs="Arial"/>
        </w:rPr>
        <w:t>s</w:t>
      </w:r>
      <w:r w:rsidRPr="00144EC6">
        <w:rPr>
          <w:rFonts w:ascii="Arial" w:hAnsi="Arial" w:cs="Arial"/>
        </w:rPr>
        <w:t>. Good decisions are not made by ignoring good information, and good decision makers understand that solely relying on instincts increases the level of risk</w:t>
      </w:r>
      <w:r w:rsidR="003D6F6D">
        <w:rPr>
          <w:rFonts w:ascii="Arial" w:hAnsi="Arial" w:cs="Arial"/>
        </w:rPr>
        <w:t xml:space="preserve"> (Buchanan and O’Connell, 2006). </w:t>
      </w:r>
    </w:p>
    <w:p w14:paraId="687F5FDB" w14:textId="77777777" w:rsidR="00795DF1" w:rsidRPr="00144EC6" w:rsidRDefault="00795DF1" w:rsidP="00081B18">
      <w:pPr>
        <w:rPr>
          <w:rFonts w:ascii="Arial" w:hAnsi="Arial" w:cs="Arial"/>
          <w:b/>
        </w:rPr>
      </w:pPr>
    </w:p>
    <w:p w14:paraId="798D41A7" w14:textId="2E026BBE" w:rsidR="00013ABE" w:rsidRPr="00144EC6" w:rsidRDefault="00013ABE" w:rsidP="00081B18">
      <w:pPr>
        <w:rPr>
          <w:rFonts w:ascii="Arial" w:hAnsi="Arial" w:cs="Arial"/>
          <w:b/>
        </w:rPr>
      </w:pPr>
      <w:r w:rsidRPr="00144EC6">
        <w:rPr>
          <w:rFonts w:ascii="Arial" w:hAnsi="Arial" w:cs="Arial"/>
          <w:b/>
        </w:rPr>
        <w:t>Fiona Pilkington</w:t>
      </w:r>
    </w:p>
    <w:p w14:paraId="3B1C8F7E" w14:textId="021D835B" w:rsidR="00716A7C" w:rsidRPr="00144EC6" w:rsidRDefault="00013ABE" w:rsidP="007C6409">
      <w:pPr>
        <w:jc w:val="both"/>
        <w:rPr>
          <w:rFonts w:ascii="Arial" w:hAnsi="Arial" w:cs="Arial"/>
        </w:rPr>
      </w:pPr>
      <w:r w:rsidRPr="00144EC6">
        <w:rPr>
          <w:rFonts w:ascii="Arial" w:hAnsi="Arial" w:cs="Arial"/>
        </w:rPr>
        <w:t>In the case of Fiona Pilkington</w:t>
      </w:r>
      <w:r w:rsidR="00716A7C" w:rsidRPr="00144EC6">
        <w:rPr>
          <w:rFonts w:ascii="Arial" w:hAnsi="Arial" w:cs="Arial"/>
        </w:rPr>
        <w:t>, Leicestershire</w:t>
      </w:r>
      <w:r w:rsidRPr="00144EC6">
        <w:rPr>
          <w:rFonts w:ascii="Arial" w:hAnsi="Arial" w:cs="Arial"/>
        </w:rPr>
        <w:t xml:space="preserve"> Police were investigated by </w:t>
      </w:r>
      <w:r w:rsidR="00716A7C" w:rsidRPr="00144EC6">
        <w:rPr>
          <w:rFonts w:ascii="Arial" w:hAnsi="Arial" w:cs="Arial"/>
        </w:rPr>
        <w:t>the IPCC due to failure to identify and deal with the effects of hate related antisocial behaviour</w:t>
      </w:r>
      <w:r w:rsidR="00C5577E">
        <w:rPr>
          <w:rFonts w:ascii="Arial" w:hAnsi="Arial" w:cs="Arial"/>
        </w:rPr>
        <w:t xml:space="preserve"> (IPCC</w:t>
      </w:r>
      <w:r w:rsidR="007C6409">
        <w:rPr>
          <w:rFonts w:ascii="Arial" w:hAnsi="Arial" w:cs="Arial"/>
        </w:rPr>
        <w:t>, 2009)</w:t>
      </w:r>
      <w:r w:rsidR="00716A7C" w:rsidRPr="00144EC6">
        <w:rPr>
          <w:rFonts w:ascii="Arial" w:hAnsi="Arial" w:cs="Arial"/>
        </w:rPr>
        <w:t>. Fiona Pilkington reported</w:t>
      </w:r>
      <w:r w:rsidR="007C6409">
        <w:rPr>
          <w:rFonts w:ascii="Arial" w:hAnsi="Arial" w:cs="Arial"/>
        </w:rPr>
        <w:t xml:space="preserve"> over 33 </w:t>
      </w:r>
      <w:r w:rsidR="007C6409" w:rsidRPr="00144EC6">
        <w:rPr>
          <w:rFonts w:ascii="Arial" w:hAnsi="Arial" w:cs="Arial"/>
        </w:rPr>
        <w:t>antisocial behaviour</w:t>
      </w:r>
      <w:r w:rsidR="007C6409">
        <w:rPr>
          <w:rFonts w:ascii="Arial" w:hAnsi="Arial" w:cs="Arial"/>
        </w:rPr>
        <w:t xml:space="preserve"> issues </w:t>
      </w:r>
      <w:r w:rsidR="00716A7C" w:rsidRPr="00144EC6">
        <w:rPr>
          <w:rFonts w:ascii="Arial" w:hAnsi="Arial" w:cs="Arial"/>
        </w:rPr>
        <w:t xml:space="preserve">to the </w:t>
      </w:r>
      <w:r w:rsidR="007C6409">
        <w:rPr>
          <w:rFonts w:ascii="Arial" w:hAnsi="Arial" w:cs="Arial"/>
        </w:rPr>
        <w:t>P</w:t>
      </w:r>
      <w:r w:rsidR="00716A7C" w:rsidRPr="00144EC6">
        <w:rPr>
          <w:rFonts w:ascii="Arial" w:hAnsi="Arial" w:cs="Arial"/>
        </w:rPr>
        <w:t>olice</w:t>
      </w:r>
      <w:r w:rsidR="007C6409">
        <w:rPr>
          <w:rFonts w:ascii="Arial" w:hAnsi="Arial" w:cs="Arial"/>
        </w:rPr>
        <w:t xml:space="preserve">, who </w:t>
      </w:r>
      <w:r w:rsidR="00716A7C" w:rsidRPr="00144EC6">
        <w:rPr>
          <w:rFonts w:ascii="Arial" w:hAnsi="Arial" w:cs="Arial"/>
        </w:rPr>
        <w:t xml:space="preserve">failed </w:t>
      </w:r>
      <w:r w:rsidR="00740722" w:rsidRPr="00144EC6">
        <w:rPr>
          <w:rFonts w:ascii="Arial" w:hAnsi="Arial" w:cs="Arial"/>
        </w:rPr>
        <w:t>to link the incidents together and make any real decisions on how to deal with the issue</w:t>
      </w:r>
      <w:r w:rsidR="007C6409">
        <w:rPr>
          <w:rFonts w:ascii="Arial" w:hAnsi="Arial" w:cs="Arial"/>
        </w:rPr>
        <w:t>s (IPCC, 2009)</w:t>
      </w:r>
      <w:r w:rsidR="007C6409" w:rsidRPr="00144EC6">
        <w:rPr>
          <w:rFonts w:ascii="Arial" w:hAnsi="Arial" w:cs="Arial"/>
        </w:rPr>
        <w:t>.</w:t>
      </w:r>
      <w:r w:rsidR="007C6409">
        <w:rPr>
          <w:rFonts w:ascii="Arial" w:hAnsi="Arial" w:cs="Arial"/>
        </w:rPr>
        <w:t xml:space="preserve"> </w:t>
      </w:r>
      <w:r w:rsidR="00740722" w:rsidRPr="00144EC6">
        <w:rPr>
          <w:rFonts w:ascii="Arial" w:hAnsi="Arial" w:cs="Arial"/>
        </w:rPr>
        <w:t xml:space="preserve">Small efforts </w:t>
      </w:r>
      <w:r w:rsidR="007C6409" w:rsidRPr="00144EC6">
        <w:rPr>
          <w:rFonts w:ascii="Arial" w:hAnsi="Arial" w:cs="Arial"/>
        </w:rPr>
        <w:t>were</w:t>
      </w:r>
      <w:r w:rsidR="00740722" w:rsidRPr="00144EC6">
        <w:rPr>
          <w:rFonts w:ascii="Arial" w:hAnsi="Arial" w:cs="Arial"/>
        </w:rPr>
        <w:t xml:space="preserve"> made by one </w:t>
      </w:r>
      <w:r w:rsidR="007C6409">
        <w:rPr>
          <w:rFonts w:ascii="Arial" w:hAnsi="Arial" w:cs="Arial"/>
        </w:rPr>
        <w:t>O</w:t>
      </w:r>
      <w:r w:rsidR="00740722" w:rsidRPr="00144EC6">
        <w:rPr>
          <w:rFonts w:ascii="Arial" w:hAnsi="Arial" w:cs="Arial"/>
        </w:rPr>
        <w:t xml:space="preserve">fficer in </w:t>
      </w:r>
      <w:r w:rsidR="00716A7C" w:rsidRPr="00144EC6">
        <w:rPr>
          <w:rFonts w:ascii="Arial" w:hAnsi="Arial" w:cs="Arial"/>
        </w:rPr>
        <w:t>2007</w:t>
      </w:r>
      <w:r w:rsidR="007C6409">
        <w:rPr>
          <w:rFonts w:ascii="Arial" w:hAnsi="Arial" w:cs="Arial"/>
        </w:rPr>
        <w:t xml:space="preserve"> </w:t>
      </w:r>
      <w:r w:rsidR="00740722" w:rsidRPr="00144EC6">
        <w:rPr>
          <w:rFonts w:ascii="Arial" w:hAnsi="Arial" w:cs="Arial"/>
        </w:rPr>
        <w:t>who provided Fiona with a</w:t>
      </w:r>
      <w:r w:rsidR="00716A7C" w:rsidRPr="00144EC6">
        <w:rPr>
          <w:rFonts w:ascii="Arial" w:hAnsi="Arial" w:cs="Arial"/>
        </w:rPr>
        <w:t xml:space="preserve"> diary</w:t>
      </w:r>
      <w:r w:rsidR="007C6409">
        <w:rPr>
          <w:rFonts w:ascii="Arial" w:hAnsi="Arial" w:cs="Arial"/>
        </w:rPr>
        <w:t>, w</w:t>
      </w:r>
      <w:r w:rsidR="00740722" w:rsidRPr="00144EC6">
        <w:rPr>
          <w:rFonts w:ascii="Arial" w:hAnsi="Arial" w:cs="Arial"/>
        </w:rPr>
        <w:t>hich was intended</w:t>
      </w:r>
      <w:r w:rsidR="00716A7C" w:rsidRPr="00144EC6">
        <w:rPr>
          <w:rFonts w:ascii="Arial" w:hAnsi="Arial" w:cs="Arial"/>
        </w:rPr>
        <w:t xml:space="preserve"> for her to record the abuse</w:t>
      </w:r>
      <w:r w:rsidR="00740722" w:rsidRPr="00144EC6">
        <w:rPr>
          <w:rFonts w:ascii="Arial" w:hAnsi="Arial" w:cs="Arial"/>
        </w:rPr>
        <w:t xml:space="preserve"> as and when it happened</w:t>
      </w:r>
      <w:r w:rsidR="007C6409">
        <w:rPr>
          <w:rFonts w:ascii="Arial" w:hAnsi="Arial" w:cs="Arial"/>
        </w:rPr>
        <w:t xml:space="preserve"> (IPCC, 2009)</w:t>
      </w:r>
      <w:r w:rsidR="00740722" w:rsidRPr="00144EC6">
        <w:rPr>
          <w:rFonts w:ascii="Arial" w:hAnsi="Arial" w:cs="Arial"/>
        </w:rPr>
        <w:t xml:space="preserve">. </w:t>
      </w:r>
      <w:r w:rsidR="007C6409" w:rsidRPr="00144EC6">
        <w:rPr>
          <w:rFonts w:ascii="Arial" w:hAnsi="Arial" w:cs="Arial"/>
        </w:rPr>
        <w:t>However,</w:t>
      </w:r>
      <w:r w:rsidR="00740722" w:rsidRPr="00144EC6">
        <w:rPr>
          <w:rFonts w:ascii="Arial" w:hAnsi="Arial" w:cs="Arial"/>
        </w:rPr>
        <w:t xml:space="preserve"> </w:t>
      </w:r>
      <w:r w:rsidR="007C6409">
        <w:rPr>
          <w:rFonts w:ascii="Arial" w:hAnsi="Arial" w:cs="Arial"/>
        </w:rPr>
        <w:t xml:space="preserve">Police did not go back to review or </w:t>
      </w:r>
      <w:r w:rsidR="00740722" w:rsidRPr="00144EC6">
        <w:rPr>
          <w:rFonts w:ascii="Arial" w:hAnsi="Arial" w:cs="Arial"/>
        </w:rPr>
        <w:t xml:space="preserve">collect </w:t>
      </w:r>
      <w:r w:rsidR="007C6409">
        <w:rPr>
          <w:rFonts w:ascii="Arial" w:hAnsi="Arial" w:cs="Arial"/>
        </w:rPr>
        <w:t>the diary</w:t>
      </w:r>
      <w:r w:rsidR="00740722" w:rsidRPr="00144EC6">
        <w:rPr>
          <w:rFonts w:ascii="Arial" w:hAnsi="Arial" w:cs="Arial"/>
        </w:rPr>
        <w:t xml:space="preserve">. By </w:t>
      </w:r>
      <w:r w:rsidR="007C6409">
        <w:rPr>
          <w:rFonts w:ascii="Arial" w:hAnsi="Arial" w:cs="Arial"/>
        </w:rPr>
        <w:t>this time</w:t>
      </w:r>
      <w:r w:rsidR="003F33BF" w:rsidRPr="00144EC6">
        <w:rPr>
          <w:rFonts w:ascii="Arial" w:hAnsi="Arial" w:cs="Arial"/>
        </w:rPr>
        <w:t>,</w:t>
      </w:r>
      <w:r w:rsidR="00740722" w:rsidRPr="00144EC6">
        <w:rPr>
          <w:rFonts w:ascii="Arial" w:hAnsi="Arial" w:cs="Arial"/>
        </w:rPr>
        <w:t xml:space="preserve"> it was too late and Fiona had taken her and her </w:t>
      </w:r>
      <w:r w:rsidR="007C6409" w:rsidRPr="00144EC6">
        <w:rPr>
          <w:rFonts w:ascii="Arial" w:hAnsi="Arial" w:cs="Arial"/>
        </w:rPr>
        <w:t>daughter’s</w:t>
      </w:r>
      <w:r w:rsidR="00740722" w:rsidRPr="00144EC6">
        <w:rPr>
          <w:rFonts w:ascii="Arial" w:hAnsi="Arial" w:cs="Arial"/>
        </w:rPr>
        <w:t xml:space="preserve"> life. Leicestershire Police stated that they had </w:t>
      </w:r>
      <w:r w:rsidR="007C6409" w:rsidRPr="007C6409">
        <w:rPr>
          <w:rFonts w:ascii="Arial" w:hAnsi="Arial" w:cs="Arial"/>
          <w:i/>
          <w:iCs/>
        </w:rPr>
        <w:t>“</w:t>
      </w:r>
      <w:r w:rsidR="00740722" w:rsidRPr="007C6409">
        <w:rPr>
          <w:rFonts w:ascii="Arial" w:hAnsi="Arial" w:cs="Arial"/>
          <w:i/>
          <w:iCs/>
        </w:rPr>
        <w:t>lost records</w:t>
      </w:r>
      <w:r w:rsidR="007C6409" w:rsidRPr="007C6409">
        <w:rPr>
          <w:rFonts w:ascii="Arial" w:hAnsi="Arial" w:cs="Arial"/>
          <w:i/>
          <w:iCs/>
        </w:rPr>
        <w:t>”</w:t>
      </w:r>
      <w:r w:rsidR="00740722" w:rsidRPr="00144EC6">
        <w:rPr>
          <w:rFonts w:ascii="Arial" w:hAnsi="Arial" w:cs="Arial"/>
        </w:rPr>
        <w:t xml:space="preserve"> and </w:t>
      </w:r>
      <w:r w:rsidR="007C6409" w:rsidRPr="007C6409">
        <w:rPr>
          <w:rFonts w:ascii="Arial" w:hAnsi="Arial" w:cs="Arial"/>
          <w:i/>
          <w:iCs/>
        </w:rPr>
        <w:t>“</w:t>
      </w:r>
      <w:r w:rsidR="00740722" w:rsidRPr="007C6409">
        <w:rPr>
          <w:rFonts w:ascii="Arial" w:hAnsi="Arial" w:cs="Arial"/>
          <w:i/>
          <w:iCs/>
        </w:rPr>
        <w:t>reports</w:t>
      </w:r>
      <w:r w:rsidR="007C6409" w:rsidRPr="007C6409">
        <w:rPr>
          <w:rFonts w:ascii="Arial" w:hAnsi="Arial" w:cs="Arial"/>
          <w:i/>
          <w:iCs/>
        </w:rPr>
        <w:t>”</w:t>
      </w:r>
      <w:r w:rsidR="00740722" w:rsidRPr="00144EC6">
        <w:rPr>
          <w:rFonts w:ascii="Arial" w:hAnsi="Arial" w:cs="Arial"/>
        </w:rPr>
        <w:t xml:space="preserve"> made regarding the Pilkington’s</w:t>
      </w:r>
      <w:r w:rsidR="007C6409">
        <w:rPr>
          <w:rFonts w:ascii="Arial" w:hAnsi="Arial" w:cs="Arial"/>
        </w:rPr>
        <w:t xml:space="preserve"> (IPCC, 2009)</w:t>
      </w:r>
      <w:r w:rsidR="00740722" w:rsidRPr="00144EC6">
        <w:rPr>
          <w:rFonts w:ascii="Arial" w:hAnsi="Arial" w:cs="Arial"/>
        </w:rPr>
        <w:t xml:space="preserve">. </w:t>
      </w:r>
    </w:p>
    <w:p w14:paraId="57E03793" w14:textId="499A267D" w:rsidR="00FA66B6" w:rsidRPr="007C6409" w:rsidRDefault="00740722" w:rsidP="007C6409">
      <w:pPr>
        <w:jc w:val="both"/>
        <w:rPr>
          <w:rFonts w:ascii="Arial" w:hAnsi="Arial" w:cs="Arial"/>
        </w:rPr>
      </w:pPr>
      <w:r w:rsidRPr="00144EC6">
        <w:rPr>
          <w:rFonts w:ascii="Arial" w:hAnsi="Arial" w:cs="Arial"/>
        </w:rPr>
        <w:t>A key point outlined in the final report conducted by the IPCC was as follows</w:t>
      </w:r>
      <w:r w:rsidR="007C6409">
        <w:rPr>
          <w:rFonts w:ascii="Arial" w:hAnsi="Arial" w:cs="Arial"/>
        </w:rPr>
        <w:t xml:space="preserve">, </w:t>
      </w:r>
      <w:r w:rsidR="00FA66B6" w:rsidRPr="007C6409">
        <w:rPr>
          <w:rFonts w:ascii="Arial" w:hAnsi="Arial" w:cs="Arial"/>
          <w:iCs/>
          <w:color w:val="262626" w:themeColor="text1" w:themeTint="D9"/>
        </w:rPr>
        <w:t>“Officers</w:t>
      </w:r>
      <w:r w:rsidRPr="007C6409">
        <w:rPr>
          <w:rFonts w:ascii="Arial" w:hAnsi="Arial" w:cs="Arial"/>
          <w:iCs/>
          <w:color w:val="262626" w:themeColor="text1" w:themeTint="D9"/>
        </w:rPr>
        <w:t xml:space="preserve"> should have seen how this was affecting the Pilkington family and not from the officer’s own point of view and “experience‟ of what the area was like”</w:t>
      </w:r>
      <w:r w:rsidR="007C6409">
        <w:rPr>
          <w:rFonts w:ascii="Arial" w:hAnsi="Arial" w:cs="Arial"/>
          <w:i/>
          <w:color w:val="262626" w:themeColor="text1" w:themeTint="D9"/>
        </w:rPr>
        <w:t xml:space="preserve"> </w:t>
      </w:r>
      <w:r w:rsidR="007C6409">
        <w:rPr>
          <w:rFonts w:ascii="Arial" w:hAnsi="Arial" w:cs="Arial"/>
        </w:rPr>
        <w:t>(IPCC, 2009)</w:t>
      </w:r>
      <w:r w:rsidRPr="00144EC6">
        <w:rPr>
          <w:rFonts w:ascii="Arial" w:hAnsi="Arial" w:cs="Arial"/>
          <w:color w:val="262626" w:themeColor="text1" w:themeTint="D9"/>
        </w:rPr>
        <w:t>.</w:t>
      </w:r>
    </w:p>
    <w:p w14:paraId="346C4C98" w14:textId="3A443306" w:rsidR="000E551E" w:rsidRDefault="007C6409" w:rsidP="00DC52A1">
      <w:pPr>
        <w:jc w:val="both"/>
        <w:rPr>
          <w:rFonts w:ascii="Arial" w:hAnsi="Arial" w:cs="Arial"/>
          <w:color w:val="262626" w:themeColor="text1" w:themeTint="D9"/>
        </w:rPr>
      </w:pPr>
      <w:r>
        <w:rPr>
          <w:rFonts w:ascii="Arial" w:hAnsi="Arial" w:cs="Arial"/>
        </w:rPr>
        <w:t>The report</w:t>
      </w:r>
      <w:r w:rsidR="00FA66B6" w:rsidRPr="00144EC6">
        <w:rPr>
          <w:rFonts w:ascii="Arial" w:hAnsi="Arial" w:cs="Arial"/>
        </w:rPr>
        <w:t xml:space="preserve"> </w:t>
      </w:r>
      <w:r w:rsidR="00740722" w:rsidRPr="00144EC6">
        <w:rPr>
          <w:rFonts w:ascii="Arial" w:hAnsi="Arial" w:cs="Arial"/>
        </w:rPr>
        <w:t>published</w:t>
      </w:r>
      <w:r>
        <w:rPr>
          <w:rFonts w:ascii="Arial" w:hAnsi="Arial" w:cs="Arial"/>
        </w:rPr>
        <w:t xml:space="preserve"> stated, </w:t>
      </w:r>
      <w:r w:rsidR="00740722" w:rsidRPr="00144EC6">
        <w:rPr>
          <w:rFonts w:ascii="Arial" w:hAnsi="Arial" w:cs="Arial"/>
        </w:rPr>
        <w:t xml:space="preserve">local </w:t>
      </w:r>
      <w:r>
        <w:rPr>
          <w:rFonts w:ascii="Arial" w:hAnsi="Arial" w:cs="Arial"/>
        </w:rPr>
        <w:t>Police O</w:t>
      </w:r>
      <w:r w:rsidR="00740722" w:rsidRPr="00144EC6">
        <w:rPr>
          <w:rFonts w:ascii="Arial" w:hAnsi="Arial" w:cs="Arial"/>
        </w:rPr>
        <w:t>fficer</w:t>
      </w:r>
      <w:r w:rsidR="003F33BF">
        <w:rPr>
          <w:rFonts w:ascii="Arial" w:hAnsi="Arial" w:cs="Arial"/>
        </w:rPr>
        <w:t>s</w:t>
      </w:r>
      <w:r w:rsidR="00740722" w:rsidRPr="00144EC6">
        <w:rPr>
          <w:rFonts w:ascii="Arial" w:hAnsi="Arial" w:cs="Arial"/>
        </w:rPr>
        <w:t xml:space="preserve"> were applying their own personal opinions and beliefs in stating that the area was not considered an </w:t>
      </w:r>
      <w:r w:rsidR="00740722" w:rsidRPr="007C6409">
        <w:rPr>
          <w:rFonts w:ascii="Arial" w:hAnsi="Arial" w:cs="Arial"/>
          <w:i/>
          <w:iCs/>
        </w:rPr>
        <w:t>“</w:t>
      </w:r>
      <w:r w:rsidR="00FA66B6" w:rsidRPr="007C6409">
        <w:rPr>
          <w:rFonts w:ascii="Arial" w:hAnsi="Arial" w:cs="Arial"/>
          <w:i/>
          <w:iCs/>
        </w:rPr>
        <w:t>anti-social</w:t>
      </w:r>
      <w:r w:rsidR="00740722" w:rsidRPr="007C6409">
        <w:rPr>
          <w:rFonts w:ascii="Arial" w:hAnsi="Arial" w:cs="Arial"/>
          <w:i/>
          <w:iCs/>
        </w:rPr>
        <w:t xml:space="preserve"> behaviour hotspot”</w:t>
      </w:r>
      <w:r w:rsidR="00740722" w:rsidRPr="00144EC6">
        <w:rPr>
          <w:rFonts w:ascii="Arial" w:hAnsi="Arial" w:cs="Arial"/>
        </w:rPr>
        <w:t xml:space="preserve">, </w:t>
      </w:r>
      <w:r>
        <w:rPr>
          <w:rFonts w:ascii="Arial" w:hAnsi="Arial" w:cs="Arial"/>
        </w:rPr>
        <w:t xml:space="preserve">overpowering the </w:t>
      </w:r>
      <w:r w:rsidR="003F33BF">
        <w:rPr>
          <w:rFonts w:ascii="Arial" w:hAnsi="Arial" w:cs="Arial"/>
        </w:rPr>
        <w:t xml:space="preserve">views </w:t>
      </w:r>
      <w:r w:rsidR="00740722" w:rsidRPr="00144EC6">
        <w:rPr>
          <w:rFonts w:ascii="Arial" w:hAnsi="Arial" w:cs="Arial"/>
        </w:rPr>
        <w:t>of the victims</w:t>
      </w:r>
      <w:r>
        <w:rPr>
          <w:rFonts w:ascii="Arial" w:hAnsi="Arial" w:cs="Arial"/>
        </w:rPr>
        <w:t xml:space="preserve"> (IPCC, 2009)</w:t>
      </w:r>
      <w:r w:rsidRPr="00144EC6">
        <w:rPr>
          <w:rFonts w:ascii="Arial" w:hAnsi="Arial" w:cs="Arial"/>
          <w:color w:val="262626" w:themeColor="text1" w:themeTint="D9"/>
        </w:rPr>
        <w:t>.</w:t>
      </w:r>
      <w:r>
        <w:rPr>
          <w:rFonts w:ascii="Arial" w:hAnsi="Arial" w:cs="Arial"/>
        </w:rPr>
        <w:t xml:space="preserve"> </w:t>
      </w:r>
      <w:r w:rsidR="00FA66B6" w:rsidRPr="00144EC6">
        <w:rPr>
          <w:rFonts w:ascii="Arial" w:hAnsi="Arial" w:cs="Arial"/>
        </w:rPr>
        <w:t>The report outlines that Leicestershire Police, failed to recognise the difference between harassment and anti-social behaviour</w:t>
      </w:r>
      <w:r w:rsidR="00DC52A1">
        <w:rPr>
          <w:rFonts w:ascii="Arial" w:hAnsi="Arial" w:cs="Arial"/>
        </w:rPr>
        <w:t xml:space="preserve"> </w:t>
      </w:r>
      <w:r w:rsidR="00DC52A1">
        <w:rPr>
          <w:rFonts w:ascii="Arial" w:hAnsi="Arial" w:cs="Arial"/>
        </w:rPr>
        <w:lastRenderedPageBreak/>
        <w:t>(IPCC, 2009)</w:t>
      </w:r>
      <w:r w:rsidR="00FA66B6" w:rsidRPr="00144EC6">
        <w:rPr>
          <w:rFonts w:ascii="Arial" w:hAnsi="Arial" w:cs="Arial"/>
        </w:rPr>
        <w:t xml:space="preserve">. Whilst operationally dealing with this incident, </w:t>
      </w:r>
      <w:r w:rsidR="00DC52A1">
        <w:rPr>
          <w:rFonts w:ascii="Arial" w:hAnsi="Arial" w:cs="Arial"/>
        </w:rPr>
        <w:t>O</w:t>
      </w:r>
      <w:r w:rsidR="00FA66B6" w:rsidRPr="00144EC6">
        <w:rPr>
          <w:rFonts w:ascii="Arial" w:hAnsi="Arial" w:cs="Arial"/>
        </w:rPr>
        <w:t xml:space="preserve">fficers decided to treat </w:t>
      </w:r>
      <w:r w:rsidR="00DC52A1">
        <w:rPr>
          <w:rFonts w:ascii="Arial" w:hAnsi="Arial" w:cs="Arial"/>
        </w:rPr>
        <w:t xml:space="preserve">the reports as </w:t>
      </w:r>
      <w:r w:rsidR="00FA66B6" w:rsidRPr="00144EC6">
        <w:rPr>
          <w:rFonts w:ascii="Arial" w:hAnsi="Arial" w:cs="Arial"/>
        </w:rPr>
        <w:t>basic anti-social behaviour</w:t>
      </w:r>
      <w:r w:rsidR="00DC52A1">
        <w:rPr>
          <w:rFonts w:ascii="Arial" w:hAnsi="Arial" w:cs="Arial"/>
        </w:rPr>
        <w:t xml:space="preserve">, </w:t>
      </w:r>
      <w:r w:rsidR="00FA66B6" w:rsidRPr="00144EC6">
        <w:rPr>
          <w:rFonts w:ascii="Arial" w:hAnsi="Arial" w:cs="Arial"/>
        </w:rPr>
        <w:t>which appeared to fall under the remit of the local council to take action against the perpetrators at the time</w:t>
      </w:r>
      <w:r w:rsidR="00DC52A1">
        <w:rPr>
          <w:rFonts w:ascii="Arial" w:hAnsi="Arial" w:cs="Arial"/>
        </w:rPr>
        <w:t xml:space="preserve"> (IPCC, 2009)</w:t>
      </w:r>
      <w:r w:rsidR="00FA66B6" w:rsidRPr="00144EC6">
        <w:rPr>
          <w:rFonts w:ascii="Arial" w:hAnsi="Arial" w:cs="Arial"/>
        </w:rPr>
        <w:t>.</w:t>
      </w:r>
      <w:r w:rsidR="00DC52A1">
        <w:rPr>
          <w:rFonts w:ascii="Arial" w:hAnsi="Arial" w:cs="Arial"/>
        </w:rPr>
        <w:t xml:space="preserve"> However, L</w:t>
      </w:r>
      <w:r w:rsidR="00FA66B6" w:rsidRPr="00144EC6">
        <w:rPr>
          <w:rFonts w:ascii="Arial" w:hAnsi="Arial" w:cs="Arial"/>
        </w:rPr>
        <w:t>eicestershire Police failed to share all information with the local council</w:t>
      </w:r>
      <w:r w:rsidR="00DC52A1">
        <w:rPr>
          <w:rFonts w:ascii="Arial" w:hAnsi="Arial" w:cs="Arial"/>
        </w:rPr>
        <w:t xml:space="preserve"> (IPCC, 2009)</w:t>
      </w:r>
      <w:r w:rsidR="00DC52A1" w:rsidRPr="00144EC6">
        <w:rPr>
          <w:rFonts w:ascii="Arial" w:hAnsi="Arial" w:cs="Arial"/>
          <w:color w:val="262626" w:themeColor="text1" w:themeTint="D9"/>
        </w:rPr>
        <w:t>.</w:t>
      </w:r>
    </w:p>
    <w:p w14:paraId="656630FD" w14:textId="77777777" w:rsidR="00DC52A1" w:rsidRPr="00DC52A1" w:rsidRDefault="00DC52A1" w:rsidP="00DC52A1">
      <w:pPr>
        <w:jc w:val="both"/>
        <w:rPr>
          <w:rFonts w:ascii="Arial" w:hAnsi="Arial" w:cs="Arial"/>
        </w:rPr>
      </w:pPr>
    </w:p>
    <w:p w14:paraId="39C32F46" w14:textId="47276BCC" w:rsidR="000E551E" w:rsidRDefault="000E551E" w:rsidP="00081B18">
      <w:pPr>
        <w:rPr>
          <w:rFonts w:ascii="Arial" w:hAnsi="Arial" w:cs="Arial"/>
          <w:b/>
        </w:rPr>
      </w:pPr>
      <w:r w:rsidRPr="00144EC6">
        <w:rPr>
          <w:rFonts w:ascii="Arial" w:hAnsi="Arial" w:cs="Arial"/>
          <w:b/>
        </w:rPr>
        <w:t>Stephen Lawrence</w:t>
      </w:r>
    </w:p>
    <w:p w14:paraId="4E5F5D28" w14:textId="0C94B741" w:rsidR="00DC52A1" w:rsidRDefault="00DC52A1" w:rsidP="00082B2E">
      <w:pPr>
        <w:jc w:val="both"/>
        <w:rPr>
          <w:rFonts w:ascii="Arial" w:hAnsi="Arial" w:cs="Arial"/>
        </w:rPr>
      </w:pPr>
      <w:r w:rsidRPr="00DC52A1">
        <w:rPr>
          <w:rFonts w:ascii="Arial" w:hAnsi="Arial" w:cs="Arial"/>
        </w:rPr>
        <w:t xml:space="preserve">Stephen Lawrence was a </w:t>
      </w:r>
      <w:r>
        <w:rPr>
          <w:rFonts w:ascii="Arial" w:hAnsi="Arial" w:cs="Arial"/>
        </w:rPr>
        <w:t>b</w:t>
      </w:r>
      <w:r w:rsidRPr="00DC52A1">
        <w:rPr>
          <w:rFonts w:ascii="Arial" w:hAnsi="Arial" w:cs="Arial"/>
        </w:rPr>
        <w:t xml:space="preserve">lack British man from Plumstead, </w:t>
      </w:r>
      <w:r>
        <w:rPr>
          <w:rFonts w:ascii="Arial" w:hAnsi="Arial" w:cs="Arial"/>
        </w:rPr>
        <w:t>S</w:t>
      </w:r>
      <w:r w:rsidRPr="00DC52A1">
        <w:rPr>
          <w:rFonts w:ascii="Arial" w:hAnsi="Arial" w:cs="Arial"/>
        </w:rPr>
        <w:t>outh</w:t>
      </w:r>
      <w:r>
        <w:rPr>
          <w:rFonts w:ascii="Arial" w:hAnsi="Arial" w:cs="Arial"/>
        </w:rPr>
        <w:t>-E</w:t>
      </w:r>
      <w:r w:rsidRPr="00DC52A1">
        <w:rPr>
          <w:rFonts w:ascii="Arial" w:hAnsi="Arial" w:cs="Arial"/>
        </w:rPr>
        <w:t>ast London, who was murdered in a racially motivated attack whilst waiting for a bus in Well Hall, Eltham on 22</w:t>
      </w:r>
      <w:r w:rsidRPr="00082B2E">
        <w:rPr>
          <w:rFonts w:ascii="Arial" w:hAnsi="Arial" w:cs="Arial"/>
        </w:rPr>
        <w:t>nd</w:t>
      </w:r>
      <w:r w:rsidRPr="00DC52A1">
        <w:rPr>
          <w:rFonts w:ascii="Arial" w:hAnsi="Arial" w:cs="Arial"/>
        </w:rPr>
        <w:t xml:space="preserve"> April 1993</w:t>
      </w:r>
      <w:r w:rsidR="00082B2E">
        <w:rPr>
          <w:rFonts w:ascii="Arial" w:hAnsi="Arial" w:cs="Arial"/>
        </w:rPr>
        <w:t xml:space="preserve"> </w:t>
      </w:r>
      <w:r w:rsidR="00082B2E" w:rsidRPr="00082B2E">
        <w:rPr>
          <w:rFonts w:ascii="Arial" w:hAnsi="Arial" w:cs="Arial"/>
        </w:rPr>
        <w:t>(Macpherson, 1999)</w:t>
      </w:r>
      <w:r w:rsidRPr="00DC52A1">
        <w:rPr>
          <w:rFonts w:ascii="Arial" w:hAnsi="Arial" w:cs="Arial"/>
        </w:rPr>
        <w:t xml:space="preserve">. The investigation became very high profile following the delay in </w:t>
      </w:r>
      <w:r>
        <w:rPr>
          <w:rFonts w:ascii="Arial" w:hAnsi="Arial" w:cs="Arial"/>
        </w:rPr>
        <w:t>P</w:t>
      </w:r>
      <w:r w:rsidRPr="00DC52A1">
        <w:rPr>
          <w:rFonts w:ascii="Arial" w:hAnsi="Arial" w:cs="Arial"/>
        </w:rPr>
        <w:t>olice making arrests. The Lawrence family at the time spoke publicly about their opinion of the fact that had it been a white man murdered, multiple arrests would have been made and black communities would have been raided</w:t>
      </w:r>
      <w:r w:rsidR="00082B2E">
        <w:rPr>
          <w:rFonts w:ascii="Arial" w:hAnsi="Arial" w:cs="Arial"/>
        </w:rPr>
        <w:t xml:space="preserve"> </w:t>
      </w:r>
      <w:r w:rsidR="00082B2E" w:rsidRPr="00082B2E">
        <w:rPr>
          <w:rFonts w:ascii="Arial" w:hAnsi="Arial" w:cs="Arial"/>
        </w:rPr>
        <w:t>(Macpherson, 1999)</w:t>
      </w:r>
      <w:r w:rsidRPr="00DC52A1">
        <w:rPr>
          <w:rFonts w:ascii="Arial" w:hAnsi="Arial" w:cs="Arial"/>
        </w:rPr>
        <w:t xml:space="preserve">. Following the investigation </w:t>
      </w:r>
      <w:r w:rsidR="00247674">
        <w:rPr>
          <w:rFonts w:ascii="Arial" w:hAnsi="Arial" w:cs="Arial"/>
        </w:rPr>
        <w:t>five arrests were made, however, no one was convicted.</w:t>
      </w:r>
    </w:p>
    <w:p w14:paraId="599CFD2C" w14:textId="1225A140" w:rsidR="00A063AA" w:rsidRDefault="00DC52A1" w:rsidP="00082B2E">
      <w:pPr>
        <w:jc w:val="both"/>
        <w:rPr>
          <w:rFonts w:ascii="Arial" w:hAnsi="Arial" w:cs="Arial"/>
        </w:rPr>
      </w:pPr>
      <w:r w:rsidRPr="00DC52A1">
        <w:rPr>
          <w:rFonts w:ascii="Arial" w:hAnsi="Arial" w:cs="Arial"/>
        </w:rPr>
        <w:t>A public inquiry was held in 199</w:t>
      </w:r>
      <w:r w:rsidR="00247674">
        <w:rPr>
          <w:rFonts w:ascii="Arial" w:hAnsi="Arial" w:cs="Arial"/>
        </w:rPr>
        <w:t>9</w:t>
      </w:r>
      <w:r w:rsidRPr="00DC52A1">
        <w:rPr>
          <w:rFonts w:ascii="Arial" w:hAnsi="Arial" w:cs="Arial"/>
        </w:rPr>
        <w:t xml:space="preserve">, </w:t>
      </w:r>
      <w:r w:rsidR="00247674">
        <w:rPr>
          <w:rFonts w:ascii="Arial" w:hAnsi="Arial" w:cs="Arial"/>
        </w:rPr>
        <w:t>led</w:t>
      </w:r>
      <w:r w:rsidRPr="00DC52A1">
        <w:rPr>
          <w:rFonts w:ascii="Arial" w:hAnsi="Arial" w:cs="Arial"/>
        </w:rPr>
        <w:t xml:space="preserve"> by Sir William Macpherson, which </w:t>
      </w:r>
      <w:r w:rsidR="00247674">
        <w:rPr>
          <w:rFonts w:ascii="Arial" w:hAnsi="Arial" w:cs="Arial"/>
        </w:rPr>
        <w:t>reviewed</w:t>
      </w:r>
      <w:r w:rsidRPr="00DC52A1">
        <w:rPr>
          <w:rFonts w:ascii="Arial" w:hAnsi="Arial" w:cs="Arial"/>
        </w:rPr>
        <w:t xml:space="preserve"> the original Metropolitan Police investigation and concluded that the Metropolitan </w:t>
      </w:r>
      <w:r w:rsidR="00247674">
        <w:rPr>
          <w:rFonts w:ascii="Arial" w:hAnsi="Arial" w:cs="Arial"/>
        </w:rPr>
        <w:t>P</w:t>
      </w:r>
      <w:r w:rsidRPr="00DC52A1">
        <w:rPr>
          <w:rFonts w:ascii="Arial" w:hAnsi="Arial" w:cs="Arial"/>
        </w:rPr>
        <w:t xml:space="preserve">olice force was </w:t>
      </w:r>
      <w:r w:rsidRPr="00082B2E">
        <w:rPr>
          <w:rFonts w:ascii="Arial" w:hAnsi="Arial" w:cs="Arial"/>
        </w:rPr>
        <w:t>“institutionally racist”</w:t>
      </w:r>
      <w:r w:rsidR="00082B2E" w:rsidRPr="00082B2E">
        <w:rPr>
          <w:rFonts w:ascii="Arial" w:hAnsi="Arial" w:cs="Arial"/>
        </w:rPr>
        <w:t xml:space="preserve"> (Macpherson, 1999)</w:t>
      </w:r>
      <w:r w:rsidRPr="00DC52A1">
        <w:rPr>
          <w:rFonts w:ascii="Arial" w:hAnsi="Arial" w:cs="Arial"/>
        </w:rPr>
        <w:t xml:space="preserve">. The report </w:t>
      </w:r>
      <w:r w:rsidR="00247674">
        <w:rPr>
          <w:rFonts w:ascii="Arial" w:hAnsi="Arial" w:cs="Arial"/>
        </w:rPr>
        <w:t>suggests</w:t>
      </w:r>
      <w:r w:rsidRPr="00DC52A1">
        <w:rPr>
          <w:rFonts w:ascii="Arial" w:hAnsi="Arial" w:cs="Arial"/>
        </w:rPr>
        <w:t xml:space="preserve"> </w:t>
      </w:r>
      <w:r w:rsidR="00A063AA">
        <w:rPr>
          <w:rFonts w:ascii="Arial" w:hAnsi="Arial" w:cs="Arial"/>
        </w:rPr>
        <w:t>“</w:t>
      </w:r>
      <w:r w:rsidRPr="00DC52A1">
        <w:rPr>
          <w:rFonts w:ascii="Arial" w:hAnsi="Arial" w:cs="Arial"/>
        </w:rPr>
        <w:t>the</w:t>
      </w:r>
      <w:r w:rsidR="00247674">
        <w:rPr>
          <w:rFonts w:ascii="Arial" w:hAnsi="Arial" w:cs="Arial"/>
        </w:rPr>
        <w:t>re is a high level of distrust between the Police and ethnic communities</w:t>
      </w:r>
      <w:r w:rsidR="00A063AA">
        <w:rPr>
          <w:rFonts w:ascii="Arial" w:hAnsi="Arial" w:cs="Arial"/>
        </w:rPr>
        <w:t xml:space="preserve"> in the </w:t>
      </w:r>
      <w:r w:rsidR="00A063AA" w:rsidRPr="00DC52A1">
        <w:rPr>
          <w:rFonts w:ascii="Arial" w:hAnsi="Arial" w:cs="Arial"/>
        </w:rPr>
        <w:t>Metropolitan Police Service</w:t>
      </w:r>
      <w:r w:rsidR="00A063AA">
        <w:rPr>
          <w:rFonts w:ascii="Arial" w:hAnsi="Arial" w:cs="Arial"/>
        </w:rPr>
        <w:t xml:space="preserve"> area</w:t>
      </w:r>
      <w:r w:rsidR="00247674">
        <w:rPr>
          <w:rFonts w:ascii="Arial" w:hAnsi="Arial" w:cs="Arial"/>
        </w:rPr>
        <w:t xml:space="preserve"> </w:t>
      </w:r>
      <w:r w:rsidR="00A063AA" w:rsidRPr="00DC52A1">
        <w:rPr>
          <w:rFonts w:ascii="Arial" w:hAnsi="Arial" w:cs="Arial"/>
        </w:rPr>
        <w:t>than elsewhere</w:t>
      </w:r>
      <w:r w:rsidR="00A063AA">
        <w:rPr>
          <w:rFonts w:ascii="Arial" w:hAnsi="Arial" w:cs="Arial"/>
        </w:rPr>
        <w:t>”</w:t>
      </w:r>
      <w:r w:rsidR="00082B2E">
        <w:rPr>
          <w:rFonts w:ascii="Arial" w:hAnsi="Arial" w:cs="Arial"/>
        </w:rPr>
        <w:t xml:space="preserve"> </w:t>
      </w:r>
      <w:r w:rsidR="00082B2E" w:rsidRPr="00082B2E">
        <w:rPr>
          <w:rFonts w:ascii="Arial" w:hAnsi="Arial" w:cs="Arial"/>
        </w:rPr>
        <w:t>(Macpherson, 1999)</w:t>
      </w:r>
      <w:r w:rsidR="00A063AA" w:rsidRPr="00DC52A1">
        <w:rPr>
          <w:rFonts w:ascii="Arial" w:hAnsi="Arial" w:cs="Arial"/>
        </w:rPr>
        <w:t xml:space="preserve">. </w:t>
      </w:r>
      <w:r w:rsidR="00A063AA">
        <w:rPr>
          <w:rFonts w:ascii="Arial" w:hAnsi="Arial" w:cs="Arial"/>
        </w:rPr>
        <w:t>The report goes onto further suggest “</w:t>
      </w:r>
      <w:r w:rsidR="00A063AA" w:rsidRPr="00DC52A1">
        <w:rPr>
          <w:rFonts w:ascii="Arial" w:hAnsi="Arial" w:cs="Arial"/>
        </w:rPr>
        <w:t>there appears to be a different measure of accountability in connection with the MPS, in comparison with other Police Services</w:t>
      </w:r>
      <w:r w:rsidR="00A063AA">
        <w:rPr>
          <w:rFonts w:ascii="Arial" w:hAnsi="Arial" w:cs="Arial"/>
        </w:rPr>
        <w:t>”</w:t>
      </w:r>
      <w:r w:rsidR="00082B2E">
        <w:rPr>
          <w:rFonts w:ascii="Arial" w:hAnsi="Arial" w:cs="Arial"/>
        </w:rPr>
        <w:t xml:space="preserve"> </w:t>
      </w:r>
      <w:r w:rsidR="00082B2E" w:rsidRPr="00082B2E">
        <w:rPr>
          <w:rFonts w:ascii="Arial" w:hAnsi="Arial" w:cs="Arial"/>
        </w:rPr>
        <w:t>(Macpherson, 1999)</w:t>
      </w:r>
    </w:p>
    <w:p w14:paraId="6925DECA" w14:textId="44253D2E" w:rsidR="00DC52A1" w:rsidRDefault="00DC52A1" w:rsidP="00082B2E">
      <w:pPr>
        <w:jc w:val="both"/>
        <w:rPr>
          <w:rFonts w:ascii="Arial" w:hAnsi="Arial" w:cs="Arial"/>
        </w:rPr>
      </w:pPr>
      <w:r w:rsidRPr="00DC52A1">
        <w:rPr>
          <w:rFonts w:ascii="Arial" w:hAnsi="Arial" w:cs="Arial"/>
        </w:rPr>
        <w:t>T</w:t>
      </w:r>
      <w:r w:rsidR="00A063AA">
        <w:rPr>
          <w:rFonts w:ascii="Arial" w:hAnsi="Arial" w:cs="Arial"/>
        </w:rPr>
        <w:t>hese findings were</w:t>
      </w:r>
      <w:r w:rsidRPr="00DC52A1">
        <w:rPr>
          <w:rFonts w:ascii="Arial" w:hAnsi="Arial" w:cs="Arial"/>
        </w:rPr>
        <w:t xml:space="preserve"> evidenced in the report, by outlining areas in which the Metropolitan </w:t>
      </w:r>
      <w:r w:rsidR="00247674">
        <w:rPr>
          <w:rFonts w:ascii="Arial" w:hAnsi="Arial" w:cs="Arial"/>
        </w:rPr>
        <w:t>P</w:t>
      </w:r>
      <w:r w:rsidRPr="00DC52A1">
        <w:rPr>
          <w:rFonts w:ascii="Arial" w:hAnsi="Arial" w:cs="Arial"/>
        </w:rPr>
        <w:t xml:space="preserve">olice </w:t>
      </w:r>
      <w:r w:rsidR="00247674">
        <w:rPr>
          <w:rFonts w:ascii="Arial" w:hAnsi="Arial" w:cs="Arial"/>
        </w:rPr>
        <w:t>O</w:t>
      </w:r>
      <w:r w:rsidRPr="00DC52A1">
        <w:rPr>
          <w:rFonts w:ascii="Arial" w:hAnsi="Arial" w:cs="Arial"/>
        </w:rPr>
        <w:t>fficers had ignored policies</w:t>
      </w:r>
      <w:r w:rsidR="00082B2E">
        <w:rPr>
          <w:rFonts w:ascii="Arial" w:hAnsi="Arial" w:cs="Arial"/>
        </w:rPr>
        <w:t xml:space="preserve"> </w:t>
      </w:r>
      <w:r w:rsidR="00082B2E" w:rsidRPr="00082B2E">
        <w:rPr>
          <w:rFonts w:ascii="Arial" w:hAnsi="Arial" w:cs="Arial"/>
        </w:rPr>
        <w:t>(Macpherson, 1999)</w:t>
      </w:r>
      <w:r w:rsidRPr="00DC52A1">
        <w:rPr>
          <w:rFonts w:ascii="Arial" w:hAnsi="Arial" w:cs="Arial"/>
        </w:rPr>
        <w:t>.</w:t>
      </w:r>
      <w:r w:rsidR="00A063AA">
        <w:rPr>
          <w:rFonts w:ascii="Arial" w:hAnsi="Arial" w:cs="Arial"/>
        </w:rPr>
        <w:t xml:space="preserve"> As discussed within the</w:t>
      </w:r>
      <w:r w:rsidRPr="00DC52A1">
        <w:rPr>
          <w:rFonts w:ascii="Arial" w:hAnsi="Arial" w:cs="Arial"/>
        </w:rPr>
        <w:t xml:space="preserve"> report </w:t>
      </w:r>
      <w:r w:rsidRPr="00082B2E">
        <w:rPr>
          <w:rFonts w:ascii="Arial" w:hAnsi="Arial" w:cs="Arial"/>
        </w:rPr>
        <w:t>“Stop and Search”</w:t>
      </w:r>
      <w:r w:rsidRPr="00DC52A1">
        <w:rPr>
          <w:rFonts w:ascii="Arial" w:hAnsi="Arial" w:cs="Arial"/>
        </w:rPr>
        <w:t xml:space="preserve"> figures produced by the Metropolitan Police</w:t>
      </w:r>
      <w:r w:rsidR="00A063AA">
        <w:rPr>
          <w:rFonts w:ascii="Arial" w:hAnsi="Arial" w:cs="Arial"/>
        </w:rPr>
        <w:t xml:space="preserve"> indicate a</w:t>
      </w:r>
      <w:r w:rsidRPr="00DC52A1">
        <w:rPr>
          <w:rFonts w:ascii="Arial" w:hAnsi="Arial" w:cs="Arial"/>
        </w:rPr>
        <w:t xml:space="preserve"> large number of minority</w:t>
      </w:r>
      <w:r w:rsidR="00A063AA">
        <w:rPr>
          <w:rFonts w:ascii="Arial" w:hAnsi="Arial" w:cs="Arial"/>
        </w:rPr>
        <w:t xml:space="preserve"> </w:t>
      </w:r>
      <w:r w:rsidRPr="00DC52A1">
        <w:rPr>
          <w:rFonts w:ascii="Arial" w:hAnsi="Arial" w:cs="Arial"/>
        </w:rPr>
        <w:t>groups are stopped more than others</w:t>
      </w:r>
      <w:r w:rsidR="00082B2E">
        <w:rPr>
          <w:rFonts w:ascii="Arial" w:hAnsi="Arial" w:cs="Arial"/>
        </w:rPr>
        <w:t xml:space="preserve"> </w:t>
      </w:r>
      <w:r w:rsidR="00082B2E" w:rsidRPr="00082B2E">
        <w:rPr>
          <w:rFonts w:ascii="Arial" w:hAnsi="Arial" w:cs="Arial"/>
        </w:rPr>
        <w:t>(Macpherson, 1999)</w:t>
      </w:r>
      <w:r w:rsidRPr="00DC52A1">
        <w:rPr>
          <w:rFonts w:ascii="Arial" w:hAnsi="Arial" w:cs="Arial"/>
        </w:rPr>
        <w:t>. The</w:t>
      </w:r>
      <w:r w:rsidR="00A063AA">
        <w:rPr>
          <w:rFonts w:ascii="Arial" w:hAnsi="Arial" w:cs="Arial"/>
        </w:rPr>
        <w:t xml:space="preserve"> report concluded</w:t>
      </w:r>
      <w:r w:rsidRPr="00DC52A1">
        <w:rPr>
          <w:rFonts w:ascii="Arial" w:hAnsi="Arial" w:cs="Arial"/>
        </w:rPr>
        <w:t xml:space="preserve"> </w:t>
      </w:r>
      <w:r w:rsidR="00A063AA">
        <w:rPr>
          <w:rFonts w:ascii="Arial" w:hAnsi="Arial" w:cs="Arial"/>
        </w:rPr>
        <w:t xml:space="preserve">that </w:t>
      </w:r>
      <w:r w:rsidRPr="00DC52A1">
        <w:rPr>
          <w:rFonts w:ascii="Arial" w:hAnsi="Arial" w:cs="Arial"/>
        </w:rPr>
        <w:t>“</w:t>
      </w:r>
      <w:r w:rsidR="00A063AA">
        <w:rPr>
          <w:rFonts w:ascii="Arial" w:hAnsi="Arial" w:cs="Arial"/>
        </w:rPr>
        <w:t xml:space="preserve">there is a clear </w:t>
      </w:r>
      <w:r w:rsidR="00A063AA" w:rsidRPr="00DC52A1">
        <w:rPr>
          <w:rFonts w:ascii="Arial" w:hAnsi="Arial" w:cs="Arial"/>
        </w:rPr>
        <w:t>conclusion of racist stereotyping</w:t>
      </w:r>
      <w:r w:rsidR="00A063AA">
        <w:rPr>
          <w:rFonts w:ascii="Arial" w:hAnsi="Arial" w:cs="Arial"/>
        </w:rPr>
        <w:t xml:space="preserve"> within the MPS”</w:t>
      </w:r>
      <w:r w:rsidR="00082B2E" w:rsidRPr="00082B2E">
        <w:rPr>
          <w:rFonts w:ascii="Arial" w:hAnsi="Arial" w:cs="Arial"/>
        </w:rPr>
        <w:t xml:space="preserve"> (Macpherson, 1999)</w:t>
      </w:r>
      <w:r w:rsidR="00A063AA">
        <w:rPr>
          <w:rFonts w:ascii="Arial" w:hAnsi="Arial" w:cs="Arial"/>
        </w:rPr>
        <w:t xml:space="preserve">. </w:t>
      </w:r>
    </w:p>
    <w:p w14:paraId="2761124B" w14:textId="4EEB65B4" w:rsidR="00795DF1" w:rsidRDefault="00795DF1" w:rsidP="00795DF1">
      <w:pPr>
        <w:rPr>
          <w:rFonts w:ascii="Arial" w:hAnsi="Arial" w:cs="Arial"/>
          <w:b/>
          <w:color w:val="030303"/>
          <w:spacing w:val="3"/>
          <w:szCs w:val="21"/>
          <w:shd w:val="clear" w:color="auto" w:fill="F9F9F9"/>
        </w:rPr>
      </w:pPr>
    </w:p>
    <w:p w14:paraId="2400E427" w14:textId="77777777" w:rsidR="00DC52A1" w:rsidRPr="00DC52A1" w:rsidRDefault="00DC52A1" w:rsidP="00DC52A1">
      <w:pPr>
        <w:rPr>
          <w:rFonts w:ascii="Arial" w:hAnsi="Arial" w:cs="Arial"/>
          <w:b/>
        </w:rPr>
      </w:pPr>
      <w:r w:rsidRPr="00DC52A1">
        <w:rPr>
          <w:rFonts w:ascii="Arial" w:hAnsi="Arial" w:cs="Arial"/>
          <w:b/>
        </w:rPr>
        <w:t>Conclusion</w:t>
      </w:r>
    </w:p>
    <w:p w14:paraId="5382ED55" w14:textId="0BE0019E" w:rsidR="000E551E" w:rsidRDefault="00082B2E" w:rsidP="008F7731">
      <w:pPr>
        <w:jc w:val="both"/>
        <w:rPr>
          <w:rFonts w:ascii="Arial" w:hAnsi="Arial" w:cs="Arial"/>
        </w:rPr>
      </w:pPr>
      <w:r>
        <w:rPr>
          <w:rFonts w:ascii="Arial" w:hAnsi="Arial" w:cs="Arial"/>
        </w:rPr>
        <w:t xml:space="preserve">To conclude, the two cases of </w:t>
      </w:r>
      <w:r w:rsidR="00DC52A1" w:rsidRPr="00DC52A1">
        <w:rPr>
          <w:rFonts w:ascii="Arial" w:hAnsi="Arial" w:cs="Arial"/>
        </w:rPr>
        <w:t xml:space="preserve"> </w:t>
      </w:r>
      <w:r w:rsidRPr="00082B2E">
        <w:rPr>
          <w:rFonts w:ascii="Arial" w:hAnsi="Arial" w:cs="Arial"/>
        </w:rPr>
        <w:t xml:space="preserve">Fiona Pilkington and Stephen Lawrence </w:t>
      </w:r>
      <w:r w:rsidR="00DC52A1" w:rsidRPr="00DC52A1">
        <w:rPr>
          <w:rFonts w:ascii="Arial" w:hAnsi="Arial" w:cs="Arial"/>
        </w:rPr>
        <w:t>are examples of incidents whereby the relevant</w:t>
      </w:r>
      <w:r>
        <w:rPr>
          <w:rFonts w:ascii="Arial" w:hAnsi="Arial" w:cs="Arial"/>
        </w:rPr>
        <w:t xml:space="preserve"> Police</w:t>
      </w:r>
      <w:r w:rsidR="00DC52A1" w:rsidRPr="00DC52A1">
        <w:rPr>
          <w:rFonts w:ascii="Arial" w:hAnsi="Arial" w:cs="Arial"/>
        </w:rPr>
        <w:t xml:space="preserve"> forces have not considered the ethical dimensions of real time operational decisions, or </w:t>
      </w:r>
      <w:r>
        <w:rPr>
          <w:rFonts w:ascii="Arial" w:hAnsi="Arial" w:cs="Arial"/>
        </w:rPr>
        <w:t xml:space="preserve">considered </w:t>
      </w:r>
      <w:r w:rsidR="00DC52A1" w:rsidRPr="00DC52A1">
        <w:rPr>
          <w:rFonts w:ascii="Arial" w:hAnsi="Arial" w:cs="Arial"/>
        </w:rPr>
        <w:t xml:space="preserve">the impact such decisions </w:t>
      </w:r>
      <w:r>
        <w:rPr>
          <w:rFonts w:ascii="Arial" w:hAnsi="Arial" w:cs="Arial"/>
        </w:rPr>
        <w:t xml:space="preserve">can </w:t>
      </w:r>
      <w:r w:rsidR="00DC52A1" w:rsidRPr="00DC52A1">
        <w:rPr>
          <w:rFonts w:ascii="Arial" w:hAnsi="Arial" w:cs="Arial"/>
        </w:rPr>
        <w:t xml:space="preserve">have on communities and public perception. </w:t>
      </w:r>
      <w:r>
        <w:rPr>
          <w:rFonts w:ascii="Arial" w:hAnsi="Arial" w:cs="Arial"/>
        </w:rPr>
        <w:t>As demonstrated within the literature, n</w:t>
      </w:r>
      <w:r w:rsidR="00DC52A1" w:rsidRPr="00DC52A1">
        <w:rPr>
          <w:rFonts w:ascii="Arial" w:hAnsi="Arial" w:cs="Arial"/>
        </w:rPr>
        <w:t xml:space="preserve">ot considering the code of ethics when making decisions can cause </w:t>
      </w:r>
      <w:r w:rsidRPr="00DC52A1">
        <w:rPr>
          <w:rFonts w:ascii="Arial" w:hAnsi="Arial" w:cs="Arial"/>
        </w:rPr>
        <w:t>unconscious</w:t>
      </w:r>
      <w:r w:rsidR="00DC52A1" w:rsidRPr="00DC52A1">
        <w:rPr>
          <w:rFonts w:ascii="Arial" w:hAnsi="Arial" w:cs="Arial"/>
        </w:rPr>
        <w:t xml:space="preserve"> </w:t>
      </w:r>
      <w:r w:rsidRPr="00DC52A1">
        <w:rPr>
          <w:rFonts w:ascii="Arial" w:hAnsi="Arial" w:cs="Arial"/>
        </w:rPr>
        <w:t>bias</w:t>
      </w:r>
      <w:r w:rsidR="00DC52A1" w:rsidRPr="00DC52A1">
        <w:rPr>
          <w:rFonts w:ascii="Arial" w:hAnsi="Arial" w:cs="Arial"/>
        </w:rPr>
        <w:t xml:space="preserve"> to take effect, which </w:t>
      </w:r>
      <w:r>
        <w:rPr>
          <w:rFonts w:ascii="Arial" w:hAnsi="Arial" w:cs="Arial"/>
        </w:rPr>
        <w:t>can lead to the victim’s needs being diminished</w:t>
      </w:r>
      <w:r w:rsidR="00DC52A1" w:rsidRPr="00DC52A1">
        <w:rPr>
          <w:rFonts w:ascii="Arial" w:hAnsi="Arial" w:cs="Arial"/>
        </w:rPr>
        <w:t xml:space="preserve">. </w:t>
      </w:r>
      <w:r w:rsidR="008F7731" w:rsidRPr="00DC52A1">
        <w:rPr>
          <w:rFonts w:ascii="Arial" w:hAnsi="Arial" w:cs="Arial"/>
        </w:rPr>
        <w:t xml:space="preserve">The standards and policies </w:t>
      </w:r>
      <w:r w:rsidR="008F7731">
        <w:rPr>
          <w:rFonts w:ascii="Arial" w:hAnsi="Arial" w:cs="Arial"/>
        </w:rPr>
        <w:t xml:space="preserve">in place </w:t>
      </w:r>
      <w:r w:rsidR="008F7731" w:rsidRPr="00DC52A1">
        <w:rPr>
          <w:rFonts w:ascii="Arial" w:hAnsi="Arial" w:cs="Arial"/>
        </w:rPr>
        <w:t xml:space="preserve">reflect the expectations of </w:t>
      </w:r>
      <w:r w:rsidR="008F7731">
        <w:rPr>
          <w:rFonts w:ascii="Arial" w:hAnsi="Arial" w:cs="Arial"/>
        </w:rPr>
        <w:t xml:space="preserve">the </w:t>
      </w:r>
      <w:r w:rsidR="008F7731" w:rsidRPr="00DC52A1">
        <w:rPr>
          <w:rFonts w:ascii="Arial" w:hAnsi="Arial" w:cs="Arial"/>
        </w:rPr>
        <w:t>communities of which those working in policing serve</w:t>
      </w:r>
      <w:r w:rsidR="008F7731">
        <w:rPr>
          <w:rFonts w:ascii="Arial" w:hAnsi="Arial" w:cs="Arial"/>
        </w:rPr>
        <w:t>, although, all</w:t>
      </w:r>
      <w:r w:rsidR="003D6F6D" w:rsidRPr="00DC52A1">
        <w:rPr>
          <w:rFonts w:ascii="Arial" w:hAnsi="Arial" w:cs="Arial"/>
        </w:rPr>
        <w:t xml:space="preserve"> </w:t>
      </w:r>
      <w:r w:rsidR="003D6F6D">
        <w:rPr>
          <w:rFonts w:ascii="Arial" w:hAnsi="Arial" w:cs="Arial"/>
        </w:rPr>
        <w:t xml:space="preserve">employees of the Police service(s) </w:t>
      </w:r>
      <w:r w:rsidR="003D6F6D" w:rsidRPr="00DC52A1">
        <w:rPr>
          <w:rFonts w:ascii="Arial" w:hAnsi="Arial" w:cs="Arial"/>
        </w:rPr>
        <w:t xml:space="preserve">are </w:t>
      </w:r>
      <w:r w:rsidR="003D6F6D">
        <w:rPr>
          <w:rFonts w:ascii="Arial" w:hAnsi="Arial" w:cs="Arial"/>
        </w:rPr>
        <w:t xml:space="preserve">individually </w:t>
      </w:r>
      <w:r w:rsidR="003D6F6D" w:rsidRPr="00DC52A1">
        <w:rPr>
          <w:rFonts w:ascii="Arial" w:hAnsi="Arial" w:cs="Arial"/>
        </w:rPr>
        <w:t xml:space="preserve">responsible for their own behaviour and conduct. </w:t>
      </w:r>
    </w:p>
    <w:p w14:paraId="564A3134" w14:textId="77777777" w:rsidR="00841A27" w:rsidRDefault="00841A27" w:rsidP="00081B18">
      <w:pPr>
        <w:rPr>
          <w:rFonts w:ascii="Arial" w:hAnsi="Arial" w:cs="Arial"/>
        </w:rPr>
      </w:pPr>
    </w:p>
    <w:p w14:paraId="47A151F7" w14:textId="77777777" w:rsidR="00841A27" w:rsidRDefault="00841A27" w:rsidP="00081B18">
      <w:pPr>
        <w:rPr>
          <w:rFonts w:ascii="Arial" w:eastAsia="Times New Roman" w:hAnsi="Arial" w:cs="Arial"/>
          <w:b/>
          <w:bCs/>
          <w:u w:val="single"/>
          <w:lang w:eastAsia="en-GB"/>
        </w:rPr>
      </w:pPr>
      <w:r>
        <w:rPr>
          <w:rFonts w:ascii="Arial" w:eastAsia="Times New Roman" w:hAnsi="Arial" w:cs="Arial"/>
          <w:b/>
          <w:bCs/>
          <w:u w:val="single"/>
          <w:lang w:eastAsia="en-GB"/>
        </w:rPr>
        <w:br w:type="page"/>
      </w:r>
    </w:p>
    <w:p w14:paraId="0FFED940" w14:textId="22984BD1" w:rsidR="00081B18" w:rsidRPr="00481F7B" w:rsidRDefault="00081B18" w:rsidP="00081B18">
      <w:pPr>
        <w:rPr>
          <w:rFonts w:ascii="Arial" w:eastAsia="Times New Roman" w:hAnsi="Arial" w:cs="Arial"/>
          <w:b/>
          <w:bCs/>
          <w:u w:val="single"/>
          <w:lang w:eastAsia="en-GB"/>
        </w:rPr>
      </w:pPr>
      <w:r w:rsidRPr="00481F7B">
        <w:rPr>
          <w:rFonts w:ascii="Arial" w:eastAsia="Times New Roman" w:hAnsi="Arial" w:cs="Arial"/>
          <w:b/>
          <w:bCs/>
          <w:u w:val="single"/>
          <w:lang w:eastAsia="en-GB"/>
        </w:rPr>
        <w:lastRenderedPageBreak/>
        <w:t xml:space="preserve">Essay </w:t>
      </w:r>
      <w:r w:rsidR="00481F7B" w:rsidRPr="00481F7B">
        <w:rPr>
          <w:rFonts w:ascii="Arial" w:eastAsia="Times New Roman" w:hAnsi="Arial" w:cs="Arial"/>
          <w:b/>
          <w:bCs/>
          <w:u w:val="single"/>
          <w:lang w:eastAsia="en-GB"/>
        </w:rPr>
        <w:t>T</w:t>
      </w:r>
      <w:r w:rsidRPr="00481F7B">
        <w:rPr>
          <w:rFonts w:ascii="Arial" w:eastAsia="Times New Roman" w:hAnsi="Arial" w:cs="Arial"/>
          <w:b/>
          <w:bCs/>
          <w:u w:val="single"/>
          <w:lang w:eastAsia="en-GB"/>
        </w:rPr>
        <w:t xml:space="preserve">hree </w:t>
      </w:r>
      <w:r w:rsidR="00481F7B" w:rsidRPr="00481F7B">
        <w:rPr>
          <w:rFonts w:ascii="Arial" w:eastAsia="Times New Roman" w:hAnsi="Arial" w:cs="Arial"/>
          <w:b/>
          <w:bCs/>
          <w:u w:val="single"/>
          <w:lang w:eastAsia="en-GB"/>
        </w:rPr>
        <w:t>T</w:t>
      </w:r>
      <w:r w:rsidRPr="00481F7B">
        <w:rPr>
          <w:rFonts w:ascii="Arial" w:eastAsia="Times New Roman" w:hAnsi="Arial" w:cs="Arial"/>
          <w:b/>
          <w:bCs/>
          <w:u w:val="single"/>
          <w:lang w:eastAsia="en-GB"/>
        </w:rPr>
        <w:t xml:space="preserve">itle: </w:t>
      </w:r>
    </w:p>
    <w:p w14:paraId="3EE11862" w14:textId="5F9395C3" w:rsidR="00081B18" w:rsidRDefault="00081B18" w:rsidP="00081B18">
      <w:pPr>
        <w:rPr>
          <w:rFonts w:ascii="Arial" w:eastAsia="Times New Roman" w:hAnsi="Arial" w:cs="Arial"/>
          <w:lang w:eastAsia="en-GB"/>
        </w:rPr>
      </w:pPr>
      <w:r w:rsidRPr="00144EC6">
        <w:rPr>
          <w:rFonts w:ascii="Arial" w:eastAsia="Times New Roman" w:hAnsi="Arial" w:cs="Arial"/>
          <w:lang w:eastAsia="en-GB"/>
        </w:rPr>
        <w:t>Assess the impact of organisational justice on police agency. (1000 words)</w:t>
      </w:r>
    </w:p>
    <w:p w14:paraId="3BE54EE1" w14:textId="77777777" w:rsidR="00481F7B" w:rsidRPr="00144EC6" w:rsidRDefault="00481F7B" w:rsidP="00081B18">
      <w:pPr>
        <w:rPr>
          <w:rFonts w:ascii="Arial" w:eastAsia="Times New Roman" w:hAnsi="Arial" w:cs="Arial"/>
          <w:lang w:eastAsia="en-GB"/>
        </w:rPr>
      </w:pPr>
    </w:p>
    <w:p w14:paraId="5C7140EA" w14:textId="77777777" w:rsidR="001B5206" w:rsidRPr="00144EC6" w:rsidRDefault="001B5206" w:rsidP="00081B18">
      <w:pPr>
        <w:rPr>
          <w:rFonts w:ascii="Arial" w:eastAsia="Times New Roman" w:hAnsi="Arial" w:cs="Arial"/>
          <w:b/>
          <w:lang w:eastAsia="en-GB"/>
        </w:rPr>
      </w:pPr>
      <w:r w:rsidRPr="00144EC6">
        <w:rPr>
          <w:rFonts w:ascii="Arial" w:eastAsia="Times New Roman" w:hAnsi="Arial" w:cs="Arial"/>
          <w:b/>
          <w:lang w:eastAsia="en-GB"/>
        </w:rPr>
        <w:t>Introduction</w:t>
      </w:r>
    </w:p>
    <w:p w14:paraId="0C73765E" w14:textId="47FC83FC" w:rsidR="008C67C7" w:rsidRDefault="001B5206" w:rsidP="008F7731">
      <w:pPr>
        <w:jc w:val="both"/>
        <w:rPr>
          <w:rFonts w:ascii="Arial" w:eastAsia="Times New Roman" w:hAnsi="Arial" w:cs="Arial"/>
          <w:lang w:eastAsia="en-GB"/>
        </w:rPr>
      </w:pPr>
      <w:r w:rsidRPr="00144EC6">
        <w:rPr>
          <w:rFonts w:ascii="Arial" w:eastAsia="Times New Roman" w:hAnsi="Arial" w:cs="Arial"/>
          <w:lang w:eastAsia="en-GB"/>
        </w:rPr>
        <w:t xml:space="preserve">In this </w:t>
      </w:r>
      <w:r w:rsidR="002D0F80" w:rsidRPr="00144EC6">
        <w:rPr>
          <w:rFonts w:ascii="Arial" w:eastAsia="Times New Roman" w:hAnsi="Arial" w:cs="Arial"/>
          <w:lang w:eastAsia="en-GB"/>
        </w:rPr>
        <w:t>essay,</w:t>
      </w:r>
      <w:r w:rsidRPr="00144EC6">
        <w:rPr>
          <w:rFonts w:ascii="Arial" w:eastAsia="Times New Roman" w:hAnsi="Arial" w:cs="Arial"/>
          <w:lang w:eastAsia="en-GB"/>
        </w:rPr>
        <w:t xml:space="preserve"> I will assess the impact of organisational justice</w:t>
      </w:r>
      <w:r w:rsidR="002D0F80" w:rsidRPr="00144EC6">
        <w:rPr>
          <w:rFonts w:ascii="Arial" w:eastAsia="Times New Roman" w:hAnsi="Arial" w:cs="Arial"/>
          <w:lang w:eastAsia="en-GB"/>
        </w:rPr>
        <w:t xml:space="preserve"> on police agency. </w:t>
      </w:r>
      <w:r w:rsidR="008F7731">
        <w:rPr>
          <w:rFonts w:ascii="Arial" w:eastAsia="Times New Roman" w:hAnsi="Arial" w:cs="Arial"/>
          <w:lang w:eastAsia="en-GB"/>
        </w:rPr>
        <w:t>Greenberg (1987) defined o</w:t>
      </w:r>
      <w:r w:rsidR="008F7731" w:rsidRPr="00144EC6">
        <w:rPr>
          <w:rFonts w:ascii="Arial" w:eastAsia="Times New Roman" w:hAnsi="Arial" w:cs="Arial"/>
          <w:lang w:eastAsia="en-GB"/>
        </w:rPr>
        <w:t>rganisational justice</w:t>
      </w:r>
      <w:r w:rsidR="002D0F80" w:rsidRPr="00144EC6">
        <w:rPr>
          <w:rFonts w:ascii="Arial" w:eastAsia="Times New Roman" w:hAnsi="Arial" w:cs="Arial"/>
          <w:lang w:eastAsia="en-GB"/>
        </w:rPr>
        <w:t xml:space="preserve"> as </w:t>
      </w:r>
      <w:r w:rsidR="008F7731">
        <w:rPr>
          <w:rFonts w:ascii="Arial" w:eastAsia="Times New Roman" w:hAnsi="Arial" w:cs="Arial"/>
          <w:lang w:eastAsia="en-GB"/>
        </w:rPr>
        <w:t>“</w:t>
      </w:r>
      <w:r w:rsidR="002D0F80" w:rsidRPr="00144EC6">
        <w:rPr>
          <w:rFonts w:ascii="Arial" w:eastAsia="Times New Roman" w:hAnsi="Arial" w:cs="Arial"/>
          <w:lang w:eastAsia="en-GB"/>
        </w:rPr>
        <w:t xml:space="preserve">an employee’s perception of their employers, actions, </w:t>
      </w:r>
      <w:r w:rsidR="008F7731" w:rsidRPr="00144EC6">
        <w:rPr>
          <w:rFonts w:ascii="Arial" w:eastAsia="Times New Roman" w:hAnsi="Arial" w:cs="Arial"/>
          <w:lang w:eastAsia="en-GB"/>
        </w:rPr>
        <w:t>behaviours,</w:t>
      </w:r>
      <w:r w:rsidR="002D0F80" w:rsidRPr="00144EC6">
        <w:rPr>
          <w:rFonts w:ascii="Arial" w:eastAsia="Times New Roman" w:hAnsi="Arial" w:cs="Arial"/>
          <w:lang w:eastAsia="en-GB"/>
        </w:rPr>
        <w:t xml:space="preserve"> and decisions, and how </w:t>
      </w:r>
      <w:r w:rsidR="008F7731">
        <w:rPr>
          <w:rFonts w:ascii="Arial" w:eastAsia="Times New Roman" w:hAnsi="Arial" w:cs="Arial"/>
          <w:lang w:eastAsia="en-GB"/>
        </w:rPr>
        <w:t xml:space="preserve">these elements </w:t>
      </w:r>
      <w:r w:rsidR="008F7731" w:rsidRPr="00144EC6">
        <w:rPr>
          <w:rFonts w:ascii="Arial" w:eastAsia="Times New Roman" w:hAnsi="Arial" w:cs="Arial"/>
          <w:lang w:eastAsia="en-GB"/>
        </w:rPr>
        <w:t>effect</w:t>
      </w:r>
      <w:r w:rsidR="002D0F80" w:rsidRPr="00144EC6">
        <w:rPr>
          <w:rFonts w:ascii="Arial" w:eastAsia="Times New Roman" w:hAnsi="Arial" w:cs="Arial"/>
          <w:lang w:eastAsia="en-GB"/>
        </w:rPr>
        <w:t xml:space="preserve"> and influence their </w:t>
      </w:r>
      <w:r w:rsidR="008F7731" w:rsidRPr="00144EC6">
        <w:rPr>
          <w:rFonts w:ascii="Arial" w:eastAsia="Times New Roman" w:hAnsi="Arial" w:cs="Arial"/>
          <w:lang w:eastAsia="en-GB"/>
        </w:rPr>
        <w:t>employees’</w:t>
      </w:r>
      <w:r w:rsidR="002D0F80" w:rsidRPr="00144EC6">
        <w:rPr>
          <w:rFonts w:ascii="Arial" w:eastAsia="Times New Roman" w:hAnsi="Arial" w:cs="Arial"/>
          <w:lang w:eastAsia="en-GB"/>
        </w:rPr>
        <w:t xml:space="preserve"> behaviour and attitude whilst in work</w:t>
      </w:r>
      <w:r w:rsidR="008F7731">
        <w:rPr>
          <w:rFonts w:ascii="Arial" w:eastAsia="Times New Roman" w:hAnsi="Arial" w:cs="Arial"/>
          <w:lang w:eastAsia="en-GB"/>
        </w:rPr>
        <w:t>” (Greenberg, 1987).</w:t>
      </w:r>
    </w:p>
    <w:p w14:paraId="3D602926" w14:textId="77777777" w:rsidR="008F7731" w:rsidRPr="00144EC6" w:rsidRDefault="008F7731" w:rsidP="008F7731">
      <w:pPr>
        <w:jc w:val="both"/>
        <w:rPr>
          <w:rFonts w:ascii="Arial" w:eastAsia="Times New Roman" w:hAnsi="Arial" w:cs="Arial"/>
          <w:lang w:eastAsia="en-GB"/>
        </w:rPr>
      </w:pPr>
    </w:p>
    <w:p w14:paraId="4490998A" w14:textId="2AE85478" w:rsidR="008C67C7" w:rsidRPr="00144EC6" w:rsidRDefault="008C67C7" w:rsidP="00081B18">
      <w:pPr>
        <w:rPr>
          <w:rFonts w:ascii="Arial" w:eastAsia="Times New Roman" w:hAnsi="Arial" w:cs="Arial"/>
          <w:b/>
          <w:lang w:eastAsia="en-GB"/>
        </w:rPr>
      </w:pPr>
      <w:r w:rsidRPr="00144EC6">
        <w:rPr>
          <w:rFonts w:ascii="Arial" w:eastAsia="Times New Roman" w:hAnsi="Arial" w:cs="Arial"/>
          <w:b/>
          <w:lang w:eastAsia="en-GB"/>
        </w:rPr>
        <w:t>Jerald Greenberg</w:t>
      </w:r>
      <w:r w:rsidR="008F7731">
        <w:rPr>
          <w:rFonts w:ascii="Arial" w:eastAsia="Times New Roman" w:hAnsi="Arial" w:cs="Arial"/>
          <w:b/>
          <w:lang w:eastAsia="en-GB"/>
        </w:rPr>
        <w:t xml:space="preserve"> (1987)</w:t>
      </w:r>
    </w:p>
    <w:p w14:paraId="33C33ED3" w14:textId="37CB6D8B" w:rsidR="008C67C7" w:rsidRPr="00144EC6" w:rsidRDefault="008F7731" w:rsidP="00CF6143">
      <w:pPr>
        <w:jc w:val="both"/>
        <w:rPr>
          <w:rFonts w:ascii="Arial" w:eastAsia="Times New Roman" w:hAnsi="Arial" w:cs="Arial"/>
          <w:lang w:eastAsia="en-GB"/>
        </w:rPr>
      </w:pPr>
      <w:r>
        <w:rPr>
          <w:rFonts w:ascii="Arial" w:eastAsia="Times New Roman" w:hAnsi="Arial" w:cs="Arial"/>
          <w:lang w:eastAsia="en-GB"/>
        </w:rPr>
        <w:t>According to the literature Greenberg</w:t>
      </w:r>
      <w:r w:rsidR="008C67C7" w:rsidRPr="00144EC6">
        <w:rPr>
          <w:rFonts w:ascii="Arial" w:eastAsia="Times New Roman" w:hAnsi="Arial" w:cs="Arial"/>
          <w:lang w:eastAsia="en-GB"/>
        </w:rPr>
        <w:t xml:space="preserve"> outlined there being four components of organisational justice</w:t>
      </w:r>
      <w:r w:rsidR="00A63F66">
        <w:rPr>
          <w:rFonts w:ascii="Arial" w:eastAsia="Times New Roman" w:hAnsi="Arial" w:cs="Arial"/>
          <w:lang w:eastAsia="en-GB"/>
        </w:rPr>
        <w:t xml:space="preserve">, </w:t>
      </w:r>
      <w:r w:rsidR="00A63F66" w:rsidRPr="00A63F66">
        <w:rPr>
          <w:rFonts w:ascii="Arial" w:eastAsia="Times New Roman" w:hAnsi="Arial" w:cs="Arial"/>
          <w:i/>
          <w:iCs/>
          <w:lang w:eastAsia="en-GB"/>
        </w:rPr>
        <w:t>“</w:t>
      </w:r>
      <w:r w:rsidR="008C67C7" w:rsidRPr="00A63F66">
        <w:rPr>
          <w:rFonts w:ascii="Arial" w:eastAsia="Times New Roman" w:hAnsi="Arial" w:cs="Arial"/>
          <w:i/>
          <w:iCs/>
          <w:lang w:eastAsia="en-GB"/>
        </w:rPr>
        <w:t>Organisational Justice – Distributive Justice – Procedural Justice – Interactional</w:t>
      </w:r>
      <w:r w:rsidR="00A63F66" w:rsidRPr="00A63F66">
        <w:rPr>
          <w:rFonts w:ascii="Arial" w:eastAsia="Times New Roman" w:hAnsi="Arial" w:cs="Arial"/>
          <w:i/>
          <w:iCs/>
          <w:lang w:eastAsia="en-GB"/>
        </w:rPr>
        <w:t xml:space="preserve"> </w:t>
      </w:r>
      <w:r w:rsidR="008C67C7" w:rsidRPr="00A63F66">
        <w:rPr>
          <w:rFonts w:ascii="Arial" w:eastAsia="Times New Roman" w:hAnsi="Arial" w:cs="Arial"/>
          <w:i/>
          <w:iCs/>
          <w:lang w:eastAsia="en-GB"/>
        </w:rPr>
        <w:t>Justice</w:t>
      </w:r>
      <w:r w:rsidR="00A63F66" w:rsidRPr="00A63F66">
        <w:rPr>
          <w:rFonts w:ascii="Arial" w:eastAsia="Times New Roman" w:hAnsi="Arial" w:cs="Arial"/>
          <w:i/>
          <w:iCs/>
          <w:lang w:eastAsia="en-GB"/>
        </w:rPr>
        <w:t>”</w:t>
      </w:r>
      <w:r w:rsidR="00A63F66">
        <w:rPr>
          <w:rFonts w:ascii="Arial" w:eastAsia="Times New Roman" w:hAnsi="Arial" w:cs="Arial"/>
          <w:lang w:eastAsia="en-GB"/>
        </w:rPr>
        <w:t xml:space="preserve"> (Greenberg, 1987). </w:t>
      </w:r>
      <w:r w:rsidR="001114ED" w:rsidRPr="00144EC6">
        <w:rPr>
          <w:rFonts w:ascii="Arial" w:eastAsia="Times New Roman" w:hAnsi="Arial" w:cs="Arial"/>
          <w:lang w:eastAsia="en-GB"/>
        </w:rPr>
        <w:t>In 1990 – Greenberg developed a framework to help organisations better understand the simple components of organisational justice</w:t>
      </w:r>
      <w:r w:rsidR="00A63F66">
        <w:rPr>
          <w:rFonts w:ascii="Arial" w:eastAsia="Times New Roman" w:hAnsi="Arial" w:cs="Arial"/>
          <w:lang w:eastAsia="en-GB"/>
        </w:rPr>
        <w:t xml:space="preserve"> (Greenberg, 1987).</w:t>
      </w:r>
    </w:p>
    <w:p w14:paraId="644DEB9C" w14:textId="77777777" w:rsidR="001114ED" w:rsidRPr="00144EC6" w:rsidRDefault="008C67C7" w:rsidP="00891744">
      <w:pPr>
        <w:jc w:val="center"/>
        <w:rPr>
          <w:rFonts w:ascii="Arial" w:eastAsia="Times New Roman" w:hAnsi="Arial" w:cs="Arial"/>
          <w:lang w:eastAsia="en-GB"/>
        </w:rPr>
      </w:pPr>
      <w:r w:rsidRPr="00144EC6">
        <w:rPr>
          <w:rFonts w:ascii="Arial" w:hAnsi="Arial" w:cs="Arial"/>
          <w:noProof/>
          <w:lang w:eastAsia="en-GB"/>
        </w:rPr>
        <w:drawing>
          <wp:inline distT="0" distB="0" distL="0" distR="0" wp14:anchorId="4E666963" wp14:editId="49E5D64D">
            <wp:extent cx="3991610" cy="3188335"/>
            <wp:effectExtent l="0" t="0" r="8890" b="0"/>
            <wp:docPr id="1" name="Picture 1" descr="https://www.researchgate.net/profile/Kasim-Randeree/publication/307754375/figure/fig2/AS:669631102590980@1536663904296/Organizational-Justice-Greenberg-1990.p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researchgate.net/profile/Kasim-Randeree/publication/307754375/figure/fig2/AS:669631102590980@1536663904296/Organizational-Justice-Greenberg-1990.pp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91610" cy="3188335"/>
                    </a:xfrm>
                    <a:prstGeom prst="rect">
                      <a:avLst/>
                    </a:prstGeom>
                    <a:noFill/>
                    <a:ln>
                      <a:noFill/>
                    </a:ln>
                  </pic:spPr>
                </pic:pic>
              </a:graphicData>
            </a:graphic>
          </wp:inline>
        </w:drawing>
      </w:r>
    </w:p>
    <w:p w14:paraId="1C549A0A" w14:textId="1DB5C47D" w:rsidR="001114ED" w:rsidRPr="00CF6143" w:rsidRDefault="00CF6143" w:rsidP="00891744">
      <w:pPr>
        <w:jc w:val="center"/>
        <w:rPr>
          <w:rFonts w:ascii="Arial" w:hAnsi="Arial" w:cs="Arial"/>
          <w:i/>
        </w:rPr>
      </w:pPr>
      <w:r w:rsidRPr="003D49CB">
        <w:rPr>
          <w:rFonts w:ascii="Arial" w:hAnsi="Arial" w:cs="Arial"/>
          <w:i/>
        </w:rPr>
        <w:t xml:space="preserve">Diagram adapted from </w:t>
      </w:r>
      <w:r w:rsidR="001114ED" w:rsidRPr="00CF6143">
        <w:rPr>
          <w:rFonts w:ascii="Arial" w:hAnsi="Arial" w:cs="Arial"/>
          <w:i/>
        </w:rPr>
        <w:t>(Greenberg</w:t>
      </w:r>
      <w:r>
        <w:rPr>
          <w:rFonts w:ascii="Arial" w:hAnsi="Arial" w:cs="Arial"/>
          <w:i/>
        </w:rPr>
        <w:t>,</w:t>
      </w:r>
      <w:r w:rsidR="001114ED" w:rsidRPr="00CF6143">
        <w:rPr>
          <w:rFonts w:ascii="Arial" w:hAnsi="Arial" w:cs="Arial"/>
          <w:i/>
        </w:rPr>
        <w:t xml:space="preserve"> 1990)</w:t>
      </w:r>
    </w:p>
    <w:p w14:paraId="3A93AAC4" w14:textId="77777777" w:rsidR="00CF6143" w:rsidRDefault="00CF6143" w:rsidP="00CF6143">
      <w:pPr>
        <w:jc w:val="both"/>
      </w:pPr>
    </w:p>
    <w:p w14:paraId="3DD1C494" w14:textId="51CCD852" w:rsidR="00574B46" w:rsidRPr="00A63F66" w:rsidRDefault="0039516A" w:rsidP="00CF6143">
      <w:pPr>
        <w:jc w:val="both"/>
        <w:rPr>
          <w:rFonts w:ascii="Arial" w:eastAsia="Times New Roman" w:hAnsi="Arial" w:cs="Arial"/>
          <w:lang w:eastAsia="en-GB"/>
        </w:rPr>
      </w:pPr>
      <w:r w:rsidRPr="00A63F66">
        <w:rPr>
          <w:rFonts w:ascii="Arial" w:eastAsia="Times New Roman" w:hAnsi="Arial" w:cs="Arial"/>
          <w:lang w:eastAsia="en-GB"/>
        </w:rPr>
        <w:t>Distributive Justice is shown within the framework as the equality component</w:t>
      </w:r>
      <w:r w:rsidR="00A63F66">
        <w:rPr>
          <w:rFonts w:ascii="Arial" w:eastAsia="Times New Roman" w:hAnsi="Arial" w:cs="Arial"/>
          <w:lang w:eastAsia="en-GB"/>
        </w:rPr>
        <w:t xml:space="preserve"> (Greenberg, 1990)</w:t>
      </w:r>
      <w:r w:rsidRPr="00A63F66">
        <w:rPr>
          <w:rFonts w:ascii="Arial" w:eastAsia="Times New Roman" w:hAnsi="Arial" w:cs="Arial"/>
          <w:lang w:eastAsia="en-GB"/>
        </w:rPr>
        <w:t xml:space="preserve">. This is better described as the fairness component. </w:t>
      </w:r>
      <w:r w:rsidR="00470601" w:rsidRPr="00A63F66">
        <w:rPr>
          <w:rFonts w:ascii="Arial" w:eastAsia="Times New Roman" w:hAnsi="Arial" w:cs="Arial"/>
          <w:lang w:eastAsia="en-GB"/>
        </w:rPr>
        <w:t>E</w:t>
      </w:r>
      <w:r w:rsidRPr="00A63F66">
        <w:rPr>
          <w:rFonts w:ascii="Arial" w:eastAsia="Times New Roman" w:hAnsi="Arial" w:cs="Arial"/>
          <w:lang w:eastAsia="en-GB"/>
        </w:rPr>
        <w:t>xamples of this include rates of pay, recruitme</w:t>
      </w:r>
      <w:r w:rsidR="00470601" w:rsidRPr="00A63F66">
        <w:rPr>
          <w:rFonts w:ascii="Arial" w:eastAsia="Times New Roman" w:hAnsi="Arial" w:cs="Arial"/>
          <w:lang w:eastAsia="en-GB"/>
        </w:rPr>
        <w:t>nt or promotions and many more. A lot of the elements of this component have been standardised with the relevant HR policies within each organisation, however, these can come into question by employee’s where they feel they have been treated unfairly</w:t>
      </w:r>
      <w:r w:rsidR="00A63F66">
        <w:rPr>
          <w:rFonts w:ascii="Arial" w:eastAsia="Times New Roman" w:hAnsi="Arial" w:cs="Arial"/>
          <w:lang w:eastAsia="en-GB"/>
        </w:rPr>
        <w:t xml:space="preserve"> (Greenberg, 19</w:t>
      </w:r>
      <w:r w:rsidR="00CF6143">
        <w:rPr>
          <w:rFonts w:ascii="Arial" w:eastAsia="Times New Roman" w:hAnsi="Arial" w:cs="Arial"/>
          <w:lang w:eastAsia="en-GB"/>
        </w:rPr>
        <w:t>90</w:t>
      </w:r>
      <w:r w:rsidR="00A63F66">
        <w:rPr>
          <w:rFonts w:ascii="Arial" w:eastAsia="Times New Roman" w:hAnsi="Arial" w:cs="Arial"/>
          <w:lang w:eastAsia="en-GB"/>
        </w:rPr>
        <w:t>)</w:t>
      </w:r>
      <w:r w:rsidR="00470601" w:rsidRPr="00A63F66">
        <w:rPr>
          <w:rFonts w:ascii="Arial" w:eastAsia="Times New Roman" w:hAnsi="Arial" w:cs="Arial"/>
          <w:lang w:eastAsia="en-GB"/>
        </w:rPr>
        <w:t xml:space="preserve">. A common example of this is when employee </w:t>
      </w:r>
      <w:r w:rsidR="00470601" w:rsidRPr="00A63F66">
        <w:rPr>
          <w:rFonts w:ascii="Arial" w:eastAsia="Times New Roman" w:hAnsi="Arial" w:cs="Arial"/>
          <w:bCs/>
          <w:lang w:eastAsia="en-GB"/>
        </w:rPr>
        <w:t>A</w:t>
      </w:r>
      <w:r w:rsidR="00470601" w:rsidRPr="00A63F66">
        <w:rPr>
          <w:rFonts w:ascii="Arial" w:eastAsia="Times New Roman" w:hAnsi="Arial" w:cs="Arial"/>
          <w:lang w:eastAsia="en-GB"/>
        </w:rPr>
        <w:t xml:space="preserve"> has the same experience and qualifications than employee </w:t>
      </w:r>
      <w:r w:rsidR="00470601" w:rsidRPr="00A63F66">
        <w:rPr>
          <w:rFonts w:ascii="Arial" w:eastAsia="Times New Roman" w:hAnsi="Arial" w:cs="Arial"/>
          <w:bCs/>
          <w:lang w:eastAsia="en-GB"/>
        </w:rPr>
        <w:t>B</w:t>
      </w:r>
      <w:r w:rsidR="00470601" w:rsidRPr="00A63F66">
        <w:rPr>
          <w:rFonts w:ascii="Arial" w:eastAsia="Times New Roman" w:hAnsi="Arial" w:cs="Arial"/>
          <w:lang w:eastAsia="en-GB"/>
        </w:rPr>
        <w:t xml:space="preserve">, however employee </w:t>
      </w:r>
      <w:r w:rsidR="00470601" w:rsidRPr="00A63F66">
        <w:rPr>
          <w:rFonts w:ascii="Arial" w:eastAsia="Times New Roman" w:hAnsi="Arial" w:cs="Arial"/>
          <w:bCs/>
          <w:lang w:eastAsia="en-GB"/>
        </w:rPr>
        <w:t>B</w:t>
      </w:r>
      <w:r w:rsidR="00470601" w:rsidRPr="00A63F66">
        <w:rPr>
          <w:rFonts w:ascii="Arial" w:eastAsia="Times New Roman" w:hAnsi="Arial" w:cs="Arial"/>
          <w:lang w:eastAsia="en-GB"/>
        </w:rPr>
        <w:t xml:space="preserve"> is promoted unfairly by association or perceived favouritism. When considering the above image, the concept of </w:t>
      </w:r>
      <w:r w:rsidR="00470601" w:rsidRPr="00A63F66">
        <w:rPr>
          <w:rFonts w:ascii="Arial" w:eastAsia="Times New Roman" w:hAnsi="Arial" w:cs="Arial"/>
          <w:i/>
          <w:iCs/>
          <w:lang w:eastAsia="en-GB"/>
        </w:rPr>
        <w:t>“equality”</w:t>
      </w:r>
      <w:r w:rsidR="00470601" w:rsidRPr="00A63F66">
        <w:rPr>
          <w:rFonts w:ascii="Arial" w:eastAsia="Times New Roman" w:hAnsi="Arial" w:cs="Arial"/>
          <w:lang w:eastAsia="en-GB"/>
        </w:rPr>
        <w:t xml:space="preserve"> will at times take president over </w:t>
      </w:r>
      <w:r w:rsidR="00470601" w:rsidRPr="00A63F66">
        <w:rPr>
          <w:rFonts w:ascii="Arial" w:eastAsia="Times New Roman" w:hAnsi="Arial" w:cs="Arial"/>
          <w:i/>
          <w:iCs/>
          <w:lang w:eastAsia="en-GB"/>
        </w:rPr>
        <w:t>“equity”</w:t>
      </w:r>
      <w:r w:rsidR="0085427A" w:rsidRPr="00A63F66">
        <w:rPr>
          <w:rFonts w:ascii="Arial" w:eastAsia="Times New Roman" w:hAnsi="Arial" w:cs="Arial"/>
          <w:lang w:eastAsia="en-GB"/>
        </w:rPr>
        <w:t xml:space="preserve">, and this is also true for the </w:t>
      </w:r>
      <w:r w:rsidR="0085427A" w:rsidRPr="00A63F66">
        <w:rPr>
          <w:rFonts w:ascii="Arial" w:eastAsia="Times New Roman" w:hAnsi="Arial" w:cs="Arial"/>
          <w:i/>
          <w:iCs/>
          <w:lang w:eastAsia="en-GB"/>
        </w:rPr>
        <w:t>“need”</w:t>
      </w:r>
      <w:r w:rsidR="0085427A" w:rsidRPr="00A63F66">
        <w:rPr>
          <w:rFonts w:ascii="Arial" w:eastAsia="Times New Roman" w:hAnsi="Arial" w:cs="Arial"/>
          <w:lang w:eastAsia="en-GB"/>
        </w:rPr>
        <w:t xml:space="preserve"> element</w:t>
      </w:r>
      <w:r w:rsidR="00A63F66">
        <w:rPr>
          <w:rFonts w:ascii="Arial" w:eastAsia="Times New Roman" w:hAnsi="Arial" w:cs="Arial"/>
          <w:lang w:eastAsia="en-GB"/>
        </w:rPr>
        <w:t xml:space="preserve"> (Greenberg, </w:t>
      </w:r>
      <w:r w:rsidR="00A63F66">
        <w:rPr>
          <w:rFonts w:ascii="Arial" w:eastAsia="Times New Roman" w:hAnsi="Arial" w:cs="Arial"/>
          <w:lang w:eastAsia="en-GB"/>
        </w:rPr>
        <w:lastRenderedPageBreak/>
        <w:t>19</w:t>
      </w:r>
      <w:r w:rsidR="00CF6143">
        <w:rPr>
          <w:rFonts w:ascii="Arial" w:eastAsia="Times New Roman" w:hAnsi="Arial" w:cs="Arial"/>
          <w:lang w:eastAsia="en-GB"/>
        </w:rPr>
        <w:t>90</w:t>
      </w:r>
      <w:r w:rsidR="00A63F66">
        <w:rPr>
          <w:rFonts w:ascii="Arial" w:eastAsia="Times New Roman" w:hAnsi="Arial" w:cs="Arial"/>
          <w:lang w:eastAsia="en-GB"/>
        </w:rPr>
        <w:t>)</w:t>
      </w:r>
      <w:r w:rsidR="0085427A" w:rsidRPr="00A63F66">
        <w:rPr>
          <w:rFonts w:ascii="Arial" w:eastAsia="Times New Roman" w:hAnsi="Arial" w:cs="Arial"/>
          <w:lang w:eastAsia="en-GB"/>
        </w:rPr>
        <w:t>. This occurs when the desired outcome cannot be earned and the result is based on the needs of the person and equality concerns. The example of a promotion applies in this case also.</w:t>
      </w:r>
    </w:p>
    <w:p w14:paraId="4D401BA0" w14:textId="7E818D7F" w:rsidR="00574B46" w:rsidRPr="00A63F66" w:rsidRDefault="00470601" w:rsidP="00CF6143">
      <w:pPr>
        <w:jc w:val="both"/>
        <w:rPr>
          <w:rFonts w:ascii="Arial" w:eastAsia="Times New Roman" w:hAnsi="Arial" w:cs="Arial"/>
          <w:bCs/>
          <w:lang w:eastAsia="en-GB"/>
        </w:rPr>
      </w:pPr>
      <w:r w:rsidRPr="00A63F66">
        <w:rPr>
          <w:rFonts w:ascii="Arial" w:eastAsia="Times New Roman" w:hAnsi="Arial" w:cs="Arial"/>
          <w:lang w:eastAsia="en-GB"/>
        </w:rPr>
        <w:t>Procedural Justice</w:t>
      </w:r>
      <w:r w:rsidRPr="00A63F66">
        <w:rPr>
          <w:rFonts w:ascii="Arial" w:eastAsia="Times New Roman" w:hAnsi="Arial" w:cs="Arial"/>
          <w:b/>
          <w:lang w:eastAsia="en-GB"/>
        </w:rPr>
        <w:t xml:space="preserve"> </w:t>
      </w:r>
      <w:r w:rsidR="0085427A" w:rsidRPr="00A63F66">
        <w:rPr>
          <w:rFonts w:ascii="Arial" w:eastAsia="Times New Roman" w:hAnsi="Arial" w:cs="Arial"/>
          <w:lang w:eastAsia="en-GB"/>
        </w:rPr>
        <w:t>is also surrounding the fairness of decisions made. An example produced by Greenberg in 1994 that was outlined in a study completed by Susanna Baldwin</w:t>
      </w:r>
      <w:r w:rsidR="00A63F66">
        <w:rPr>
          <w:rFonts w:ascii="Arial" w:eastAsia="Times New Roman" w:hAnsi="Arial" w:cs="Arial"/>
          <w:lang w:eastAsia="en-GB"/>
        </w:rPr>
        <w:t xml:space="preserve"> </w:t>
      </w:r>
      <w:r w:rsidR="00A63F66" w:rsidRPr="00A63F66">
        <w:rPr>
          <w:rFonts w:ascii="Arial" w:eastAsia="Times New Roman" w:hAnsi="Arial" w:cs="Arial"/>
          <w:bCs/>
          <w:lang w:eastAsia="en-GB"/>
        </w:rPr>
        <w:t>(Baldwin</w:t>
      </w:r>
      <w:r w:rsidR="00A63F66">
        <w:rPr>
          <w:rFonts w:ascii="Arial" w:eastAsia="Times New Roman" w:hAnsi="Arial" w:cs="Arial"/>
          <w:bCs/>
          <w:lang w:eastAsia="en-GB"/>
        </w:rPr>
        <w:t xml:space="preserve">, </w:t>
      </w:r>
      <w:r w:rsidR="00A63F66" w:rsidRPr="00A63F66">
        <w:rPr>
          <w:rFonts w:ascii="Arial" w:eastAsia="Times New Roman" w:hAnsi="Arial" w:cs="Arial"/>
          <w:bCs/>
          <w:lang w:eastAsia="en-GB"/>
        </w:rPr>
        <w:t>2006)</w:t>
      </w:r>
      <w:r w:rsidR="0085427A" w:rsidRPr="00A63F66">
        <w:rPr>
          <w:rFonts w:ascii="Arial" w:eastAsia="Times New Roman" w:hAnsi="Arial" w:cs="Arial"/>
          <w:lang w:eastAsia="en-GB"/>
        </w:rPr>
        <w:t xml:space="preserve">. </w:t>
      </w:r>
      <w:r w:rsidR="00A63F66" w:rsidRPr="00A63F66">
        <w:rPr>
          <w:rFonts w:ascii="Arial" w:eastAsia="Times New Roman" w:hAnsi="Arial" w:cs="Arial"/>
          <w:bCs/>
          <w:lang w:eastAsia="en-GB"/>
        </w:rPr>
        <w:t>Baldwin</w:t>
      </w:r>
      <w:r w:rsidR="00A63F66">
        <w:rPr>
          <w:rFonts w:ascii="Arial" w:eastAsia="Times New Roman" w:hAnsi="Arial" w:cs="Arial"/>
          <w:bCs/>
          <w:lang w:eastAsia="en-GB"/>
        </w:rPr>
        <w:t xml:space="preserve"> </w:t>
      </w:r>
      <w:r w:rsidR="0085427A" w:rsidRPr="00A63F66">
        <w:rPr>
          <w:rFonts w:ascii="Arial" w:eastAsia="Times New Roman" w:hAnsi="Arial" w:cs="Arial"/>
          <w:lang w:eastAsia="en-GB"/>
        </w:rPr>
        <w:t>summarised in stating that smokers accepted a smoking ban, when they were provided with reasoning to the change of poli</w:t>
      </w:r>
      <w:r w:rsidR="002C5281" w:rsidRPr="00A63F66">
        <w:rPr>
          <w:rFonts w:ascii="Arial" w:eastAsia="Times New Roman" w:hAnsi="Arial" w:cs="Arial"/>
          <w:lang w:eastAsia="en-GB"/>
        </w:rPr>
        <w:t>cy by their employer</w:t>
      </w:r>
      <w:r w:rsidR="00A63F66">
        <w:rPr>
          <w:rFonts w:ascii="Arial" w:eastAsia="Times New Roman" w:hAnsi="Arial" w:cs="Arial"/>
          <w:lang w:eastAsia="en-GB"/>
        </w:rPr>
        <w:t xml:space="preserve"> </w:t>
      </w:r>
      <w:r w:rsidR="00A63F66" w:rsidRPr="00A63F66">
        <w:rPr>
          <w:rFonts w:ascii="Arial" w:eastAsia="Times New Roman" w:hAnsi="Arial" w:cs="Arial"/>
          <w:bCs/>
          <w:lang w:eastAsia="en-GB"/>
        </w:rPr>
        <w:t>(Baldwin</w:t>
      </w:r>
      <w:r w:rsidR="00A63F66">
        <w:rPr>
          <w:rFonts w:ascii="Arial" w:eastAsia="Times New Roman" w:hAnsi="Arial" w:cs="Arial"/>
          <w:bCs/>
          <w:lang w:eastAsia="en-GB"/>
        </w:rPr>
        <w:t xml:space="preserve">, </w:t>
      </w:r>
      <w:r w:rsidR="00A63F66" w:rsidRPr="00A63F66">
        <w:rPr>
          <w:rFonts w:ascii="Arial" w:eastAsia="Times New Roman" w:hAnsi="Arial" w:cs="Arial"/>
          <w:bCs/>
          <w:lang w:eastAsia="en-GB"/>
        </w:rPr>
        <w:t>2006)</w:t>
      </w:r>
      <w:r w:rsidR="002C5281" w:rsidRPr="00A63F66">
        <w:rPr>
          <w:rFonts w:ascii="Arial" w:eastAsia="Times New Roman" w:hAnsi="Arial" w:cs="Arial"/>
          <w:lang w:eastAsia="en-GB"/>
        </w:rPr>
        <w:t>. This component suggest that employees are more likely to adhere to unwanted changes if said changes are made in accordance and with the organisational justice components as it implies all elements have been considered fairly</w:t>
      </w:r>
      <w:r w:rsidR="00A63F66">
        <w:rPr>
          <w:rFonts w:ascii="Arial" w:eastAsia="Times New Roman" w:hAnsi="Arial" w:cs="Arial"/>
          <w:lang w:eastAsia="en-GB"/>
        </w:rPr>
        <w:t xml:space="preserve"> </w:t>
      </w:r>
      <w:r w:rsidR="00A63F66" w:rsidRPr="00A63F66">
        <w:rPr>
          <w:rFonts w:ascii="Arial" w:eastAsia="Times New Roman" w:hAnsi="Arial" w:cs="Arial"/>
          <w:bCs/>
          <w:lang w:eastAsia="en-GB"/>
        </w:rPr>
        <w:t>(Baldwin</w:t>
      </w:r>
      <w:r w:rsidR="00A63F66">
        <w:rPr>
          <w:rFonts w:ascii="Arial" w:eastAsia="Times New Roman" w:hAnsi="Arial" w:cs="Arial"/>
          <w:bCs/>
          <w:lang w:eastAsia="en-GB"/>
        </w:rPr>
        <w:t xml:space="preserve">, </w:t>
      </w:r>
      <w:r w:rsidR="00A63F66" w:rsidRPr="00A63F66">
        <w:rPr>
          <w:rFonts w:ascii="Arial" w:eastAsia="Times New Roman" w:hAnsi="Arial" w:cs="Arial"/>
          <w:bCs/>
          <w:lang w:eastAsia="en-GB"/>
        </w:rPr>
        <w:t>2006)</w:t>
      </w:r>
      <w:r w:rsidR="002C5281" w:rsidRPr="00A63F66">
        <w:rPr>
          <w:rFonts w:ascii="Arial" w:eastAsia="Times New Roman" w:hAnsi="Arial" w:cs="Arial"/>
          <w:lang w:eastAsia="en-GB"/>
        </w:rPr>
        <w:t>.</w:t>
      </w:r>
    </w:p>
    <w:p w14:paraId="2F70B71F" w14:textId="6699F158" w:rsidR="002C5281" w:rsidRPr="00A63F66" w:rsidRDefault="002C5281" w:rsidP="00CF6143">
      <w:pPr>
        <w:jc w:val="both"/>
        <w:rPr>
          <w:rFonts w:ascii="Arial" w:eastAsia="Times New Roman" w:hAnsi="Arial" w:cs="Arial"/>
          <w:lang w:eastAsia="en-GB"/>
        </w:rPr>
      </w:pPr>
      <w:r w:rsidRPr="00A63F66">
        <w:rPr>
          <w:rFonts w:ascii="Arial" w:eastAsia="Times New Roman" w:hAnsi="Arial" w:cs="Arial"/>
          <w:lang w:eastAsia="en-GB"/>
        </w:rPr>
        <w:t>Interactional Justice</w:t>
      </w:r>
      <w:r w:rsidRPr="00A63F66">
        <w:rPr>
          <w:rFonts w:ascii="Arial" w:eastAsia="Times New Roman" w:hAnsi="Arial" w:cs="Arial"/>
          <w:b/>
          <w:lang w:eastAsia="en-GB"/>
        </w:rPr>
        <w:t xml:space="preserve"> </w:t>
      </w:r>
      <w:r w:rsidRPr="00A63F66">
        <w:rPr>
          <w:rFonts w:ascii="Arial" w:eastAsia="Times New Roman" w:hAnsi="Arial" w:cs="Arial"/>
          <w:lang w:eastAsia="en-GB"/>
        </w:rPr>
        <w:t>is also considered in some respects as Procedural Justice, however</w:t>
      </w:r>
      <w:r w:rsidR="00CF6143">
        <w:rPr>
          <w:rFonts w:ascii="Arial" w:eastAsia="Times New Roman" w:hAnsi="Arial" w:cs="Arial"/>
          <w:lang w:eastAsia="en-GB"/>
        </w:rPr>
        <w:t>,</w:t>
      </w:r>
      <w:r w:rsidRPr="00A63F66">
        <w:rPr>
          <w:rFonts w:ascii="Arial" w:eastAsia="Times New Roman" w:hAnsi="Arial" w:cs="Arial"/>
          <w:lang w:eastAsia="en-GB"/>
        </w:rPr>
        <w:t xml:space="preserve"> has been placed within its own remit</w:t>
      </w:r>
      <w:r w:rsidR="00CF6143">
        <w:rPr>
          <w:rFonts w:ascii="Arial" w:eastAsia="Times New Roman" w:hAnsi="Arial" w:cs="Arial"/>
          <w:lang w:eastAsia="en-GB"/>
        </w:rPr>
        <w:t xml:space="preserve"> (Greenberg, 1990)</w:t>
      </w:r>
      <w:r w:rsidRPr="00A63F66">
        <w:rPr>
          <w:rFonts w:ascii="Arial" w:eastAsia="Times New Roman" w:hAnsi="Arial" w:cs="Arial"/>
          <w:lang w:eastAsia="en-GB"/>
        </w:rPr>
        <w:t>. This component is set to encourage employers to</w:t>
      </w:r>
      <w:r w:rsidR="00CF6143">
        <w:rPr>
          <w:rFonts w:ascii="Arial" w:eastAsia="Times New Roman" w:hAnsi="Arial" w:cs="Arial"/>
          <w:lang w:eastAsia="en-GB"/>
        </w:rPr>
        <w:t xml:space="preserve"> “</w:t>
      </w:r>
      <w:r w:rsidRPr="00A63F66">
        <w:rPr>
          <w:rFonts w:ascii="Arial" w:eastAsia="Times New Roman" w:hAnsi="Arial" w:cs="Arial"/>
          <w:lang w:eastAsia="en-GB"/>
        </w:rPr>
        <w:t>Address and be Truthful to their employees, be respectful, act propriety and to provide Justification to their employees surrounding big changes and decisions made</w:t>
      </w:r>
      <w:r w:rsidR="00CF6143">
        <w:rPr>
          <w:rFonts w:ascii="Arial" w:eastAsia="Times New Roman" w:hAnsi="Arial" w:cs="Arial"/>
          <w:lang w:eastAsia="en-GB"/>
        </w:rPr>
        <w:t>” (Greenberg, 1990)</w:t>
      </w:r>
      <w:r w:rsidRPr="00A63F66">
        <w:rPr>
          <w:rFonts w:ascii="Arial" w:eastAsia="Times New Roman" w:hAnsi="Arial" w:cs="Arial"/>
          <w:lang w:eastAsia="en-GB"/>
        </w:rPr>
        <w:t>.</w:t>
      </w:r>
    </w:p>
    <w:p w14:paraId="122DEC9E" w14:textId="77777777" w:rsidR="008C67C7" w:rsidRPr="00144EC6" w:rsidRDefault="008C67C7" w:rsidP="00081B18">
      <w:pPr>
        <w:rPr>
          <w:rFonts w:ascii="Arial" w:eastAsia="Times New Roman" w:hAnsi="Arial" w:cs="Arial"/>
          <w:b/>
          <w:sz w:val="20"/>
          <w:lang w:eastAsia="en-GB"/>
        </w:rPr>
      </w:pPr>
    </w:p>
    <w:p w14:paraId="06DB2066" w14:textId="7B001C9A" w:rsidR="0075119D" w:rsidRDefault="0075119D" w:rsidP="00081B18">
      <w:pPr>
        <w:rPr>
          <w:rFonts w:ascii="Arial" w:eastAsia="Times New Roman" w:hAnsi="Arial" w:cs="Arial"/>
          <w:b/>
          <w:lang w:eastAsia="en-GB"/>
        </w:rPr>
      </w:pPr>
      <w:r w:rsidRPr="00144EC6">
        <w:rPr>
          <w:rFonts w:ascii="Arial" w:eastAsia="Times New Roman" w:hAnsi="Arial" w:cs="Arial"/>
          <w:b/>
          <w:lang w:eastAsia="en-GB"/>
        </w:rPr>
        <w:t>DR Mohammad J</w:t>
      </w:r>
      <w:r w:rsidR="00CF6143">
        <w:rPr>
          <w:rFonts w:ascii="Arial" w:eastAsia="Times New Roman" w:hAnsi="Arial" w:cs="Arial"/>
          <w:b/>
          <w:lang w:eastAsia="en-GB"/>
        </w:rPr>
        <w:t>awad</w:t>
      </w:r>
      <w:r w:rsidRPr="00144EC6">
        <w:rPr>
          <w:rFonts w:ascii="Arial" w:eastAsia="Times New Roman" w:hAnsi="Arial" w:cs="Arial"/>
          <w:b/>
          <w:lang w:eastAsia="en-GB"/>
        </w:rPr>
        <w:t xml:space="preserve"> (2012) </w:t>
      </w:r>
    </w:p>
    <w:p w14:paraId="5FBB9290" w14:textId="22969D08" w:rsidR="00A63F66" w:rsidRPr="00A63F66" w:rsidRDefault="00A63F66" w:rsidP="002D4C13">
      <w:pPr>
        <w:jc w:val="both"/>
        <w:rPr>
          <w:rFonts w:ascii="Arial" w:eastAsia="Times New Roman" w:hAnsi="Arial" w:cs="Arial"/>
          <w:bCs/>
          <w:lang w:eastAsia="en-GB"/>
        </w:rPr>
      </w:pPr>
      <w:r w:rsidRPr="00A63F66">
        <w:rPr>
          <w:rFonts w:ascii="Arial" w:eastAsia="Times New Roman" w:hAnsi="Arial" w:cs="Arial"/>
          <w:bCs/>
          <w:lang w:eastAsia="en-GB"/>
        </w:rPr>
        <w:t>Dr Mohammad Jawad</w:t>
      </w:r>
      <w:r w:rsidR="00A1119E">
        <w:rPr>
          <w:rFonts w:ascii="Arial" w:eastAsia="Times New Roman" w:hAnsi="Arial" w:cs="Arial"/>
          <w:bCs/>
          <w:lang w:eastAsia="en-GB"/>
        </w:rPr>
        <w:t xml:space="preserve"> states</w:t>
      </w:r>
      <w:r w:rsidRPr="00A63F66">
        <w:rPr>
          <w:rFonts w:ascii="Arial" w:eastAsia="Times New Roman" w:hAnsi="Arial" w:cs="Arial"/>
          <w:bCs/>
          <w:lang w:eastAsia="en-GB"/>
        </w:rPr>
        <w:t xml:space="preserve">, following the review of the importance of </w:t>
      </w:r>
      <w:r w:rsidR="00A1119E">
        <w:rPr>
          <w:rFonts w:ascii="Arial" w:eastAsia="Times New Roman" w:hAnsi="Arial" w:cs="Arial"/>
          <w:bCs/>
          <w:lang w:eastAsia="en-GB"/>
        </w:rPr>
        <w:t>o</w:t>
      </w:r>
      <w:r w:rsidRPr="00A63F66">
        <w:rPr>
          <w:rFonts w:ascii="Arial" w:eastAsia="Times New Roman" w:hAnsi="Arial" w:cs="Arial"/>
          <w:bCs/>
          <w:lang w:eastAsia="en-GB"/>
        </w:rPr>
        <w:t xml:space="preserve">rganisational </w:t>
      </w:r>
      <w:r w:rsidR="00A1119E">
        <w:rPr>
          <w:rFonts w:ascii="Arial" w:eastAsia="Times New Roman" w:hAnsi="Arial" w:cs="Arial"/>
          <w:bCs/>
          <w:lang w:eastAsia="en-GB"/>
        </w:rPr>
        <w:t>j</w:t>
      </w:r>
      <w:r w:rsidRPr="00A63F66">
        <w:rPr>
          <w:rFonts w:ascii="Arial" w:eastAsia="Times New Roman" w:hAnsi="Arial" w:cs="Arial"/>
          <w:bCs/>
          <w:lang w:eastAsia="en-GB"/>
        </w:rPr>
        <w:t>ustice was that</w:t>
      </w:r>
      <w:r w:rsidR="00A1119E">
        <w:rPr>
          <w:rFonts w:ascii="Arial" w:eastAsia="Times New Roman" w:hAnsi="Arial" w:cs="Arial"/>
          <w:bCs/>
          <w:lang w:eastAsia="en-GB"/>
        </w:rPr>
        <w:t xml:space="preserve"> </w:t>
      </w:r>
      <w:r w:rsidRPr="00A63F66">
        <w:rPr>
          <w:rFonts w:ascii="Arial" w:eastAsia="Times New Roman" w:hAnsi="Arial" w:cs="Arial"/>
          <w:bCs/>
          <w:lang w:eastAsia="en-GB"/>
        </w:rPr>
        <w:t>“Employees who feel that their organization is treating them fairly enjoy greater job satisfaction and thus are generally more committed towards their work and the organization.” (Jawad</w:t>
      </w:r>
      <w:r w:rsidR="00A1119E">
        <w:rPr>
          <w:rFonts w:ascii="Arial" w:eastAsia="Times New Roman" w:hAnsi="Arial" w:cs="Arial"/>
          <w:bCs/>
          <w:lang w:eastAsia="en-GB"/>
        </w:rPr>
        <w:t xml:space="preserve">, </w:t>
      </w:r>
      <w:r w:rsidRPr="00A63F66">
        <w:rPr>
          <w:rFonts w:ascii="Arial" w:eastAsia="Times New Roman" w:hAnsi="Arial" w:cs="Arial"/>
          <w:bCs/>
          <w:lang w:eastAsia="en-GB"/>
        </w:rPr>
        <w:t xml:space="preserve">2012). </w:t>
      </w:r>
    </w:p>
    <w:p w14:paraId="4E4A1E36" w14:textId="335EAB56" w:rsidR="00A1119E" w:rsidRPr="00A63F66" w:rsidRDefault="00A63F66" w:rsidP="002D4C13">
      <w:pPr>
        <w:jc w:val="both"/>
        <w:rPr>
          <w:rFonts w:ascii="Arial" w:eastAsia="Times New Roman" w:hAnsi="Arial" w:cs="Arial"/>
          <w:bCs/>
          <w:lang w:eastAsia="en-GB"/>
        </w:rPr>
      </w:pPr>
      <w:r w:rsidRPr="00A63F66">
        <w:rPr>
          <w:rFonts w:ascii="Arial" w:eastAsia="Times New Roman" w:hAnsi="Arial" w:cs="Arial"/>
          <w:bCs/>
          <w:lang w:eastAsia="en-GB"/>
        </w:rPr>
        <w:t>Jawad suggests that organisational justice is highly important within the workplace as it ensures it will effectively increase the effectiveness, wellbeing and productivity of employee</w:t>
      </w:r>
      <w:r w:rsidR="00A1119E">
        <w:rPr>
          <w:rFonts w:ascii="Arial" w:eastAsia="Times New Roman" w:hAnsi="Arial" w:cs="Arial"/>
          <w:bCs/>
          <w:lang w:eastAsia="en-GB"/>
        </w:rPr>
        <w:t xml:space="preserve">s </w:t>
      </w:r>
      <w:r w:rsidR="00A1119E" w:rsidRPr="00A63F66">
        <w:rPr>
          <w:rFonts w:ascii="Arial" w:eastAsia="Times New Roman" w:hAnsi="Arial" w:cs="Arial"/>
          <w:bCs/>
          <w:lang w:eastAsia="en-GB"/>
        </w:rPr>
        <w:t>and resilience, which will in turn allow them to provide a better to service to members of the public</w:t>
      </w:r>
      <w:r w:rsidR="00A1119E">
        <w:rPr>
          <w:rFonts w:ascii="Arial" w:eastAsia="Times New Roman" w:hAnsi="Arial" w:cs="Arial"/>
          <w:bCs/>
          <w:lang w:eastAsia="en-GB"/>
        </w:rPr>
        <w:t xml:space="preserve"> </w:t>
      </w:r>
      <w:r w:rsidR="00A1119E" w:rsidRPr="00A63F66">
        <w:rPr>
          <w:rFonts w:ascii="Arial" w:eastAsia="Times New Roman" w:hAnsi="Arial" w:cs="Arial"/>
          <w:bCs/>
          <w:lang w:eastAsia="en-GB"/>
        </w:rPr>
        <w:t>(Jawad</w:t>
      </w:r>
      <w:r w:rsidR="00A1119E">
        <w:rPr>
          <w:rFonts w:ascii="Arial" w:eastAsia="Times New Roman" w:hAnsi="Arial" w:cs="Arial"/>
          <w:bCs/>
          <w:lang w:eastAsia="en-GB"/>
        </w:rPr>
        <w:t xml:space="preserve">, </w:t>
      </w:r>
      <w:r w:rsidR="00A1119E" w:rsidRPr="00A63F66">
        <w:rPr>
          <w:rFonts w:ascii="Arial" w:eastAsia="Times New Roman" w:hAnsi="Arial" w:cs="Arial"/>
          <w:bCs/>
          <w:lang w:eastAsia="en-GB"/>
        </w:rPr>
        <w:t>2012). Implementing these basic components will build the trust police staff and officers have in the organisation as a whole, and will allow them to feel as though they are being treated fairly</w:t>
      </w:r>
      <w:r w:rsidR="00A1119E">
        <w:rPr>
          <w:rFonts w:ascii="Arial" w:eastAsia="Times New Roman" w:hAnsi="Arial" w:cs="Arial"/>
          <w:bCs/>
          <w:lang w:eastAsia="en-GB"/>
        </w:rPr>
        <w:t xml:space="preserve"> </w:t>
      </w:r>
      <w:r w:rsidR="00A1119E" w:rsidRPr="00A63F66">
        <w:rPr>
          <w:rFonts w:ascii="Arial" w:eastAsia="Times New Roman" w:hAnsi="Arial" w:cs="Arial"/>
          <w:bCs/>
          <w:lang w:eastAsia="en-GB"/>
        </w:rPr>
        <w:t>(Jawad</w:t>
      </w:r>
      <w:r w:rsidR="00A1119E">
        <w:rPr>
          <w:rFonts w:ascii="Arial" w:eastAsia="Times New Roman" w:hAnsi="Arial" w:cs="Arial"/>
          <w:bCs/>
          <w:lang w:eastAsia="en-GB"/>
        </w:rPr>
        <w:t xml:space="preserve">, </w:t>
      </w:r>
      <w:r w:rsidR="00A1119E" w:rsidRPr="00A63F66">
        <w:rPr>
          <w:rFonts w:ascii="Arial" w:eastAsia="Times New Roman" w:hAnsi="Arial" w:cs="Arial"/>
          <w:bCs/>
          <w:lang w:eastAsia="en-GB"/>
        </w:rPr>
        <w:t xml:space="preserve">2012). As outlined </w:t>
      </w:r>
      <w:r w:rsidR="00A1119E">
        <w:rPr>
          <w:rFonts w:ascii="Arial" w:eastAsia="Times New Roman" w:hAnsi="Arial" w:cs="Arial"/>
          <w:bCs/>
          <w:lang w:eastAsia="en-GB"/>
        </w:rPr>
        <w:t>within</w:t>
      </w:r>
      <w:r w:rsidR="00A1119E" w:rsidRPr="00A63F66">
        <w:rPr>
          <w:rFonts w:ascii="Arial" w:eastAsia="Times New Roman" w:hAnsi="Arial" w:cs="Arial"/>
          <w:bCs/>
          <w:lang w:eastAsia="en-GB"/>
        </w:rPr>
        <w:t xml:space="preserve"> Baldwin</w:t>
      </w:r>
      <w:r w:rsidR="00A1119E">
        <w:rPr>
          <w:rFonts w:ascii="Arial" w:eastAsia="Times New Roman" w:hAnsi="Arial" w:cs="Arial"/>
          <w:bCs/>
          <w:lang w:eastAsia="en-GB"/>
        </w:rPr>
        <w:t xml:space="preserve">’s </w:t>
      </w:r>
      <w:r w:rsidR="00A1119E" w:rsidRPr="00A63F66">
        <w:rPr>
          <w:rFonts w:ascii="Arial" w:eastAsia="Times New Roman" w:hAnsi="Arial" w:cs="Arial"/>
          <w:bCs/>
          <w:lang w:eastAsia="en-GB"/>
        </w:rPr>
        <w:t>report</w:t>
      </w:r>
      <w:r w:rsidR="00A1119E">
        <w:rPr>
          <w:rFonts w:ascii="Arial" w:eastAsia="Times New Roman" w:hAnsi="Arial" w:cs="Arial"/>
          <w:bCs/>
          <w:lang w:eastAsia="en-GB"/>
        </w:rPr>
        <w:t xml:space="preserve"> </w:t>
      </w:r>
      <w:r w:rsidR="00A1119E" w:rsidRPr="00A63F66">
        <w:rPr>
          <w:rFonts w:ascii="Arial" w:eastAsia="Times New Roman" w:hAnsi="Arial" w:cs="Arial"/>
          <w:bCs/>
          <w:lang w:eastAsia="en-GB"/>
        </w:rPr>
        <w:t>“</w:t>
      </w:r>
      <w:r w:rsidR="00A1119E">
        <w:rPr>
          <w:rFonts w:ascii="Arial" w:eastAsia="Times New Roman" w:hAnsi="Arial" w:cs="Arial"/>
          <w:bCs/>
          <w:lang w:eastAsia="en-GB"/>
        </w:rPr>
        <w:t>j</w:t>
      </w:r>
      <w:r w:rsidR="00A1119E" w:rsidRPr="00A63F66">
        <w:rPr>
          <w:rFonts w:ascii="Arial" w:eastAsia="Times New Roman" w:hAnsi="Arial" w:cs="Arial"/>
          <w:bCs/>
          <w:lang w:eastAsia="en-GB"/>
        </w:rPr>
        <w:t>ustice promotes positive attitudes of job satisfaction, commitment and trust, in turn breeding healthy and constructive professional and interpersonal behaviour”</w:t>
      </w:r>
      <w:r w:rsidR="00A1119E">
        <w:rPr>
          <w:rFonts w:ascii="Arial" w:eastAsia="Times New Roman" w:hAnsi="Arial" w:cs="Arial"/>
          <w:bCs/>
          <w:lang w:eastAsia="en-GB"/>
        </w:rPr>
        <w:t xml:space="preserve"> </w:t>
      </w:r>
      <w:r w:rsidR="00A1119E" w:rsidRPr="00A63F66">
        <w:rPr>
          <w:rFonts w:ascii="Arial" w:eastAsia="Times New Roman" w:hAnsi="Arial" w:cs="Arial"/>
          <w:bCs/>
          <w:lang w:eastAsia="en-GB"/>
        </w:rPr>
        <w:t>(Baldwin</w:t>
      </w:r>
      <w:r w:rsidR="00A1119E">
        <w:rPr>
          <w:rFonts w:ascii="Arial" w:eastAsia="Times New Roman" w:hAnsi="Arial" w:cs="Arial"/>
          <w:bCs/>
          <w:lang w:eastAsia="en-GB"/>
        </w:rPr>
        <w:t>,</w:t>
      </w:r>
      <w:r w:rsidR="00A1119E" w:rsidRPr="00A63F66">
        <w:rPr>
          <w:rFonts w:ascii="Arial" w:eastAsia="Times New Roman" w:hAnsi="Arial" w:cs="Arial"/>
          <w:bCs/>
          <w:lang w:eastAsia="en-GB"/>
        </w:rPr>
        <w:t xml:space="preserve"> 2006)</w:t>
      </w:r>
      <w:r w:rsidR="00A1119E">
        <w:rPr>
          <w:rFonts w:ascii="Arial" w:eastAsia="Times New Roman" w:hAnsi="Arial" w:cs="Arial"/>
          <w:bCs/>
          <w:lang w:eastAsia="en-GB"/>
        </w:rPr>
        <w:t>.</w:t>
      </w:r>
    </w:p>
    <w:p w14:paraId="3B2BF63E" w14:textId="62D4EF5C" w:rsidR="00A1119E" w:rsidRPr="00A63F66" w:rsidRDefault="00A1119E" w:rsidP="002D4C13">
      <w:pPr>
        <w:jc w:val="both"/>
        <w:rPr>
          <w:rFonts w:ascii="Arial" w:eastAsia="Times New Roman" w:hAnsi="Arial" w:cs="Arial"/>
          <w:bCs/>
          <w:lang w:eastAsia="en-GB"/>
        </w:rPr>
      </w:pPr>
      <w:r w:rsidRPr="00A63F66">
        <w:rPr>
          <w:rFonts w:ascii="Arial" w:eastAsia="Times New Roman" w:hAnsi="Arial" w:cs="Arial"/>
          <w:bCs/>
          <w:lang w:eastAsia="en-GB"/>
        </w:rPr>
        <w:t>Employees feel happier in the work environment when the feel respected and fairly treated by their employee</w:t>
      </w:r>
      <w:r>
        <w:rPr>
          <w:rFonts w:ascii="Arial" w:eastAsia="Times New Roman" w:hAnsi="Arial" w:cs="Arial"/>
          <w:bCs/>
          <w:lang w:eastAsia="en-GB"/>
        </w:rPr>
        <w:t xml:space="preserve"> </w:t>
      </w:r>
      <w:r w:rsidRPr="00A63F66">
        <w:rPr>
          <w:rFonts w:ascii="Arial" w:eastAsia="Times New Roman" w:hAnsi="Arial" w:cs="Arial"/>
          <w:bCs/>
          <w:lang w:eastAsia="en-GB"/>
        </w:rPr>
        <w:t>(Jawad</w:t>
      </w:r>
      <w:r>
        <w:rPr>
          <w:rFonts w:ascii="Arial" w:eastAsia="Times New Roman" w:hAnsi="Arial" w:cs="Arial"/>
          <w:bCs/>
          <w:lang w:eastAsia="en-GB"/>
        </w:rPr>
        <w:t xml:space="preserve">, </w:t>
      </w:r>
      <w:r w:rsidRPr="00A63F66">
        <w:rPr>
          <w:rFonts w:ascii="Arial" w:eastAsia="Times New Roman" w:hAnsi="Arial" w:cs="Arial"/>
          <w:bCs/>
          <w:lang w:eastAsia="en-GB"/>
        </w:rPr>
        <w:t>2012). Policing should reflect these principles given the evidence of its positive impact</w:t>
      </w:r>
      <w:r>
        <w:rPr>
          <w:rFonts w:ascii="Arial" w:eastAsia="Times New Roman" w:hAnsi="Arial" w:cs="Arial"/>
          <w:bCs/>
          <w:lang w:eastAsia="en-GB"/>
        </w:rPr>
        <w:t xml:space="preserve"> </w:t>
      </w:r>
      <w:r w:rsidRPr="00A63F66">
        <w:rPr>
          <w:rFonts w:ascii="Arial" w:eastAsia="Times New Roman" w:hAnsi="Arial" w:cs="Arial"/>
          <w:bCs/>
          <w:lang w:eastAsia="en-GB"/>
        </w:rPr>
        <w:t>(Jawad</w:t>
      </w:r>
      <w:r>
        <w:rPr>
          <w:rFonts w:ascii="Arial" w:eastAsia="Times New Roman" w:hAnsi="Arial" w:cs="Arial"/>
          <w:bCs/>
          <w:lang w:eastAsia="en-GB"/>
        </w:rPr>
        <w:t xml:space="preserve">, </w:t>
      </w:r>
      <w:r w:rsidRPr="00A63F66">
        <w:rPr>
          <w:rFonts w:ascii="Arial" w:eastAsia="Times New Roman" w:hAnsi="Arial" w:cs="Arial"/>
          <w:bCs/>
          <w:lang w:eastAsia="en-GB"/>
        </w:rPr>
        <w:t>2012). Policing should in turn be a reflection of those they serve</w:t>
      </w:r>
      <w:r>
        <w:rPr>
          <w:rFonts w:ascii="Arial" w:eastAsia="Times New Roman" w:hAnsi="Arial" w:cs="Arial"/>
          <w:bCs/>
          <w:lang w:eastAsia="en-GB"/>
        </w:rPr>
        <w:t xml:space="preserve"> </w:t>
      </w:r>
      <w:r w:rsidRPr="00A63F66">
        <w:rPr>
          <w:rFonts w:ascii="Arial" w:eastAsia="Times New Roman" w:hAnsi="Arial" w:cs="Arial"/>
          <w:bCs/>
          <w:lang w:eastAsia="en-GB"/>
        </w:rPr>
        <w:t>(Jawad</w:t>
      </w:r>
      <w:r>
        <w:rPr>
          <w:rFonts w:ascii="Arial" w:eastAsia="Times New Roman" w:hAnsi="Arial" w:cs="Arial"/>
          <w:bCs/>
          <w:lang w:eastAsia="en-GB"/>
        </w:rPr>
        <w:t xml:space="preserve">, </w:t>
      </w:r>
      <w:r w:rsidRPr="00A63F66">
        <w:rPr>
          <w:rFonts w:ascii="Arial" w:eastAsia="Times New Roman" w:hAnsi="Arial" w:cs="Arial"/>
          <w:bCs/>
          <w:lang w:eastAsia="en-GB"/>
        </w:rPr>
        <w:t>2012). The communities that are served by the police are in fact diverse and differ in culture, religion, and ethnic groups</w:t>
      </w:r>
      <w:r>
        <w:rPr>
          <w:rFonts w:ascii="Arial" w:eastAsia="Times New Roman" w:hAnsi="Arial" w:cs="Arial"/>
          <w:bCs/>
          <w:lang w:eastAsia="en-GB"/>
        </w:rPr>
        <w:t xml:space="preserve"> </w:t>
      </w:r>
      <w:r w:rsidRPr="00A63F66">
        <w:rPr>
          <w:rFonts w:ascii="Arial" w:eastAsia="Times New Roman" w:hAnsi="Arial" w:cs="Arial"/>
          <w:bCs/>
          <w:lang w:eastAsia="en-GB"/>
        </w:rPr>
        <w:t>(Jawad</w:t>
      </w:r>
      <w:r>
        <w:rPr>
          <w:rFonts w:ascii="Arial" w:eastAsia="Times New Roman" w:hAnsi="Arial" w:cs="Arial"/>
          <w:bCs/>
          <w:lang w:eastAsia="en-GB"/>
        </w:rPr>
        <w:t xml:space="preserve">, </w:t>
      </w:r>
      <w:r w:rsidRPr="00A63F66">
        <w:rPr>
          <w:rFonts w:ascii="Arial" w:eastAsia="Times New Roman" w:hAnsi="Arial" w:cs="Arial"/>
          <w:bCs/>
          <w:lang w:eastAsia="en-GB"/>
        </w:rPr>
        <w:t>2012). As part of breaking down barriers, police officers and staff should be able to communicate with members of the public with cultural nuance</w:t>
      </w:r>
      <w:r>
        <w:rPr>
          <w:rFonts w:ascii="Arial" w:eastAsia="Times New Roman" w:hAnsi="Arial" w:cs="Arial"/>
          <w:bCs/>
          <w:lang w:eastAsia="en-GB"/>
        </w:rPr>
        <w:t xml:space="preserve"> </w:t>
      </w:r>
      <w:r w:rsidRPr="00A63F66">
        <w:rPr>
          <w:rFonts w:ascii="Arial" w:eastAsia="Times New Roman" w:hAnsi="Arial" w:cs="Arial"/>
          <w:bCs/>
          <w:lang w:eastAsia="en-GB"/>
        </w:rPr>
        <w:t>(Jawad</w:t>
      </w:r>
      <w:r>
        <w:rPr>
          <w:rFonts w:ascii="Arial" w:eastAsia="Times New Roman" w:hAnsi="Arial" w:cs="Arial"/>
          <w:bCs/>
          <w:lang w:eastAsia="en-GB"/>
        </w:rPr>
        <w:t xml:space="preserve">, </w:t>
      </w:r>
      <w:r w:rsidRPr="00A63F66">
        <w:rPr>
          <w:rFonts w:ascii="Arial" w:eastAsia="Times New Roman" w:hAnsi="Arial" w:cs="Arial"/>
          <w:bCs/>
          <w:lang w:eastAsia="en-GB"/>
        </w:rPr>
        <w:t xml:space="preserve">2012). In order to reflect those communities, the organisation should apply the </w:t>
      </w:r>
      <w:r>
        <w:rPr>
          <w:rFonts w:ascii="Arial" w:eastAsia="Times New Roman" w:hAnsi="Arial" w:cs="Arial"/>
          <w:bCs/>
          <w:lang w:eastAsia="en-GB"/>
        </w:rPr>
        <w:t>o</w:t>
      </w:r>
      <w:r w:rsidRPr="00A63F66">
        <w:rPr>
          <w:rFonts w:ascii="Arial" w:eastAsia="Times New Roman" w:hAnsi="Arial" w:cs="Arial"/>
          <w:bCs/>
          <w:lang w:eastAsia="en-GB"/>
        </w:rPr>
        <w:t xml:space="preserve">rganisation </w:t>
      </w:r>
      <w:r>
        <w:rPr>
          <w:rFonts w:ascii="Arial" w:eastAsia="Times New Roman" w:hAnsi="Arial" w:cs="Arial"/>
          <w:bCs/>
          <w:lang w:eastAsia="en-GB"/>
        </w:rPr>
        <w:t>j</w:t>
      </w:r>
      <w:r w:rsidRPr="00A63F66">
        <w:rPr>
          <w:rFonts w:ascii="Arial" w:eastAsia="Times New Roman" w:hAnsi="Arial" w:cs="Arial"/>
          <w:bCs/>
          <w:lang w:eastAsia="en-GB"/>
        </w:rPr>
        <w:t>ustice principles to show equality and fairness across its ranks</w:t>
      </w:r>
      <w:r>
        <w:rPr>
          <w:rFonts w:ascii="Arial" w:eastAsia="Times New Roman" w:hAnsi="Arial" w:cs="Arial"/>
          <w:bCs/>
          <w:lang w:eastAsia="en-GB"/>
        </w:rPr>
        <w:t xml:space="preserve"> </w:t>
      </w:r>
      <w:r w:rsidRPr="00A63F66">
        <w:rPr>
          <w:rFonts w:ascii="Arial" w:eastAsia="Times New Roman" w:hAnsi="Arial" w:cs="Arial"/>
          <w:bCs/>
          <w:lang w:eastAsia="en-GB"/>
        </w:rPr>
        <w:t>(Jawad</w:t>
      </w:r>
      <w:r>
        <w:rPr>
          <w:rFonts w:ascii="Arial" w:eastAsia="Times New Roman" w:hAnsi="Arial" w:cs="Arial"/>
          <w:bCs/>
          <w:lang w:eastAsia="en-GB"/>
        </w:rPr>
        <w:t xml:space="preserve">, </w:t>
      </w:r>
      <w:r w:rsidRPr="00A63F66">
        <w:rPr>
          <w:rFonts w:ascii="Arial" w:eastAsia="Times New Roman" w:hAnsi="Arial" w:cs="Arial"/>
          <w:bCs/>
          <w:lang w:eastAsia="en-GB"/>
        </w:rPr>
        <w:t xml:space="preserve">2012). Police staff and officers should not be exposed to any form of organisational </w:t>
      </w:r>
      <w:r w:rsidRPr="00A1119E">
        <w:rPr>
          <w:rFonts w:ascii="Arial" w:eastAsia="Times New Roman" w:hAnsi="Arial" w:cs="Arial"/>
          <w:bCs/>
          <w:i/>
          <w:iCs/>
          <w:lang w:eastAsia="en-GB"/>
        </w:rPr>
        <w:t>“favouritism”</w:t>
      </w:r>
      <w:r w:rsidRPr="00A63F66">
        <w:rPr>
          <w:rFonts w:ascii="Arial" w:eastAsia="Times New Roman" w:hAnsi="Arial" w:cs="Arial"/>
          <w:bCs/>
          <w:lang w:eastAsia="en-GB"/>
        </w:rPr>
        <w:t xml:space="preserve"> or institutional racism</w:t>
      </w:r>
      <w:r>
        <w:rPr>
          <w:rFonts w:ascii="Arial" w:eastAsia="Times New Roman" w:hAnsi="Arial" w:cs="Arial"/>
          <w:bCs/>
          <w:lang w:eastAsia="en-GB"/>
        </w:rPr>
        <w:t xml:space="preserve"> </w:t>
      </w:r>
      <w:r w:rsidRPr="00A63F66">
        <w:rPr>
          <w:rFonts w:ascii="Arial" w:eastAsia="Times New Roman" w:hAnsi="Arial" w:cs="Arial"/>
          <w:bCs/>
          <w:lang w:eastAsia="en-GB"/>
        </w:rPr>
        <w:t>(Jawad</w:t>
      </w:r>
      <w:r>
        <w:rPr>
          <w:rFonts w:ascii="Arial" w:eastAsia="Times New Roman" w:hAnsi="Arial" w:cs="Arial"/>
          <w:bCs/>
          <w:lang w:eastAsia="en-GB"/>
        </w:rPr>
        <w:t xml:space="preserve">, </w:t>
      </w:r>
      <w:r w:rsidRPr="00A63F66">
        <w:rPr>
          <w:rFonts w:ascii="Arial" w:eastAsia="Times New Roman" w:hAnsi="Arial" w:cs="Arial"/>
          <w:bCs/>
          <w:lang w:eastAsia="en-GB"/>
        </w:rPr>
        <w:t>2012). By treating police staff and officers in line with these principles, it will surely promote a better service to members of the public</w:t>
      </w:r>
      <w:r>
        <w:rPr>
          <w:rFonts w:ascii="Arial" w:eastAsia="Times New Roman" w:hAnsi="Arial" w:cs="Arial"/>
          <w:bCs/>
          <w:lang w:eastAsia="en-GB"/>
        </w:rPr>
        <w:t xml:space="preserve"> </w:t>
      </w:r>
      <w:r w:rsidRPr="00A63F66">
        <w:rPr>
          <w:rFonts w:ascii="Arial" w:eastAsia="Times New Roman" w:hAnsi="Arial" w:cs="Arial"/>
          <w:bCs/>
          <w:lang w:eastAsia="en-GB"/>
        </w:rPr>
        <w:t>(Jawad</w:t>
      </w:r>
      <w:r>
        <w:rPr>
          <w:rFonts w:ascii="Arial" w:eastAsia="Times New Roman" w:hAnsi="Arial" w:cs="Arial"/>
          <w:bCs/>
          <w:lang w:eastAsia="en-GB"/>
        </w:rPr>
        <w:t xml:space="preserve">, </w:t>
      </w:r>
      <w:r w:rsidRPr="00A63F66">
        <w:rPr>
          <w:rFonts w:ascii="Arial" w:eastAsia="Times New Roman" w:hAnsi="Arial" w:cs="Arial"/>
          <w:bCs/>
          <w:lang w:eastAsia="en-GB"/>
        </w:rPr>
        <w:t>2012).</w:t>
      </w:r>
    </w:p>
    <w:p w14:paraId="16D001E3" w14:textId="6287A7A7" w:rsidR="00A63F66" w:rsidRDefault="00A63F66" w:rsidP="002D4C13">
      <w:pPr>
        <w:jc w:val="both"/>
        <w:rPr>
          <w:rFonts w:ascii="Arial" w:eastAsia="Times New Roman" w:hAnsi="Arial" w:cs="Arial"/>
          <w:bCs/>
          <w:lang w:eastAsia="en-GB"/>
        </w:rPr>
      </w:pPr>
      <w:r w:rsidRPr="00A63F66">
        <w:rPr>
          <w:rFonts w:ascii="Arial" w:eastAsia="Times New Roman" w:hAnsi="Arial" w:cs="Arial"/>
          <w:bCs/>
          <w:lang w:eastAsia="en-GB"/>
        </w:rPr>
        <w:t xml:space="preserve">Jawad argues that when employers treat their staff </w:t>
      </w:r>
      <w:r w:rsidRPr="00A1119E">
        <w:rPr>
          <w:rFonts w:ascii="Arial" w:eastAsia="Times New Roman" w:hAnsi="Arial" w:cs="Arial"/>
          <w:bCs/>
          <w:i/>
          <w:iCs/>
          <w:lang w:eastAsia="en-GB"/>
        </w:rPr>
        <w:t>“fairly”</w:t>
      </w:r>
      <w:r w:rsidRPr="00A63F66">
        <w:rPr>
          <w:rFonts w:ascii="Arial" w:eastAsia="Times New Roman" w:hAnsi="Arial" w:cs="Arial"/>
          <w:bCs/>
          <w:lang w:eastAsia="en-GB"/>
        </w:rPr>
        <w:t>, they are more likely to be able to control any adversities or threats received from their employee’s</w:t>
      </w:r>
      <w:r w:rsidR="00A1119E">
        <w:rPr>
          <w:rFonts w:ascii="Arial" w:eastAsia="Times New Roman" w:hAnsi="Arial" w:cs="Arial"/>
          <w:bCs/>
          <w:lang w:eastAsia="en-GB"/>
        </w:rPr>
        <w:t xml:space="preserve"> </w:t>
      </w:r>
      <w:r w:rsidR="00A1119E" w:rsidRPr="00A63F66">
        <w:rPr>
          <w:rFonts w:ascii="Arial" w:eastAsia="Times New Roman" w:hAnsi="Arial" w:cs="Arial"/>
          <w:bCs/>
          <w:lang w:eastAsia="en-GB"/>
        </w:rPr>
        <w:t>(Jawad</w:t>
      </w:r>
      <w:r w:rsidR="00A1119E">
        <w:rPr>
          <w:rFonts w:ascii="Arial" w:eastAsia="Times New Roman" w:hAnsi="Arial" w:cs="Arial"/>
          <w:bCs/>
          <w:lang w:eastAsia="en-GB"/>
        </w:rPr>
        <w:t xml:space="preserve">, </w:t>
      </w:r>
      <w:r w:rsidR="00A1119E" w:rsidRPr="00A63F66">
        <w:rPr>
          <w:rFonts w:ascii="Arial" w:eastAsia="Times New Roman" w:hAnsi="Arial" w:cs="Arial"/>
          <w:bCs/>
          <w:lang w:eastAsia="en-GB"/>
        </w:rPr>
        <w:t>2012)</w:t>
      </w:r>
      <w:r w:rsidRPr="00A63F66">
        <w:rPr>
          <w:rFonts w:ascii="Arial" w:eastAsia="Times New Roman" w:hAnsi="Arial" w:cs="Arial"/>
          <w:bCs/>
          <w:lang w:eastAsia="en-GB"/>
        </w:rPr>
        <w:t>.</w:t>
      </w:r>
      <w:r w:rsidR="00A1119E">
        <w:rPr>
          <w:rFonts w:ascii="Arial" w:eastAsia="Times New Roman" w:hAnsi="Arial" w:cs="Arial"/>
          <w:bCs/>
          <w:lang w:eastAsia="en-GB"/>
        </w:rPr>
        <w:t xml:space="preserve"> </w:t>
      </w:r>
      <w:r w:rsidRPr="00A63F66">
        <w:rPr>
          <w:rFonts w:ascii="Arial" w:eastAsia="Times New Roman" w:hAnsi="Arial" w:cs="Arial"/>
          <w:bCs/>
          <w:lang w:eastAsia="en-GB"/>
        </w:rPr>
        <w:t>Jawad argues that any perceived injustice towards employees, can produce vengeful and punitive behaviours</w:t>
      </w:r>
      <w:r w:rsidR="00A1119E">
        <w:rPr>
          <w:rFonts w:ascii="Arial" w:eastAsia="Times New Roman" w:hAnsi="Arial" w:cs="Arial"/>
          <w:bCs/>
          <w:lang w:eastAsia="en-GB"/>
        </w:rPr>
        <w:t xml:space="preserve"> </w:t>
      </w:r>
      <w:r w:rsidR="00A1119E" w:rsidRPr="00A63F66">
        <w:rPr>
          <w:rFonts w:ascii="Arial" w:eastAsia="Times New Roman" w:hAnsi="Arial" w:cs="Arial"/>
          <w:bCs/>
          <w:lang w:eastAsia="en-GB"/>
        </w:rPr>
        <w:t>(Jawad</w:t>
      </w:r>
      <w:r w:rsidR="00A1119E">
        <w:rPr>
          <w:rFonts w:ascii="Arial" w:eastAsia="Times New Roman" w:hAnsi="Arial" w:cs="Arial"/>
          <w:bCs/>
          <w:lang w:eastAsia="en-GB"/>
        </w:rPr>
        <w:t xml:space="preserve">, </w:t>
      </w:r>
      <w:r w:rsidR="00A1119E" w:rsidRPr="00A63F66">
        <w:rPr>
          <w:rFonts w:ascii="Arial" w:eastAsia="Times New Roman" w:hAnsi="Arial" w:cs="Arial"/>
          <w:bCs/>
          <w:lang w:eastAsia="en-GB"/>
        </w:rPr>
        <w:t>2012)</w:t>
      </w:r>
      <w:r w:rsidRPr="00A63F66">
        <w:rPr>
          <w:rFonts w:ascii="Arial" w:eastAsia="Times New Roman" w:hAnsi="Arial" w:cs="Arial"/>
          <w:bCs/>
          <w:lang w:eastAsia="en-GB"/>
        </w:rPr>
        <w:t xml:space="preserve">. The study implies that an employee that believes that their </w:t>
      </w:r>
      <w:r w:rsidRPr="00A63F66">
        <w:rPr>
          <w:rFonts w:ascii="Arial" w:eastAsia="Times New Roman" w:hAnsi="Arial" w:cs="Arial"/>
          <w:bCs/>
          <w:lang w:eastAsia="en-GB"/>
        </w:rPr>
        <w:lastRenderedPageBreak/>
        <w:t>organisation is treating them fairly, is one which is more likely to follow and adapt to policies and change</w:t>
      </w:r>
      <w:r w:rsidR="002D4C13">
        <w:rPr>
          <w:rFonts w:ascii="Arial" w:eastAsia="Times New Roman" w:hAnsi="Arial" w:cs="Arial"/>
          <w:bCs/>
          <w:lang w:eastAsia="en-GB"/>
        </w:rPr>
        <w:t xml:space="preserve"> </w:t>
      </w:r>
      <w:r w:rsidR="002D4C13" w:rsidRPr="00A63F66">
        <w:rPr>
          <w:rFonts w:ascii="Arial" w:eastAsia="Times New Roman" w:hAnsi="Arial" w:cs="Arial"/>
          <w:bCs/>
          <w:lang w:eastAsia="en-GB"/>
        </w:rPr>
        <w:t>(Jawad</w:t>
      </w:r>
      <w:r w:rsidR="002D4C13">
        <w:rPr>
          <w:rFonts w:ascii="Arial" w:eastAsia="Times New Roman" w:hAnsi="Arial" w:cs="Arial"/>
          <w:bCs/>
          <w:lang w:eastAsia="en-GB"/>
        </w:rPr>
        <w:t xml:space="preserve">, </w:t>
      </w:r>
      <w:r w:rsidR="002D4C13" w:rsidRPr="00A63F66">
        <w:rPr>
          <w:rFonts w:ascii="Arial" w:eastAsia="Times New Roman" w:hAnsi="Arial" w:cs="Arial"/>
          <w:bCs/>
          <w:lang w:eastAsia="en-GB"/>
        </w:rPr>
        <w:t>2012)</w:t>
      </w:r>
      <w:r w:rsidRPr="00A63F66">
        <w:rPr>
          <w:rFonts w:ascii="Arial" w:eastAsia="Times New Roman" w:hAnsi="Arial" w:cs="Arial"/>
          <w:bCs/>
          <w:lang w:eastAsia="en-GB"/>
        </w:rPr>
        <w:t>.</w:t>
      </w:r>
    </w:p>
    <w:p w14:paraId="05A45AE5" w14:textId="0D3FC788" w:rsidR="00A63F66" w:rsidRDefault="00A63F66" w:rsidP="00A63F66">
      <w:pPr>
        <w:rPr>
          <w:rFonts w:ascii="Arial" w:eastAsia="Times New Roman" w:hAnsi="Arial" w:cs="Arial"/>
          <w:bCs/>
          <w:lang w:eastAsia="en-GB"/>
        </w:rPr>
      </w:pPr>
    </w:p>
    <w:p w14:paraId="21001830" w14:textId="77777777" w:rsidR="00A63F66" w:rsidRPr="00A1119E" w:rsidRDefault="00A63F66" w:rsidP="00A63F66">
      <w:pPr>
        <w:rPr>
          <w:rFonts w:ascii="Arial" w:eastAsia="Times New Roman" w:hAnsi="Arial" w:cs="Arial"/>
          <w:b/>
          <w:lang w:eastAsia="en-GB"/>
        </w:rPr>
      </w:pPr>
      <w:r w:rsidRPr="00A1119E">
        <w:rPr>
          <w:rFonts w:ascii="Arial" w:eastAsia="Times New Roman" w:hAnsi="Arial" w:cs="Arial"/>
          <w:b/>
          <w:lang w:eastAsia="en-GB"/>
        </w:rPr>
        <w:t>Susan Baldwin (2006)</w:t>
      </w:r>
    </w:p>
    <w:p w14:paraId="4B0C9761" w14:textId="69D58655" w:rsidR="00A63F66" w:rsidRDefault="00A63F66" w:rsidP="00A1119E">
      <w:pPr>
        <w:jc w:val="both"/>
        <w:rPr>
          <w:rFonts w:ascii="Arial" w:eastAsia="Times New Roman" w:hAnsi="Arial" w:cs="Arial"/>
          <w:bCs/>
          <w:lang w:eastAsia="en-GB"/>
        </w:rPr>
      </w:pPr>
      <w:r w:rsidRPr="00A63F66">
        <w:rPr>
          <w:rFonts w:ascii="Arial" w:eastAsia="Times New Roman" w:hAnsi="Arial" w:cs="Arial"/>
          <w:bCs/>
          <w:lang w:eastAsia="en-GB"/>
        </w:rPr>
        <w:t>Baldwin’s study</w:t>
      </w:r>
      <w:r w:rsidR="00CF6143">
        <w:rPr>
          <w:rFonts w:ascii="Arial" w:eastAsia="Times New Roman" w:hAnsi="Arial" w:cs="Arial"/>
          <w:bCs/>
          <w:lang w:eastAsia="en-GB"/>
        </w:rPr>
        <w:t xml:space="preserve"> suggests, </w:t>
      </w:r>
      <w:r w:rsidRPr="00A63F66">
        <w:rPr>
          <w:rFonts w:ascii="Arial" w:eastAsia="Times New Roman" w:hAnsi="Arial" w:cs="Arial"/>
          <w:bCs/>
          <w:lang w:eastAsia="en-GB"/>
        </w:rPr>
        <w:t>“The term organisational justice is also an associated concept of fairness”</w:t>
      </w:r>
      <w:r w:rsidR="00CF6143">
        <w:rPr>
          <w:rFonts w:ascii="Arial" w:eastAsia="Times New Roman" w:hAnsi="Arial" w:cs="Arial"/>
          <w:bCs/>
          <w:lang w:eastAsia="en-GB"/>
        </w:rPr>
        <w:t xml:space="preserve"> </w:t>
      </w:r>
      <w:r w:rsidRPr="00A63F66">
        <w:rPr>
          <w:rFonts w:ascii="Arial" w:eastAsia="Times New Roman" w:hAnsi="Arial" w:cs="Arial"/>
          <w:bCs/>
          <w:lang w:eastAsia="en-GB"/>
        </w:rPr>
        <w:t>(Baldwin</w:t>
      </w:r>
      <w:r w:rsidR="00A1119E">
        <w:rPr>
          <w:rFonts w:ascii="Arial" w:eastAsia="Times New Roman" w:hAnsi="Arial" w:cs="Arial"/>
          <w:bCs/>
          <w:lang w:eastAsia="en-GB"/>
        </w:rPr>
        <w:t>,</w:t>
      </w:r>
      <w:r w:rsidRPr="00A63F66">
        <w:rPr>
          <w:rFonts w:ascii="Arial" w:eastAsia="Times New Roman" w:hAnsi="Arial" w:cs="Arial"/>
          <w:bCs/>
          <w:lang w:eastAsia="en-GB"/>
        </w:rPr>
        <w:t xml:space="preserve"> 2006)</w:t>
      </w:r>
      <w:r w:rsidR="00CF6143">
        <w:rPr>
          <w:rFonts w:ascii="Arial" w:eastAsia="Times New Roman" w:hAnsi="Arial" w:cs="Arial"/>
          <w:bCs/>
          <w:lang w:eastAsia="en-GB"/>
        </w:rPr>
        <w:t>.</w:t>
      </w:r>
      <w:r w:rsidR="00A1119E">
        <w:rPr>
          <w:rFonts w:ascii="Arial" w:eastAsia="Times New Roman" w:hAnsi="Arial" w:cs="Arial"/>
          <w:bCs/>
          <w:lang w:eastAsia="en-GB"/>
        </w:rPr>
        <w:t xml:space="preserve"> </w:t>
      </w:r>
      <w:r w:rsidRPr="00A63F66">
        <w:rPr>
          <w:rFonts w:ascii="Arial" w:eastAsia="Times New Roman" w:hAnsi="Arial" w:cs="Arial"/>
          <w:bCs/>
          <w:lang w:eastAsia="en-GB"/>
        </w:rPr>
        <w:t>Baldwin concluded that staff perceptions of fairness could have a significant effect on performance and their commitment to an organisation</w:t>
      </w:r>
      <w:r w:rsidR="00A1119E">
        <w:rPr>
          <w:rFonts w:ascii="Arial" w:eastAsia="Times New Roman" w:hAnsi="Arial" w:cs="Arial"/>
          <w:bCs/>
          <w:lang w:eastAsia="en-GB"/>
        </w:rPr>
        <w:t xml:space="preserve"> </w:t>
      </w:r>
      <w:r w:rsidR="00A1119E" w:rsidRPr="00A63F66">
        <w:rPr>
          <w:rFonts w:ascii="Arial" w:eastAsia="Times New Roman" w:hAnsi="Arial" w:cs="Arial"/>
          <w:bCs/>
          <w:lang w:eastAsia="en-GB"/>
        </w:rPr>
        <w:t>(Baldwin</w:t>
      </w:r>
      <w:r w:rsidR="00A1119E">
        <w:rPr>
          <w:rFonts w:ascii="Arial" w:eastAsia="Times New Roman" w:hAnsi="Arial" w:cs="Arial"/>
          <w:bCs/>
          <w:lang w:eastAsia="en-GB"/>
        </w:rPr>
        <w:t>,</w:t>
      </w:r>
      <w:r w:rsidR="00A1119E" w:rsidRPr="00A63F66">
        <w:rPr>
          <w:rFonts w:ascii="Arial" w:eastAsia="Times New Roman" w:hAnsi="Arial" w:cs="Arial"/>
          <w:bCs/>
          <w:lang w:eastAsia="en-GB"/>
        </w:rPr>
        <w:t xml:space="preserve"> 2006)</w:t>
      </w:r>
      <w:r w:rsidRPr="00A63F66">
        <w:rPr>
          <w:rFonts w:ascii="Arial" w:eastAsia="Times New Roman" w:hAnsi="Arial" w:cs="Arial"/>
          <w:bCs/>
          <w:lang w:eastAsia="en-GB"/>
        </w:rPr>
        <w:t xml:space="preserve">. Baldwin states that the principles of </w:t>
      </w:r>
      <w:r w:rsidR="00A1119E">
        <w:rPr>
          <w:rFonts w:ascii="Arial" w:eastAsia="Times New Roman" w:hAnsi="Arial" w:cs="Arial"/>
          <w:bCs/>
          <w:lang w:eastAsia="en-GB"/>
        </w:rPr>
        <w:t>O</w:t>
      </w:r>
      <w:r w:rsidRPr="00A63F66">
        <w:rPr>
          <w:rFonts w:ascii="Arial" w:eastAsia="Times New Roman" w:hAnsi="Arial" w:cs="Arial"/>
          <w:bCs/>
          <w:lang w:eastAsia="en-GB"/>
        </w:rPr>
        <w:t xml:space="preserve">rganisational </w:t>
      </w:r>
      <w:r w:rsidR="00A1119E">
        <w:rPr>
          <w:rFonts w:ascii="Arial" w:eastAsia="Times New Roman" w:hAnsi="Arial" w:cs="Arial"/>
          <w:bCs/>
          <w:lang w:eastAsia="en-GB"/>
        </w:rPr>
        <w:t>Ju</w:t>
      </w:r>
      <w:r w:rsidRPr="00A63F66">
        <w:rPr>
          <w:rFonts w:ascii="Arial" w:eastAsia="Times New Roman" w:hAnsi="Arial" w:cs="Arial"/>
          <w:bCs/>
          <w:lang w:eastAsia="en-GB"/>
        </w:rPr>
        <w:t>stice are not difficult to apply and is simply considered as good management and promotes the fact that the organisation implementing the principles are concerned about fairness</w:t>
      </w:r>
      <w:r w:rsidR="00A1119E">
        <w:rPr>
          <w:rFonts w:ascii="Arial" w:eastAsia="Times New Roman" w:hAnsi="Arial" w:cs="Arial"/>
          <w:bCs/>
          <w:lang w:eastAsia="en-GB"/>
        </w:rPr>
        <w:t xml:space="preserve"> </w:t>
      </w:r>
      <w:r w:rsidR="00A1119E" w:rsidRPr="00A63F66">
        <w:rPr>
          <w:rFonts w:ascii="Arial" w:eastAsia="Times New Roman" w:hAnsi="Arial" w:cs="Arial"/>
          <w:bCs/>
          <w:lang w:eastAsia="en-GB"/>
        </w:rPr>
        <w:t>(Baldwin</w:t>
      </w:r>
      <w:r w:rsidR="00A1119E">
        <w:rPr>
          <w:rFonts w:ascii="Arial" w:eastAsia="Times New Roman" w:hAnsi="Arial" w:cs="Arial"/>
          <w:bCs/>
          <w:lang w:eastAsia="en-GB"/>
        </w:rPr>
        <w:t>,</w:t>
      </w:r>
      <w:r w:rsidR="00A1119E" w:rsidRPr="00A63F66">
        <w:rPr>
          <w:rFonts w:ascii="Arial" w:eastAsia="Times New Roman" w:hAnsi="Arial" w:cs="Arial"/>
          <w:bCs/>
          <w:lang w:eastAsia="en-GB"/>
        </w:rPr>
        <w:t xml:space="preserve"> 2006)</w:t>
      </w:r>
      <w:r w:rsidR="00A1119E">
        <w:rPr>
          <w:rFonts w:ascii="Arial" w:eastAsia="Times New Roman" w:hAnsi="Arial" w:cs="Arial"/>
          <w:bCs/>
          <w:lang w:eastAsia="en-GB"/>
        </w:rPr>
        <w:t>.</w:t>
      </w:r>
    </w:p>
    <w:p w14:paraId="4F9CE274" w14:textId="77777777" w:rsidR="00A1119E" w:rsidRPr="00A63F66" w:rsidRDefault="00A1119E" w:rsidP="00A63F66">
      <w:pPr>
        <w:rPr>
          <w:rFonts w:ascii="Arial" w:eastAsia="Times New Roman" w:hAnsi="Arial" w:cs="Arial"/>
          <w:bCs/>
          <w:lang w:eastAsia="en-GB"/>
        </w:rPr>
      </w:pPr>
    </w:p>
    <w:p w14:paraId="3D18377C" w14:textId="5F4E1BB9" w:rsidR="00A63F66" w:rsidRPr="00A1119E" w:rsidRDefault="00D35276" w:rsidP="00A63F66">
      <w:pPr>
        <w:rPr>
          <w:rFonts w:ascii="Arial" w:eastAsia="Times New Roman" w:hAnsi="Arial" w:cs="Arial"/>
          <w:b/>
          <w:lang w:eastAsia="en-GB"/>
        </w:rPr>
      </w:pPr>
      <w:r>
        <w:rPr>
          <w:rFonts w:ascii="Arial" w:eastAsia="Times New Roman" w:hAnsi="Arial" w:cs="Arial"/>
          <w:b/>
          <w:lang w:eastAsia="en-GB"/>
        </w:rPr>
        <w:t xml:space="preserve">Conclusion - </w:t>
      </w:r>
      <w:r w:rsidR="00A63F66" w:rsidRPr="00A1119E">
        <w:rPr>
          <w:rFonts w:ascii="Arial" w:eastAsia="Times New Roman" w:hAnsi="Arial" w:cs="Arial"/>
          <w:b/>
          <w:lang w:eastAsia="en-GB"/>
        </w:rPr>
        <w:t>Police Agency</w:t>
      </w:r>
    </w:p>
    <w:p w14:paraId="45286286" w14:textId="72FB17EF" w:rsidR="00D35276" w:rsidRDefault="00AE3854" w:rsidP="00AE3854">
      <w:pPr>
        <w:jc w:val="both"/>
        <w:rPr>
          <w:rFonts w:ascii="Arial" w:eastAsia="Times New Roman" w:hAnsi="Arial" w:cs="Arial"/>
          <w:bCs/>
          <w:lang w:eastAsia="en-GB"/>
        </w:rPr>
      </w:pPr>
      <w:r>
        <w:rPr>
          <w:rFonts w:ascii="Arial" w:eastAsia="Times New Roman" w:hAnsi="Arial" w:cs="Arial"/>
          <w:bCs/>
          <w:lang w:eastAsia="en-GB"/>
        </w:rPr>
        <w:t>The</w:t>
      </w:r>
      <w:r w:rsidR="002D4C13">
        <w:rPr>
          <w:rFonts w:ascii="Arial" w:eastAsia="Times New Roman" w:hAnsi="Arial" w:cs="Arial"/>
          <w:bCs/>
          <w:lang w:eastAsia="en-GB"/>
        </w:rPr>
        <w:t xml:space="preserve"> literature suggests o</w:t>
      </w:r>
      <w:r w:rsidR="00A63F66" w:rsidRPr="00A63F66">
        <w:rPr>
          <w:rFonts w:ascii="Arial" w:eastAsia="Times New Roman" w:hAnsi="Arial" w:cs="Arial"/>
          <w:bCs/>
          <w:lang w:eastAsia="en-GB"/>
        </w:rPr>
        <w:t xml:space="preserve">rganisational </w:t>
      </w:r>
      <w:r w:rsidR="002D4C13">
        <w:rPr>
          <w:rFonts w:ascii="Arial" w:eastAsia="Times New Roman" w:hAnsi="Arial" w:cs="Arial"/>
          <w:bCs/>
          <w:lang w:eastAsia="en-GB"/>
        </w:rPr>
        <w:t>j</w:t>
      </w:r>
      <w:r w:rsidR="00A63F66" w:rsidRPr="00A63F66">
        <w:rPr>
          <w:rFonts w:ascii="Arial" w:eastAsia="Times New Roman" w:hAnsi="Arial" w:cs="Arial"/>
          <w:bCs/>
          <w:lang w:eastAsia="en-GB"/>
        </w:rPr>
        <w:t xml:space="preserve">ustice </w:t>
      </w:r>
      <w:r w:rsidR="002D4C13">
        <w:rPr>
          <w:rFonts w:ascii="Arial" w:eastAsia="Times New Roman" w:hAnsi="Arial" w:cs="Arial"/>
          <w:bCs/>
          <w:lang w:eastAsia="en-GB"/>
        </w:rPr>
        <w:t>within</w:t>
      </w:r>
      <w:r w:rsidR="00A63F66" w:rsidRPr="00A63F66">
        <w:rPr>
          <w:rFonts w:ascii="Arial" w:eastAsia="Times New Roman" w:hAnsi="Arial" w:cs="Arial"/>
          <w:bCs/>
          <w:lang w:eastAsia="en-GB"/>
        </w:rPr>
        <w:t xml:space="preserve"> </w:t>
      </w:r>
      <w:r w:rsidR="002D4C13">
        <w:rPr>
          <w:rFonts w:ascii="Arial" w:eastAsia="Times New Roman" w:hAnsi="Arial" w:cs="Arial"/>
          <w:bCs/>
          <w:lang w:eastAsia="en-GB"/>
        </w:rPr>
        <w:t>P</w:t>
      </w:r>
      <w:r w:rsidR="00A63F66" w:rsidRPr="00A63F66">
        <w:rPr>
          <w:rFonts w:ascii="Arial" w:eastAsia="Times New Roman" w:hAnsi="Arial" w:cs="Arial"/>
          <w:bCs/>
          <w:lang w:eastAsia="en-GB"/>
        </w:rPr>
        <w:t xml:space="preserve">olicing should be a priority. </w:t>
      </w:r>
      <w:r>
        <w:rPr>
          <w:rFonts w:ascii="Arial" w:eastAsia="Times New Roman" w:hAnsi="Arial" w:cs="Arial"/>
          <w:bCs/>
          <w:lang w:eastAsia="en-GB"/>
        </w:rPr>
        <w:t>The literature suggests, by implementing these practices there will be</w:t>
      </w:r>
      <w:r w:rsidR="00A63F66" w:rsidRPr="00A63F66">
        <w:rPr>
          <w:rFonts w:ascii="Arial" w:eastAsia="Times New Roman" w:hAnsi="Arial" w:cs="Arial"/>
          <w:bCs/>
          <w:lang w:eastAsia="en-GB"/>
        </w:rPr>
        <w:t xml:space="preserve"> significant improvements </w:t>
      </w:r>
      <w:r>
        <w:rPr>
          <w:rFonts w:ascii="Arial" w:eastAsia="Times New Roman" w:hAnsi="Arial" w:cs="Arial"/>
          <w:bCs/>
          <w:lang w:eastAsia="en-GB"/>
        </w:rPr>
        <w:t>on</w:t>
      </w:r>
      <w:r w:rsidR="00A63F66" w:rsidRPr="00A63F66">
        <w:rPr>
          <w:rFonts w:ascii="Arial" w:eastAsia="Times New Roman" w:hAnsi="Arial" w:cs="Arial"/>
          <w:bCs/>
          <w:lang w:eastAsia="en-GB"/>
        </w:rPr>
        <w:t xml:space="preserve"> performance, </w:t>
      </w:r>
      <w:r w:rsidRPr="00A63F66">
        <w:rPr>
          <w:rFonts w:ascii="Arial" w:eastAsia="Times New Roman" w:hAnsi="Arial" w:cs="Arial"/>
          <w:bCs/>
          <w:lang w:eastAsia="en-GB"/>
        </w:rPr>
        <w:t>productivity,</w:t>
      </w:r>
      <w:r w:rsidR="00A63F66">
        <w:rPr>
          <w:rFonts w:ascii="Arial" w:eastAsia="Times New Roman" w:hAnsi="Arial" w:cs="Arial"/>
          <w:bCs/>
          <w:lang w:eastAsia="en-GB"/>
        </w:rPr>
        <w:t xml:space="preserve"> </w:t>
      </w:r>
      <w:r w:rsidR="00A63F66" w:rsidRPr="00A63F66">
        <w:rPr>
          <w:rFonts w:ascii="Arial" w:eastAsia="Times New Roman" w:hAnsi="Arial" w:cs="Arial"/>
          <w:bCs/>
          <w:lang w:eastAsia="en-GB"/>
        </w:rPr>
        <w:t>and effectiveness</w:t>
      </w:r>
      <w:r>
        <w:rPr>
          <w:rFonts w:ascii="Arial" w:eastAsia="Times New Roman" w:hAnsi="Arial" w:cs="Arial"/>
          <w:bCs/>
          <w:lang w:eastAsia="en-GB"/>
        </w:rPr>
        <w:t xml:space="preserve">. </w:t>
      </w:r>
      <w:r w:rsidR="00A63F66" w:rsidRPr="00A63F66">
        <w:rPr>
          <w:rFonts w:ascii="Arial" w:eastAsia="Times New Roman" w:hAnsi="Arial" w:cs="Arial"/>
          <w:bCs/>
          <w:lang w:eastAsia="en-GB"/>
        </w:rPr>
        <w:t xml:space="preserve">UK police Forces should be focusing on fairness within the workplace and its positive impact on </w:t>
      </w:r>
      <w:r>
        <w:rPr>
          <w:rFonts w:ascii="Arial" w:eastAsia="Times New Roman" w:hAnsi="Arial" w:cs="Arial"/>
          <w:bCs/>
          <w:lang w:eastAsia="en-GB"/>
        </w:rPr>
        <w:t>P</w:t>
      </w:r>
      <w:r w:rsidR="00A63F66" w:rsidRPr="00A63F66">
        <w:rPr>
          <w:rFonts w:ascii="Arial" w:eastAsia="Times New Roman" w:hAnsi="Arial" w:cs="Arial"/>
          <w:bCs/>
          <w:lang w:eastAsia="en-GB"/>
        </w:rPr>
        <w:t xml:space="preserve">olice staff and </w:t>
      </w:r>
      <w:r>
        <w:rPr>
          <w:rFonts w:ascii="Arial" w:eastAsia="Times New Roman" w:hAnsi="Arial" w:cs="Arial"/>
          <w:bCs/>
          <w:lang w:eastAsia="en-GB"/>
        </w:rPr>
        <w:t>O</w:t>
      </w:r>
      <w:r w:rsidR="00A63F66" w:rsidRPr="00A63F66">
        <w:rPr>
          <w:rFonts w:ascii="Arial" w:eastAsia="Times New Roman" w:hAnsi="Arial" w:cs="Arial"/>
          <w:bCs/>
          <w:lang w:eastAsia="en-GB"/>
        </w:rPr>
        <w:t xml:space="preserve">fficers. </w:t>
      </w:r>
      <w:r w:rsidR="002D4C13">
        <w:rPr>
          <w:rFonts w:ascii="Arial" w:eastAsia="Times New Roman" w:hAnsi="Arial" w:cs="Arial"/>
          <w:bCs/>
          <w:lang w:eastAsia="en-GB"/>
        </w:rPr>
        <w:t>Applying the discussed literature</w:t>
      </w:r>
      <w:r w:rsidRPr="00AE3854">
        <w:rPr>
          <w:rFonts w:ascii="Arial" w:eastAsia="Times New Roman" w:hAnsi="Arial" w:cs="Arial"/>
          <w:bCs/>
          <w:lang w:eastAsia="en-GB"/>
        </w:rPr>
        <w:t xml:space="preserve"> </w:t>
      </w:r>
      <w:r w:rsidRPr="00A1119E">
        <w:rPr>
          <w:rFonts w:ascii="Arial" w:eastAsia="Times New Roman" w:hAnsi="Arial" w:cs="Arial"/>
          <w:bCs/>
          <w:lang w:eastAsia="en-GB"/>
        </w:rPr>
        <w:t xml:space="preserve">will build </w:t>
      </w:r>
      <w:r>
        <w:rPr>
          <w:rFonts w:ascii="Arial" w:eastAsia="Times New Roman" w:hAnsi="Arial" w:cs="Arial"/>
          <w:bCs/>
          <w:lang w:eastAsia="en-GB"/>
        </w:rPr>
        <w:t xml:space="preserve">the </w:t>
      </w:r>
      <w:r w:rsidRPr="00A1119E">
        <w:rPr>
          <w:rFonts w:ascii="Arial" w:eastAsia="Times New Roman" w:hAnsi="Arial" w:cs="Arial"/>
          <w:bCs/>
          <w:lang w:eastAsia="en-GB"/>
        </w:rPr>
        <w:t xml:space="preserve">trust </w:t>
      </w:r>
      <w:r>
        <w:rPr>
          <w:rFonts w:ascii="Arial" w:eastAsia="Times New Roman" w:hAnsi="Arial" w:cs="Arial"/>
          <w:bCs/>
          <w:lang w:eastAsia="en-GB"/>
        </w:rPr>
        <w:t>P</w:t>
      </w:r>
      <w:r w:rsidRPr="00A1119E">
        <w:rPr>
          <w:rFonts w:ascii="Arial" w:eastAsia="Times New Roman" w:hAnsi="Arial" w:cs="Arial"/>
          <w:bCs/>
          <w:lang w:eastAsia="en-GB"/>
        </w:rPr>
        <w:t xml:space="preserve">olice staff and </w:t>
      </w:r>
      <w:r>
        <w:rPr>
          <w:rFonts w:ascii="Arial" w:eastAsia="Times New Roman" w:hAnsi="Arial" w:cs="Arial"/>
          <w:bCs/>
          <w:lang w:eastAsia="en-GB"/>
        </w:rPr>
        <w:t>O</w:t>
      </w:r>
      <w:r w:rsidRPr="00A1119E">
        <w:rPr>
          <w:rFonts w:ascii="Arial" w:eastAsia="Times New Roman" w:hAnsi="Arial" w:cs="Arial"/>
          <w:bCs/>
          <w:lang w:eastAsia="en-GB"/>
        </w:rPr>
        <w:t>fficers have in the organisation as a whole, and will allow them to feel they are being treated fairly.</w:t>
      </w:r>
      <w:r>
        <w:rPr>
          <w:rFonts w:ascii="Arial" w:eastAsia="Times New Roman" w:hAnsi="Arial" w:cs="Arial"/>
          <w:bCs/>
          <w:lang w:eastAsia="en-GB"/>
        </w:rPr>
        <w:t xml:space="preserve"> </w:t>
      </w:r>
      <w:r w:rsidRPr="00A1119E">
        <w:rPr>
          <w:rFonts w:ascii="Arial" w:eastAsia="Times New Roman" w:hAnsi="Arial" w:cs="Arial"/>
          <w:bCs/>
          <w:lang w:eastAsia="en-GB"/>
        </w:rPr>
        <w:t>As</w:t>
      </w:r>
      <w:r>
        <w:rPr>
          <w:rFonts w:ascii="Arial" w:eastAsia="Times New Roman" w:hAnsi="Arial" w:cs="Arial"/>
          <w:bCs/>
          <w:lang w:eastAsia="en-GB"/>
        </w:rPr>
        <w:t xml:space="preserve"> stated by Baldwin </w:t>
      </w:r>
      <w:r w:rsidRPr="00A1119E">
        <w:rPr>
          <w:rFonts w:ascii="Arial" w:eastAsia="Times New Roman" w:hAnsi="Arial" w:cs="Arial"/>
          <w:bCs/>
          <w:lang w:eastAsia="en-GB"/>
        </w:rPr>
        <w:t>“</w:t>
      </w:r>
      <w:r>
        <w:rPr>
          <w:rFonts w:ascii="Arial" w:eastAsia="Times New Roman" w:hAnsi="Arial" w:cs="Arial"/>
          <w:bCs/>
          <w:lang w:eastAsia="en-GB"/>
        </w:rPr>
        <w:t>j</w:t>
      </w:r>
      <w:r w:rsidRPr="00A1119E">
        <w:rPr>
          <w:rFonts w:ascii="Arial" w:eastAsia="Times New Roman" w:hAnsi="Arial" w:cs="Arial"/>
          <w:bCs/>
          <w:lang w:eastAsia="en-GB"/>
        </w:rPr>
        <w:t>ustice promotes positive attitudes of job satisfaction, commitment and trust, in turn breeding healthy and constructive professional and interpersonal behaviour”</w:t>
      </w:r>
      <w:r>
        <w:rPr>
          <w:rFonts w:ascii="Arial" w:eastAsia="Times New Roman" w:hAnsi="Arial" w:cs="Arial"/>
          <w:bCs/>
          <w:lang w:eastAsia="en-GB"/>
        </w:rPr>
        <w:t xml:space="preserve"> </w:t>
      </w:r>
      <w:r w:rsidRPr="00A1119E">
        <w:rPr>
          <w:rFonts w:ascii="Arial" w:eastAsia="Times New Roman" w:hAnsi="Arial" w:cs="Arial"/>
          <w:bCs/>
          <w:lang w:eastAsia="en-GB"/>
        </w:rPr>
        <w:t>(Baldwin</w:t>
      </w:r>
      <w:r>
        <w:rPr>
          <w:rFonts w:ascii="Arial" w:eastAsia="Times New Roman" w:hAnsi="Arial" w:cs="Arial"/>
          <w:bCs/>
          <w:lang w:eastAsia="en-GB"/>
        </w:rPr>
        <w:t xml:space="preserve">, </w:t>
      </w:r>
      <w:r w:rsidRPr="00A1119E">
        <w:rPr>
          <w:rFonts w:ascii="Arial" w:eastAsia="Times New Roman" w:hAnsi="Arial" w:cs="Arial"/>
          <w:bCs/>
          <w:lang w:eastAsia="en-GB"/>
        </w:rPr>
        <w:t>2006)</w:t>
      </w:r>
      <w:r>
        <w:rPr>
          <w:rFonts w:ascii="Arial" w:eastAsia="Times New Roman" w:hAnsi="Arial" w:cs="Arial"/>
          <w:bCs/>
          <w:lang w:eastAsia="en-GB"/>
        </w:rPr>
        <w:t xml:space="preserve">. </w:t>
      </w:r>
    </w:p>
    <w:p w14:paraId="0E8DE689" w14:textId="762A7421" w:rsidR="00A1119E" w:rsidRDefault="00AE3854" w:rsidP="00D35276">
      <w:pPr>
        <w:jc w:val="both"/>
        <w:rPr>
          <w:rFonts w:ascii="Arial" w:eastAsia="Times New Roman" w:hAnsi="Arial" w:cs="Arial"/>
          <w:bCs/>
          <w:lang w:eastAsia="en-GB"/>
        </w:rPr>
      </w:pPr>
      <w:r>
        <w:rPr>
          <w:rFonts w:ascii="Arial" w:eastAsia="Times New Roman" w:hAnsi="Arial" w:cs="Arial"/>
          <w:bCs/>
          <w:lang w:eastAsia="en-GB"/>
        </w:rPr>
        <w:t>To conclude, e</w:t>
      </w:r>
      <w:r w:rsidRPr="00A1119E">
        <w:rPr>
          <w:rFonts w:ascii="Arial" w:eastAsia="Times New Roman" w:hAnsi="Arial" w:cs="Arial"/>
          <w:bCs/>
          <w:lang w:eastAsia="en-GB"/>
        </w:rPr>
        <w:t xml:space="preserve">mployees feel happier </w:t>
      </w:r>
      <w:r>
        <w:rPr>
          <w:rFonts w:ascii="Arial" w:eastAsia="Times New Roman" w:hAnsi="Arial" w:cs="Arial"/>
          <w:bCs/>
          <w:lang w:eastAsia="en-GB"/>
        </w:rPr>
        <w:t>with</w:t>
      </w:r>
      <w:r w:rsidRPr="00A1119E">
        <w:rPr>
          <w:rFonts w:ascii="Arial" w:eastAsia="Times New Roman" w:hAnsi="Arial" w:cs="Arial"/>
          <w:bCs/>
          <w:lang w:eastAsia="en-GB"/>
        </w:rPr>
        <w:t>in the work environment when the</w:t>
      </w:r>
      <w:r>
        <w:rPr>
          <w:rFonts w:ascii="Arial" w:eastAsia="Times New Roman" w:hAnsi="Arial" w:cs="Arial"/>
          <w:bCs/>
          <w:lang w:eastAsia="en-GB"/>
        </w:rPr>
        <w:t>y</w:t>
      </w:r>
      <w:r w:rsidRPr="00A1119E">
        <w:rPr>
          <w:rFonts w:ascii="Arial" w:eastAsia="Times New Roman" w:hAnsi="Arial" w:cs="Arial"/>
          <w:bCs/>
          <w:lang w:eastAsia="en-GB"/>
        </w:rPr>
        <w:t xml:space="preserve"> feel respected and fairly treated by their employ</w:t>
      </w:r>
      <w:r>
        <w:rPr>
          <w:rFonts w:ascii="Arial" w:eastAsia="Times New Roman" w:hAnsi="Arial" w:cs="Arial"/>
          <w:bCs/>
          <w:lang w:eastAsia="en-GB"/>
        </w:rPr>
        <w:t>er</w:t>
      </w:r>
      <w:r w:rsidRPr="00A1119E">
        <w:rPr>
          <w:rFonts w:ascii="Arial" w:eastAsia="Times New Roman" w:hAnsi="Arial" w:cs="Arial"/>
          <w:bCs/>
          <w:lang w:eastAsia="en-GB"/>
        </w:rPr>
        <w:t>.</w:t>
      </w:r>
      <w:r w:rsidRPr="00AE3854">
        <w:rPr>
          <w:rFonts w:ascii="Arial" w:eastAsia="Times New Roman" w:hAnsi="Arial" w:cs="Arial"/>
          <w:bCs/>
          <w:lang w:eastAsia="en-GB"/>
        </w:rPr>
        <w:t xml:space="preserve"> </w:t>
      </w:r>
      <w:r w:rsidRPr="00A1119E">
        <w:rPr>
          <w:rFonts w:ascii="Arial" w:eastAsia="Times New Roman" w:hAnsi="Arial" w:cs="Arial"/>
          <w:bCs/>
          <w:lang w:eastAsia="en-GB"/>
        </w:rPr>
        <w:t>Policing should reflect these principles given the evidence of its positive impact.</w:t>
      </w:r>
      <w:r w:rsidR="00D35276">
        <w:rPr>
          <w:rFonts w:ascii="Arial" w:eastAsia="Times New Roman" w:hAnsi="Arial" w:cs="Arial"/>
          <w:bCs/>
          <w:lang w:eastAsia="en-GB"/>
        </w:rPr>
        <w:t xml:space="preserve"> </w:t>
      </w:r>
      <w:r w:rsidR="00A1119E" w:rsidRPr="00A1119E">
        <w:rPr>
          <w:rFonts w:ascii="Arial" w:eastAsia="Times New Roman" w:hAnsi="Arial" w:cs="Arial"/>
          <w:bCs/>
          <w:lang w:eastAsia="en-GB"/>
        </w:rPr>
        <w:t xml:space="preserve">Policing should in turn be a reflection of those they serve. The communities that are served by the </w:t>
      </w:r>
      <w:r w:rsidR="002D4C13">
        <w:rPr>
          <w:rFonts w:ascii="Arial" w:eastAsia="Times New Roman" w:hAnsi="Arial" w:cs="Arial"/>
          <w:bCs/>
          <w:lang w:eastAsia="en-GB"/>
        </w:rPr>
        <w:t>P</w:t>
      </w:r>
      <w:r w:rsidR="00A1119E" w:rsidRPr="00A1119E">
        <w:rPr>
          <w:rFonts w:ascii="Arial" w:eastAsia="Times New Roman" w:hAnsi="Arial" w:cs="Arial"/>
          <w:bCs/>
          <w:lang w:eastAsia="en-GB"/>
        </w:rPr>
        <w:t xml:space="preserve">olice are diverse and differ in culture, </w:t>
      </w:r>
      <w:r w:rsidR="00D35276" w:rsidRPr="00A1119E">
        <w:rPr>
          <w:rFonts w:ascii="Arial" w:eastAsia="Times New Roman" w:hAnsi="Arial" w:cs="Arial"/>
          <w:bCs/>
          <w:lang w:eastAsia="en-GB"/>
        </w:rPr>
        <w:t>religion,</w:t>
      </w:r>
      <w:r w:rsidR="00A1119E" w:rsidRPr="00A1119E">
        <w:rPr>
          <w:rFonts w:ascii="Arial" w:eastAsia="Times New Roman" w:hAnsi="Arial" w:cs="Arial"/>
          <w:bCs/>
          <w:lang w:eastAsia="en-GB"/>
        </w:rPr>
        <w:t xml:space="preserve"> and ethnic groups. As part of breaking down barriers, </w:t>
      </w:r>
      <w:r w:rsidR="002D4C13">
        <w:rPr>
          <w:rFonts w:ascii="Arial" w:eastAsia="Times New Roman" w:hAnsi="Arial" w:cs="Arial"/>
          <w:bCs/>
          <w:lang w:eastAsia="en-GB"/>
        </w:rPr>
        <w:t>P</w:t>
      </w:r>
      <w:r w:rsidR="00A1119E" w:rsidRPr="00A1119E">
        <w:rPr>
          <w:rFonts w:ascii="Arial" w:eastAsia="Times New Roman" w:hAnsi="Arial" w:cs="Arial"/>
          <w:bCs/>
          <w:lang w:eastAsia="en-GB"/>
        </w:rPr>
        <w:t xml:space="preserve">olice </w:t>
      </w:r>
      <w:r w:rsidR="002D4C13">
        <w:rPr>
          <w:rFonts w:ascii="Arial" w:eastAsia="Times New Roman" w:hAnsi="Arial" w:cs="Arial"/>
          <w:bCs/>
          <w:lang w:eastAsia="en-GB"/>
        </w:rPr>
        <w:t>O</w:t>
      </w:r>
      <w:r w:rsidR="00A1119E" w:rsidRPr="00A1119E">
        <w:rPr>
          <w:rFonts w:ascii="Arial" w:eastAsia="Times New Roman" w:hAnsi="Arial" w:cs="Arial"/>
          <w:bCs/>
          <w:lang w:eastAsia="en-GB"/>
        </w:rPr>
        <w:t xml:space="preserve">fficers and staff should be able to communicate with members of the public with cultural nuance. In order to reflect those communities, the organisation should apply the </w:t>
      </w:r>
      <w:r w:rsidR="00D35276">
        <w:rPr>
          <w:rFonts w:ascii="Arial" w:eastAsia="Times New Roman" w:hAnsi="Arial" w:cs="Arial"/>
          <w:bCs/>
          <w:lang w:eastAsia="en-GB"/>
        </w:rPr>
        <w:t>O</w:t>
      </w:r>
      <w:r w:rsidR="00A1119E" w:rsidRPr="00A1119E">
        <w:rPr>
          <w:rFonts w:ascii="Arial" w:eastAsia="Times New Roman" w:hAnsi="Arial" w:cs="Arial"/>
          <w:bCs/>
          <w:lang w:eastAsia="en-GB"/>
        </w:rPr>
        <w:t xml:space="preserve">rganisation </w:t>
      </w:r>
      <w:r w:rsidR="00D35276">
        <w:rPr>
          <w:rFonts w:ascii="Arial" w:eastAsia="Times New Roman" w:hAnsi="Arial" w:cs="Arial"/>
          <w:bCs/>
          <w:lang w:eastAsia="en-GB"/>
        </w:rPr>
        <w:t>J</w:t>
      </w:r>
      <w:r w:rsidR="00A1119E" w:rsidRPr="00A1119E">
        <w:rPr>
          <w:rFonts w:ascii="Arial" w:eastAsia="Times New Roman" w:hAnsi="Arial" w:cs="Arial"/>
          <w:bCs/>
          <w:lang w:eastAsia="en-GB"/>
        </w:rPr>
        <w:t xml:space="preserve">ustice principles to show equality and fairness across its ranks. By treating police staff and officers in line with these principles, it will </w:t>
      </w:r>
      <w:r w:rsidR="00D35276">
        <w:rPr>
          <w:rFonts w:ascii="Arial" w:eastAsia="Times New Roman" w:hAnsi="Arial" w:cs="Arial"/>
          <w:bCs/>
          <w:lang w:eastAsia="en-GB"/>
        </w:rPr>
        <w:t>promote a better</w:t>
      </w:r>
      <w:r w:rsidR="00A1119E" w:rsidRPr="00A1119E">
        <w:rPr>
          <w:rFonts w:ascii="Arial" w:eastAsia="Times New Roman" w:hAnsi="Arial" w:cs="Arial"/>
          <w:bCs/>
          <w:lang w:eastAsia="en-GB"/>
        </w:rPr>
        <w:t xml:space="preserve"> service to </w:t>
      </w:r>
      <w:r w:rsidR="00D35276">
        <w:rPr>
          <w:rFonts w:ascii="Arial" w:eastAsia="Times New Roman" w:hAnsi="Arial" w:cs="Arial"/>
          <w:bCs/>
          <w:lang w:eastAsia="en-GB"/>
        </w:rPr>
        <w:t xml:space="preserve">the </w:t>
      </w:r>
      <w:r w:rsidR="00A1119E" w:rsidRPr="00A1119E">
        <w:rPr>
          <w:rFonts w:ascii="Arial" w:eastAsia="Times New Roman" w:hAnsi="Arial" w:cs="Arial"/>
          <w:bCs/>
          <w:lang w:eastAsia="en-GB"/>
        </w:rPr>
        <w:t>members of the public.</w:t>
      </w:r>
    </w:p>
    <w:p w14:paraId="439DBE50" w14:textId="77777777" w:rsidR="00841A27" w:rsidRDefault="00841A27" w:rsidP="00081B18">
      <w:pPr>
        <w:overflowPunct w:val="0"/>
        <w:autoSpaceDE w:val="0"/>
        <w:autoSpaceDN w:val="0"/>
        <w:adjustRightInd w:val="0"/>
        <w:spacing w:before="240" w:after="0" w:line="240" w:lineRule="auto"/>
        <w:textAlignment w:val="baseline"/>
        <w:rPr>
          <w:rFonts w:ascii="Arial" w:eastAsia="Times New Roman" w:hAnsi="Arial" w:cs="Arial"/>
          <w:b/>
          <w:bCs/>
          <w:u w:val="single"/>
          <w:lang w:eastAsia="en-GB"/>
        </w:rPr>
      </w:pPr>
      <w:r>
        <w:rPr>
          <w:rFonts w:ascii="Arial" w:eastAsia="Times New Roman" w:hAnsi="Arial" w:cs="Arial"/>
          <w:b/>
          <w:bCs/>
          <w:u w:val="single"/>
          <w:lang w:eastAsia="en-GB"/>
        </w:rPr>
        <w:br w:type="page"/>
      </w:r>
    </w:p>
    <w:p w14:paraId="60B3071C" w14:textId="26952AF5" w:rsidR="00A63F66" w:rsidRPr="00481F7B" w:rsidRDefault="00481F7B" w:rsidP="00081B18">
      <w:pPr>
        <w:overflowPunct w:val="0"/>
        <w:autoSpaceDE w:val="0"/>
        <w:autoSpaceDN w:val="0"/>
        <w:adjustRightInd w:val="0"/>
        <w:spacing w:before="240" w:after="0" w:line="240" w:lineRule="auto"/>
        <w:textAlignment w:val="baseline"/>
        <w:rPr>
          <w:rFonts w:ascii="Arial" w:eastAsia="Times New Roman" w:hAnsi="Arial" w:cs="Arial"/>
          <w:b/>
          <w:bCs/>
          <w:u w:val="single"/>
          <w:lang w:eastAsia="en-GB"/>
        </w:rPr>
      </w:pPr>
      <w:r w:rsidRPr="00481F7B">
        <w:rPr>
          <w:rFonts w:ascii="Arial" w:eastAsia="Times New Roman" w:hAnsi="Arial" w:cs="Arial"/>
          <w:b/>
          <w:bCs/>
          <w:u w:val="single"/>
          <w:lang w:eastAsia="en-GB"/>
        </w:rPr>
        <w:lastRenderedPageBreak/>
        <w:t>E</w:t>
      </w:r>
      <w:r w:rsidR="00A63F66" w:rsidRPr="00481F7B">
        <w:rPr>
          <w:rFonts w:ascii="Arial" w:eastAsia="Times New Roman" w:hAnsi="Arial" w:cs="Arial"/>
          <w:b/>
          <w:bCs/>
          <w:u w:val="single"/>
          <w:lang w:eastAsia="en-GB"/>
        </w:rPr>
        <w:t xml:space="preserve">ssay </w:t>
      </w:r>
      <w:r w:rsidRPr="00481F7B">
        <w:rPr>
          <w:rFonts w:ascii="Arial" w:eastAsia="Times New Roman" w:hAnsi="Arial" w:cs="Arial"/>
          <w:b/>
          <w:bCs/>
          <w:u w:val="single"/>
          <w:lang w:eastAsia="en-GB"/>
        </w:rPr>
        <w:t>F</w:t>
      </w:r>
      <w:r w:rsidR="00A63F66" w:rsidRPr="00481F7B">
        <w:rPr>
          <w:rFonts w:ascii="Arial" w:eastAsia="Times New Roman" w:hAnsi="Arial" w:cs="Arial"/>
          <w:b/>
          <w:bCs/>
          <w:u w:val="single"/>
          <w:lang w:eastAsia="en-GB"/>
        </w:rPr>
        <w:t xml:space="preserve">our </w:t>
      </w:r>
      <w:r w:rsidRPr="00481F7B">
        <w:rPr>
          <w:rFonts w:ascii="Arial" w:eastAsia="Times New Roman" w:hAnsi="Arial" w:cs="Arial"/>
          <w:b/>
          <w:bCs/>
          <w:u w:val="single"/>
          <w:lang w:eastAsia="en-GB"/>
        </w:rPr>
        <w:t>T</w:t>
      </w:r>
      <w:r w:rsidR="00A63F66" w:rsidRPr="00481F7B">
        <w:rPr>
          <w:rFonts w:ascii="Arial" w:eastAsia="Times New Roman" w:hAnsi="Arial" w:cs="Arial"/>
          <w:b/>
          <w:bCs/>
          <w:u w:val="single"/>
          <w:lang w:eastAsia="en-GB"/>
        </w:rPr>
        <w:t xml:space="preserve">itle: </w:t>
      </w:r>
    </w:p>
    <w:p w14:paraId="0CDA7285" w14:textId="229E7FF3" w:rsidR="00A84793" w:rsidRDefault="00081B18" w:rsidP="00081B18">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144EC6">
        <w:rPr>
          <w:rFonts w:ascii="Arial" w:eastAsia="Times New Roman" w:hAnsi="Arial" w:cs="Arial"/>
          <w:lang w:eastAsia="en-GB"/>
        </w:rPr>
        <w:t>Analyse potential links between serious and organised crime and public protection issues</w:t>
      </w:r>
      <w:r w:rsidR="00481F7B">
        <w:rPr>
          <w:rFonts w:ascii="Arial" w:eastAsia="Times New Roman" w:hAnsi="Arial" w:cs="Arial"/>
          <w:lang w:eastAsia="en-GB"/>
        </w:rPr>
        <w:t xml:space="preserve">. </w:t>
      </w:r>
      <w:r w:rsidRPr="00144EC6">
        <w:rPr>
          <w:rFonts w:ascii="Arial" w:eastAsia="Times New Roman" w:hAnsi="Arial" w:cs="Arial"/>
          <w:lang w:eastAsia="en-GB"/>
        </w:rPr>
        <w:t>(1000 words)</w:t>
      </w:r>
    </w:p>
    <w:p w14:paraId="470AAC0C" w14:textId="77777777" w:rsidR="00481F7B" w:rsidRPr="00144EC6" w:rsidRDefault="00481F7B" w:rsidP="00081B18">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336820C6" w14:textId="77777777" w:rsidR="00A84793" w:rsidRPr="00144EC6" w:rsidRDefault="00A84793" w:rsidP="00081B18">
      <w:pPr>
        <w:overflowPunct w:val="0"/>
        <w:autoSpaceDE w:val="0"/>
        <w:autoSpaceDN w:val="0"/>
        <w:adjustRightInd w:val="0"/>
        <w:spacing w:before="240" w:after="0" w:line="240" w:lineRule="auto"/>
        <w:textAlignment w:val="baseline"/>
        <w:rPr>
          <w:rFonts w:ascii="Arial" w:eastAsia="Times New Roman" w:hAnsi="Arial" w:cs="Arial"/>
          <w:b/>
          <w:lang w:eastAsia="en-GB"/>
        </w:rPr>
      </w:pPr>
      <w:r w:rsidRPr="00144EC6">
        <w:rPr>
          <w:rFonts w:ascii="Arial" w:eastAsia="Times New Roman" w:hAnsi="Arial" w:cs="Arial"/>
          <w:b/>
          <w:lang w:eastAsia="en-GB"/>
        </w:rPr>
        <w:t xml:space="preserve">Introduction </w:t>
      </w:r>
    </w:p>
    <w:p w14:paraId="1BD02BC0" w14:textId="17ED43AA" w:rsidR="00451C5E" w:rsidRPr="004D0AD2" w:rsidRDefault="00A84793" w:rsidP="004D0AD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44EC6">
        <w:rPr>
          <w:rFonts w:ascii="Arial" w:eastAsia="Times New Roman" w:hAnsi="Arial" w:cs="Arial"/>
          <w:lang w:eastAsia="en-GB"/>
        </w:rPr>
        <w:t xml:space="preserve">In this essay, I will analyse the potential links between serious and organised crime and public protection issues. </w:t>
      </w:r>
      <w:r w:rsidR="004D0AD2">
        <w:rPr>
          <w:rFonts w:ascii="Arial" w:eastAsia="Times New Roman" w:hAnsi="Arial" w:cs="Arial"/>
          <w:lang w:eastAsia="en-GB"/>
        </w:rPr>
        <w:t>Crime Stoppers defines s</w:t>
      </w:r>
      <w:r w:rsidR="00BB55B7" w:rsidRPr="00144EC6">
        <w:rPr>
          <w:rFonts w:ascii="Arial" w:eastAsia="Times New Roman" w:hAnsi="Arial" w:cs="Arial"/>
          <w:lang w:eastAsia="en-GB"/>
        </w:rPr>
        <w:t>erious</w:t>
      </w:r>
      <w:r w:rsidRPr="00144EC6">
        <w:rPr>
          <w:rFonts w:ascii="Arial" w:eastAsia="Times New Roman" w:hAnsi="Arial" w:cs="Arial"/>
          <w:lang w:eastAsia="en-GB"/>
        </w:rPr>
        <w:t xml:space="preserve"> and organised as</w:t>
      </w:r>
      <w:r w:rsidR="004D0AD2">
        <w:rPr>
          <w:rFonts w:ascii="Arial" w:eastAsia="Times New Roman" w:hAnsi="Arial" w:cs="Arial"/>
          <w:lang w:eastAsia="en-GB"/>
        </w:rPr>
        <w:t xml:space="preserve"> “</w:t>
      </w:r>
      <w:r w:rsidRPr="00144EC6">
        <w:rPr>
          <w:rFonts w:ascii="Arial" w:hAnsi="Arial" w:cs="Arial"/>
          <w:color w:val="171717"/>
          <w:shd w:val="clear" w:color="auto" w:fill="FFFFFF"/>
        </w:rPr>
        <w:t>people who have worked together for an extended period of time to plan, coordinate and conduct serious crime.</w:t>
      </w:r>
      <w:r w:rsidRPr="00144EC6">
        <w:rPr>
          <w:rFonts w:ascii="Arial" w:hAnsi="Arial" w:cs="Arial"/>
          <w:color w:val="171717"/>
        </w:rPr>
        <w:t xml:space="preserve"> </w:t>
      </w:r>
      <w:r w:rsidRPr="00144EC6">
        <w:rPr>
          <w:rFonts w:ascii="Arial" w:hAnsi="Arial" w:cs="Arial"/>
          <w:color w:val="171717"/>
          <w:shd w:val="clear" w:color="auto" w:fill="FFFFFF"/>
        </w:rPr>
        <w:t xml:space="preserve">These people are, more often than not, motivated to commit these serious crimes by the potential of financial gain.” </w:t>
      </w:r>
      <w:r w:rsidR="004D0AD2">
        <w:rPr>
          <w:rFonts w:ascii="Arial" w:hAnsi="Arial" w:cs="Arial"/>
          <w:color w:val="171717"/>
          <w:shd w:val="clear" w:color="auto" w:fill="FFFFFF"/>
        </w:rPr>
        <w:t>(Crime Stoppers, 2021).</w:t>
      </w:r>
      <w:r w:rsidR="004D0AD2">
        <w:rPr>
          <w:rFonts w:ascii="Arial" w:eastAsia="Times New Roman" w:hAnsi="Arial" w:cs="Arial"/>
          <w:lang w:eastAsia="en-GB"/>
        </w:rPr>
        <w:t xml:space="preserve"> </w:t>
      </w:r>
      <w:r w:rsidRPr="00144EC6">
        <w:rPr>
          <w:rFonts w:ascii="Arial" w:hAnsi="Arial" w:cs="Arial"/>
        </w:rPr>
        <w:t xml:space="preserve">The Home Office states that </w:t>
      </w:r>
      <w:r w:rsidR="004D0AD2">
        <w:rPr>
          <w:rFonts w:ascii="Arial" w:hAnsi="Arial" w:cs="Arial"/>
        </w:rPr>
        <w:t>S</w:t>
      </w:r>
      <w:r w:rsidRPr="00144EC6">
        <w:rPr>
          <w:rFonts w:ascii="Arial" w:hAnsi="Arial" w:cs="Arial"/>
        </w:rPr>
        <w:t>erious and Organised Crime cost</w:t>
      </w:r>
      <w:r w:rsidR="004D0AD2">
        <w:rPr>
          <w:rFonts w:ascii="Arial" w:hAnsi="Arial" w:cs="Arial"/>
        </w:rPr>
        <w:t>s</w:t>
      </w:r>
      <w:r w:rsidRPr="00144EC6">
        <w:rPr>
          <w:rFonts w:ascii="Arial" w:hAnsi="Arial" w:cs="Arial"/>
        </w:rPr>
        <w:t xml:space="preserve"> the United Kingdom </w:t>
      </w:r>
      <w:r w:rsidR="00451C5E" w:rsidRPr="004D0AD2">
        <w:rPr>
          <w:rFonts w:ascii="Arial" w:hAnsi="Arial" w:cs="Arial"/>
          <w:i/>
          <w:iCs/>
        </w:rPr>
        <w:t>“Thirty-Seven Billion Pounds”</w:t>
      </w:r>
      <w:r w:rsidR="00451C5E" w:rsidRPr="00144EC6">
        <w:rPr>
          <w:rFonts w:ascii="Arial" w:hAnsi="Arial" w:cs="Arial"/>
        </w:rPr>
        <w:t xml:space="preserve"> annually, due to the corrosive soc</w:t>
      </w:r>
      <w:r w:rsidR="00BB55B7" w:rsidRPr="00144EC6">
        <w:rPr>
          <w:rFonts w:ascii="Arial" w:hAnsi="Arial" w:cs="Arial"/>
        </w:rPr>
        <w:t>ial and economic impact it has</w:t>
      </w:r>
      <w:r w:rsidR="004D0AD2">
        <w:rPr>
          <w:rFonts w:ascii="Arial" w:hAnsi="Arial" w:cs="Arial"/>
        </w:rPr>
        <w:t xml:space="preserve"> </w:t>
      </w:r>
      <w:r w:rsidR="004D0AD2">
        <w:rPr>
          <w:rFonts w:ascii="Arial" w:hAnsi="Arial" w:cs="Arial"/>
          <w:color w:val="171717"/>
          <w:shd w:val="clear" w:color="auto" w:fill="FFFFFF"/>
        </w:rPr>
        <w:t>(Crime Stoppers, 2021)</w:t>
      </w:r>
      <w:r w:rsidR="00BB55B7" w:rsidRPr="00144EC6">
        <w:rPr>
          <w:rFonts w:ascii="Arial" w:hAnsi="Arial" w:cs="Arial"/>
        </w:rPr>
        <w:t xml:space="preserve">. The types of crimes committed by Serious and </w:t>
      </w:r>
      <w:r w:rsidR="004D0AD2">
        <w:rPr>
          <w:rFonts w:ascii="Arial" w:hAnsi="Arial" w:cs="Arial"/>
        </w:rPr>
        <w:t>O</w:t>
      </w:r>
      <w:r w:rsidR="00BB55B7" w:rsidRPr="00144EC6">
        <w:rPr>
          <w:rFonts w:ascii="Arial" w:hAnsi="Arial" w:cs="Arial"/>
        </w:rPr>
        <w:t xml:space="preserve">rganised </w:t>
      </w:r>
      <w:r w:rsidR="004D0AD2">
        <w:rPr>
          <w:rFonts w:ascii="Arial" w:hAnsi="Arial" w:cs="Arial"/>
        </w:rPr>
        <w:t>C</w:t>
      </w:r>
      <w:r w:rsidR="00BB55B7" w:rsidRPr="00144EC6">
        <w:rPr>
          <w:rFonts w:ascii="Arial" w:hAnsi="Arial" w:cs="Arial"/>
        </w:rPr>
        <w:t>rime groups vary and are not limited crimes</w:t>
      </w:r>
      <w:r w:rsidR="004D0AD2">
        <w:rPr>
          <w:rFonts w:ascii="Arial" w:hAnsi="Arial" w:cs="Arial"/>
        </w:rPr>
        <w:t xml:space="preserve">, some </w:t>
      </w:r>
      <w:r w:rsidR="00C87640">
        <w:rPr>
          <w:rFonts w:ascii="Arial" w:hAnsi="Arial" w:cs="Arial"/>
        </w:rPr>
        <w:t>examples</w:t>
      </w:r>
      <w:r w:rsidR="004D0AD2">
        <w:rPr>
          <w:rFonts w:ascii="Arial" w:hAnsi="Arial" w:cs="Arial"/>
        </w:rPr>
        <w:t xml:space="preserve"> are,</w:t>
      </w:r>
      <w:r w:rsidR="00BB55B7" w:rsidRPr="00144EC6">
        <w:rPr>
          <w:rFonts w:ascii="Arial" w:hAnsi="Arial" w:cs="Arial"/>
        </w:rPr>
        <w:t xml:space="preserve"> the importation/exportation of controlled drugs and illegal firearms, </w:t>
      </w:r>
      <w:r w:rsidR="004D0AD2">
        <w:rPr>
          <w:rFonts w:ascii="Arial" w:hAnsi="Arial" w:cs="Arial"/>
        </w:rPr>
        <w:t>h</w:t>
      </w:r>
      <w:r w:rsidR="00BB55B7" w:rsidRPr="00144EC6">
        <w:rPr>
          <w:rFonts w:ascii="Arial" w:hAnsi="Arial" w:cs="Arial"/>
        </w:rPr>
        <w:t xml:space="preserve">uman </w:t>
      </w:r>
      <w:r w:rsidR="00841A27" w:rsidRPr="00144EC6">
        <w:rPr>
          <w:rFonts w:ascii="Arial" w:hAnsi="Arial" w:cs="Arial"/>
        </w:rPr>
        <w:t>trafficking,</w:t>
      </w:r>
      <w:r w:rsidR="00460820">
        <w:rPr>
          <w:rFonts w:ascii="Arial" w:hAnsi="Arial" w:cs="Arial"/>
        </w:rPr>
        <w:t xml:space="preserve"> and child sexual exploitation</w:t>
      </w:r>
      <w:r w:rsidR="004D0AD2">
        <w:rPr>
          <w:rFonts w:ascii="Arial" w:hAnsi="Arial" w:cs="Arial"/>
        </w:rPr>
        <w:t xml:space="preserve"> </w:t>
      </w:r>
      <w:r w:rsidR="004D0AD2">
        <w:rPr>
          <w:rFonts w:ascii="Arial" w:hAnsi="Arial" w:cs="Arial"/>
          <w:color w:val="171717"/>
          <w:shd w:val="clear" w:color="auto" w:fill="FFFFFF"/>
        </w:rPr>
        <w:t>(Crime Stoppers, 2021).</w:t>
      </w:r>
      <w:r w:rsidR="00460820">
        <w:rPr>
          <w:rFonts w:ascii="Arial" w:hAnsi="Arial" w:cs="Arial"/>
        </w:rPr>
        <w:t xml:space="preserve"> </w:t>
      </w:r>
    </w:p>
    <w:p w14:paraId="790A0F89" w14:textId="77777777" w:rsidR="00AD7DA8" w:rsidRPr="00144EC6" w:rsidRDefault="00AD7DA8" w:rsidP="007162CE">
      <w:pPr>
        <w:rPr>
          <w:rFonts w:ascii="Arial" w:hAnsi="Arial" w:cs="Arial"/>
        </w:rPr>
      </w:pPr>
    </w:p>
    <w:p w14:paraId="1C2B21D2" w14:textId="77777777" w:rsidR="00451C5E" w:rsidRPr="00144EC6" w:rsidRDefault="00BB55B7" w:rsidP="007162CE">
      <w:pPr>
        <w:rPr>
          <w:rFonts w:ascii="Arial" w:hAnsi="Arial" w:cs="Arial"/>
          <w:b/>
        </w:rPr>
      </w:pPr>
      <w:r w:rsidRPr="00144EC6">
        <w:rPr>
          <w:rFonts w:ascii="Arial" w:hAnsi="Arial" w:cs="Arial"/>
          <w:b/>
        </w:rPr>
        <w:t>County Lines</w:t>
      </w:r>
    </w:p>
    <w:p w14:paraId="3DBD2A30" w14:textId="4ECF32D9" w:rsidR="003F58AE" w:rsidRDefault="00BB55B7" w:rsidP="00AD7DA8">
      <w:pPr>
        <w:jc w:val="both"/>
        <w:rPr>
          <w:rFonts w:ascii="Arial" w:hAnsi="Arial" w:cs="Arial"/>
        </w:rPr>
      </w:pPr>
      <w:r w:rsidRPr="00144EC6">
        <w:rPr>
          <w:rFonts w:ascii="Arial" w:hAnsi="Arial" w:cs="Arial"/>
        </w:rPr>
        <w:t>County lines is a term that has been given to describe organised crime groups and their involvement in exporting controlled</w:t>
      </w:r>
      <w:r w:rsidR="003F58AE" w:rsidRPr="00144EC6">
        <w:rPr>
          <w:rFonts w:ascii="Arial" w:hAnsi="Arial" w:cs="Arial"/>
        </w:rPr>
        <w:t xml:space="preserve"> illegal drugs</w:t>
      </w:r>
      <w:r w:rsidR="00AD7DA8">
        <w:rPr>
          <w:rFonts w:ascii="Arial" w:hAnsi="Arial" w:cs="Arial"/>
        </w:rPr>
        <w:t xml:space="preserve"> </w:t>
      </w:r>
      <w:r w:rsidR="00AD7DA8" w:rsidRPr="00144EC6">
        <w:rPr>
          <w:rFonts w:ascii="Arial" w:hAnsi="Arial" w:cs="Arial"/>
        </w:rPr>
        <w:t>(NCA</w:t>
      </w:r>
      <w:r w:rsidR="00AD7DA8">
        <w:rPr>
          <w:rFonts w:ascii="Arial" w:hAnsi="Arial" w:cs="Arial"/>
        </w:rPr>
        <w:t>, 2021)</w:t>
      </w:r>
      <w:r w:rsidR="00AD7DA8" w:rsidRPr="00144EC6">
        <w:rPr>
          <w:rFonts w:ascii="Arial" w:hAnsi="Arial" w:cs="Arial"/>
        </w:rPr>
        <w:t>.</w:t>
      </w:r>
      <w:r w:rsidR="00AD7DA8">
        <w:rPr>
          <w:rFonts w:ascii="Arial" w:hAnsi="Arial" w:cs="Arial"/>
        </w:rPr>
        <w:t xml:space="preserve"> </w:t>
      </w:r>
      <w:r w:rsidR="003F58AE" w:rsidRPr="00144EC6">
        <w:rPr>
          <w:rFonts w:ascii="Arial" w:hAnsi="Arial" w:cs="Arial"/>
        </w:rPr>
        <w:t xml:space="preserve">The National Crime Agency (NCA) believes that these groups involved often exploit the young and vulnerable members of the public and use them as </w:t>
      </w:r>
      <w:r w:rsidR="003F58AE" w:rsidRPr="00481F7B">
        <w:rPr>
          <w:rFonts w:ascii="Arial" w:hAnsi="Arial" w:cs="Arial"/>
          <w:i/>
          <w:iCs/>
        </w:rPr>
        <w:t>“runners”</w:t>
      </w:r>
      <w:r w:rsidR="003F58AE" w:rsidRPr="00144EC6">
        <w:rPr>
          <w:rFonts w:ascii="Arial" w:hAnsi="Arial" w:cs="Arial"/>
        </w:rPr>
        <w:t xml:space="preserve"> or exploit them by other means</w:t>
      </w:r>
      <w:r w:rsidR="00AD7DA8">
        <w:rPr>
          <w:rFonts w:ascii="Arial" w:hAnsi="Arial" w:cs="Arial"/>
        </w:rPr>
        <w:t xml:space="preserve"> </w:t>
      </w:r>
      <w:r w:rsidR="00AD7DA8" w:rsidRPr="00144EC6">
        <w:rPr>
          <w:rFonts w:ascii="Arial" w:hAnsi="Arial" w:cs="Arial"/>
        </w:rPr>
        <w:t>(NCA</w:t>
      </w:r>
      <w:r w:rsidR="00AD7DA8">
        <w:rPr>
          <w:rFonts w:ascii="Arial" w:hAnsi="Arial" w:cs="Arial"/>
        </w:rPr>
        <w:t>, 2021)</w:t>
      </w:r>
      <w:r w:rsidR="003F58AE" w:rsidRPr="00144EC6">
        <w:rPr>
          <w:rFonts w:ascii="Arial" w:hAnsi="Arial" w:cs="Arial"/>
        </w:rPr>
        <w:t xml:space="preserve">. </w:t>
      </w:r>
      <w:r w:rsidR="00390358" w:rsidRPr="00144EC6">
        <w:rPr>
          <w:rFonts w:ascii="Arial" w:hAnsi="Arial" w:cs="Arial"/>
        </w:rPr>
        <w:t xml:space="preserve"> </w:t>
      </w:r>
    </w:p>
    <w:p w14:paraId="7DDE9C86" w14:textId="77777777" w:rsidR="00AD7DA8" w:rsidRPr="00144EC6" w:rsidRDefault="00AD7DA8" w:rsidP="00AD7DA8">
      <w:pPr>
        <w:jc w:val="both"/>
        <w:rPr>
          <w:rFonts w:ascii="Arial" w:hAnsi="Arial" w:cs="Arial"/>
        </w:rPr>
      </w:pPr>
    </w:p>
    <w:p w14:paraId="1D08566C" w14:textId="77777777" w:rsidR="00390358" w:rsidRPr="00144EC6" w:rsidRDefault="00390358" w:rsidP="00390358">
      <w:pPr>
        <w:rPr>
          <w:rFonts w:ascii="Arial" w:hAnsi="Arial" w:cs="Arial"/>
          <w:b/>
        </w:rPr>
      </w:pPr>
      <w:r w:rsidRPr="00144EC6">
        <w:rPr>
          <w:rFonts w:ascii="Arial" w:hAnsi="Arial" w:cs="Arial"/>
          <w:b/>
        </w:rPr>
        <w:t>County Lines and Children</w:t>
      </w:r>
    </w:p>
    <w:p w14:paraId="63E81EAF" w14:textId="26F4265E" w:rsidR="00BB55B7" w:rsidRPr="00144EC6" w:rsidRDefault="003F58AE" w:rsidP="004D0AD2">
      <w:pPr>
        <w:jc w:val="both"/>
        <w:rPr>
          <w:rFonts w:ascii="Arial" w:hAnsi="Arial" w:cs="Arial"/>
        </w:rPr>
      </w:pPr>
      <w:r w:rsidRPr="00144EC6">
        <w:rPr>
          <w:rFonts w:ascii="Arial" w:hAnsi="Arial" w:cs="Arial"/>
        </w:rPr>
        <w:t>Following a data capture in 2018, the NCA produced a publication, which stated that most incidents involving children and Organised Crime Groups (OCG’s) were aged between 15 and 17 years old</w:t>
      </w:r>
      <w:r w:rsidR="00AD7DA8">
        <w:rPr>
          <w:rFonts w:ascii="Arial" w:hAnsi="Arial" w:cs="Arial"/>
        </w:rPr>
        <w:t xml:space="preserve"> </w:t>
      </w:r>
      <w:r w:rsidR="00AD7DA8" w:rsidRPr="00144EC6">
        <w:rPr>
          <w:rFonts w:ascii="Arial" w:hAnsi="Arial" w:cs="Arial"/>
        </w:rPr>
        <w:t>(NCA</w:t>
      </w:r>
      <w:r w:rsidR="00AD7DA8">
        <w:rPr>
          <w:rFonts w:ascii="Arial" w:hAnsi="Arial" w:cs="Arial"/>
        </w:rPr>
        <w:t>, 2019)</w:t>
      </w:r>
      <w:r w:rsidRPr="00144EC6">
        <w:rPr>
          <w:rFonts w:ascii="Arial" w:hAnsi="Arial" w:cs="Arial"/>
        </w:rPr>
        <w:t xml:space="preserve">. </w:t>
      </w:r>
      <w:r w:rsidR="00AD7DA8">
        <w:rPr>
          <w:rFonts w:ascii="Arial" w:hAnsi="Arial" w:cs="Arial"/>
        </w:rPr>
        <w:t xml:space="preserve">The report suggests this age group is targeted by OCG’s as this age group </w:t>
      </w:r>
      <w:r w:rsidRPr="00144EC6">
        <w:rPr>
          <w:rFonts w:ascii="Arial" w:hAnsi="Arial" w:cs="Arial"/>
        </w:rPr>
        <w:t>meet</w:t>
      </w:r>
      <w:r w:rsidR="00AD7DA8">
        <w:rPr>
          <w:rFonts w:ascii="Arial" w:hAnsi="Arial" w:cs="Arial"/>
        </w:rPr>
        <w:t xml:space="preserve">s </w:t>
      </w:r>
      <w:r w:rsidRPr="00144EC6">
        <w:rPr>
          <w:rFonts w:ascii="Arial" w:hAnsi="Arial" w:cs="Arial"/>
        </w:rPr>
        <w:t>the required level of criminal responsibility</w:t>
      </w:r>
      <w:r w:rsidR="00AD7DA8">
        <w:rPr>
          <w:rFonts w:ascii="Arial" w:hAnsi="Arial" w:cs="Arial"/>
        </w:rPr>
        <w:t xml:space="preserve"> and are</w:t>
      </w:r>
      <w:r w:rsidR="00AD7DA8" w:rsidRPr="00AD7DA8">
        <w:rPr>
          <w:rFonts w:ascii="Arial" w:hAnsi="Arial" w:cs="Arial"/>
        </w:rPr>
        <w:t xml:space="preserve"> </w:t>
      </w:r>
      <w:r w:rsidR="00AD7DA8" w:rsidRPr="00144EC6">
        <w:rPr>
          <w:rFonts w:ascii="Arial" w:hAnsi="Arial" w:cs="Arial"/>
        </w:rPr>
        <w:t xml:space="preserve">perceived </w:t>
      </w:r>
      <w:r w:rsidR="00AD7DA8">
        <w:rPr>
          <w:rFonts w:ascii="Arial" w:hAnsi="Arial" w:cs="Arial"/>
        </w:rPr>
        <w:t>to be naive</w:t>
      </w:r>
      <w:r w:rsidR="00AD7DA8" w:rsidRPr="00AD7DA8">
        <w:rPr>
          <w:rFonts w:ascii="Arial" w:hAnsi="Arial" w:cs="Arial"/>
        </w:rPr>
        <w:t xml:space="preserve"> </w:t>
      </w:r>
      <w:r w:rsidR="00AD7DA8">
        <w:rPr>
          <w:rFonts w:ascii="Arial" w:hAnsi="Arial" w:cs="Arial"/>
        </w:rPr>
        <w:t xml:space="preserve">making it easier for </w:t>
      </w:r>
      <w:r w:rsidR="00AD7DA8" w:rsidRPr="00144EC6">
        <w:rPr>
          <w:rFonts w:ascii="Arial" w:hAnsi="Arial" w:cs="Arial"/>
        </w:rPr>
        <w:t>OCG’s to control and exploit</w:t>
      </w:r>
      <w:r w:rsidR="00AD7DA8">
        <w:rPr>
          <w:rFonts w:ascii="Arial" w:hAnsi="Arial" w:cs="Arial"/>
        </w:rPr>
        <w:t xml:space="preserve"> </w:t>
      </w:r>
      <w:r w:rsidR="00AD7DA8" w:rsidRPr="00144EC6">
        <w:rPr>
          <w:rFonts w:ascii="Arial" w:hAnsi="Arial" w:cs="Arial"/>
        </w:rPr>
        <w:t>(NCA</w:t>
      </w:r>
      <w:r w:rsidR="00AD7DA8">
        <w:rPr>
          <w:rFonts w:ascii="Arial" w:hAnsi="Arial" w:cs="Arial"/>
        </w:rPr>
        <w:t>, 2019)</w:t>
      </w:r>
      <w:r w:rsidR="00AD7DA8" w:rsidRPr="00144EC6">
        <w:rPr>
          <w:rFonts w:ascii="Arial" w:hAnsi="Arial" w:cs="Arial"/>
        </w:rPr>
        <w:t>.</w:t>
      </w:r>
      <w:r w:rsidR="00AD7DA8">
        <w:rPr>
          <w:rFonts w:ascii="Arial" w:hAnsi="Arial" w:cs="Arial"/>
        </w:rPr>
        <w:t xml:space="preserve"> The report goes on to discuss how </w:t>
      </w:r>
      <w:r w:rsidRPr="00144EC6">
        <w:rPr>
          <w:rFonts w:ascii="Arial" w:hAnsi="Arial" w:cs="Arial"/>
        </w:rPr>
        <w:t xml:space="preserve">OCG’s </w:t>
      </w:r>
      <w:r w:rsidR="00390358" w:rsidRPr="00144EC6">
        <w:rPr>
          <w:rFonts w:ascii="Arial" w:hAnsi="Arial" w:cs="Arial"/>
        </w:rPr>
        <w:t>exploit</w:t>
      </w:r>
      <w:r w:rsidRPr="00144EC6">
        <w:rPr>
          <w:rFonts w:ascii="Arial" w:hAnsi="Arial" w:cs="Arial"/>
        </w:rPr>
        <w:t xml:space="preserve"> </w:t>
      </w:r>
      <w:r w:rsidR="00390358" w:rsidRPr="00144EC6">
        <w:rPr>
          <w:rFonts w:ascii="Arial" w:hAnsi="Arial" w:cs="Arial"/>
        </w:rPr>
        <w:t>and</w:t>
      </w:r>
      <w:r w:rsidRPr="00144EC6">
        <w:rPr>
          <w:rFonts w:ascii="Arial" w:hAnsi="Arial" w:cs="Arial"/>
        </w:rPr>
        <w:t xml:space="preserve"> reward children by providing them with rewards</w:t>
      </w:r>
      <w:r w:rsidR="004D0AD2">
        <w:rPr>
          <w:rFonts w:ascii="Arial" w:hAnsi="Arial" w:cs="Arial"/>
        </w:rPr>
        <w:t xml:space="preserve">, more often than not these rewards are financial </w:t>
      </w:r>
      <w:r w:rsidR="00AD7DA8">
        <w:rPr>
          <w:rFonts w:ascii="Arial" w:hAnsi="Arial" w:cs="Arial"/>
        </w:rPr>
        <w:t>(</w:t>
      </w:r>
      <w:r w:rsidR="004D0AD2">
        <w:rPr>
          <w:rFonts w:ascii="Arial" w:hAnsi="Arial" w:cs="Arial"/>
        </w:rPr>
        <w:t>e.g.,</w:t>
      </w:r>
      <w:r w:rsidR="00AD7DA8">
        <w:rPr>
          <w:rFonts w:ascii="Arial" w:hAnsi="Arial" w:cs="Arial"/>
        </w:rPr>
        <w:t xml:space="preserve"> buying them gifts</w:t>
      </w:r>
      <w:r w:rsidRPr="00144EC6">
        <w:rPr>
          <w:rFonts w:ascii="Arial" w:hAnsi="Arial" w:cs="Arial"/>
        </w:rPr>
        <w:t xml:space="preserve">, </w:t>
      </w:r>
      <w:r w:rsidR="00390358" w:rsidRPr="00144EC6">
        <w:rPr>
          <w:rFonts w:ascii="Arial" w:hAnsi="Arial" w:cs="Arial"/>
        </w:rPr>
        <w:t>or providing them with money</w:t>
      </w:r>
      <w:r w:rsidR="004D0AD2">
        <w:rPr>
          <w:rFonts w:ascii="Arial" w:hAnsi="Arial" w:cs="Arial"/>
        </w:rPr>
        <w:t xml:space="preserve">) </w:t>
      </w:r>
      <w:r w:rsidR="004D0AD2" w:rsidRPr="00144EC6">
        <w:rPr>
          <w:rFonts w:ascii="Arial" w:hAnsi="Arial" w:cs="Arial"/>
        </w:rPr>
        <w:t>(NCA</w:t>
      </w:r>
      <w:r w:rsidR="004D0AD2">
        <w:rPr>
          <w:rFonts w:ascii="Arial" w:hAnsi="Arial" w:cs="Arial"/>
        </w:rPr>
        <w:t>, 2019)</w:t>
      </w:r>
      <w:r w:rsidR="004D0AD2" w:rsidRPr="00144EC6">
        <w:rPr>
          <w:rFonts w:ascii="Arial" w:hAnsi="Arial" w:cs="Arial"/>
        </w:rPr>
        <w:t>.</w:t>
      </w:r>
      <w:r w:rsidR="00390358" w:rsidRPr="00144EC6">
        <w:rPr>
          <w:rFonts w:ascii="Arial" w:hAnsi="Arial" w:cs="Arial"/>
        </w:rPr>
        <w:t xml:space="preserve"> </w:t>
      </w:r>
      <w:r w:rsidR="004D0AD2">
        <w:rPr>
          <w:rFonts w:ascii="Arial" w:hAnsi="Arial" w:cs="Arial"/>
        </w:rPr>
        <w:t>The report states c</w:t>
      </w:r>
      <w:r w:rsidR="00390358" w:rsidRPr="00144EC6">
        <w:rPr>
          <w:rFonts w:ascii="Arial" w:hAnsi="Arial" w:cs="Arial"/>
        </w:rPr>
        <w:t>hildren are often recruited with use of face-to-face meetings or via social media, before being threatened to remain if any reluctance is shown</w:t>
      </w:r>
      <w:r w:rsidR="004D0AD2">
        <w:rPr>
          <w:rFonts w:ascii="Arial" w:hAnsi="Arial" w:cs="Arial"/>
        </w:rPr>
        <w:t xml:space="preserve"> </w:t>
      </w:r>
      <w:r w:rsidR="004D0AD2" w:rsidRPr="00144EC6">
        <w:rPr>
          <w:rFonts w:ascii="Arial" w:hAnsi="Arial" w:cs="Arial"/>
        </w:rPr>
        <w:t>(NCA</w:t>
      </w:r>
      <w:r w:rsidR="004D0AD2">
        <w:rPr>
          <w:rFonts w:ascii="Arial" w:hAnsi="Arial" w:cs="Arial"/>
        </w:rPr>
        <w:t>, 2019)</w:t>
      </w:r>
      <w:r w:rsidR="00390358" w:rsidRPr="00144EC6">
        <w:rPr>
          <w:rFonts w:ascii="Arial" w:hAnsi="Arial" w:cs="Arial"/>
        </w:rPr>
        <w:t>. According to the NCA, children are more likely to be targeted within importing areas, as opposed to those exporting area where the crime groups are based</w:t>
      </w:r>
      <w:r w:rsidR="004D0AD2">
        <w:rPr>
          <w:rFonts w:ascii="Arial" w:hAnsi="Arial" w:cs="Arial"/>
        </w:rPr>
        <w:t xml:space="preserve"> </w:t>
      </w:r>
      <w:r w:rsidR="004D0AD2" w:rsidRPr="00144EC6">
        <w:rPr>
          <w:rFonts w:ascii="Arial" w:hAnsi="Arial" w:cs="Arial"/>
        </w:rPr>
        <w:t>(NCA</w:t>
      </w:r>
      <w:r w:rsidR="004D0AD2">
        <w:rPr>
          <w:rFonts w:ascii="Arial" w:hAnsi="Arial" w:cs="Arial"/>
        </w:rPr>
        <w:t>, 2019)</w:t>
      </w:r>
      <w:r w:rsidR="004D0AD2" w:rsidRPr="00144EC6">
        <w:rPr>
          <w:rFonts w:ascii="Arial" w:hAnsi="Arial" w:cs="Arial"/>
        </w:rPr>
        <w:t>.</w:t>
      </w:r>
    </w:p>
    <w:p w14:paraId="5AEE1B48" w14:textId="519CC2C9" w:rsidR="003F58AE" w:rsidRPr="00144EC6" w:rsidRDefault="00891744" w:rsidP="00C87640">
      <w:pPr>
        <w:jc w:val="both"/>
        <w:rPr>
          <w:rFonts w:ascii="Arial" w:hAnsi="Arial" w:cs="Arial"/>
        </w:rPr>
      </w:pPr>
      <w:r w:rsidRPr="00144EC6">
        <w:rPr>
          <w:rFonts w:ascii="Arial" w:hAnsi="Arial" w:cs="Arial"/>
        </w:rPr>
        <w:t xml:space="preserve">According to the NSPCC, </w:t>
      </w:r>
      <w:r w:rsidR="00937265">
        <w:rPr>
          <w:rFonts w:ascii="Arial" w:hAnsi="Arial" w:cs="Arial"/>
        </w:rPr>
        <w:t>c</w:t>
      </w:r>
      <w:r w:rsidR="002E04F1" w:rsidRPr="00144EC6">
        <w:rPr>
          <w:rFonts w:ascii="Arial" w:hAnsi="Arial" w:cs="Arial"/>
        </w:rPr>
        <w:t>ounty lines can lead to emotional and physical abuse to the young person involved</w:t>
      </w:r>
      <w:r w:rsidR="00937265">
        <w:rPr>
          <w:rFonts w:ascii="Arial" w:hAnsi="Arial" w:cs="Arial"/>
        </w:rPr>
        <w:t xml:space="preserve"> (</w:t>
      </w:r>
      <w:r w:rsidR="00937265" w:rsidRPr="00144EC6">
        <w:rPr>
          <w:rFonts w:ascii="Arial" w:hAnsi="Arial" w:cs="Arial"/>
        </w:rPr>
        <w:t>NSPCC</w:t>
      </w:r>
      <w:r w:rsidR="00937265">
        <w:rPr>
          <w:rFonts w:ascii="Arial" w:hAnsi="Arial" w:cs="Arial"/>
        </w:rPr>
        <w:t>, 2021)</w:t>
      </w:r>
      <w:r w:rsidR="002E04F1" w:rsidRPr="00144EC6">
        <w:rPr>
          <w:rFonts w:ascii="Arial" w:hAnsi="Arial" w:cs="Arial"/>
        </w:rPr>
        <w:t>. Drugs can be used to entice the young person into the group and the young person can be led into incurring debts owed to the group, which they then in turn have to pay off</w:t>
      </w:r>
      <w:r w:rsidR="00937265">
        <w:rPr>
          <w:rFonts w:ascii="Arial" w:hAnsi="Arial" w:cs="Arial"/>
        </w:rPr>
        <w:t xml:space="preserve"> (</w:t>
      </w:r>
      <w:r w:rsidR="00937265" w:rsidRPr="00144EC6">
        <w:rPr>
          <w:rFonts w:ascii="Arial" w:hAnsi="Arial" w:cs="Arial"/>
        </w:rPr>
        <w:t>NSPCC</w:t>
      </w:r>
      <w:r w:rsidR="00937265">
        <w:rPr>
          <w:rFonts w:ascii="Arial" w:hAnsi="Arial" w:cs="Arial"/>
        </w:rPr>
        <w:t>, 2021)</w:t>
      </w:r>
      <w:r w:rsidR="00937265" w:rsidRPr="00144EC6">
        <w:rPr>
          <w:rFonts w:ascii="Arial" w:hAnsi="Arial" w:cs="Arial"/>
        </w:rPr>
        <w:t>.</w:t>
      </w:r>
      <w:r w:rsidR="002E04F1" w:rsidRPr="00144EC6">
        <w:rPr>
          <w:rFonts w:ascii="Arial" w:hAnsi="Arial" w:cs="Arial"/>
        </w:rPr>
        <w:t xml:space="preserve"> There is a very strong link to serious violence within organised crime groups. A young person can also be trafficked to distant locations away from their family for long periods of time</w:t>
      </w:r>
      <w:r w:rsidR="00937265">
        <w:rPr>
          <w:rFonts w:ascii="Arial" w:hAnsi="Arial" w:cs="Arial"/>
        </w:rPr>
        <w:t xml:space="preserve">. </w:t>
      </w:r>
      <w:r w:rsidR="002E04F1" w:rsidRPr="00144EC6">
        <w:rPr>
          <w:rFonts w:ascii="Arial" w:hAnsi="Arial" w:cs="Arial"/>
        </w:rPr>
        <w:t xml:space="preserve">They could be missing persons from their respective police force areas. A young person can be put </w:t>
      </w:r>
      <w:r w:rsidR="00937265" w:rsidRPr="00144EC6">
        <w:rPr>
          <w:rFonts w:ascii="Arial" w:hAnsi="Arial" w:cs="Arial"/>
        </w:rPr>
        <w:t>into</w:t>
      </w:r>
      <w:r w:rsidR="002E04F1" w:rsidRPr="00144EC6">
        <w:rPr>
          <w:rFonts w:ascii="Arial" w:hAnsi="Arial" w:cs="Arial"/>
        </w:rPr>
        <w:t xml:space="preserve"> such fear of failure, they as a result turn to carrying weapons such as knives or even guns to protect themselves and whatever product they are running</w:t>
      </w:r>
      <w:r w:rsidR="00C87640">
        <w:rPr>
          <w:rFonts w:ascii="Arial" w:hAnsi="Arial" w:cs="Arial"/>
        </w:rPr>
        <w:t xml:space="preserve"> (</w:t>
      </w:r>
      <w:r w:rsidR="00C87640" w:rsidRPr="00144EC6">
        <w:rPr>
          <w:rFonts w:ascii="Arial" w:hAnsi="Arial" w:cs="Arial"/>
        </w:rPr>
        <w:t>NSPCC</w:t>
      </w:r>
      <w:r w:rsidR="00C87640">
        <w:rPr>
          <w:rFonts w:ascii="Arial" w:hAnsi="Arial" w:cs="Arial"/>
        </w:rPr>
        <w:t>, 2021)</w:t>
      </w:r>
      <w:r w:rsidR="002E04F1" w:rsidRPr="00144EC6">
        <w:rPr>
          <w:rFonts w:ascii="Arial" w:hAnsi="Arial" w:cs="Arial"/>
        </w:rPr>
        <w:t>. This could then lead to them committing serious violen</w:t>
      </w:r>
      <w:r w:rsidR="00C87640">
        <w:rPr>
          <w:rFonts w:ascii="Arial" w:hAnsi="Arial" w:cs="Arial"/>
        </w:rPr>
        <w:t>t</w:t>
      </w:r>
      <w:r w:rsidR="002E04F1" w:rsidRPr="00144EC6">
        <w:rPr>
          <w:rFonts w:ascii="Arial" w:hAnsi="Arial" w:cs="Arial"/>
        </w:rPr>
        <w:t xml:space="preserve"> offences or even murder</w:t>
      </w:r>
      <w:r w:rsidR="00C87640">
        <w:rPr>
          <w:rFonts w:ascii="Arial" w:hAnsi="Arial" w:cs="Arial"/>
        </w:rPr>
        <w:t xml:space="preserve"> (</w:t>
      </w:r>
      <w:r w:rsidR="00C87640" w:rsidRPr="00144EC6">
        <w:rPr>
          <w:rFonts w:ascii="Arial" w:hAnsi="Arial" w:cs="Arial"/>
        </w:rPr>
        <w:t>NSPCC</w:t>
      </w:r>
      <w:r w:rsidR="00C87640">
        <w:rPr>
          <w:rFonts w:ascii="Arial" w:hAnsi="Arial" w:cs="Arial"/>
        </w:rPr>
        <w:t>, 2021)</w:t>
      </w:r>
      <w:r w:rsidR="00C87640" w:rsidRPr="00144EC6">
        <w:rPr>
          <w:rFonts w:ascii="Arial" w:hAnsi="Arial" w:cs="Arial"/>
        </w:rPr>
        <w:t xml:space="preserve">. </w:t>
      </w:r>
    </w:p>
    <w:p w14:paraId="7B996EB9" w14:textId="77777777" w:rsidR="00E204DF" w:rsidRDefault="00E204DF" w:rsidP="007162CE">
      <w:pPr>
        <w:rPr>
          <w:rFonts w:ascii="Arial" w:hAnsi="Arial" w:cs="Arial"/>
          <w:b/>
        </w:rPr>
      </w:pPr>
    </w:p>
    <w:p w14:paraId="483999AE" w14:textId="77777777" w:rsidR="00E204DF" w:rsidRPr="00144EC6" w:rsidRDefault="00EC3A11" w:rsidP="007162CE">
      <w:pPr>
        <w:rPr>
          <w:rFonts w:ascii="Arial" w:hAnsi="Arial" w:cs="Arial"/>
          <w:b/>
        </w:rPr>
      </w:pPr>
      <w:r>
        <w:rPr>
          <w:rFonts w:ascii="Arial" w:hAnsi="Arial" w:cs="Arial"/>
          <w:b/>
        </w:rPr>
        <w:t xml:space="preserve">County Lines and </w:t>
      </w:r>
      <w:r w:rsidR="00E204DF">
        <w:rPr>
          <w:rFonts w:ascii="Arial" w:hAnsi="Arial" w:cs="Arial"/>
          <w:b/>
        </w:rPr>
        <w:t>Cuckooing</w:t>
      </w:r>
    </w:p>
    <w:p w14:paraId="01B63FBE" w14:textId="3D42D80C" w:rsidR="00E204DF" w:rsidRDefault="00E204DF" w:rsidP="00937265">
      <w:pPr>
        <w:jc w:val="both"/>
        <w:rPr>
          <w:rFonts w:ascii="Arial" w:hAnsi="Arial" w:cs="Arial"/>
        </w:rPr>
      </w:pPr>
      <w:r>
        <w:rPr>
          <w:rFonts w:ascii="Arial" w:hAnsi="Arial" w:cs="Arial"/>
        </w:rPr>
        <w:t xml:space="preserve">Oxford City </w:t>
      </w:r>
      <w:r w:rsidR="00937265">
        <w:rPr>
          <w:rFonts w:ascii="Arial" w:hAnsi="Arial" w:cs="Arial"/>
        </w:rPr>
        <w:t>C</w:t>
      </w:r>
      <w:r>
        <w:rPr>
          <w:rFonts w:ascii="Arial" w:hAnsi="Arial" w:cs="Arial"/>
        </w:rPr>
        <w:t>ouncil define</w:t>
      </w:r>
      <w:r w:rsidR="00937265">
        <w:rPr>
          <w:rFonts w:ascii="Arial" w:hAnsi="Arial" w:cs="Arial"/>
        </w:rPr>
        <w:t>s</w:t>
      </w:r>
      <w:r>
        <w:rPr>
          <w:rFonts w:ascii="Arial" w:hAnsi="Arial" w:cs="Arial"/>
        </w:rPr>
        <w:t xml:space="preserve"> cuckooing as</w:t>
      </w:r>
      <w:r w:rsidR="00937265">
        <w:rPr>
          <w:rFonts w:ascii="Arial" w:hAnsi="Arial" w:cs="Arial"/>
        </w:rPr>
        <w:t xml:space="preserve"> </w:t>
      </w:r>
      <w:r>
        <w:rPr>
          <w:rFonts w:ascii="Arial" w:hAnsi="Arial" w:cs="Arial"/>
          <w:color w:val="3B3838" w:themeColor="background2" w:themeShade="40"/>
        </w:rPr>
        <w:t>“</w:t>
      </w:r>
      <w:r w:rsidRPr="00E204DF">
        <w:rPr>
          <w:rFonts w:ascii="Arial" w:hAnsi="Arial" w:cs="Arial"/>
          <w:color w:val="3B3838" w:themeColor="background2" w:themeShade="40"/>
        </w:rPr>
        <w:t>a practice where people take over a person’s home and use the property to facilitate exploitation. It takes the name from cuckoos who tak</w:t>
      </w:r>
      <w:r>
        <w:rPr>
          <w:rFonts w:ascii="Arial" w:hAnsi="Arial" w:cs="Arial"/>
          <w:color w:val="3B3838" w:themeColor="background2" w:themeShade="40"/>
        </w:rPr>
        <w:t>e over the nests of other birds”</w:t>
      </w:r>
      <w:r w:rsidR="00937265">
        <w:rPr>
          <w:rFonts w:ascii="Arial" w:hAnsi="Arial" w:cs="Arial"/>
          <w:color w:val="3B3838" w:themeColor="background2" w:themeShade="40"/>
        </w:rPr>
        <w:t xml:space="preserve"> (</w:t>
      </w:r>
      <w:r w:rsidR="00937265">
        <w:rPr>
          <w:rFonts w:ascii="Arial" w:hAnsi="Arial" w:cs="Arial"/>
        </w:rPr>
        <w:t xml:space="preserve">Oxford City Council, 2021). </w:t>
      </w:r>
      <w:r>
        <w:rPr>
          <w:rFonts w:ascii="Arial" w:hAnsi="Arial" w:cs="Arial"/>
        </w:rPr>
        <w:t xml:space="preserve">Cuckooing is most commonly associated with drug dealers taking over a vulnerable </w:t>
      </w:r>
      <w:r w:rsidR="00937265">
        <w:rPr>
          <w:rFonts w:ascii="Arial" w:hAnsi="Arial" w:cs="Arial"/>
        </w:rPr>
        <w:t>person’s</w:t>
      </w:r>
      <w:r>
        <w:rPr>
          <w:rFonts w:ascii="Arial" w:hAnsi="Arial" w:cs="Arial"/>
        </w:rPr>
        <w:t xml:space="preserve"> home, and use it to cultivate</w:t>
      </w:r>
      <w:r w:rsidR="00700430">
        <w:rPr>
          <w:rFonts w:ascii="Arial" w:hAnsi="Arial" w:cs="Arial"/>
        </w:rPr>
        <w:t>, store and sel</w:t>
      </w:r>
      <w:r w:rsidR="00460820">
        <w:rPr>
          <w:rFonts w:ascii="Arial" w:hAnsi="Arial" w:cs="Arial"/>
        </w:rPr>
        <w:t>l drugs from</w:t>
      </w:r>
      <w:r w:rsidR="00937265">
        <w:rPr>
          <w:rFonts w:ascii="Arial" w:hAnsi="Arial" w:cs="Arial"/>
        </w:rPr>
        <w:t xml:space="preserve"> </w:t>
      </w:r>
      <w:r w:rsidR="00937265">
        <w:rPr>
          <w:rFonts w:ascii="Arial" w:hAnsi="Arial" w:cs="Arial"/>
          <w:color w:val="3B3838" w:themeColor="background2" w:themeShade="40"/>
        </w:rPr>
        <w:t>(</w:t>
      </w:r>
      <w:r w:rsidR="00937265">
        <w:rPr>
          <w:rFonts w:ascii="Arial" w:hAnsi="Arial" w:cs="Arial"/>
        </w:rPr>
        <w:t>Oxford City Council, 2021).</w:t>
      </w:r>
      <w:r w:rsidR="00937265">
        <w:rPr>
          <w:rFonts w:ascii="Arial" w:hAnsi="Arial" w:cs="Arial"/>
          <w:color w:val="3B3838" w:themeColor="background2" w:themeShade="40"/>
        </w:rPr>
        <w:t xml:space="preserve"> </w:t>
      </w:r>
      <w:r w:rsidR="00EC3A11">
        <w:rPr>
          <w:rFonts w:ascii="Arial" w:hAnsi="Arial" w:cs="Arial"/>
        </w:rPr>
        <w:t>Perpetrators</w:t>
      </w:r>
      <w:r w:rsidR="00700430">
        <w:rPr>
          <w:rFonts w:ascii="Arial" w:hAnsi="Arial" w:cs="Arial"/>
        </w:rPr>
        <w:t xml:space="preserve"> often prey and exploit vulnerable persons by establishing a relationship with them, and at times actually moving into the property with the vulnerable person</w:t>
      </w:r>
      <w:r w:rsidR="00937265">
        <w:rPr>
          <w:rFonts w:ascii="Arial" w:hAnsi="Arial" w:cs="Arial"/>
        </w:rPr>
        <w:t xml:space="preserve"> </w:t>
      </w:r>
      <w:r w:rsidR="00937265">
        <w:rPr>
          <w:rFonts w:ascii="Arial" w:hAnsi="Arial" w:cs="Arial"/>
          <w:color w:val="3B3838" w:themeColor="background2" w:themeShade="40"/>
        </w:rPr>
        <w:t>(</w:t>
      </w:r>
      <w:r w:rsidR="00937265">
        <w:rPr>
          <w:rFonts w:ascii="Arial" w:hAnsi="Arial" w:cs="Arial"/>
        </w:rPr>
        <w:t>Oxford City Council, 2021)</w:t>
      </w:r>
      <w:r w:rsidR="00700430">
        <w:rPr>
          <w:rFonts w:ascii="Arial" w:hAnsi="Arial" w:cs="Arial"/>
        </w:rPr>
        <w:t>. Once matters progress and the vulnerable person attempts to refuse, threats are often made to gain control of the victim, whether through debt, drugs or threaten the relationship</w:t>
      </w:r>
      <w:r w:rsidR="00937265">
        <w:rPr>
          <w:rFonts w:ascii="Arial" w:hAnsi="Arial" w:cs="Arial"/>
        </w:rPr>
        <w:t xml:space="preserve"> </w:t>
      </w:r>
      <w:r w:rsidR="00937265">
        <w:rPr>
          <w:rFonts w:ascii="Arial" w:hAnsi="Arial" w:cs="Arial"/>
          <w:color w:val="3B3838" w:themeColor="background2" w:themeShade="40"/>
        </w:rPr>
        <w:t>(</w:t>
      </w:r>
      <w:r w:rsidR="00937265">
        <w:rPr>
          <w:rFonts w:ascii="Arial" w:hAnsi="Arial" w:cs="Arial"/>
        </w:rPr>
        <w:t xml:space="preserve">Oxford City Council, 2021). </w:t>
      </w:r>
      <w:r w:rsidR="00700430">
        <w:rPr>
          <w:rFonts w:ascii="Arial" w:hAnsi="Arial" w:cs="Arial"/>
        </w:rPr>
        <w:t xml:space="preserve"> </w:t>
      </w:r>
      <w:r w:rsidR="00386130">
        <w:rPr>
          <w:rFonts w:ascii="Arial" w:hAnsi="Arial" w:cs="Arial"/>
        </w:rPr>
        <w:t>Victims of cuckooing are commonly substance misusers themselves. It has been outlined in the publication by Oxford City Council</w:t>
      </w:r>
      <w:r w:rsidR="00937265">
        <w:rPr>
          <w:rFonts w:ascii="Arial" w:hAnsi="Arial" w:cs="Arial"/>
        </w:rPr>
        <w:t xml:space="preserve"> </w:t>
      </w:r>
      <w:r w:rsidR="00386130">
        <w:rPr>
          <w:rFonts w:ascii="Arial" w:hAnsi="Arial" w:cs="Arial"/>
        </w:rPr>
        <w:t>that there are increasing cases of victims of cuckooing, being those with learning difficulties, physical disabilities, those socially isolated and t</w:t>
      </w:r>
      <w:r w:rsidR="00460820">
        <w:rPr>
          <w:rFonts w:ascii="Arial" w:hAnsi="Arial" w:cs="Arial"/>
        </w:rPr>
        <w:t>hose with mental health issues</w:t>
      </w:r>
      <w:r w:rsidR="00937265">
        <w:rPr>
          <w:rFonts w:ascii="Arial" w:hAnsi="Arial" w:cs="Arial"/>
        </w:rPr>
        <w:t xml:space="preserve"> </w:t>
      </w:r>
      <w:r w:rsidR="00937265">
        <w:rPr>
          <w:rFonts w:ascii="Arial" w:hAnsi="Arial" w:cs="Arial"/>
          <w:color w:val="3B3838" w:themeColor="background2" w:themeShade="40"/>
        </w:rPr>
        <w:t>(</w:t>
      </w:r>
      <w:r w:rsidR="00937265">
        <w:rPr>
          <w:rFonts w:ascii="Arial" w:hAnsi="Arial" w:cs="Arial"/>
        </w:rPr>
        <w:t>Oxford City Council, 2021)</w:t>
      </w:r>
      <w:r w:rsidR="00460820">
        <w:rPr>
          <w:rFonts w:ascii="Arial" w:hAnsi="Arial" w:cs="Arial"/>
        </w:rPr>
        <w:t>.</w:t>
      </w:r>
    </w:p>
    <w:p w14:paraId="47B8199D" w14:textId="77777777" w:rsidR="00460820" w:rsidRDefault="00007A23" w:rsidP="007162CE">
      <w:pPr>
        <w:rPr>
          <w:rFonts w:ascii="Arial" w:hAnsi="Arial" w:cs="Arial"/>
          <w:b/>
        </w:rPr>
      </w:pPr>
      <w:r>
        <w:rPr>
          <w:rFonts w:ascii="Arial" w:hAnsi="Arial" w:cs="Arial"/>
          <w:b/>
        </w:rPr>
        <w:t>Tackling Organised Crime</w:t>
      </w:r>
    </w:p>
    <w:p w14:paraId="7CBB81B6" w14:textId="489133D9" w:rsidR="00460820" w:rsidRDefault="00460820" w:rsidP="00C87640">
      <w:pPr>
        <w:jc w:val="both"/>
        <w:rPr>
          <w:rFonts w:ascii="Arial" w:hAnsi="Arial" w:cs="Arial"/>
        </w:rPr>
      </w:pPr>
      <w:r w:rsidRPr="00460820">
        <w:rPr>
          <w:rFonts w:ascii="Arial" w:hAnsi="Arial" w:cs="Arial"/>
        </w:rPr>
        <w:t xml:space="preserve">In a publication </w:t>
      </w:r>
      <w:r>
        <w:rPr>
          <w:rFonts w:ascii="Arial" w:hAnsi="Arial" w:cs="Arial"/>
        </w:rPr>
        <w:t xml:space="preserve">produced by The National Crime Audit, they produced some key facts which were outlined by the government following the implantation of strategies in 2015-16. The </w:t>
      </w:r>
      <w:r w:rsidR="00C87640">
        <w:rPr>
          <w:rFonts w:ascii="Arial" w:hAnsi="Arial" w:cs="Arial"/>
        </w:rPr>
        <w:t xml:space="preserve">report stated </w:t>
      </w:r>
      <w:r>
        <w:rPr>
          <w:rFonts w:ascii="Arial" w:hAnsi="Arial" w:cs="Arial"/>
        </w:rPr>
        <w:t xml:space="preserve">that there are more than 4,500+ </w:t>
      </w:r>
      <w:r w:rsidR="00007A23">
        <w:rPr>
          <w:rFonts w:ascii="Arial" w:hAnsi="Arial" w:cs="Arial"/>
        </w:rPr>
        <w:t xml:space="preserve">organised crime </w:t>
      </w:r>
      <w:r>
        <w:rPr>
          <w:rFonts w:ascii="Arial" w:hAnsi="Arial" w:cs="Arial"/>
        </w:rPr>
        <w:t>groups operating in the United Kingdom, and that t</w:t>
      </w:r>
      <w:r w:rsidR="00007A23">
        <w:rPr>
          <w:rFonts w:ascii="Arial" w:hAnsi="Arial" w:cs="Arial"/>
        </w:rPr>
        <w:t>he government estimated its total</w:t>
      </w:r>
      <w:r>
        <w:rPr>
          <w:rFonts w:ascii="Arial" w:hAnsi="Arial" w:cs="Arial"/>
        </w:rPr>
        <w:t xml:space="preserve"> expenditure on tackling serious and organised crime was at around £2.9billion</w:t>
      </w:r>
      <w:r w:rsidR="00C87640">
        <w:rPr>
          <w:rFonts w:ascii="Arial" w:hAnsi="Arial" w:cs="Arial"/>
        </w:rPr>
        <w:t xml:space="preserve"> (NCA, 2019)</w:t>
      </w:r>
      <w:r>
        <w:rPr>
          <w:rFonts w:ascii="Arial" w:hAnsi="Arial" w:cs="Arial"/>
        </w:rPr>
        <w:t xml:space="preserve">. </w:t>
      </w:r>
      <w:r w:rsidR="00007A23">
        <w:rPr>
          <w:rFonts w:ascii="Arial" w:hAnsi="Arial" w:cs="Arial"/>
        </w:rPr>
        <w:t xml:space="preserve">As part of the </w:t>
      </w:r>
      <w:r w:rsidR="00C87640">
        <w:rPr>
          <w:rFonts w:ascii="Arial" w:hAnsi="Arial" w:cs="Arial"/>
        </w:rPr>
        <w:t>government’s</w:t>
      </w:r>
      <w:r w:rsidR="00007A23">
        <w:rPr>
          <w:rFonts w:ascii="Arial" w:hAnsi="Arial" w:cs="Arial"/>
        </w:rPr>
        <w:t xml:space="preserve"> strategy, they use</w:t>
      </w:r>
      <w:r w:rsidR="00C87640">
        <w:rPr>
          <w:rFonts w:ascii="Arial" w:hAnsi="Arial" w:cs="Arial"/>
        </w:rPr>
        <w:t xml:space="preserve"> a </w:t>
      </w:r>
      <w:r w:rsidR="00007A23">
        <w:rPr>
          <w:rFonts w:ascii="Arial" w:hAnsi="Arial" w:cs="Arial"/>
        </w:rPr>
        <w:t>framework that has the four “P” elements; Prevent, Pursue, Protect and Prepare</w:t>
      </w:r>
      <w:r w:rsidR="00C87640">
        <w:rPr>
          <w:rFonts w:ascii="Arial" w:hAnsi="Arial" w:cs="Arial"/>
        </w:rPr>
        <w:t xml:space="preserve"> (NCA, 2019).</w:t>
      </w:r>
      <w:r w:rsidR="00007A23">
        <w:rPr>
          <w:rFonts w:ascii="Arial" w:hAnsi="Arial" w:cs="Arial"/>
        </w:rPr>
        <w:t xml:space="preserve"> According to the National Crime Audits publication, they stated they believe the Government </w:t>
      </w:r>
      <w:r w:rsidR="00007A23" w:rsidRPr="00C87640">
        <w:rPr>
          <w:rFonts w:ascii="Arial" w:hAnsi="Arial" w:cs="Arial"/>
          <w:i/>
          <w:iCs/>
        </w:rPr>
        <w:t xml:space="preserve">“lack strong accountability </w:t>
      </w:r>
      <w:r w:rsidR="00C87640">
        <w:rPr>
          <w:rFonts w:ascii="Arial" w:hAnsi="Arial" w:cs="Arial"/>
          <w:i/>
          <w:iCs/>
        </w:rPr>
        <w:t>f</w:t>
      </w:r>
      <w:r w:rsidR="00007A23" w:rsidRPr="00C87640">
        <w:rPr>
          <w:rFonts w:ascii="Arial" w:hAnsi="Arial" w:cs="Arial"/>
          <w:i/>
          <w:iCs/>
        </w:rPr>
        <w:t>ramework”</w:t>
      </w:r>
      <w:r w:rsidR="00C87640">
        <w:rPr>
          <w:rFonts w:ascii="Arial" w:hAnsi="Arial" w:cs="Arial"/>
        </w:rPr>
        <w:t xml:space="preserve"> </w:t>
      </w:r>
      <w:r w:rsidR="00007A23">
        <w:rPr>
          <w:rFonts w:ascii="Arial" w:hAnsi="Arial" w:cs="Arial"/>
        </w:rPr>
        <w:t>in order to actually implement the strategies set</w:t>
      </w:r>
      <w:r w:rsidR="00C87640">
        <w:rPr>
          <w:rFonts w:ascii="Arial" w:hAnsi="Arial" w:cs="Arial"/>
        </w:rPr>
        <w:t xml:space="preserve"> (NCA, 2019).</w:t>
      </w:r>
      <w:r w:rsidR="00007A23">
        <w:rPr>
          <w:rFonts w:ascii="Arial" w:hAnsi="Arial" w:cs="Arial"/>
        </w:rPr>
        <w:t xml:space="preserve"> The </w:t>
      </w:r>
      <w:r w:rsidR="00C87640">
        <w:rPr>
          <w:rFonts w:ascii="Arial" w:hAnsi="Arial" w:cs="Arial"/>
        </w:rPr>
        <w:t>report</w:t>
      </w:r>
      <w:r w:rsidR="00007A23">
        <w:rPr>
          <w:rFonts w:ascii="Arial" w:hAnsi="Arial" w:cs="Arial"/>
        </w:rPr>
        <w:t xml:space="preserve"> made several recommendations including that efforts should be measured in order to identify if they are even successful</w:t>
      </w:r>
      <w:r w:rsidR="00C87640">
        <w:rPr>
          <w:rFonts w:ascii="Arial" w:hAnsi="Arial" w:cs="Arial"/>
        </w:rPr>
        <w:t xml:space="preserve"> (NCA, 2019)</w:t>
      </w:r>
      <w:r w:rsidR="00007A23">
        <w:rPr>
          <w:rFonts w:ascii="Arial" w:hAnsi="Arial" w:cs="Arial"/>
        </w:rPr>
        <w:t xml:space="preserve">. </w:t>
      </w:r>
      <w:r w:rsidR="00C87640">
        <w:rPr>
          <w:rFonts w:ascii="Arial" w:hAnsi="Arial" w:cs="Arial"/>
        </w:rPr>
        <w:t>This suggesting</w:t>
      </w:r>
      <w:r w:rsidR="00007A23">
        <w:rPr>
          <w:rFonts w:ascii="Arial" w:hAnsi="Arial" w:cs="Arial"/>
        </w:rPr>
        <w:t xml:space="preserve"> that other than crime rates percentages, there is no measurement in evidencing whether the strategy is actually working or not</w:t>
      </w:r>
      <w:r w:rsidR="00C87640">
        <w:rPr>
          <w:rFonts w:ascii="Arial" w:hAnsi="Arial" w:cs="Arial"/>
        </w:rPr>
        <w:t xml:space="preserve"> (NCA, 2019).</w:t>
      </w:r>
    </w:p>
    <w:p w14:paraId="406C269E" w14:textId="77777777" w:rsidR="00007A23" w:rsidRDefault="00007A23" w:rsidP="007162CE">
      <w:pPr>
        <w:rPr>
          <w:rFonts w:ascii="Arial" w:hAnsi="Arial" w:cs="Arial"/>
        </w:rPr>
      </w:pPr>
    </w:p>
    <w:p w14:paraId="10124CD9" w14:textId="77777777" w:rsidR="00007A23" w:rsidRDefault="00007A23" w:rsidP="007162CE">
      <w:pPr>
        <w:rPr>
          <w:rFonts w:ascii="Arial" w:hAnsi="Arial" w:cs="Arial"/>
          <w:b/>
        </w:rPr>
      </w:pPr>
      <w:r w:rsidRPr="00007A23">
        <w:rPr>
          <w:rFonts w:ascii="Arial" w:hAnsi="Arial" w:cs="Arial"/>
          <w:b/>
        </w:rPr>
        <w:t>Conclusion</w:t>
      </w:r>
    </w:p>
    <w:p w14:paraId="50089EB3" w14:textId="77777777" w:rsidR="00841A27" w:rsidRDefault="00CC3199" w:rsidP="00841A27">
      <w:pPr>
        <w:jc w:val="both"/>
        <w:rPr>
          <w:rFonts w:ascii="Arial" w:hAnsi="Arial" w:cs="Arial"/>
        </w:rPr>
      </w:pPr>
      <w:r>
        <w:rPr>
          <w:rFonts w:ascii="Arial" w:hAnsi="Arial" w:cs="Arial"/>
        </w:rPr>
        <w:t xml:space="preserve">Serious and Organised crime is a public issue which is not going to go away any time soon. Children being used to as </w:t>
      </w:r>
      <w:r w:rsidRPr="00C87640">
        <w:rPr>
          <w:rFonts w:ascii="Arial" w:hAnsi="Arial" w:cs="Arial"/>
          <w:i/>
          <w:iCs/>
        </w:rPr>
        <w:t>“runners”</w:t>
      </w:r>
      <w:r>
        <w:rPr>
          <w:rFonts w:ascii="Arial" w:hAnsi="Arial" w:cs="Arial"/>
        </w:rPr>
        <w:t xml:space="preserve"> opens up the widest link to public protection issues. From the </w:t>
      </w:r>
      <w:r w:rsidR="00C87640">
        <w:rPr>
          <w:rFonts w:ascii="Arial" w:hAnsi="Arial" w:cs="Arial"/>
        </w:rPr>
        <w:t xml:space="preserve">literature discussed within the </w:t>
      </w:r>
      <w:r>
        <w:rPr>
          <w:rFonts w:ascii="Arial" w:hAnsi="Arial" w:cs="Arial"/>
        </w:rPr>
        <w:t xml:space="preserve">reports, it appears that children </w:t>
      </w:r>
      <w:r w:rsidR="00C87640">
        <w:rPr>
          <w:rFonts w:ascii="Arial" w:hAnsi="Arial" w:cs="Arial"/>
        </w:rPr>
        <w:t>within the age</w:t>
      </w:r>
      <w:r>
        <w:rPr>
          <w:rFonts w:ascii="Arial" w:hAnsi="Arial" w:cs="Arial"/>
        </w:rPr>
        <w:t xml:space="preserve"> group 15-17 years </w:t>
      </w:r>
      <w:r w:rsidR="00C87640">
        <w:rPr>
          <w:rFonts w:ascii="Arial" w:hAnsi="Arial" w:cs="Arial"/>
        </w:rPr>
        <w:t xml:space="preserve">old are targeted </w:t>
      </w:r>
      <w:r>
        <w:rPr>
          <w:rFonts w:ascii="Arial" w:hAnsi="Arial" w:cs="Arial"/>
        </w:rPr>
        <w:t xml:space="preserve">due to </w:t>
      </w:r>
      <w:r w:rsidR="00C87640">
        <w:rPr>
          <w:rFonts w:ascii="Arial" w:hAnsi="Arial" w:cs="Arial"/>
        </w:rPr>
        <w:t xml:space="preserve">due to the naivety making them more vulnerable to being brainwash through psychological means, </w:t>
      </w:r>
      <w:r w:rsidR="00B626EC">
        <w:rPr>
          <w:rFonts w:ascii="Arial" w:hAnsi="Arial" w:cs="Arial"/>
        </w:rPr>
        <w:t>i.e.,</w:t>
      </w:r>
      <w:r w:rsidR="00C87640">
        <w:rPr>
          <w:rFonts w:ascii="Arial" w:hAnsi="Arial" w:cs="Arial"/>
        </w:rPr>
        <w:t xml:space="preserve"> threats, financial benefits, debt etc.</w:t>
      </w:r>
      <w:r w:rsidR="00B626EC">
        <w:rPr>
          <w:rFonts w:ascii="Arial" w:hAnsi="Arial" w:cs="Arial"/>
        </w:rPr>
        <w:t xml:space="preserve"> </w:t>
      </w:r>
      <w:r>
        <w:rPr>
          <w:rFonts w:ascii="Arial" w:hAnsi="Arial" w:cs="Arial"/>
        </w:rPr>
        <w:t xml:space="preserve">The further concerns </w:t>
      </w:r>
      <w:r w:rsidR="00EC2E0F">
        <w:rPr>
          <w:rFonts w:ascii="Arial" w:hAnsi="Arial" w:cs="Arial"/>
        </w:rPr>
        <w:t xml:space="preserve">as published by Oxford City Council </w:t>
      </w:r>
      <w:r>
        <w:rPr>
          <w:rFonts w:ascii="Arial" w:hAnsi="Arial" w:cs="Arial"/>
        </w:rPr>
        <w:t xml:space="preserve">surrounding a person’s vulnerability </w:t>
      </w:r>
      <w:r w:rsidR="00EC2E0F">
        <w:rPr>
          <w:rFonts w:ascii="Arial" w:hAnsi="Arial" w:cs="Arial"/>
        </w:rPr>
        <w:t>in</w:t>
      </w:r>
      <w:r>
        <w:rPr>
          <w:rFonts w:ascii="Arial" w:hAnsi="Arial" w:cs="Arial"/>
        </w:rPr>
        <w:t xml:space="preserve"> relation to cuckooing raises many public protection issues. A </w:t>
      </w:r>
      <w:r w:rsidR="00EC2E0F">
        <w:rPr>
          <w:rFonts w:ascii="Arial" w:hAnsi="Arial" w:cs="Arial"/>
        </w:rPr>
        <w:t>person’s</w:t>
      </w:r>
      <w:r>
        <w:rPr>
          <w:rFonts w:ascii="Arial" w:hAnsi="Arial" w:cs="Arial"/>
        </w:rPr>
        <w:t xml:space="preserve"> lack of capacity </w:t>
      </w:r>
      <w:r w:rsidR="00EC2E0F">
        <w:rPr>
          <w:rFonts w:ascii="Arial" w:hAnsi="Arial" w:cs="Arial"/>
        </w:rPr>
        <w:t xml:space="preserve">and social circuits </w:t>
      </w:r>
      <w:r>
        <w:rPr>
          <w:rFonts w:ascii="Arial" w:hAnsi="Arial" w:cs="Arial"/>
        </w:rPr>
        <w:t>may be played on</w:t>
      </w:r>
      <w:r w:rsidR="00EC2E0F">
        <w:rPr>
          <w:rFonts w:ascii="Arial" w:hAnsi="Arial" w:cs="Arial"/>
        </w:rPr>
        <w:t xml:space="preserve">, </w:t>
      </w:r>
      <w:r>
        <w:rPr>
          <w:rFonts w:ascii="Arial" w:hAnsi="Arial" w:cs="Arial"/>
        </w:rPr>
        <w:t>caus</w:t>
      </w:r>
      <w:r w:rsidR="00EC2E0F">
        <w:rPr>
          <w:rFonts w:ascii="Arial" w:hAnsi="Arial" w:cs="Arial"/>
        </w:rPr>
        <w:t>ing</w:t>
      </w:r>
      <w:r>
        <w:rPr>
          <w:rFonts w:ascii="Arial" w:hAnsi="Arial" w:cs="Arial"/>
        </w:rPr>
        <w:t xml:space="preserve"> issues with the matters being reported at any instance to </w:t>
      </w:r>
      <w:r w:rsidR="00EC2E0F">
        <w:rPr>
          <w:rFonts w:ascii="Arial" w:hAnsi="Arial" w:cs="Arial"/>
        </w:rPr>
        <w:t xml:space="preserve">the </w:t>
      </w:r>
      <w:r>
        <w:rPr>
          <w:rFonts w:ascii="Arial" w:hAnsi="Arial" w:cs="Arial"/>
        </w:rPr>
        <w:t>local authority. Whilst it appears</w:t>
      </w:r>
      <w:r w:rsidR="00EC2E0F">
        <w:rPr>
          <w:rFonts w:ascii="Arial" w:hAnsi="Arial" w:cs="Arial"/>
        </w:rPr>
        <w:t xml:space="preserve"> from the literature</w:t>
      </w:r>
      <w:r>
        <w:rPr>
          <w:rFonts w:ascii="Arial" w:hAnsi="Arial" w:cs="Arial"/>
        </w:rPr>
        <w:t xml:space="preserve"> large funding and strategy has been implemented, there is </w:t>
      </w:r>
      <w:r w:rsidR="00EC2E0F">
        <w:rPr>
          <w:rFonts w:ascii="Arial" w:hAnsi="Arial" w:cs="Arial"/>
        </w:rPr>
        <w:t xml:space="preserve">still </w:t>
      </w:r>
      <w:r>
        <w:rPr>
          <w:rFonts w:ascii="Arial" w:hAnsi="Arial" w:cs="Arial"/>
        </w:rPr>
        <w:t xml:space="preserve">a lack of accountability and measurement in order to confirm its success. </w:t>
      </w:r>
    </w:p>
    <w:p w14:paraId="55554243" w14:textId="77777777" w:rsidR="00841A27" w:rsidRDefault="00841A27" w:rsidP="00841A27">
      <w:pPr>
        <w:jc w:val="both"/>
        <w:rPr>
          <w:rFonts w:ascii="Arial" w:eastAsia="Times New Roman" w:hAnsi="Arial" w:cs="Arial"/>
          <w:b/>
          <w:bCs/>
          <w:lang w:eastAsia="en-GB"/>
        </w:rPr>
      </w:pPr>
      <w:r>
        <w:rPr>
          <w:rFonts w:ascii="Arial" w:eastAsia="Times New Roman" w:hAnsi="Arial" w:cs="Arial"/>
          <w:b/>
          <w:bCs/>
          <w:lang w:eastAsia="en-GB"/>
        </w:rPr>
        <w:br w:type="page"/>
      </w:r>
    </w:p>
    <w:p w14:paraId="155AACE2" w14:textId="71333A6C" w:rsidR="00481F7B" w:rsidRPr="00841A27" w:rsidRDefault="00841A27" w:rsidP="00841A27">
      <w:pPr>
        <w:jc w:val="both"/>
        <w:rPr>
          <w:rFonts w:ascii="Arial" w:hAnsi="Arial" w:cs="Arial"/>
        </w:rPr>
      </w:pPr>
      <w:r>
        <w:rPr>
          <w:rFonts w:ascii="Arial" w:eastAsia="Times New Roman" w:hAnsi="Arial" w:cs="Arial"/>
          <w:b/>
          <w:bCs/>
          <w:lang w:eastAsia="en-GB"/>
        </w:rPr>
        <w:lastRenderedPageBreak/>
        <w:t>Bibliography</w:t>
      </w:r>
    </w:p>
    <w:p w14:paraId="4621AF7D" w14:textId="77777777" w:rsidR="00841A27" w:rsidRPr="00937265" w:rsidRDefault="00841A27" w:rsidP="00937265">
      <w:pPr>
        <w:overflowPunct w:val="0"/>
        <w:autoSpaceDE w:val="0"/>
        <w:autoSpaceDN w:val="0"/>
        <w:adjustRightInd w:val="0"/>
        <w:spacing w:before="240" w:after="0" w:line="240" w:lineRule="auto"/>
        <w:textAlignment w:val="baseline"/>
        <w:rPr>
          <w:rStyle w:val="Hyperlink"/>
          <w:rFonts w:ascii="Arial" w:eastAsia="Times New Roman" w:hAnsi="Arial" w:cs="Arial"/>
          <w:b/>
          <w:bCs/>
          <w:color w:val="auto"/>
          <w:u w:val="none"/>
          <w:lang w:eastAsia="en-GB"/>
        </w:rPr>
      </w:pPr>
    </w:p>
    <w:p w14:paraId="595DE2FF" w14:textId="77777777" w:rsidR="00841A27" w:rsidRPr="00D35276" w:rsidRDefault="00841A27" w:rsidP="00841A27">
      <w:pPr>
        <w:pStyle w:val="ListParagraph"/>
        <w:numPr>
          <w:ilvl w:val="0"/>
          <w:numId w:val="10"/>
        </w:numPr>
        <w:tabs>
          <w:tab w:val="left" w:pos="3434"/>
        </w:tabs>
        <w:rPr>
          <w:rFonts w:ascii="Arial" w:hAnsi="Arial" w:cs="Arial"/>
          <w:lang w:val="en"/>
        </w:rPr>
      </w:pPr>
      <w:r w:rsidRPr="00D35276">
        <w:rPr>
          <w:rFonts w:ascii="Arial" w:eastAsia="Times New Roman" w:hAnsi="Arial" w:cs="Arial"/>
          <w:lang w:eastAsia="en-GB"/>
        </w:rPr>
        <w:t xml:space="preserve">Baldwin, S. (2006) ‘Organizational justice Intro’, </w:t>
      </w:r>
      <w:r w:rsidRPr="00D35276">
        <w:rPr>
          <w:rFonts w:ascii="Arial" w:eastAsia="Times New Roman" w:hAnsi="Arial" w:cs="Arial"/>
          <w:i/>
          <w:iCs/>
          <w:lang w:eastAsia="en-GB"/>
        </w:rPr>
        <w:t>Institute for Employment Studies</w:t>
      </w:r>
      <w:r w:rsidRPr="00D35276">
        <w:rPr>
          <w:rFonts w:ascii="Arial" w:eastAsia="Times New Roman" w:hAnsi="Arial" w:cs="Arial"/>
          <w:lang w:eastAsia="en-GB"/>
        </w:rPr>
        <w:t>, 1–21.</w:t>
      </w:r>
      <w:r w:rsidRPr="00D35276">
        <w:rPr>
          <w:rFonts w:ascii="Arial" w:hAnsi="Arial" w:cs="Arial"/>
          <w:lang w:val="en"/>
        </w:rPr>
        <w:t xml:space="preserve"> Available at: https://www.employment-studies.co.uk/system/files/resources/files/mp73.pdf (Accessed on: </w:t>
      </w:r>
      <w:r>
        <w:rPr>
          <w:rFonts w:ascii="Arial" w:hAnsi="Arial" w:cs="Arial"/>
          <w:lang w:val="en"/>
        </w:rPr>
        <w:t>10</w:t>
      </w:r>
      <w:r w:rsidRPr="00D35276">
        <w:rPr>
          <w:rFonts w:ascii="Arial" w:hAnsi="Arial" w:cs="Arial"/>
          <w:lang w:val="en"/>
        </w:rPr>
        <w:t xml:space="preserve"> September 2021).</w:t>
      </w:r>
    </w:p>
    <w:p w14:paraId="01DA38CB" w14:textId="77777777" w:rsidR="00841A27" w:rsidRPr="00A75F1D" w:rsidRDefault="00841A27" w:rsidP="00841A27">
      <w:pPr>
        <w:pStyle w:val="ListParagraph"/>
        <w:numPr>
          <w:ilvl w:val="0"/>
          <w:numId w:val="10"/>
        </w:numPr>
        <w:rPr>
          <w:rFonts w:ascii="Arial" w:hAnsi="Arial" w:cs="Arial"/>
        </w:rPr>
      </w:pPr>
      <w:r w:rsidRPr="00A75F1D">
        <w:rPr>
          <w:rFonts w:ascii="Arial" w:hAnsi="Arial" w:cs="Arial"/>
        </w:rPr>
        <w:t xml:space="preserve">BBC (2019) </w:t>
      </w:r>
      <w:r w:rsidRPr="00A75F1D">
        <w:rPr>
          <w:rFonts w:ascii="Arial" w:hAnsi="Arial" w:cs="Arial"/>
          <w:i/>
          <w:iCs/>
        </w:rPr>
        <w:t>VIP abuse inquiry: Police 'should have realised accuser Carl Beech was lying'</w:t>
      </w:r>
      <w:r w:rsidRPr="00A75F1D">
        <w:rPr>
          <w:rFonts w:ascii="Arial" w:hAnsi="Arial" w:cs="Arial"/>
        </w:rPr>
        <w:t xml:space="preserve">. Available at: </w:t>
      </w:r>
      <w:hyperlink r:id="rId9" w:history="1">
        <w:r w:rsidRPr="00A75F1D">
          <w:rPr>
            <w:rStyle w:val="Hyperlink"/>
            <w:rFonts w:ascii="Arial" w:hAnsi="Arial" w:cs="Arial"/>
          </w:rPr>
          <w:t>https://www.bbc.co.uk/news/uk-49160506</w:t>
        </w:r>
      </w:hyperlink>
      <w:r w:rsidRPr="00A75F1D">
        <w:rPr>
          <w:rFonts w:ascii="Arial" w:hAnsi="Arial" w:cs="Arial"/>
        </w:rPr>
        <w:t xml:space="preserve"> </w:t>
      </w:r>
      <w:r w:rsidRPr="00A75F1D">
        <w:rPr>
          <w:rFonts w:ascii="Arial" w:hAnsi="Arial" w:cs="Arial"/>
          <w:lang w:val="en"/>
        </w:rPr>
        <w:t xml:space="preserve">(Accessed on: </w:t>
      </w:r>
      <w:r>
        <w:rPr>
          <w:rFonts w:ascii="Arial" w:hAnsi="Arial" w:cs="Arial"/>
          <w:lang w:val="en"/>
        </w:rPr>
        <w:t>8</w:t>
      </w:r>
      <w:r w:rsidRPr="00A75F1D">
        <w:rPr>
          <w:rFonts w:ascii="Arial" w:hAnsi="Arial" w:cs="Arial"/>
          <w:lang w:val="en"/>
        </w:rPr>
        <w:t xml:space="preserve"> September 2021).</w:t>
      </w:r>
    </w:p>
    <w:p w14:paraId="2BC1634B" w14:textId="77777777" w:rsidR="00841A27" w:rsidRPr="003D6F6D" w:rsidRDefault="00841A27" w:rsidP="00841A27">
      <w:pPr>
        <w:pStyle w:val="ListParagraph"/>
        <w:numPr>
          <w:ilvl w:val="0"/>
          <w:numId w:val="10"/>
        </w:numPr>
        <w:tabs>
          <w:tab w:val="left" w:pos="3434"/>
        </w:tabs>
        <w:rPr>
          <w:rFonts w:ascii="Arial" w:hAnsi="Arial" w:cs="Arial"/>
          <w:lang w:val="en"/>
        </w:rPr>
      </w:pPr>
      <w:r w:rsidRPr="003D6F6D">
        <w:rPr>
          <w:rFonts w:ascii="Arial" w:hAnsi="Arial" w:cs="Arial"/>
          <w:lang w:val="en"/>
        </w:rPr>
        <w:t>Buchanan, L. and O’Connell, A. (2006) ‘</w:t>
      </w:r>
      <w:r w:rsidRPr="003D6F6D">
        <w:rPr>
          <w:rFonts w:ascii="Arial" w:hAnsi="Arial" w:cs="Arial"/>
          <w:i/>
          <w:iCs/>
          <w:lang w:val="en"/>
        </w:rPr>
        <w:t>A Brief History of Decision Making’ Harvard Business Review</w:t>
      </w:r>
      <w:r w:rsidRPr="003D6F6D">
        <w:rPr>
          <w:rFonts w:ascii="Arial" w:hAnsi="Arial" w:cs="Arial"/>
          <w:lang w:val="en"/>
        </w:rPr>
        <w:t>. Available at: https://hbr.org/2006/01/a-breif-history-of-decision-making (Accessed on: 9 September 2021).</w:t>
      </w:r>
    </w:p>
    <w:p w14:paraId="350AF9C8" w14:textId="77777777" w:rsidR="00841A27" w:rsidRPr="003D6F6D" w:rsidRDefault="00841A27" w:rsidP="00841A27">
      <w:pPr>
        <w:pStyle w:val="ListParagraph"/>
        <w:numPr>
          <w:ilvl w:val="0"/>
          <w:numId w:val="10"/>
        </w:numPr>
        <w:tabs>
          <w:tab w:val="left" w:pos="3434"/>
        </w:tabs>
        <w:rPr>
          <w:rFonts w:ascii="Arial" w:hAnsi="Arial" w:cs="Arial"/>
          <w:lang w:val="en"/>
        </w:rPr>
      </w:pPr>
      <w:r w:rsidRPr="003D6F6D">
        <w:rPr>
          <w:rFonts w:ascii="Arial" w:hAnsi="Arial" w:cs="Arial"/>
        </w:rPr>
        <w:t xml:space="preserve">College of Policing (2014) </w:t>
      </w:r>
      <w:r w:rsidRPr="003D6F6D">
        <w:rPr>
          <w:rFonts w:ascii="Arial" w:hAnsi="Arial" w:cs="Arial"/>
          <w:i/>
          <w:iCs/>
        </w:rPr>
        <w:t xml:space="preserve">Code of Ethics. </w:t>
      </w:r>
      <w:r w:rsidRPr="003D6F6D">
        <w:rPr>
          <w:rFonts w:ascii="Arial" w:hAnsi="Arial" w:cs="Arial"/>
        </w:rPr>
        <w:t xml:space="preserve">Available at: https://www.college.police.uk/ethics/code-of-ethics </w:t>
      </w:r>
      <w:r w:rsidRPr="003D6F6D">
        <w:rPr>
          <w:rFonts w:ascii="Arial" w:hAnsi="Arial" w:cs="Arial"/>
          <w:lang w:val="en"/>
        </w:rPr>
        <w:t>(Accessed on: 9 September 2021).</w:t>
      </w:r>
    </w:p>
    <w:p w14:paraId="011D4DB8" w14:textId="77777777" w:rsidR="00841A27" w:rsidRPr="003D6F6D" w:rsidRDefault="00841A27" w:rsidP="00841A27">
      <w:pPr>
        <w:pStyle w:val="ListParagraph"/>
        <w:numPr>
          <w:ilvl w:val="0"/>
          <w:numId w:val="10"/>
        </w:numPr>
        <w:tabs>
          <w:tab w:val="left" w:pos="3434"/>
        </w:tabs>
        <w:rPr>
          <w:rFonts w:ascii="Arial" w:hAnsi="Arial" w:cs="Arial"/>
          <w:lang w:val="en"/>
        </w:rPr>
      </w:pPr>
      <w:r w:rsidRPr="003D6F6D">
        <w:rPr>
          <w:rFonts w:ascii="Arial" w:hAnsi="Arial" w:cs="Arial"/>
        </w:rPr>
        <w:t xml:space="preserve">College of Policing (2014) </w:t>
      </w:r>
      <w:r w:rsidRPr="003D6F6D">
        <w:rPr>
          <w:rFonts w:ascii="Arial" w:hAnsi="Arial" w:cs="Arial"/>
          <w:i/>
          <w:iCs/>
        </w:rPr>
        <w:t xml:space="preserve">National Decision Model. </w:t>
      </w:r>
      <w:r w:rsidRPr="003D6F6D">
        <w:rPr>
          <w:rFonts w:ascii="Arial" w:hAnsi="Arial" w:cs="Arial"/>
        </w:rPr>
        <w:t xml:space="preserve">Available at: https://www.app.college.police.uk/app-content/national-decision-model/ </w:t>
      </w:r>
      <w:r w:rsidRPr="003D6F6D">
        <w:rPr>
          <w:rFonts w:ascii="Arial" w:hAnsi="Arial" w:cs="Arial"/>
          <w:lang w:val="en"/>
        </w:rPr>
        <w:t>(Accessed on: 9 September 2021).</w:t>
      </w:r>
    </w:p>
    <w:p w14:paraId="5C3B3A13" w14:textId="77777777" w:rsidR="00841A27" w:rsidRPr="003D6F6D" w:rsidRDefault="00841A27" w:rsidP="004D0AD2">
      <w:pPr>
        <w:pStyle w:val="ListParagraph"/>
        <w:numPr>
          <w:ilvl w:val="0"/>
          <w:numId w:val="10"/>
        </w:numPr>
        <w:tabs>
          <w:tab w:val="left" w:pos="3434"/>
        </w:tabs>
        <w:rPr>
          <w:rFonts w:ascii="Arial" w:hAnsi="Arial" w:cs="Arial"/>
          <w:lang w:val="en"/>
        </w:rPr>
      </w:pPr>
      <w:r>
        <w:rPr>
          <w:rFonts w:ascii="Arial" w:hAnsi="Arial" w:cs="Arial"/>
        </w:rPr>
        <w:t>Crime Stoppers</w:t>
      </w:r>
      <w:r w:rsidRPr="003D6F6D">
        <w:rPr>
          <w:rFonts w:ascii="Arial" w:hAnsi="Arial" w:cs="Arial"/>
        </w:rPr>
        <w:t xml:space="preserve"> (20</w:t>
      </w:r>
      <w:r>
        <w:rPr>
          <w:rFonts w:ascii="Arial" w:hAnsi="Arial" w:cs="Arial"/>
        </w:rPr>
        <w:t>21</w:t>
      </w:r>
      <w:r w:rsidRPr="003D6F6D">
        <w:rPr>
          <w:rFonts w:ascii="Arial" w:hAnsi="Arial" w:cs="Arial"/>
        </w:rPr>
        <w:t xml:space="preserve">) </w:t>
      </w:r>
      <w:r w:rsidRPr="004D0AD2">
        <w:rPr>
          <w:rFonts w:ascii="Arial" w:hAnsi="Arial" w:cs="Arial"/>
          <w:i/>
          <w:iCs/>
        </w:rPr>
        <w:t xml:space="preserve">Serious and organised </w:t>
      </w:r>
      <w:r w:rsidRPr="004D0AD2">
        <w:rPr>
          <w:rFonts w:ascii="Arial" w:hAnsi="Arial" w:cs="Arial"/>
        </w:rPr>
        <w:t>crime</w:t>
      </w:r>
      <w:r>
        <w:rPr>
          <w:rFonts w:ascii="Arial" w:hAnsi="Arial" w:cs="Arial"/>
        </w:rPr>
        <w:t xml:space="preserve">. </w:t>
      </w:r>
      <w:r w:rsidRPr="004D0AD2">
        <w:rPr>
          <w:rFonts w:ascii="Arial" w:hAnsi="Arial" w:cs="Arial"/>
        </w:rPr>
        <w:t>Available</w:t>
      </w:r>
      <w:r w:rsidRPr="003D6F6D">
        <w:rPr>
          <w:rFonts w:ascii="Arial" w:hAnsi="Arial" w:cs="Arial"/>
        </w:rPr>
        <w:t xml:space="preserve"> at: </w:t>
      </w:r>
      <w:r w:rsidRPr="004D0AD2">
        <w:rPr>
          <w:rFonts w:ascii="Arial" w:hAnsi="Arial" w:cs="Arial"/>
        </w:rPr>
        <w:t xml:space="preserve">https://crimestoppers-uk.org/keeping-safe/community-family/serious-and-organised-crime </w:t>
      </w:r>
      <w:r w:rsidRPr="003D6F6D">
        <w:rPr>
          <w:rFonts w:ascii="Arial" w:hAnsi="Arial" w:cs="Arial"/>
          <w:lang w:val="en"/>
        </w:rPr>
        <w:t xml:space="preserve">(Accessed on: </w:t>
      </w:r>
      <w:r>
        <w:rPr>
          <w:rFonts w:ascii="Arial" w:hAnsi="Arial" w:cs="Arial"/>
          <w:lang w:val="en"/>
        </w:rPr>
        <w:t>11</w:t>
      </w:r>
      <w:r w:rsidRPr="003D6F6D">
        <w:rPr>
          <w:rFonts w:ascii="Arial" w:hAnsi="Arial" w:cs="Arial"/>
          <w:lang w:val="en"/>
        </w:rPr>
        <w:t xml:space="preserve"> September 2021).</w:t>
      </w:r>
    </w:p>
    <w:p w14:paraId="672FC783" w14:textId="77777777" w:rsidR="00841A27" w:rsidRPr="00D35276" w:rsidRDefault="00841A27" w:rsidP="00841A27">
      <w:pPr>
        <w:pStyle w:val="ListParagraph"/>
        <w:numPr>
          <w:ilvl w:val="0"/>
          <w:numId w:val="10"/>
        </w:numPr>
        <w:tabs>
          <w:tab w:val="left" w:pos="3434"/>
        </w:tabs>
        <w:rPr>
          <w:rFonts w:ascii="Arial" w:hAnsi="Arial" w:cs="Arial"/>
          <w:lang w:val="en"/>
        </w:rPr>
      </w:pPr>
      <w:r w:rsidRPr="00D35276">
        <w:rPr>
          <w:rFonts w:ascii="Arial" w:hAnsi="Arial" w:cs="Arial"/>
          <w:lang w:val="en"/>
        </w:rPr>
        <w:t>Greenberg, J. (1987) ‘</w:t>
      </w:r>
      <w:r w:rsidRPr="00D35276">
        <w:rPr>
          <w:rFonts w:ascii="Arial" w:hAnsi="Arial" w:cs="Arial"/>
        </w:rPr>
        <w:t xml:space="preserve">A Taxonomy of Organizational Justice Theories’, </w:t>
      </w:r>
      <w:r w:rsidRPr="00D35276">
        <w:rPr>
          <w:rFonts w:ascii="Arial" w:hAnsi="Arial" w:cs="Arial"/>
          <w:i/>
          <w:iCs/>
        </w:rPr>
        <w:t xml:space="preserve">Academy of Management Review, 12(1), 9-22. </w:t>
      </w:r>
      <w:r w:rsidRPr="00D35276">
        <w:rPr>
          <w:rFonts w:ascii="Arial" w:hAnsi="Arial" w:cs="Arial"/>
          <w:lang w:val="en"/>
        </w:rPr>
        <w:t xml:space="preserve">Available at: http://web.mit.edu/curhan/www/docs/Articles/15341_Readings/Justice/Greenberg_1987_A_taxonomy_of_org_justice_theories.pdf (Accessed on: </w:t>
      </w:r>
      <w:r>
        <w:rPr>
          <w:rFonts w:ascii="Arial" w:hAnsi="Arial" w:cs="Arial"/>
          <w:lang w:val="en"/>
        </w:rPr>
        <w:t>10</w:t>
      </w:r>
      <w:r w:rsidRPr="00D35276">
        <w:rPr>
          <w:rFonts w:ascii="Arial" w:hAnsi="Arial" w:cs="Arial"/>
          <w:lang w:val="en"/>
        </w:rPr>
        <w:t xml:space="preserve"> September 2021).</w:t>
      </w:r>
    </w:p>
    <w:p w14:paraId="2F05E560" w14:textId="77777777" w:rsidR="00841A27" w:rsidRPr="00D35276" w:rsidRDefault="00841A27" w:rsidP="00841A27">
      <w:pPr>
        <w:pStyle w:val="ListParagraph"/>
        <w:numPr>
          <w:ilvl w:val="0"/>
          <w:numId w:val="10"/>
        </w:numPr>
        <w:tabs>
          <w:tab w:val="left" w:pos="3434"/>
        </w:tabs>
        <w:rPr>
          <w:rFonts w:ascii="Arial" w:hAnsi="Arial" w:cs="Arial"/>
          <w:lang w:val="en"/>
        </w:rPr>
      </w:pPr>
      <w:r w:rsidRPr="00D35276">
        <w:rPr>
          <w:rFonts w:ascii="Arial" w:hAnsi="Arial" w:cs="Arial"/>
          <w:lang w:val="en"/>
        </w:rPr>
        <w:t xml:space="preserve">Greenberg, J. (1990) </w:t>
      </w:r>
      <w:r w:rsidRPr="00D35276">
        <w:rPr>
          <w:rFonts w:ascii="Arial" w:hAnsi="Arial" w:cs="Arial"/>
          <w:i/>
          <w:iCs/>
          <w:lang w:val="en"/>
        </w:rPr>
        <w:t>Organizational Justice</w:t>
      </w:r>
      <w:r w:rsidRPr="00D35276">
        <w:rPr>
          <w:rFonts w:ascii="Arial" w:hAnsi="Arial" w:cs="Arial"/>
          <w:lang w:val="en"/>
        </w:rPr>
        <w:t xml:space="preserve">. Available at: </w:t>
      </w:r>
      <w:r w:rsidRPr="00D35276">
        <w:rPr>
          <w:rFonts w:ascii="Arial" w:hAnsi="Arial" w:cs="Arial"/>
        </w:rPr>
        <w:t xml:space="preserve">https://www.researchgate.net/figure/Organizational-Justice-Greenberg-1990_fig2_307754375 </w:t>
      </w:r>
      <w:r w:rsidRPr="00D35276">
        <w:rPr>
          <w:rFonts w:ascii="Arial" w:hAnsi="Arial" w:cs="Arial"/>
          <w:lang w:val="en"/>
        </w:rPr>
        <w:t xml:space="preserve">(Accessed on: </w:t>
      </w:r>
      <w:r>
        <w:rPr>
          <w:rFonts w:ascii="Arial" w:hAnsi="Arial" w:cs="Arial"/>
          <w:lang w:val="en"/>
        </w:rPr>
        <w:t>10</w:t>
      </w:r>
      <w:r w:rsidRPr="00D35276">
        <w:rPr>
          <w:rFonts w:ascii="Arial" w:hAnsi="Arial" w:cs="Arial"/>
          <w:lang w:val="en"/>
        </w:rPr>
        <w:t xml:space="preserve"> September 2021).</w:t>
      </w:r>
    </w:p>
    <w:p w14:paraId="103D6639" w14:textId="77777777" w:rsidR="00841A27" w:rsidRPr="00A75F1D" w:rsidRDefault="00841A27" w:rsidP="00841A27">
      <w:pPr>
        <w:pStyle w:val="ListParagraph"/>
        <w:numPr>
          <w:ilvl w:val="0"/>
          <w:numId w:val="10"/>
        </w:numPr>
        <w:rPr>
          <w:rFonts w:ascii="Arial" w:hAnsi="Arial" w:cs="Arial"/>
        </w:rPr>
      </w:pPr>
      <w:r w:rsidRPr="00A75F1D">
        <w:rPr>
          <w:rFonts w:ascii="Arial" w:hAnsi="Arial" w:cs="Arial"/>
        </w:rPr>
        <w:t xml:space="preserve">Independent Office for Police Complaints a (2021) </w:t>
      </w:r>
      <w:r w:rsidRPr="00A75F1D">
        <w:rPr>
          <w:rFonts w:ascii="Arial" w:hAnsi="Arial" w:cs="Arial"/>
          <w:i/>
          <w:iCs/>
          <w:lang w:val="en"/>
        </w:rPr>
        <w:t>Who we are.</w:t>
      </w:r>
      <w:r w:rsidRPr="00A75F1D">
        <w:rPr>
          <w:rFonts w:ascii="Arial" w:hAnsi="Arial" w:cs="Arial"/>
          <w:lang w:val="en"/>
        </w:rPr>
        <w:t xml:space="preserve"> Available at: </w:t>
      </w:r>
      <w:hyperlink r:id="rId10" w:history="1">
        <w:r w:rsidRPr="00A75F1D">
          <w:rPr>
            <w:rStyle w:val="Hyperlink"/>
            <w:rFonts w:ascii="Arial" w:hAnsi="Arial" w:cs="Arial"/>
          </w:rPr>
          <w:t>https://policeconduct.gov.uk/who-we-are</w:t>
        </w:r>
      </w:hyperlink>
      <w:r w:rsidRPr="00A75F1D">
        <w:rPr>
          <w:rFonts w:ascii="Arial" w:hAnsi="Arial" w:cs="Arial"/>
          <w:lang w:val="en"/>
        </w:rPr>
        <w:t xml:space="preserve"> (Accessed on: </w:t>
      </w:r>
      <w:r>
        <w:rPr>
          <w:rFonts w:ascii="Arial" w:hAnsi="Arial" w:cs="Arial"/>
          <w:lang w:val="en"/>
        </w:rPr>
        <w:t>8</w:t>
      </w:r>
      <w:r w:rsidRPr="00A75F1D">
        <w:rPr>
          <w:rFonts w:ascii="Arial" w:hAnsi="Arial" w:cs="Arial"/>
          <w:lang w:val="en"/>
        </w:rPr>
        <w:t xml:space="preserve"> September 2021). </w:t>
      </w:r>
    </w:p>
    <w:p w14:paraId="1E876416" w14:textId="77777777" w:rsidR="00841A27" w:rsidRPr="00A75F1D" w:rsidRDefault="00841A27" w:rsidP="00841A27">
      <w:pPr>
        <w:pStyle w:val="ListParagraph"/>
        <w:numPr>
          <w:ilvl w:val="0"/>
          <w:numId w:val="10"/>
        </w:numPr>
        <w:tabs>
          <w:tab w:val="left" w:pos="3434"/>
        </w:tabs>
        <w:rPr>
          <w:rFonts w:ascii="Arial" w:hAnsi="Arial" w:cs="Arial"/>
          <w:lang w:val="en"/>
        </w:rPr>
      </w:pPr>
      <w:r w:rsidRPr="00A75F1D">
        <w:rPr>
          <w:rFonts w:ascii="Arial" w:hAnsi="Arial" w:cs="Arial"/>
        </w:rPr>
        <w:t xml:space="preserve">Independent Office for Police Complaints b (2021) </w:t>
      </w:r>
      <w:r w:rsidRPr="00A75F1D">
        <w:rPr>
          <w:rFonts w:ascii="Arial" w:hAnsi="Arial" w:cs="Arial"/>
          <w:i/>
          <w:iCs/>
        </w:rPr>
        <w:t>Public confidence and engagement</w:t>
      </w:r>
      <w:r w:rsidRPr="00A75F1D">
        <w:rPr>
          <w:rFonts w:ascii="Arial" w:hAnsi="Arial" w:cs="Arial"/>
        </w:rPr>
        <w:t xml:space="preserve">. Available at: </w:t>
      </w:r>
      <w:hyperlink r:id="rId11" w:history="1">
        <w:r w:rsidRPr="00A75F1D">
          <w:rPr>
            <w:rStyle w:val="Hyperlink"/>
            <w:rFonts w:ascii="Arial" w:hAnsi="Arial" w:cs="Arial"/>
          </w:rPr>
          <w:t>https://policeconduct.gov.uk/research-and-learning/statistics/public-confidence-and-engagement</w:t>
        </w:r>
      </w:hyperlink>
      <w:r w:rsidRPr="00A75F1D">
        <w:rPr>
          <w:rFonts w:ascii="Arial" w:hAnsi="Arial" w:cs="Arial"/>
        </w:rPr>
        <w:t xml:space="preserve"> </w:t>
      </w:r>
      <w:r w:rsidRPr="00A75F1D">
        <w:rPr>
          <w:rFonts w:ascii="Arial" w:hAnsi="Arial" w:cs="Arial"/>
          <w:lang w:val="en"/>
        </w:rPr>
        <w:t xml:space="preserve">(Accessed on: </w:t>
      </w:r>
      <w:r>
        <w:rPr>
          <w:rFonts w:ascii="Arial" w:hAnsi="Arial" w:cs="Arial"/>
          <w:lang w:val="en"/>
        </w:rPr>
        <w:t>8</w:t>
      </w:r>
      <w:r w:rsidRPr="00A75F1D">
        <w:rPr>
          <w:rFonts w:ascii="Arial" w:hAnsi="Arial" w:cs="Arial"/>
          <w:lang w:val="en"/>
        </w:rPr>
        <w:t xml:space="preserve"> September 2021).</w:t>
      </w:r>
    </w:p>
    <w:p w14:paraId="4B176F7E" w14:textId="77777777" w:rsidR="00841A27" w:rsidRPr="00A75F1D" w:rsidRDefault="00841A27" w:rsidP="00841A27">
      <w:pPr>
        <w:pStyle w:val="ListParagraph"/>
        <w:numPr>
          <w:ilvl w:val="0"/>
          <w:numId w:val="10"/>
        </w:numPr>
        <w:tabs>
          <w:tab w:val="left" w:pos="3434"/>
        </w:tabs>
        <w:rPr>
          <w:rFonts w:ascii="Arial" w:hAnsi="Arial" w:cs="Arial"/>
          <w:lang w:val="en"/>
        </w:rPr>
      </w:pPr>
      <w:r w:rsidRPr="00A75F1D">
        <w:rPr>
          <w:rFonts w:ascii="Arial" w:hAnsi="Arial" w:cs="Arial"/>
        </w:rPr>
        <w:t xml:space="preserve">Independent Office for Police Complaints c (2021) </w:t>
      </w:r>
      <w:r w:rsidRPr="00A75F1D">
        <w:rPr>
          <w:rFonts w:ascii="Arial" w:hAnsi="Arial" w:cs="Arial"/>
          <w:i/>
          <w:iCs/>
        </w:rPr>
        <w:t>Public confidence and engagement</w:t>
      </w:r>
      <w:r w:rsidRPr="00A75F1D">
        <w:rPr>
          <w:rFonts w:ascii="Arial" w:hAnsi="Arial" w:cs="Arial"/>
        </w:rPr>
        <w:t xml:space="preserve">. Available at: https://policeconduct.gov.uk/recommendations/national-recommendation-college-policing-april-2021 </w:t>
      </w:r>
      <w:r w:rsidRPr="00A75F1D">
        <w:rPr>
          <w:rFonts w:ascii="Arial" w:hAnsi="Arial" w:cs="Arial"/>
          <w:lang w:val="en"/>
        </w:rPr>
        <w:t xml:space="preserve">(Accessed on: </w:t>
      </w:r>
      <w:r>
        <w:rPr>
          <w:rFonts w:ascii="Arial" w:hAnsi="Arial" w:cs="Arial"/>
          <w:lang w:val="en"/>
        </w:rPr>
        <w:t>8</w:t>
      </w:r>
      <w:r w:rsidRPr="00A75F1D">
        <w:rPr>
          <w:rFonts w:ascii="Arial" w:hAnsi="Arial" w:cs="Arial"/>
          <w:lang w:val="en"/>
        </w:rPr>
        <w:t xml:space="preserve"> September 2021).</w:t>
      </w:r>
    </w:p>
    <w:p w14:paraId="5D1D03E5" w14:textId="77777777" w:rsidR="00841A27" w:rsidRPr="003D6F6D" w:rsidRDefault="00841A27" w:rsidP="00841A27">
      <w:pPr>
        <w:pStyle w:val="ListParagraph"/>
        <w:numPr>
          <w:ilvl w:val="0"/>
          <w:numId w:val="10"/>
        </w:numPr>
        <w:tabs>
          <w:tab w:val="left" w:pos="3434"/>
        </w:tabs>
        <w:rPr>
          <w:rFonts w:ascii="Arial" w:hAnsi="Arial" w:cs="Arial"/>
          <w:lang w:val="en"/>
        </w:rPr>
      </w:pPr>
      <w:r w:rsidRPr="003D6F6D">
        <w:rPr>
          <w:rFonts w:ascii="Arial" w:hAnsi="Arial" w:cs="Arial"/>
        </w:rPr>
        <w:t xml:space="preserve">Independent Police Complaints Commission (2009) </w:t>
      </w:r>
      <w:r w:rsidRPr="003D6F6D">
        <w:rPr>
          <w:rFonts w:ascii="Arial" w:hAnsi="Arial" w:cs="Arial"/>
          <w:i/>
          <w:iCs/>
        </w:rPr>
        <w:t>PCC report into the contact between Fiona Pilkington and Leicestershire Constabulary 2004-2007</w:t>
      </w:r>
      <w:r w:rsidRPr="003D6F6D">
        <w:rPr>
          <w:rFonts w:ascii="Arial" w:hAnsi="Arial" w:cs="Arial"/>
        </w:rPr>
        <w:t xml:space="preserve">. Available at: https://www.report-it.org.uk/files/ipcc_report-fiona-pilkington-leicestershire.pdf </w:t>
      </w:r>
      <w:r w:rsidRPr="003D6F6D">
        <w:rPr>
          <w:rFonts w:ascii="Arial" w:hAnsi="Arial" w:cs="Arial"/>
          <w:lang w:val="en"/>
        </w:rPr>
        <w:t>(Accessed on: 9 September 2021).</w:t>
      </w:r>
    </w:p>
    <w:p w14:paraId="3D2B6133" w14:textId="77777777" w:rsidR="00841A27" w:rsidRPr="00D35276" w:rsidRDefault="00841A27" w:rsidP="00841A27">
      <w:pPr>
        <w:pStyle w:val="ListParagraph"/>
        <w:numPr>
          <w:ilvl w:val="0"/>
          <w:numId w:val="10"/>
        </w:numPr>
        <w:tabs>
          <w:tab w:val="left" w:pos="3434"/>
        </w:tabs>
        <w:rPr>
          <w:rFonts w:ascii="Arial" w:hAnsi="Arial" w:cs="Arial"/>
          <w:lang w:val="en"/>
        </w:rPr>
      </w:pPr>
      <w:r w:rsidRPr="00D35276">
        <w:rPr>
          <w:rFonts w:ascii="Arial" w:hAnsi="Arial" w:cs="Arial"/>
          <w:lang w:val="en"/>
        </w:rPr>
        <w:t xml:space="preserve">Jawad, M. (2012) ‘Role of Organizational justice in organizational commitment with moderating effect of employee work attitudes’, </w:t>
      </w:r>
      <w:r w:rsidRPr="00D35276">
        <w:rPr>
          <w:rFonts w:ascii="Arial" w:hAnsi="Arial" w:cs="Arial"/>
          <w:i/>
          <w:iCs/>
          <w:lang w:val="en"/>
        </w:rPr>
        <w:t>IOSR Journal of Business and Management</w:t>
      </w:r>
      <w:r w:rsidRPr="00D35276">
        <w:rPr>
          <w:rFonts w:ascii="Arial" w:hAnsi="Arial" w:cs="Arial"/>
          <w:lang w:val="en"/>
        </w:rPr>
        <w:t xml:space="preserve">, 5(4), 39–45. Available at: </w:t>
      </w:r>
      <w:hyperlink r:id="rId12" w:history="1">
        <w:r w:rsidRPr="00D35276">
          <w:rPr>
            <w:rStyle w:val="Hyperlink"/>
            <w:rFonts w:ascii="Arial" w:hAnsi="Arial" w:cs="Arial"/>
            <w:lang w:val="en"/>
          </w:rPr>
          <w:t>https://doi.org/10.9790/487x-0543945</w:t>
        </w:r>
      </w:hyperlink>
      <w:r w:rsidRPr="00D35276">
        <w:rPr>
          <w:rFonts w:ascii="Arial" w:hAnsi="Arial" w:cs="Arial"/>
          <w:lang w:val="en"/>
        </w:rPr>
        <w:t xml:space="preserve"> (Accessed on: </w:t>
      </w:r>
      <w:r>
        <w:rPr>
          <w:rFonts w:ascii="Arial" w:hAnsi="Arial" w:cs="Arial"/>
          <w:lang w:val="en"/>
        </w:rPr>
        <w:t>10</w:t>
      </w:r>
      <w:r w:rsidRPr="00D35276">
        <w:rPr>
          <w:rFonts w:ascii="Arial" w:hAnsi="Arial" w:cs="Arial"/>
          <w:lang w:val="en"/>
        </w:rPr>
        <w:t xml:space="preserve"> September 2021).</w:t>
      </w:r>
    </w:p>
    <w:p w14:paraId="443CC8C7" w14:textId="77777777" w:rsidR="00841A27" w:rsidRPr="003D6F6D" w:rsidRDefault="00841A27" w:rsidP="00841A27">
      <w:pPr>
        <w:pStyle w:val="ListParagraph"/>
        <w:numPr>
          <w:ilvl w:val="0"/>
          <w:numId w:val="10"/>
        </w:numPr>
        <w:tabs>
          <w:tab w:val="left" w:pos="3434"/>
        </w:tabs>
        <w:rPr>
          <w:rFonts w:ascii="Arial" w:hAnsi="Arial" w:cs="Arial"/>
          <w:lang w:val="en"/>
        </w:rPr>
      </w:pPr>
      <w:r w:rsidRPr="003D6F6D">
        <w:rPr>
          <w:rFonts w:ascii="Arial" w:hAnsi="Arial" w:cs="Arial"/>
        </w:rPr>
        <w:t xml:space="preserve">Macpherson, W. (1999) </w:t>
      </w:r>
      <w:r w:rsidRPr="003D6F6D">
        <w:rPr>
          <w:rFonts w:ascii="Arial" w:hAnsi="Arial" w:cs="Arial"/>
          <w:i/>
          <w:iCs/>
        </w:rPr>
        <w:t>The Stephen Lawrence Inquiry</w:t>
      </w:r>
      <w:r w:rsidRPr="003D6F6D">
        <w:rPr>
          <w:rFonts w:ascii="Arial" w:hAnsi="Arial" w:cs="Arial"/>
        </w:rPr>
        <w:t xml:space="preserve">. Available at: https://assets.publishing.service.gov.uk/government/uploads/system/uploads/attachment_data/file/277111/4262.pdf </w:t>
      </w:r>
      <w:r w:rsidRPr="003D6F6D">
        <w:rPr>
          <w:rFonts w:ascii="Arial" w:hAnsi="Arial" w:cs="Arial"/>
          <w:lang w:val="en"/>
        </w:rPr>
        <w:t>(Accessed on: 9 September 2021).</w:t>
      </w:r>
    </w:p>
    <w:p w14:paraId="6AEF5FAB" w14:textId="77777777" w:rsidR="00841A27" w:rsidRPr="00C87640" w:rsidRDefault="00841A27" w:rsidP="00C87640">
      <w:pPr>
        <w:pStyle w:val="ListParagraph"/>
        <w:numPr>
          <w:ilvl w:val="0"/>
          <w:numId w:val="10"/>
        </w:numPr>
        <w:tabs>
          <w:tab w:val="left" w:pos="3434"/>
        </w:tabs>
        <w:rPr>
          <w:rFonts w:ascii="Arial" w:hAnsi="Arial" w:cs="Arial"/>
          <w:i/>
          <w:iCs/>
        </w:rPr>
      </w:pPr>
      <w:r>
        <w:rPr>
          <w:rFonts w:ascii="Arial" w:hAnsi="Arial" w:cs="Arial"/>
        </w:rPr>
        <w:lastRenderedPageBreak/>
        <w:t xml:space="preserve">National Audit Office (2019) </w:t>
      </w:r>
      <w:r w:rsidRPr="00C87640">
        <w:rPr>
          <w:rFonts w:ascii="Arial" w:hAnsi="Arial" w:cs="Arial"/>
          <w:i/>
          <w:iCs/>
        </w:rPr>
        <w:t>Tackling serious and organised crime</w:t>
      </w:r>
      <w:r>
        <w:rPr>
          <w:rFonts w:ascii="Arial" w:hAnsi="Arial" w:cs="Arial"/>
        </w:rPr>
        <w:t xml:space="preserve">. </w:t>
      </w:r>
      <w:r w:rsidRPr="004D0AD2">
        <w:rPr>
          <w:rFonts w:ascii="Arial" w:hAnsi="Arial" w:cs="Arial"/>
        </w:rPr>
        <w:t>Available</w:t>
      </w:r>
      <w:r w:rsidRPr="003D6F6D">
        <w:rPr>
          <w:rFonts w:ascii="Arial" w:hAnsi="Arial" w:cs="Arial"/>
        </w:rPr>
        <w:t xml:space="preserve"> at: </w:t>
      </w:r>
      <w:r w:rsidRPr="00C87640">
        <w:rPr>
          <w:rFonts w:ascii="Arial" w:hAnsi="Arial" w:cs="Arial"/>
        </w:rPr>
        <w:t xml:space="preserve">https://www.nao.org.uk/wp-content/uploads/2019/03/Tackling-serious-and-organised-crime-Summary.pdf </w:t>
      </w:r>
      <w:r w:rsidRPr="003D6F6D">
        <w:rPr>
          <w:rFonts w:ascii="Arial" w:hAnsi="Arial" w:cs="Arial"/>
          <w:lang w:val="en"/>
        </w:rPr>
        <w:t xml:space="preserve">(Accessed on: </w:t>
      </w:r>
      <w:r>
        <w:rPr>
          <w:rFonts w:ascii="Arial" w:hAnsi="Arial" w:cs="Arial"/>
          <w:lang w:val="en"/>
        </w:rPr>
        <w:t>11</w:t>
      </w:r>
      <w:r w:rsidRPr="003D6F6D">
        <w:rPr>
          <w:rFonts w:ascii="Arial" w:hAnsi="Arial" w:cs="Arial"/>
          <w:lang w:val="en"/>
        </w:rPr>
        <w:t xml:space="preserve"> September 2021).</w:t>
      </w:r>
    </w:p>
    <w:p w14:paraId="7C361A1B" w14:textId="77777777" w:rsidR="00841A27" w:rsidRDefault="00841A27" w:rsidP="00AD7DA8">
      <w:pPr>
        <w:pStyle w:val="ListParagraph"/>
        <w:numPr>
          <w:ilvl w:val="0"/>
          <w:numId w:val="10"/>
        </w:numPr>
        <w:tabs>
          <w:tab w:val="left" w:pos="3434"/>
        </w:tabs>
        <w:rPr>
          <w:rFonts w:ascii="Arial" w:hAnsi="Arial" w:cs="Arial"/>
          <w:lang w:val="en"/>
        </w:rPr>
      </w:pPr>
      <w:r w:rsidRPr="00144EC6">
        <w:rPr>
          <w:rFonts w:ascii="Arial" w:hAnsi="Arial" w:cs="Arial"/>
        </w:rPr>
        <w:t>National Crime Agency</w:t>
      </w:r>
      <w:r w:rsidRPr="003D6F6D">
        <w:rPr>
          <w:rFonts w:ascii="Arial" w:hAnsi="Arial" w:cs="Arial"/>
        </w:rPr>
        <w:t xml:space="preserve"> (20</w:t>
      </w:r>
      <w:r>
        <w:rPr>
          <w:rFonts w:ascii="Arial" w:hAnsi="Arial" w:cs="Arial"/>
        </w:rPr>
        <w:t>19</w:t>
      </w:r>
      <w:r w:rsidRPr="003D6F6D">
        <w:rPr>
          <w:rFonts w:ascii="Arial" w:hAnsi="Arial" w:cs="Arial"/>
        </w:rPr>
        <w:t xml:space="preserve">) </w:t>
      </w:r>
      <w:r>
        <w:rPr>
          <w:rFonts w:ascii="Arial" w:hAnsi="Arial" w:cs="Arial"/>
          <w:i/>
          <w:iCs/>
        </w:rPr>
        <w:t>County Lines Drug Supply, Vulnerability and Harm 2018</w:t>
      </w:r>
      <w:r w:rsidRPr="003D6F6D">
        <w:rPr>
          <w:rFonts w:ascii="Arial" w:hAnsi="Arial" w:cs="Arial"/>
        </w:rPr>
        <w:t xml:space="preserve">. Available at: </w:t>
      </w:r>
      <w:r w:rsidRPr="00AD7DA8">
        <w:rPr>
          <w:rFonts w:ascii="Arial" w:hAnsi="Arial" w:cs="Arial"/>
        </w:rPr>
        <w:t xml:space="preserve">https://www.nationalcrimeagency.gov.uk/who-we-are/publications/257-county-lines-drug-supply-vulnerability-and-harm-2018/file </w:t>
      </w:r>
      <w:r w:rsidRPr="003D6F6D">
        <w:rPr>
          <w:rFonts w:ascii="Arial" w:hAnsi="Arial" w:cs="Arial"/>
          <w:lang w:val="en"/>
        </w:rPr>
        <w:t xml:space="preserve">(Accessed on: </w:t>
      </w:r>
      <w:r>
        <w:rPr>
          <w:rFonts w:ascii="Arial" w:hAnsi="Arial" w:cs="Arial"/>
          <w:lang w:val="en"/>
        </w:rPr>
        <w:t>11</w:t>
      </w:r>
      <w:r w:rsidRPr="003D6F6D">
        <w:rPr>
          <w:rFonts w:ascii="Arial" w:hAnsi="Arial" w:cs="Arial"/>
          <w:lang w:val="en"/>
        </w:rPr>
        <w:t xml:space="preserve"> September 2021).</w:t>
      </w:r>
    </w:p>
    <w:p w14:paraId="429468BB" w14:textId="77777777" w:rsidR="00841A27" w:rsidRPr="00A75F1D" w:rsidRDefault="00841A27" w:rsidP="00481F7B">
      <w:pPr>
        <w:pStyle w:val="ListParagraph"/>
        <w:numPr>
          <w:ilvl w:val="0"/>
          <w:numId w:val="10"/>
        </w:numPr>
        <w:tabs>
          <w:tab w:val="left" w:pos="3434"/>
        </w:tabs>
        <w:rPr>
          <w:rFonts w:ascii="Arial" w:hAnsi="Arial" w:cs="Arial"/>
          <w:lang w:val="en"/>
        </w:rPr>
      </w:pPr>
      <w:r w:rsidRPr="00144EC6">
        <w:rPr>
          <w:rFonts w:ascii="Arial" w:hAnsi="Arial" w:cs="Arial"/>
        </w:rPr>
        <w:t>National Crime Agency</w:t>
      </w:r>
      <w:r>
        <w:rPr>
          <w:rFonts w:ascii="Arial" w:hAnsi="Arial" w:cs="Arial"/>
        </w:rPr>
        <w:t xml:space="preserve"> (2021) </w:t>
      </w:r>
      <w:r w:rsidRPr="00481F7B">
        <w:rPr>
          <w:rFonts w:ascii="Arial" w:hAnsi="Arial" w:cs="Arial"/>
          <w:i/>
          <w:iCs/>
        </w:rPr>
        <w:t>County Lines</w:t>
      </w:r>
      <w:r>
        <w:rPr>
          <w:rFonts w:ascii="Arial" w:hAnsi="Arial" w:cs="Arial"/>
        </w:rPr>
        <w:t xml:space="preserve">. </w:t>
      </w:r>
      <w:r w:rsidRPr="00A75F1D">
        <w:rPr>
          <w:rFonts w:ascii="Arial" w:hAnsi="Arial" w:cs="Arial"/>
        </w:rPr>
        <w:t xml:space="preserve">Available at: </w:t>
      </w:r>
      <w:r w:rsidRPr="00481F7B">
        <w:rPr>
          <w:rFonts w:ascii="Arial" w:hAnsi="Arial" w:cs="Arial"/>
        </w:rPr>
        <w:t>https://www.nationalcrimeagency.gov.uk/what-we-do/crime-threats/drug-trafficking/county-lines</w:t>
      </w:r>
      <w:r w:rsidRPr="00A75F1D">
        <w:rPr>
          <w:rFonts w:ascii="Arial" w:hAnsi="Arial" w:cs="Arial"/>
        </w:rPr>
        <w:t xml:space="preserve"> </w:t>
      </w:r>
      <w:r w:rsidRPr="00A75F1D">
        <w:rPr>
          <w:rFonts w:ascii="Arial" w:hAnsi="Arial" w:cs="Arial"/>
          <w:lang w:val="en"/>
        </w:rPr>
        <w:t xml:space="preserve">(Accessed on: </w:t>
      </w:r>
      <w:r>
        <w:rPr>
          <w:rFonts w:ascii="Arial" w:hAnsi="Arial" w:cs="Arial"/>
          <w:lang w:val="en"/>
        </w:rPr>
        <w:t>11</w:t>
      </w:r>
      <w:r w:rsidRPr="00A75F1D">
        <w:rPr>
          <w:rFonts w:ascii="Arial" w:hAnsi="Arial" w:cs="Arial"/>
          <w:lang w:val="en"/>
        </w:rPr>
        <w:t xml:space="preserve"> September 2021).</w:t>
      </w:r>
    </w:p>
    <w:p w14:paraId="5282AF90" w14:textId="77777777" w:rsidR="00841A27" w:rsidRPr="00937265" w:rsidRDefault="00841A27" w:rsidP="00AD7DA8">
      <w:pPr>
        <w:pStyle w:val="ListParagraph"/>
        <w:numPr>
          <w:ilvl w:val="0"/>
          <w:numId w:val="10"/>
        </w:numPr>
        <w:tabs>
          <w:tab w:val="left" w:pos="3434"/>
        </w:tabs>
        <w:rPr>
          <w:rFonts w:ascii="Arial" w:hAnsi="Arial" w:cs="Arial"/>
          <w:i/>
          <w:iCs/>
        </w:rPr>
      </w:pPr>
      <w:r w:rsidRPr="00937265">
        <w:rPr>
          <w:rFonts w:ascii="Arial" w:hAnsi="Arial" w:cs="Arial"/>
        </w:rPr>
        <w:t>National Society for the Prevention of Cruelty to Children</w:t>
      </w:r>
      <w:r>
        <w:rPr>
          <w:rFonts w:ascii="Arial" w:hAnsi="Arial" w:cs="Arial"/>
        </w:rPr>
        <w:t xml:space="preserve"> (2021) </w:t>
      </w:r>
      <w:r w:rsidRPr="00937265">
        <w:rPr>
          <w:rFonts w:ascii="Arial" w:hAnsi="Arial" w:cs="Arial"/>
          <w:i/>
          <w:iCs/>
        </w:rPr>
        <w:t>Protecting children from county lines</w:t>
      </w:r>
      <w:r>
        <w:rPr>
          <w:rFonts w:ascii="Arial" w:hAnsi="Arial" w:cs="Arial"/>
        </w:rPr>
        <w:t xml:space="preserve">. </w:t>
      </w:r>
      <w:r w:rsidRPr="004D0AD2">
        <w:rPr>
          <w:rFonts w:ascii="Arial" w:hAnsi="Arial" w:cs="Arial"/>
        </w:rPr>
        <w:t>Available</w:t>
      </w:r>
      <w:r w:rsidRPr="003D6F6D">
        <w:rPr>
          <w:rFonts w:ascii="Arial" w:hAnsi="Arial" w:cs="Arial"/>
        </w:rPr>
        <w:t xml:space="preserve"> at: </w:t>
      </w:r>
      <w:r w:rsidRPr="00937265">
        <w:rPr>
          <w:rFonts w:ascii="Arial" w:hAnsi="Arial" w:cs="Arial"/>
        </w:rPr>
        <w:t xml:space="preserve">https://learning.nspcc.org.uk/child-abuse-and-neglect/county-lines#article-top </w:t>
      </w:r>
      <w:r w:rsidRPr="003D6F6D">
        <w:rPr>
          <w:rFonts w:ascii="Arial" w:hAnsi="Arial" w:cs="Arial"/>
          <w:lang w:val="en"/>
        </w:rPr>
        <w:t xml:space="preserve">(Accessed on: </w:t>
      </w:r>
      <w:r>
        <w:rPr>
          <w:rFonts w:ascii="Arial" w:hAnsi="Arial" w:cs="Arial"/>
          <w:lang w:val="en"/>
        </w:rPr>
        <w:t>11</w:t>
      </w:r>
      <w:r w:rsidRPr="003D6F6D">
        <w:rPr>
          <w:rFonts w:ascii="Arial" w:hAnsi="Arial" w:cs="Arial"/>
          <w:lang w:val="en"/>
        </w:rPr>
        <w:t xml:space="preserve"> September 2021).</w:t>
      </w:r>
    </w:p>
    <w:p w14:paraId="7A961B26" w14:textId="77777777" w:rsidR="00841A27" w:rsidRDefault="00841A27" w:rsidP="007162CE">
      <w:pPr>
        <w:pStyle w:val="ListParagraph"/>
        <w:numPr>
          <w:ilvl w:val="0"/>
          <w:numId w:val="10"/>
        </w:numPr>
        <w:tabs>
          <w:tab w:val="left" w:pos="3434"/>
        </w:tabs>
        <w:rPr>
          <w:rFonts w:ascii="Arial" w:hAnsi="Arial" w:cs="Arial"/>
          <w:lang w:val="en"/>
        </w:rPr>
      </w:pPr>
      <w:r w:rsidRPr="004D0AD2">
        <w:rPr>
          <w:rFonts w:ascii="Arial" w:hAnsi="Arial" w:cs="Arial"/>
        </w:rPr>
        <w:t xml:space="preserve">Oxford City Council </w:t>
      </w:r>
      <w:r w:rsidRPr="003D6F6D">
        <w:rPr>
          <w:rFonts w:ascii="Arial" w:hAnsi="Arial" w:cs="Arial"/>
        </w:rPr>
        <w:t>(20</w:t>
      </w:r>
      <w:r>
        <w:rPr>
          <w:rFonts w:ascii="Arial" w:hAnsi="Arial" w:cs="Arial"/>
        </w:rPr>
        <w:t>21</w:t>
      </w:r>
      <w:r w:rsidRPr="003D6F6D">
        <w:rPr>
          <w:rFonts w:ascii="Arial" w:hAnsi="Arial" w:cs="Arial"/>
        </w:rPr>
        <w:t xml:space="preserve">) </w:t>
      </w:r>
      <w:r w:rsidRPr="00937265">
        <w:rPr>
          <w:rFonts w:ascii="Arial" w:hAnsi="Arial" w:cs="Arial"/>
          <w:i/>
          <w:iCs/>
        </w:rPr>
        <w:t>Cuckooing</w:t>
      </w:r>
      <w:r>
        <w:rPr>
          <w:rFonts w:ascii="Arial" w:hAnsi="Arial" w:cs="Arial"/>
        </w:rPr>
        <w:t xml:space="preserve">. </w:t>
      </w:r>
      <w:r w:rsidRPr="004D0AD2">
        <w:rPr>
          <w:rFonts w:ascii="Arial" w:hAnsi="Arial" w:cs="Arial"/>
        </w:rPr>
        <w:t>Available</w:t>
      </w:r>
      <w:r w:rsidRPr="003D6F6D">
        <w:rPr>
          <w:rFonts w:ascii="Arial" w:hAnsi="Arial" w:cs="Arial"/>
        </w:rPr>
        <w:t xml:space="preserve"> at: </w:t>
      </w:r>
      <w:r w:rsidRPr="00937265">
        <w:rPr>
          <w:rFonts w:ascii="Arial" w:hAnsi="Arial" w:cs="Arial"/>
        </w:rPr>
        <w:t xml:space="preserve">https://www.oxford.gov.uk/info/20101/community_safety/1308/cuckooing </w:t>
      </w:r>
      <w:r w:rsidRPr="003D6F6D">
        <w:rPr>
          <w:rFonts w:ascii="Arial" w:hAnsi="Arial" w:cs="Arial"/>
          <w:lang w:val="en"/>
        </w:rPr>
        <w:t xml:space="preserve">(Accessed on: </w:t>
      </w:r>
      <w:r>
        <w:rPr>
          <w:rFonts w:ascii="Arial" w:hAnsi="Arial" w:cs="Arial"/>
          <w:lang w:val="en"/>
        </w:rPr>
        <w:t>11</w:t>
      </w:r>
      <w:r w:rsidRPr="003D6F6D">
        <w:rPr>
          <w:rFonts w:ascii="Arial" w:hAnsi="Arial" w:cs="Arial"/>
          <w:lang w:val="en"/>
        </w:rPr>
        <w:t xml:space="preserve"> September 2021).</w:t>
      </w:r>
    </w:p>
    <w:p w14:paraId="6B9C79F6" w14:textId="77777777" w:rsidR="00841A27" w:rsidRPr="00A75F1D" w:rsidRDefault="00841A27" w:rsidP="00841A27">
      <w:pPr>
        <w:pStyle w:val="ListParagraph"/>
        <w:numPr>
          <w:ilvl w:val="0"/>
          <w:numId w:val="10"/>
        </w:numPr>
        <w:tabs>
          <w:tab w:val="left" w:pos="3434"/>
        </w:tabs>
        <w:rPr>
          <w:rFonts w:ascii="Arial" w:hAnsi="Arial" w:cs="Arial"/>
          <w:lang w:val="en"/>
        </w:rPr>
      </w:pPr>
      <w:r w:rsidRPr="00A75F1D">
        <w:rPr>
          <w:rFonts w:ascii="Arial" w:hAnsi="Arial" w:cs="Arial"/>
          <w:lang w:val="en"/>
        </w:rPr>
        <w:t>Thompson, T. (2021) ‘Review of ‘effectiveness and efficiency’ of IOPC to be brought forward’, Police Professional, 15</w:t>
      </w:r>
      <w:r w:rsidRPr="00A75F1D">
        <w:rPr>
          <w:rFonts w:ascii="Arial" w:hAnsi="Arial" w:cs="Arial"/>
          <w:vertAlign w:val="superscript"/>
          <w:lang w:val="en"/>
        </w:rPr>
        <w:t>th</w:t>
      </w:r>
      <w:r w:rsidRPr="00A75F1D">
        <w:rPr>
          <w:rFonts w:ascii="Arial" w:hAnsi="Arial" w:cs="Arial"/>
          <w:lang w:val="en"/>
        </w:rPr>
        <w:t xml:space="preserve"> June. </w:t>
      </w:r>
      <w:r w:rsidRPr="00A75F1D">
        <w:rPr>
          <w:rFonts w:ascii="Arial" w:hAnsi="Arial" w:cs="Arial"/>
        </w:rPr>
        <w:t xml:space="preserve">Available at: </w:t>
      </w:r>
      <w:hyperlink r:id="rId13" w:history="1">
        <w:r w:rsidRPr="00A75F1D">
          <w:rPr>
            <w:rStyle w:val="Hyperlink"/>
            <w:rFonts w:ascii="Arial" w:hAnsi="Arial" w:cs="Arial"/>
          </w:rPr>
          <w:t>https://www.policeprofessional.com/news/review-of-effectiveness-and-efficiency-of-iopc-to-be-brought-forward/</w:t>
        </w:r>
      </w:hyperlink>
      <w:r w:rsidRPr="00A75F1D">
        <w:rPr>
          <w:rFonts w:ascii="Arial" w:hAnsi="Arial" w:cs="Arial"/>
        </w:rPr>
        <w:t xml:space="preserve"> </w:t>
      </w:r>
      <w:r w:rsidRPr="00A75F1D">
        <w:rPr>
          <w:rFonts w:ascii="Arial" w:hAnsi="Arial" w:cs="Arial"/>
          <w:lang w:val="en"/>
        </w:rPr>
        <w:t xml:space="preserve">(Accessed on: </w:t>
      </w:r>
      <w:r>
        <w:rPr>
          <w:rFonts w:ascii="Arial" w:hAnsi="Arial" w:cs="Arial"/>
          <w:lang w:val="en"/>
        </w:rPr>
        <w:t>8</w:t>
      </w:r>
      <w:r w:rsidRPr="00A75F1D">
        <w:rPr>
          <w:rFonts w:ascii="Arial" w:hAnsi="Arial" w:cs="Arial"/>
          <w:lang w:val="en"/>
        </w:rPr>
        <w:t xml:space="preserve"> September 2021).</w:t>
      </w:r>
    </w:p>
    <w:p w14:paraId="6CFFC7A1" w14:textId="77777777" w:rsidR="00841A27" w:rsidRPr="00841A27" w:rsidRDefault="00841A27" w:rsidP="00841A27">
      <w:pPr>
        <w:pStyle w:val="ListParagraph"/>
        <w:numPr>
          <w:ilvl w:val="0"/>
          <w:numId w:val="10"/>
        </w:numPr>
        <w:tabs>
          <w:tab w:val="left" w:pos="3434"/>
        </w:tabs>
        <w:rPr>
          <w:rFonts w:ascii="Arial" w:hAnsi="Arial" w:cs="Arial"/>
          <w:lang w:val="en"/>
        </w:rPr>
      </w:pPr>
      <w:r w:rsidRPr="00A75F1D">
        <w:rPr>
          <w:rFonts w:ascii="Arial" w:hAnsi="Arial" w:cs="Arial"/>
        </w:rPr>
        <w:t xml:space="preserve">UK Corrupt Police (2018) </w:t>
      </w:r>
      <w:r w:rsidRPr="00A75F1D">
        <w:rPr>
          <w:rFonts w:ascii="Arial" w:hAnsi="Arial" w:cs="Arial"/>
          <w:i/>
          <w:iCs/>
        </w:rPr>
        <w:t>IOPC, how Independent are they really?</w:t>
      </w:r>
      <w:r w:rsidRPr="00A75F1D">
        <w:rPr>
          <w:rFonts w:ascii="Arial" w:hAnsi="Arial" w:cs="Arial"/>
        </w:rPr>
        <w:t xml:space="preserve">. </w:t>
      </w:r>
      <w:r w:rsidRPr="00A75F1D">
        <w:rPr>
          <w:rFonts w:ascii="Arial" w:hAnsi="Arial" w:cs="Arial"/>
          <w:lang w:val="en"/>
        </w:rPr>
        <w:t xml:space="preserve">Available at: </w:t>
      </w:r>
      <w:hyperlink r:id="rId14" w:history="1">
        <w:r w:rsidRPr="00A75F1D">
          <w:rPr>
            <w:rStyle w:val="Hyperlink"/>
            <w:rFonts w:ascii="Arial" w:hAnsi="Arial" w:cs="Arial"/>
            <w:lang w:val="en"/>
          </w:rPr>
          <w:t>https://ukcorruptpolice.com/iopc-how-independent-are-they-really/</w:t>
        </w:r>
      </w:hyperlink>
      <w:r w:rsidRPr="00A75F1D">
        <w:rPr>
          <w:rFonts w:ascii="Arial" w:hAnsi="Arial" w:cs="Arial"/>
          <w:lang w:val="en"/>
        </w:rPr>
        <w:t xml:space="preserve"> (Accessed on: </w:t>
      </w:r>
      <w:r>
        <w:rPr>
          <w:rFonts w:ascii="Arial" w:hAnsi="Arial" w:cs="Arial"/>
          <w:lang w:val="en"/>
        </w:rPr>
        <w:t>8</w:t>
      </w:r>
      <w:r w:rsidRPr="00A75F1D">
        <w:rPr>
          <w:rFonts w:ascii="Arial" w:hAnsi="Arial" w:cs="Arial"/>
          <w:lang w:val="en"/>
        </w:rPr>
        <w:t xml:space="preserve"> September 2021).</w:t>
      </w:r>
    </w:p>
    <w:sectPr w:rsidR="00841A27" w:rsidRPr="00841A27" w:rsidSect="00F51AB3">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6A79D9" w14:textId="77777777" w:rsidR="00937265" w:rsidRDefault="00937265" w:rsidP="00F51AB3">
      <w:pPr>
        <w:spacing w:after="0" w:line="240" w:lineRule="auto"/>
      </w:pPr>
      <w:r>
        <w:separator/>
      </w:r>
    </w:p>
  </w:endnote>
  <w:endnote w:type="continuationSeparator" w:id="0">
    <w:p w14:paraId="18AFB6C5" w14:textId="77777777" w:rsidR="00937265" w:rsidRDefault="00937265" w:rsidP="00F51A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30ABD0" w14:textId="3B2043DF" w:rsidR="00937265" w:rsidRDefault="00F6500A" w:rsidP="00F6500A">
    <w:pPr>
      <w:pStyle w:val="Footer"/>
      <w:rPr>
        <w:color w:val="000000"/>
        <w:sz w:val="17"/>
      </w:rPr>
    </w:pPr>
    <w:bookmarkStart w:id="3" w:name="TITUS1FooterEvenPages"/>
    <w:r>
      <w:rPr>
        <w:color w:val="000000"/>
        <w:sz w:val="17"/>
      </w:rPr>
      <w:t> </w:t>
    </w:r>
  </w:p>
  <w:bookmarkEnd w:id="3"/>
  <w:p w14:paraId="4A3C2407" w14:textId="77777777" w:rsidR="00937265" w:rsidRDefault="00937265" w:rsidP="004C0E38">
    <w:pPr>
      <w:pStyle w:val="Footer"/>
    </w:pPr>
  </w:p>
  <w:p w14:paraId="003EF5BE" w14:textId="77777777" w:rsidR="00937265" w:rsidRDefault="00937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31D89A" w14:textId="1BAB4393" w:rsidR="00937265" w:rsidRDefault="00F6500A" w:rsidP="00F6500A">
    <w:pPr>
      <w:pStyle w:val="Footer"/>
      <w:rPr>
        <w:color w:val="000000"/>
        <w:sz w:val="17"/>
      </w:rPr>
    </w:pPr>
    <w:bookmarkStart w:id="4" w:name="TITUS1FooterPrimary"/>
    <w:r>
      <w:rPr>
        <w:color w:val="000000"/>
        <w:sz w:val="17"/>
      </w:rPr>
      <w:t> </w:t>
    </w:r>
  </w:p>
  <w:bookmarkEnd w:id="4"/>
  <w:p w14:paraId="354F5152" w14:textId="77777777" w:rsidR="00937265" w:rsidRDefault="009372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8A344B" w14:textId="2AD65099" w:rsidR="00937265" w:rsidRDefault="00F6500A" w:rsidP="00F6500A">
    <w:pPr>
      <w:pStyle w:val="Footer"/>
      <w:rPr>
        <w:color w:val="000000"/>
        <w:sz w:val="17"/>
      </w:rPr>
    </w:pPr>
    <w:bookmarkStart w:id="6" w:name="TITUS1FooterFirstPage"/>
    <w:r>
      <w:rPr>
        <w:color w:val="000000"/>
        <w:sz w:val="17"/>
      </w:rPr>
      <w:t> </w:t>
    </w:r>
  </w:p>
  <w:bookmarkEnd w:id="6"/>
  <w:p w14:paraId="4104E19C" w14:textId="77777777" w:rsidR="00937265" w:rsidRDefault="00937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5B31ED" w14:textId="77777777" w:rsidR="00937265" w:rsidRDefault="00937265" w:rsidP="00F51AB3">
      <w:pPr>
        <w:spacing w:after="0" w:line="240" w:lineRule="auto"/>
      </w:pPr>
      <w:r>
        <w:separator/>
      </w:r>
    </w:p>
  </w:footnote>
  <w:footnote w:type="continuationSeparator" w:id="0">
    <w:p w14:paraId="25AB97AE" w14:textId="77777777" w:rsidR="00937265" w:rsidRDefault="00937265" w:rsidP="00F51A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3786C6" w14:textId="2A56723B" w:rsidR="00937265" w:rsidRDefault="00F6500A" w:rsidP="00F6500A">
    <w:pPr>
      <w:pStyle w:val="Header"/>
      <w:rPr>
        <w:color w:val="000000"/>
        <w:sz w:val="17"/>
      </w:rPr>
    </w:pPr>
    <w:bookmarkStart w:id="1" w:name="TITUS1HeaderEvenPages"/>
    <w:r>
      <w:rPr>
        <w:color w:val="000000"/>
        <w:sz w:val="17"/>
      </w:rPr>
      <w:t> </w:t>
    </w:r>
  </w:p>
  <w:bookmarkEnd w:id="1"/>
  <w:p w14:paraId="013A1175" w14:textId="77777777" w:rsidR="00937265" w:rsidRDefault="00937265" w:rsidP="004C0E38">
    <w:pPr>
      <w:pStyle w:val="Header"/>
    </w:pPr>
  </w:p>
  <w:p w14:paraId="2BBC5979" w14:textId="77777777" w:rsidR="00937265" w:rsidRDefault="00937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99B515" w14:textId="3DD37949" w:rsidR="00937265" w:rsidRDefault="00F6500A" w:rsidP="00F6500A">
    <w:pPr>
      <w:pStyle w:val="Header"/>
      <w:rPr>
        <w:color w:val="000000"/>
        <w:sz w:val="17"/>
      </w:rPr>
    </w:pPr>
    <w:bookmarkStart w:id="2" w:name="TITUS1HeaderPrimary"/>
    <w:r>
      <w:rPr>
        <w:color w:val="000000"/>
        <w:sz w:val="17"/>
      </w:rPr>
      <w:t> </w:t>
    </w:r>
  </w:p>
  <w:bookmarkEnd w:id="2"/>
  <w:p w14:paraId="04C4C2B8" w14:textId="77777777" w:rsidR="00937265" w:rsidRDefault="009372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82351" w14:textId="421DEB93" w:rsidR="00937265" w:rsidRDefault="00F6500A" w:rsidP="00F6500A">
    <w:pPr>
      <w:pStyle w:val="Header"/>
      <w:rPr>
        <w:color w:val="000000"/>
        <w:sz w:val="17"/>
      </w:rPr>
    </w:pPr>
    <w:bookmarkStart w:id="5" w:name="TITUS1HeaderFirstPage"/>
    <w:r>
      <w:rPr>
        <w:color w:val="000000"/>
        <w:sz w:val="17"/>
      </w:rPr>
      <w:t> </w:t>
    </w:r>
  </w:p>
  <w:bookmarkEnd w:id="5"/>
  <w:p w14:paraId="641F8B21" w14:textId="77777777" w:rsidR="00937265" w:rsidRDefault="00937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9E4093"/>
    <w:multiLevelType w:val="multilevel"/>
    <w:tmpl w:val="20966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B10A07"/>
    <w:multiLevelType w:val="hybridMultilevel"/>
    <w:tmpl w:val="E080549C"/>
    <w:lvl w:ilvl="0" w:tplc="02E67292">
      <w:numFmt w:val="bullet"/>
      <w:lvlText w:val="-"/>
      <w:lvlJc w:val="left"/>
      <w:pPr>
        <w:ind w:left="720" w:hanging="36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C42B31"/>
    <w:multiLevelType w:val="hybridMultilevel"/>
    <w:tmpl w:val="2A1004C0"/>
    <w:lvl w:ilvl="0" w:tplc="8244EF80">
      <w:start w:val="1"/>
      <w:numFmt w:val="decimal"/>
      <w:lvlText w:val="%1."/>
      <w:lvlJc w:val="lef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A9272D"/>
    <w:multiLevelType w:val="multilevel"/>
    <w:tmpl w:val="31C00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F220CD"/>
    <w:multiLevelType w:val="hybridMultilevel"/>
    <w:tmpl w:val="97A4D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3F606F"/>
    <w:multiLevelType w:val="hybridMultilevel"/>
    <w:tmpl w:val="97A4D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0053F9"/>
    <w:multiLevelType w:val="hybridMultilevel"/>
    <w:tmpl w:val="6240CD20"/>
    <w:lvl w:ilvl="0" w:tplc="DF80DEE0">
      <w:start w:val="1"/>
      <w:numFmt w:val="decimal"/>
      <w:lvlText w:val="%1."/>
      <w:lvlJc w:val="left"/>
      <w:pPr>
        <w:ind w:left="360" w:hanging="360"/>
      </w:pPr>
      <w:rPr>
        <w:rFonts w:ascii="Arial" w:eastAsiaTheme="minorHAnsi" w:hAnsi="Arial" w:cs="Arial"/>
        <w:b w:val="0"/>
        <w:i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BF06D08"/>
    <w:multiLevelType w:val="multilevel"/>
    <w:tmpl w:val="57EED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D47F13"/>
    <w:multiLevelType w:val="multilevel"/>
    <w:tmpl w:val="BEB00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1D3EEA"/>
    <w:multiLevelType w:val="hybridMultilevel"/>
    <w:tmpl w:val="97A4D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8"/>
  </w:num>
  <w:num w:numId="3">
    <w:abstractNumId w:val="7"/>
  </w:num>
  <w:num w:numId="4">
    <w:abstractNumId w:val="1"/>
  </w:num>
  <w:num w:numId="5">
    <w:abstractNumId w:val="0"/>
  </w:num>
  <w:num w:numId="6">
    <w:abstractNumId w:val="6"/>
  </w:num>
  <w:num w:numId="7">
    <w:abstractNumId w:val="5"/>
  </w:num>
  <w:num w:numId="8">
    <w:abstractNumId w:val="9"/>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5A65"/>
    <w:rsid w:val="00007A23"/>
    <w:rsid w:val="00013ABE"/>
    <w:rsid w:val="00020D71"/>
    <w:rsid w:val="00051A1B"/>
    <w:rsid w:val="00081B18"/>
    <w:rsid w:val="00082B2E"/>
    <w:rsid w:val="000D5C74"/>
    <w:rsid w:val="000D68F2"/>
    <w:rsid w:val="000E551E"/>
    <w:rsid w:val="000F1267"/>
    <w:rsid w:val="001114ED"/>
    <w:rsid w:val="00114F69"/>
    <w:rsid w:val="00130227"/>
    <w:rsid w:val="00144EC6"/>
    <w:rsid w:val="001607CD"/>
    <w:rsid w:val="00183691"/>
    <w:rsid w:val="00185F00"/>
    <w:rsid w:val="0019747F"/>
    <w:rsid w:val="001B5206"/>
    <w:rsid w:val="001B5C6E"/>
    <w:rsid w:val="001E7626"/>
    <w:rsid w:val="001E7772"/>
    <w:rsid w:val="00247674"/>
    <w:rsid w:val="00256644"/>
    <w:rsid w:val="00297EB5"/>
    <w:rsid w:val="002C5281"/>
    <w:rsid w:val="002D0F80"/>
    <w:rsid w:val="002D1B11"/>
    <w:rsid w:val="002D2032"/>
    <w:rsid w:val="002D4C13"/>
    <w:rsid w:val="002E04F1"/>
    <w:rsid w:val="002F7AF4"/>
    <w:rsid w:val="00300425"/>
    <w:rsid w:val="003067AA"/>
    <w:rsid w:val="003254AA"/>
    <w:rsid w:val="00326FE0"/>
    <w:rsid w:val="0035090A"/>
    <w:rsid w:val="00373AC1"/>
    <w:rsid w:val="00383184"/>
    <w:rsid w:val="00386130"/>
    <w:rsid w:val="0039031B"/>
    <w:rsid w:val="00390358"/>
    <w:rsid w:val="003912A0"/>
    <w:rsid w:val="00392CE4"/>
    <w:rsid w:val="0039516A"/>
    <w:rsid w:val="00397F64"/>
    <w:rsid w:val="003D6F6D"/>
    <w:rsid w:val="003E20BE"/>
    <w:rsid w:val="003E328B"/>
    <w:rsid w:val="003E7540"/>
    <w:rsid w:val="003F0FDA"/>
    <w:rsid w:val="003F33BF"/>
    <w:rsid w:val="003F58AE"/>
    <w:rsid w:val="00407A7F"/>
    <w:rsid w:val="004105D3"/>
    <w:rsid w:val="00414108"/>
    <w:rsid w:val="0042244C"/>
    <w:rsid w:val="00426C6C"/>
    <w:rsid w:val="00440142"/>
    <w:rsid w:val="00451C5E"/>
    <w:rsid w:val="00460820"/>
    <w:rsid w:val="00470601"/>
    <w:rsid w:val="00481F7B"/>
    <w:rsid w:val="004A0A3A"/>
    <w:rsid w:val="004A18C9"/>
    <w:rsid w:val="004C0E38"/>
    <w:rsid w:val="004D0AD2"/>
    <w:rsid w:val="00525454"/>
    <w:rsid w:val="005333A7"/>
    <w:rsid w:val="00574B46"/>
    <w:rsid w:val="005766B8"/>
    <w:rsid w:val="0058544B"/>
    <w:rsid w:val="005B12B3"/>
    <w:rsid w:val="005D2FC6"/>
    <w:rsid w:val="005D53CD"/>
    <w:rsid w:val="006232A2"/>
    <w:rsid w:val="00640BED"/>
    <w:rsid w:val="006603D2"/>
    <w:rsid w:val="006D27B3"/>
    <w:rsid w:val="006E5DA9"/>
    <w:rsid w:val="00700430"/>
    <w:rsid w:val="00715A65"/>
    <w:rsid w:val="007162CE"/>
    <w:rsid w:val="00716A7C"/>
    <w:rsid w:val="00726827"/>
    <w:rsid w:val="00736BCE"/>
    <w:rsid w:val="00740722"/>
    <w:rsid w:val="0075119D"/>
    <w:rsid w:val="00755AFD"/>
    <w:rsid w:val="00766516"/>
    <w:rsid w:val="007866DC"/>
    <w:rsid w:val="00795DF1"/>
    <w:rsid w:val="007C0000"/>
    <w:rsid w:val="007C3F94"/>
    <w:rsid w:val="007C6409"/>
    <w:rsid w:val="007D549C"/>
    <w:rsid w:val="0080006F"/>
    <w:rsid w:val="00841A27"/>
    <w:rsid w:val="008423C5"/>
    <w:rsid w:val="0085427A"/>
    <w:rsid w:val="008608E5"/>
    <w:rsid w:val="00873E03"/>
    <w:rsid w:val="00880201"/>
    <w:rsid w:val="00891744"/>
    <w:rsid w:val="008A2D93"/>
    <w:rsid w:val="008A48FD"/>
    <w:rsid w:val="008C0625"/>
    <w:rsid w:val="008C67C7"/>
    <w:rsid w:val="008F7731"/>
    <w:rsid w:val="0091162E"/>
    <w:rsid w:val="00934CAB"/>
    <w:rsid w:val="00937265"/>
    <w:rsid w:val="009408D9"/>
    <w:rsid w:val="00942648"/>
    <w:rsid w:val="00956E17"/>
    <w:rsid w:val="009657DE"/>
    <w:rsid w:val="00974AEF"/>
    <w:rsid w:val="00984B2A"/>
    <w:rsid w:val="009A4377"/>
    <w:rsid w:val="009B23DE"/>
    <w:rsid w:val="009C6935"/>
    <w:rsid w:val="009D1791"/>
    <w:rsid w:val="00A063AA"/>
    <w:rsid w:val="00A1119E"/>
    <w:rsid w:val="00A31A21"/>
    <w:rsid w:val="00A5640B"/>
    <w:rsid w:val="00A63F66"/>
    <w:rsid w:val="00A75F1D"/>
    <w:rsid w:val="00A84793"/>
    <w:rsid w:val="00A975C1"/>
    <w:rsid w:val="00AA6CEB"/>
    <w:rsid w:val="00AB77DA"/>
    <w:rsid w:val="00AD7DA8"/>
    <w:rsid w:val="00AE3854"/>
    <w:rsid w:val="00AE687D"/>
    <w:rsid w:val="00AF0B09"/>
    <w:rsid w:val="00AF2AD7"/>
    <w:rsid w:val="00B626EC"/>
    <w:rsid w:val="00B64817"/>
    <w:rsid w:val="00B8056D"/>
    <w:rsid w:val="00B80B69"/>
    <w:rsid w:val="00B92EBE"/>
    <w:rsid w:val="00BA110B"/>
    <w:rsid w:val="00BA7579"/>
    <w:rsid w:val="00BB55B7"/>
    <w:rsid w:val="00BE268A"/>
    <w:rsid w:val="00BE38A6"/>
    <w:rsid w:val="00BE3A49"/>
    <w:rsid w:val="00BF414D"/>
    <w:rsid w:val="00C23FD3"/>
    <w:rsid w:val="00C305E1"/>
    <w:rsid w:val="00C32654"/>
    <w:rsid w:val="00C5577E"/>
    <w:rsid w:val="00C63E3C"/>
    <w:rsid w:val="00C65202"/>
    <w:rsid w:val="00C86F60"/>
    <w:rsid w:val="00C87640"/>
    <w:rsid w:val="00CA2116"/>
    <w:rsid w:val="00CB124E"/>
    <w:rsid w:val="00CC2C8A"/>
    <w:rsid w:val="00CC3199"/>
    <w:rsid w:val="00CC5EB4"/>
    <w:rsid w:val="00CE7C85"/>
    <w:rsid w:val="00CF484A"/>
    <w:rsid w:val="00CF6143"/>
    <w:rsid w:val="00D35276"/>
    <w:rsid w:val="00D72713"/>
    <w:rsid w:val="00DC52A1"/>
    <w:rsid w:val="00E12308"/>
    <w:rsid w:val="00E14D13"/>
    <w:rsid w:val="00E204DF"/>
    <w:rsid w:val="00E25A49"/>
    <w:rsid w:val="00EC2E0F"/>
    <w:rsid w:val="00EC3A11"/>
    <w:rsid w:val="00F063A7"/>
    <w:rsid w:val="00F51AB3"/>
    <w:rsid w:val="00F52ACD"/>
    <w:rsid w:val="00F6500A"/>
    <w:rsid w:val="00FA66B6"/>
    <w:rsid w:val="00FB0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668FFC12"/>
  <w15:chartTrackingRefBased/>
  <w15:docId w15:val="{229720E9-CF36-4631-BF11-778DC8D8C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5A65"/>
  </w:style>
  <w:style w:type="paragraph" w:styleId="Heading1">
    <w:name w:val="heading 1"/>
    <w:basedOn w:val="Normal"/>
    <w:next w:val="Normal"/>
    <w:link w:val="Heading1Char"/>
    <w:uiPriority w:val="9"/>
    <w:qFormat/>
    <w:rsid w:val="0011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BF414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6CEB"/>
    <w:rPr>
      <w:color w:val="0000FF"/>
      <w:u w:val="single"/>
    </w:rPr>
  </w:style>
  <w:style w:type="paragraph" w:styleId="Header">
    <w:name w:val="header"/>
    <w:basedOn w:val="Normal"/>
    <w:link w:val="HeaderChar"/>
    <w:uiPriority w:val="99"/>
    <w:unhideWhenUsed/>
    <w:rsid w:val="00F51A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AB3"/>
  </w:style>
  <w:style w:type="paragraph" w:styleId="Footer">
    <w:name w:val="footer"/>
    <w:basedOn w:val="Normal"/>
    <w:link w:val="FooterChar"/>
    <w:uiPriority w:val="99"/>
    <w:unhideWhenUsed/>
    <w:rsid w:val="00F51A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AB3"/>
  </w:style>
  <w:style w:type="character" w:styleId="FollowedHyperlink">
    <w:name w:val="FollowedHyperlink"/>
    <w:basedOn w:val="DefaultParagraphFont"/>
    <w:uiPriority w:val="99"/>
    <w:semiHidden/>
    <w:unhideWhenUsed/>
    <w:rsid w:val="004C0E38"/>
    <w:rPr>
      <w:color w:val="954F72" w:themeColor="followedHyperlink"/>
      <w:u w:val="single"/>
    </w:rPr>
  </w:style>
  <w:style w:type="paragraph" w:styleId="NormalWeb">
    <w:name w:val="Normal (Web)"/>
    <w:basedOn w:val="Normal"/>
    <w:uiPriority w:val="99"/>
    <w:semiHidden/>
    <w:unhideWhenUsed/>
    <w:rsid w:val="001B5C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xonomy-tooltip-element">
    <w:name w:val="taxonomy-tooltip-element"/>
    <w:basedOn w:val="DefaultParagraphFont"/>
    <w:rsid w:val="001B5C6E"/>
  </w:style>
  <w:style w:type="character" w:customStyle="1" w:styleId="Heading2Char">
    <w:name w:val="Heading 2 Char"/>
    <w:basedOn w:val="DefaultParagraphFont"/>
    <w:link w:val="Heading2"/>
    <w:uiPriority w:val="9"/>
    <w:rsid w:val="00BF414D"/>
    <w:rPr>
      <w:rFonts w:ascii="Times New Roman" w:eastAsia="Times New Roman" w:hAnsi="Times New Roman" w:cs="Times New Roman"/>
      <w:b/>
      <w:bCs/>
      <w:sz w:val="36"/>
      <w:szCs w:val="36"/>
      <w:lang w:eastAsia="en-GB"/>
    </w:rPr>
  </w:style>
  <w:style w:type="character" w:customStyle="1" w:styleId="trigger">
    <w:name w:val="trigger"/>
    <w:basedOn w:val="DefaultParagraphFont"/>
    <w:rsid w:val="00BF414D"/>
  </w:style>
  <w:style w:type="paragraph" w:customStyle="1" w:styleId="review-contenttext">
    <w:name w:val="review-content__text"/>
    <w:basedOn w:val="Normal"/>
    <w:rsid w:val="00BF41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92CE4"/>
    <w:rPr>
      <w:i/>
      <w:iCs/>
    </w:rPr>
  </w:style>
  <w:style w:type="character" w:customStyle="1" w:styleId="Heading1Char">
    <w:name w:val="Heading 1 Char"/>
    <w:basedOn w:val="DefaultParagraphFont"/>
    <w:link w:val="Heading1"/>
    <w:uiPriority w:val="9"/>
    <w:rsid w:val="001114ED"/>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74B46"/>
    <w:pPr>
      <w:ind w:left="720"/>
      <w:contextualSpacing/>
    </w:pPr>
  </w:style>
  <w:style w:type="character" w:customStyle="1" w:styleId="UnresolvedMention">
    <w:name w:val="Unresolved Mention"/>
    <w:basedOn w:val="DefaultParagraphFont"/>
    <w:uiPriority w:val="99"/>
    <w:semiHidden/>
    <w:unhideWhenUsed/>
    <w:rsid w:val="00956E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7534333">
      <w:bodyDiv w:val="1"/>
      <w:marLeft w:val="0"/>
      <w:marRight w:val="0"/>
      <w:marTop w:val="0"/>
      <w:marBottom w:val="0"/>
      <w:divBdr>
        <w:top w:val="none" w:sz="0" w:space="0" w:color="auto"/>
        <w:left w:val="none" w:sz="0" w:space="0" w:color="auto"/>
        <w:bottom w:val="none" w:sz="0" w:space="0" w:color="auto"/>
        <w:right w:val="none" w:sz="0" w:space="0" w:color="auto"/>
      </w:divBdr>
    </w:div>
    <w:div w:id="606932796">
      <w:bodyDiv w:val="1"/>
      <w:marLeft w:val="0"/>
      <w:marRight w:val="0"/>
      <w:marTop w:val="0"/>
      <w:marBottom w:val="0"/>
      <w:divBdr>
        <w:top w:val="none" w:sz="0" w:space="0" w:color="auto"/>
        <w:left w:val="none" w:sz="0" w:space="0" w:color="auto"/>
        <w:bottom w:val="none" w:sz="0" w:space="0" w:color="auto"/>
        <w:right w:val="none" w:sz="0" w:space="0" w:color="auto"/>
      </w:divBdr>
      <w:divsChild>
        <w:div w:id="66197169">
          <w:marLeft w:val="0"/>
          <w:marRight w:val="0"/>
          <w:marTop w:val="0"/>
          <w:marBottom w:val="0"/>
          <w:divBdr>
            <w:top w:val="none" w:sz="0" w:space="0" w:color="auto"/>
            <w:left w:val="none" w:sz="0" w:space="0" w:color="auto"/>
            <w:bottom w:val="none" w:sz="0" w:space="0" w:color="auto"/>
            <w:right w:val="none" w:sz="0" w:space="0" w:color="auto"/>
          </w:divBdr>
        </w:div>
      </w:divsChild>
    </w:div>
    <w:div w:id="668488664">
      <w:bodyDiv w:val="1"/>
      <w:marLeft w:val="0"/>
      <w:marRight w:val="0"/>
      <w:marTop w:val="0"/>
      <w:marBottom w:val="0"/>
      <w:divBdr>
        <w:top w:val="none" w:sz="0" w:space="0" w:color="auto"/>
        <w:left w:val="none" w:sz="0" w:space="0" w:color="auto"/>
        <w:bottom w:val="none" w:sz="0" w:space="0" w:color="auto"/>
        <w:right w:val="none" w:sz="0" w:space="0" w:color="auto"/>
      </w:divBdr>
    </w:div>
    <w:div w:id="687560028">
      <w:bodyDiv w:val="1"/>
      <w:marLeft w:val="0"/>
      <w:marRight w:val="0"/>
      <w:marTop w:val="0"/>
      <w:marBottom w:val="0"/>
      <w:divBdr>
        <w:top w:val="none" w:sz="0" w:space="0" w:color="auto"/>
        <w:left w:val="none" w:sz="0" w:space="0" w:color="auto"/>
        <w:bottom w:val="none" w:sz="0" w:space="0" w:color="auto"/>
        <w:right w:val="none" w:sz="0" w:space="0" w:color="auto"/>
      </w:divBdr>
    </w:div>
    <w:div w:id="787430377">
      <w:bodyDiv w:val="1"/>
      <w:marLeft w:val="0"/>
      <w:marRight w:val="0"/>
      <w:marTop w:val="0"/>
      <w:marBottom w:val="0"/>
      <w:divBdr>
        <w:top w:val="none" w:sz="0" w:space="0" w:color="auto"/>
        <w:left w:val="none" w:sz="0" w:space="0" w:color="auto"/>
        <w:bottom w:val="none" w:sz="0" w:space="0" w:color="auto"/>
        <w:right w:val="none" w:sz="0" w:space="0" w:color="auto"/>
      </w:divBdr>
    </w:div>
    <w:div w:id="805898876">
      <w:bodyDiv w:val="1"/>
      <w:marLeft w:val="0"/>
      <w:marRight w:val="0"/>
      <w:marTop w:val="0"/>
      <w:marBottom w:val="0"/>
      <w:divBdr>
        <w:top w:val="none" w:sz="0" w:space="0" w:color="auto"/>
        <w:left w:val="none" w:sz="0" w:space="0" w:color="auto"/>
        <w:bottom w:val="none" w:sz="0" w:space="0" w:color="auto"/>
        <w:right w:val="none" w:sz="0" w:space="0" w:color="auto"/>
      </w:divBdr>
    </w:div>
    <w:div w:id="810946416">
      <w:bodyDiv w:val="1"/>
      <w:marLeft w:val="0"/>
      <w:marRight w:val="0"/>
      <w:marTop w:val="0"/>
      <w:marBottom w:val="0"/>
      <w:divBdr>
        <w:top w:val="none" w:sz="0" w:space="0" w:color="auto"/>
        <w:left w:val="none" w:sz="0" w:space="0" w:color="auto"/>
        <w:bottom w:val="none" w:sz="0" w:space="0" w:color="auto"/>
        <w:right w:val="none" w:sz="0" w:space="0" w:color="auto"/>
      </w:divBdr>
      <w:divsChild>
        <w:div w:id="1404179996">
          <w:marLeft w:val="0"/>
          <w:marRight w:val="0"/>
          <w:marTop w:val="0"/>
          <w:marBottom w:val="240"/>
          <w:divBdr>
            <w:top w:val="none" w:sz="0" w:space="0" w:color="auto"/>
            <w:left w:val="none" w:sz="0" w:space="0" w:color="auto"/>
            <w:bottom w:val="none" w:sz="0" w:space="0" w:color="auto"/>
            <w:right w:val="none" w:sz="0" w:space="0" w:color="auto"/>
          </w:divBdr>
          <w:divsChild>
            <w:div w:id="1733964028">
              <w:marLeft w:val="0"/>
              <w:marRight w:val="0"/>
              <w:marTop w:val="0"/>
              <w:marBottom w:val="0"/>
              <w:divBdr>
                <w:top w:val="none" w:sz="0" w:space="0" w:color="auto"/>
                <w:left w:val="none" w:sz="0" w:space="0" w:color="auto"/>
                <w:bottom w:val="none" w:sz="0" w:space="0" w:color="auto"/>
                <w:right w:val="none" w:sz="0" w:space="0" w:color="auto"/>
              </w:divBdr>
              <w:divsChild>
                <w:div w:id="157235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093925">
          <w:marLeft w:val="0"/>
          <w:marRight w:val="0"/>
          <w:marTop w:val="0"/>
          <w:marBottom w:val="0"/>
          <w:divBdr>
            <w:top w:val="none" w:sz="0" w:space="0" w:color="auto"/>
            <w:left w:val="none" w:sz="0" w:space="0" w:color="auto"/>
            <w:bottom w:val="none" w:sz="0" w:space="0" w:color="auto"/>
            <w:right w:val="none" w:sz="0" w:space="0" w:color="auto"/>
          </w:divBdr>
        </w:div>
      </w:divsChild>
    </w:div>
    <w:div w:id="816530554">
      <w:bodyDiv w:val="1"/>
      <w:marLeft w:val="0"/>
      <w:marRight w:val="0"/>
      <w:marTop w:val="0"/>
      <w:marBottom w:val="0"/>
      <w:divBdr>
        <w:top w:val="none" w:sz="0" w:space="0" w:color="auto"/>
        <w:left w:val="none" w:sz="0" w:space="0" w:color="auto"/>
        <w:bottom w:val="none" w:sz="0" w:space="0" w:color="auto"/>
        <w:right w:val="none" w:sz="0" w:space="0" w:color="auto"/>
      </w:divBdr>
    </w:div>
    <w:div w:id="862521543">
      <w:bodyDiv w:val="1"/>
      <w:marLeft w:val="0"/>
      <w:marRight w:val="0"/>
      <w:marTop w:val="0"/>
      <w:marBottom w:val="0"/>
      <w:divBdr>
        <w:top w:val="none" w:sz="0" w:space="0" w:color="auto"/>
        <w:left w:val="none" w:sz="0" w:space="0" w:color="auto"/>
        <w:bottom w:val="none" w:sz="0" w:space="0" w:color="auto"/>
        <w:right w:val="none" w:sz="0" w:space="0" w:color="auto"/>
      </w:divBdr>
    </w:div>
    <w:div w:id="960383717">
      <w:bodyDiv w:val="1"/>
      <w:marLeft w:val="0"/>
      <w:marRight w:val="0"/>
      <w:marTop w:val="0"/>
      <w:marBottom w:val="0"/>
      <w:divBdr>
        <w:top w:val="none" w:sz="0" w:space="0" w:color="auto"/>
        <w:left w:val="none" w:sz="0" w:space="0" w:color="auto"/>
        <w:bottom w:val="none" w:sz="0" w:space="0" w:color="auto"/>
        <w:right w:val="none" w:sz="0" w:space="0" w:color="auto"/>
      </w:divBdr>
    </w:div>
    <w:div w:id="1028875612">
      <w:bodyDiv w:val="1"/>
      <w:marLeft w:val="0"/>
      <w:marRight w:val="0"/>
      <w:marTop w:val="0"/>
      <w:marBottom w:val="0"/>
      <w:divBdr>
        <w:top w:val="none" w:sz="0" w:space="0" w:color="auto"/>
        <w:left w:val="none" w:sz="0" w:space="0" w:color="auto"/>
        <w:bottom w:val="none" w:sz="0" w:space="0" w:color="auto"/>
        <w:right w:val="none" w:sz="0" w:space="0" w:color="auto"/>
      </w:divBdr>
    </w:div>
    <w:div w:id="1077942249">
      <w:bodyDiv w:val="1"/>
      <w:marLeft w:val="0"/>
      <w:marRight w:val="0"/>
      <w:marTop w:val="0"/>
      <w:marBottom w:val="0"/>
      <w:divBdr>
        <w:top w:val="none" w:sz="0" w:space="0" w:color="auto"/>
        <w:left w:val="none" w:sz="0" w:space="0" w:color="auto"/>
        <w:bottom w:val="none" w:sz="0" w:space="0" w:color="auto"/>
        <w:right w:val="none" w:sz="0" w:space="0" w:color="auto"/>
      </w:divBdr>
    </w:div>
    <w:div w:id="1348945032">
      <w:bodyDiv w:val="1"/>
      <w:marLeft w:val="0"/>
      <w:marRight w:val="0"/>
      <w:marTop w:val="0"/>
      <w:marBottom w:val="0"/>
      <w:divBdr>
        <w:top w:val="none" w:sz="0" w:space="0" w:color="auto"/>
        <w:left w:val="none" w:sz="0" w:space="0" w:color="auto"/>
        <w:bottom w:val="none" w:sz="0" w:space="0" w:color="auto"/>
        <w:right w:val="none" w:sz="0" w:space="0" w:color="auto"/>
      </w:divBdr>
    </w:div>
    <w:div w:id="1376349039">
      <w:bodyDiv w:val="1"/>
      <w:marLeft w:val="0"/>
      <w:marRight w:val="0"/>
      <w:marTop w:val="0"/>
      <w:marBottom w:val="0"/>
      <w:divBdr>
        <w:top w:val="none" w:sz="0" w:space="0" w:color="auto"/>
        <w:left w:val="none" w:sz="0" w:space="0" w:color="auto"/>
        <w:bottom w:val="none" w:sz="0" w:space="0" w:color="auto"/>
        <w:right w:val="none" w:sz="0" w:space="0" w:color="auto"/>
      </w:divBdr>
    </w:div>
    <w:div w:id="1832407802">
      <w:bodyDiv w:val="1"/>
      <w:marLeft w:val="0"/>
      <w:marRight w:val="0"/>
      <w:marTop w:val="0"/>
      <w:marBottom w:val="0"/>
      <w:divBdr>
        <w:top w:val="none" w:sz="0" w:space="0" w:color="auto"/>
        <w:left w:val="none" w:sz="0" w:space="0" w:color="auto"/>
        <w:bottom w:val="none" w:sz="0" w:space="0" w:color="auto"/>
        <w:right w:val="none" w:sz="0" w:space="0" w:color="auto"/>
      </w:divBdr>
    </w:div>
    <w:div w:id="1888371174">
      <w:bodyDiv w:val="1"/>
      <w:marLeft w:val="0"/>
      <w:marRight w:val="0"/>
      <w:marTop w:val="0"/>
      <w:marBottom w:val="0"/>
      <w:divBdr>
        <w:top w:val="none" w:sz="0" w:space="0" w:color="auto"/>
        <w:left w:val="none" w:sz="0" w:space="0" w:color="auto"/>
        <w:bottom w:val="none" w:sz="0" w:space="0" w:color="auto"/>
        <w:right w:val="none" w:sz="0" w:space="0" w:color="auto"/>
      </w:divBdr>
    </w:div>
    <w:div w:id="1890141147">
      <w:bodyDiv w:val="1"/>
      <w:marLeft w:val="0"/>
      <w:marRight w:val="0"/>
      <w:marTop w:val="0"/>
      <w:marBottom w:val="0"/>
      <w:divBdr>
        <w:top w:val="none" w:sz="0" w:space="0" w:color="auto"/>
        <w:left w:val="none" w:sz="0" w:space="0" w:color="auto"/>
        <w:bottom w:val="none" w:sz="0" w:space="0" w:color="auto"/>
        <w:right w:val="none" w:sz="0" w:space="0" w:color="auto"/>
      </w:divBdr>
    </w:div>
    <w:div w:id="2133133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oliceprofessional.com/news/review-of-effectiveness-and-efficiency-of-iopc-to-be-brought-forward/"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9790/487x-0543945"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oliceconduct.gov.uk/research-and-learning/statistics/public-confidence-and-engagement"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policeconduct.gov.uk/who-we-are"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bbc.co.uk/news/uk-49160506" TargetMode="External"/><Relationship Id="rId14" Type="http://schemas.openxmlformats.org/officeDocument/2006/relationships/hyperlink" Target="https://ukcorruptpolice.com/iopc-how-independent-are-they-reall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E0BEE8-CEA2-4D9B-BC25-143D670E2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4850</Words>
  <Characters>27651</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Williams,Jack swp6717</dc:creator>
  <cp:keywords/>
  <dc:description/>
  <cp:lastModifiedBy>Williams,Jack swp6717</cp:lastModifiedBy>
  <cp:revision>3</cp:revision>
  <dcterms:created xsi:type="dcterms:W3CDTF">2021-10-25T08:41:00Z</dcterms:created>
  <dcterms:modified xsi:type="dcterms:W3CDTF">2021-10-25T09:02:00Z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0196cf63-aa3a-46ad-aab7-28d8063ef749</vt:lpwstr>
  </property>
  <property fmtid="{D5CDD505-2E9C-101B-9397-08002B2CF9AE}" pid="3" name="Classification">
    <vt:lpwstr>OFFICIAL</vt:lpwstr>
  </property>
  <property fmtid="{D5CDD505-2E9C-101B-9397-08002B2CF9AE}" pid="4" name="Visibility">
    <vt:lpwstr>NOT VISIBLE</vt:lpwstr>
  </property>
</Properties>
</file>