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10152914"/>
        <w:docPartObj>
          <w:docPartGallery w:val="Cover Pages"/>
          <w:docPartUnique/>
        </w:docPartObj>
      </w:sdtPr>
      <w:sdtEndPr>
        <w:rPr>
          <w:rFonts w:ascii="Arial" w:hAnsi="Arial" w:cs="Arial"/>
          <w:b/>
          <w:bCs/>
          <w:sz w:val="22"/>
          <w:szCs w:val="22"/>
        </w:rPr>
      </w:sdtEndPr>
      <w:sdtContent>
        <w:p w14:paraId="65167E13" w14:textId="77777777" w:rsidR="00505729" w:rsidRDefault="00505729">
          <w:r>
            <w:rPr>
              <w:noProof/>
            </w:rPr>
            <mc:AlternateContent>
              <mc:Choice Requires="wpg">
                <w:drawing>
                  <wp:anchor distT="0" distB="0" distL="114300" distR="114300" simplePos="0" relativeHeight="251674624" behindDoc="1" locked="0" layoutInCell="1" allowOverlap="1" wp14:anchorId="2AEF9045" wp14:editId="437E7A16">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2F7798" w14:textId="77777777" w:rsidR="00505729" w:rsidRPr="00F9467C" w:rsidRDefault="00505729" w:rsidP="00505729">
                                  <w:pPr>
                                    <w:pStyle w:val="Header"/>
                                    <w:jc w:val="center"/>
                                    <w:rPr>
                                      <w:rFonts w:ascii="Arial" w:hAnsi="Arial" w:cs="Arial"/>
                                      <w:sz w:val="22"/>
                                      <w:szCs w:val="22"/>
                                    </w:rPr>
                                  </w:pPr>
                                  <w:r w:rsidRPr="00F9467C">
                                    <w:rPr>
                                      <w:rFonts w:ascii="Arial" w:hAnsi="Arial" w:cs="Arial"/>
                                      <w:sz w:val="22"/>
                                      <w:szCs w:val="22"/>
                                    </w:rPr>
                                    <w:t>Module 6 BMPF7010D: Work-based learning project</w:t>
                                  </w:r>
                                </w:p>
                                <w:p w14:paraId="1A44AB59" w14:textId="35ACCEEA" w:rsidR="00505729" w:rsidRDefault="00505729" w:rsidP="0050572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Rachel lemmon: 2219304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B2A142" w14:textId="2A4C0766" w:rsidR="00505729" w:rsidRDefault="00505729">
                                      <w:pPr>
                                        <w:pStyle w:val="NoSpacing"/>
                                        <w:jc w:val="center"/>
                                        <w:rPr>
                                          <w:rFonts w:asciiTheme="majorHAnsi" w:eastAsiaTheme="majorEastAsia" w:hAnsiTheme="majorHAnsi" w:cstheme="majorBidi"/>
                                          <w:caps/>
                                          <w:color w:val="156082" w:themeColor="accent1"/>
                                          <w:sz w:val="72"/>
                                          <w:szCs w:val="72"/>
                                        </w:rPr>
                                      </w:pPr>
                                      <w:r w:rsidRPr="00505729">
                                        <w:rPr>
                                          <w:rFonts w:ascii="Arial" w:hAnsi="Arial" w:cs="Arial"/>
                                          <w:sz w:val="56"/>
                                          <w:szCs w:val="56"/>
                                        </w:rPr>
                                        <w:t>A STUDY INTO THE DEVELOPMENT OF VOCAL HARMONY ACQUISITION AND SKILL FOR THE MUSICAL THEATRE PERFORMER.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AEF9045" id="Group 105" o:spid="_x0000_s1026" style="position:absolute;margin-left:0;margin-top:0;width:540.55pt;height:718.4pt;z-index:-25164185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p w14:paraId="112F7798" w14:textId="77777777" w:rsidR="00505729" w:rsidRPr="00F9467C" w:rsidRDefault="00505729" w:rsidP="00505729">
                            <w:pPr>
                              <w:pStyle w:val="Header"/>
                              <w:jc w:val="center"/>
                              <w:rPr>
                                <w:rFonts w:ascii="Arial" w:hAnsi="Arial" w:cs="Arial"/>
                                <w:sz w:val="22"/>
                                <w:szCs w:val="22"/>
                              </w:rPr>
                            </w:pPr>
                            <w:r w:rsidRPr="00F9467C">
                              <w:rPr>
                                <w:rFonts w:ascii="Arial" w:hAnsi="Arial" w:cs="Arial"/>
                                <w:sz w:val="22"/>
                                <w:szCs w:val="22"/>
                              </w:rPr>
                              <w:t>Module 6 BMPF7010D: Work-based learning project</w:t>
                            </w:r>
                          </w:p>
                          <w:p w14:paraId="1A44AB59" w14:textId="35ACCEEA" w:rsidR="00505729" w:rsidRDefault="00505729" w:rsidP="0050572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Rachel lemmon: 2219304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hAnsi="Arial" w:cs="Arial"/>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B2A142" w14:textId="2A4C0766" w:rsidR="00505729" w:rsidRDefault="00505729">
                                <w:pPr>
                                  <w:pStyle w:val="NoSpacing"/>
                                  <w:jc w:val="center"/>
                                  <w:rPr>
                                    <w:rFonts w:asciiTheme="majorHAnsi" w:eastAsiaTheme="majorEastAsia" w:hAnsiTheme="majorHAnsi" w:cstheme="majorBidi"/>
                                    <w:caps/>
                                    <w:color w:val="156082" w:themeColor="accent1"/>
                                    <w:sz w:val="72"/>
                                    <w:szCs w:val="72"/>
                                  </w:rPr>
                                </w:pPr>
                                <w:r w:rsidRPr="00505729">
                                  <w:rPr>
                                    <w:rFonts w:ascii="Arial" w:hAnsi="Arial" w:cs="Arial"/>
                                    <w:sz w:val="56"/>
                                    <w:szCs w:val="56"/>
                                  </w:rPr>
                                  <w:t>A STUDY INTO THE DEVELOPMENT OF VOCAL HARMONY ACQUISITION AND SKILL FOR THE MUSICAL THEATRE PERFORMER.</w:t>
                                </w:r>
                              </w:p>
                            </w:sdtContent>
                          </w:sdt>
                        </w:txbxContent>
                      </v:textbox>
                    </v:shape>
                    <w10:wrap anchorx="page" anchory="page"/>
                  </v:group>
                </w:pict>
              </mc:Fallback>
            </mc:AlternateContent>
          </w:r>
        </w:p>
        <w:p w14:paraId="1CBED2F1" w14:textId="5EF7879A" w:rsidR="00505729" w:rsidRDefault="00505729">
          <w:pPr>
            <w:rPr>
              <w:rFonts w:ascii="Arial" w:hAnsi="Arial" w:cs="Arial"/>
              <w:b/>
              <w:bCs/>
              <w:sz w:val="22"/>
              <w:szCs w:val="22"/>
            </w:rPr>
          </w:pPr>
          <w:r>
            <w:rPr>
              <w:rFonts w:ascii="Arial" w:hAnsi="Arial" w:cs="Arial"/>
              <w:b/>
              <w:bCs/>
              <w:sz w:val="22"/>
              <w:szCs w:val="22"/>
            </w:rPr>
            <w:br w:type="page"/>
          </w:r>
        </w:p>
      </w:sdtContent>
    </w:sdt>
    <w:p w14:paraId="5BA587B1" w14:textId="77777777" w:rsidR="008151E4" w:rsidRPr="00505729" w:rsidRDefault="008151E4" w:rsidP="008151E4">
      <w:pPr>
        <w:rPr>
          <w:rFonts w:ascii="Arial" w:hAnsi="Arial" w:cs="Arial"/>
          <w:b/>
          <w:bCs/>
          <w:sz w:val="22"/>
          <w:szCs w:val="22"/>
        </w:rPr>
      </w:pPr>
      <w:r w:rsidRPr="00545590">
        <w:rPr>
          <w:rFonts w:ascii="Arial" w:hAnsi="Arial" w:cs="Arial"/>
          <w:b/>
          <w:bCs/>
          <w:sz w:val="22"/>
          <w:szCs w:val="22"/>
          <w:u w:val="single"/>
        </w:rPr>
        <w:lastRenderedPageBreak/>
        <w:t>CONTENTS PAGE</w:t>
      </w:r>
    </w:p>
    <w:p w14:paraId="785380CA" w14:textId="77777777" w:rsidR="008151E4" w:rsidRDefault="008151E4" w:rsidP="008151E4">
      <w:pPr>
        <w:spacing w:line="360" w:lineRule="auto"/>
        <w:rPr>
          <w:rFonts w:ascii="Arial" w:hAnsi="Arial" w:cs="Arial"/>
          <w:b/>
          <w:bCs/>
          <w:sz w:val="22"/>
          <w:szCs w:val="22"/>
        </w:rPr>
      </w:pPr>
    </w:p>
    <w:p w14:paraId="3680D060"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 xml:space="preserve">THE </w:t>
      </w:r>
      <w:r w:rsidRPr="00545590">
        <w:rPr>
          <w:rFonts w:ascii="Arial" w:hAnsi="Arial" w:cs="Arial"/>
          <w:b/>
          <w:bCs/>
          <w:sz w:val="22"/>
          <w:szCs w:val="22"/>
        </w:rPr>
        <w:t>PROJECT PROPOSA</w:t>
      </w:r>
      <w:r>
        <w:rPr>
          <w:rFonts w:ascii="Arial" w:hAnsi="Arial" w:cs="Arial"/>
          <w:b/>
          <w:bCs/>
          <w:sz w:val="22"/>
          <w:szCs w:val="22"/>
        </w:rPr>
        <w:t>L</w:t>
      </w:r>
    </w:p>
    <w:p w14:paraId="06C6CA9F" w14:textId="05BC76D2" w:rsidR="008151E4" w:rsidRPr="008822AD" w:rsidRDefault="008151E4" w:rsidP="008151E4">
      <w:pPr>
        <w:spacing w:line="360" w:lineRule="auto"/>
        <w:rPr>
          <w:rFonts w:ascii="Arial" w:hAnsi="Arial" w:cs="Arial"/>
          <w:b/>
          <w:bCs/>
          <w:sz w:val="22"/>
          <w:szCs w:val="22"/>
        </w:rPr>
      </w:pPr>
      <w:r w:rsidRPr="00B708CF">
        <w:rPr>
          <w:rFonts w:ascii="Arial" w:hAnsi="Arial" w:cs="Arial"/>
          <w:b/>
          <w:bCs/>
          <w:sz w:val="22"/>
          <w:szCs w:val="22"/>
        </w:rPr>
        <w:t xml:space="preserve">1. </w:t>
      </w:r>
      <w:r w:rsidRPr="00B708CF">
        <w:rPr>
          <w:rFonts w:ascii="Arial" w:hAnsi="Arial" w:cs="Arial"/>
          <w:sz w:val="22"/>
          <w:szCs w:val="22"/>
        </w:rPr>
        <w:t>The context</w:t>
      </w:r>
      <w:r w:rsidRPr="00B708CF">
        <w:tab/>
      </w:r>
      <w: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8822AD">
        <w:rPr>
          <w:rFonts w:ascii="Arial" w:hAnsi="Arial" w:cs="Arial"/>
          <w:sz w:val="22"/>
          <w:szCs w:val="22"/>
        </w:rPr>
        <w:tab/>
      </w:r>
      <w:r>
        <w:rPr>
          <w:rFonts w:ascii="Arial" w:hAnsi="Arial" w:cs="Arial"/>
          <w:sz w:val="22"/>
          <w:szCs w:val="22"/>
        </w:rPr>
        <w:tab/>
        <w:t>4</w:t>
      </w:r>
    </w:p>
    <w:p w14:paraId="1357DDC7" w14:textId="424C930E" w:rsidR="008151E4" w:rsidRPr="008822AD" w:rsidRDefault="008151E4" w:rsidP="008151E4">
      <w:pPr>
        <w:spacing w:line="360" w:lineRule="auto"/>
        <w:rPr>
          <w:rFonts w:ascii="Arial" w:hAnsi="Arial" w:cs="Arial"/>
          <w:b/>
          <w:bCs/>
          <w:sz w:val="22"/>
          <w:szCs w:val="22"/>
        </w:rPr>
      </w:pPr>
      <w:r w:rsidRPr="008822AD">
        <w:rPr>
          <w:rFonts w:ascii="Arial" w:hAnsi="Arial" w:cs="Arial"/>
          <w:b/>
          <w:bCs/>
          <w:sz w:val="22"/>
          <w:szCs w:val="22"/>
        </w:rPr>
        <w:t>2.</w:t>
      </w:r>
      <w:r w:rsidRPr="008822AD">
        <w:rPr>
          <w:rFonts w:ascii="Arial" w:hAnsi="Arial" w:cs="Arial"/>
          <w:sz w:val="22"/>
          <w:szCs w:val="22"/>
        </w:rPr>
        <w:t xml:space="preserve"> The justification</w:t>
      </w:r>
      <w:r w:rsidRPr="008822AD">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5</w:t>
      </w:r>
    </w:p>
    <w:p w14:paraId="2CE3CE9F" w14:textId="0EB24E64"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 xml:space="preserve">3. </w:t>
      </w:r>
      <w:r w:rsidRPr="008822AD">
        <w:rPr>
          <w:rFonts w:ascii="Arial" w:hAnsi="Arial" w:cs="Arial"/>
          <w:sz w:val="22"/>
          <w:szCs w:val="22"/>
        </w:rPr>
        <w:t>The intended impact</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5</w:t>
      </w:r>
    </w:p>
    <w:p w14:paraId="3A7A6D7F" w14:textId="697615B0"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4.</w:t>
      </w:r>
      <w:r w:rsidRPr="008822AD">
        <w:rPr>
          <w:rFonts w:ascii="Arial" w:hAnsi="Arial" w:cs="Arial"/>
          <w:sz w:val="22"/>
          <w:szCs w:val="22"/>
        </w:rPr>
        <w:t xml:space="preserve"> The outlined intention</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6</w:t>
      </w:r>
    </w:p>
    <w:p w14:paraId="05C782C6" w14:textId="77777777"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5.</w:t>
      </w:r>
      <w:r w:rsidRPr="008822AD">
        <w:rPr>
          <w:rFonts w:ascii="Arial" w:hAnsi="Arial" w:cs="Arial"/>
          <w:sz w:val="22"/>
          <w:szCs w:val="22"/>
        </w:rPr>
        <w:t xml:space="preserve"> GANTT chart</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7</w:t>
      </w:r>
    </w:p>
    <w:p w14:paraId="51F08D0B" w14:textId="77777777"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6.</w:t>
      </w:r>
      <w:r w:rsidRPr="008822AD">
        <w:rPr>
          <w:rFonts w:ascii="Arial" w:hAnsi="Arial" w:cs="Arial"/>
          <w:sz w:val="22"/>
          <w:szCs w:val="22"/>
        </w:rPr>
        <w:t xml:space="preserve"> The ethics and insider researcher</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8</w:t>
      </w:r>
    </w:p>
    <w:p w14:paraId="145FB1CB" w14:textId="77777777"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 xml:space="preserve">7. </w:t>
      </w:r>
      <w:r>
        <w:rPr>
          <w:rFonts w:ascii="Arial" w:hAnsi="Arial" w:cs="Arial"/>
          <w:sz w:val="22"/>
          <w:szCs w:val="22"/>
        </w:rPr>
        <w:t>Individual and personal</w:t>
      </w:r>
      <w:r w:rsidRPr="008822AD">
        <w:rPr>
          <w:rFonts w:ascii="Arial" w:hAnsi="Arial" w:cs="Arial"/>
          <w:sz w:val="22"/>
          <w:szCs w:val="22"/>
        </w:rPr>
        <w:t xml:space="preserve"> learning outcomes</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8</w:t>
      </w:r>
    </w:p>
    <w:p w14:paraId="36348792" w14:textId="77777777" w:rsidR="008151E4" w:rsidRDefault="008151E4" w:rsidP="008151E4">
      <w:pPr>
        <w:spacing w:line="360" w:lineRule="auto"/>
        <w:rPr>
          <w:rFonts w:ascii="Arial" w:hAnsi="Arial" w:cs="Arial"/>
          <w:b/>
          <w:bCs/>
          <w:sz w:val="22"/>
          <w:szCs w:val="22"/>
        </w:rPr>
      </w:pPr>
    </w:p>
    <w:p w14:paraId="1841C92D"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THE PROJECT REPORT</w:t>
      </w:r>
    </w:p>
    <w:p w14:paraId="2ECF94B9" w14:textId="77777777" w:rsidR="008151E4" w:rsidRPr="00545590" w:rsidRDefault="008151E4" w:rsidP="008151E4">
      <w:pPr>
        <w:spacing w:line="360" w:lineRule="auto"/>
        <w:rPr>
          <w:rFonts w:ascii="Arial" w:hAnsi="Arial" w:cs="Arial"/>
          <w:b/>
          <w:bCs/>
          <w:sz w:val="22"/>
          <w:szCs w:val="22"/>
        </w:rPr>
      </w:pPr>
      <w:r>
        <w:rPr>
          <w:rFonts w:ascii="Arial" w:hAnsi="Arial" w:cs="Arial"/>
          <w:b/>
          <w:bCs/>
          <w:sz w:val="22"/>
          <w:szCs w:val="22"/>
        </w:rPr>
        <w:t xml:space="preserve">1. </w:t>
      </w:r>
      <w:r w:rsidRPr="00545590">
        <w:rPr>
          <w:rFonts w:ascii="Arial" w:hAnsi="Arial" w:cs="Arial"/>
          <w:b/>
          <w:bCs/>
          <w:sz w:val="22"/>
          <w:szCs w:val="22"/>
        </w:rPr>
        <w:t>Introduction</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sz w:val="22"/>
          <w:szCs w:val="22"/>
        </w:rPr>
        <w:t>9</w:t>
      </w:r>
    </w:p>
    <w:p w14:paraId="6C893AB9" w14:textId="38B6BE78" w:rsidR="008151E4" w:rsidRDefault="008151E4" w:rsidP="008151E4">
      <w:pPr>
        <w:pStyle w:val="ListParagraph"/>
        <w:spacing w:line="360" w:lineRule="auto"/>
        <w:rPr>
          <w:rFonts w:ascii="Arial" w:hAnsi="Arial" w:cs="Arial"/>
          <w:sz w:val="22"/>
          <w:szCs w:val="22"/>
        </w:rPr>
      </w:pPr>
      <w:r>
        <w:rPr>
          <w:rFonts w:ascii="Arial" w:hAnsi="Arial" w:cs="Arial"/>
          <w:b/>
          <w:bCs/>
          <w:sz w:val="22"/>
          <w:szCs w:val="22"/>
        </w:rPr>
        <w:t xml:space="preserve">1.1 </w:t>
      </w:r>
      <w:r w:rsidRPr="00545590">
        <w:rPr>
          <w:rFonts w:ascii="Arial" w:hAnsi="Arial" w:cs="Arial"/>
          <w:sz w:val="22"/>
          <w:szCs w:val="22"/>
        </w:rPr>
        <w:t>Personal learning outcomes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10</w:t>
      </w:r>
    </w:p>
    <w:p w14:paraId="679EA9EA"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2. Narrative literature review</w:t>
      </w:r>
    </w:p>
    <w:p w14:paraId="4CE966A0" w14:textId="77777777" w:rsidR="008151E4" w:rsidRPr="00346EA9" w:rsidRDefault="008151E4" w:rsidP="008151E4">
      <w:pPr>
        <w:spacing w:line="360" w:lineRule="auto"/>
        <w:rPr>
          <w:rFonts w:ascii="Arial" w:hAnsi="Arial" w:cs="Arial"/>
          <w:sz w:val="22"/>
          <w:szCs w:val="22"/>
        </w:rPr>
      </w:pPr>
      <w:r>
        <w:rPr>
          <w:rFonts w:ascii="Arial" w:hAnsi="Arial" w:cs="Arial"/>
          <w:b/>
          <w:bCs/>
          <w:sz w:val="22"/>
          <w:szCs w:val="22"/>
        </w:rPr>
        <w:tab/>
        <w:t xml:space="preserve">2.1 </w:t>
      </w:r>
      <w:r w:rsidRPr="000970FD">
        <w:rPr>
          <w:rFonts w:ascii="Arial" w:hAnsi="Arial" w:cs="Arial"/>
          <w:sz w:val="22"/>
          <w:szCs w:val="22"/>
        </w:rPr>
        <w:t>Search and selection criteria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11</w:t>
      </w:r>
    </w:p>
    <w:p w14:paraId="3112E231" w14:textId="77777777" w:rsidR="008151E4" w:rsidRPr="000970FD" w:rsidRDefault="008151E4" w:rsidP="008151E4">
      <w:pPr>
        <w:spacing w:line="360" w:lineRule="auto"/>
        <w:ind w:firstLine="720"/>
        <w:rPr>
          <w:rFonts w:ascii="Arial" w:hAnsi="Arial" w:cs="Arial"/>
          <w:sz w:val="22"/>
          <w:szCs w:val="22"/>
        </w:rPr>
      </w:pPr>
      <w:r>
        <w:rPr>
          <w:rFonts w:ascii="Arial" w:hAnsi="Arial" w:cs="Arial"/>
          <w:b/>
          <w:bCs/>
          <w:sz w:val="22"/>
          <w:szCs w:val="22"/>
        </w:rPr>
        <w:t xml:space="preserve">2.2 </w:t>
      </w:r>
      <w:r w:rsidRPr="000970FD">
        <w:rPr>
          <w:rFonts w:ascii="Arial" w:hAnsi="Arial" w:cs="Arial"/>
          <w:sz w:val="22"/>
          <w:szCs w:val="22"/>
        </w:rPr>
        <w:t>Current pedagogical approaches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w:t>
      </w:r>
    </w:p>
    <w:p w14:paraId="3C7C3204" w14:textId="77777777" w:rsidR="008151E4" w:rsidRDefault="008151E4" w:rsidP="008151E4">
      <w:pPr>
        <w:spacing w:line="360" w:lineRule="auto"/>
        <w:ind w:firstLine="720"/>
        <w:rPr>
          <w:rFonts w:ascii="Arial" w:hAnsi="Arial" w:cs="Arial"/>
          <w:b/>
          <w:bCs/>
          <w:sz w:val="22"/>
          <w:szCs w:val="22"/>
        </w:rPr>
      </w:pPr>
      <w:r>
        <w:rPr>
          <w:rFonts w:ascii="Arial" w:hAnsi="Arial" w:cs="Arial"/>
          <w:b/>
          <w:bCs/>
          <w:sz w:val="22"/>
          <w:szCs w:val="22"/>
        </w:rPr>
        <w:t xml:space="preserve">2.3 </w:t>
      </w:r>
      <w:r w:rsidRPr="000970FD">
        <w:rPr>
          <w:rFonts w:ascii="Arial" w:hAnsi="Arial" w:cs="Arial"/>
          <w:sz w:val="22"/>
          <w:szCs w:val="22"/>
        </w:rPr>
        <w:t>Aural skill development</w:t>
      </w:r>
      <w:r>
        <w:rPr>
          <w:rFonts w:ascii="Arial" w:hAnsi="Arial" w:cs="Arial"/>
          <w:b/>
          <w:bCs/>
          <w:sz w:val="22"/>
          <w:szCs w:val="22"/>
        </w:rPr>
        <w:t xml:space="preserve"> </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346EA9">
        <w:rPr>
          <w:rFonts w:ascii="Arial" w:hAnsi="Arial" w:cs="Arial"/>
          <w:sz w:val="22"/>
          <w:szCs w:val="22"/>
        </w:rPr>
        <w:t>14</w:t>
      </w:r>
    </w:p>
    <w:p w14:paraId="0397907C" w14:textId="77777777" w:rsidR="008151E4" w:rsidRPr="000970FD" w:rsidRDefault="008151E4" w:rsidP="008151E4">
      <w:pPr>
        <w:spacing w:line="360" w:lineRule="auto"/>
        <w:ind w:firstLine="720"/>
        <w:rPr>
          <w:rFonts w:ascii="Arial" w:hAnsi="Arial" w:cs="Arial"/>
          <w:sz w:val="22"/>
          <w:szCs w:val="22"/>
        </w:rPr>
      </w:pPr>
      <w:r>
        <w:rPr>
          <w:rFonts w:ascii="Arial" w:hAnsi="Arial" w:cs="Arial"/>
          <w:b/>
          <w:bCs/>
          <w:sz w:val="22"/>
          <w:szCs w:val="22"/>
        </w:rPr>
        <w:t xml:space="preserve">2.4 </w:t>
      </w:r>
      <w:r w:rsidRPr="000970FD">
        <w:rPr>
          <w:rFonts w:ascii="Arial" w:hAnsi="Arial" w:cs="Arial"/>
          <w:sz w:val="22"/>
          <w:szCs w:val="22"/>
        </w:rPr>
        <w:t>Embodied exploration of harmonies through movement</w:t>
      </w:r>
      <w:r>
        <w:rPr>
          <w:rFonts w:ascii="Arial" w:hAnsi="Arial" w:cs="Arial"/>
          <w:sz w:val="22"/>
          <w:szCs w:val="22"/>
        </w:rPr>
        <w:tab/>
      </w:r>
      <w:r>
        <w:rPr>
          <w:rFonts w:ascii="Arial" w:hAnsi="Arial" w:cs="Arial"/>
          <w:sz w:val="22"/>
          <w:szCs w:val="22"/>
        </w:rPr>
        <w:tab/>
      </w:r>
      <w:r>
        <w:rPr>
          <w:rFonts w:ascii="Arial" w:hAnsi="Arial" w:cs="Arial"/>
          <w:sz w:val="22"/>
          <w:szCs w:val="22"/>
        </w:rPr>
        <w:tab/>
        <w:t>18</w:t>
      </w:r>
    </w:p>
    <w:p w14:paraId="688E8E08" w14:textId="77777777" w:rsidR="008151E4" w:rsidRPr="000970FD" w:rsidRDefault="008151E4" w:rsidP="008151E4">
      <w:pPr>
        <w:spacing w:line="360" w:lineRule="auto"/>
        <w:ind w:firstLine="720"/>
        <w:rPr>
          <w:rFonts w:ascii="Arial" w:hAnsi="Arial" w:cs="Arial"/>
          <w:sz w:val="22"/>
          <w:szCs w:val="22"/>
        </w:rPr>
      </w:pPr>
      <w:r>
        <w:rPr>
          <w:rFonts w:ascii="Arial" w:hAnsi="Arial" w:cs="Arial"/>
          <w:b/>
          <w:bCs/>
          <w:sz w:val="22"/>
          <w:szCs w:val="22"/>
        </w:rPr>
        <w:t xml:space="preserve">2.5 </w:t>
      </w:r>
      <w:r w:rsidRPr="000970FD">
        <w:rPr>
          <w:rFonts w:ascii="Arial" w:hAnsi="Arial" w:cs="Arial"/>
          <w:sz w:val="22"/>
          <w:szCs w:val="22"/>
        </w:rPr>
        <w:t>Perception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19</w:t>
      </w:r>
    </w:p>
    <w:p w14:paraId="3FEBB075" w14:textId="77777777" w:rsidR="008151E4" w:rsidRPr="000970FD" w:rsidRDefault="008151E4" w:rsidP="008151E4">
      <w:pPr>
        <w:spacing w:line="360" w:lineRule="auto"/>
        <w:ind w:firstLine="720"/>
        <w:rPr>
          <w:rFonts w:ascii="Arial" w:hAnsi="Arial" w:cs="Arial"/>
          <w:sz w:val="22"/>
          <w:szCs w:val="22"/>
        </w:rPr>
      </w:pPr>
      <w:r>
        <w:rPr>
          <w:rFonts w:ascii="Arial" w:hAnsi="Arial" w:cs="Arial"/>
          <w:b/>
          <w:bCs/>
          <w:sz w:val="22"/>
          <w:szCs w:val="22"/>
        </w:rPr>
        <w:t xml:space="preserve">2.6 </w:t>
      </w:r>
      <w:r w:rsidRPr="000970FD">
        <w:rPr>
          <w:rFonts w:ascii="Arial" w:hAnsi="Arial" w:cs="Arial"/>
          <w:sz w:val="22"/>
          <w:szCs w:val="22"/>
        </w:rPr>
        <w:t>Vocal improvisation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21</w:t>
      </w:r>
    </w:p>
    <w:p w14:paraId="4FDD5364" w14:textId="77777777" w:rsidR="008151E4" w:rsidRDefault="008151E4" w:rsidP="008151E4">
      <w:pPr>
        <w:spacing w:line="360" w:lineRule="auto"/>
        <w:ind w:firstLine="720"/>
        <w:rPr>
          <w:rFonts w:ascii="Arial" w:hAnsi="Arial" w:cs="Arial"/>
          <w:b/>
          <w:bCs/>
          <w:sz w:val="22"/>
          <w:szCs w:val="22"/>
        </w:rPr>
      </w:pPr>
      <w:r>
        <w:rPr>
          <w:rFonts w:ascii="Arial" w:hAnsi="Arial" w:cs="Arial"/>
          <w:b/>
          <w:bCs/>
          <w:sz w:val="22"/>
          <w:szCs w:val="22"/>
        </w:rPr>
        <w:t xml:space="preserve">2.7 </w:t>
      </w:r>
      <w:r w:rsidRPr="000970FD">
        <w:rPr>
          <w:rFonts w:ascii="Arial" w:hAnsi="Arial" w:cs="Arial"/>
          <w:sz w:val="22"/>
          <w:szCs w:val="22"/>
        </w:rPr>
        <w:t>Motor control and development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21</w:t>
      </w:r>
    </w:p>
    <w:p w14:paraId="78D509D4"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3. Methodology</w:t>
      </w:r>
    </w:p>
    <w:p w14:paraId="1FE6F670"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ab/>
        <w:t xml:space="preserve">3.1 </w:t>
      </w:r>
      <w:r w:rsidRPr="000970FD">
        <w:rPr>
          <w:rFonts w:ascii="Arial" w:hAnsi="Arial" w:cs="Arial"/>
          <w:sz w:val="22"/>
          <w:szCs w:val="22"/>
        </w:rPr>
        <w:t>Research paradigm and methodology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23</w:t>
      </w:r>
    </w:p>
    <w:p w14:paraId="7A88FA3B"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ab/>
        <w:t xml:space="preserve">3.2 </w:t>
      </w:r>
      <w:r w:rsidRPr="000970FD">
        <w:rPr>
          <w:rFonts w:ascii="Arial" w:hAnsi="Arial" w:cs="Arial"/>
          <w:sz w:val="22"/>
          <w:szCs w:val="22"/>
        </w:rPr>
        <w:t>Participation selection and data selection method</w:t>
      </w:r>
      <w:r>
        <w:rPr>
          <w:rFonts w:ascii="Arial" w:hAnsi="Arial" w:cs="Arial"/>
          <w:sz w:val="22"/>
          <w:szCs w:val="22"/>
        </w:rPr>
        <w:t>s</w:t>
      </w:r>
      <w:r w:rsidRPr="000970FD">
        <w:rPr>
          <w:rFonts w:ascii="Arial" w:hAnsi="Arial" w:cs="Arial"/>
          <w:sz w:val="22"/>
          <w:szCs w:val="22"/>
        </w:rPr>
        <w:t>:</w:t>
      </w:r>
    </w:p>
    <w:p w14:paraId="73F49793" w14:textId="77777777" w:rsidR="008151E4" w:rsidRPr="00286789" w:rsidRDefault="008151E4" w:rsidP="008151E4">
      <w:pPr>
        <w:spacing w:line="360" w:lineRule="auto"/>
        <w:rPr>
          <w:rFonts w:ascii="Arial" w:hAnsi="Arial" w:cs="Arial"/>
          <w:sz w:val="22"/>
          <w:szCs w:val="22"/>
        </w:rPr>
      </w:pPr>
      <w:r>
        <w:rPr>
          <w:rFonts w:ascii="Arial" w:hAnsi="Arial" w:cs="Arial"/>
          <w:b/>
          <w:bCs/>
          <w:sz w:val="22"/>
          <w:szCs w:val="22"/>
        </w:rPr>
        <w:tab/>
      </w:r>
      <w:r>
        <w:rPr>
          <w:rFonts w:ascii="Arial" w:hAnsi="Arial" w:cs="Arial"/>
          <w:b/>
          <w:bCs/>
          <w:sz w:val="22"/>
          <w:szCs w:val="22"/>
        </w:rPr>
        <w:tab/>
      </w:r>
      <w:proofErr w:type="spellStart"/>
      <w:r>
        <w:rPr>
          <w:rFonts w:ascii="Arial" w:hAnsi="Arial" w:cs="Arial"/>
          <w:b/>
          <w:bCs/>
          <w:sz w:val="22"/>
          <w:szCs w:val="22"/>
        </w:rPr>
        <w:t>i</w:t>
      </w:r>
      <w:proofErr w:type="spellEnd"/>
      <w:r>
        <w:rPr>
          <w:rFonts w:ascii="Arial" w:hAnsi="Arial" w:cs="Arial"/>
          <w:b/>
          <w:bCs/>
          <w:sz w:val="22"/>
          <w:szCs w:val="22"/>
        </w:rPr>
        <w:t xml:space="preserve">) </w:t>
      </w:r>
      <w:r w:rsidRPr="000970FD">
        <w:rPr>
          <w:rFonts w:ascii="Arial" w:hAnsi="Arial" w:cs="Arial"/>
          <w:i/>
          <w:iCs/>
          <w:sz w:val="22"/>
          <w:szCs w:val="22"/>
        </w:rPr>
        <w:t>Focus groups</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sz w:val="22"/>
          <w:szCs w:val="22"/>
        </w:rPr>
        <w:t>25</w:t>
      </w:r>
    </w:p>
    <w:p w14:paraId="0967E335" w14:textId="2EC81B9D" w:rsidR="008151E4" w:rsidRPr="00286789" w:rsidRDefault="008151E4" w:rsidP="008151E4">
      <w:pPr>
        <w:spacing w:line="360" w:lineRule="auto"/>
        <w:rPr>
          <w:rFonts w:ascii="Arial" w:hAnsi="Arial" w:cs="Arial"/>
          <w:sz w:val="22"/>
          <w:szCs w:val="22"/>
        </w:rPr>
      </w:pPr>
      <w:r>
        <w:rPr>
          <w:rFonts w:ascii="Arial" w:hAnsi="Arial" w:cs="Arial"/>
          <w:b/>
          <w:bCs/>
          <w:sz w:val="22"/>
          <w:szCs w:val="22"/>
        </w:rPr>
        <w:tab/>
      </w:r>
      <w:r>
        <w:rPr>
          <w:rFonts w:ascii="Arial" w:hAnsi="Arial" w:cs="Arial"/>
          <w:b/>
          <w:bCs/>
          <w:sz w:val="22"/>
          <w:szCs w:val="22"/>
        </w:rPr>
        <w:tab/>
        <w:t xml:space="preserve">ii) </w:t>
      </w:r>
      <w:r w:rsidRPr="000970FD">
        <w:rPr>
          <w:rFonts w:ascii="Arial" w:hAnsi="Arial" w:cs="Arial"/>
          <w:i/>
          <w:iCs/>
          <w:sz w:val="22"/>
          <w:szCs w:val="22"/>
        </w:rPr>
        <w:t>Aural and vocal harmony test</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sz w:val="22"/>
          <w:szCs w:val="22"/>
        </w:rPr>
        <w:t>28</w:t>
      </w:r>
    </w:p>
    <w:p w14:paraId="71842505" w14:textId="67DDCBE2" w:rsidR="008151E4" w:rsidRPr="00286789" w:rsidRDefault="008151E4" w:rsidP="008151E4">
      <w:pPr>
        <w:spacing w:line="360" w:lineRule="auto"/>
        <w:rPr>
          <w:rFonts w:ascii="Arial" w:hAnsi="Arial" w:cs="Arial"/>
          <w:b/>
          <w:bCs/>
          <w:sz w:val="22"/>
          <w:szCs w:val="22"/>
        </w:rPr>
      </w:pPr>
      <w:r>
        <w:rPr>
          <w:rFonts w:ascii="Arial" w:hAnsi="Arial" w:cs="Arial"/>
          <w:b/>
          <w:bCs/>
          <w:sz w:val="22"/>
          <w:szCs w:val="22"/>
        </w:rPr>
        <w:tab/>
      </w:r>
      <w:r>
        <w:rPr>
          <w:rFonts w:ascii="Arial" w:hAnsi="Arial" w:cs="Arial"/>
          <w:b/>
          <w:bCs/>
          <w:sz w:val="22"/>
          <w:szCs w:val="22"/>
        </w:rPr>
        <w:tab/>
        <w:t xml:space="preserve">iii) </w:t>
      </w:r>
      <w:r w:rsidRPr="000970FD">
        <w:rPr>
          <w:rFonts w:ascii="Arial" w:hAnsi="Arial" w:cs="Arial"/>
          <w:i/>
          <w:iCs/>
          <w:sz w:val="22"/>
          <w:szCs w:val="22"/>
        </w:rPr>
        <w:t>Classroom observations</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286789">
        <w:rPr>
          <w:rFonts w:ascii="Arial" w:hAnsi="Arial" w:cs="Arial"/>
          <w:sz w:val="22"/>
          <w:szCs w:val="22"/>
        </w:rPr>
        <w:t>32</w:t>
      </w:r>
    </w:p>
    <w:p w14:paraId="758D1691" w14:textId="77777777" w:rsidR="008151E4" w:rsidRDefault="008151E4" w:rsidP="008151E4">
      <w:pPr>
        <w:spacing w:line="360" w:lineRule="auto"/>
        <w:rPr>
          <w:rFonts w:ascii="Arial" w:hAnsi="Arial" w:cs="Arial"/>
          <w:i/>
          <w:iCs/>
          <w:sz w:val="22"/>
          <w:szCs w:val="22"/>
        </w:rPr>
      </w:pPr>
      <w:r>
        <w:rPr>
          <w:rFonts w:ascii="Arial" w:hAnsi="Arial" w:cs="Arial"/>
          <w:b/>
          <w:bCs/>
          <w:sz w:val="22"/>
          <w:szCs w:val="22"/>
        </w:rPr>
        <w:tab/>
      </w:r>
      <w:r>
        <w:rPr>
          <w:rFonts w:ascii="Arial" w:hAnsi="Arial" w:cs="Arial"/>
          <w:b/>
          <w:bCs/>
          <w:sz w:val="22"/>
          <w:szCs w:val="22"/>
        </w:rPr>
        <w:tab/>
      </w:r>
      <w:proofErr w:type="spellStart"/>
      <w:r>
        <w:rPr>
          <w:rFonts w:ascii="Arial" w:hAnsi="Arial" w:cs="Arial"/>
          <w:b/>
          <w:bCs/>
          <w:sz w:val="22"/>
          <w:szCs w:val="22"/>
        </w:rPr>
        <w:t>iiii</w:t>
      </w:r>
      <w:proofErr w:type="spellEnd"/>
      <w:r>
        <w:rPr>
          <w:rFonts w:ascii="Arial" w:hAnsi="Arial" w:cs="Arial"/>
          <w:b/>
          <w:bCs/>
          <w:sz w:val="22"/>
          <w:szCs w:val="22"/>
        </w:rPr>
        <w:t xml:space="preserve">) </w:t>
      </w:r>
      <w:r w:rsidRPr="000970FD">
        <w:rPr>
          <w:rFonts w:ascii="Arial" w:hAnsi="Arial" w:cs="Arial"/>
          <w:i/>
          <w:iCs/>
          <w:sz w:val="22"/>
          <w:szCs w:val="22"/>
        </w:rPr>
        <w:t>Semi-structured interviews</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286789">
        <w:rPr>
          <w:rFonts w:ascii="Arial" w:hAnsi="Arial" w:cs="Arial"/>
          <w:sz w:val="22"/>
          <w:szCs w:val="22"/>
        </w:rPr>
        <w:t>33</w:t>
      </w:r>
    </w:p>
    <w:p w14:paraId="40A7AC4A" w14:textId="77777777" w:rsidR="008151E4" w:rsidRDefault="008151E4" w:rsidP="008151E4">
      <w:pPr>
        <w:spacing w:line="360" w:lineRule="auto"/>
        <w:rPr>
          <w:rFonts w:ascii="Arial" w:hAnsi="Arial" w:cs="Arial"/>
          <w:sz w:val="22"/>
          <w:szCs w:val="22"/>
        </w:rPr>
      </w:pPr>
      <w:r>
        <w:rPr>
          <w:rFonts w:ascii="Arial" w:hAnsi="Arial" w:cs="Arial"/>
          <w:i/>
          <w:iCs/>
          <w:sz w:val="22"/>
          <w:szCs w:val="22"/>
        </w:rPr>
        <w:tab/>
      </w:r>
      <w:r>
        <w:rPr>
          <w:rFonts w:ascii="Arial" w:hAnsi="Arial" w:cs="Arial"/>
          <w:b/>
          <w:bCs/>
          <w:sz w:val="22"/>
          <w:szCs w:val="22"/>
        </w:rPr>
        <w:t xml:space="preserve">3.3 </w:t>
      </w:r>
      <w:r>
        <w:rPr>
          <w:rFonts w:ascii="Arial" w:hAnsi="Arial" w:cs="Arial"/>
          <w:sz w:val="22"/>
          <w:szCs w:val="22"/>
        </w:rPr>
        <w:t>Ethical considerations and limitations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34</w:t>
      </w:r>
    </w:p>
    <w:p w14:paraId="7B897735" w14:textId="77777777" w:rsidR="008151E4" w:rsidRPr="000970FD" w:rsidRDefault="008151E4" w:rsidP="008151E4">
      <w:pPr>
        <w:spacing w:line="360" w:lineRule="auto"/>
        <w:rPr>
          <w:rFonts w:ascii="Arial" w:hAnsi="Arial" w:cs="Arial"/>
          <w:b/>
          <w:bCs/>
          <w:sz w:val="22"/>
          <w:szCs w:val="22"/>
        </w:rPr>
      </w:pPr>
      <w:r w:rsidRPr="000970FD">
        <w:rPr>
          <w:rFonts w:ascii="Arial" w:hAnsi="Arial" w:cs="Arial"/>
          <w:b/>
          <w:bCs/>
          <w:sz w:val="22"/>
          <w:szCs w:val="22"/>
        </w:rPr>
        <w:t>4. Presentation of findings</w:t>
      </w:r>
    </w:p>
    <w:p w14:paraId="63AF34C5"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0970FD">
        <w:rPr>
          <w:rFonts w:ascii="Arial" w:hAnsi="Arial" w:cs="Arial"/>
          <w:b/>
          <w:bCs/>
          <w:sz w:val="22"/>
          <w:szCs w:val="22"/>
        </w:rPr>
        <w:t>4.1</w:t>
      </w:r>
      <w:r>
        <w:rPr>
          <w:rFonts w:ascii="Arial" w:hAnsi="Arial" w:cs="Arial"/>
          <w:sz w:val="22"/>
          <w:szCs w:val="22"/>
        </w:rPr>
        <w:t xml:space="preserve"> Focus groups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36</w:t>
      </w:r>
    </w:p>
    <w:p w14:paraId="538867F8"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0970FD">
        <w:rPr>
          <w:rFonts w:ascii="Arial" w:hAnsi="Arial" w:cs="Arial"/>
          <w:b/>
          <w:bCs/>
          <w:sz w:val="22"/>
          <w:szCs w:val="22"/>
        </w:rPr>
        <w:t>4.2</w:t>
      </w:r>
      <w:r>
        <w:rPr>
          <w:rFonts w:ascii="Arial" w:hAnsi="Arial" w:cs="Arial"/>
          <w:sz w:val="22"/>
          <w:szCs w:val="22"/>
        </w:rPr>
        <w:t xml:space="preserve"> Course implementation and classroom observations:</w:t>
      </w:r>
    </w:p>
    <w:p w14:paraId="33097F58" w14:textId="77777777" w:rsidR="008151E4" w:rsidRPr="00DB318C" w:rsidRDefault="008151E4" w:rsidP="008151E4">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r>
      <w:proofErr w:type="spellStart"/>
      <w:r w:rsidRPr="00811041">
        <w:rPr>
          <w:rFonts w:ascii="Arial" w:hAnsi="Arial" w:cs="Arial"/>
          <w:b/>
          <w:bCs/>
          <w:sz w:val="22"/>
          <w:szCs w:val="22"/>
        </w:rPr>
        <w:t>i</w:t>
      </w:r>
      <w:proofErr w:type="spellEnd"/>
      <w:r w:rsidRPr="00811041">
        <w:rPr>
          <w:rFonts w:ascii="Arial" w:hAnsi="Arial" w:cs="Arial"/>
          <w:b/>
          <w:bCs/>
          <w:sz w:val="22"/>
          <w:szCs w:val="22"/>
        </w:rPr>
        <w:t>)</w:t>
      </w:r>
      <w:r>
        <w:rPr>
          <w:rFonts w:ascii="Arial" w:hAnsi="Arial" w:cs="Arial"/>
          <w:sz w:val="22"/>
          <w:szCs w:val="22"/>
        </w:rPr>
        <w:t xml:space="preserve"> </w:t>
      </w:r>
      <w:r w:rsidRPr="00811041">
        <w:rPr>
          <w:rFonts w:ascii="Arial" w:hAnsi="Arial" w:cs="Arial"/>
          <w:i/>
          <w:iCs/>
          <w:sz w:val="22"/>
          <w:szCs w:val="22"/>
        </w:rPr>
        <w:t>Participant demographic</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DB318C">
        <w:rPr>
          <w:rFonts w:ascii="Arial" w:hAnsi="Arial" w:cs="Arial"/>
          <w:sz w:val="22"/>
          <w:szCs w:val="22"/>
        </w:rPr>
        <w:t>44</w:t>
      </w:r>
    </w:p>
    <w:p w14:paraId="0E671C2D" w14:textId="77777777" w:rsidR="008151E4" w:rsidRDefault="008151E4" w:rsidP="008151E4">
      <w:pPr>
        <w:spacing w:line="360" w:lineRule="auto"/>
        <w:rPr>
          <w:rFonts w:ascii="Arial" w:hAnsi="Arial" w:cs="Arial"/>
          <w:sz w:val="22"/>
          <w:szCs w:val="22"/>
        </w:rPr>
      </w:pPr>
      <w:r>
        <w:rPr>
          <w:rFonts w:ascii="Arial" w:hAnsi="Arial" w:cs="Arial"/>
          <w:sz w:val="22"/>
          <w:szCs w:val="22"/>
        </w:rPr>
        <w:tab/>
      </w:r>
      <w:r>
        <w:rPr>
          <w:rFonts w:ascii="Arial" w:hAnsi="Arial" w:cs="Arial"/>
          <w:b/>
          <w:bCs/>
          <w:sz w:val="22"/>
          <w:szCs w:val="22"/>
        </w:rPr>
        <w:tab/>
        <w:t xml:space="preserve">ii) </w:t>
      </w:r>
      <w:r w:rsidRPr="00811041">
        <w:rPr>
          <w:rFonts w:ascii="Arial" w:hAnsi="Arial" w:cs="Arial"/>
          <w:i/>
          <w:iCs/>
          <w:sz w:val="22"/>
          <w:szCs w:val="22"/>
        </w:rPr>
        <w:t>Lesson one: Vocal development</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DB318C">
        <w:rPr>
          <w:rFonts w:ascii="Arial" w:hAnsi="Arial" w:cs="Arial"/>
          <w:sz w:val="22"/>
          <w:szCs w:val="22"/>
        </w:rPr>
        <w:t>47</w:t>
      </w:r>
    </w:p>
    <w:p w14:paraId="24B0AF95" w14:textId="77777777" w:rsidR="008151E4" w:rsidRPr="00DB318C" w:rsidRDefault="008151E4" w:rsidP="008151E4">
      <w:pPr>
        <w:spacing w:line="360" w:lineRule="auto"/>
        <w:rPr>
          <w:rFonts w:ascii="Arial" w:hAnsi="Arial" w:cs="Arial"/>
          <w:sz w:val="22"/>
          <w:szCs w:val="22"/>
        </w:rPr>
      </w:pPr>
      <w:r>
        <w:rPr>
          <w:rFonts w:ascii="Arial" w:hAnsi="Arial" w:cs="Arial"/>
          <w:sz w:val="22"/>
          <w:szCs w:val="22"/>
        </w:rPr>
        <w:tab/>
      </w:r>
      <w:r>
        <w:rPr>
          <w:rFonts w:ascii="Arial" w:hAnsi="Arial" w:cs="Arial"/>
          <w:b/>
          <w:bCs/>
          <w:sz w:val="22"/>
          <w:szCs w:val="22"/>
        </w:rPr>
        <w:tab/>
        <w:t xml:space="preserve">iii) </w:t>
      </w:r>
      <w:r w:rsidRPr="00811041">
        <w:rPr>
          <w:rFonts w:ascii="Arial" w:hAnsi="Arial" w:cs="Arial"/>
          <w:i/>
          <w:iCs/>
          <w:sz w:val="22"/>
          <w:szCs w:val="22"/>
        </w:rPr>
        <w:t>Lesson two: Internal visualisation</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DB318C">
        <w:rPr>
          <w:rFonts w:ascii="Arial" w:hAnsi="Arial" w:cs="Arial"/>
          <w:sz w:val="22"/>
          <w:szCs w:val="22"/>
        </w:rPr>
        <w:t>50</w:t>
      </w:r>
    </w:p>
    <w:p w14:paraId="294CBAAD" w14:textId="77777777" w:rsidR="008151E4" w:rsidRDefault="008151E4" w:rsidP="008151E4">
      <w:pPr>
        <w:spacing w:line="360" w:lineRule="auto"/>
        <w:ind w:left="720" w:firstLine="720"/>
        <w:rPr>
          <w:rFonts w:ascii="Arial" w:hAnsi="Arial" w:cs="Arial"/>
          <w:sz w:val="22"/>
          <w:szCs w:val="22"/>
        </w:rPr>
      </w:pPr>
      <w:proofErr w:type="spellStart"/>
      <w:r>
        <w:rPr>
          <w:rFonts w:ascii="Arial" w:hAnsi="Arial" w:cs="Arial"/>
          <w:b/>
          <w:bCs/>
          <w:sz w:val="22"/>
          <w:szCs w:val="22"/>
        </w:rPr>
        <w:t>iiii</w:t>
      </w:r>
      <w:proofErr w:type="spellEnd"/>
      <w:r>
        <w:rPr>
          <w:rFonts w:ascii="Arial" w:hAnsi="Arial" w:cs="Arial"/>
          <w:b/>
          <w:bCs/>
          <w:sz w:val="22"/>
          <w:szCs w:val="22"/>
        </w:rPr>
        <w:t xml:space="preserve">) </w:t>
      </w:r>
      <w:r w:rsidRPr="00811041">
        <w:rPr>
          <w:rFonts w:ascii="Arial" w:hAnsi="Arial" w:cs="Arial"/>
          <w:i/>
          <w:iCs/>
          <w:sz w:val="22"/>
          <w:szCs w:val="22"/>
        </w:rPr>
        <w:t>Lesson three: Vocal improvisation</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DB318C">
        <w:rPr>
          <w:rFonts w:ascii="Arial" w:hAnsi="Arial" w:cs="Arial"/>
          <w:sz w:val="22"/>
          <w:szCs w:val="22"/>
        </w:rPr>
        <w:t>55</w:t>
      </w:r>
    </w:p>
    <w:p w14:paraId="7FA246A0" w14:textId="77777777" w:rsidR="008151E4" w:rsidRDefault="008151E4" w:rsidP="008151E4">
      <w:pPr>
        <w:spacing w:line="360" w:lineRule="auto"/>
        <w:ind w:left="720" w:firstLine="720"/>
        <w:rPr>
          <w:rFonts w:ascii="Arial" w:hAnsi="Arial" w:cs="Arial"/>
          <w:sz w:val="22"/>
          <w:szCs w:val="22"/>
        </w:rPr>
      </w:pPr>
      <w:r>
        <w:rPr>
          <w:rFonts w:ascii="Arial" w:hAnsi="Arial" w:cs="Arial"/>
          <w:b/>
          <w:bCs/>
          <w:sz w:val="22"/>
          <w:szCs w:val="22"/>
        </w:rPr>
        <w:lastRenderedPageBreak/>
        <w:t xml:space="preserve">v) </w:t>
      </w:r>
      <w:r w:rsidRPr="00811041">
        <w:rPr>
          <w:rFonts w:ascii="Arial" w:hAnsi="Arial" w:cs="Arial"/>
          <w:i/>
          <w:iCs/>
          <w:sz w:val="22"/>
          <w:szCs w:val="22"/>
        </w:rPr>
        <w:t>Lesson four: Embodied movement</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E27370">
        <w:rPr>
          <w:rFonts w:ascii="Arial" w:hAnsi="Arial" w:cs="Arial"/>
          <w:sz w:val="22"/>
          <w:szCs w:val="22"/>
        </w:rPr>
        <w:t>58</w:t>
      </w:r>
    </w:p>
    <w:p w14:paraId="0F7C68C8" w14:textId="77777777" w:rsidR="008151E4" w:rsidRPr="00D9033C" w:rsidRDefault="008151E4" w:rsidP="008151E4">
      <w:pPr>
        <w:spacing w:line="360" w:lineRule="auto"/>
        <w:ind w:firstLine="720"/>
        <w:rPr>
          <w:rFonts w:ascii="Arial" w:hAnsi="Arial" w:cs="Arial"/>
          <w:sz w:val="22"/>
          <w:szCs w:val="22"/>
        </w:rPr>
      </w:pPr>
      <w:r w:rsidRPr="00D9033C">
        <w:rPr>
          <w:rFonts w:ascii="Arial" w:hAnsi="Arial" w:cs="Arial"/>
          <w:b/>
          <w:bCs/>
          <w:sz w:val="22"/>
          <w:szCs w:val="22"/>
        </w:rPr>
        <w:t>4.3</w:t>
      </w:r>
      <w:r w:rsidRPr="00D9033C">
        <w:rPr>
          <w:rFonts w:ascii="Arial" w:hAnsi="Arial" w:cs="Arial"/>
          <w:sz w:val="22"/>
          <w:szCs w:val="22"/>
        </w:rPr>
        <w:t xml:space="preserve"> Quantitative measurements of </w:t>
      </w:r>
      <w:r>
        <w:rPr>
          <w:rFonts w:ascii="Arial" w:hAnsi="Arial" w:cs="Arial"/>
          <w:sz w:val="22"/>
          <w:szCs w:val="22"/>
        </w:rPr>
        <w:t>vocal</w:t>
      </w:r>
      <w:r w:rsidRPr="00D9033C">
        <w:rPr>
          <w:rFonts w:ascii="Arial" w:hAnsi="Arial" w:cs="Arial"/>
          <w:sz w:val="22"/>
          <w:szCs w:val="22"/>
        </w:rPr>
        <w:t xml:space="preserve"> harmony tests</w:t>
      </w:r>
      <w:r>
        <w:rPr>
          <w:rFonts w:ascii="Arial" w:hAnsi="Arial" w:cs="Arial"/>
          <w:sz w:val="22"/>
          <w:szCs w:val="22"/>
        </w:rPr>
        <w:tab/>
      </w:r>
      <w:r>
        <w:rPr>
          <w:rFonts w:ascii="Arial" w:hAnsi="Arial" w:cs="Arial"/>
          <w:sz w:val="22"/>
          <w:szCs w:val="22"/>
        </w:rPr>
        <w:tab/>
      </w:r>
      <w:r>
        <w:rPr>
          <w:rFonts w:ascii="Arial" w:hAnsi="Arial" w:cs="Arial"/>
          <w:sz w:val="22"/>
          <w:szCs w:val="22"/>
        </w:rPr>
        <w:tab/>
        <w:t>64</w:t>
      </w:r>
    </w:p>
    <w:p w14:paraId="32CC6F7D" w14:textId="77777777" w:rsidR="008151E4" w:rsidRDefault="008151E4" w:rsidP="008151E4">
      <w:pPr>
        <w:spacing w:line="360" w:lineRule="auto"/>
        <w:ind w:firstLine="720"/>
        <w:rPr>
          <w:rFonts w:ascii="Arial" w:hAnsi="Arial" w:cs="Arial"/>
          <w:sz w:val="22"/>
          <w:szCs w:val="22"/>
        </w:rPr>
      </w:pPr>
      <w:r w:rsidRPr="00D9033C">
        <w:rPr>
          <w:rFonts w:ascii="Arial" w:hAnsi="Arial" w:cs="Arial"/>
          <w:b/>
          <w:bCs/>
          <w:sz w:val="22"/>
          <w:szCs w:val="22"/>
        </w:rPr>
        <w:t>4.4</w:t>
      </w:r>
      <w:r w:rsidRPr="00D9033C">
        <w:rPr>
          <w:rFonts w:ascii="Arial" w:hAnsi="Arial" w:cs="Arial"/>
          <w:sz w:val="22"/>
          <w:szCs w:val="22"/>
        </w:rPr>
        <w:t xml:space="preserve"> Semi-structured interview</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71</w:t>
      </w:r>
    </w:p>
    <w:p w14:paraId="67DDD60A" w14:textId="77777777" w:rsidR="008151E4" w:rsidRDefault="008151E4" w:rsidP="008151E4">
      <w:pPr>
        <w:spacing w:line="360" w:lineRule="auto"/>
        <w:rPr>
          <w:rFonts w:ascii="Arial" w:hAnsi="Arial" w:cs="Arial"/>
          <w:b/>
          <w:bCs/>
          <w:sz w:val="22"/>
          <w:szCs w:val="22"/>
        </w:rPr>
      </w:pPr>
      <w:r w:rsidRPr="00FA5E9F">
        <w:rPr>
          <w:rFonts w:ascii="Arial" w:hAnsi="Arial" w:cs="Arial"/>
          <w:b/>
          <w:bCs/>
          <w:sz w:val="22"/>
          <w:szCs w:val="22"/>
        </w:rPr>
        <w:t>5. Conclusion</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E27370">
        <w:rPr>
          <w:rFonts w:ascii="Arial" w:hAnsi="Arial" w:cs="Arial"/>
          <w:sz w:val="22"/>
          <w:szCs w:val="22"/>
        </w:rPr>
        <w:t>75</w:t>
      </w:r>
    </w:p>
    <w:p w14:paraId="44693059"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6. References</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E27370">
        <w:rPr>
          <w:rFonts w:ascii="Arial" w:hAnsi="Arial" w:cs="Arial"/>
          <w:sz w:val="22"/>
          <w:szCs w:val="22"/>
        </w:rPr>
        <w:t>78</w:t>
      </w:r>
    </w:p>
    <w:p w14:paraId="1270A3B2" w14:textId="77777777" w:rsidR="008151E4" w:rsidRPr="002138FC" w:rsidRDefault="008151E4" w:rsidP="008151E4">
      <w:pPr>
        <w:spacing w:line="360" w:lineRule="auto"/>
        <w:rPr>
          <w:rFonts w:ascii="Arial" w:hAnsi="Arial" w:cs="Arial"/>
          <w:b/>
          <w:bCs/>
          <w:sz w:val="22"/>
          <w:szCs w:val="22"/>
        </w:rPr>
      </w:pPr>
      <w:r w:rsidRPr="002138FC">
        <w:rPr>
          <w:rFonts w:ascii="Arial" w:hAnsi="Arial" w:cs="Arial"/>
          <w:b/>
          <w:bCs/>
          <w:sz w:val="22"/>
          <w:szCs w:val="22"/>
        </w:rPr>
        <w:t xml:space="preserve">7. Appendices </w:t>
      </w:r>
    </w:p>
    <w:p w14:paraId="0644A395" w14:textId="77777777" w:rsidR="008151E4" w:rsidRDefault="008151E4" w:rsidP="008151E4">
      <w:pPr>
        <w:spacing w:line="360" w:lineRule="auto"/>
        <w:rPr>
          <w:rFonts w:ascii="Arial" w:hAnsi="Arial" w:cs="Arial"/>
          <w:sz w:val="22"/>
          <w:szCs w:val="22"/>
        </w:rPr>
      </w:pPr>
      <w:r w:rsidRPr="002138FC">
        <w:rPr>
          <w:rFonts w:ascii="Arial" w:hAnsi="Arial" w:cs="Arial"/>
          <w:b/>
          <w:bCs/>
          <w:sz w:val="22"/>
          <w:szCs w:val="22"/>
        </w:rPr>
        <w:tab/>
        <w:t xml:space="preserve">7.1 </w:t>
      </w:r>
      <w:r>
        <w:rPr>
          <w:rFonts w:ascii="Arial" w:hAnsi="Arial" w:cs="Arial"/>
          <w:sz w:val="22"/>
          <w:szCs w:val="22"/>
        </w:rPr>
        <w:t>Creswell’s (2003) five-step research guideline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95</w:t>
      </w:r>
    </w:p>
    <w:p w14:paraId="12443C49"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2138FC">
        <w:rPr>
          <w:rFonts w:ascii="Arial" w:hAnsi="Arial" w:cs="Arial"/>
          <w:b/>
          <w:bCs/>
          <w:sz w:val="22"/>
          <w:szCs w:val="22"/>
        </w:rPr>
        <w:t>7.2</w:t>
      </w:r>
      <w:r>
        <w:rPr>
          <w:rFonts w:ascii="Arial" w:hAnsi="Arial" w:cs="Arial"/>
          <w:sz w:val="22"/>
          <w:szCs w:val="22"/>
        </w:rPr>
        <w:t xml:space="preserve"> </w:t>
      </w:r>
      <w:r w:rsidRPr="002138FC">
        <w:rPr>
          <w:rFonts w:ascii="Arial" w:hAnsi="Arial" w:cs="Arial"/>
          <w:sz w:val="22"/>
          <w:szCs w:val="22"/>
        </w:rPr>
        <w:t>Historical background and biological development</w:t>
      </w:r>
      <w:r>
        <w:rPr>
          <w:rFonts w:ascii="Arial" w:hAnsi="Arial" w:cs="Arial"/>
          <w:sz w:val="22"/>
          <w:szCs w:val="22"/>
        </w:rPr>
        <w:t xml:space="preserve"> of vocal harmony</w:t>
      </w:r>
      <w:r>
        <w:rPr>
          <w:rFonts w:ascii="Arial" w:hAnsi="Arial" w:cs="Arial"/>
          <w:sz w:val="22"/>
          <w:szCs w:val="22"/>
        </w:rPr>
        <w:tab/>
        <w:t>98</w:t>
      </w:r>
    </w:p>
    <w:p w14:paraId="5EC975FD"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2138FC">
        <w:rPr>
          <w:rFonts w:ascii="Arial" w:hAnsi="Arial" w:cs="Arial"/>
          <w:b/>
          <w:bCs/>
          <w:sz w:val="22"/>
          <w:szCs w:val="22"/>
        </w:rPr>
        <w:t>7.3</w:t>
      </w:r>
      <w:r>
        <w:rPr>
          <w:rFonts w:ascii="Arial" w:hAnsi="Arial" w:cs="Arial"/>
          <w:sz w:val="22"/>
          <w:szCs w:val="22"/>
        </w:rPr>
        <w:t xml:space="preserve"> Literature review: Aural skill development teaching strategies</w:t>
      </w:r>
      <w:r>
        <w:rPr>
          <w:rFonts w:ascii="Arial" w:hAnsi="Arial" w:cs="Arial"/>
          <w:sz w:val="22"/>
          <w:szCs w:val="22"/>
        </w:rPr>
        <w:tab/>
      </w:r>
      <w:r>
        <w:rPr>
          <w:rFonts w:ascii="Arial" w:hAnsi="Arial" w:cs="Arial"/>
          <w:sz w:val="22"/>
          <w:szCs w:val="22"/>
        </w:rPr>
        <w:tab/>
        <w:t>100</w:t>
      </w:r>
    </w:p>
    <w:p w14:paraId="71C050F6"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2138FC">
        <w:rPr>
          <w:rFonts w:ascii="Arial" w:hAnsi="Arial" w:cs="Arial"/>
          <w:b/>
          <w:bCs/>
          <w:sz w:val="22"/>
          <w:szCs w:val="22"/>
        </w:rPr>
        <w:t>7.4</w:t>
      </w:r>
      <w:r>
        <w:rPr>
          <w:rFonts w:ascii="Arial" w:hAnsi="Arial" w:cs="Arial"/>
          <w:sz w:val="22"/>
          <w:szCs w:val="22"/>
        </w:rPr>
        <w:t xml:space="preserve"> Literature review: </w:t>
      </w:r>
      <w:r w:rsidRPr="002138FC">
        <w:rPr>
          <w:rFonts w:ascii="Arial" w:hAnsi="Arial" w:cs="Arial"/>
          <w:sz w:val="22"/>
          <w:szCs w:val="22"/>
        </w:rPr>
        <w:t>Embodied movement</w:t>
      </w:r>
      <w:r w:rsidRPr="00E27370">
        <w:rPr>
          <w:rFonts w:ascii="Arial" w:hAnsi="Arial" w:cs="Arial"/>
          <w:sz w:val="22"/>
          <w:szCs w:val="22"/>
        </w:rPr>
        <w:t xml:space="preserve"> </w:t>
      </w:r>
      <w:r>
        <w:rPr>
          <w:rFonts w:ascii="Arial" w:hAnsi="Arial" w:cs="Arial"/>
          <w:sz w:val="22"/>
          <w:szCs w:val="22"/>
        </w:rPr>
        <w:t>teaching strategies</w:t>
      </w:r>
      <w:r>
        <w:rPr>
          <w:rFonts w:ascii="Arial" w:hAnsi="Arial" w:cs="Arial"/>
          <w:sz w:val="22"/>
          <w:szCs w:val="22"/>
        </w:rPr>
        <w:tab/>
      </w:r>
      <w:r>
        <w:rPr>
          <w:rFonts w:ascii="Arial" w:hAnsi="Arial" w:cs="Arial"/>
          <w:sz w:val="22"/>
          <w:szCs w:val="22"/>
        </w:rPr>
        <w:tab/>
        <w:t>106</w:t>
      </w:r>
    </w:p>
    <w:p w14:paraId="79EED657"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286789">
        <w:rPr>
          <w:rFonts w:ascii="Arial" w:hAnsi="Arial" w:cs="Arial"/>
          <w:b/>
          <w:bCs/>
          <w:sz w:val="22"/>
          <w:szCs w:val="22"/>
        </w:rPr>
        <w:t>7.5</w:t>
      </w:r>
      <w:r>
        <w:rPr>
          <w:rFonts w:ascii="Arial" w:hAnsi="Arial" w:cs="Arial"/>
          <w:sz w:val="22"/>
          <w:szCs w:val="22"/>
        </w:rPr>
        <w:t xml:space="preserve"> Literature review: Strategies for emotional support</w:t>
      </w:r>
      <w:r>
        <w:rPr>
          <w:rFonts w:ascii="Arial" w:hAnsi="Arial" w:cs="Arial"/>
          <w:sz w:val="22"/>
          <w:szCs w:val="22"/>
        </w:rPr>
        <w:tab/>
      </w:r>
      <w:r>
        <w:rPr>
          <w:rFonts w:ascii="Arial" w:hAnsi="Arial" w:cs="Arial"/>
          <w:sz w:val="22"/>
          <w:szCs w:val="22"/>
        </w:rPr>
        <w:tab/>
      </w:r>
      <w:r>
        <w:rPr>
          <w:rFonts w:ascii="Arial" w:hAnsi="Arial" w:cs="Arial"/>
          <w:sz w:val="22"/>
          <w:szCs w:val="22"/>
        </w:rPr>
        <w:tab/>
        <w:t>108</w:t>
      </w:r>
    </w:p>
    <w:p w14:paraId="5AA1B3E0" w14:textId="77777777" w:rsidR="008151E4" w:rsidRPr="002138FC" w:rsidRDefault="008151E4" w:rsidP="008151E4">
      <w:pPr>
        <w:spacing w:line="360" w:lineRule="auto"/>
        <w:rPr>
          <w:rFonts w:ascii="Arial" w:hAnsi="Arial" w:cs="Arial"/>
          <w:b/>
          <w:bCs/>
          <w:sz w:val="22"/>
          <w:szCs w:val="22"/>
        </w:rPr>
      </w:pPr>
      <w:r>
        <w:rPr>
          <w:rFonts w:ascii="Arial" w:hAnsi="Arial" w:cs="Arial"/>
          <w:sz w:val="22"/>
          <w:szCs w:val="22"/>
        </w:rPr>
        <w:tab/>
      </w:r>
      <w:r w:rsidRPr="00286789">
        <w:rPr>
          <w:rFonts w:ascii="Arial" w:hAnsi="Arial" w:cs="Arial"/>
          <w:b/>
          <w:bCs/>
          <w:sz w:val="22"/>
          <w:szCs w:val="22"/>
        </w:rPr>
        <w:t>7.6</w:t>
      </w:r>
      <w:r>
        <w:rPr>
          <w:rFonts w:ascii="Arial" w:hAnsi="Arial" w:cs="Arial"/>
          <w:sz w:val="22"/>
          <w:szCs w:val="22"/>
        </w:rPr>
        <w:t xml:space="preserve"> Literature review: Possible motor learning strategies</w:t>
      </w:r>
      <w:r>
        <w:rPr>
          <w:rFonts w:ascii="Arial" w:hAnsi="Arial" w:cs="Arial"/>
          <w:sz w:val="22"/>
          <w:szCs w:val="22"/>
        </w:rPr>
        <w:tab/>
      </w:r>
      <w:r>
        <w:rPr>
          <w:rFonts w:ascii="Arial" w:hAnsi="Arial" w:cs="Arial"/>
          <w:sz w:val="22"/>
          <w:szCs w:val="22"/>
        </w:rPr>
        <w:tab/>
      </w:r>
      <w:r>
        <w:rPr>
          <w:rFonts w:ascii="Arial" w:hAnsi="Arial" w:cs="Arial"/>
          <w:sz w:val="22"/>
          <w:szCs w:val="22"/>
        </w:rPr>
        <w:tab/>
        <w:t>110</w:t>
      </w:r>
    </w:p>
    <w:p w14:paraId="087E845A" w14:textId="77777777" w:rsidR="008151E4" w:rsidRPr="00286789" w:rsidRDefault="008151E4" w:rsidP="008151E4">
      <w:pPr>
        <w:spacing w:line="360" w:lineRule="auto"/>
        <w:rPr>
          <w:rFonts w:ascii="Arial" w:hAnsi="Arial" w:cs="Arial"/>
          <w:b/>
          <w:bCs/>
          <w:sz w:val="22"/>
          <w:szCs w:val="22"/>
        </w:rPr>
      </w:pPr>
      <w:r w:rsidRPr="00286789">
        <w:rPr>
          <w:rFonts w:ascii="Arial" w:hAnsi="Arial" w:cs="Arial"/>
          <w:b/>
          <w:bCs/>
          <w:sz w:val="22"/>
          <w:szCs w:val="22"/>
        </w:rPr>
        <w:tab/>
        <w:t xml:space="preserve">7.7 </w:t>
      </w:r>
      <w:r w:rsidRPr="00286789">
        <w:rPr>
          <w:rFonts w:ascii="Arial" w:hAnsi="Arial" w:cs="Arial"/>
          <w:sz w:val="22"/>
          <w:szCs w:val="22"/>
        </w:rPr>
        <w:t>Focus group consent form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113</w:t>
      </w:r>
    </w:p>
    <w:p w14:paraId="78A81A5A"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 xml:space="preserve">7.8 </w:t>
      </w:r>
      <w:r w:rsidRPr="00286789">
        <w:rPr>
          <w:rFonts w:ascii="Arial" w:hAnsi="Arial" w:cs="Arial"/>
          <w:sz w:val="22"/>
          <w:szCs w:val="22"/>
        </w:rPr>
        <w:t>Participant consent form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116</w:t>
      </w:r>
    </w:p>
    <w:p w14:paraId="6407EE99"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7.9</w:t>
      </w:r>
      <w:r w:rsidRPr="00286789">
        <w:rPr>
          <w:rFonts w:ascii="Arial" w:hAnsi="Arial" w:cs="Arial"/>
          <w:sz w:val="22"/>
          <w:szCs w:val="22"/>
        </w:rPr>
        <w:t xml:space="preserve"> Focus group transcriptions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117</w:t>
      </w:r>
    </w:p>
    <w:p w14:paraId="1F593FD2"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 xml:space="preserve">7.10 </w:t>
      </w:r>
      <w:r w:rsidRPr="00286789">
        <w:rPr>
          <w:rFonts w:ascii="Arial" w:hAnsi="Arial" w:cs="Arial"/>
          <w:sz w:val="22"/>
          <w:szCs w:val="22"/>
        </w:rPr>
        <w:t>Email advertisement of project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131</w:t>
      </w:r>
    </w:p>
    <w:p w14:paraId="3DF225C5"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 xml:space="preserve">7.11 </w:t>
      </w:r>
      <w:r w:rsidRPr="00286789">
        <w:rPr>
          <w:rFonts w:ascii="Arial" w:hAnsi="Arial" w:cs="Arial"/>
          <w:sz w:val="22"/>
          <w:szCs w:val="22"/>
        </w:rPr>
        <w:t>Preliminary and concluding test measurements</w:t>
      </w:r>
      <w:r>
        <w:rPr>
          <w:rFonts w:ascii="Arial" w:hAnsi="Arial" w:cs="Arial"/>
          <w:sz w:val="22"/>
          <w:szCs w:val="22"/>
        </w:rPr>
        <w:tab/>
      </w:r>
      <w:r>
        <w:rPr>
          <w:rFonts w:ascii="Arial" w:hAnsi="Arial" w:cs="Arial"/>
          <w:sz w:val="22"/>
          <w:szCs w:val="22"/>
        </w:rPr>
        <w:tab/>
      </w:r>
      <w:r>
        <w:rPr>
          <w:rFonts w:ascii="Arial" w:hAnsi="Arial" w:cs="Arial"/>
          <w:sz w:val="22"/>
          <w:szCs w:val="22"/>
        </w:rPr>
        <w:tab/>
        <w:t>133</w:t>
      </w:r>
    </w:p>
    <w:p w14:paraId="0D9FBF2D"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 xml:space="preserve">7.12 </w:t>
      </w:r>
      <w:r w:rsidRPr="00286789">
        <w:rPr>
          <w:rFonts w:ascii="Arial" w:hAnsi="Arial" w:cs="Arial"/>
          <w:sz w:val="22"/>
          <w:szCs w:val="22"/>
        </w:rPr>
        <w:t>Grade 7 RSL “Keep it real” sheet music</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134</w:t>
      </w:r>
    </w:p>
    <w:p w14:paraId="4475D533" w14:textId="77777777" w:rsidR="008151E4" w:rsidRPr="00DB318C" w:rsidRDefault="008151E4" w:rsidP="008151E4">
      <w:pPr>
        <w:spacing w:line="360" w:lineRule="auto"/>
        <w:ind w:firstLine="720"/>
        <w:rPr>
          <w:rFonts w:ascii="Arial" w:hAnsi="Arial" w:cs="Arial"/>
          <w:b/>
          <w:bCs/>
          <w:sz w:val="22"/>
          <w:szCs w:val="22"/>
        </w:rPr>
      </w:pPr>
      <w:r w:rsidRPr="00DB318C">
        <w:rPr>
          <w:rFonts w:ascii="Arial" w:hAnsi="Arial" w:cs="Arial"/>
          <w:b/>
          <w:bCs/>
          <w:sz w:val="22"/>
          <w:szCs w:val="22"/>
        </w:rPr>
        <w:t xml:space="preserve">7.13 </w:t>
      </w:r>
      <w:r w:rsidRPr="00DB318C">
        <w:rPr>
          <w:rFonts w:ascii="Arial" w:hAnsi="Arial" w:cs="Arial"/>
          <w:sz w:val="22"/>
          <w:szCs w:val="22"/>
        </w:rPr>
        <w:t>Semi-structured interview transcript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135</w:t>
      </w:r>
    </w:p>
    <w:p w14:paraId="7780D3AD" w14:textId="77777777" w:rsidR="008151E4" w:rsidRPr="00DB318C" w:rsidRDefault="008151E4" w:rsidP="008151E4">
      <w:pPr>
        <w:spacing w:line="360" w:lineRule="auto"/>
        <w:ind w:firstLine="720"/>
        <w:rPr>
          <w:rFonts w:ascii="Arial" w:hAnsi="Arial" w:cs="Arial"/>
          <w:b/>
          <w:bCs/>
          <w:sz w:val="22"/>
          <w:szCs w:val="22"/>
        </w:rPr>
      </w:pPr>
      <w:r w:rsidRPr="00DB318C">
        <w:rPr>
          <w:rFonts w:ascii="Arial" w:hAnsi="Arial" w:cs="Arial"/>
          <w:b/>
          <w:bCs/>
          <w:sz w:val="22"/>
          <w:szCs w:val="22"/>
        </w:rPr>
        <w:t xml:space="preserve">7.14 </w:t>
      </w:r>
      <w:r w:rsidRPr="00DB318C">
        <w:rPr>
          <w:rFonts w:ascii="Arial" w:hAnsi="Arial" w:cs="Arial"/>
          <w:sz w:val="22"/>
          <w:szCs w:val="22"/>
        </w:rPr>
        <w:t>Vocal development lesson plan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138</w:t>
      </w:r>
    </w:p>
    <w:p w14:paraId="24457EFF" w14:textId="77777777" w:rsidR="008151E4" w:rsidRPr="00DB318C" w:rsidRDefault="008151E4" w:rsidP="008151E4">
      <w:pPr>
        <w:spacing w:line="360" w:lineRule="auto"/>
        <w:ind w:firstLine="720"/>
        <w:rPr>
          <w:rFonts w:ascii="Arial" w:hAnsi="Arial" w:cs="Arial"/>
          <w:sz w:val="22"/>
          <w:szCs w:val="22"/>
        </w:rPr>
      </w:pPr>
      <w:r w:rsidRPr="00DB318C">
        <w:rPr>
          <w:rFonts w:ascii="Arial" w:hAnsi="Arial" w:cs="Arial"/>
          <w:b/>
          <w:bCs/>
          <w:sz w:val="22"/>
          <w:szCs w:val="22"/>
        </w:rPr>
        <w:t xml:space="preserve">7.15 </w:t>
      </w:r>
      <w:r w:rsidRPr="00DB318C">
        <w:rPr>
          <w:rFonts w:ascii="Arial" w:hAnsi="Arial" w:cs="Arial"/>
          <w:sz w:val="22"/>
          <w:szCs w:val="22"/>
        </w:rPr>
        <w:t>Internal visualisation lesson plan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141</w:t>
      </w:r>
    </w:p>
    <w:p w14:paraId="1925CCE3" w14:textId="77777777" w:rsidR="008151E4" w:rsidRPr="00DB318C" w:rsidRDefault="008151E4" w:rsidP="008151E4">
      <w:pPr>
        <w:spacing w:line="360" w:lineRule="auto"/>
        <w:ind w:firstLine="720"/>
        <w:rPr>
          <w:rFonts w:ascii="Arial" w:hAnsi="Arial" w:cs="Arial"/>
          <w:b/>
          <w:bCs/>
          <w:sz w:val="22"/>
          <w:szCs w:val="22"/>
        </w:rPr>
      </w:pPr>
      <w:r w:rsidRPr="00DB318C">
        <w:rPr>
          <w:rFonts w:ascii="Arial" w:hAnsi="Arial" w:cs="Arial"/>
          <w:b/>
          <w:bCs/>
          <w:sz w:val="22"/>
          <w:szCs w:val="22"/>
        </w:rPr>
        <w:t xml:space="preserve">7.16 </w:t>
      </w:r>
      <w:r w:rsidRPr="00DB318C">
        <w:rPr>
          <w:rFonts w:ascii="Arial" w:hAnsi="Arial" w:cs="Arial"/>
          <w:sz w:val="22"/>
          <w:szCs w:val="22"/>
        </w:rPr>
        <w:t>Vocal</w:t>
      </w:r>
      <w:r w:rsidRPr="00DB318C">
        <w:rPr>
          <w:rFonts w:ascii="Arial" w:hAnsi="Arial" w:cs="Arial"/>
          <w:b/>
          <w:bCs/>
          <w:sz w:val="22"/>
          <w:szCs w:val="22"/>
        </w:rPr>
        <w:t xml:space="preserve"> </w:t>
      </w:r>
      <w:r w:rsidRPr="00DB318C">
        <w:rPr>
          <w:rFonts w:ascii="Arial" w:hAnsi="Arial" w:cs="Arial"/>
          <w:sz w:val="22"/>
          <w:szCs w:val="22"/>
        </w:rPr>
        <w:t>improvisation lesson plan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143</w:t>
      </w:r>
    </w:p>
    <w:p w14:paraId="5A31E88B" w14:textId="77777777" w:rsidR="008151E4" w:rsidRPr="00126E92" w:rsidRDefault="008151E4" w:rsidP="008151E4">
      <w:pPr>
        <w:spacing w:line="360" w:lineRule="auto"/>
        <w:ind w:firstLine="720"/>
        <w:rPr>
          <w:rFonts w:ascii="Arial" w:hAnsi="Arial" w:cs="Arial"/>
          <w:b/>
          <w:bCs/>
          <w:sz w:val="22"/>
          <w:szCs w:val="22"/>
        </w:rPr>
      </w:pPr>
      <w:r w:rsidRPr="00126E92">
        <w:rPr>
          <w:rFonts w:ascii="Arial" w:hAnsi="Arial" w:cs="Arial"/>
          <w:b/>
          <w:bCs/>
          <w:sz w:val="22"/>
          <w:szCs w:val="22"/>
        </w:rPr>
        <w:t xml:space="preserve">7.17 </w:t>
      </w:r>
      <w:r w:rsidRPr="00126E92">
        <w:rPr>
          <w:rFonts w:ascii="Arial" w:hAnsi="Arial" w:cs="Arial"/>
          <w:sz w:val="22"/>
          <w:szCs w:val="22"/>
        </w:rPr>
        <w:t>Embodied movement lesson plan</w:t>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t>144</w:t>
      </w:r>
    </w:p>
    <w:p w14:paraId="47B312A8" w14:textId="77777777" w:rsidR="008151E4" w:rsidRPr="00126E92" w:rsidRDefault="008151E4" w:rsidP="008151E4">
      <w:pPr>
        <w:spacing w:line="360" w:lineRule="auto"/>
        <w:ind w:firstLine="720"/>
        <w:rPr>
          <w:rFonts w:ascii="Arial" w:hAnsi="Arial" w:cs="Arial"/>
          <w:b/>
          <w:bCs/>
          <w:sz w:val="22"/>
          <w:szCs w:val="22"/>
        </w:rPr>
      </w:pPr>
      <w:r w:rsidRPr="00126E92">
        <w:rPr>
          <w:rFonts w:ascii="Arial" w:hAnsi="Arial" w:cs="Arial"/>
          <w:b/>
          <w:bCs/>
          <w:sz w:val="22"/>
          <w:szCs w:val="22"/>
        </w:rPr>
        <w:t xml:space="preserve">7.18 </w:t>
      </w:r>
      <w:r w:rsidRPr="00126E92">
        <w:rPr>
          <w:rFonts w:ascii="Arial" w:hAnsi="Arial" w:cs="Arial"/>
          <w:sz w:val="22"/>
          <w:szCs w:val="22"/>
        </w:rPr>
        <w:t>Ethics form</w:t>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t>145</w:t>
      </w:r>
    </w:p>
    <w:p w14:paraId="3BDFA208" w14:textId="77777777" w:rsidR="008151E4" w:rsidRPr="00994BCB" w:rsidRDefault="008151E4" w:rsidP="008151E4">
      <w:pPr>
        <w:spacing w:line="360" w:lineRule="auto"/>
        <w:rPr>
          <w:rFonts w:ascii="Arial" w:hAnsi="Arial" w:cs="Arial"/>
          <w:sz w:val="22"/>
          <w:szCs w:val="22"/>
          <w:highlight w:val="yellow"/>
        </w:rPr>
      </w:pPr>
    </w:p>
    <w:p w14:paraId="0D57CF12" w14:textId="77777777" w:rsidR="008151E4" w:rsidRPr="002138FC" w:rsidRDefault="008151E4" w:rsidP="008151E4">
      <w:pPr>
        <w:spacing w:line="360" w:lineRule="auto"/>
        <w:rPr>
          <w:rFonts w:ascii="Arial" w:hAnsi="Arial" w:cs="Arial"/>
          <w:b/>
          <w:bCs/>
          <w:sz w:val="22"/>
          <w:szCs w:val="22"/>
        </w:rPr>
      </w:pPr>
      <w:r w:rsidRPr="002138FC">
        <w:rPr>
          <w:rFonts w:ascii="Arial" w:hAnsi="Arial" w:cs="Arial"/>
          <w:b/>
          <w:bCs/>
          <w:sz w:val="22"/>
          <w:szCs w:val="22"/>
        </w:rPr>
        <w:t>8.  List of tables</w:t>
      </w:r>
    </w:p>
    <w:p w14:paraId="7CAFA7EC" w14:textId="42E381CE" w:rsidR="008151E4" w:rsidRPr="002138FC" w:rsidRDefault="008151E4" w:rsidP="008151E4">
      <w:pPr>
        <w:spacing w:line="360" w:lineRule="auto"/>
        <w:rPr>
          <w:rFonts w:ascii="Arial" w:hAnsi="Arial" w:cs="Arial"/>
          <w:b/>
          <w:bCs/>
          <w:sz w:val="22"/>
          <w:szCs w:val="22"/>
        </w:rPr>
      </w:pPr>
      <w:r w:rsidRPr="002138FC">
        <w:rPr>
          <w:rFonts w:ascii="Arial" w:hAnsi="Arial" w:cs="Arial"/>
          <w:b/>
          <w:bCs/>
          <w:sz w:val="22"/>
          <w:szCs w:val="22"/>
        </w:rPr>
        <w:tab/>
        <w:t xml:space="preserve">8.1 </w:t>
      </w:r>
      <w:r w:rsidRPr="002138FC">
        <w:rPr>
          <w:rFonts w:ascii="Arial" w:hAnsi="Arial" w:cs="Arial"/>
          <w:sz w:val="22"/>
          <w:szCs w:val="22"/>
        </w:rPr>
        <w:t>Figure 1: Stringer’s (2010) action research cycle</w:t>
      </w:r>
      <w:r>
        <w:rPr>
          <w:rFonts w:ascii="Arial" w:hAnsi="Arial" w:cs="Arial"/>
          <w:sz w:val="22"/>
          <w:szCs w:val="22"/>
        </w:rPr>
        <w:tab/>
      </w:r>
      <w:r>
        <w:rPr>
          <w:rFonts w:ascii="Arial" w:hAnsi="Arial" w:cs="Arial"/>
          <w:sz w:val="22"/>
          <w:szCs w:val="22"/>
        </w:rPr>
        <w:tab/>
      </w:r>
      <w:r>
        <w:rPr>
          <w:rFonts w:ascii="Arial" w:hAnsi="Arial" w:cs="Arial"/>
          <w:sz w:val="22"/>
          <w:szCs w:val="22"/>
        </w:rPr>
        <w:tab/>
        <w:t>24</w:t>
      </w:r>
    </w:p>
    <w:p w14:paraId="79CA0663" w14:textId="2CF79A79" w:rsidR="008151E4" w:rsidRPr="002138FC" w:rsidRDefault="008151E4" w:rsidP="008151E4">
      <w:pPr>
        <w:spacing w:line="360" w:lineRule="auto"/>
        <w:rPr>
          <w:rFonts w:ascii="Arial" w:hAnsi="Arial" w:cs="Arial"/>
          <w:sz w:val="22"/>
          <w:szCs w:val="22"/>
        </w:rPr>
      </w:pPr>
      <w:r w:rsidRPr="002138FC">
        <w:rPr>
          <w:rFonts w:ascii="Arial" w:hAnsi="Arial" w:cs="Arial"/>
          <w:b/>
          <w:bCs/>
          <w:sz w:val="22"/>
          <w:szCs w:val="22"/>
        </w:rPr>
        <w:tab/>
        <w:t xml:space="preserve">8.2 </w:t>
      </w:r>
      <w:r w:rsidRPr="002138FC">
        <w:rPr>
          <w:rFonts w:ascii="Arial" w:hAnsi="Arial" w:cs="Arial"/>
          <w:sz w:val="22"/>
          <w:szCs w:val="22"/>
        </w:rPr>
        <w:t>Figure 2: Stringer’s (2007) reflective routine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24</w:t>
      </w:r>
    </w:p>
    <w:p w14:paraId="5663F555" w14:textId="4A121858" w:rsidR="008151E4" w:rsidRPr="00286789" w:rsidRDefault="008151E4" w:rsidP="008151E4">
      <w:pPr>
        <w:spacing w:line="360" w:lineRule="auto"/>
        <w:ind w:firstLine="720"/>
        <w:rPr>
          <w:rFonts w:ascii="Arial" w:hAnsi="Arial" w:cs="Arial"/>
          <w:sz w:val="22"/>
          <w:szCs w:val="22"/>
        </w:rPr>
      </w:pPr>
      <w:r w:rsidRPr="00286789">
        <w:rPr>
          <w:rFonts w:ascii="Arial" w:hAnsi="Arial" w:cs="Arial"/>
          <w:b/>
          <w:bCs/>
          <w:sz w:val="22"/>
          <w:szCs w:val="22"/>
        </w:rPr>
        <w:t xml:space="preserve">8.3 </w:t>
      </w:r>
      <w:r w:rsidRPr="00286789">
        <w:rPr>
          <w:rFonts w:ascii="Arial" w:hAnsi="Arial" w:cs="Arial"/>
          <w:sz w:val="22"/>
          <w:szCs w:val="22"/>
        </w:rPr>
        <w:t xml:space="preserve">Figure 3: </w:t>
      </w:r>
      <w:r>
        <w:rPr>
          <w:rFonts w:ascii="Arial" w:hAnsi="Arial" w:cs="Arial"/>
          <w:color w:val="222222"/>
          <w:sz w:val="22"/>
          <w:szCs w:val="22"/>
          <w:shd w:val="clear" w:color="auto" w:fill="FFFFFF"/>
        </w:rPr>
        <w:t>P</w:t>
      </w:r>
      <w:r w:rsidRPr="00286789">
        <w:rPr>
          <w:rFonts w:ascii="Arial" w:hAnsi="Arial" w:cs="Arial"/>
          <w:color w:val="222222"/>
          <w:sz w:val="22"/>
          <w:szCs w:val="22"/>
          <w:shd w:val="clear" w:color="auto" w:fill="FFFFFF"/>
        </w:rPr>
        <w:t>reliminary and concluding vocal assessments</w:t>
      </w:r>
      <w:r>
        <w:rPr>
          <w:rFonts w:ascii="Arial" w:hAnsi="Arial" w:cs="Arial"/>
          <w:color w:val="222222"/>
          <w:sz w:val="22"/>
          <w:szCs w:val="22"/>
          <w:shd w:val="clear" w:color="auto" w:fill="FFFFFF"/>
        </w:rPr>
        <w:tab/>
      </w:r>
      <w:r>
        <w:rPr>
          <w:rFonts w:ascii="Arial" w:hAnsi="Arial" w:cs="Arial"/>
          <w:color w:val="222222"/>
          <w:sz w:val="22"/>
          <w:szCs w:val="22"/>
          <w:shd w:val="clear" w:color="auto" w:fill="FFFFFF"/>
        </w:rPr>
        <w:tab/>
      </w:r>
      <w:r w:rsidRPr="00286789">
        <w:rPr>
          <w:rFonts w:ascii="Arial" w:hAnsi="Arial" w:cs="Arial"/>
          <w:color w:val="222222"/>
          <w:sz w:val="22"/>
          <w:szCs w:val="22"/>
          <w:shd w:val="clear" w:color="auto" w:fill="FFFFFF"/>
        </w:rPr>
        <w:t>28</w:t>
      </w:r>
    </w:p>
    <w:p w14:paraId="53C790F9" w14:textId="2724CD9F" w:rsidR="008151E4" w:rsidRPr="00DB318C" w:rsidRDefault="008151E4" w:rsidP="008151E4">
      <w:pPr>
        <w:spacing w:line="360" w:lineRule="auto"/>
        <w:rPr>
          <w:rFonts w:ascii="Arial" w:hAnsi="Arial" w:cs="Arial"/>
          <w:b/>
          <w:bCs/>
          <w:sz w:val="22"/>
          <w:szCs w:val="22"/>
        </w:rPr>
      </w:pPr>
      <w:r w:rsidRPr="00286789">
        <w:rPr>
          <w:rFonts w:ascii="Arial" w:hAnsi="Arial" w:cs="Arial"/>
          <w:b/>
          <w:bCs/>
          <w:sz w:val="22"/>
          <w:szCs w:val="22"/>
        </w:rPr>
        <w:tab/>
      </w:r>
      <w:r w:rsidRPr="00DB318C">
        <w:rPr>
          <w:rFonts w:ascii="Arial" w:hAnsi="Arial" w:cs="Arial"/>
          <w:b/>
          <w:bCs/>
          <w:sz w:val="22"/>
          <w:szCs w:val="22"/>
        </w:rPr>
        <w:t xml:space="preserve">8.4 </w:t>
      </w:r>
      <w:r w:rsidRPr="00DB318C">
        <w:rPr>
          <w:rFonts w:ascii="Arial" w:hAnsi="Arial" w:cs="Arial"/>
          <w:sz w:val="22"/>
          <w:szCs w:val="22"/>
        </w:rPr>
        <w:t xml:space="preserve">Figure 4: Table of </w:t>
      </w:r>
      <w:r>
        <w:rPr>
          <w:rFonts w:ascii="Arial" w:hAnsi="Arial" w:cs="Arial"/>
          <w:sz w:val="22"/>
          <w:szCs w:val="22"/>
        </w:rPr>
        <w:t xml:space="preserve">coded </w:t>
      </w:r>
      <w:r w:rsidRPr="00DB318C">
        <w:rPr>
          <w:rFonts w:ascii="Arial" w:hAnsi="Arial" w:cs="Arial"/>
          <w:sz w:val="22"/>
          <w:szCs w:val="22"/>
        </w:rPr>
        <w:t>focus group themes</w:t>
      </w:r>
      <w:r>
        <w:rPr>
          <w:rFonts w:ascii="Arial" w:hAnsi="Arial" w:cs="Arial"/>
          <w:sz w:val="22"/>
          <w:szCs w:val="22"/>
        </w:rPr>
        <w:t xml:space="preserve"> and</w:t>
      </w:r>
      <w:r w:rsidRPr="00DB318C">
        <w:rPr>
          <w:rFonts w:ascii="Arial" w:hAnsi="Arial" w:cs="Arial"/>
          <w:sz w:val="22"/>
          <w:szCs w:val="22"/>
        </w:rPr>
        <w:t xml:space="preserve"> sub-themes</w:t>
      </w:r>
      <w:r w:rsidRPr="00DB318C">
        <w:rPr>
          <w:rFonts w:ascii="Arial" w:hAnsi="Arial" w:cs="Arial"/>
          <w:sz w:val="22"/>
          <w:szCs w:val="22"/>
        </w:rPr>
        <w:tab/>
      </w:r>
      <w:r>
        <w:rPr>
          <w:rFonts w:ascii="Arial" w:hAnsi="Arial" w:cs="Arial"/>
          <w:sz w:val="22"/>
          <w:szCs w:val="22"/>
        </w:rPr>
        <w:tab/>
      </w:r>
      <w:r w:rsidRPr="00DB318C">
        <w:rPr>
          <w:rFonts w:ascii="Arial" w:hAnsi="Arial" w:cs="Arial"/>
          <w:sz w:val="22"/>
          <w:szCs w:val="22"/>
        </w:rPr>
        <w:t>36</w:t>
      </w:r>
    </w:p>
    <w:p w14:paraId="2A118B28" w14:textId="709D5CF4" w:rsidR="008151E4" w:rsidRPr="00DB318C" w:rsidRDefault="008151E4" w:rsidP="008151E4">
      <w:pPr>
        <w:pStyle w:val="paragraph"/>
        <w:spacing w:before="0" w:beforeAutospacing="0" w:after="0" w:afterAutospacing="0" w:line="360" w:lineRule="auto"/>
        <w:textAlignment w:val="baseline"/>
        <w:rPr>
          <w:rFonts w:ascii="Arial" w:hAnsi="Arial" w:cs="Arial"/>
          <w:color w:val="000000"/>
          <w:sz w:val="22"/>
          <w:szCs w:val="22"/>
        </w:rPr>
      </w:pPr>
      <w:r w:rsidRPr="00DB318C">
        <w:rPr>
          <w:rFonts w:ascii="Arial" w:hAnsi="Arial" w:cs="Arial"/>
          <w:b/>
          <w:bCs/>
          <w:sz w:val="22"/>
          <w:szCs w:val="22"/>
        </w:rPr>
        <w:tab/>
        <w:t xml:space="preserve">8.5 </w:t>
      </w:r>
      <w:r w:rsidRPr="00DB318C">
        <w:rPr>
          <w:rFonts w:ascii="Arial" w:hAnsi="Arial" w:cs="Arial"/>
          <w:sz w:val="22"/>
          <w:szCs w:val="22"/>
        </w:rPr>
        <w:t>Figure 5:</w:t>
      </w:r>
      <w:r w:rsidRPr="00DB318C">
        <w:rPr>
          <w:rFonts w:ascii="Arial" w:hAnsi="Arial" w:cs="Arial"/>
          <w:b/>
          <w:bCs/>
          <w:sz w:val="22"/>
          <w:szCs w:val="22"/>
        </w:rPr>
        <w:t xml:space="preserve"> </w:t>
      </w:r>
      <w:r w:rsidRPr="00DB318C">
        <w:rPr>
          <w:rFonts w:ascii="Arial" w:hAnsi="Arial" w:cs="Arial"/>
          <w:color w:val="000000"/>
          <w:sz w:val="22"/>
          <w:szCs w:val="22"/>
        </w:rPr>
        <w:t>Summary of focus group findings</w:t>
      </w:r>
      <w:r w:rsidRPr="00DB318C">
        <w:rPr>
          <w:rFonts w:ascii="Arial" w:hAnsi="Arial" w:cs="Arial"/>
          <w:color w:val="000000"/>
          <w:sz w:val="22"/>
          <w:szCs w:val="22"/>
        </w:rPr>
        <w:tab/>
      </w:r>
      <w:r w:rsidRPr="00DB318C">
        <w:rPr>
          <w:rFonts w:ascii="Arial" w:hAnsi="Arial" w:cs="Arial"/>
          <w:color w:val="000000"/>
          <w:sz w:val="22"/>
          <w:szCs w:val="22"/>
        </w:rPr>
        <w:tab/>
      </w:r>
      <w:r w:rsidRPr="00DB318C">
        <w:rPr>
          <w:rFonts w:ascii="Arial" w:hAnsi="Arial" w:cs="Arial"/>
          <w:color w:val="000000"/>
          <w:sz w:val="22"/>
          <w:szCs w:val="22"/>
        </w:rPr>
        <w:tab/>
      </w:r>
      <w:r w:rsidRPr="00DB318C">
        <w:rPr>
          <w:rFonts w:ascii="Arial" w:hAnsi="Arial" w:cs="Arial"/>
          <w:color w:val="000000"/>
          <w:sz w:val="22"/>
          <w:szCs w:val="22"/>
        </w:rPr>
        <w:tab/>
        <w:t>43</w:t>
      </w:r>
    </w:p>
    <w:p w14:paraId="7E144A2E" w14:textId="6003F38D" w:rsidR="008151E4" w:rsidRPr="00286789" w:rsidRDefault="008151E4" w:rsidP="008151E4">
      <w:pPr>
        <w:pStyle w:val="paragraph"/>
        <w:spacing w:before="0" w:beforeAutospacing="0" w:after="0" w:afterAutospacing="0" w:line="360" w:lineRule="auto"/>
        <w:ind w:firstLine="720"/>
        <w:textAlignment w:val="baseline"/>
        <w:rPr>
          <w:rFonts w:ascii="Arial" w:hAnsi="Arial" w:cs="Arial"/>
          <w:b/>
          <w:bCs/>
          <w:i/>
          <w:iCs/>
          <w:color w:val="000000"/>
          <w:sz w:val="22"/>
          <w:szCs w:val="22"/>
        </w:rPr>
      </w:pPr>
      <w:r w:rsidRPr="00DB318C">
        <w:rPr>
          <w:rFonts w:ascii="Arial" w:hAnsi="Arial" w:cs="Arial"/>
          <w:b/>
          <w:bCs/>
          <w:sz w:val="22"/>
          <w:szCs w:val="22"/>
        </w:rPr>
        <w:t>8.6</w:t>
      </w:r>
      <w:r w:rsidRPr="00DB318C">
        <w:rPr>
          <w:rFonts w:ascii="Arial" w:hAnsi="Arial" w:cs="Arial"/>
          <w:sz w:val="22"/>
          <w:szCs w:val="22"/>
        </w:rPr>
        <w:t xml:space="preserve"> Figure</w:t>
      </w:r>
      <w:r>
        <w:rPr>
          <w:rFonts w:ascii="Arial" w:hAnsi="Arial" w:cs="Arial"/>
          <w:sz w:val="22"/>
          <w:szCs w:val="22"/>
        </w:rPr>
        <w:t xml:space="preserve"> 6: Table listing participant demographic</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44</w:t>
      </w:r>
    </w:p>
    <w:p w14:paraId="6B6EBFF1" w14:textId="12A34C41" w:rsidR="008151E4" w:rsidRPr="00DB318C" w:rsidRDefault="008151E4" w:rsidP="008151E4">
      <w:pPr>
        <w:spacing w:line="360" w:lineRule="auto"/>
        <w:ind w:firstLine="720"/>
        <w:rPr>
          <w:rFonts w:ascii="Arial" w:hAnsi="Arial" w:cs="Arial"/>
          <w:sz w:val="22"/>
          <w:szCs w:val="22"/>
        </w:rPr>
      </w:pPr>
      <w:r w:rsidRPr="00DB318C">
        <w:rPr>
          <w:rFonts w:ascii="Arial" w:hAnsi="Arial" w:cs="Arial"/>
          <w:b/>
          <w:bCs/>
          <w:sz w:val="22"/>
          <w:szCs w:val="22"/>
        </w:rPr>
        <w:t>8.7</w:t>
      </w:r>
      <w:r w:rsidRPr="00DB318C">
        <w:rPr>
          <w:rFonts w:ascii="Arial" w:hAnsi="Arial" w:cs="Arial"/>
          <w:sz w:val="22"/>
          <w:szCs w:val="22"/>
        </w:rPr>
        <w:t xml:space="preserve"> Figure 7:</w:t>
      </w:r>
      <w:r w:rsidRPr="00DB318C">
        <w:rPr>
          <w:rFonts w:ascii="Arial" w:hAnsi="Arial" w:cs="Arial"/>
          <w:color w:val="222222"/>
          <w:sz w:val="22"/>
          <w:szCs w:val="22"/>
          <w:shd w:val="clear" w:color="auto" w:fill="FFFFFF"/>
        </w:rPr>
        <w:t xml:space="preserve"> </w:t>
      </w:r>
      <w:r w:rsidRPr="00DB318C">
        <w:rPr>
          <w:rFonts w:ascii="Arial" w:hAnsi="Arial" w:cs="Arial"/>
          <w:sz w:val="22"/>
          <w:szCs w:val="22"/>
        </w:rPr>
        <w:t>Lesson one observation log: vocal development</w:t>
      </w:r>
      <w:r>
        <w:rPr>
          <w:rFonts w:ascii="Arial" w:hAnsi="Arial" w:cs="Arial"/>
          <w:sz w:val="22"/>
          <w:szCs w:val="22"/>
        </w:rPr>
        <w:tab/>
      </w:r>
      <w:r>
        <w:rPr>
          <w:rFonts w:ascii="Arial" w:hAnsi="Arial" w:cs="Arial"/>
          <w:sz w:val="22"/>
          <w:szCs w:val="22"/>
        </w:rPr>
        <w:tab/>
        <w:t>47</w:t>
      </w:r>
    </w:p>
    <w:p w14:paraId="12C67CDC" w14:textId="1DB11FE6" w:rsidR="008151E4" w:rsidRPr="00994BCB" w:rsidRDefault="008151E4" w:rsidP="008151E4">
      <w:pPr>
        <w:spacing w:line="360" w:lineRule="auto"/>
        <w:ind w:firstLine="720"/>
        <w:rPr>
          <w:rFonts w:ascii="Arial" w:hAnsi="Arial" w:cs="Arial"/>
          <w:sz w:val="22"/>
          <w:szCs w:val="22"/>
          <w:highlight w:val="yellow"/>
        </w:rPr>
      </w:pPr>
      <w:r w:rsidRPr="00DB318C">
        <w:rPr>
          <w:rFonts w:ascii="Arial" w:hAnsi="Arial" w:cs="Arial"/>
          <w:b/>
          <w:bCs/>
          <w:sz w:val="22"/>
          <w:szCs w:val="22"/>
        </w:rPr>
        <w:t>8.8</w:t>
      </w:r>
      <w:r w:rsidRPr="00DB318C">
        <w:rPr>
          <w:rFonts w:ascii="Arial" w:hAnsi="Arial" w:cs="Arial"/>
          <w:sz w:val="22"/>
          <w:szCs w:val="22"/>
        </w:rPr>
        <w:t xml:space="preserve"> Figure 8: Lesson two observation log: visual internalisation</w:t>
      </w:r>
      <w:r w:rsidRPr="00DB318C">
        <w:rPr>
          <w:rFonts w:ascii="Arial" w:hAnsi="Arial" w:cs="Arial"/>
          <w:sz w:val="22"/>
          <w:szCs w:val="22"/>
        </w:rPr>
        <w:tab/>
      </w:r>
      <w:r w:rsidRPr="00DB318C">
        <w:rPr>
          <w:rFonts w:ascii="Arial" w:hAnsi="Arial" w:cs="Arial"/>
          <w:sz w:val="22"/>
          <w:szCs w:val="22"/>
        </w:rPr>
        <w:tab/>
        <w:t>51</w:t>
      </w:r>
    </w:p>
    <w:p w14:paraId="63B0C495" w14:textId="2F217C91" w:rsidR="008151E4" w:rsidRPr="00DB318C" w:rsidRDefault="008151E4" w:rsidP="008151E4">
      <w:pPr>
        <w:spacing w:line="360" w:lineRule="auto"/>
        <w:ind w:firstLine="720"/>
        <w:rPr>
          <w:rFonts w:ascii="Arial" w:hAnsi="Arial" w:cs="Arial"/>
          <w:sz w:val="22"/>
          <w:szCs w:val="22"/>
        </w:rPr>
      </w:pPr>
      <w:r w:rsidRPr="00DB318C">
        <w:rPr>
          <w:rFonts w:ascii="Arial" w:hAnsi="Arial" w:cs="Arial"/>
          <w:b/>
          <w:bCs/>
          <w:sz w:val="22"/>
          <w:szCs w:val="22"/>
        </w:rPr>
        <w:t>8.9</w:t>
      </w:r>
      <w:r w:rsidRPr="00DB318C">
        <w:rPr>
          <w:rFonts w:ascii="Arial" w:hAnsi="Arial" w:cs="Arial"/>
          <w:sz w:val="22"/>
          <w:szCs w:val="22"/>
        </w:rPr>
        <w:t xml:space="preserve"> Figure 9: Lesson three observation log: vocal improvisation</w:t>
      </w:r>
      <w:r w:rsidRPr="00DB318C">
        <w:rPr>
          <w:rFonts w:ascii="Arial" w:hAnsi="Arial" w:cs="Arial"/>
          <w:sz w:val="22"/>
          <w:szCs w:val="22"/>
        </w:rPr>
        <w:tab/>
      </w:r>
      <w:r w:rsidRPr="00DB318C">
        <w:rPr>
          <w:rFonts w:ascii="Arial" w:hAnsi="Arial" w:cs="Arial"/>
          <w:sz w:val="22"/>
          <w:szCs w:val="22"/>
        </w:rPr>
        <w:tab/>
        <w:t>55</w:t>
      </w:r>
    </w:p>
    <w:p w14:paraId="0F727EF8" w14:textId="32B4A17D"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8.10</w:t>
      </w:r>
      <w:r w:rsidRPr="00E27370">
        <w:rPr>
          <w:rFonts w:ascii="Arial" w:hAnsi="Arial" w:cs="Arial"/>
          <w:sz w:val="22"/>
          <w:szCs w:val="22"/>
        </w:rPr>
        <w:t xml:space="preserve"> Figure 10: Dalcroze suggestions for learning a score musically</w:t>
      </w:r>
      <w:r w:rsidRPr="00E27370">
        <w:rPr>
          <w:rFonts w:ascii="Arial" w:hAnsi="Arial" w:cs="Arial"/>
          <w:sz w:val="22"/>
          <w:szCs w:val="22"/>
        </w:rPr>
        <w:tab/>
        <w:t>61</w:t>
      </w:r>
    </w:p>
    <w:p w14:paraId="367DA6B8" w14:textId="56A417F1"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8.11</w:t>
      </w:r>
      <w:r w:rsidRPr="00E27370">
        <w:rPr>
          <w:rFonts w:ascii="Arial" w:hAnsi="Arial" w:cs="Arial"/>
          <w:sz w:val="22"/>
          <w:szCs w:val="22"/>
        </w:rPr>
        <w:t xml:space="preserve"> Figure 11: Lesson four observation log: embodied movement</w:t>
      </w:r>
      <w:r w:rsidRPr="00E27370">
        <w:rPr>
          <w:rFonts w:ascii="Arial" w:hAnsi="Arial" w:cs="Arial"/>
          <w:sz w:val="22"/>
          <w:szCs w:val="22"/>
        </w:rPr>
        <w:tab/>
      </w:r>
      <w:r w:rsidRPr="00E27370">
        <w:rPr>
          <w:rFonts w:ascii="Arial" w:hAnsi="Arial" w:cs="Arial"/>
          <w:sz w:val="22"/>
          <w:szCs w:val="22"/>
        </w:rPr>
        <w:tab/>
        <w:t>59</w:t>
      </w:r>
    </w:p>
    <w:p w14:paraId="0D71A448" w14:textId="77777777" w:rsidR="008151E4" w:rsidRPr="00E27370" w:rsidRDefault="008151E4" w:rsidP="008151E4">
      <w:pPr>
        <w:spacing w:line="360" w:lineRule="auto"/>
        <w:ind w:firstLine="720"/>
        <w:rPr>
          <w:rFonts w:ascii="Arial" w:hAnsi="Arial" w:cs="Arial"/>
          <w:sz w:val="22"/>
          <w:szCs w:val="22"/>
        </w:rPr>
      </w:pPr>
    </w:p>
    <w:p w14:paraId="5BB823EA" w14:textId="70376917"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8.12</w:t>
      </w:r>
      <w:r w:rsidRPr="00E27370">
        <w:rPr>
          <w:rFonts w:ascii="Arial" w:hAnsi="Arial" w:cs="Arial"/>
          <w:sz w:val="22"/>
          <w:szCs w:val="22"/>
        </w:rPr>
        <w:t xml:space="preserve"> Figure 12: Comparative summary table</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63</w:t>
      </w:r>
    </w:p>
    <w:p w14:paraId="4246A5F8" w14:textId="24CA2109"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8.13</w:t>
      </w:r>
      <w:r w:rsidRPr="00E27370">
        <w:rPr>
          <w:rFonts w:ascii="Arial" w:hAnsi="Arial" w:cs="Arial"/>
          <w:sz w:val="22"/>
          <w:szCs w:val="22"/>
        </w:rPr>
        <w:t xml:space="preserve"> Figure 13: Trinity Rock and Pop aural test results</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65</w:t>
      </w:r>
    </w:p>
    <w:p w14:paraId="2B59EC64" w14:textId="79622C6F"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8.14</w:t>
      </w:r>
      <w:r w:rsidRPr="00E27370">
        <w:rPr>
          <w:rFonts w:ascii="Arial" w:hAnsi="Arial" w:cs="Arial"/>
          <w:sz w:val="22"/>
          <w:szCs w:val="22"/>
        </w:rPr>
        <w:t xml:space="preserve"> Figure 14: Root, 3</w:t>
      </w:r>
      <w:r w:rsidRPr="00E27370">
        <w:rPr>
          <w:rFonts w:ascii="Arial" w:hAnsi="Arial" w:cs="Arial"/>
          <w:sz w:val="22"/>
          <w:szCs w:val="22"/>
          <w:vertAlign w:val="superscript"/>
        </w:rPr>
        <w:t>rd</w:t>
      </w:r>
      <w:r w:rsidRPr="00E27370">
        <w:rPr>
          <w:rFonts w:ascii="Arial" w:hAnsi="Arial" w:cs="Arial"/>
          <w:sz w:val="22"/>
          <w:szCs w:val="22"/>
        </w:rPr>
        <w:t>, and 5</w:t>
      </w:r>
      <w:r w:rsidRPr="00E27370">
        <w:rPr>
          <w:rFonts w:ascii="Arial" w:hAnsi="Arial" w:cs="Arial"/>
          <w:sz w:val="22"/>
          <w:szCs w:val="22"/>
          <w:vertAlign w:val="superscript"/>
        </w:rPr>
        <w:t>th</w:t>
      </w:r>
      <w:r w:rsidRPr="00E27370">
        <w:rPr>
          <w:rFonts w:ascii="Arial" w:hAnsi="Arial" w:cs="Arial"/>
          <w:sz w:val="22"/>
          <w:szCs w:val="22"/>
        </w:rPr>
        <w:t xml:space="preserve"> chord note identification results</w:t>
      </w:r>
      <w:r w:rsidRPr="00E27370">
        <w:rPr>
          <w:rFonts w:ascii="Arial" w:hAnsi="Arial" w:cs="Arial"/>
          <w:sz w:val="22"/>
          <w:szCs w:val="22"/>
        </w:rPr>
        <w:tab/>
      </w:r>
      <w:r w:rsidRPr="00E27370">
        <w:rPr>
          <w:rFonts w:ascii="Arial" w:hAnsi="Arial" w:cs="Arial"/>
          <w:sz w:val="22"/>
          <w:szCs w:val="22"/>
        </w:rPr>
        <w:tab/>
        <w:t>66</w:t>
      </w:r>
    </w:p>
    <w:p w14:paraId="33CE953E" w14:textId="464F9A2E"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8.15</w:t>
      </w:r>
      <w:r w:rsidRPr="00E27370">
        <w:rPr>
          <w:rFonts w:ascii="Arial" w:hAnsi="Arial" w:cs="Arial"/>
          <w:sz w:val="22"/>
          <w:szCs w:val="22"/>
        </w:rPr>
        <w:t xml:space="preserve"> Figure 15: Harmonise with teacher results</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67</w:t>
      </w:r>
    </w:p>
    <w:p w14:paraId="174027FE" w14:textId="76DABA4A"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8.16</w:t>
      </w:r>
      <w:r w:rsidRPr="00E27370">
        <w:rPr>
          <w:rFonts w:ascii="Arial" w:hAnsi="Arial" w:cs="Arial"/>
          <w:sz w:val="22"/>
          <w:szCs w:val="22"/>
        </w:rPr>
        <w:t xml:space="preserve"> Figure 16: Grade 7 RSL Harmony test results</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69</w:t>
      </w:r>
    </w:p>
    <w:p w14:paraId="134B0528" w14:textId="4F5890B7"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8.17</w:t>
      </w:r>
      <w:r w:rsidRPr="00E27370">
        <w:rPr>
          <w:rFonts w:ascii="Arial" w:hAnsi="Arial" w:cs="Arial"/>
          <w:sz w:val="22"/>
          <w:szCs w:val="22"/>
        </w:rPr>
        <w:t xml:space="preserve"> Figure 17: Comparative table of quantitative results</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70</w:t>
      </w:r>
    </w:p>
    <w:p w14:paraId="401186C1" w14:textId="13B48AC9"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8.18</w:t>
      </w:r>
      <w:r w:rsidRPr="00E27370">
        <w:rPr>
          <w:rFonts w:ascii="Arial" w:hAnsi="Arial" w:cs="Arial"/>
          <w:sz w:val="22"/>
          <w:szCs w:val="22"/>
        </w:rPr>
        <w:t xml:space="preserve"> Figure 18: Table of semi-structured interview coded themes</w:t>
      </w:r>
      <w:r>
        <w:rPr>
          <w:rFonts w:ascii="Arial" w:hAnsi="Arial" w:cs="Arial"/>
          <w:sz w:val="22"/>
          <w:szCs w:val="22"/>
        </w:rPr>
        <w:tab/>
      </w:r>
      <w:r>
        <w:rPr>
          <w:rFonts w:ascii="Arial" w:hAnsi="Arial" w:cs="Arial"/>
          <w:sz w:val="22"/>
          <w:szCs w:val="22"/>
        </w:rPr>
        <w:tab/>
        <w:t>71</w:t>
      </w:r>
    </w:p>
    <w:p w14:paraId="7A5456CB" w14:textId="77777777" w:rsidR="00577AAF" w:rsidRDefault="00577AAF" w:rsidP="00577AAF">
      <w:pPr>
        <w:spacing w:line="360" w:lineRule="auto"/>
        <w:rPr>
          <w:rFonts w:ascii="Arial" w:hAnsi="Arial" w:cs="Arial"/>
          <w:b/>
          <w:bCs/>
          <w:sz w:val="22"/>
          <w:szCs w:val="22"/>
        </w:rPr>
      </w:pPr>
    </w:p>
    <w:p w14:paraId="1092945F" w14:textId="77777777" w:rsidR="00577AAF" w:rsidRPr="0001280C" w:rsidRDefault="00577AAF" w:rsidP="00577AAF">
      <w:pPr>
        <w:spacing w:line="360" w:lineRule="auto"/>
        <w:ind w:firstLine="720"/>
        <w:rPr>
          <w:rFonts w:ascii="Arial" w:hAnsi="Arial" w:cs="Arial"/>
          <w:sz w:val="22"/>
          <w:szCs w:val="22"/>
        </w:rPr>
      </w:pPr>
    </w:p>
    <w:p w14:paraId="6252C645" w14:textId="77777777" w:rsidR="00577AAF" w:rsidRDefault="00577AAF" w:rsidP="00577AAF">
      <w:pPr>
        <w:spacing w:line="360" w:lineRule="auto"/>
        <w:ind w:firstLine="720"/>
        <w:rPr>
          <w:rFonts w:ascii="Arial" w:hAnsi="Arial" w:cs="Arial"/>
          <w:sz w:val="22"/>
          <w:szCs w:val="22"/>
        </w:rPr>
      </w:pPr>
    </w:p>
    <w:p w14:paraId="1C8D2307" w14:textId="77777777" w:rsidR="00577AAF" w:rsidRPr="00FC55F2" w:rsidRDefault="00577AAF" w:rsidP="00577AAF">
      <w:pPr>
        <w:spacing w:line="360" w:lineRule="auto"/>
        <w:rPr>
          <w:rFonts w:ascii="Arial" w:hAnsi="Arial" w:cs="Arial"/>
          <w:sz w:val="22"/>
          <w:szCs w:val="22"/>
        </w:rPr>
      </w:pPr>
      <w:r>
        <w:rPr>
          <w:rFonts w:ascii="Arial" w:hAnsi="Arial" w:cs="Arial"/>
          <w:sz w:val="22"/>
          <w:szCs w:val="22"/>
        </w:rPr>
        <w:br w:type="page"/>
      </w:r>
      <w:r w:rsidRPr="008E1DAA">
        <w:rPr>
          <w:rFonts w:ascii="Arial" w:hAnsi="Arial" w:cs="Arial"/>
          <w:b/>
          <w:bCs/>
          <w:sz w:val="22"/>
          <w:szCs w:val="22"/>
          <w:u w:val="single"/>
        </w:rPr>
        <w:lastRenderedPageBreak/>
        <w:t>PROJECT PROPOSAL</w:t>
      </w:r>
    </w:p>
    <w:p w14:paraId="6D8594D6" w14:textId="77777777" w:rsidR="00577AAF" w:rsidRPr="008E1DAA" w:rsidRDefault="00577AAF" w:rsidP="00577AAF">
      <w:pPr>
        <w:spacing w:line="360" w:lineRule="auto"/>
        <w:rPr>
          <w:rFonts w:ascii="Arial" w:hAnsi="Arial" w:cs="Arial"/>
          <w:sz w:val="22"/>
          <w:szCs w:val="22"/>
        </w:rPr>
      </w:pPr>
    </w:p>
    <w:p w14:paraId="38ABD904" w14:textId="77777777" w:rsidR="00577AAF" w:rsidRPr="008E1DAA" w:rsidRDefault="00577AAF" w:rsidP="00577AAF">
      <w:pPr>
        <w:spacing w:line="360" w:lineRule="auto"/>
        <w:rPr>
          <w:rFonts w:ascii="Arial" w:hAnsi="Arial" w:cs="Arial"/>
          <w:sz w:val="22"/>
          <w:szCs w:val="22"/>
        </w:rPr>
      </w:pPr>
      <w:r w:rsidRPr="008E1DAA">
        <w:rPr>
          <w:rFonts w:ascii="Arial" w:hAnsi="Arial" w:cs="Arial"/>
          <w:b/>
          <w:bCs/>
          <w:sz w:val="22"/>
          <w:szCs w:val="22"/>
        </w:rPr>
        <w:t xml:space="preserve">TITLE:  </w:t>
      </w:r>
      <w:r w:rsidRPr="008E1DAA">
        <w:rPr>
          <w:rFonts w:ascii="Arial" w:hAnsi="Arial" w:cs="Arial"/>
          <w:sz w:val="22"/>
          <w:szCs w:val="22"/>
        </w:rPr>
        <w:t>A STUDY INTO THE DEVELOPMENT OF VOCAL HARMONY ACQUISITION AND SKILL FOR THE MUSICAL THEATRE PERFORMER</w:t>
      </w:r>
      <w:r>
        <w:rPr>
          <w:rFonts w:ascii="Arial" w:hAnsi="Arial" w:cs="Arial"/>
          <w:sz w:val="22"/>
          <w:szCs w:val="22"/>
        </w:rPr>
        <w:t>.</w:t>
      </w:r>
    </w:p>
    <w:p w14:paraId="33B15149" w14:textId="77777777" w:rsidR="00577AAF" w:rsidRDefault="00577AAF" w:rsidP="00577AAF">
      <w:pPr>
        <w:pStyle w:val="paragraph"/>
        <w:spacing w:before="0" w:beforeAutospacing="0" w:after="0" w:afterAutospacing="0" w:line="360" w:lineRule="auto"/>
        <w:textAlignment w:val="baseline"/>
        <w:rPr>
          <w:rStyle w:val="normaltextrun"/>
          <w:rFonts w:ascii="Arial" w:eastAsiaTheme="majorEastAsia" w:hAnsi="Arial" w:cs="Arial"/>
          <w:b/>
          <w:bCs/>
          <w:sz w:val="22"/>
          <w:szCs w:val="22"/>
        </w:rPr>
      </w:pPr>
    </w:p>
    <w:p w14:paraId="34882766" w14:textId="77777777"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b/>
          <w:bCs/>
          <w:sz w:val="22"/>
          <w:szCs w:val="22"/>
        </w:rPr>
        <w:t>The context</w:t>
      </w:r>
      <w:r w:rsidRPr="008E1DAA">
        <w:rPr>
          <w:rStyle w:val="eop"/>
          <w:rFonts w:ascii="Arial" w:eastAsiaTheme="majorEastAsia" w:hAnsi="Arial" w:cs="Arial"/>
          <w:sz w:val="22"/>
          <w:szCs w:val="22"/>
        </w:rPr>
        <w:t> </w:t>
      </w:r>
    </w:p>
    <w:p w14:paraId="665C51A3"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7EB4D565"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Professional musical theatre training var</w:t>
      </w:r>
      <w:r>
        <w:rPr>
          <w:rStyle w:val="normaltextrun"/>
          <w:rFonts w:ascii="Arial" w:eastAsiaTheme="majorEastAsia" w:hAnsi="Arial" w:cs="Arial"/>
          <w:sz w:val="22"/>
          <w:szCs w:val="22"/>
        </w:rPr>
        <w:t>ies</w:t>
      </w:r>
      <w:r w:rsidRPr="008E1DAA">
        <w:rPr>
          <w:rStyle w:val="normaltextrun"/>
          <w:rFonts w:ascii="Arial" w:eastAsiaTheme="majorEastAsia" w:hAnsi="Arial" w:cs="Arial"/>
          <w:sz w:val="22"/>
          <w:szCs w:val="22"/>
        </w:rPr>
        <w:t xml:space="preserve"> across educational institutions (</w:t>
      </w:r>
      <w:proofErr w:type="spellStart"/>
      <w:r w:rsidRPr="008E1DAA">
        <w:rPr>
          <w:rStyle w:val="normaltextrun"/>
          <w:rFonts w:ascii="Arial" w:eastAsiaTheme="majorEastAsia" w:hAnsi="Arial" w:cs="Arial"/>
          <w:sz w:val="22"/>
          <w:szCs w:val="22"/>
        </w:rPr>
        <w:t>Accettta</w:t>
      </w:r>
      <w:proofErr w:type="spellEnd"/>
      <w:r w:rsidRPr="008E1DAA">
        <w:rPr>
          <w:rStyle w:val="normaltextrun"/>
          <w:rFonts w:ascii="Arial" w:eastAsiaTheme="majorEastAsia" w:hAnsi="Arial" w:cs="Arial"/>
          <w:sz w:val="22"/>
          <w:szCs w:val="22"/>
        </w:rPr>
        <w:t>, 2013; Blustein et al., 2021)</w:t>
      </w:r>
      <w:r>
        <w:rPr>
          <w:rStyle w:val="normaltextrun"/>
          <w:rFonts w:ascii="Arial" w:eastAsiaTheme="majorEastAsia" w:hAnsi="Arial" w:cs="Arial"/>
          <w:sz w:val="22"/>
          <w:szCs w:val="22"/>
        </w:rPr>
        <w:t>,</w:t>
      </w:r>
      <w:r w:rsidRPr="008E1DAA">
        <w:rPr>
          <w:rStyle w:val="normaltextrun"/>
          <w:rFonts w:ascii="Arial" w:eastAsiaTheme="majorEastAsia" w:hAnsi="Arial" w:cs="Arial"/>
          <w:sz w:val="22"/>
          <w:szCs w:val="22"/>
        </w:rPr>
        <w:t xml:space="preserve"> however, </w:t>
      </w:r>
      <w:r>
        <w:rPr>
          <w:rStyle w:val="normaltextrun"/>
          <w:rFonts w:ascii="Arial" w:eastAsiaTheme="majorEastAsia" w:hAnsi="Arial" w:cs="Arial"/>
          <w:sz w:val="22"/>
          <w:szCs w:val="22"/>
        </w:rPr>
        <w:t>it is most often structured</w:t>
      </w:r>
      <w:r w:rsidRPr="008E1DAA">
        <w:rPr>
          <w:rStyle w:val="normaltextrun"/>
          <w:rFonts w:ascii="Arial" w:eastAsiaTheme="majorEastAsia" w:hAnsi="Arial" w:cs="Arial"/>
          <w:sz w:val="22"/>
          <w:szCs w:val="22"/>
        </w:rPr>
        <w:t xml:space="preserve"> into the three </w:t>
      </w:r>
      <w:r>
        <w:rPr>
          <w:rStyle w:val="normaltextrun"/>
          <w:rFonts w:ascii="Arial" w:eastAsiaTheme="majorEastAsia" w:hAnsi="Arial" w:cs="Arial"/>
          <w:sz w:val="22"/>
          <w:szCs w:val="22"/>
        </w:rPr>
        <w:t>core disciplines</w:t>
      </w:r>
      <w:r w:rsidRPr="008E1DAA">
        <w:rPr>
          <w:rStyle w:val="normaltextrun"/>
          <w:rFonts w:ascii="Arial" w:eastAsiaTheme="majorEastAsia" w:hAnsi="Arial" w:cs="Arial"/>
          <w:sz w:val="22"/>
          <w:szCs w:val="22"/>
        </w:rPr>
        <w:t xml:space="preserve"> of singing, acting, and dancing (Saunders-Barton, 2005). Within this multi-disciplinary environment, the importance of developing proficient integrated performance skills is crucial when facing the complex physical and vocal requirements of contemporary musical productions (</w:t>
      </w:r>
      <w:proofErr w:type="spellStart"/>
      <w:r w:rsidRPr="008E1DAA">
        <w:rPr>
          <w:rStyle w:val="normaltextrun"/>
          <w:rFonts w:ascii="Arial" w:eastAsiaTheme="majorEastAsia" w:hAnsi="Arial" w:cs="Arial"/>
          <w:sz w:val="22"/>
          <w:szCs w:val="22"/>
        </w:rPr>
        <w:t>Zuim</w:t>
      </w:r>
      <w:proofErr w:type="spellEnd"/>
      <w:r w:rsidRPr="008E1DAA">
        <w:rPr>
          <w:rStyle w:val="normaltextrun"/>
          <w:rFonts w:ascii="Arial" w:eastAsiaTheme="majorEastAsia" w:hAnsi="Arial" w:cs="Arial"/>
          <w:sz w:val="22"/>
          <w:szCs w:val="22"/>
        </w:rPr>
        <w:t xml:space="preserve"> et al., 2021; Green et al., 2014; Saunders-Barton, 2005).</w:t>
      </w:r>
      <w:r w:rsidRPr="008E1DAA">
        <w:rPr>
          <w:rStyle w:val="eop"/>
          <w:rFonts w:ascii="Arial" w:eastAsiaTheme="majorEastAsia" w:hAnsi="Arial" w:cs="Arial"/>
          <w:sz w:val="22"/>
          <w:szCs w:val="22"/>
        </w:rPr>
        <w:t> </w:t>
      </w:r>
    </w:p>
    <w:p w14:paraId="7A6B7534"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077C534A"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 xml:space="preserve">As a musical theatre singing teacher </w:t>
      </w:r>
      <w:r>
        <w:rPr>
          <w:rStyle w:val="normaltextrun"/>
          <w:rFonts w:ascii="Arial" w:eastAsiaTheme="majorEastAsia" w:hAnsi="Arial" w:cs="Arial"/>
          <w:sz w:val="22"/>
          <w:szCs w:val="22"/>
        </w:rPr>
        <w:t>in</w:t>
      </w:r>
      <w:r w:rsidRPr="008E1DAA">
        <w:rPr>
          <w:rStyle w:val="normaltextrun"/>
          <w:rFonts w:ascii="Arial" w:eastAsiaTheme="majorEastAsia" w:hAnsi="Arial" w:cs="Arial"/>
          <w:sz w:val="22"/>
          <w:szCs w:val="22"/>
        </w:rPr>
        <w:t xml:space="preserve"> </w:t>
      </w:r>
      <w:r>
        <w:rPr>
          <w:rStyle w:val="normaltextrun"/>
          <w:rFonts w:ascii="Arial" w:eastAsiaTheme="majorEastAsia" w:hAnsi="Arial" w:cs="Arial"/>
          <w:sz w:val="22"/>
          <w:szCs w:val="22"/>
        </w:rPr>
        <w:t xml:space="preserve">UK based </w:t>
      </w:r>
      <w:r w:rsidRPr="008E1DAA">
        <w:rPr>
          <w:rStyle w:val="normaltextrun"/>
          <w:rFonts w:ascii="Arial" w:eastAsiaTheme="majorEastAsia" w:hAnsi="Arial" w:cs="Arial"/>
          <w:sz w:val="22"/>
          <w:szCs w:val="22"/>
        </w:rPr>
        <w:t>universit</w:t>
      </w:r>
      <w:r>
        <w:rPr>
          <w:rStyle w:val="normaltextrun"/>
          <w:rFonts w:ascii="Arial" w:eastAsiaTheme="majorEastAsia" w:hAnsi="Arial" w:cs="Arial"/>
          <w:sz w:val="22"/>
          <w:szCs w:val="22"/>
        </w:rPr>
        <w:t>y</w:t>
      </w:r>
      <w:r w:rsidRPr="008E1DAA">
        <w:rPr>
          <w:rStyle w:val="normaltextrun"/>
          <w:rFonts w:ascii="Arial" w:eastAsiaTheme="majorEastAsia" w:hAnsi="Arial" w:cs="Arial"/>
          <w:sz w:val="22"/>
          <w:szCs w:val="22"/>
        </w:rPr>
        <w:t xml:space="preserve"> and conservatoire</w:t>
      </w:r>
      <w:r>
        <w:rPr>
          <w:rStyle w:val="normaltextrun"/>
          <w:rFonts w:ascii="Arial" w:eastAsiaTheme="majorEastAsia" w:hAnsi="Arial" w:cs="Arial"/>
          <w:sz w:val="22"/>
          <w:szCs w:val="22"/>
        </w:rPr>
        <w:t xml:space="preserve"> </w:t>
      </w:r>
      <w:r w:rsidRPr="008E1DAA">
        <w:rPr>
          <w:rStyle w:val="normaltextrun"/>
          <w:rFonts w:ascii="Arial" w:eastAsiaTheme="majorEastAsia" w:hAnsi="Arial" w:cs="Arial"/>
          <w:sz w:val="22"/>
          <w:szCs w:val="22"/>
        </w:rPr>
        <w:t xml:space="preserve">establishments, </w:t>
      </w:r>
      <w:r>
        <w:rPr>
          <w:rStyle w:val="normaltextrun"/>
          <w:rFonts w:ascii="Arial" w:eastAsiaTheme="majorEastAsia" w:hAnsi="Arial" w:cs="Arial"/>
          <w:sz w:val="22"/>
          <w:szCs w:val="22"/>
        </w:rPr>
        <w:t>I am aware that</w:t>
      </w:r>
      <w:r w:rsidRPr="008E1DAA">
        <w:rPr>
          <w:rStyle w:val="normaltextrun"/>
          <w:rFonts w:ascii="Arial" w:eastAsiaTheme="majorEastAsia" w:hAnsi="Arial" w:cs="Arial"/>
          <w:sz w:val="22"/>
          <w:szCs w:val="22"/>
        </w:rPr>
        <w:t xml:space="preserve"> vocal training is divided into subcategories of technique, acting through song, private tuition, and ensemble singing (Accetta, 2013). Within these ensemble sessions, students are met with the vocal demands of challenging musical scores (</w:t>
      </w:r>
      <w:proofErr w:type="spellStart"/>
      <w:r w:rsidRPr="008E1DAA">
        <w:rPr>
          <w:rStyle w:val="normaltextrun"/>
          <w:rFonts w:ascii="Arial" w:eastAsiaTheme="majorEastAsia" w:hAnsi="Arial" w:cs="Arial"/>
          <w:sz w:val="22"/>
          <w:szCs w:val="22"/>
        </w:rPr>
        <w:t>Zuim</w:t>
      </w:r>
      <w:proofErr w:type="spellEnd"/>
      <w:r w:rsidRPr="008E1DAA">
        <w:rPr>
          <w:rStyle w:val="normaltextrun"/>
          <w:rFonts w:ascii="Arial" w:eastAsiaTheme="majorEastAsia" w:hAnsi="Arial" w:cs="Arial"/>
          <w:sz w:val="22"/>
          <w:szCs w:val="22"/>
        </w:rPr>
        <w:t xml:space="preserve"> et al., 2021; Green et al., 2015) where execution of multi-layered vocal harmony, including complex chromatic, seventh, and triad chords (</w:t>
      </w:r>
      <w:proofErr w:type="spellStart"/>
      <w:r w:rsidRPr="008E1DAA">
        <w:rPr>
          <w:rStyle w:val="normaltextrun"/>
          <w:rFonts w:ascii="Arial" w:eastAsiaTheme="majorEastAsia" w:hAnsi="Arial" w:cs="Arial"/>
          <w:sz w:val="22"/>
          <w:szCs w:val="22"/>
        </w:rPr>
        <w:t>Franceshina</w:t>
      </w:r>
      <w:proofErr w:type="spellEnd"/>
      <w:r w:rsidRPr="008E1DAA">
        <w:rPr>
          <w:rStyle w:val="normaltextrun"/>
          <w:rFonts w:ascii="Arial" w:eastAsiaTheme="majorEastAsia" w:hAnsi="Arial" w:cs="Arial"/>
          <w:sz w:val="22"/>
          <w:szCs w:val="22"/>
        </w:rPr>
        <w:t xml:space="preserve">, 2015), in major and minor keys (Blustein et al., 2021), are often taught under the constraints of reduced rehearsal time. If students do not possess </w:t>
      </w:r>
      <w:r>
        <w:rPr>
          <w:rStyle w:val="normaltextrun"/>
          <w:rFonts w:ascii="Arial" w:eastAsiaTheme="majorEastAsia" w:hAnsi="Arial" w:cs="Arial"/>
          <w:sz w:val="22"/>
          <w:szCs w:val="22"/>
        </w:rPr>
        <w:t>practical</w:t>
      </w:r>
      <w:r w:rsidRPr="008E1DAA">
        <w:rPr>
          <w:rStyle w:val="normaltextrun"/>
          <w:rFonts w:ascii="Arial" w:eastAsiaTheme="majorEastAsia" w:hAnsi="Arial" w:cs="Arial"/>
          <w:sz w:val="22"/>
          <w:szCs w:val="22"/>
        </w:rPr>
        <w:t xml:space="preserve"> skill</w:t>
      </w:r>
      <w:r>
        <w:rPr>
          <w:rStyle w:val="normaltextrun"/>
          <w:rFonts w:ascii="Arial" w:eastAsiaTheme="majorEastAsia" w:hAnsi="Arial" w:cs="Arial"/>
          <w:sz w:val="22"/>
          <w:szCs w:val="22"/>
        </w:rPr>
        <w:t>s in learning and singing harmonies</w:t>
      </w:r>
      <w:r w:rsidRPr="008E1DAA">
        <w:rPr>
          <w:rStyle w:val="normaltextrun"/>
          <w:rFonts w:ascii="Arial" w:eastAsiaTheme="majorEastAsia" w:hAnsi="Arial" w:cs="Arial"/>
          <w:sz w:val="22"/>
          <w:szCs w:val="22"/>
        </w:rPr>
        <w:t>, it can impact the speed in which material is covered during allocated classroom time</w:t>
      </w:r>
      <w:r>
        <w:rPr>
          <w:rStyle w:val="normaltextrun"/>
          <w:rFonts w:ascii="Arial" w:eastAsiaTheme="majorEastAsia" w:hAnsi="Arial" w:cs="Arial"/>
          <w:sz w:val="22"/>
          <w:szCs w:val="22"/>
        </w:rPr>
        <w:t xml:space="preserve"> (Henry, 2004; Garrett, 2013)</w:t>
      </w:r>
      <w:r w:rsidRPr="008E1DAA">
        <w:rPr>
          <w:rStyle w:val="normaltextrun"/>
          <w:rFonts w:ascii="Arial" w:eastAsiaTheme="majorEastAsia" w:hAnsi="Arial" w:cs="Arial"/>
          <w:sz w:val="22"/>
          <w:szCs w:val="22"/>
        </w:rPr>
        <w:t>.</w:t>
      </w:r>
      <w:r w:rsidRPr="008E1DAA">
        <w:rPr>
          <w:rStyle w:val="eop"/>
          <w:rFonts w:ascii="Arial" w:eastAsiaTheme="majorEastAsia" w:hAnsi="Arial" w:cs="Arial"/>
          <w:sz w:val="22"/>
          <w:szCs w:val="22"/>
        </w:rPr>
        <w:t> </w:t>
      </w:r>
    </w:p>
    <w:p w14:paraId="4793FA0D"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12EC9918" w14:textId="26FA3081"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color w:val="141413"/>
          <w:sz w:val="22"/>
          <w:szCs w:val="22"/>
        </w:rPr>
        <w:t xml:space="preserve">Supportive textbooks to guide development of harmony acquisition for musical theatre performers tends to have a music theory approach (Bell and </w:t>
      </w:r>
      <w:proofErr w:type="spellStart"/>
      <w:r w:rsidR="00D34917" w:rsidRPr="008A26CC">
        <w:rPr>
          <w:rStyle w:val="normaltextrun"/>
          <w:rFonts w:ascii="Arial" w:eastAsiaTheme="majorEastAsia" w:hAnsi="Arial" w:cs="Arial"/>
          <w:color w:val="222222"/>
          <w:sz w:val="22"/>
          <w:szCs w:val="22"/>
          <w:shd w:val="clear" w:color="auto" w:fill="FFFFFF"/>
        </w:rPr>
        <w:t>Chicurel</w:t>
      </w:r>
      <w:proofErr w:type="spellEnd"/>
      <w:r w:rsidRPr="008E1DAA">
        <w:rPr>
          <w:rStyle w:val="normaltextrun"/>
          <w:rFonts w:ascii="Arial" w:eastAsiaTheme="majorEastAsia" w:hAnsi="Arial" w:cs="Arial"/>
          <w:color w:val="141413"/>
          <w:sz w:val="22"/>
          <w:szCs w:val="22"/>
        </w:rPr>
        <w:t xml:space="preserve">, 2008; </w:t>
      </w:r>
      <w:proofErr w:type="spellStart"/>
      <w:r w:rsidRPr="008E1DAA">
        <w:rPr>
          <w:rStyle w:val="normaltextrun"/>
          <w:rFonts w:ascii="Arial" w:eastAsiaTheme="majorEastAsia" w:hAnsi="Arial" w:cs="Arial"/>
          <w:color w:val="141413"/>
          <w:sz w:val="22"/>
          <w:szCs w:val="22"/>
        </w:rPr>
        <w:t>Franceshin</w:t>
      </w:r>
      <w:r w:rsidR="006F3EC7">
        <w:rPr>
          <w:rStyle w:val="normaltextrun"/>
          <w:rFonts w:ascii="Arial" w:eastAsiaTheme="majorEastAsia" w:hAnsi="Arial" w:cs="Arial"/>
          <w:color w:val="141413"/>
          <w:sz w:val="22"/>
          <w:szCs w:val="22"/>
        </w:rPr>
        <w:t>a</w:t>
      </w:r>
      <w:proofErr w:type="spellEnd"/>
      <w:r w:rsidRPr="008E1DAA">
        <w:rPr>
          <w:rStyle w:val="normaltextrun"/>
          <w:rFonts w:ascii="Arial" w:eastAsiaTheme="majorEastAsia" w:hAnsi="Arial" w:cs="Arial"/>
          <w:color w:val="141413"/>
          <w:sz w:val="22"/>
          <w:szCs w:val="22"/>
        </w:rPr>
        <w:t xml:space="preserve">, 2015; Gerle, 2018; Riley, 2020), and while sufficient musicianship skills would certainly be beneficial for an aspiring professional performer, with course time restraints and syllabus allocation, </w:t>
      </w:r>
      <w:r>
        <w:rPr>
          <w:rStyle w:val="normaltextrun"/>
          <w:rFonts w:ascii="Arial" w:eastAsiaTheme="majorEastAsia" w:hAnsi="Arial" w:cs="Arial"/>
          <w:color w:val="141413"/>
          <w:sz w:val="22"/>
          <w:szCs w:val="22"/>
        </w:rPr>
        <w:t xml:space="preserve">from my professional experience </w:t>
      </w:r>
      <w:r w:rsidRPr="008E1DAA">
        <w:rPr>
          <w:rStyle w:val="normaltextrun"/>
          <w:rFonts w:ascii="Arial" w:eastAsiaTheme="majorEastAsia" w:hAnsi="Arial" w:cs="Arial"/>
          <w:color w:val="141413"/>
          <w:sz w:val="22"/>
          <w:szCs w:val="22"/>
        </w:rPr>
        <w:t xml:space="preserve">this is not always the most productive approach when looking for speed of acquisition. This is especially relevant for my cohort of students who predominantly come from a dance background and thrive in a </w:t>
      </w:r>
      <w:r w:rsidRPr="008E1DAA">
        <w:rPr>
          <w:rStyle w:val="normaltextrun"/>
          <w:rFonts w:ascii="Arial" w:eastAsiaTheme="majorEastAsia" w:hAnsi="Arial" w:cs="Arial"/>
          <w:sz w:val="22"/>
          <w:szCs w:val="22"/>
        </w:rPr>
        <w:t>non-theory-based learning environment.</w:t>
      </w:r>
      <w:r w:rsidRPr="008E1DAA">
        <w:rPr>
          <w:rStyle w:val="eop"/>
          <w:rFonts w:ascii="Arial" w:eastAsiaTheme="majorEastAsia" w:hAnsi="Arial" w:cs="Arial"/>
          <w:sz w:val="22"/>
          <w:szCs w:val="22"/>
        </w:rPr>
        <w:t> </w:t>
      </w:r>
    </w:p>
    <w:p w14:paraId="19B9F56E"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635FAA1B" w14:textId="680DA972" w:rsidR="00305C1E" w:rsidRPr="00305C1E" w:rsidRDefault="00577AAF" w:rsidP="00577AAF">
      <w:pPr>
        <w:pStyle w:val="paragraph"/>
        <w:spacing w:before="0" w:beforeAutospacing="0" w:after="0" w:afterAutospacing="0" w:line="360" w:lineRule="auto"/>
        <w:textAlignment w:val="baseline"/>
        <w:rPr>
          <w:rFonts w:ascii="Arial" w:eastAsiaTheme="majorEastAsia" w:hAnsi="Arial" w:cs="Arial"/>
          <w:color w:val="141413"/>
          <w:sz w:val="22"/>
          <w:szCs w:val="22"/>
        </w:rPr>
      </w:pPr>
      <w:r w:rsidRPr="008E1DAA">
        <w:rPr>
          <w:rStyle w:val="normaltextrun"/>
          <w:rFonts w:ascii="Arial" w:eastAsiaTheme="majorEastAsia" w:hAnsi="Arial" w:cs="Arial"/>
          <w:color w:val="141413"/>
          <w:sz w:val="22"/>
          <w:szCs w:val="22"/>
        </w:rPr>
        <w:t xml:space="preserve">This study aims to explore effective methods of developing pace and accuracy of harmony acquisition </w:t>
      </w:r>
      <w:r>
        <w:rPr>
          <w:rStyle w:val="normaltextrun"/>
          <w:rFonts w:ascii="Arial" w:eastAsiaTheme="majorEastAsia" w:hAnsi="Arial" w:cs="Arial"/>
          <w:color w:val="141413"/>
          <w:sz w:val="22"/>
          <w:szCs w:val="22"/>
        </w:rPr>
        <w:t>with</w:t>
      </w:r>
      <w:r w:rsidRPr="008E1DAA">
        <w:rPr>
          <w:rStyle w:val="normaltextrun"/>
          <w:rFonts w:ascii="Arial" w:eastAsiaTheme="majorEastAsia" w:hAnsi="Arial" w:cs="Arial"/>
          <w:color w:val="141413"/>
          <w:sz w:val="22"/>
          <w:szCs w:val="22"/>
        </w:rPr>
        <w:t>in a musical theatre environment</w:t>
      </w:r>
      <w:r w:rsidR="00305C1E">
        <w:rPr>
          <w:rStyle w:val="normaltextrun"/>
          <w:rFonts w:ascii="Arial" w:eastAsiaTheme="majorEastAsia" w:hAnsi="Arial" w:cs="Arial"/>
          <w:color w:val="141413"/>
          <w:sz w:val="22"/>
          <w:szCs w:val="22"/>
        </w:rPr>
        <w:t>.</w:t>
      </w:r>
    </w:p>
    <w:p w14:paraId="7D704852" w14:textId="77777777" w:rsidR="00577AAF" w:rsidRPr="00716A15" w:rsidRDefault="00577AAF" w:rsidP="00577AAF">
      <w:pPr>
        <w:pStyle w:val="paragraph"/>
        <w:numPr>
          <w:ilvl w:val="0"/>
          <w:numId w:val="9"/>
        </w:numPr>
        <w:spacing w:before="0" w:beforeAutospacing="0" w:after="0" w:afterAutospacing="0" w:line="360" w:lineRule="auto"/>
        <w:textAlignment w:val="baseline"/>
        <w:rPr>
          <w:rStyle w:val="eop"/>
          <w:rFonts w:ascii="Arial" w:hAnsi="Arial" w:cs="Arial"/>
          <w:sz w:val="22"/>
          <w:szCs w:val="22"/>
        </w:rPr>
      </w:pPr>
      <w:r w:rsidRPr="008E1DAA">
        <w:rPr>
          <w:rStyle w:val="normaltextrun"/>
          <w:rFonts w:ascii="Arial" w:eastAsiaTheme="majorEastAsia" w:hAnsi="Arial" w:cs="Arial"/>
          <w:b/>
          <w:bCs/>
          <w:sz w:val="22"/>
          <w:szCs w:val="22"/>
        </w:rPr>
        <w:lastRenderedPageBreak/>
        <w:t>The justification</w:t>
      </w:r>
      <w:r w:rsidRPr="008E1DAA">
        <w:rPr>
          <w:rStyle w:val="eop"/>
          <w:rFonts w:ascii="Arial" w:eastAsiaTheme="majorEastAsia" w:hAnsi="Arial" w:cs="Arial"/>
          <w:sz w:val="22"/>
          <w:szCs w:val="22"/>
        </w:rPr>
        <w:t>  </w:t>
      </w:r>
    </w:p>
    <w:p w14:paraId="57936C25"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DA8B91B" w14:textId="77777777" w:rsidR="00577AAF" w:rsidRPr="00C93527"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CC745C">
        <w:rPr>
          <w:rStyle w:val="normaltextrun"/>
          <w:rFonts w:ascii="Arial" w:eastAsiaTheme="majorEastAsia" w:hAnsi="Arial" w:cs="Arial"/>
          <w:color w:val="141413"/>
          <w:sz w:val="22"/>
          <w:szCs w:val="22"/>
        </w:rPr>
        <w:t xml:space="preserve">Existing literature suggests repetition </w:t>
      </w:r>
      <w:r w:rsidRPr="00CC745C">
        <w:rPr>
          <w:rStyle w:val="normaltextrun"/>
          <w:rFonts w:ascii="Arial" w:eastAsiaTheme="majorEastAsia" w:hAnsi="Arial" w:cs="Arial"/>
          <w:color w:val="000000"/>
          <w:sz w:val="22"/>
          <w:szCs w:val="22"/>
          <w:shd w:val="clear" w:color="auto" w:fill="FFFFFF"/>
        </w:rPr>
        <w:t>(</w:t>
      </w:r>
      <w:r w:rsidRPr="00CC745C">
        <w:rPr>
          <w:rStyle w:val="normaltextrun"/>
          <w:rFonts w:ascii="Arial" w:eastAsiaTheme="majorEastAsia" w:hAnsi="Arial" w:cs="Arial"/>
          <w:color w:val="222222"/>
          <w:sz w:val="22"/>
          <w:szCs w:val="22"/>
        </w:rPr>
        <w:t>Schmidt and Wrisberg, 2008</w:t>
      </w:r>
      <w:r w:rsidRPr="00CC745C">
        <w:rPr>
          <w:rStyle w:val="normaltextrun"/>
          <w:rFonts w:ascii="Arial" w:eastAsiaTheme="majorEastAsia" w:hAnsi="Arial" w:cs="Arial"/>
          <w:color w:val="000000"/>
          <w:sz w:val="22"/>
          <w:szCs w:val="22"/>
          <w:shd w:val="clear" w:color="auto" w:fill="FFFFFF"/>
        </w:rPr>
        <w:t xml:space="preserve">), visual references </w:t>
      </w:r>
      <w:r w:rsidRPr="00CC745C">
        <w:rPr>
          <w:rStyle w:val="normaltextrun"/>
          <w:rFonts w:ascii="Arial" w:eastAsiaTheme="majorEastAsia" w:hAnsi="Arial" w:cs="Arial"/>
          <w:color w:val="1F1F1F"/>
          <w:sz w:val="22"/>
          <w:szCs w:val="22"/>
        </w:rPr>
        <w:t>(Sigrist et al., 2013), and aural skills (</w:t>
      </w:r>
      <w:r w:rsidRPr="00CC745C">
        <w:rPr>
          <w:rStyle w:val="normaltextrun"/>
          <w:rFonts w:ascii="Arial" w:eastAsiaTheme="majorEastAsia" w:hAnsi="Arial" w:cs="Arial"/>
          <w:sz w:val="22"/>
          <w:szCs w:val="22"/>
        </w:rPr>
        <w:t xml:space="preserve">Sloboda, 1985; Elliot, 1987; Clarke, 1988; Salaman, 1994) </w:t>
      </w:r>
      <w:r w:rsidRPr="00CC745C">
        <w:rPr>
          <w:rStyle w:val="normaltextrun"/>
          <w:rFonts w:ascii="Arial" w:eastAsiaTheme="majorEastAsia" w:hAnsi="Arial" w:cs="Arial"/>
          <w:color w:val="1F1F1F"/>
          <w:sz w:val="22"/>
          <w:szCs w:val="22"/>
        </w:rPr>
        <w:t xml:space="preserve">are pertinent to motor practice when developing new vocal techniques, though this is often aimed at musicians with little clarity on what exactly these </w:t>
      </w:r>
      <w:r w:rsidRPr="00CC745C">
        <w:rPr>
          <w:rStyle w:val="normaltextrun"/>
          <w:rFonts w:ascii="Arial" w:eastAsiaTheme="majorEastAsia" w:hAnsi="Arial" w:cs="Arial"/>
          <w:sz w:val="22"/>
          <w:szCs w:val="22"/>
        </w:rPr>
        <w:t xml:space="preserve">skills are, and how they should be taught. </w:t>
      </w:r>
      <w:r>
        <w:rPr>
          <w:rStyle w:val="normaltextrun"/>
          <w:rFonts w:ascii="Arial" w:eastAsiaTheme="majorEastAsia" w:hAnsi="Arial" w:cs="Arial"/>
          <w:color w:val="141413"/>
          <w:sz w:val="22"/>
          <w:szCs w:val="22"/>
        </w:rPr>
        <w:t>When specifically seeking to</w:t>
      </w:r>
      <w:r w:rsidRPr="008E1DAA">
        <w:rPr>
          <w:rStyle w:val="normaltextrun"/>
          <w:rFonts w:ascii="Arial" w:eastAsiaTheme="majorEastAsia" w:hAnsi="Arial" w:cs="Arial"/>
          <w:color w:val="141413"/>
          <w:sz w:val="22"/>
          <w:szCs w:val="22"/>
        </w:rPr>
        <w:t xml:space="preserve"> improve harmony function</w:t>
      </w:r>
      <w:r>
        <w:rPr>
          <w:rStyle w:val="normaltextrun"/>
          <w:rFonts w:ascii="Arial" w:eastAsiaTheme="majorEastAsia" w:hAnsi="Arial" w:cs="Arial"/>
          <w:sz w:val="22"/>
          <w:szCs w:val="22"/>
        </w:rPr>
        <w:t>, e</w:t>
      </w:r>
      <w:r w:rsidRPr="00CC745C">
        <w:rPr>
          <w:rStyle w:val="normaltextrun"/>
          <w:rFonts w:ascii="Arial" w:eastAsiaTheme="majorEastAsia" w:hAnsi="Arial" w:cs="Arial"/>
          <w:color w:val="141413"/>
          <w:sz w:val="22"/>
          <w:szCs w:val="22"/>
        </w:rPr>
        <w:t>xperiential</w:t>
      </w:r>
      <w:r w:rsidRPr="008E1DAA">
        <w:rPr>
          <w:rStyle w:val="normaltextrun"/>
          <w:rFonts w:ascii="Arial" w:eastAsiaTheme="majorEastAsia" w:hAnsi="Arial" w:cs="Arial"/>
          <w:color w:val="141413"/>
          <w:sz w:val="22"/>
          <w:szCs w:val="22"/>
        </w:rPr>
        <w:t xml:space="preserve"> learning during choral participation </w:t>
      </w:r>
      <w:r>
        <w:rPr>
          <w:rStyle w:val="normaltextrun"/>
          <w:rFonts w:ascii="Arial" w:eastAsiaTheme="majorEastAsia" w:hAnsi="Arial" w:cs="Arial"/>
          <w:color w:val="141413"/>
          <w:sz w:val="22"/>
          <w:szCs w:val="22"/>
        </w:rPr>
        <w:t xml:space="preserve">is most commonly advised </w:t>
      </w:r>
      <w:r w:rsidRPr="008E1DAA">
        <w:rPr>
          <w:rStyle w:val="normaltextrun"/>
          <w:rFonts w:ascii="Arial" w:eastAsiaTheme="majorEastAsia" w:hAnsi="Arial" w:cs="Arial"/>
          <w:color w:val="141413"/>
          <w:sz w:val="22"/>
          <w:szCs w:val="22"/>
        </w:rPr>
        <w:t xml:space="preserve">(Karpinski, 2000; McNeil, 2000; Morton, 2001), </w:t>
      </w:r>
      <w:r>
        <w:rPr>
          <w:rStyle w:val="normaltextrun"/>
          <w:rFonts w:ascii="Arial" w:eastAsiaTheme="majorEastAsia" w:hAnsi="Arial" w:cs="Arial"/>
          <w:color w:val="141413"/>
          <w:sz w:val="22"/>
          <w:szCs w:val="22"/>
        </w:rPr>
        <w:t xml:space="preserve">however, </w:t>
      </w:r>
      <w:r w:rsidRPr="008E1DAA">
        <w:rPr>
          <w:rStyle w:val="normaltextrun"/>
          <w:rFonts w:ascii="Arial" w:eastAsiaTheme="majorEastAsia" w:hAnsi="Arial" w:cs="Arial"/>
          <w:color w:val="141413"/>
          <w:sz w:val="22"/>
          <w:szCs w:val="22"/>
        </w:rPr>
        <w:t>there is minimal literature exploring prompt methods of attainment appropriate for students in a multi-disciplinary environment of singing while dancing and acting. </w:t>
      </w:r>
      <w:r w:rsidRPr="008E1DAA">
        <w:rPr>
          <w:rStyle w:val="eop"/>
          <w:rFonts w:ascii="Arial" w:eastAsiaTheme="majorEastAsia" w:hAnsi="Arial" w:cs="Arial"/>
          <w:color w:val="141413"/>
          <w:sz w:val="22"/>
          <w:szCs w:val="22"/>
        </w:rPr>
        <w:t> </w:t>
      </w:r>
    </w:p>
    <w:p w14:paraId="5CD22FB3"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p>
    <w:p w14:paraId="067CDFA4" w14:textId="77777777" w:rsidR="00577AAF" w:rsidRPr="00926C57"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 xml:space="preserve">There is </w:t>
      </w:r>
      <w:r>
        <w:rPr>
          <w:rStyle w:val="normaltextrun"/>
          <w:rFonts w:ascii="Arial" w:eastAsiaTheme="majorEastAsia" w:hAnsi="Arial" w:cs="Arial"/>
          <w:sz w:val="22"/>
          <w:szCs w:val="22"/>
        </w:rPr>
        <w:t xml:space="preserve">equally </w:t>
      </w:r>
      <w:r w:rsidRPr="008E1DAA">
        <w:rPr>
          <w:rStyle w:val="normaltextrun"/>
          <w:rFonts w:ascii="Arial" w:eastAsiaTheme="majorEastAsia" w:hAnsi="Arial" w:cs="Arial"/>
          <w:sz w:val="22"/>
          <w:szCs w:val="22"/>
        </w:rPr>
        <w:t>a lack of literature discussing the complexities of why harmony ability varies from singer to singer.</w:t>
      </w:r>
      <w:r w:rsidRPr="00926C57">
        <w:rPr>
          <w:rStyle w:val="normaltextrun"/>
          <w:rFonts w:ascii="Arial" w:eastAsiaTheme="majorEastAsia" w:hAnsi="Arial" w:cs="Arial"/>
          <w:color w:val="141413"/>
          <w:sz w:val="22"/>
          <w:szCs w:val="22"/>
        </w:rPr>
        <w:t xml:space="preserve"> </w:t>
      </w:r>
      <w:r w:rsidRPr="008E1DAA">
        <w:rPr>
          <w:rStyle w:val="normaltextrun"/>
          <w:rFonts w:ascii="Arial" w:eastAsiaTheme="majorEastAsia" w:hAnsi="Arial" w:cs="Arial"/>
          <w:color w:val="141413"/>
          <w:sz w:val="22"/>
          <w:szCs w:val="22"/>
        </w:rPr>
        <w:t>Recent scientific studies show that the cerebellum, a motor structure within the brain, is activated when processing vocal harmony (</w:t>
      </w:r>
      <w:r w:rsidRPr="008E1DAA">
        <w:rPr>
          <w:rStyle w:val="normaltextrun"/>
          <w:rFonts w:ascii="Arial" w:eastAsiaTheme="majorEastAsia" w:hAnsi="Arial" w:cs="Arial"/>
          <w:sz w:val="22"/>
          <w:szCs w:val="22"/>
        </w:rPr>
        <w:t>Seitz, 2000; Parsons, 2001</w:t>
      </w:r>
      <w:r w:rsidRPr="008E1DAA">
        <w:rPr>
          <w:rStyle w:val="normaltextrun"/>
          <w:rFonts w:ascii="Arial" w:eastAsiaTheme="majorEastAsia" w:hAnsi="Arial" w:cs="Arial"/>
          <w:color w:val="141413"/>
          <w:sz w:val="22"/>
          <w:szCs w:val="22"/>
        </w:rPr>
        <w:t>), therefore, incorporating exercises that predominantly encourage and stimulate motor learning seems an appropriate method. </w:t>
      </w:r>
      <w:r w:rsidRPr="008E1DAA">
        <w:rPr>
          <w:rStyle w:val="eop"/>
          <w:rFonts w:ascii="Arial" w:eastAsiaTheme="majorEastAsia" w:hAnsi="Arial" w:cs="Arial"/>
          <w:color w:val="141413"/>
          <w:sz w:val="22"/>
          <w:szCs w:val="22"/>
        </w:rPr>
        <w:t> </w:t>
      </w:r>
    </w:p>
    <w:p w14:paraId="7F9C427C"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p>
    <w:p w14:paraId="28AF79D2"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color w:val="141413"/>
          <w:sz w:val="22"/>
          <w:szCs w:val="22"/>
        </w:rPr>
        <w:t xml:space="preserve">Musical Theatre professor, Dr Colin Johnson (2024), discusses the importance of motor learning feedback to accelerate skill attainment, and the prominence of moving from </w:t>
      </w:r>
      <w:r w:rsidRPr="008E1DAA">
        <w:rPr>
          <w:rStyle w:val="normaltextrun"/>
          <w:rFonts w:ascii="Arial" w:eastAsiaTheme="majorEastAsia" w:hAnsi="Arial" w:cs="Arial"/>
          <w:i/>
          <w:iCs/>
          <w:color w:val="141413"/>
          <w:sz w:val="22"/>
          <w:szCs w:val="22"/>
        </w:rPr>
        <w:t xml:space="preserve">explicit </w:t>
      </w:r>
      <w:r w:rsidRPr="008E1DAA">
        <w:rPr>
          <w:rStyle w:val="normaltextrun"/>
          <w:rFonts w:ascii="Arial" w:eastAsiaTheme="majorEastAsia" w:hAnsi="Arial" w:cs="Arial"/>
          <w:color w:val="141413"/>
          <w:sz w:val="22"/>
          <w:szCs w:val="22"/>
        </w:rPr>
        <w:t xml:space="preserve">learning (consciousness of movement patterns) to </w:t>
      </w:r>
      <w:r w:rsidRPr="008E1DAA">
        <w:rPr>
          <w:rStyle w:val="normaltextrun"/>
          <w:rFonts w:ascii="Arial" w:eastAsiaTheme="majorEastAsia" w:hAnsi="Arial" w:cs="Arial"/>
          <w:i/>
          <w:iCs/>
          <w:color w:val="141413"/>
          <w:sz w:val="22"/>
          <w:szCs w:val="22"/>
        </w:rPr>
        <w:t>implicit</w:t>
      </w:r>
      <w:r w:rsidRPr="008E1DAA">
        <w:rPr>
          <w:rStyle w:val="normaltextrun"/>
          <w:rFonts w:ascii="Arial" w:eastAsiaTheme="majorEastAsia" w:hAnsi="Arial" w:cs="Arial"/>
          <w:color w:val="141413"/>
          <w:sz w:val="22"/>
          <w:szCs w:val="22"/>
        </w:rPr>
        <w:t xml:space="preserve"> learning (less conscious awareness), for musical theatre performers who are frequently in a state of multitasking. He does, however, equally discuss the research gap in cognitive science within vocal pedagogy. </w:t>
      </w:r>
      <w:r w:rsidRPr="008E1DAA">
        <w:rPr>
          <w:rStyle w:val="eop"/>
          <w:rFonts w:ascii="Arial" w:eastAsiaTheme="majorEastAsia" w:hAnsi="Arial" w:cs="Arial"/>
          <w:color w:val="141413"/>
          <w:sz w:val="22"/>
          <w:szCs w:val="22"/>
        </w:rPr>
        <w:t> </w:t>
      </w:r>
    </w:p>
    <w:p w14:paraId="6EE140FB"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color w:val="141413"/>
          <w:sz w:val="22"/>
          <w:szCs w:val="22"/>
        </w:rPr>
        <w:t> </w:t>
      </w:r>
    </w:p>
    <w:p w14:paraId="5286D944"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CC745C">
        <w:rPr>
          <w:rStyle w:val="normaltextrun"/>
          <w:rFonts w:ascii="Arial" w:eastAsiaTheme="majorEastAsia" w:hAnsi="Arial" w:cs="Arial"/>
          <w:sz w:val="22"/>
          <w:szCs w:val="22"/>
        </w:rPr>
        <w:t>I wish to discover applicable methods to inform, implement, and assess a short course developing vocal harmony acquisition; i</w:t>
      </w:r>
      <w:r w:rsidRPr="00CC745C">
        <w:rPr>
          <w:rStyle w:val="normaltextrun"/>
          <w:rFonts w:ascii="Arial" w:eastAsiaTheme="majorEastAsia" w:hAnsi="Arial" w:cs="Arial"/>
          <w:color w:val="333333"/>
          <w:sz w:val="22"/>
          <w:szCs w:val="22"/>
          <w:shd w:val="clear" w:color="auto" w:fill="FFFFFF"/>
        </w:rPr>
        <w:t xml:space="preserve">t is important to identify strategies that work </w:t>
      </w:r>
      <w:r w:rsidRPr="00CC745C">
        <w:rPr>
          <w:rStyle w:val="normaltextrun"/>
          <w:rFonts w:ascii="Arial" w:eastAsiaTheme="majorEastAsia" w:hAnsi="Arial" w:cs="Arial"/>
          <w:color w:val="000000"/>
          <w:sz w:val="22"/>
          <w:szCs w:val="22"/>
          <w:shd w:val="clear" w:color="auto" w:fill="FFFFFF"/>
        </w:rPr>
        <w:t xml:space="preserve">effectively, but are also appropriate for a fast-paced, non-theory focused environment, </w:t>
      </w:r>
      <w:r w:rsidRPr="00CC745C">
        <w:rPr>
          <w:rStyle w:val="normaltextrun"/>
          <w:rFonts w:ascii="Arial" w:eastAsiaTheme="majorEastAsia" w:hAnsi="Arial" w:cs="Arial"/>
          <w:color w:val="141413"/>
          <w:sz w:val="22"/>
          <w:szCs w:val="22"/>
        </w:rPr>
        <w:t>for vocalists who simultaneously engage in movement and choreography.</w:t>
      </w:r>
      <w:r w:rsidRPr="008E1DAA">
        <w:rPr>
          <w:rStyle w:val="eop"/>
          <w:rFonts w:ascii="Arial" w:eastAsiaTheme="majorEastAsia" w:hAnsi="Arial" w:cs="Arial"/>
          <w:color w:val="141413"/>
          <w:sz w:val="22"/>
          <w:szCs w:val="22"/>
        </w:rPr>
        <w:t> </w:t>
      </w:r>
    </w:p>
    <w:p w14:paraId="1A49D7C1"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color w:val="141413"/>
          <w:sz w:val="22"/>
          <w:szCs w:val="22"/>
        </w:rPr>
        <w:t> </w:t>
      </w:r>
    </w:p>
    <w:p w14:paraId="1DE6B69F" w14:textId="77777777"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b/>
          <w:bCs/>
          <w:sz w:val="22"/>
          <w:szCs w:val="22"/>
        </w:rPr>
        <w:t>The intended impact</w:t>
      </w:r>
      <w:r w:rsidRPr="008E1DAA">
        <w:rPr>
          <w:rStyle w:val="eop"/>
          <w:rFonts w:ascii="Arial" w:eastAsiaTheme="majorEastAsia" w:hAnsi="Arial" w:cs="Arial"/>
          <w:sz w:val="22"/>
          <w:szCs w:val="22"/>
        </w:rPr>
        <w:t> </w:t>
      </w:r>
    </w:p>
    <w:p w14:paraId="36F8AB62" w14:textId="77777777" w:rsidR="00577AAF" w:rsidRPr="003F148B" w:rsidRDefault="00577AAF" w:rsidP="00577AAF">
      <w:pPr>
        <w:pStyle w:val="paragraph"/>
        <w:spacing w:before="0" w:beforeAutospacing="0" w:after="0" w:afterAutospacing="0" w:line="360" w:lineRule="auto"/>
        <w:textAlignment w:val="baseline"/>
        <w:rPr>
          <w:rFonts w:ascii="Arial" w:eastAsiaTheme="majorEastAsia" w:hAnsi="Arial" w:cs="Arial"/>
          <w:sz w:val="22"/>
          <w:szCs w:val="22"/>
        </w:rPr>
      </w:pPr>
    </w:p>
    <w:p w14:paraId="7CD39C39"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 xml:space="preserve">Research documenting approaches to guide students with harmony development </w:t>
      </w:r>
      <w:r>
        <w:rPr>
          <w:rStyle w:val="normaltextrun"/>
          <w:rFonts w:ascii="Arial" w:eastAsiaTheme="majorEastAsia" w:hAnsi="Arial" w:cs="Arial"/>
          <w:sz w:val="22"/>
          <w:szCs w:val="22"/>
        </w:rPr>
        <w:t xml:space="preserve">and skill </w:t>
      </w:r>
      <w:r w:rsidRPr="008E1DAA">
        <w:rPr>
          <w:rStyle w:val="normaltextrun"/>
          <w:rFonts w:ascii="Arial" w:eastAsiaTheme="majorEastAsia" w:hAnsi="Arial" w:cs="Arial"/>
          <w:sz w:val="22"/>
          <w:szCs w:val="22"/>
        </w:rPr>
        <w:t xml:space="preserve">in an integrated musical theatre setting is limited, especially when considering a non-theory-based approach. </w:t>
      </w:r>
      <w:r>
        <w:rPr>
          <w:rStyle w:val="normaltextrun"/>
          <w:rFonts w:ascii="Arial" w:eastAsiaTheme="majorEastAsia" w:hAnsi="Arial" w:cs="Arial"/>
          <w:sz w:val="22"/>
          <w:szCs w:val="22"/>
        </w:rPr>
        <w:t xml:space="preserve">Through exploration within this study, </w:t>
      </w:r>
      <w:r w:rsidRPr="008E1DAA">
        <w:rPr>
          <w:rStyle w:val="normaltextrun"/>
          <w:rFonts w:ascii="Arial" w:eastAsiaTheme="majorEastAsia" w:hAnsi="Arial" w:cs="Arial"/>
          <w:sz w:val="22"/>
          <w:szCs w:val="22"/>
        </w:rPr>
        <w:t xml:space="preserve">I hope to further my knowledge in this area and cultivate a collection of exercises and methods to inform a practical short course that I can implement into future teaching. I hope to advance my </w:t>
      </w:r>
      <w:r w:rsidRPr="008E1DAA">
        <w:rPr>
          <w:rStyle w:val="normaltextrun"/>
          <w:rFonts w:ascii="Arial" w:eastAsiaTheme="majorEastAsia" w:hAnsi="Arial" w:cs="Arial"/>
          <w:sz w:val="22"/>
          <w:szCs w:val="22"/>
        </w:rPr>
        <w:lastRenderedPageBreak/>
        <w:t>teaching ability when bridging the gap for competent vocalists who struggle to successfully execute complex harmonies</w:t>
      </w:r>
      <w:r>
        <w:rPr>
          <w:rStyle w:val="normaltextrun"/>
          <w:rFonts w:ascii="Arial" w:eastAsiaTheme="majorEastAsia" w:hAnsi="Arial" w:cs="Arial"/>
          <w:sz w:val="22"/>
          <w:szCs w:val="22"/>
        </w:rPr>
        <w:t xml:space="preserve">. </w:t>
      </w:r>
      <w:r>
        <w:rPr>
          <w:rStyle w:val="eop"/>
          <w:rFonts w:ascii="Arial" w:eastAsiaTheme="majorEastAsia" w:hAnsi="Arial" w:cs="Arial"/>
          <w:sz w:val="22"/>
          <w:szCs w:val="22"/>
        </w:rPr>
        <w:t>It may also develop the understanding of the links between motor learning theory, and the acquisition of practical harmony skills.</w:t>
      </w:r>
    </w:p>
    <w:p w14:paraId="5D1D3DCD"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45D8CE7E" w14:textId="7D2A6472"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b/>
          <w:bCs/>
          <w:sz w:val="22"/>
          <w:szCs w:val="22"/>
        </w:rPr>
        <w:t>The</w:t>
      </w:r>
      <w:r w:rsidRPr="008E1DAA">
        <w:rPr>
          <w:rStyle w:val="normaltextrun"/>
          <w:rFonts w:ascii="Arial" w:eastAsiaTheme="majorEastAsia" w:hAnsi="Arial" w:cs="Arial"/>
          <w:sz w:val="22"/>
          <w:szCs w:val="22"/>
        </w:rPr>
        <w:t xml:space="preserve"> </w:t>
      </w:r>
      <w:r w:rsidRPr="008E1DAA">
        <w:rPr>
          <w:rStyle w:val="normaltextrun"/>
          <w:rFonts w:ascii="Arial" w:eastAsiaTheme="majorEastAsia" w:hAnsi="Arial" w:cs="Arial"/>
          <w:b/>
          <w:bCs/>
          <w:sz w:val="22"/>
          <w:szCs w:val="22"/>
        </w:rPr>
        <w:t>outlined intention</w:t>
      </w:r>
      <w:r w:rsidRPr="004E2BFD">
        <w:rPr>
          <w:rStyle w:val="normaltextrun"/>
          <w:rFonts w:ascii="Arial" w:eastAsiaTheme="majorEastAsia" w:hAnsi="Arial" w:cs="Arial"/>
          <w:b/>
          <w:bCs/>
          <w:i/>
          <w:iCs/>
          <w:sz w:val="22"/>
          <w:szCs w:val="22"/>
        </w:rPr>
        <w:t xml:space="preserve"> (see page </w:t>
      </w:r>
      <w:r w:rsidR="00305C1E">
        <w:rPr>
          <w:rStyle w:val="normaltextrun"/>
          <w:rFonts w:ascii="Arial" w:eastAsiaTheme="majorEastAsia" w:hAnsi="Arial" w:cs="Arial"/>
          <w:b/>
          <w:bCs/>
          <w:i/>
          <w:iCs/>
          <w:sz w:val="22"/>
          <w:szCs w:val="22"/>
        </w:rPr>
        <w:t>7</w:t>
      </w:r>
      <w:r w:rsidRPr="004E2BFD">
        <w:rPr>
          <w:rStyle w:val="normaltextrun"/>
          <w:rFonts w:ascii="Arial" w:eastAsiaTheme="majorEastAsia" w:hAnsi="Arial" w:cs="Arial"/>
          <w:b/>
          <w:bCs/>
          <w:i/>
          <w:iCs/>
          <w:sz w:val="22"/>
          <w:szCs w:val="22"/>
        </w:rPr>
        <w:t xml:space="preserve"> for GANTT chart)</w:t>
      </w:r>
      <w:r w:rsidRPr="004E2BFD">
        <w:rPr>
          <w:rStyle w:val="eop"/>
          <w:rFonts w:ascii="Arial" w:eastAsiaTheme="majorEastAsia" w:hAnsi="Arial" w:cs="Arial"/>
          <w:i/>
          <w:iCs/>
          <w:sz w:val="22"/>
          <w:szCs w:val="22"/>
        </w:rPr>
        <w:t> </w:t>
      </w:r>
    </w:p>
    <w:p w14:paraId="29769CA1"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466392B2" w14:textId="77777777" w:rsidR="00577AAF" w:rsidRPr="001313FC" w:rsidRDefault="00577AAF" w:rsidP="00577AAF">
      <w:pPr>
        <w:pStyle w:val="paragraph"/>
        <w:spacing w:before="0" w:beforeAutospacing="0" w:after="0" w:afterAutospacing="0" w:line="360" w:lineRule="auto"/>
        <w:textAlignment w:val="baseline"/>
        <w:rPr>
          <w:rFonts w:ascii="Arial" w:eastAsiaTheme="majorEastAsia" w:hAnsi="Arial" w:cs="Arial"/>
          <w:sz w:val="22"/>
          <w:szCs w:val="22"/>
        </w:rPr>
      </w:pPr>
      <w:r w:rsidRPr="008E1DAA">
        <w:rPr>
          <w:rStyle w:val="normaltextrun"/>
          <w:rFonts w:ascii="Arial" w:eastAsiaTheme="majorEastAsia" w:hAnsi="Arial" w:cs="Arial"/>
          <w:sz w:val="22"/>
          <w:szCs w:val="22"/>
        </w:rPr>
        <w:t xml:space="preserve">A narrative literature review will be conducted to explore relevant information regarding motor strategies, such as aural, visual, and kinetic learning, as well as vocal harmony development in both a musical theatre, and music-based, ensemble setting. Careful consideration </w:t>
      </w:r>
      <w:r w:rsidRPr="008E1DAA">
        <w:rPr>
          <w:rStyle w:val="normaltextrun"/>
          <w:rFonts w:ascii="Arial" w:eastAsiaTheme="majorEastAsia" w:hAnsi="Arial" w:cs="Arial"/>
          <w:color w:val="333333"/>
          <w:sz w:val="22"/>
          <w:szCs w:val="22"/>
          <w:shd w:val="clear" w:color="auto" w:fill="FFFFFF"/>
        </w:rPr>
        <w:t xml:space="preserve">will be given to literature that is within the last five to ten years, however, due to the limited research on the topic, older literature may be included within the review. Research </w:t>
      </w:r>
      <w:r w:rsidRPr="008E1DAA">
        <w:rPr>
          <w:rStyle w:val="normaltextrun"/>
          <w:rFonts w:ascii="Arial" w:eastAsiaTheme="majorEastAsia" w:hAnsi="Arial" w:cs="Arial"/>
          <w:sz w:val="22"/>
          <w:szCs w:val="22"/>
        </w:rPr>
        <w:t>will follow an embedded design mixed methods framework</w:t>
      </w:r>
      <w:r>
        <w:rPr>
          <w:rStyle w:val="normaltextrun"/>
          <w:rFonts w:ascii="Arial" w:eastAsiaTheme="majorEastAsia" w:hAnsi="Arial" w:cs="Arial"/>
          <w:sz w:val="22"/>
          <w:szCs w:val="22"/>
        </w:rPr>
        <w:t>,</w:t>
      </w:r>
      <w:r w:rsidRPr="008E1DAA">
        <w:rPr>
          <w:rStyle w:val="normaltextrun"/>
          <w:rFonts w:ascii="Arial" w:eastAsiaTheme="majorEastAsia" w:hAnsi="Arial" w:cs="Arial"/>
          <w:sz w:val="22"/>
          <w:szCs w:val="22"/>
        </w:rPr>
        <w:t xml:space="preserve"> </w:t>
      </w:r>
      <w:r>
        <w:rPr>
          <w:rStyle w:val="normaltextrun"/>
          <w:rFonts w:ascii="Arial" w:eastAsiaTheme="majorEastAsia" w:hAnsi="Arial" w:cs="Arial"/>
          <w:sz w:val="22"/>
          <w:szCs w:val="22"/>
        </w:rPr>
        <w:t xml:space="preserve">inviting first year </w:t>
      </w:r>
      <w:r w:rsidRPr="008E1DAA">
        <w:rPr>
          <w:rStyle w:val="normaltextrun"/>
          <w:rFonts w:ascii="Arial" w:eastAsiaTheme="majorEastAsia" w:hAnsi="Arial" w:cs="Arial"/>
          <w:sz w:val="22"/>
          <w:szCs w:val="22"/>
        </w:rPr>
        <w:t xml:space="preserve">BA Honours Degree </w:t>
      </w:r>
      <w:r>
        <w:rPr>
          <w:rStyle w:val="normaltextrun"/>
          <w:rFonts w:ascii="Arial" w:eastAsiaTheme="majorEastAsia" w:hAnsi="Arial" w:cs="Arial"/>
          <w:sz w:val="22"/>
          <w:szCs w:val="22"/>
        </w:rPr>
        <w:t>students</w:t>
      </w:r>
      <w:r w:rsidRPr="008E1DAA">
        <w:rPr>
          <w:rStyle w:val="normaltextrun"/>
          <w:rFonts w:ascii="Arial" w:eastAsiaTheme="majorEastAsia" w:hAnsi="Arial" w:cs="Arial"/>
          <w:sz w:val="22"/>
          <w:szCs w:val="22"/>
        </w:rPr>
        <w:t xml:space="preserve"> undertaking training at my place of work, Wilkes Academy</w:t>
      </w:r>
      <w:r>
        <w:rPr>
          <w:rStyle w:val="normaltextrun"/>
          <w:rFonts w:ascii="Arial" w:eastAsiaTheme="majorEastAsia" w:hAnsi="Arial" w:cs="Arial"/>
          <w:sz w:val="22"/>
          <w:szCs w:val="22"/>
        </w:rPr>
        <w:t xml:space="preserve">, with the hope of attaining around 20 participants. Advertisement of the course will be sent out via email by my line manager, the Head of Musical Theatre. </w:t>
      </w:r>
      <w:r w:rsidRPr="008E1DAA">
        <w:rPr>
          <w:rStyle w:val="normaltextrun"/>
          <w:rFonts w:ascii="Arial" w:eastAsiaTheme="majorEastAsia" w:hAnsi="Arial" w:cs="Arial"/>
          <w:sz w:val="22"/>
          <w:szCs w:val="22"/>
        </w:rPr>
        <w:t>Students will be provided with consent forms to sign, and a detailed explanation of the research process. Data collection is intended to take place during allocated lesson times between March – June 2025.</w:t>
      </w:r>
      <w:r w:rsidRPr="008E1DAA">
        <w:rPr>
          <w:rStyle w:val="eop"/>
          <w:rFonts w:ascii="Arial" w:eastAsiaTheme="majorEastAsia" w:hAnsi="Arial" w:cs="Arial"/>
          <w:sz w:val="22"/>
          <w:szCs w:val="22"/>
        </w:rPr>
        <w:t> </w:t>
      </w:r>
    </w:p>
    <w:p w14:paraId="74FF9811"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0C79C97A" w14:textId="59A33286" w:rsidR="00577AAF" w:rsidRPr="00420CF8" w:rsidRDefault="00577AAF" w:rsidP="00577AAF">
      <w:pPr>
        <w:pStyle w:val="paragraph"/>
        <w:spacing w:before="0" w:beforeAutospacing="0" w:after="0" w:afterAutospacing="0" w:line="360" w:lineRule="auto"/>
        <w:textAlignment w:val="baseline"/>
        <w:rPr>
          <w:rFonts w:ascii="Arial" w:eastAsiaTheme="majorEastAsia" w:hAnsi="Arial" w:cs="Arial"/>
          <w:sz w:val="22"/>
          <w:szCs w:val="22"/>
        </w:rPr>
      </w:pPr>
      <w:r w:rsidRPr="008E1DAA">
        <w:rPr>
          <w:rStyle w:val="normaltextrun"/>
          <w:rFonts w:ascii="Arial" w:eastAsiaTheme="majorEastAsia" w:hAnsi="Arial" w:cs="Arial"/>
          <w:sz w:val="22"/>
          <w:szCs w:val="22"/>
        </w:rPr>
        <w:t xml:space="preserve">At the start of the research process, alongside collected literature, a focus group discussing student’s previous experiences involving vocal harmony within a classroom environment will be conducted to inform the creation of a short course. </w:t>
      </w:r>
      <w:r>
        <w:rPr>
          <w:rStyle w:val="normaltextrun"/>
          <w:rFonts w:ascii="Arial" w:eastAsiaTheme="majorEastAsia" w:hAnsi="Arial" w:cs="Arial"/>
          <w:sz w:val="22"/>
          <w:szCs w:val="22"/>
        </w:rPr>
        <w:t>Candidates will then participate in</w:t>
      </w:r>
      <w:r w:rsidRPr="008E1DAA">
        <w:rPr>
          <w:rStyle w:val="normaltextrun"/>
          <w:rFonts w:ascii="Arial" w:eastAsiaTheme="majorEastAsia" w:hAnsi="Arial" w:cs="Arial"/>
          <w:sz w:val="22"/>
          <w:szCs w:val="22"/>
        </w:rPr>
        <w:t xml:space="preserve"> </w:t>
      </w:r>
      <w:r>
        <w:rPr>
          <w:rStyle w:val="normaltextrun"/>
          <w:rFonts w:ascii="Arial" w:eastAsiaTheme="majorEastAsia" w:hAnsi="Arial" w:cs="Arial"/>
          <w:sz w:val="22"/>
          <w:szCs w:val="22"/>
        </w:rPr>
        <w:t xml:space="preserve">a </w:t>
      </w:r>
      <w:r w:rsidRPr="008E1DAA">
        <w:rPr>
          <w:rStyle w:val="normaltextrun"/>
          <w:rFonts w:ascii="Arial" w:eastAsiaTheme="majorEastAsia" w:hAnsi="Arial" w:cs="Arial"/>
          <w:sz w:val="22"/>
          <w:szCs w:val="22"/>
        </w:rPr>
        <w:t>baseline assessment of harmony ability</w:t>
      </w:r>
      <w:r>
        <w:rPr>
          <w:rStyle w:val="normaltextrun"/>
          <w:rFonts w:ascii="Arial" w:eastAsiaTheme="majorEastAsia" w:hAnsi="Arial" w:cs="Arial"/>
          <w:sz w:val="22"/>
          <w:szCs w:val="22"/>
        </w:rPr>
        <w:t xml:space="preserve">, including a measurement of aural skill via listening tests taken from Trinity Rock and Pop, and vocal harmony technique assessments taken from </w:t>
      </w:r>
      <w:r w:rsidR="00BE74D1">
        <w:rPr>
          <w:rStyle w:val="normaltextrun"/>
          <w:rFonts w:ascii="Arial" w:eastAsiaTheme="majorEastAsia" w:hAnsi="Arial" w:cs="Arial"/>
          <w:sz w:val="22"/>
          <w:szCs w:val="22"/>
        </w:rPr>
        <w:t xml:space="preserve">the </w:t>
      </w:r>
      <w:r>
        <w:rPr>
          <w:rStyle w:val="normaltextrun"/>
          <w:rFonts w:ascii="Arial" w:eastAsiaTheme="majorEastAsia" w:hAnsi="Arial" w:cs="Arial"/>
          <w:sz w:val="22"/>
          <w:szCs w:val="22"/>
        </w:rPr>
        <w:t>Rock School (RSL)</w:t>
      </w:r>
      <w:r w:rsidR="00BE74D1">
        <w:rPr>
          <w:rStyle w:val="normaltextrun"/>
          <w:rFonts w:ascii="Arial" w:eastAsiaTheme="majorEastAsia" w:hAnsi="Arial" w:cs="Arial"/>
          <w:sz w:val="22"/>
          <w:szCs w:val="22"/>
        </w:rPr>
        <w:t xml:space="preserve"> syllabus</w:t>
      </w:r>
      <w:r>
        <w:rPr>
          <w:rStyle w:val="normaltextrun"/>
          <w:rFonts w:ascii="Arial" w:eastAsiaTheme="majorEastAsia" w:hAnsi="Arial" w:cs="Arial"/>
          <w:sz w:val="22"/>
          <w:szCs w:val="22"/>
        </w:rPr>
        <w:t xml:space="preserve">. Incorporating examination material from established vocal syllabuses will provide rigour and validity to the collected quantitative measurements. </w:t>
      </w:r>
      <w:r w:rsidRPr="008E1DAA">
        <w:rPr>
          <w:rStyle w:val="normaltextrun"/>
          <w:rFonts w:ascii="Arial" w:eastAsiaTheme="majorEastAsia" w:hAnsi="Arial" w:cs="Arial"/>
          <w:sz w:val="22"/>
          <w:szCs w:val="22"/>
        </w:rPr>
        <w:t xml:space="preserve">Through participant observations, the short course will be implemented and assessed during allocated weekly lessons in a relaxed classroom environment, with notes on efficiency and ease of teaching logged in an observation journal. On completion of the course, concluding </w:t>
      </w:r>
      <w:r>
        <w:rPr>
          <w:rStyle w:val="normaltextrun"/>
          <w:rFonts w:ascii="Arial" w:eastAsiaTheme="majorEastAsia" w:hAnsi="Arial" w:cs="Arial"/>
          <w:sz w:val="22"/>
          <w:szCs w:val="22"/>
        </w:rPr>
        <w:t>vocal harmony assessments</w:t>
      </w:r>
      <w:r w:rsidRPr="008E1DAA">
        <w:rPr>
          <w:rStyle w:val="normaltextrun"/>
          <w:rFonts w:ascii="Arial" w:eastAsiaTheme="majorEastAsia" w:hAnsi="Arial" w:cs="Arial"/>
          <w:sz w:val="22"/>
          <w:szCs w:val="22"/>
        </w:rPr>
        <w:t xml:space="preserve"> will be taken to measure and</w:t>
      </w:r>
      <w:r>
        <w:rPr>
          <w:rStyle w:val="normaltextrun"/>
          <w:rFonts w:ascii="Arial" w:eastAsiaTheme="majorEastAsia" w:hAnsi="Arial" w:cs="Arial"/>
          <w:sz w:val="22"/>
          <w:szCs w:val="22"/>
        </w:rPr>
        <w:t xml:space="preserve"> quantitatively</w:t>
      </w:r>
      <w:r w:rsidRPr="008E1DAA">
        <w:rPr>
          <w:rStyle w:val="normaltextrun"/>
          <w:rFonts w:ascii="Arial" w:eastAsiaTheme="majorEastAsia" w:hAnsi="Arial" w:cs="Arial"/>
          <w:sz w:val="22"/>
          <w:szCs w:val="22"/>
        </w:rPr>
        <w:t xml:space="preserve"> compare any improvement on note accuracy</w:t>
      </w:r>
      <w:r>
        <w:rPr>
          <w:rStyle w:val="normaltextrun"/>
          <w:rFonts w:ascii="Arial" w:eastAsiaTheme="majorEastAsia" w:hAnsi="Arial" w:cs="Arial"/>
          <w:sz w:val="22"/>
          <w:szCs w:val="22"/>
        </w:rPr>
        <w:t xml:space="preserve"> and technical ability.</w:t>
      </w:r>
      <w:r w:rsidRPr="008E1DAA">
        <w:rPr>
          <w:rStyle w:val="normaltextrun"/>
          <w:rFonts w:ascii="Arial" w:eastAsiaTheme="majorEastAsia" w:hAnsi="Arial" w:cs="Arial"/>
          <w:sz w:val="22"/>
          <w:szCs w:val="22"/>
        </w:rPr>
        <w:t xml:space="preserve"> </w:t>
      </w:r>
      <w:r>
        <w:rPr>
          <w:rStyle w:val="normaltextrun"/>
          <w:rFonts w:ascii="Arial" w:eastAsiaTheme="majorEastAsia" w:hAnsi="Arial" w:cs="Arial"/>
          <w:sz w:val="22"/>
          <w:szCs w:val="22"/>
        </w:rPr>
        <w:t>T</w:t>
      </w:r>
      <w:r w:rsidRPr="008E1DAA">
        <w:rPr>
          <w:rStyle w:val="normaltextrun"/>
          <w:rFonts w:ascii="Arial" w:eastAsiaTheme="majorEastAsia" w:hAnsi="Arial" w:cs="Arial"/>
          <w:sz w:val="22"/>
          <w:szCs w:val="22"/>
        </w:rPr>
        <w:t xml:space="preserve">hese will </w:t>
      </w:r>
      <w:r>
        <w:rPr>
          <w:rStyle w:val="normaltextrun"/>
          <w:rFonts w:ascii="Arial" w:eastAsiaTheme="majorEastAsia" w:hAnsi="Arial" w:cs="Arial"/>
          <w:sz w:val="22"/>
          <w:szCs w:val="22"/>
        </w:rPr>
        <w:t xml:space="preserve">be taken from the same graded syllabuses as the initial assessment to ensure authenticity of assessment and similar level of difficulty, but a different set of aural and harmonic melodies will be used. </w:t>
      </w:r>
      <w:r w:rsidRPr="008E1DAA">
        <w:rPr>
          <w:rStyle w:val="normaltextrun"/>
          <w:rFonts w:ascii="Arial" w:eastAsiaTheme="majorEastAsia" w:hAnsi="Arial" w:cs="Arial"/>
          <w:sz w:val="22"/>
          <w:szCs w:val="22"/>
        </w:rPr>
        <w:t>To enrich and diversify the collected data, semi-structured interviews with a representative sample of students will be conducted to qualitatively discuss participants experiences and opinions throughout the testing period.</w:t>
      </w:r>
      <w:r w:rsidRPr="008E1DAA">
        <w:rPr>
          <w:rStyle w:val="eop"/>
          <w:rFonts w:ascii="Arial" w:eastAsiaTheme="majorEastAsia" w:hAnsi="Arial" w:cs="Arial"/>
          <w:sz w:val="22"/>
          <w:szCs w:val="22"/>
        </w:rPr>
        <w:t> </w:t>
      </w:r>
    </w:p>
    <w:p w14:paraId="37330631"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lastRenderedPageBreak/>
        <w:t> </w:t>
      </w:r>
    </w:p>
    <w:p w14:paraId="3B815A78"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8E1DAA">
        <w:rPr>
          <w:rStyle w:val="normaltextrun"/>
          <w:rFonts w:ascii="Arial" w:eastAsiaTheme="majorEastAsia" w:hAnsi="Arial" w:cs="Arial"/>
          <w:sz w:val="22"/>
          <w:szCs w:val="22"/>
        </w:rPr>
        <w:t xml:space="preserve">Results will be examined throughout June-July 2025, whereby </w:t>
      </w:r>
      <w:r>
        <w:rPr>
          <w:rStyle w:val="normaltextrun"/>
          <w:rFonts w:ascii="Arial" w:eastAsiaTheme="majorEastAsia" w:hAnsi="Arial" w:cs="Arial"/>
          <w:sz w:val="22"/>
          <w:szCs w:val="22"/>
        </w:rPr>
        <w:t>inductive and deductive</w:t>
      </w:r>
      <w:r w:rsidRPr="008E1DAA">
        <w:rPr>
          <w:rStyle w:val="normaltextrun"/>
          <w:rFonts w:ascii="Arial" w:eastAsiaTheme="majorEastAsia" w:hAnsi="Arial" w:cs="Arial"/>
          <w:sz w:val="22"/>
          <w:szCs w:val="22"/>
        </w:rPr>
        <w:t xml:space="preserve"> analysis of </w:t>
      </w:r>
      <w:r>
        <w:rPr>
          <w:rStyle w:val="normaltextrun"/>
          <w:rFonts w:ascii="Arial" w:eastAsiaTheme="majorEastAsia" w:hAnsi="Arial" w:cs="Arial"/>
          <w:sz w:val="22"/>
          <w:szCs w:val="22"/>
        </w:rPr>
        <w:t xml:space="preserve">the data </w:t>
      </w:r>
      <w:r w:rsidRPr="008E1DAA">
        <w:rPr>
          <w:rStyle w:val="normaltextrun"/>
          <w:rFonts w:ascii="Arial" w:eastAsiaTheme="majorEastAsia" w:hAnsi="Arial" w:cs="Arial"/>
          <w:sz w:val="22"/>
          <w:szCs w:val="22"/>
        </w:rPr>
        <w:t>will inform a written report and presentation by the end of August 2025.</w:t>
      </w:r>
      <w:r w:rsidRPr="008E1DAA">
        <w:rPr>
          <w:rStyle w:val="eop"/>
          <w:rFonts w:ascii="Arial" w:eastAsiaTheme="majorEastAsia" w:hAnsi="Arial" w:cs="Arial"/>
          <w:sz w:val="22"/>
          <w:szCs w:val="22"/>
        </w:rPr>
        <w:t> </w:t>
      </w:r>
    </w:p>
    <w:p w14:paraId="6C78912C"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8662E2E" w14:textId="77777777" w:rsidR="00577AAF" w:rsidRPr="00C9121E" w:rsidRDefault="00577AAF" w:rsidP="00577AAF">
      <w:pPr>
        <w:pStyle w:val="paragraph"/>
        <w:spacing w:before="0" w:beforeAutospacing="0" w:after="0" w:afterAutospacing="0" w:line="360" w:lineRule="auto"/>
        <w:textAlignment w:val="baseline"/>
        <w:rPr>
          <w:rStyle w:val="eop"/>
          <w:rFonts w:ascii="Arial" w:eastAsiaTheme="majorEastAsia" w:hAnsi="Arial" w:cs="Arial"/>
          <w:b/>
          <w:bCs/>
          <w:sz w:val="22"/>
          <w:szCs w:val="22"/>
        </w:rPr>
      </w:pPr>
      <w:r w:rsidRPr="00C9121E">
        <w:rPr>
          <w:rStyle w:val="eop"/>
          <w:rFonts w:ascii="Arial" w:eastAsiaTheme="majorEastAsia" w:hAnsi="Arial" w:cs="Arial"/>
          <w:b/>
          <w:bCs/>
          <w:sz w:val="22"/>
          <w:szCs w:val="22"/>
        </w:rPr>
        <w:t>GANTT Chart</w:t>
      </w:r>
    </w:p>
    <w:p w14:paraId="33069BD0"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F945321"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r>
        <w:rPr>
          <w:rStyle w:val="eop"/>
          <w:rFonts w:ascii="Arial" w:eastAsiaTheme="majorEastAsia" w:hAnsi="Arial" w:cs="Arial"/>
          <w:sz w:val="22"/>
          <w:szCs w:val="22"/>
        </w:rPr>
        <w:t>A timeline for the project is outlined in the GANTT chart below:</w:t>
      </w:r>
    </w:p>
    <w:p w14:paraId="1845E74B"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tbl>
      <w:tblPr>
        <w:tblStyle w:val="TableGrid"/>
        <w:tblW w:w="9196" w:type="dxa"/>
        <w:tblLook w:val="04A0" w:firstRow="1" w:lastRow="0" w:firstColumn="1" w:lastColumn="0" w:noHBand="0" w:noVBand="1"/>
      </w:tblPr>
      <w:tblGrid>
        <w:gridCol w:w="1500"/>
        <w:gridCol w:w="389"/>
        <w:gridCol w:w="91"/>
        <w:gridCol w:w="299"/>
        <w:gridCol w:w="268"/>
        <w:gridCol w:w="495"/>
        <w:gridCol w:w="774"/>
        <w:gridCol w:w="389"/>
        <w:gridCol w:w="390"/>
        <w:gridCol w:w="255"/>
        <w:gridCol w:w="248"/>
        <w:gridCol w:w="8"/>
        <w:gridCol w:w="256"/>
        <w:gridCol w:w="798"/>
        <w:gridCol w:w="257"/>
        <w:gridCol w:w="241"/>
        <w:gridCol w:w="17"/>
        <w:gridCol w:w="258"/>
        <w:gridCol w:w="740"/>
        <w:gridCol w:w="394"/>
        <w:gridCol w:w="144"/>
        <w:gridCol w:w="250"/>
        <w:gridCol w:w="236"/>
        <w:gridCol w:w="499"/>
      </w:tblGrid>
      <w:tr w:rsidR="00577AAF" w14:paraId="7DA209B5" w14:textId="77777777" w:rsidTr="00111FC9">
        <w:trPr>
          <w:trHeight w:val="378"/>
        </w:trPr>
        <w:tc>
          <w:tcPr>
            <w:tcW w:w="1500" w:type="dxa"/>
            <w:shd w:val="clear" w:color="auto" w:fill="E8E8E8" w:themeFill="background2"/>
          </w:tcPr>
          <w:p w14:paraId="4CC6D49A"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22"/>
                <w:szCs w:val="22"/>
              </w:rPr>
            </w:pPr>
            <w:r>
              <w:rPr>
                <w:rStyle w:val="eop"/>
                <w:rFonts w:ascii="Arial" w:eastAsiaTheme="majorEastAsia" w:hAnsi="Arial" w:cs="Arial"/>
                <w:b/>
                <w:bCs/>
                <w:sz w:val="22"/>
                <w:szCs w:val="22"/>
              </w:rPr>
              <w:t>PLAN</w:t>
            </w:r>
          </w:p>
        </w:tc>
        <w:tc>
          <w:tcPr>
            <w:tcW w:w="779" w:type="dxa"/>
            <w:gridSpan w:val="3"/>
            <w:shd w:val="clear" w:color="auto" w:fill="E8E8E8" w:themeFill="background2"/>
          </w:tcPr>
          <w:p w14:paraId="02D7062B"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Dec 24</w:t>
            </w:r>
          </w:p>
        </w:tc>
        <w:tc>
          <w:tcPr>
            <w:tcW w:w="763" w:type="dxa"/>
            <w:gridSpan w:val="2"/>
            <w:shd w:val="clear" w:color="auto" w:fill="E8E8E8" w:themeFill="background2"/>
          </w:tcPr>
          <w:p w14:paraId="0E145A85"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Jan 25</w:t>
            </w:r>
          </w:p>
        </w:tc>
        <w:tc>
          <w:tcPr>
            <w:tcW w:w="774" w:type="dxa"/>
            <w:shd w:val="clear" w:color="auto" w:fill="E8E8E8" w:themeFill="background2"/>
          </w:tcPr>
          <w:p w14:paraId="3DE14AF4"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Feb 25</w:t>
            </w:r>
          </w:p>
        </w:tc>
        <w:tc>
          <w:tcPr>
            <w:tcW w:w="779" w:type="dxa"/>
            <w:gridSpan w:val="2"/>
            <w:shd w:val="clear" w:color="auto" w:fill="E8E8E8" w:themeFill="background2"/>
          </w:tcPr>
          <w:p w14:paraId="07054AAF"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Mar 25</w:t>
            </w:r>
          </w:p>
        </w:tc>
        <w:tc>
          <w:tcPr>
            <w:tcW w:w="767" w:type="dxa"/>
            <w:gridSpan w:val="4"/>
            <w:shd w:val="clear" w:color="auto" w:fill="E8E8E8" w:themeFill="background2"/>
          </w:tcPr>
          <w:p w14:paraId="710EDF75"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Apr 25</w:t>
            </w:r>
          </w:p>
        </w:tc>
        <w:tc>
          <w:tcPr>
            <w:tcW w:w="798" w:type="dxa"/>
            <w:shd w:val="clear" w:color="auto" w:fill="E8E8E8" w:themeFill="background2"/>
          </w:tcPr>
          <w:p w14:paraId="629F7B12"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May 25</w:t>
            </w:r>
          </w:p>
        </w:tc>
        <w:tc>
          <w:tcPr>
            <w:tcW w:w="773" w:type="dxa"/>
            <w:gridSpan w:val="4"/>
            <w:shd w:val="clear" w:color="auto" w:fill="E8E8E8" w:themeFill="background2"/>
          </w:tcPr>
          <w:p w14:paraId="1B414D37"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Jun 25</w:t>
            </w:r>
          </w:p>
        </w:tc>
        <w:tc>
          <w:tcPr>
            <w:tcW w:w="740" w:type="dxa"/>
            <w:shd w:val="clear" w:color="auto" w:fill="E8E8E8" w:themeFill="background2"/>
          </w:tcPr>
          <w:p w14:paraId="333BEB22"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Jul 25</w:t>
            </w:r>
          </w:p>
        </w:tc>
        <w:tc>
          <w:tcPr>
            <w:tcW w:w="788" w:type="dxa"/>
            <w:gridSpan w:val="3"/>
            <w:shd w:val="clear" w:color="auto" w:fill="E8E8E8" w:themeFill="background2"/>
          </w:tcPr>
          <w:p w14:paraId="1CB83B04"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Aug 25</w:t>
            </w:r>
          </w:p>
        </w:tc>
        <w:tc>
          <w:tcPr>
            <w:tcW w:w="735" w:type="dxa"/>
            <w:gridSpan w:val="2"/>
            <w:shd w:val="clear" w:color="auto" w:fill="E8E8E8" w:themeFill="background2"/>
          </w:tcPr>
          <w:p w14:paraId="62BCBCC0"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Sep25</w:t>
            </w:r>
          </w:p>
        </w:tc>
      </w:tr>
      <w:tr w:rsidR="00577AAF" w14:paraId="6820497A" w14:textId="77777777" w:rsidTr="00111FC9">
        <w:trPr>
          <w:trHeight w:val="378"/>
        </w:trPr>
        <w:tc>
          <w:tcPr>
            <w:tcW w:w="9196" w:type="dxa"/>
            <w:gridSpan w:val="24"/>
            <w:shd w:val="clear" w:color="auto" w:fill="A5C9EB" w:themeFill="text2" w:themeFillTint="40"/>
          </w:tcPr>
          <w:p w14:paraId="4C5B5D8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20"/>
                <w:szCs w:val="20"/>
              </w:rPr>
              <w:t>Preparation:</w:t>
            </w:r>
          </w:p>
        </w:tc>
      </w:tr>
      <w:tr w:rsidR="00577AAF" w14:paraId="5B6B5C92" w14:textId="77777777" w:rsidTr="00111FC9">
        <w:trPr>
          <w:trHeight w:val="378"/>
        </w:trPr>
        <w:tc>
          <w:tcPr>
            <w:tcW w:w="1500" w:type="dxa"/>
          </w:tcPr>
          <w:p w14:paraId="39AFBF10"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Confirm research topic with tutor</w:t>
            </w:r>
          </w:p>
        </w:tc>
        <w:tc>
          <w:tcPr>
            <w:tcW w:w="389" w:type="dxa"/>
          </w:tcPr>
          <w:p w14:paraId="2641985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0" w:type="dxa"/>
            <w:gridSpan w:val="2"/>
            <w:shd w:val="clear" w:color="auto" w:fill="171717" w:themeFill="background2" w:themeFillShade="1A"/>
          </w:tcPr>
          <w:p w14:paraId="3D7D043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68" w:type="dxa"/>
            <w:shd w:val="clear" w:color="auto" w:fill="171717" w:themeFill="background2" w:themeFillShade="1A"/>
          </w:tcPr>
          <w:p w14:paraId="0016781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5" w:type="dxa"/>
          </w:tcPr>
          <w:p w14:paraId="7909A4E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0207311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68F42A3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7A050D9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2EE69FB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6089E4C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25199F9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630B8D9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4D44974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676736AD" w14:textId="77777777" w:rsidTr="00111FC9">
        <w:trPr>
          <w:trHeight w:val="378"/>
        </w:trPr>
        <w:tc>
          <w:tcPr>
            <w:tcW w:w="1500" w:type="dxa"/>
          </w:tcPr>
          <w:p w14:paraId="40CB4393"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Ethics form</w:t>
            </w:r>
          </w:p>
        </w:tc>
        <w:tc>
          <w:tcPr>
            <w:tcW w:w="480" w:type="dxa"/>
            <w:gridSpan w:val="2"/>
          </w:tcPr>
          <w:p w14:paraId="50EC45E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99" w:type="dxa"/>
            <w:shd w:val="clear" w:color="auto" w:fill="000000" w:themeFill="text1"/>
          </w:tcPr>
          <w:p w14:paraId="13419CA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68" w:type="dxa"/>
            <w:shd w:val="clear" w:color="auto" w:fill="171717" w:themeFill="background2" w:themeFillShade="1A"/>
          </w:tcPr>
          <w:p w14:paraId="5723C3A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5" w:type="dxa"/>
            <w:shd w:val="clear" w:color="auto" w:fill="FFFFFF" w:themeFill="background1"/>
          </w:tcPr>
          <w:p w14:paraId="1215C9B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68E8487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2311F6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218D826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4CD0DC7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03A7D2A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5847F97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5C3A7D6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4AE8FE0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141D022D" w14:textId="77777777" w:rsidTr="00111FC9">
        <w:trPr>
          <w:trHeight w:val="378"/>
        </w:trPr>
        <w:tc>
          <w:tcPr>
            <w:tcW w:w="1500" w:type="dxa"/>
          </w:tcPr>
          <w:p w14:paraId="7DA971A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Project proposal</w:t>
            </w:r>
          </w:p>
        </w:tc>
        <w:tc>
          <w:tcPr>
            <w:tcW w:w="779" w:type="dxa"/>
            <w:gridSpan w:val="3"/>
          </w:tcPr>
          <w:p w14:paraId="6879CF3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68" w:type="dxa"/>
            <w:shd w:val="clear" w:color="auto" w:fill="171717" w:themeFill="background2" w:themeFillShade="1A"/>
          </w:tcPr>
          <w:p w14:paraId="24101A3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5" w:type="dxa"/>
          </w:tcPr>
          <w:p w14:paraId="18CAC5F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361A471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2926F2F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56438F8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78E5DE7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2593A24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2BC5D9D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604392C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1B61DB0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1791CC0C" w14:textId="77777777" w:rsidTr="00111FC9">
        <w:trPr>
          <w:trHeight w:val="378"/>
        </w:trPr>
        <w:tc>
          <w:tcPr>
            <w:tcW w:w="1500" w:type="dxa"/>
          </w:tcPr>
          <w:p w14:paraId="37E92F4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Literature review</w:t>
            </w:r>
          </w:p>
        </w:tc>
        <w:tc>
          <w:tcPr>
            <w:tcW w:w="389" w:type="dxa"/>
          </w:tcPr>
          <w:p w14:paraId="07C7496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0" w:type="dxa"/>
            <w:gridSpan w:val="2"/>
            <w:shd w:val="clear" w:color="auto" w:fill="171717" w:themeFill="background2" w:themeFillShade="1A"/>
          </w:tcPr>
          <w:p w14:paraId="0356C384"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shd w:val="clear" w:color="auto" w:fill="171717" w:themeFill="background2" w:themeFillShade="1A"/>
          </w:tcPr>
          <w:p w14:paraId="3297580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7319ADE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B32810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1B8D46F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15E7F52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7EB5A6D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19CDC09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05618BA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0A37BE7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120AD615" w14:textId="77777777" w:rsidTr="00111FC9">
        <w:trPr>
          <w:trHeight w:val="378"/>
        </w:trPr>
        <w:tc>
          <w:tcPr>
            <w:tcW w:w="1500" w:type="dxa"/>
          </w:tcPr>
          <w:p w14:paraId="4F4D976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 xml:space="preserve">Write methodology </w:t>
            </w:r>
          </w:p>
        </w:tc>
        <w:tc>
          <w:tcPr>
            <w:tcW w:w="779" w:type="dxa"/>
            <w:gridSpan w:val="3"/>
          </w:tcPr>
          <w:p w14:paraId="6EB69A0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6E407E5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shd w:val="clear" w:color="auto" w:fill="171717" w:themeFill="background2" w:themeFillShade="1A"/>
          </w:tcPr>
          <w:p w14:paraId="3B3BFAF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0717BF7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3518AA4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0E49E15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4356247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5AC0BD1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2F241F5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17D2EE4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6D3A0834" w14:textId="77777777" w:rsidTr="00111FC9">
        <w:trPr>
          <w:trHeight w:val="378"/>
        </w:trPr>
        <w:tc>
          <w:tcPr>
            <w:tcW w:w="1500" w:type="dxa"/>
          </w:tcPr>
          <w:p w14:paraId="44C3AC62"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Participant selection and consent forms</w:t>
            </w:r>
          </w:p>
        </w:tc>
        <w:tc>
          <w:tcPr>
            <w:tcW w:w="779" w:type="dxa"/>
            <w:gridSpan w:val="3"/>
          </w:tcPr>
          <w:p w14:paraId="21B913C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5437990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73F640B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89" w:type="dxa"/>
            <w:shd w:val="clear" w:color="auto" w:fill="171717" w:themeFill="background2" w:themeFillShade="1A"/>
          </w:tcPr>
          <w:p w14:paraId="491D758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0" w:type="dxa"/>
          </w:tcPr>
          <w:p w14:paraId="0A32E68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shd w:val="clear" w:color="auto" w:fill="FFFFFF" w:themeFill="background1"/>
          </w:tcPr>
          <w:p w14:paraId="5DC1C59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6DC727A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0C49D33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0737D34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03AFE69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0E2CF184"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11E44C12" w14:textId="77777777" w:rsidTr="00111FC9">
        <w:trPr>
          <w:trHeight w:val="378"/>
        </w:trPr>
        <w:tc>
          <w:tcPr>
            <w:tcW w:w="1500" w:type="dxa"/>
          </w:tcPr>
          <w:p w14:paraId="66599605"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Finalise course preparations</w:t>
            </w:r>
          </w:p>
        </w:tc>
        <w:tc>
          <w:tcPr>
            <w:tcW w:w="779" w:type="dxa"/>
            <w:gridSpan w:val="3"/>
          </w:tcPr>
          <w:p w14:paraId="15DD23A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5FAD450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153D564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shd w:val="clear" w:color="auto" w:fill="171717" w:themeFill="background2" w:themeFillShade="1A"/>
          </w:tcPr>
          <w:p w14:paraId="6D24125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5" w:type="dxa"/>
            <w:shd w:val="clear" w:color="auto" w:fill="171717" w:themeFill="background2" w:themeFillShade="1A"/>
          </w:tcPr>
          <w:p w14:paraId="1BDFD1E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512" w:type="dxa"/>
            <w:gridSpan w:val="3"/>
          </w:tcPr>
          <w:p w14:paraId="74840CA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08E5D03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737273E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08D614A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17E4191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24A2BAC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086F5F3C" w14:textId="77777777" w:rsidTr="00111FC9">
        <w:trPr>
          <w:trHeight w:val="378"/>
        </w:trPr>
        <w:tc>
          <w:tcPr>
            <w:tcW w:w="9196" w:type="dxa"/>
            <w:gridSpan w:val="24"/>
            <w:shd w:val="clear" w:color="auto" w:fill="E59EDC" w:themeFill="accent5" w:themeFillTint="66"/>
          </w:tcPr>
          <w:p w14:paraId="7E4717F7"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20"/>
                <w:szCs w:val="20"/>
              </w:rPr>
              <w:t>Research and data collection:</w:t>
            </w:r>
          </w:p>
        </w:tc>
      </w:tr>
      <w:tr w:rsidR="00577AAF" w14:paraId="4C2AB6D1" w14:textId="77777777" w:rsidTr="00111FC9">
        <w:trPr>
          <w:trHeight w:val="378"/>
        </w:trPr>
        <w:tc>
          <w:tcPr>
            <w:tcW w:w="1500" w:type="dxa"/>
          </w:tcPr>
          <w:p w14:paraId="33A5480E"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Conduct focus groups</w:t>
            </w:r>
          </w:p>
        </w:tc>
        <w:tc>
          <w:tcPr>
            <w:tcW w:w="779" w:type="dxa"/>
            <w:gridSpan w:val="3"/>
          </w:tcPr>
          <w:p w14:paraId="66CA10F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70F978F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2DA2A68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53DA3F4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5" w:type="dxa"/>
          </w:tcPr>
          <w:p w14:paraId="76B9C11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6" w:type="dxa"/>
            <w:gridSpan w:val="2"/>
            <w:shd w:val="clear" w:color="auto" w:fill="171717" w:themeFill="background2" w:themeFillShade="1A"/>
          </w:tcPr>
          <w:p w14:paraId="4F322BD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6" w:type="dxa"/>
          </w:tcPr>
          <w:p w14:paraId="52C964E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13318EF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6F45B2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5FD4475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6DC2E6B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691B020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29489832" w14:textId="77777777" w:rsidTr="00111FC9">
        <w:trPr>
          <w:trHeight w:val="378"/>
        </w:trPr>
        <w:tc>
          <w:tcPr>
            <w:tcW w:w="1500" w:type="dxa"/>
          </w:tcPr>
          <w:p w14:paraId="1DB440B3"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Preliminary vocal assessments</w:t>
            </w:r>
          </w:p>
        </w:tc>
        <w:tc>
          <w:tcPr>
            <w:tcW w:w="779" w:type="dxa"/>
            <w:gridSpan w:val="3"/>
          </w:tcPr>
          <w:p w14:paraId="2722E58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00CC1F0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31CDE3E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42AC981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503" w:type="dxa"/>
            <w:gridSpan w:val="2"/>
          </w:tcPr>
          <w:p w14:paraId="72529B4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64" w:type="dxa"/>
            <w:gridSpan w:val="2"/>
            <w:shd w:val="clear" w:color="auto" w:fill="171717" w:themeFill="background2" w:themeFillShade="1A"/>
          </w:tcPr>
          <w:p w14:paraId="661BE5E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574EE8F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094B373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25925F1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7B57104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5619727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6E019B89" w14:textId="77777777" w:rsidTr="00111FC9">
        <w:trPr>
          <w:trHeight w:val="378"/>
        </w:trPr>
        <w:tc>
          <w:tcPr>
            <w:tcW w:w="1500" w:type="dxa"/>
          </w:tcPr>
          <w:p w14:paraId="610377A6"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Implement short course</w:t>
            </w:r>
          </w:p>
        </w:tc>
        <w:tc>
          <w:tcPr>
            <w:tcW w:w="779" w:type="dxa"/>
            <w:gridSpan w:val="3"/>
          </w:tcPr>
          <w:p w14:paraId="5D12121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194BEC3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10B101B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719BDB9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0344115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shd w:val="clear" w:color="auto" w:fill="171717" w:themeFill="background2" w:themeFillShade="1A"/>
          </w:tcPr>
          <w:p w14:paraId="6559F63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4747A45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2278F1A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14DB6F2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4144230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3FEC7E64" w14:textId="77777777" w:rsidTr="00111FC9">
        <w:trPr>
          <w:trHeight w:val="378"/>
        </w:trPr>
        <w:tc>
          <w:tcPr>
            <w:tcW w:w="1500" w:type="dxa"/>
          </w:tcPr>
          <w:p w14:paraId="4EB8D399"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Concluding vocal assessments</w:t>
            </w:r>
          </w:p>
        </w:tc>
        <w:tc>
          <w:tcPr>
            <w:tcW w:w="779" w:type="dxa"/>
            <w:gridSpan w:val="3"/>
          </w:tcPr>
          <w:p w14:paraId="239A861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7A174E0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6B19B11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53ACC3D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25E2A16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02575F3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7" w:type="dxa"/>
            <w:shd w:val="clear" w:color="auto" w:fill="171717" w:themeFill="background2" w:themeFillShade="1A"/>
          </w:tcPr>
          <w:p w14:paraId="6CEB7BB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516" w:type="dxa"/>
            <w:gridSpan w:val="3"/>
          </w:tcPr>
          <w:p w14:paraId="20F52B8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78942FC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67FB20D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2828CA7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37B3D047" w14:textId="77777777" w:rsidTr="00111FC9">
        <w:trPr>
          <w:trHeight w:val="832"/>
        </w:trPr>
        <w:tc>
          <w:tcPr>
            <w:tcW w:w="1500" w:type="dxa"/>
          </w:tcPr>
          <w:p w14:paraId="6EB99486"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Conduct semi-structured interviews</w:t>
            </w:r>
          </w:p>
        </w:tc>
        <w:tc>
          <w:tcPr>
            <w:tcW w:w="779" w:type="dxa"/>
            <w:gridSpan w:val="3"/>
          </w:tcPr>
          <w:p w14:paraId="6083BC7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38E2B8C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6CD7EBC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27C4B2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655C746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26EB889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7" w:type="dxa"/>
            <w:shd w:val="clear" w:color="auto" w:fill="FFFFFF" w:themeFill="background1"/>
          </w:tcPr>
          <w:p w14:paraId="34E2C5A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8" w:type="dxa"/>
            <w:gridSpan w:val="2"/>
            <w:shd w:val="clear" w:color="auto" w:fill="171717" w:themeFill="background2" w:themeFillShade="1A"/>
          </w:tcPr>
          <w:p w14:paraId="7AC6044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8" w:type="dxa"/>
            <w:shd w:val="clear" w:color="auto" w:fill="FFFFFF" w:themeFill="background1"/>
          </w:tcPr>
          <w:p w14:paraId="199F7C8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1679F5D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5FD8A03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1487C59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64AFA91D" w14:textId="77777777" w:rsidTr="00111FC9">
        <w:trPr>
          <w:trHeight w:val="545"/>
        </w:trPr>
        <w:tc>
          <w:tcPr>
            <w:tcW w:w="1500" w:type="dxa"/>
          </w:tcPr>
          <w:p w14:paraId="084A03E5"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Final analysis of data collection</w:t>
            </w:r>
          </w:p>
        </w:tc>
        <w:tc>
          <w:tcPr>
            <w:tcW w:w="779" w:type="dxa"/>
            <w:gridSpan w:val="3"/>
          </w:tcPr>
          <w:p w14:paraId="1A84225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5A26154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020B556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07D83FF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0E1B922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52C27FF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7" w:type="dxa"/>
          </w:tcPr>
          <w:p w14:paraId="0AB49604"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8" w:type="dxa"/>
            <w:gridSpan w:val="2"/>
            <w:shd w:val="clear" w:color="auto" w:fill="171717" w:themeFill="background2" w:themeFillShade="1A"/>
          </w:tcPr>
          <w:p w14:paraId="4CEBE0B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8" w:type="dxa"/>
          </w:tcPr>
          <w:p w14:paraId="1019588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3764F5E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373B4D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790F8D6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54BBB56C" w14:textId="77777777" w:rsidTr="00111FC9">
        <w:trPr>
          <w:trHeight w:val="272"/>
        </w:trPr>
        <w:tc>
          <w:tcPr>
            <w:tcW w:w="9196" w:type="dxa"/>
            <w:gridSpan w:val="24"/>
            <w:shd w:val="clear" w:color="auto" w:fill="B3E5A1" w:themeFill="accent6" w:themeFillTint="66"/>
          </w:tcPr>
          <w:p w14:paraId="41F7A683"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20"/>
                <w:szCs w:val="20"/>
              </w:rPr>
              <w:t>Project report:</w:t>
            </w:r>
          </w:p>
        </w:tc>
      </w:tr>
      <w:tr w:rsidR="00577AAF" w14:paraId="2C2A237E" w14:textId="77777777" w:rsidTr="00111FC9">
        <w:trPr>
          <w:trHeight w:val="832"/>
        </w:trPr>
        <w:tc>
          <w:tcPr>
            <w:tcW w:w="1500" w:type="dxa"/>
          </w:tcPr>
          <w:p w14:paraId="402BD52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Write presentation of findings</w:t>
            </w:r>
          </w:p>
        </w:tc>
        <w:tc>
          <w:tcPr>
            <w:tcW w:w="779" w:type="dxa"/>
            <w:gridSpan w:val="3"/>
          </w:tcPr>
          <w:p w14:paraId="6C9D796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7048749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26AE640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0B414FC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639DF48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3DBA050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8" w:type="dxa"/>
            <w:gridSpan w:val="2"/>
          </w:tcPr>
          <w:p w14:paraId="2460BE2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75" w:type="dxa"/>
            <w:gridSpan w:val="2"/>
            <w:shd w:val="clear" w:color="auto" w:fill="171717" w:themeFill="background2" w:themeFillShade="1A"/>
          </w:tcPr>
          <w:p w14:paraId="2E6BD6B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shd w:val="clear" w:color="auto" w:fill="171717" w:themeFill="background2" w:themeFillShade="1A"/>
          </w:tcPr>
          <w:p w14:paraId="7A19815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3F85179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6FE7D6D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0DBB29C5" w14:textId="77777777" w:rsidTr="00111FC9">
        <w:trPr>
          <w:trHeight w:val="560"/>
        </w:trPr>
        <w:tc>
          <w:tcPr>
            <w:tcW w:w="1500" w:type="dxa"/>
          </w:tcPr>
          <w:p w14:paraId="67A05889"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First draft submission</w:t>
            </w:r>
          </w:p>
        </w:tc>
        <w:tc>
          <w:tcPr>
            <w:tcW w:w="779" w:type="dxa"/>
            <w:gridSpan w:val="3"/>
          </w:tcPr>
          <w:p w14:paraId="0D716FB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53D7813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0D841A1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1FEA477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79C468E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7EF993D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47A8F61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37F6CF7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4" w:type="dxa"/>
            <w:shd w:val="clear" w:color="auto" w:fill="171717" w:themeFill="background2" w:themeFillShade="1A"/>
          </w:tcPr>
          <w:p w14:paraId="1281D7A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4" w:type="dxa"/>
            <w:gridSpan w:val="2"/>
          </w:tcPr>
          <w:p w14:paraId="1A3B103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66E8D834"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48FF0DA9" w14:textId="77777777" w:rsidTr="00111FC9">
        <w:trPr>
          <w:trHeight w:val="363"/>
        </w:trPr>
        <w:tc>
          <w:tcPr>
            <w:tcW w:w="1500" w:type="dxa"/>
          </w:tcPr>
          <w:p w14:paraId="603E2D1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lastRenderedPageBreak/>
              <w:t>Final submission</w:t>
            </w:r>
          </w:p>
        </w:tc>
        <w:tc>
          <w:tcPr>
            <w:tcW w:w="779" w:type="dxa"/>
            <w:gridSpan w:val="3"/>
          </w:tcPr>
          <w:p w14:paraId="4C5523A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7946668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1CD8629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44A5BE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23B541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7B9530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25691F0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4CD9363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538" w:type="dxa"/>
            <w:gridSpan w:val="2"/>
          </w:tcPr>
          <w:p w14:paraId="440216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0" w:type="dxa"/>
            <w:shd w:val="clear" w:color="auto" w:fill="171717" w:themeFill="background2" w:themeFillShade="1A"/>
          </w:tcPr>
          <w:p w14:paraId="1F1C848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2414B20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4E3E5ADF" w14:textId="77777777" w:rsidTr="00111FC9">
        <w:trPr>
          <w:trHeight w:val="378"/>
        </w:trPr>
        <w:tc>
          <w:tcPr>
            <w:tcW w:w="1500" w:type="dxa"/>
          </w:tcPr>
          <w:p w14:paraId="7BBBF90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 xml:space="preserve">Online </w:t>
            </w:r>
            <w:r w:rsidRPr="00DB48CE">
              <w:rPr>
                <w:rStyle w:val="eop"/>
                <w:rFonts w:ascii="Arial" w:eastAsiaTheme="majorEastAsia" w:hAnsi="Arial" w:cs="Arial"/>
                <w:sz w:val="16"/>
                <w:szCs w:val="16"/>
              </w:rPr>
              <w:t>Presentation</w:t>
            </w:r>
          </w:p>
        </w:tc>
        <w:tc>
          <w:tcPr>
            <w:tcW w:w="779" w:type="dxa"/>
            <w:gridSpan w:val="3"/>
          </w:tcPr>
          <w:p w14:paraId="754DDD0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4724709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5C011D9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1D9DD1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0E027E2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10AED27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1DCC3A4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3EE5827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05CB486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36" w:type="dxa"/>
            <w:shd w:val="clear" w:color="auto" w:fill="3A3A3A" w:themeFill="background2" w:themeFillShade="40"/>
          </w:tcPr>
          <w:p w14:paraId="62A484B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9" w:type="dxa"/>
          </w:tcPr>
          <w:p w14:paraId="5C83FAE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bl>
    <w:p w14:paraId="4930F1C1"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p>
    <w:p w14:paraId="75B763A9"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p>
    <w:p w14:paraId="17772F7A" w14:textId="77777777"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b/>
          <w:bCs/>
          <w:sz w:val="22"/>
          <w:szCs w:val="22"/>
        </w:rPr>
        <w:t>The ethics and insider researcher</w:t>
      </w:r>
      <w:r w:rsidRPr="008E1DAA">
        <w:rPr>
          <w:rStyle w:val="eop"/>
          <w:rFonts w:ascii="Arial" w:eastAsiaTheme="majorEastAsia" w:hAnsi="Arial" w:cs="Arial"/>
          <w:sz w:val="22"/>
          <w:szCs w:val="22"/>
        </w:rPr>
        <w:t> </w:t>
      </w:r>
    </w:p>
    <w:p w14:paraId="52651025"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0A293775"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8E1DAA">
        <w:rPr>
          <w:rStyle w:val="normaltextrun"/>
          <w:rFonts w:ascii="Arial" w:eastAsiaTheme="majorEastAsia" w:hAnsi="Arial" w:cs="Arial"/>
          <w:sz w:val="22"/>
          <w:szCs w:val="22"/>
        </w:rPr>
        <w:t>As an insider researcher of a topic that is familiar to me (</w:t>
      </w:r>
      <w:r w:rsidRPr="008E1DAA">
        <w:rPr>
          <w:rStyle w:val="normaltextrun"/>
          <w:rFonts w:ascii="Arial" w:eastAsiaTheme="majorEastAsia" w:hAnsi="Arial" w:cs="Arial"/>
          <w:color w:val="000000"/>
          <w:sz w:val="22"/>
          <w:szCs w:val="22"/>
        </w:rPr>
        <w:t>Hockey, 1993)</w:t>
      </w:r>
      <w:r w:rsidRPr="008E1DAA">
        <w:rPr>
          <w:rStyle w:val="normaltextrun"/>
          <w:rFonts w:ascii="Arial" w:eastAsiaTheme="majorEastAsia" w:hAnsi="Arial" w:cs="Arial"/>
          <w:sz w:val="22"/>
          <w:szCs w:val="22"/>
        </w:rPr>
        <w:t>, I have a deeper understanding of the experiences being studied (Saidin and Yaacob, 2016), the potential problems, and the prospective impact to both myself as an educator, and my future students (McClintock et al., 2003). </w:t>
      </w:r>
      <w:r w:rsidRPr="008E1DAA">
        <w:rPr>
          <w:rStyle w:val="eop"/>
          <w:rFonts w:ascii="Arial" w:eastAsiaTheme="majorEastAsia" w:hAnsi="Arial" w:cs="Arial"/>
          <w:sz w:val="22"/>
          <w:szCs w:val="22"/>
        </w:rPr>
        <w:t> </w:t>
      </w:r>
    </w:p>
    <w:p w14:paraId="6A413913"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337893C"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Pr>
          <w:rStyle w:val="eop"/>
          <w:rFonts w:ascii="Arial" w:eastAsiaTheme="majorEastAsia" w:hAnsi="Arial" w:cs="Arial"/>
          <w:sz w:val="22"/>
          <w:szCs w:val="22"/>
        </w:rPr>
        <w:t>Informed consent will be obtained from all participants prior to their involvement in the study to ensure ethical standards are upheld, and their autonomy is respected.</w:t>
      </w:r>
    </w:p>
    <w:p w14:paraId="64989BE2"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4DA12C2E" w14:textId="49F66CB0"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Being mindful of objectivity and researcher bias, a well-designed research protocol clearly outlining data collection will be taken (Saidin and Yaacob, 2016), with the opportunity for students to review the final report at the end of the project (Pannucci and Wilkins, 2010).</w:t>
      </w:r>
      <w:r w:rsidRPr="008E1DAA">
        <w:rPr>
          <w:rStyle w:val="eop"/>
          <w:rFonts w:ascii="Arial" w:eastAsiaTheme="majorEastAsia" w:hAnsi="Arial" w:cs="Arial"/>
          <w:sz w:val="22"/>
          <w:szCs w:val="22"/>
        </w:rPr>
        <w:t> </w:t>
      </w:r>
    </w:p>
    <w:p w14:paraId="3B28BCF3"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24E580C2"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 xml:space="preserve">Students may feel emotional distress, frustration, or embarrassment during the quantitative tests and classroom observations. I will review their study </w:t>
      </w:r>
      <w:r w:rsidRPr="008E1DAA">
        <w:rPr>
          <w:rStyle w:val="normaltextrun"/>
          <w:rFonts w:ascii="Arial" w:eastAsiaTheme="majorEastAsia" w:hAnsi="Arial" w:cs="Arial"/>
          <w:color w:val="333333"/>
          <w:sz w:val="22"/>
          <w:szCs w:val="22"/>
          <w:shd w:val="clear" w:color="auto" w:fill="FFFFFF"/>
        </w:rPr>
        <w:t xml:space="preserve">activities from the perspective of the participant in order to determine if these emotions might be encountered. Anticipated distressing emotions will be disclosed on the consent form, alongside stipulation that </w:t>
      </w:r>
      <w:r w:rsidRPr="008E1DAA">
        <w:rPr>
          <w:rStyle w:val="normaltextrun"/>
          <w:rFonts w:ascii="Arial" w:eastAsiaTheme="majorEastAsia" w:hAnsi="Arial" w:cs="Arial"/>
          <w:sz w:val="22"/>
          <w:szCs w:val="22"/>
        </w:rPr>
        <w:t>participation isn’t mandatory, and withdrawal can be made at any time.</w:t>
      </w:r>
      <w:r w:rsidRPr="008E1DAA">
        <w:rPr>
          <w:rStyle w:val="eop"/>
          <w:rFonts w:ascii="Arial" w:eastAsiaTheme="majorEastAsia" w:hAnsi="Arial" w:cs="Arial"/>
          <w:sz w:val="22"/>
          <w:szCs w:val="22"/>
        </w:rPr>
        <w:t> </w:t>
      </w:r>
      <w:r>
        <w:rPr>
          <w:rStyle w:val="eop"/>
          <w:rFonts w:ascii="Arial" w:eastAsiaTheme="majorEastAsia" w:hAnsi="Arial" w:cs="Arial"/>
          <w:sz w:val="22"/>
          <w:szCs w:val="22"/>
        </w:rPr>
        <w:t xml:space="preserve">Emotional support will be offered to the best of the researcher’s ability.  </w:t>
      </w:r>
    </w:p>
    <w:p w14:paraId="13895B16"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30AE928C" w14:textId="16F6689A" w:rsidR="00577AAF" w:rsidRPr="00305C1E" w:rsidRDefault="00577AAF" w:rsidP="00577AAF">
      <w:pPr>
        <w:pStyle w:val="paragraph"/>
        <w:spacing w:before="0" w:beforeAutospacing="0" w:after="0" w:afterAutospacing="0" w:line="360" w:lineRule="auto"/>
        <w:textAlignment w:val="baseline"/>
        <w:rPr>
          <w:rFonts w:ascii="Arial" w:eastAsiaTheme="majorEastAsia" w:hAnsi="Arial" w:cs="Arial"/>
          <w:color w:val="000000"/>
          <w:sz w:val="22"/>
          <w:szCs w:val="22"/>
        </w:rPr>
      </w:pPr>
      <w:r w:rsidRPr="008E1DAA">
        <w:rPr>
          <w:rStyle w:val="normaltextrun"/>
          <w:rFonts w:ascii="Arial" w:eastAsiaTheme="majorEastAsia" w:hAnsi="Arial" w:cs="Arial"/>
          <w:sz w:val="22"/>
          <w:szCs w:val="22"/>
        </w:rPr>
        <w:t>To ensure I prioritise participants protection of privacy and confidentiality (Singh et al, 2012), any transfer of recorded data taken from the focus groups, semi-structured interviews, and quantitative measurements will be kept securely in password protected zipped folders and deleted at the end of the project deadline.</w:t>
      </w:r>
      <w:r w:rsidRPr="008E1DAA">
        <w:rPr>
          <w:rStyle w:val="normaltextrun"/>
          <w:rFonts w:ascii="Arial" w:eastAsiaTheme="majorEastAsia" w:hAnsi="Arial" w:cs="Arial"/>
          <w:color w:val="000000"/>
          <w:sz w:val="22"/>
          <w:szCs w:val="22"/>
        </w:rPr>
        <w:t xml:space="preserve"> Once transferred to folders, recordings will be deleted off the researcher’s recording device. </w:t>
      </w:r>
      <w:r w:rsidRPr="008E1DAA">
        <w:rPr>
          <w:rStyle w:val="eop"/>
          <w:rFonts w:ascii="Arial" w:eastAsiaTheme="majorEastAsia" w:hAnsi="Arial" w:cs="Arial"/>
          <w:color w:val="000000"/>
          <w:sz w:val="22"/>
          <w:szCs w:val="22"/>
        </w:rPr>
        <w:t> </w:t>
      </w:r>
    </w:p>
    <w:p w14:paraId="3438D51C"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03545B42" w14:textId="77777777"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Pr>
          <w:rStyle w:val="normaltextrun"/>
          <w:rFonts w:ascii="Arial" w:eastAsiaTheme="majorEastAsia" w:hAnsi="Arial" w:cs="Arial"/>
          <w:b/>
          <w:bCs/>
          <w:sz w:val="22"/>
          <w:szCs w:val="22"/>
        </w:rPr>
        <w:t>Individual and personal</w:t>
      </w:r>
      <w:r w:rsidRPr="008E1DAA">
        <w:rPr>
          <w:rStyle w:val="normaltextrun"/>
          <w:rFonts w:ascii="Arial" w:eastAsiaTheme="majorEastAsia" w:hAnsi="Arial" w:cs="Arial"/>
          <w:b/>
          <w:bCs/>
          <w:sz w:val="22"/>
          <w:szCs w:val="22"/>
        </w:rPr>
        <w:t xml:space="preserve"> learning outcomes </w:t>
      </w:r>
      <w:r w:rsidRPr="008E1DAA">
        <w:rPr>
          <w:rStyle w:val="eop"/>
          <w:rFonts w:ascii="Arial" w:eastAsiaTheme="majorEastAsia" w:hAnsi="Arial" w:cs="Arial"/>
          <w:sz w:val="22"/>
          <w:szCs w:val="22"/>
        </w:rPr>
        <w:t> </w:t>
      </w:r>
    </w:p>
    <w:p w14:paraId="563D9C69"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14A65326" w14:textId="77777777" w:rsidR="00577AAF" w:rsidRDefault="00577AAF" w:rsidP="00577AAF">
      <w:pPr>
        <w:pStyle w:val="paragraph"/>
        <w:numPr>
          <w:ilvl w:val="0"/>
          <w:numId w:val="8"/>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To widen my knowledge of motor performance and learning strategies, in the hope of gaining transferable approaches in the studio.</w:t>
      </w:r>
      <w:r w:rsidRPr="008E1DAA">
        <w:rPr>
          <w:rStyle w:val="eop"/>
          <w:rFonts w:ascii="Arial" w:eastAsiaTheme="majorEastAsia" w:hAnsi="Arial" w:cs="Arial"/>
          <w:sz w:val="22"/>
          <w:szCs w:val="22"/>
        </w:rPr>
        <w:t> </w:t>
      </w:r>
    </w:p>
    <w:p w14:paraId="4BD08B9B" w14:textId="77777777" w:rsidR="00577AAF" w:rsidRDefault="00577AAF" w:rsidP="00577AAF">
      <w:pPr>
        <w:pStyle w:val="paragraph"/>
        <w:numPr>
          <w:ilvl w:val="0"/>
          <w:numId w:val="8"/>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lastRenderedPageBreak/>
        <w:t xml:space="preserve">To develop a catalogue of exercises to support vocal harmony </w:t>
      </w:r>
      <w:r>
        <w:rPr>
          <w:rStyle w:val="normaltextrun"/>
          <w:rFonts w:ascii="Arial" w:eastAsiaTheme="majorEastAsia" w:hAnsi="Arial" w:cs="Arial"/>
          <w:sz w:val="22"/>
          <w:szCs w:val="22"/>
        </w:rPr>
        <w:t xml:space="preserve">skill </w:t>
      </w:r>
      <w:r w:rsidRPr="008E1DAA">
        <w:rPr>
          <w:rStyle w:val="normaltextrun"/>
          <w:rFonts w:ascii="Arial" w:eastAsiaTheme="majorEastAsia" w:hAnsi="Arial" w:cs="Arial"/>
          <w:sz w:val="22"/>
          <w:szCs w:val="22"/>
        </w:rPr>
        <w:t>progression for my musical theatre students.</w:t>
      </w:r>
      <w:r w:rsidRPr="008E1DAA">
        <w:rPr>
          <w:rStyle w:val="eop"/>
          <w:rFonts w:ascii="Arial" w:eastAsiaTheme="majorEastAsia" w:hAnsi="Arial" w:cs="Arial"/>
          <w:sz w:val="22"/>
          <w:szCs w:val="22"/>
        </w:rPr>
        <w:t> </w:t>
      </w:r>
    </w:p>
    <w:p w14:paraId="1A8898FF" w14:textId="77777777" w:rsidR="00577AAF" w:rsidRDefault="00577AAF" w:rsidP="00577AAF">
      <w:pPr>
        <w:pStyle w:val="paragraph"/>
        <w:numPr>
          <w:ilvl w:val="0"/>
          <w:numId w:val="8"/>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To deepen my ability of leading mixed ability ensemble singing sessions.</w:t>
      </w:r>
      <w:r w:rsidRPr="008E1DAA">
        <w:rPr>
          <w:rStyle w:val="eop"/>
          <w:rFonts w:ascii="Arial" w:eastAsiaTheme="majorEastAsia" w:hAnsi="Arial" w:cs="Arial"/>
          <w:sz w:val="22"/>
          <w:szCs w:val="22"/>
        </w:rPr>
        <w:t> </w:t>
      </w:r>
    </w:p>
    <w:p w14:paraId="05622065" w14:textId="77777777" w:rsidR="00577AAF" w:rsidRPr="00370DE9" w:rsidRDefault="00577AAF" w:rsidP="00577AAF">
      <w:pPr>
        <w:pStyle w:val="paragraph"/>
        <w:numPr>
          <w:ilvl w:val="0"/>
          <w:numId w:val="8"/>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To develop my capabilities of conducting a work-based learning project on a larger scale.</w:t>
      </w:r>
      <w:r w:rsidRPr="008E1DAA">
        <w:rPr>
          <w:rStyle w:val="eop"/>
          <w:rFonts w:ascii="Arial" w:eastAsiaTheme="majorEastAsia" w:hAnsi="Arial" w:cs="Arial"/>
          <w:sz w:val="22"/>
          <w:szCs w:val="22"/>
        </w:rPr>
        <w:t> </w:t>
      </w:r>
    </w:p>
    <w:p w14:paraId="2081672F" w14:textId="77777777" w:rsidR="00577AAF" w:rsidRPr="00EF3C28" w:rsidRDefault="00577AAF" w:rsidP="00577AAF">
      <w:pPr>
        <w:spacing w:line="360" w:lineRule="auto"/>
        <w:rPr>
          <w:rFonts w:ascii="Arial" w:hAnsi="Arial" w:cs="Arial"/>
          <w:sz w:val="22"/>
          <w:szCs w:val="22"/>
        </w:rPr>
      </w:pPr>
    </w:p>
    <w:p w14:paraId="1F603B29" w14:textId="77777777" w:rsidR="00577AAF" w:rsidRDefault="00577AAF" w:rsidP="00577AAF">
      <w:pPr>
        <w:spacing w:line="360" w:lineRule="auto"/>
        <w:rPr>
          <w:rFonts w:ascii="Arial" w:hAnsi="Arial" w:cs="Arial"/>
          <w:b/>
          <w:bCs/>
          <w:sz w:val="22"/>
          <w:szCs w:val="22"/>
          <w:u w:val="single"/>
        </w:rPr>
      </w:pPr>
    </w:p>
    <w:p w14:paraId="49CA5981" w14:textId="77777777" w:rsidR="00577AAF" w:rsidRPr="006F32DD" w:rsidRDefault="00577AAF" w:rsidP="00577AAF">
      <w:pPr>
        <w:spacing w:line="360" w:lineRule="auto"/>
        <w:rPr>
          <w:rFonts w:ascii="Arial" w:hAnsi="Arial" w:cs="Arial"/>
          <w:b/>
          <w:bCs/>
          <w:sz w:val="22"/>
          <w:szCs w:val="22"/>
          <w:u w:val="single"/>
        </w:rPr>
      </w:pPr>
      <w:r w:rsidRPr="006F32DD">
        <w:rPr>
          <w:rFonts w:ascii="Arial" w:hAnsi="Arial" w:cs="Arial"/>
          <w:b/>
          <w:bCs/>
          <w:sz w:val="22"/>
          <w:szCs w:val="22"/>
          <w:u w:val="single"/>
        </w:rPr>
        <w:t>PROJECT REPORT</w:t>
      </w:r>
    </w:p>
    <w:p w14:paraId="72D879E2" w14:textId="77777777" w:rsidR="00577AAF" w:rsidRDefault="00577AAF" w:rsidP="00577AAF">
      <w:pPr>
        <w:spacing w:line="360" w:lineRule="auto"/>
        <w:rPr>
          <w:rFonts w:ascii="Arial" w:hAnsi="Arial" w:cs="Arial"/>
          <w:b/>
          <w:bCs/>
          <w:sz w:val="22"/>
          <w:szCs w:val="22"/>
        </w:rPr>
      </w:pPr>
    </w:p>
    <w:p w14:paraId="75C8D300" w14:textId="77777777" w:rsidR="00577AAF" w:rsidRPr="00B600BA" w:rsidRDefault="00577AAF" w:rsidP="00577AAF">
      <w:pPr>
        <w:spacing w:line="360" w:lineRule="auto"/>
        <w:rPr>
          <w:rFonts w:ascii="Arial" w:hAnsi="Arial" w:cs="Arial"/>
          <w:b/>
          <w:bCs/>
          <w:i/>
          <w:iCs/>
          <w:sz w:val="22"/>
          <w:szCs w:val="22"/>
        </w:rPr>
      </w:pPr>
      <w:r w:rsidRPr="00EF3C28">
        <w:rPr>
          <w:rFonts w:ascii="Arial" w:hAnsi="Arial" w:cs="Arial"/>
          <w:b/>
          <w:bCs/>
          <w:sz w:val="22"/>
          <w:szCs w:val="22"/>
        </w:rPr>
        <w:t xml:space="preserve">INTRODUCTION </w:t>
      </w:r>
    </w:p>
    <w:p w14:paraId="3453A99A" w14:textId="77777777" w:rsidR="00577AAF" w:rsidRPr="00B600BA" w:rsidRDefault="00577AAF" w:rsidP="00577AAF">
      <w:pPr>
        <w:spacing w:line="360" w:lineRule="auto"/>
        <w:rPr>
          <w:rFonts w:ascii="Arial" w:hAnsi="Arial" w:cs="Arial"/>
          <w:i/>
          <w:iCs/>
          <w:sz w:val="22"/>
          <w:szCs w:val="22"/>
        </w:rPr>
      </w:pPr>
    </w:p>
    <w:p w14:paraId="089E4381" w14:textId="458D8FE8" w:rsidR="00577AAF" w:rsidRDefault="00577AAF" w:rsidP="00577AAF">
      <w:pPr>
        <w:spacing w:line="360" w:lineRule="auto"/>
        <w:rPr>
          <w:rFonts w:ascii="Arial" w:hAnsi="Arial" w:cs="Arial"/>
          <w:color w:val="141413"/>
          <w:sz w:val="22"/>
          <w:szCs w:val="22"/>
        </w:rPr>
      </w:pPr>
      <w:r>
        <w:rPr>
          <w:rFonts w:ascii="Arial" w:hAnsi="Arial" w:cs="Arial"/>
          <w:color w:val="141413"/>
          <w:sz w:val="22"/>
          <w:szCs w:val="22"/>
        </w:rPr>
        <w:t xml:space="preserve">Vocal harmony skills are pertinent to a professional musical theatre performer (Winston et al., 2022; Morton, 2015; Portman and Playfair, 2012), especially with the ever-growing demands of contemporary musical scores and productions where vocal arrangements frequently incorporate complex choral singing (Green et al., 2014; Saunders-Barton, 2005; </w:t>
      </w:r>
      <w:proofErr w:type="spellStart"/>
      <w:r>
        <w:rPr>
          <w:rFonts w:ascii="Arial" w:hAnsi="Arial" w:cs="Arial"/>
          <w:color w:val="141413"/>
          <w:sz w:val="22"/>
          <w:szCs w:val="22"/>
        </w:rPr>
        <w:t>Franceshina</w:t>
      </w:r>
      <w:proofErr w:type="spellEnd"/>
      <w:r>
        <w:rPr>
          <w:rFonts w:ascii="Arial" w:hAnsi="Arial" w:cs="Arial"/>
          <w:color w:val="141413"/>
          <w:sz w:val="22"/>
          <w:szCs w:val="22"/>
        </w:rPr>
        <w:t>, 2015; Blustein et al., 2021). Performers are required to possess sufficient musicianship skills (Bond, 2010; Accetta, 2013; Cox, 2020) by demonstrating</w:t>
      </w:r>
      <w:r w:rsidRPr="007B7924">
        <w:rPr>
          <w:rFonts w:ascii="Arial" w:hAnsi="Arial" w:cs="Arial"/>
          <w:color w:val="141413"/>
          <w:sz w:val="22"/>
          <w:szCs w:val="22"/>
        </w:rPr>
        <w:t xml:space="preserve"> </w:t>
      </w:r>
      <w:r>
        <w:rPr>
          <w:rFonts w:ascii="Arial" w:hAnsi="Arial" w:cs="Arial"/>
          <w:color w:val="141413"/>
          <w:sz w:val="22"/>
          <w:szCs w:val="22"/>
        </w:rPr>
        <w:t>musical stability</w:t>
      </w:r>
      <w:r w:rsidRPr="007B7924">
        <w:rPr>
          <w:rFonts w:ascii="Arial" w:hAnsi="Arial" w:cs="Arial"/>
          <w:color w:val="141413"/>
          <w:sz w:val="22"/>
          <w:szCs w:val="22"/>
        </w:rPr>
        <w:t xml:space="preserve"> </w:t>
      </w:r>
      <w:r>
        <w:rPr>
          <w:rFonts w:ascii="Arial" w:hAnsi="Arial" w:cs="Arial"/>
          <w:color w:val="141413"/>
          <w:sz w:val="22"/>
          <w:szCs w:val="22"/>
        </w:rPr>
        <w:t>when independently holding harmony lines, and with the restraints of limited rehearsal time (</w:t>
      </w:r>
      <w:proofErr w:type="spellStart"/>
      <w:r>
        <w:rPr>
          <w:rFonts w:ascii="Arial" w:hAnsi="Arial" w:cs="Arial"/>
          <w:color w:val="141413"/>
          <w:sz w:val="22"/>
          <w:szCs w:val="22"/>
        </w:rPr>
        <w:t>Sikau</w:t>
      </w:r>
      <w:proofErr w:type="spellEnd"/>
      <w:r>
        <w:rPr>
          <w:rFonts w:ascii="Arial" w:hAnsi="Arial" w:cs="Arial"/>
          <w:color w:val="141413"/>
          <w:sz w:val="22"/>
          <w:szCs w:val="22"/>
        </w:rPr>
        <w:t>, 2024), speed of attainment is a highly valued skill. This is particularly relevant</w:t>
      </w:r>
      <w:r w:rsidRPr="00E671C4">
        <w:rPr>
          <w:rFonts w:ascii="Arial" w:hAnsi="Arial" w:cs="Arial"/>
          <w:color w:val="141413"/>
          <w:sz w:val="22"/>
          <w:szCs w:val="22"/>
        </w:rPr>
        <w:t xml:space="preserve"> </w:t>
      </w:r>
      <w:r>
        <w:rPr>
          <w:rFonts w:ascii="Arial" w:hAnsi="Arial" w:cs="Arial"/>
          <w:color w:val="141413"/>
          <w:sz w:val="22"/>
          <w:szCs w:val="22"/>
        </w:rPr>
        <w:t>for the casting demands of ensemble roles, covers, and swings, where the ability to quickly and confidently execute proficient vocal harmony is crucial (Cowan, 201</w:t>
      </w:r>
      <w:r w:rsidR="006F3EC7">
        <w:rPr>
          <w:rFonts w:ascii="Arial" w:hAnsi="Arial" w:cs="Arial"/>
          <w:color w:val="141413"/>
          <w:sz w:val="22"/>
          <w:szCs w:val="22"/>
        </w:rPr>
        <w:t>8</w:t>
      </w:r>
      <w:r>
        <w:rPr>
          <w:rFonts w:ascii="Arial" w:hAnsi="Arial" w:cs="Arial"/>
          <w:color w:val="141413"/>
          <w:sz w:val="22"/>
          <w:szCs w:val="22"/>
        </w:rPr>
        <w:t>). When developing these skills, an interdisciplinary approach combining vocals, movement, and characterisation is important to ensure performers meet the rigorous physical and vocal standards of the professional industry (</w:t>
      </w:r>
      <w:proofErr w:type="spellStart"/>
      <w:r>
        <w:rPr>
          <w:rFonts w:ascii="Arial" w:hAnsi="Arial" w:cs="Arial"/>
          <w:color w:val="141413"/>
          <w:sz w:val="22"/>
          <w:szCs w:val="22"/>
        </w:rPr>
        <w:t>Zuim</w:t>
      </w:r>
      <w:proofErr w:type="spellEnd"/>
      <w:r>
        <w:rPr>
          <w:rFonts w:ascii="Arial" w:hAnsi="Arial" w:cs="Arial"/>
          <w:color w:val="141413"/>
          <w:sz w:val="22"/>
          <w:szCs w:val="22"/>
        </w:rPr>
        <w:t xml:space="preserve"> et al., 2021; Morton, 2015). </w:t>
      </w:r>
    </w:p>
    <w:p w14:paraId="3A905513" w14:textId="77777777" w:rsidR="00577AAF" w:rsidRDefault="00577AAF" w:rsidP="00577AAF">
      <w:pPr>
        <w:spacing w:line="360" w:lineRule="auto"/>
        <w:rPr>
          <w:rFonts w:ascii="Arial" w:hAnsi="Arial" w:cs="Arial"/>
          <w:sz w:val="22"/>
          <w:szCs w:val="22"/>
        </w:rPr>
      </w:pPr>
    </w:p>
    <w:p w14:paraId="4E1C8FFF" w14:textId="48230B24" w:rsidR="00577AAF" w:rsidRDefault="00577AAF" w:rsidP="00577AAF">
      <w:pPr>
        <w:spacing w:line="360" w:lineRule="auto"/>
        <w:rPr>
          <w:rFonts w:ascii="Arial" w:hAnsi="Arial" w:cs="Arial"/>
          <w:sz w:val="22"/>
          <w:szCs w:val="22"/>
        </w:rPr>
      </w:pPr>
      <w:r>
        <w:rPr>
          <w:rFonts w:ascii="Arial" w:hAnsi="Arial" w:cs="Arial"/>
          <w:sz w:val="22"/>
          <w:szCs w:val="22"/>
        </w:rPr>
        <w:t>Over the past decade I have taught on multiple musical theatre courses, across a variety of colleges, universities, and professional conservatoires, and have noticeably observed the lack of systematic vocal harmony development within core singing modules and the overall musical theatre curriculum. While the emphasis on ensemble singing often forms a large portion of the timetable (Accetta, 2013), dedication to nurturing a student’s ability to perform vocal harmony is largely overlooked (Blustein et al., 20</w:t>
      </w:r>
      <w:r w:rsidR="00D11551">
        <w:rPr>
          <w:rFonts w:ascii="Arial" w:hAnsi="Arial" w:cs="Arial"/>
          <w:sz w:val="22"/>
          <w:szCs w:val="22"/>
        </w:rPr>
        <w:t>21</w:t>
      </w:r>
      <w:r>
        <w:rPr>
          <w:rFonts w:ascii="Arial" w:hAnsi="Arial" w:cs="Arial"/>
          <w:sz w:val="22"/>
          <w:szCs w:val="22"/>
        </w:rPr>
        <w:t xml:space="preserve">), with the expectation following a successful </w:t>
      </w:r>
      <w:r w:rsidRPr="00CE6714">
        <w:rPr>
          <w:rFonts w:ascii="Arial" w:hAnsi="Arial" w:cs="Arial"/>
          <w:i/>
          <w:iCs/>
          <w:sz w:val="22"/>
          <w:szCs w:val="22"/>
        </w:rPr>
        <w:t>solo</w:t>
      </w:r>
      <w:r>
        <w:rPr>
          <w:rFonts w:ascii="Arial" w:hAnsi="Arial" w:cs="Arial"/>
          <w:sz w:val="22"/>
          <w:szCs w:val="22"/>
        </w:rPr>
        <w:t xml:space="preserve"> audition, that harmony acquisition is already within their capabilities. However, what I have witnessed over many years of teaching is that the ability to confidently execute harmonies within a thick texture varies widely from student to student, not always reflecting their musical capabilities when performing as a soloist.</w:t>
      </w:r>
      <w:r w:rsidRPr="00750F3B">
        <w:rPr>
          <w:rFonts w:ascii="Arial" w:hAnsi="Arial" w:cs="Arial"/>
          <w:sz w:val="22"/>
          <w:szCs w:val="22"/>
        </w:rPr>
        <w:t xml:space="preserve"> </w:t>
      </w:r>
      <w:r>
        <w:rPr>
          <w:rFonts w:ascii="Arial" w:hAnsi="Arial" w:cs="Arial"/>
          <w:sz w:val="22"/>
          <w:szCs w:val="22"/>
        </w:rPr>
        <w:t xml:space="preserve">As an ensemble singing teacher, this can </w:t>
      </w:r>
      <w:r>
        <w:rPr>
          <w:rFonts w:ascii="Arial" w:hAnsi="Arial" w:cs="Arial"/>
          <w:sz w:val="22"/>
          <w:szCs w:val="22"/>
        </w:rPr>
        <w:lastRenderedPageBreak/>
        <w:t xml:space="preserve">provide pedagogical challenges when attempting to meet the overall needs of the group, as individual vocalists have individual degrees of facility and areas of difficulty. </w:t>
      </w:r>
    </w:p>
    <w:p w14:paraId="38CCF82A" w14:textId="77777777" w:rsidR="00577AAF" w:rsidRDefault="00577AAF" w:rsidP="00577AAF">
      <w:pPr>
        <w:spacing w:line="360" w:lineRule="auto"/>
        <w:rPr>
          <w:rFonts w:ascii="Arial" w:hAnsi="Arial" w:cs="Arial"/>
          <w:sz w:val="22"/>
          <w:szCs w:val="22"/>
        </w:rPr>
      </w:pPr>
    </w:p>
    <w:p w14:paraId="2A592486" w14:textId="3CF128DC" w:rsidR="00577AAF" w:rsidRDefault="00577AAF" w:rsidP="00577AAF">
      <w:pPr>
        <w:spacing w:line="360" w:lineRule="auto"/>
        <w:rPr>
          <w:rFonts w:ascii="Arial" w:hAnsi="Arial" w:cs="Arial"/>
          <w:color w:val="141413"/>
          <w:sz w:val="22"/>
          <w:szCs w:val="22"/>
        </w:rPr>
      </w:pPr>
      <w:r>
        <w:rPr>
          <w:rFonts w:ascii="Arial" w:hAnsi="Arial" w:cs="Arial"/>
          <w:color w:val="141413"/>
          <w:sz w:val="22"/>
          <w:szCs w:val="22"/>
        </w:rPr>
        <w:t xml:space="preserve">Current literature discussing the progression of vocal harmony skill is largely theory based, or instrumentalist focused (Schoenberg, </w:t>
      </w:r>
      <w:r w:rsidR="00D11551">
        <w:rPr>
          <w:rFonts w:ascii="Arial" w:hAnsi="Arial" w:cs="Arial"/>
          <w:color w:val="141413"/>
          <w:sz w:val="22"/>
          <w:szCs w:val="22"/>
        </w:rPr>
        <w:t>1978</w:t>
      </w:r>
      <w:r>
        <w:rPr>
          <w:rFonts w:ascii="Arial" w:hAnsi="Arial" w:cs="Arial"/>
          <w:color w:val="141413"/>
          <w:sz w:val="22"/>
          <w:szCs w:val="22"/>
        </w:rPr>
        <w:t xml:space="preserve">; Karpinski, 2000; Bell and </w:t>
      </w:r>
      <w:proofErr w:type="spellStart"/>
      <w:r w:rsidR="00D34917" w:rsidRPr="008A26CC">
        <w:rPr>
          <w:rStyle w:val="normaltextrun"/>
          <w:rFonts w:ascii="Arial" w:eastAsiaTheme="majorEastAsia" w:hAnsi="Arial" w:cs="Arial"/>
          <w:color w:val="222222"/>
          <w:sz w:val="22"/>
          <w:szCs w:val="22"/>
          <w:shd w:val="clear" w:color="auto" w:fill="FFFFFF"/>
        </w:rPr>
        <w:t>Chicurel</w:t>
      </w:r>
      <w:proofErr w:type="spellEnd"/>
      <w:r>
        <w:rPr>
          <w:rFonts w:ascii="Arial" w:hAnsi="Arial" w:cs="Arial"/>
          <w:color w:val="141413"/>
          <w:sz w:val="22"/>
          <w:szCs w:val="22"/>
        </w:rPr>
        <w:t xml:space="preserve">, 2008; </w:t>
      </w:r>
      <w:proofErr w:type="spellStart"/>
      <w:r>
        <w:rPr>
          <w:rFonts w:ascii="Arial" w:hAnsi="Arial" w:cs="Arial"/>
          <w:color w:val="141413"/>
          <w:sz w:val="22"/>
          <w:szCs w:val="22"/>
        </w:rPr>
        <w:t>Franceshin</w:t>
      </w:r>
      <w:r w:rsidR="00D34917">
        <w:rPr>
          <w:rFonts w:ascii="Arial" w:hAnsi="Arial" w:cs="Arial"/>
          <w:color w:val="141413"/>
          <w:sz w:val="22"/>
          <w:szCs w:val="22"/>
        </w:rPr>
        <w:t>a</w:t>
      </w:r>
      <w:proofErr w:type="spellEnd"/>
      <w:r>
        <w:rPr>
          <w:rFonts w:ascii="Arial" w:hAnsi="Arial" w:cs="Arial"/>
          <w:color w:val="141413"/>
          <w:sz w:val="22"/>
          <w:szCs w:val="22"/>
        </w:rPr>
        <w:t xml:space="preserve">, 2015; Gerle, 2018; Riley, 2020), and while endorsing relevant strategies such as development of aural skills or score reading, there is often little detail on the implementation of these skills within the classroom, and how they are transferable to a musical theatre environment. </w:t>
      </w:r>
      <w:r w:rsidRPr="00F8615B">
        <w:rPr>
          <w:rFonts w:ascii="Arial" w:hAnsi="Arial" w:cs="Arial"/>
          <w:color w:val="141413"/>
          <w:sz w:val="22"/>
          <w:szCs w:val="22"/>
        </w:rPr>
        <w:t>If a student has not come from a musical background, learnt to read sheet music, or been exposed to music theory prior to higher education, vocal harmony skill can be challenging to accomplish, especially when training to a professional standard</w:t>
      </w:r>
      <w:r>
        <w:rPr>
          <w:rFonts w:ascii="Arial" w:hAnsi="Arial" w:cs="Arial"/>
          <w:color w:val="141413"/>
          <w:sz w:val="22"/>
          <w:szCs w:val="22"/>
        </w:rPr>
        <w:t xml:space="preserve"> (Pomerleau-Turcotte et al., 2021)</w:t>
      </w:r>
      <w:r w:rsidRPr="00F8615B">
        <w:rPr>
          <w:rFonts w:ascii="Arial" w:hAnsi="Arial" w:cs="Arial"/>
          <w:color w:val="141413"/>
          <w:sz w:val="22"/>
          <w:szCs w:val="22"/>
        </w:rPr>
        <w:t>.</w:t>
      </w:r>
      <w:r>
        <w:rPr>
          <w:rFonts w:ascii="Arial" w:hAnsi="Arial" w:cs="Arial"/>
          <w:color w:val="141413"/>
          <w:sz w:val="22"/>
          <w:szCs w:val="22"/>
        </w:rPr>
        <w:t xml:space="preserve"> </w:t>
      </w:r>
      <w:r>
        <w:rPr>
          <w:rFonts w:ascii="Arial" w:hAnsi="Arial" w:cs="Arial"/>
          <w:sz w:val="22"/>
          <w:szCs w:val="22"/>
        </w:rPr>
        <w:t xml:space="preserve">Some voice researchers state that accomplished harmony attainment stems from “natural” ability, and those without it are “helpless” (Schoenberg, </w:t>
      </w:r>
      <w:r w:rsidR="00D11551">
        <w:rPr>
          <w:rFonts w:ascii="Arial" w:hAnsi="Arial" w:cs="Arial"/>
          <w:sz w:val="22"/>
          <w:szCs w:val="22"/>
        </w:rPr>
        <w:t>1978</w:t>
      </w:r>
      <w:r>
        <w:rPr>
          <w:rFonts w:ascii="Arial" w:hAnsi="Arial" w:cs="Arial"/>
          <w:sz w:val="22"/>
          <w:szCs w:val="22"/>
        </w:rPr>
        <w:t>, p 14), or that musical theatre students don’t have adequate “time” (Riley, 2020, p 1) to dedicate to music theoretical development when courses have already compressed acting, dance, vocals, and contextual learning into the programme (Blustein et al., 2021).</w:t>
      </w:r>
      <w:r>
        <w:rPr>
          <w:rFonts w:ascii="Arial" w:hAnsi="Arial" w:cs="Arial"/>
          <w:color w:val="141413"/>
          <w:sz w:val="22"/>
          <w:szCs w:val="22"/>
        </w:rPr>
        <w:t xml:space="preserve"> However, as musical theatre courses</w:t>
      </w:r>
      <w:r w:rsidRPr="00491904">
        <w:rPr>
          <w:rFonts w:ascii="Arial" w:hAnsi="Arial" w:cs="Arial"/>
          <w:color w:val="141413"/>
          <w:sz w:val="22"/>
          <w:szCs w:val="22"/>
        </w:rPr>
        <w:t xml:space="preserve"> </w:t>
      </w:r>
      <w:r>
        <w:rPr>
          <w:rFonts w:ascii="Arial" w:hAnsi="Arial" w:cs="Arial"/>
          <w:color w:val="141413"/>
          <w:sz w:val="22"/>
          <w:szCs w:val="22"/>
        </w:rPr>
        <w:t xml:space="preserve">tend to intensely focus on preparing students for the professional industry, I believe the inclusion of a structured framework within the syllabus to support vocal harmony development is necessary. Not only would this be beneficial for the student, but for singing teachers seeking pedagogical guidance. </w:t>
      </w:r>
    </w:p>
    <w:p w14:paraId="38DAE42C" w14:textId="77777777" w:rsidR="00577AAF" w:rsidRDefault="00577AAF" w:rsidP="00577AAF">
      <w:pPr>
        <w:spacing w:line="360" w:lineRule="auto"/>
        <w:rPr>
          <w:rFonts w:ascii="Arial" w:hAnsi="Arial" w:cs="Arial"/>
          <w:color w:val="141413"/>
          <w:sz w:val="22"/>
          <w:szCs w:val="22"/>
        </w:rPr>
      </w:pPr>
    </w:p>
    <w:p w14:paraId="40704E5E" w14:textId="77777777" w:rsidR="00577AAF" w:rsidRDefault="00577AAF" w:rsidP="00577AAF">
      <w:pPr>
        <w:spacing w:line="360" w:lineRule="auto"/>
        <w:rPr>
          <w:rFonts w:ascii="Arial" w:hAnsi="Arial" w:cs="Arial"/>
          <w:color w:val="141413"/>
          <w:sz w:val="22"/>
          <w:szCs w:val="22"/>
        </w:rPr>
      </w:pPr>
      <w:r>
        <w:rPr>
          <w:rFonts w:ascii="Arial" w:hAnsi="Arial" w:cs="Arial"/>
          <w:color w:val="141413"/>
          <w:sz w:val="22"/>
          <w:szCs w:val="22"/>
        </w:rPr>
        <w:t>Through this study investigating the development of harmony acquisition and skill for the musical theatre performer, I seek to examine strategies to inform and implement a short pilot course with my first year BA degree students, ensuring the methods are</w:t>
      </w:r>
      <w:r w:rsidRPr="00F3052A">
        <w:rPr>
          <w:rFonts w:ascii="Arial" w:hAnsi="Arial" w:cs="Arial"/>
          <w:color w:val="141413"/>
          <w:sz w:val="22"/>
          <w:szCs w:val="22"/>
        </w:rPr>
        <w:t xml:space="preserve"> </w:t>
      </w:r>
      <w:r>
        <w:rPr>
          <w:rFonts w:ascii="Arial" w:hAnsi="Arial" w:cs="Arial"/>
          <w:color w:val="141413"/>
          <w:sz w:val="22"/>
          <w:szCs w:val="22"/>
        </w:rPr>
        <w:t>relevant and applicable for the integrated performer.</w:t>
      </w:r>
    </w:p>
    <w:p w14:paraId="2F7B3295" w14:textId="77777777" w:rsidR="00577AAF" w:rsidRDefault="00577AAF" w:rsidP="00577AAF">
      <w:pPr>
        <w:spacing w:line="360" w:lineRule="auto"/>
        <w:rPr>
          <w:rFonts w:ascii="Arial" w:hAnsi="Arial" w:cs="Arial"/>
          <w:color w:val="141413"/>
          <w:sz w:val="22"/>
          <w:szCs w:val="22"/>
        </w:rPr>
      </w:pPr>
    </w:p>
    <w:p w14:paraId="24504E14" w14:textId="77777777" w:rsidR="00577AAF" w:rsidRDefault="00577AAF" w:rsidP="00577AAF">
      <w:pPr>
        <w:spacing w:line="360" w:lineRule="auto"/>
        <w:rPr>
          <w:rFonts w:ascii="Arial" w:hAnsi="Arial" w:cs="Arial"/>
          <w:b/>
          <w:bCs/>
          <w:color w:val="141413"/>
          <w:sz w:val="22"/>
          <w:szCs w:val="22"/>
        </w:rPr>
      </w:pPr>
      <w:r>
        <w:rPr>
          <w:rFonts w:ascii="Arial" w:hAnsi="Arial" w:cs="Arial"/>
          <w:b/>
          <w:bCs/>
          <w:color w:val="141413"/>
          <w:sz w:val="22"/>
          <w:szCs w:val="22"/>
        </w:rPr>
        <w:t xml:space="preserve">PERSONAL </w:t>
      </w:r>
      <w:r w:rsidRPr="0020194D">
        <w:rPr>
          <w:rFonts w:ascii="Arial" w:hAnsi="Arial" w:cs="Arial"/>
          <w:b/>
          <w:bCs/>
          <w:color w:val="141413"/>
          <w:sz w:val="22"/>
          <w:szCs w:val="22"/>
        </w:rPr>
        <w:t>LEARNING OUTCOMES</w:t>
      </w:r>
    </w:p>
    <w:p w14:paraId="37D027D6" w14:textId="77777777" w:rsidR="00577AAF" w:rsidRDefault="00577AAF" w:rsidP="00577AAF">
      <w:pPr>
        <w:spacing w:line="360" w:lineRule="auto"/>
        <w:rPr>
          <w:rFonts w:ascii="Arial" w:hAnsi="Arial" w:cs="Arial"/>
          <w:b/>
          <w:bCs/>
          <w:color w:val="141413"/>
          <w:sz w:val="22"/>
          <w:szCs w:val="22"/>
        </w:rPr>
      </w:pPr>
    </w:p>
    <w:p w14:paraId="47951D06" w14:textId="6E0CBA50" w:rsidR="00577AAF" w:rsidRPr="007D78F9" w:rsidRDefault="00577AAF" w:rsidP="00577AAF">
      <w:pPr>
        <w:spacing w:line="360" w:lineRule="auto"/>
      </w:pPr>
      <w:r w:rsidRPr="00C354DA">
        <w:rPr>
          <w:rFonts w:ascii="Arial" w:hAnsi="Arial" w:cs="Arial"/>
          <w:sz w:val="22"/>
        </w:rPr>
        <w:t>As my research progressed beyond its initial phase, my learning objectives evolved in comparison to those outlined in my project proposal. The revised outcomes are detailed below:</w:t>
      </w:r>
    </w:p>
    <w:p w14:paraId="3E8758AE" w14:textId="77777777" w:rsidR="00577AAF" w:rsidRPr="00A144F2" w:rsidRDefault="00577AAF" w:rsidP="00577AAF">
      <w:pPr>
        <w:spacing w:line="360" w:lineRule="auto"/>
        <w:rPr>
          <w:rFonts w:ascii="Arial" w:hAnsi="Arial" w:cs="Arial"/>
          <w:sz w:val="22"/>
          <w:szCs w:val="22"/>
          <w:highlight w:val="yellow"/>
        </w:rPr>
      </w:pPr>
    </w:p>
    <w:p w14:paraId="6961DB75" w14:textId="77777777" w:rsidR="00577AAF" w:rsidRDefault="00577AAF" w:rsidP="00577AAF">
      <w:pPr>
        <w:pStyle w:val="ListParagraph"/>
        <w:numPr>
          <w:ilvl w:val="0"/>
          <w:numId w:val="1"/>
        </w:numPr>
        <w:spacing w:line="360" w:lineRule="auto"/>
        <w:rPr>
          <w:rFonts w:ascii="Arial" w:hAnsi="Arial" w:cs="Arial"/>
          <w:sz w:val="22"/>
          <w:szCs w:val="22"/>
        </w:rPr>
      </w:pPr>
      <w:r>
        <w:rPr>
          <w:rFonts w:ascii="Arial" w:hAnsi="Arial" w:cs="Arial"/>
          <w:sz w:val="22"/>
          <w:szCs w:val="22"/>
        </w:rPr>
        <w:t>To deepen my knowledge and understanding of vocal harmony physiologically and perceptively, and what influences may progress</w:t>
      </w:r>
      <w:r w:rsidRPr="00A6027F">
        <w:rPr>
          <w:rFonts w:ascii="Arial" w:hAnsi="Arial" w:cs="Arial"/>
          <w:sz w:val="22"/>
          <w:szCs w:val="22"/>
        </w:rPr>
        <w:t xml:space="preserve"> </w:t>
      </w:r>
      <w:r>
        <w:rPr>
          <w:rFonts w:ascii="Arial" w:hAnsi="Arial" w:cs="Arial"/>
          <w:sz w:val="22"/>
          <w:szCs w:val="22"/>
        </w:rPr>
        <w:t>acquisition most effectively.</w:t>
      </w:r>
    </w:p>
    <w:p w14:paraId="6A2D05F2" w14:textId="77777777" w:rsidR="00577AAF" w:rsidRPr="00A144F2" w:rsidRDefault="00577AAF" w:rsidP="00577AAF">
      <w:pPr>
        <w:pStyle w:val="ListParagraph"/>
        <w:spacing w:line="360" w:lineRule="auto"/>
        <w:rPr>
          <w:rFonts w:ascii="Arial" w:hAnsi="Arial" w:cs="Arial"/>
          <w:sz w:val="22"/>
          <w:szCs w:val="22"/>
        </w:rPr>
      </w:pPr>
    </w:p>
    <w:p w14:paraId="5C4A0B13" w14:textId="77777777" w:rsidR="00577AAF" w:rsidRDefault="00577AAF" w:rsidP="00577AAF">
      <w:pPr>
        <w:pStyle w:val="ListParagraph"/>
        <w:numPr>
          <w:ilvl w:val="0"/>
          <w:numId w:val="1"/>
        </w:numPr>
        <w:spacing w:line="360" w:lineRule="auto"/>
        <w:rPr>
          <w:rFonts w:ascii="Arial" w:hAnsi="Arial" w:cs="Arial"/>
          <w:sz w:val="22"/>
          <w:szCs w:val="22"/>
        </w:rPr>
      </w:pPr>
      <w:r>
        <w:rPr>
          <w:rFonts w:ascii="Arial" w:hAnsi="Arial" w:cs="Arial"/>
          <w:sz w:val="22"/>
          <w:szCs w:val="22"/>
        </w:rPr>
        <w:lastRenderedPageBreak/>
        <w:t xml:space="preserve">To </w:t>
      </w:r>
      <w:r w:rsidRPr="00A6027F">
        <w:rPr>
          <w:rFonts w:ascii="Arial" w:hAnsi="Arial" w:cs="Arial"/>
          <w:sz w:val="22"/>
          <w:szCs w:val="22"/>
        </w:rPr>
        <w:t xml:space="preserve">expand my teaching repertoire </w:t>
      </w:r>
      <w:r>
        <w:rPr>
          <w:rFonts w:ascii="Arial" w:hAnsi="Arial" w:cs="Arial"/>
          <w:sz w:val="22"/>
          <w:szCs w:val="22"/>
        </w:rPr>
        <w:t>for</w:t>
      </w:r>
      <w:r w:rsidRPr="00A6027F">
        <w:rPr>
          <w:rFonts w:ascii="Arial" w:hAnsi="Arial" w:cs="Arial"/>
          <w:sz w:val="22"/>
          <w:szCs w:val="22"/>
        </w:rPr>
        <w:t xml:space="preserve"> ensemble sessions</w:t>
      </w:r>
      <w:r>
        <w:rPr>
          <w:rFonts w:ascii="Arial" w:hAnsi="Arial" w:cs="Arial"/>
          <w:sz w:val="22"/>
          <w:szCs w:val="22"/>
        </w:rPr>
        <w:t xml:space="preserve"> by exploring and creating new vocal warm-ups, exercises, and games that surpass score reading, in the hope of creating applicable and engaging non-theory focused lessons.</w:t>
      </w:r>
    </w:p>
    <w:p w14:paraId="1F97C2E7" w14:textId="77777777" w:rsidR="00577AAF" w:rsidRPr="00A144F2" w:rsidRDefault="00577AAF" w:rsidP="00577AAF">
      <w:pPr>
        <w:spacing w:line="360" w:lineRule="auto"/>
        <w:rPr>
          <w:rFonts w:ascii="Arial" w:hAnsi="Arial" w:cs="Arial"/>
          <w:sz w:val="22"/>
          <w:szCs w:val="22"/>
        </w:rPr>
      </w:pPr>
    </w:p>
    <w:p w14:paraId="1C1CDA15" w14:textId="77777777" w:rsidR="00577AAF" w:rsidRDefault="00577AAF" w:rsidP="00577AAF">
      <w:pPr>
        <w:pStyle w:val="ListParagraph"/>
        <w:numPr>
          <w:ilvl w:val="0"/>
          <w:numId w:val="1"/>
        </w:numPr>
        <w:spacing w:line="360" w:lineRule="auto"/>
        <w:rPr>
          <w:rFonts w:ascii="Arial" w:hAnsi="Arial" w:cs="Arial"/>
          <w:sz w:val="22"/>
          <w:szCs w:val="22"/>
        </w:rPr>
      </w:pPr>
      <w:r w:rsidRPr="003F78E3">
        <w:rPr>
          <w:rFonts w:ascii="Arial" w:hAnsi="Arial" w:cs="Arial"/>
          <w:sz w:val="22"/>
          <w:szCs w:val="22"/>
        </w:rPr>
        <w:t>To develop my own musicianship skills</w:t>
      </w:r>
      <w:r>
        <w:rPr>
          <w:rFonts w:ascii="Arial" w:hAnsi="Arial" w:cs="Arial"/>
          <w:sz w:val="22"/>
          <w:szCs w:val="22"/>
        </w:rPr>
        <w:t>, both vocal and piano,</w:t>
      </w:r>
      <w:r w:rsidRPr="003F78E3">
        <w:rPr>
          <w:rFonts w:ascii="Arial" w:hAnsi="Arial" w:cs="Arial"/>
          <w:sz w:val="22"/>
          <w:szCs w:val="22"/>
        </w:rPr>
        <w:t xml:space="preserve"> by </w:t>
      </w:r>
      <w:r>
        <w:rPr>
          <w:rFonts w:ascii="Arial" w:hAnsi="Arial" w:cs="Arial"/>
          <w:sz w:val="22"/>
          <w:szCs w:val="22"/>
        </w:rPr>
        <w:t>improving my</w:t>
      </w:r>
      <w:r w:rsidRPr="003F78E3">
        <w:rPr>
          <w:rFonts w:ascii="Arial" w:hAnsi="Arial" w:cs="Arial"/>
          <w:sz w:val="22"/>
          <w:szCs w:val="22"/>
        </w:rPr>
        <w:t xml:space="preserve"> </w:t>
      </w:r>
      <w:r>
        <w:rPr>
          <w:rFonts w:ascii="Arial" w:hAnsi="Arial" w:cs="Arial"/>
          <w:sz w:val="22"/>
          <w:szCs w:val="22"/>
        </w:rPr>
        <w:t xml:space="preserve">current </w:t>
      </w:r>
      <w:r w:rsidRPr="003F78E3">
        <w:rPr>
          <w:rFonts w:ascii="Arial" w:hAnsi="Arial" w:cs="Arial"/>
          <w:sz w:val="22"/>
          <w:szCs w:val="22"/>
        </w:rPr>
        <w:t xml:space="preserve">major scale focused </w:t>
      </w:r>
      <w:r>
        <w:rPr>
          <w:rFonts w:ascii="Arial" w:hAnsi="Arial" w:cs="Arial"/>
          <w:sz w:val="22"/>
          <w:szCs w:val="22"/>
        </w:rPr>
        <w:t>exercises,</w:t>
      </w:r>
      <w:r w:rsidRPr="003F78E3">
        <w:rPr>
          <w:rFonts w:ascii="Arial" w:hAnsi="Arial" w:cs="Arial"/>
          <w:sz w:val="22"/>
          <w:szCs w:val="22"/>
        </w:rPr>
        <w:t xml:space="preserve"> </w:t>
      </w:r>
      <w:r>
        <w:rPr>
          <w:rFonts w:ascii="Arial" w:hAnsi="Arial" w:cs="Arial"/>
          <w:sz w:val="22"/>
          <w:szCs w:val="22"/>
        </w:rPr>
        <w:t>with</w:t>
      </w:r>
      <w:r w:rsidRPr="003F78E3">
        <w:rPr>
          <w:rFonts w:ascii="Arial" w:hAnsi="Arial" w:cs="Arial"/>
          <w:sz w:val="22"/>
          <w:szCs w:val="22"/>
        </w:rPr>
        <w:t xml:space="preserve"> chromatic and minor scales, intervals, and </w:t>
      </w:r>
      <w:r>
        <w:rPr>
          <w:rFonts w:ascii="Arial" w:hAnsi="Arial" w:cs="Arial"/>
          <w:sz w:val="22"/>
          <w:szCs w:val="22"/>
        </w:rPr>
        <w:t>varying</w:t>
      </w:r>
      <w:r w:rsidRPr="003F78E3">
        <w:rPr>
          <w:rFonts w:ascii="Arial" w:hAnsi="Arial" w:cs="Arial"/>
          <w:sz w:val="22"/>
          <w:szCs w:val="22"/>
        </w:rPr>
        <w:t xml:space="preserve"> musical modes</w:t>
      </w:r>
      <w:r>
        <w:rPr>
          <w:rFonts w:ascii="Arial" w:hAnsi="Arial" w:cs="Arial"/>
          <w:sz w:val="22"/>
          <w:szCs w:val="22"/>
        </w:rPr>
        <w:t>.</w:t>
      </w:r>
    </w:p>
    <w:p w14:paraId="19E71A05" w14:textId="77777777" w:rsidR="00577AAF" w:rsidRPr="00A2085B" w:rsidRDefault="00577AAF" w:rsidP="00577AAF">
      <w:pPr>
        <w:pStyle w:val="ListParagraph"/>
        <w:rPr>
          <w:rFonts w:ascii="Arial" w:hAnsi="Arial" w:cs="Arial"/>
          <w:sz w:val="22"/>
          <w:szCs w:val="22"/>
        </w:rPr>
      </w:pPr>
    </w:p>
    <w:p w14:paraId="51DDE2BE" w14:textId="77777777" w:rsidR="00577AAF" w:rsidRPr="003F78E3" w:rsidRDefault="00577AAF" w:rsidP="00577AAF">
      <w:pPr>
        <w:pStyle w:val="ListParagraph"/>
        <w:rPr>
          <w:rFonts w:ascii="Arial" w:hAnsi="Arial" w:cs="Arial"/>
          <w:sz w:val="22"/>
          <w:szCs w:val="22"/>
        </w:rPr>
      </w:pPr>
    </w:p>
    <w:p w14:paraId="48508451" w14:textId="77777777" w:rsidR="00577AAF" w:rsidRPr="00EF0084" w:rsidRDefault="00577AAF" w:rsidP="00577AAF">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To learn how to research and design a robust short course, with the anticipation of later developing it into a module for implementation within a musical theatre curriculum. </w:t>
      </w:r>
    </w:p>
    <w:p w14:paraId="53F0E37A" w14:textId="77777777" w:rsidR="00577AAF" w:rsidRDefault="00577AAF" w:rsidP="00577AAF"/>
    <w:p w14:paraId="5B53A72B" w14:textId="77777777" w:rsidR="00577AAF" w:rsidRDefault="00577AAF" w:rsidP="00577AAF"/>
    <w:p w14:paraId="33411362" w14:textId="77777777" w:rsidR="00577AAF" w:rsidRDefault="00577AAF" w:rsidP="00577AAF"/>
    <w:p w14:paraId="62916C9E" w14:textId="77777777" w:rsidR="00577AAF" w:rsidRPr="00033E15" w:rsidRDefault="00577AAF" w:rsidP="00577AAF">
      <w:pPr>
        <w:rPr>
          <w:rFonts w:ascii="Arial" w:hAnsi="Arial" w:cs="Arial"/>
          <w:b/>
          <w:bCs/>
          <w:sz w:val="22"/>
          <w:szCs w:val="22"/>
          <w:u w:val="single"/>
        </w:rPr>
      </w:pPr>
      <w:r w:rsidRPr="0022558B">
        <w:rPr>
          <w:rFonts w:ascii="Arial" w:hAnsi="Arial" w:cs="Arial"/>
          <w:b/>
          <w:bCs/>
          <w:sz w:val="22"/>
          <w:szCs w:val="22"/>
        </w:rPr>
        <w:t xml:space="preserve">LITERATURE REVIEW </w:t>
      </w:r>
    </w:p>
    <w:p w14:paraId="0000D753" w14:textId="77777777" w:rsidR="00577AAF" w:rsidRDefault="00577AAF" w:rsidP="00577AAF">
      <w:pPr>
        <w:rPr>
          <w:rFonts w:ascii="Arial" w:hAnsi="Arial" w:cs="Arial"/>
          <w:b/>
          <w:bCs/>
          <w:sz w:val="22"/>
          <w:szCs w:val="22"/>
        </w:rPr>
      </w:pPr>
    </w:p>
    <w:p w14:paraId="3B512A2C" w14:textId="77777777" w:rsidR="00577AAF" w:rsidRDefault="00577AAF" w:rsidP="00577AAF">
      <w:pPr>
        <w:rPr>
          <w:rFonts w:ascii="Arial" w:hAnsi="Arial" w:cs="Arial"/>
          <w:sz w:val="22"/>
          <w:szCs w:val="22"/>
        </w:rPr>
      </w:pPr>
    </w:p>
    <w:p w14:paraId="33CBBB78" w14:textId="77777777" w:rsidR="00577AAF" w:rsidRPr="00294AE4" w:rsidRDefault="00577AAF" w:rsidP="00577AAF">
      <w:pPr>
        <w:rPr>
          <w:rFonts w:ascii="Arial" w:hAnsi="Arial" w:cs="Arial"/>
          <w:b/>
          <w:bCs/>
          <w:sz w:val="22"/>
          <w:szCs w:val="22"/>
          <w:u w:val="single"/>
        </w:rPr>
      </w:pPr>
      <w:r w:rsidRPr="00F4519D">
        <w:rPr>
          <w:rFonts w:ascii="Arial" w:hAnsi="Arial" w:cs="Arial"/>
          <w:b/>
          <w:bCs/>
          <w:sz w:val="22"/>
          <w:szCs w:val="22"/>
          <w:u w:val="single"/>
        </w:rPr>
        <w:t>Search and selection criteria</w:t>
      </w:r>
    </w:p>
    <w:p w14:paraId="29E3B7EC" w14:textId="77777777" w:rsidR="00577AAF" w:rsidRDefault="00577AAF" w:rsidP="00577AAF">
      <w:pPr>
        <w:rPr>
          <w:rFonts w:ascii="Arial" w:hAnsi="Arial" w:cs="Arial"/>
          <w:sz w:val="22"/>
          <w:szCs w:val="22"/>
        </w:rPr>
      </w:pPr>
    </w:p>
    <w:p w14:paraId="20139D99" w14:textId="77777777" w:rsidR="00577AAF" w:rsidRDefault="00577AAF" w:rsidP="00577AAF">
      <w:pPr>
        <w:spacing w:line="360" w:lineRule="auto"/>
        <w:rPr>
          <w:rFonts w:ascii="Arial" w:hAnsi="Arial" w:cs="Arial"/>
          <w:sz w:val="22"/>
          <w:szCs w:val="22"/>
        </w:rPr>
      </w:pPr>
    </w:p>
    <w:p w14:paraId="2B91A749"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Given the complexities of engaging in an underdeveloped topic, and the need for </w:t>
      </w:r>
      <w:r w:rsidRPr="00294AE4">
        <w:rPr>
          <w:rFonts w:ascii="Arial" w:hAnsi="Arial" w:cs="Arial"/>
          <w:sz w:val="22"/>
          <w:szCs w:val="22"/>
        </w:rPr>
        <w:t>“wider scope”</w:t>
      </w:r>
      <w:r>
        <w:rPr>
          <w:rFonts w:ascii="Arial" w:hAnsi="Arial" w:cs="Arial"/>
          <w:sz w:val="22"/>
          <w:szCs w:val="22"/>
        </w:rPr>
        <w:t xml:space="preserve"> (Ferrari, 2015, p 231) when “building theory” (Baumeister and Leary, 1997, p 312) from existing research, this project will integrate a narrative literature review. </w:t>
      </w:r>
    </w:p>
    <w:p w14:paraId="0DCB77E9" w14:textId="77777777" w:rsidR="00577AAF" w:rsidRDefault="00577AAF" w:rsidP="00577AAF">
      <w:pPr>
        <w:spacing w:line="360" w:lineRule="auto"/>
        <w:rPr>
          <w:rFonts w:ascii="Arial" w:hAnsi="Arial" w:cs="Arial"/>
          <w:sz w:val="22"/>
          <w:szCs w:val="22"/>
        </w:rPr>
      </w:pPr>
    </w:p>
    <w:p w14:paraId="51C3D7B2"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With the apparent lack of literature regarding vocal harmony development in a musical theatre environment, a narrative review provides a methodological approach of synthesising what is academically currently available, identifying the gaps, and seeking new areas of study (Baumeister and Leary, 1997; Ferrari, 2015), enabling the researcher to have a broader understanding of the issue. </w:t>
      </w:r>
    </w:p>
    <w:p w14:paraId="6136AE64" w14:textId="77777777" w:rsidR="00577AAF" w:rsidRDefault="00577AAF" w:rsidP="00577AAF">
      <w:pPr>
        <w:spacing w:line="360" w:lineRule="auto"/>
        <w:rPr>
          <w:rFonts w:ascii="Arial" w:hAnsi="Arial" w:cs="Arial"/>
          <w:sz w:val="22"/>
          <w:szCs w:val="22"/>
        </w:rPr>
      </w:pPr>
    </w:p>
    <w:p w14:paraId="09CD0D4B" w14:textId="6068B96D" w:rsidR="00577AAF" w:rsidRDefault="00577AAF" w:rsidP="00577AAF">
      <w:pPr>
        <w:spacing w:line="360" w:lineRule="auto"/>
        <w:rPr>
          <w:rFonts w:ascii="Arial" w:hAnsi="Arial" w:cs="Arial"/>
          <w:sz w:val="22"/>
          <w:szCs w:val="22"/>
        </w:rPr>
      </w:pPr>
      <w:r>
        <w:rPr>
          <w:rFonts w:ascii="Arial" w:hAnsi="Arial" w:cs="Arial"/>
          <w:sz w:val="22"/>
          <w:szCs w:val="22"/>
        </w:rPr>
        <w:t xml:space="preserve">While narrative reviews provide flexibility and breadth in selection criteria across multiple methods of literature (Greenhalgh and Wieringa, 2011; Rother, 2007), which is especially suitable for this project seeking an interdisciplinary pedagogical approach, the information available may become overwhelming and difficult to prioritise and process. Therefore, </w:t>
      </w:r>
      <w:r w:rsidRPr="00F21459">
        <w:rPr>
          <w:rFonts w:ascii="Arial" w:hAnsi="Arial" w:cs="Arial"/>
          <w:sz w:val="22"/>
          <w:szCs w:val="22"/>
        </w:rPr>
        <w:t>Creswell’s (200</w:t>
      </w:r>
      <w:r w:rsidR="00C82BBC">
        <w:rPr>
          <w:rFonts w:ascii="Arial" w:hAnsi="Arial" w:cs="Arial"/>
          <w:sz w:val="22"/>
          <w:szCs w:val="22"/>
        </w:rPr>
        <w:t>3</w:t>
      </w:r>
      <w:r w:rsidRPr="00F21459">
        <w:rPr>
          <w:rFonts w:ascii="Arial" w:hAnsi="Arial" w:cs="Arial"/>
          <w:sz w:val="22"/>
          <w:szCs w:val="22"/>
        </w:rPr>
        <w:t>, p 86) five-step research preparation</w:t>
      </w:r>
      <w:r>
        <w:rPr>
          <w:rFonts w:ascii="Arial" w:hAnsi="Arial" w:cs="Arial"/>
          <w:sz w:val="22"/>
          <w:szCs w:val="22"/>
        </w:rPr>
        <w:t xml:space="preserve"> guideline will be incorporated to ensure </w:t>
      </w:r>
      <w:r w:rsidRPr="00F21459">
        <w:rPr>
          <w:rFonts w:ascii="Arial" w:hAnsi="Arial" w:cs="Arial"/>
          <w:sz w:val="22"/>
          <w:szCs w:val="22"/>
        </w:rPr>
        <w:t>“quality of materials”</w:t>
      </w:r>
      <w:r w:rsidRPr="00B82065">
        <w:rPr>
          <w:rFonts w:ascii="Arial" w:hAnsi="Arial" w:cs="Arial"/>
          <w:sz w:val="22"/>
          <w:szCs w:val="22"/>
        </w:rPr>
        <w:t xml:space="preserve"> </w:t>
      </w:r>
      <w:r w:rsidRPr="00F21459">
        <w:rPr>
          <w:rFonts w:ascii="Arial" w:hAnsi="Arial" w:cs="Arial"/>
          <w:sz w:val="22"/>
          <w:szCs w:val="22"/>
        </w:rPr>
        <w:t>(Cooper, 1985, p 12)</w:t>
      </w:r>
      <w:r>
        <w:rPr>
          <w:rFonts w:ascii="Arial" w:hAnsi="Arial" w:cs="Arial"/>
          <w:sz w:val="22"/>
          <w:szCs w:val="22"/>
        </w:rPr>
        <w:t xml:space="preserve"> when determining inclusion of literature. Its incorporation has been briefly documented below</w:t>
      </w:r>
      <w:r w:rsidRPr="00D247A9">
        <w:rPr>
          <w:rFonts w:ascii="Arial" w:hAnsi="Arial" w:cs="Arial"/>
          <w:i/>
          <w:iCs/>
          <w:sz w:val="22"/>
          <w:szCs w:val="22"/>
        </w:rPr>
        <w:t xml:space="preserve">, </w:t>
      </w:r>
      <w:r w:rsidR="00D247A9" w:rsidRPr="00D247A9">
        <w:rPr>
          <w:rFonts w:ascii="Arial" w:hAnsi="Arial" w:cs="Arial"/>
          <w:i/>
          <w:iCs/>
          <w:sz w:val="22"/>
          <w:szCs w:val="22"/>
        </w:rPr>
        <w:t>[</w:t>
      </w:r>
      <w:r w:rsidRPr="00D247A9">
        <w:rPr>
          <w:rFonts w:ascii="Arial" w:hAnsi="Arial" w:cs="Arial"/>
          <w:i/>
          <w:iCs/>
          <w:sz w:val="22"/>
          <w:szCs w:val="22"/>
        </w:rPr>
        <w:t>see appendix 1</w:t>
      </w:r>
      <w:r w:rsidR="00D247A9" w:rsidRPr="00D247A9">
        <w:rPr>
          <w:rFonts w:ascii="Arial" w:hAnsi="Arial" w:cs="Arial"/>
          <w:i/>
          <w:iCs/>
          <w:sz w:val="22"/>
          <w:szCs w:val="22"/>
        </w:rPr>
        <w:t xml:space="preserve">, </w:t>
      </w:r>
      <w:r w:rsidRPr="00D247A9">
        <w:rPr>
          <w:rFonts w:ascii="Arial" w:hAnsi="Arial" w:cs="Arial"/>
          <w:i/>
          <w:iCs/>
          <w:sz w:val="22"/>
          <w:szCs w:val="22"/>
        </w:rPr>
        <w:t>p</w:t>
      </w:r>
      <w:r w:rsidR="00E852C5" w:rsidRPr="00D247A9">
        <w:rPr>
          <w:rFonts w:ascii="Arial" w:hAnsi="Arial" w:cs="Arial"/>
          <w:i/>
          <w:iCs/>
          <w:sz w:val="22"/>
          <w:szCs w:val="22"/>
        </w:rPr>
        <w:t xml:space="preserve"> 95</w:t>
      </w:r>
      <w:r w:rsidR="00D247A9" w:rsidRPr="00D247A9">
        <w:rPr>
          <w:rFonts w:ascii="Arial" w:hAnsi="Arial" w:cs="Arial"/>
          <w:i/>
          <w:iCs/>
          <w:sz w:val="22"/>
          <w:szCs w:val="22"/>
        </w:rPr>
        <w:t>,</w:t>
      </w:r>
      <w:r w:rsidRPr="00D247A9">
        <w:rPr>
          <w:rFonts w:ascii="Arial" w:hAnsi="Arial" w:cs="Arial"/>
          <w:i/>
          <w:iCs/>
          <w:sz w:val="22"/>
          <w:szCs w:val="22"/>
        </w:rPr>
        <w:t xml:space="preserve"> for more detail</w:t>
      </w:r>
      <w:r w:rsidR="00D247A9" w:rsidRPr="00D247A9">
        <w:rPr>
          <w:rFonts w:ascii="Arial" w:hAnsi="Arial" w:cs="Arial"/>
          <w:i/>
          <w:iCs/>
          <w:sz w:val="22"/>
          <w:szCs w:val="22"/>
        </w:rPr>
        <w:t>]</w:t>
      </w:r>
      <w:r w:rsidRPr="00D247A9">
        <w:rPr>
          <w:rFonts w:ascii="Arial" w:hAnsi="Arial" w:cs="Arial"/>
          <w:i/>
          <w:iCs/>
          <w:sz w:val="22"/>
          <w:szCs w:val="22"/>
        </w:rPr>
        <w:t>:</w:t>
      </w:r>
      <w:r>
        <w:rPr>
          <w:rFonts w:ascii="Arial" w:hAnsi="Arial" w:cs="Arial"/>
          <w:sz w:val="22"/>
          <w:szCs w:val="22"/>
        </w:rPr>
        <w:t xml:space="preserve"> </w:t>
      </w:r>
    </w:p>
    <w:p w14:paraId="1A83BD5B" w14:textId="77777777" w:rsidR="00577AAF" w:rsidRDefault="00577AAF" w:rsidP="00577AAF">
      <w:pPr>
        <w:spacing w:line="360" w:lineRule="auto"/>
        <w:rPr>
          <w:rFonts w:ascii="Arial" w:hAnsi="Arial" w:cs="Arial"/>
          <w:sz w:val="22"/>
          <w:szCs w:val="22"/>
        </w:rPr>
      </w:pPr>
    </w:p>
    <w:p w14:paraId="4B040DFF" w14:textId="77777777" w:rsidR="00577AAF" w:rsidRDefault="00577AAF" w:rsidP="00577AAF">
      <w:pPr>
        <w:pStyle w:val="ListParagraph"/>
        <w:numPr>
          <w:ilvl w:val="0"/>
          <w:numId w:val="61"/>
        </w:numPr>
        <w:spacing w:line="360" w:lineRule="auto"/>
        <w:rPr>
          <w:rFonts w:ascii="Arial" w:hAnsi="Arial" w:cs="Arial"/>
          <w:sz w:val="22"/>
          <w:szCs w:val="22"/>
        </w:rPr>
      </w:pPr>
      <w:r w:rsidRPr="007111CD">
        <w:rPr>
          <w:rFonts w:ascii="Arial" w:hAnsi="Arial" w:cs="Arial"/>
          <w:sz w:val="22"/>
          <w:szCs w:val="22"/>
          <w:u w:val="single"/>
        </w:rPr>
        <w:t>Identify the terms to typically use in the literature search:</w:t>
      </w:r>
      <w:r w:rsidRPr="007111CD">
        <w:rPr>
          <w:rFonts w:ascii="Arial" w:hAnsi="Arial" w:cs="Arial"/>
          <w:sz w:val="22"/>
          <w:szCs w:val="22"/>
        </w:rPr>
        <w:t xml:space="preserve"> </w:t>
      </w:r>
      <w:r>
        <w:rPr>
          <w:rFonts w:ascii="Arial" w:hAnsi="Arial" w:cs="Arial"/>
          <w:sz w:val="22"/>
          <w:szCs w:val="22"/>
        </w:rPr>
        <w:t xml:space="preserve">Sources from the past decade will be prioritised, though older studies may be included due to limited research in this area. </w:t>
      </w:r>
      <w:r w:rsidRPr="002F2E85">
        <w:rPr>
          <w:rFonts w:ascii="Arial" w:hAnsi="Arial" w:cs="Arial"/>
          <w:sz w:val="22"/>
          <w:szCs w:val="22"/>
        </w:rPr>
        <w:t>Search terms will include “</w:t>
      </w:r>
      <w:r w:rsidRPr="002F2E85">
        <w:rPr>
          <w:rStyle w:val="Emphasis"/>
          <w:rFonts w:ascii="Arial" w:eastAsiaTheme="majorEastAsia" w:hAnsi="Arial" w:cs="Arial"/>
          <w:i w:val="0"/>
          <w:iCs w:val="0"/>
          <w:sz w:val="22"/>
          <w:szCs w:val="22"/>
        </w:rPr>
        <w:t>vocal harmony acquisition”</w:t>
      </w:r>
      <w:r w:rsidRPr="002F2E85">
        <w:rPr>
          <w:rFonts w:ascii="Arial" w:hAnsi="Arial" w:cs="Arial"/>
          <w:i/>
          <w:iCs/>
          <w:sz w:val="22"/>
          <w:szCs w:val="22"/>
        </w:rPr>
        <w:t>,</w:t>
      </w:r>
      <w:r w:rsidRPr="002F2E85">
        <w:rPr>
          <w:rFonts w:ascii="Arial" w:hAnsi="Arial" w:cs="Arial"/>
          <w:sz w:val="22"/>
          <w:szCs w:val="22"/>
        </w:rPr>
        <w:t xml:space="preserve"> “</w:t>
      </w:r>
      <w:r w:rsidRPr="002F2E85">
        <w:rPr>
          <w:rStyle w:val="Emphasis"/>
          <w:rFonts w:ascii="Arial" w:eastAsiaTheme="majorEastAsia" w:hAnsi="Arial" w:cs="Arial"/>
          <w:i w:val="0"/>
          <w:iCs w:val="0"/>
          <w:sz w:val="22"/>
          <w:szCs w:val="22"/>
        </w:rPr>
        <w:t>aural skill development”</w:t>
      </w:r>
      <w:r w:rsidRPr="002F2E85">
        <w:rPr>
          <w:rFonts w:ascii="Arial" w:hAnsi="Arial" w:cs="Arial"/>
          <w:i/>
          <w:iCs/>
          <w:sz w:val="22"/>
          <w:szCs w:val="22"/>
        </w:rPr>
        <w:t xml:space="preserve">, </w:t>
      </w:r>
      <w:r w:rsidRPr="002F2E85">
        <w:rPr>
          <w:rFonts w:ascii="Arial" w:hAnsi="Arial" w:cs="Arial"/>
          <w:sz w:val="22"/>
          <w:szCs w:val="22"/>
        </w:rPr>
        <w:t>“</w:t>
      </w:r>
      <w:r w:rsidRPr="002F2E85">
        <w:rPr>
          <w:rStyle w:val="Emphasis"/>
          <w:rFonts w:ascii="Arial" w:eastAsiaTheme="majorEastAsia" w:hAnsi="Arial" w:cs="Arial"/>
          <w:i w:val="0"/>
          <w:iCs w:val="0"/>
          <w:sz w:val="22"/>
          <w:szCs w:val="22"/>
        </w:rPr>
        <w:t>ensemble and choral singing”</w:t>
      </w:r>
      <w:r w:rsidRPr="002F2E85">
        <w:rPr>
          <w:rFonts w:ascii="Arial" w:hAnsi="Arial" w:cs="Arial"/>
          <w:i/>
          <w:iCs/>
          <w:sz w:val="22"/>
          <w:szCs w:val="22"/>
        </w:rPr>
        <w:t xml:space="preserve">, </w:t>
      </w:r>
      <w:r w:rsidRPr="002F2E85">
        <w:rPr>
          <w:rFonts w:ascii="Arial" w:hAnsi="Arial" w:cs="Arial"/>
          <w:sz w:val="22"/>
          <w:szCs w:val="22"/>
        </w:rPr>
        <w:t>“</w:t>
      </w:r>
      <w:r w:rsidRPr="002F2E85">
        <w:rPr>
          <w:rStyle w:val="Emphasis"/>
          <w:rFonts w:ascii="Arial" w:eastAsiaTheme="majorEastAsia" w:hAnsi="Arial" w:cs="Arial"/>
          <w:i w:val="0"/>
          <w:iCs w:val="0"/>
          <w:sz w:val="22"/>
          <w:szCs w:val="22"/>
        </w:rPr>
        <w:t>musical theatre vocal development”</w:t>
      </w:r>
      <w:r w:rsidRPr="002F2E85">
        <w:rPr>
          <w:rFonts w:ascii="Arial" w:hAnsi="Arial" w:cs="Arial"/>
          <w:sz w:val="22"/>
          <w:szCs w:val="22"/>
        </w:rPr>
        <w:t>, and related concepts such as “musical</w:t>
      </w:r>
      <w:r w:rsidRPr="002F2E85">
        <w:rPr>
          <w:sz w:val="22"/>
          <w:szCs w:val="22"/>
        </w:rPr>
        <w:t xml:space="preserve"> </w:t>
      </w:r>
      <w:r w:rsidRPr="002F2E85">
        <w:rPr>
          <w:rStyle w:val="Emphasis"/>
          <w:rFonts w:ascii="Arial" w:eastAsiaTheme="majorEastAsia" w:hAnsi="Arial" w:cs="Arial"/>
          <w:i w:val="0"/>
          <w:iCs w:val="0"/>
          <w:sz w:val="22"/>
          <w:szCs w:val="22"/>
        </w:rPr>
        <w:t>motor skill development”</w:t>
      </w:r>
      <w:r w:rsidRPr="002F2E85">
        <w:rPr>
          <w:rFonts w:ascii="Arial" w:hAnsi="Arial" w:cs="Arial"/>
          <w:sz w:val="22"/>
          <w:szCs w:val="22"/>
        </w:rPr>
        <w:t xml:space="preserve"> and</w:t>
      </w:r>
      <w:r w:rsidRPr="002F2E85">
        <w:rPr>
          <w:rFonts w:ascii="Arial" w:hAnsi="Arial" w:cs="Arial"/>
          <w:i/>
          <w:iCs/>
          <w:sz w:val="22"/>
          <w:szCs w:val="22"/>
        </w:rPr>
        <w:t xml:space="preserve"> </w:t>
      </w:r>
      <w:r w:rsidRPr="002F2E85">
        <w:rPr>
          <w:rFonts w:ascii="Arial" w:hAnsi="Arial" w:cs="Arial"/>
          <w:sz w:val="22"/>
          <w:szCs w:val="22"/>
        </w:rPr>
        <w:t>“</w:t>
      </w:r>
      <w:r w:rsidRPr="002F2E85">
        <w:rPr>
          <w:rStyle w:val="Emphasis"/>
          <w:rFonts w:ascii="Arial" w:eastAsiaTheme="majorEastAsia" w:hAnsi="Arial" w:cs="Arial"/>
          <w:i w:val="0"/>
          <w:iCs w:val="0"/>
          <w:sz w:val="22"/>
          <w:szCs w:val="22"/>
        </w:rPr>
        <w:t>kinaesthetic musical learning”</w:t>
      </w:r>
      <w:r w:rsidRPr="002F2E85">
        <w:rPr>
          <w:rFonts w:ascii="Arial" w:hAnsi="Arial" w:cs="Arial"/>
          <w:sz w:val="22"/>
          <w:szCs w:val="22"/>
        </w:rPr>
        <w:t xml:space="preserve"> (Green et al., 2006). Studies </w:t>
      </w:r>
      <w:r>
        <w:rPr>
          <w:rFonts w:ascii="Arial" w:hAnsi="Arial" w:cs="Arial"/>
          <w:sz w:val="22"/>
          <w:szCs w:val="22"/>
        </w:rPr>
        <w:t xml:space="preserve">focusing solely on music theory or sight-singing will be excluded to </w:t>
      </w:r>
      <w:r w:rsidRPr="00524F5C">
        <w:rPr>
          <w:rFonts w:ascii="Arial" w:hAnsi="Arial" w:cs="Arial"/>
          <w:sz w:val="22"/>
          <w:szCs w:val="22"/>
        </w:rPr>
        <w:t>maintain clear research boundaries.</w:t>
      </w:r>
    </w:p>
    <w:p w14:paraId="7599C37B" w14:textId="77777777" w:rsidR="00577AAF" w:rsidRPr="00524F5C" w:rsidRDefault="00577AAF" w:rsidP="00577AAF">
      <w:pPr>
        <w:pStyle w:val="ListParagraph"/>
        <w:spacing w:line="360" w:lineRule="auto"/>
        <w:rPr>
          <w:rFonts w:ascii="Arial" w:hAnsi="Arial" w:cs="Arial"/>
          <w:sz w:val="22"/>
          <w:szCs w:val="22"/>
        </w:rPr>
      </w:pPr>
    </w:p>
    <w:p w14:paraId="26ED2957" w14:textId="77777777" w:rsidR="00577AAF" w:rsidRDefault="00577AAF" w:rsidP="00577AAF">
      <w:pPr>
        <w:pStyle w:val="ListParagraph"/>
        <w:numPr>
          <w:ilvl w:val="0"/>
          <w:numId w:val="61"/>
        </w:numPr>
        <w:spacing w:line="360" w:lineRule="auto"/>
        <w:rPr>
          <w:rFonts w:ascii="Arial" w:hAnsi="Arial" w:cs="Arial"/>
          <w:sz w:val="22"/>
          <w:szCs w:val="22"/>
        </w:rPr>
      </w:pPr>
      <w:r w:rsidRPr="00F51E66">
        <w:rPr>
          <w:rFonts w:ascii="Arial" w:hAnsi="Arial" w:cs="Arial"/>
          <w:sz w:val="22"/>
          <w:szCs w:val="22"/>
          <w:u w:val="single"/>
        </w:rPr>
        <w:t>Locate the literature:</w:t>
      </w:r>
      <w:r w:rsidRPr="00F51E66">
        <w:rPr>
          <w:rFonts w:ascii="Arial" w:hAnsi="Arial" w:cs="Arial"/>
          <w:sz w:val="22"/>
          <w:szCs w:val="22"/>
        </w:rPr>
        <w:t xml:space="preserve"> This project will utilise peer-reviewed journals such as </w:t>
      </w:r>
      <w:r w:rsidRPr="00F51E66">
        <w:rPr>
          <w:rStyle w:val="Emphasis"/>
          <w:rFonts w:ascii="Arial" w:eastAsiaTheme="majorEastAsia" w:hAnsi="Arial" w:cs="Arial"/>
          <w:sz w:val="22"/>
          <w:szCs w:val="22"/>
        </w:rPr>
        <w:t>The Journal of Singing</w:t>
      </w:r>
      <w:r w:rsidRPr="00F51E66">
        <w:rPr>
          <w:rFonts w:ascii="Arial" w:hAnsi="Arial" w:cs="Arial"/>
          <w:sz w:val="22"/>
          <w:szCs w:val="22"/>
        </w:rPr>
        <w:t xml:space="preserve">, </w:t>
      </w:r>
      <w:r w:rsidRPr="00F51E66">
        <w:rPr>
          <w:rStyle w:val="Emphasis"/>
          <w:rFonts w:ascii="Arial" w:eastAsiaTheme="majorEastAsia" w:hAnsi="Arial" w:cs="Arial"/>
          <w:sz w:val="22"/>
          <w:szCs w:val="22"/>
        </w:rPr>
        <w:t>The Journal of the Acoustical Society of America</w:t>
      </w:r>
      <w:r w:rsidRPr="00F51E66">
        <w:rPr>
          <w:rFonts w:ascii="Arial" w:hAnsi="Arial" w:cs="Arial"/>
          <w:sz w:val="22"/>
          <w:szCs w:val="22"/>
        </w:rPr>
        <w:t xml:space="preserve">, </w:t>
      </w:r>
      <w:r w:rsidRPr="00F51E66">
        <w:rPr>
          <w:rStyle w:val="Emphasis"/>
          <w:rFonts w:ascii="Arial" w:eastAsiaTheme="majorEastAsia" w:hAnsi="Arial" w:cs="Arial"/>
          <w:sz w:val="22"/>
          <w:szCs w:val="22"/>
        </w:rPr>
        <w:t>Journal of Voice</w:t>
      </w:r>
      <w:r w:rsidRPr="00F51E66">
        <w:rPr>
          <w:rFonts w:ascii="Arial" w:hAnsi="Arial" w:cs="Arial"/>
          <w:sz w:val="22"/>
          <w:szCs w:val="22"/>
        </w:rPr>
        <w:t xml:space="preserve">, </w:t>
      </w:r>
      <w:r w:rsidRPr="00F51E66">
        <w:rPr>
          <w:rStyle w:val="Emphasis"/>
          <w:rFonts w:ascii="Arial" w:eastAsiaTheme="majorEastAsia" w:hAnsi="Arial" w:cs="Arial"/>
          <w:sz w:val="22"/>
          <w:szCs w:val="22"/>
        </w:rPr>
        <w:t>British Journal of Music Education</w:t>
      </w:r>
      <w:r w:rsidRPr="00F51E66">
        <w:rPr>
          <w:rFonts w:ascii="Arial" w:hAnsi="Arial" w:cs="Arial"/>
          <w:i/>
          <w:iCs/>
          <w:sz w:val="22"/>
          <w:szCs w:val="22"/>
        </w:rPr>
        <w:t xml:space="preserve">, </w:t>
      </w:r>
      <w:r w:rsidRPr="00F51E66">
        <w:rPr>
          <w:rFonts w:ascii="Arial" w:hAnsi="Arial" w:cs="Arial"/>
          <w:sz w:val="22"/>
          <w:szCs w:val="22"/>
        </w:rPr>
        <w:t xml:space="preserve">and </w:t>
      </w:r>
      <w:r w:rsidRPr="00F51E66">
        <w:rPr>
          <w:rStyle w:val="Emphasis"/>
          <w:rFonts w:ascii="Arial" w:eastAsiaTheme="majorEastAsia" w:hAnsi="Arial" w:cs="Arial"/>
          <w:sz w:val="22"/>
          <w:szCs w:val="22"/>
        </w:rPr>
        <w:t>Journal of Arts and Humanities</w:t>
      </w:r>
      <w:r w:rsidRPr="00F51E66">
        <w:rPr>
          <w:rFonts w:ascii="Arial" w:hAnsi="Arial" w:cs="Arial"/>
          <w:sz w:val="22"/>
          <w:szCs w:val="22"/>
        </w:rPr>
        <w:t>, alongside databases including PubMed, Google Scholar, and the University of Wales Trinity Saint David’s library search engine</w:t>
      </w:r>
      <w:r>
        <w:rPr>
          <w:rFonts w:ascii="Arial" w:hAnsi="Arial" w:cs="Arial"/>
          <w:sz w:val="22"/>
          <w:szCs w:val="22"/>
        </w:rPr>
        <w:t>. All location of literature will adopt Bate’s (1989) ‘berry picking model’ as a strategic framework.</w:t>
      </w:r>
    </w:p>
    <w:p w14:paraId="7357B88F" w14:textId="77777777" w:rsidR="00577AAF" w:rsidRPr="001560D6" w:rsidRDefault="00577AAF" w:rsidP="00577AAF">
      <w:pPr>
        <w:pStyle w:val="ListParagraph"/>
        <w:rPr>
          <w:rFonts w:ascii="Arial" w:hAnsi="Arial" w:cs="Arial"/>
          <w:sz w:val="22"/>
          <w:szCs w:val="22"/>
          <w:u w:val="single"/>
        </w:rPr>
      </w:pPr>
    </w:p>
    <w:p w14:paraId="07502A82" w14:textId="77777777" w:rsidR="00577AAF" w:rsidRPr="001560D6" w:rsidRDefault="00577AAF" w:rsidP="00577AAF">
      <w:pPr>
        <w:pStyle w:val="ListParagraph"/>
        <w:numPr>
          <w:ilvl w:val="0"/>
          <w:numId w:val="61"/>
        </w:numPr>
        <w:spacing w:line="360" w:lineRule="auto"/>
        <w:rPr>
          <w:rFonts w:ascii="Arial" w:hAnsi="Arial" w:cs="Arial"/>
          <w:sz w:val="22"/>
          <w:szCs w:val="22"/>
        </w:rPr>
      </w:pPr>
      <w:r w:rsidRPr="001560D6">
        <w:rPr>
          <w:rFonts w:ascii="Arial" w:hAnsi="Arial" w:cs="Arial"/>
          <w:sz w:val="22"/>
          <w:szCs w:val="22"/>
          <w:u w:val="single"/>
        </w:rPr>
        <w:t>Read and check the relevance of the literature</w:t>
      </w:r>
      <w:r w:rsidRPr="001560D6">
        <w:rPr>
          <w:rFonts w:ascii="Arial" w:hAnsi="Arial" w:cs="Arial"/>
          <w:sz w:val="22"/>
          <w:u w:val="single"/>
        </w:rPr>
        <w:t>:</w:t>
      </w:r>
      <w:r w:rsidRPr="001560D6">
        <w:rPr>
          <w:rFonts w:ascii="Arial" w:hAnsi="Arial" w:cs="Arial"/>
          <w:sz w:val="22"/>
        </w:rPr>
        <w:t xml:space="preserve"> In consideration of time and resource constraints, this review will not be restricted to peer-reviewed sources, instead employing a hybrid methodology that incorporates both white and grey literature (Paez, 2017). As Bruce (2001) observes, under-researched topics often necessitate the inclusion of reputable grey literature, such as books, reports, articles, and online workshops.</w:t>
      </w:r>
    </w:p>
    <w:p w14:paraId="297B67B6" w14:textId="77777777" w:rsidR="00577AAF" w:rsidRPr="001560D6" w:rsidRDefault="00577AAF" w:rsidP="00577AAF">
      <w:pPr>
        <w:pStyle w:val="ListParagraph"/>
        <w:rPr>
          <w:rFonts w:ascii="Arial" w:hAnsi="Arial" w:cs="Arial"/>
          <w:sz w:val="22"/>
          <w:szCs w:val="22"/>
        </w:rPr>
      </w:pPr>
    </w:p>
    <w:p w14:paraId="2BD4D56E" w14:textId="1BA6647C" w:rsidR="00A023F0" w:rsidRPr="00D247A9" w:rsidRDefault="00577AAF" w:rsidP="00D247A9">
      <w:pPr>
        <w:pStyle w:val="ListParagraph"/>
        <w:numPr>
          <w:ilvl w:val="0"/>
          <w:numId w:val="61"/>
        </w:numPr>
        <w:spacing w:line="360" w:lineRule="auto"/>
        <w:rPr>
          <w:rFonts w:ascii="Arial" w:hAnsi="Arial" w:cs="Arial"/>
          <w:i/>
          <w:iCs/>
          <w:sz w:val="22"/>
          <w:szCs w:val="22"/>
        </w:rPr>
      </w:pPr>
      <w:r w:rsidRPr="00253443">
        <w:rPr>
          <w:rFonts w:ascii="Arial" w:hAnsi="Arial" w:cs="Arial"/>
          <w:sz w:val="22"/>
          <w:szCs w:val="22"/>
          <w:u w:val="single"/>
        </w:rPr>
        <w:t>Organise the literature I have selected:</w:t>
      </w:r>
      <w:r>
        <w:rPr>
          <w:rFonts w:ascii="Arial" w:hAnsi="Arial" w:cs="Arial"/>
          <w:sz w:val="22"/>
          <w:szCs w:val="22"/>
        </w:rPr>
        <w:t xml:space="preserve"> Prior research on aural skill development and choral training will be examined chronologically to trace theoretical and pedagogical sh</w:t>
      </w:r>
      <w:r w:rsidRPr="00305C1E">
        <w:rPr>
          <w:rFonts w:ascii="Arial" w:hAnsi="Arial" w:cs="Arial"/>
          <w:sz w:val="22"/>
          <w:szCs w:val="22"/>
        </w:rPr>
        <w:t xml:space="preserve">ifts (Boote and Biele, 2005). </w:t>
      </w:r>
      <w:r>
        <w:rPr>
          <w:rFonts w:ascii="Arial" w:hAnsi="Arial" w:cs="Arial"/>
          <w:sz w:val="22"/>
          <w:szCs w:val="22"/>
        </w:rPr>
        <w:t xml:space="preserve">An inductive thematic analysis will then be employed, coding reoccurring concepts such as ‘aural skill strategies’, ‘musical theatre harmony techniques’, and </w:t>
      </w:r>
      <w:r w:rsidR="00A023F0">
        <w:rPr>
          <w:rFonts w:ascii="Arial" w:hAnsi="Arial" w:cs="Arial"/>
          <w:sz w:val="22"/>
          <w:szCs w:val="22"/>
        </w:rPr>
        <w:t>‘</w:t>
      </w:r>
      <w:r>
        <w:rPr>
          <w:rFonts w:ascii="Arial" w:hAnsi="Arial" w:cs="Arial"/>
          <w:sz w:val="22"/>
          <w:szCs w:val="22"/>
        </w:rPr>
        <w:t xml:space="preserve">kinaesthetic learning </w:t>
      </w:r>
      <w:r w:rsidR="00A023F0">
        <w:rPr>
          <w:rFonts w:ascii="Arial" w:hAnsi="Arial" w:cs="Arial"/>
          <w:sz w:val="22"/>
          <w:szCs w:val="22"/>
        </w:rPr>
        <w:t>approaches</w:t>
      </w:r>
      <w:r>
        <w:rPr>
          <w:rFonts w:ascii="Arial" w:hAnsi="Arial" w:cs="Arial"/>
          <w:sz w:val="22"/>
          <w:szCs w:val="22"/>
        </w:rPr>
        <w:t>’ into a structured spreadsheet for clarity and accessibility (Thomas, 2006; Randolph, 2009).</w:t>
      </w:r>
      <w:r w:rsidR="00305C1E">
        <w:rPr>
          <w:rFonts w:ascii="Arial" w:hAnsi="Arial" w:cs="Arial"/>
          <w:sz w:val="22"/>
          <w:szCs w:val="22"/>
        </w:rPr>
        <w:t xml:space="preserve"> </w:t>
      </w:r>
      <w:r w:rsidR="00305C1E" w:rsidRPr="00305C1E">
        <w:rPr>
          <w:rFonts w:ascii="Arial" w:hAnsi="Arial" w:cs="Arial"/>
          <w:sz w:val="22"/>
          <w:szCs w:val="22"/>
        </w:rPr>
        <w:t>Due to a limited word count, an exploration into the historical background and biological development of vocal harmony was left out the main body of the report</w:t>
      </w:r>
      <w:r w:rsidR="00305C1E" w:rsidRPr="00D247A9">
        <w:rPr>
          <w:rFonts w:ascii="Arial" w:hAnsi="Arial" w:cs="Arial"/>
          <w:i/>
          <w:iCs/>
          <w:sz w:val="22"/>
          <w:szCs w:val="22"/>
        </w:rPr>
        <w:t xml:space="preserve"> </w:t>
      </w:r>
      <w:r w:rsidR="00D247A9" w:rsidRPr="00D247A9">
        <w:rPr>
          <w:rFonts w:ascii="Arial" w:hAnsi="Arial" w:cs="Arial"/>
          <w:i/>
          <w:iCs/>
          <w:sz w:val="22"/>
          <w:szCs w:val="22"/>
        </w:rPr>
        <w:t>[</w:t>
      </w:r>
      <w:r w:rsidR="00305C1E" w:rsidRPr="00D247A9">
        <w:rPr>
          <w:rFonts w:ascii="Arial" w:hAnsi="Arial" w:cs="Arial"/>
          <w:i/>
          <w:iCs/>
          <w:sz w:val="22"/>
          <w:szCs w:val="22"/>
        </w:rPr>
        <w:t xml:space="preserve">see appendix </w:t>
      </w:r>
      <w:r w:rsidR="006C09B4" w:rsidRPr="00D247A9">
        <w:rPr>
          <w:rFonts w:ascii="Arial" w:hAnsi="Arial" w:cs="Arial"/>
          <w:i/>
          <w:iCs/>
          <w:sz w:val="22"/>
          <w:szCs w:val="22"/>
        </w:rPr>
        <w:t>2</w:t>
      </w:r>
      <w:r w:rsidR="00D247A9" w:rsidRPr="00D247A9">
        <w:rPr>
          <w:rFonts w:ascii="Arial" w:hAnsi="Arial" w:cs="Arial"/>
          <w:i/>
          <w:iCs/>
          <w:sz w:val="22"/>
          <w:szCs w:val="22"/>
        </w:rPr>
        <w:t>,</w:t>
      </w:r>
      <w:r w:rsidR="00305C1E" w:rsidRPr="00D247A9">
        <w:rPr>
          <w:rFonts w:ascii="Arial" w:hAnsi="Arial" w:cs="Arial"/>
          <w:i/>
          <w:iCs/>
          <w:sz w:val="22"/>
          <w:szCs w:val="22"/>
        </w:rPr>
        <w:t xml:space="preserve"> p</w:t>
      </w:r>
      <w:r w:rsidR="00D247A9" w:rsidRPr="00D247A9">
        <w:rPr>
          <w:rFonts w:ascii="Arial" w:hAnsi="Arial" w:cs="Arial"/>
          <w:i/>
          <w:iCs/>
          <w:sz w:val="22"/>
          <w:szCs w:val="22"/>
        </w:rPr>
        <w:t xml:space="preserve"> 98, </w:t>
      </w:r>
      <w:r w:rsidR="00305C1E" w:rsidRPr="00D247A9">
        <w:rPr>
          <w:rFonts w:ascii="Arial" w:hAnsi="Arial" w:cs="Arial"/>
          <w:i/>
          <w:iCs/>
          <w:sz w:val="22"/>
          <w:szCs w:val="22"/>
        </w:rPr>
        <w:t>for more details</w:t>
      </w:r>
      <w:r w:rsidR="00D247A9" w:rsidRPr="00D247A9">
        <w:rPr>
          <w:rFonts w:ascii="Arial" w:hAnsi="Arial" w:cs="Arial"/>
          <w:i/>
          <w:iCs/>
          <w:sz w:val="22"/>
          <w:szCs w:val="22"/>
        </w:rPr>
        <w:t>].</w:t>
      </w:r>
    </w:p>
    <w:p w14:paraId="1F0CA472" w14:textId="77777777" w:rsidR="00A023F0" w:rsidRPr="00A023F0" w:rsidRDefault="00A023F0" w:rsidP="00A023F0">
      <w:pPr>
        <w:pStyle w:val="ListParagraph"/>
        <w:rPr>
          <w:rFonts w:ascii="Arial" w:hAnsi="Arial" w:cs="Arial"/>
          <w:sz w:val="22"/>
          <w:szCs w:val="22"/>
        </w:rPr>
      </w:pPr>
    </w:p>
    <w:p w14:paraId="6CD31A82" w14:textId="4B53856D" w:rsidR="00A023F0" w:rsidRPr="00A023F0" w:rsidRDefault="00A023F0" w:rsidP="00A023F0">
      <w:pPr>
        <w:pStyle w:val="ListParagraph"/>
        <w:numPr>
          <w:ilvl w:val="0"/>
          <w:numId w:val="61"/>
        </w:numPr>
        <w:spacing w:line="360" w:lineRule="auto"/>
        <w:rPr>
          <w:rFonts w:ascii="Arial" w:hAnsi="Arial" w:cs="Arial"/>
          <w:sz w:val="22"/>
          <w:szCs w:val="22"/>
        </w:rPr>
      </w:pPr>
      <w:r w:rsidRPr="00A023F0">
        <w:rPr>
          <w:rFonts w:ascii="Arial" w:hAnsi="Arial" w:cs="Arial"/>
          <w:sz w:val="22"/>
          <w:szCs w:val="22"/>
          <w:u w:val="single"/>
        </w:rPr>
        <w:t>Write the literature review:</w:t>
      </w:r>
      <w:r w:rsidRPr="00A023F0">
        <w:rPr>
          <w:rFonts w:ascii="Arial" w:hAnsi="Arial" w:cs="Arial"/>
          <w:sz w:val="22"/>
          <w:szCs w:val="22"/>
        </w:rPr>
        <w:t xml:space="preserve"> </w:t>
      </w:r>
      <w:r w:rsidRPr="00A023F0">
        <w:rPr>
          <w:rFonts w:ascii="Arial" w:hAnsi="Arial" w:cs="Arial"/>
          <w:sz w:val="22"/>
          <w:szCs w:val="22"/>
        </w:rPr>
        <w:t xml:space="preserve">To construct a balanced and critically reflective literature review, a neutral stance will be adopted in order to mitigate potential researcher bias and enhance external validity (Yuan </w:t>
      </w:r>
      <w:r w:rsidR="00CE38DF">
        <w:rPr>
          <w:rFonts w:ascii="Arial" w:hAnsi="Arial" w:cs="Arial"/>
          <w:sz w:val="22"/>
          <w:szCs w:val="22"/>
        </w:rPr>
        <w:t>and</w:t>
      </w:r>
      <w:r w:rsidRPr="00A023F0">
        <w:rPr>
          <w:rFonts w:ascii="Arial" w:hAnsi="Arial" w:cs="Arial"/>
          <w:sz w:val="22"/>
          <w:szCs w:val="22"/>
        </w:rPr>
        <w:t xml:space="preserve"> Hunt, 2009; Guba </w:t>
      </w:r>
      <w:r w:rsidR="00CE38DF">
        <w:rPr>
          <w:rFonts w:ascii="Arial" w:hAnsi="Arial" w:cs="Arial"/>
          <w:sz w:val="22"/>
          <w:szCs w:val="22"/>
        </w:rPr>
        <w:t>and</w:t>
      </w:r>
      <w:r w:rsidRPr="00A023F0">
        <w:rPr>
          <w:rFonts w:ascii="Arial" w:hAnsi="Arial" w:cs="Arial"/>
          <w:sz w:val="22"/>
          <w:szCs w:val="22"/>
        </w:rPr>
        <w:t xml:space="preserve"> Lincoln, 1985; </w:t>
      </w:r>
      <w:proofErr w:type="spellStart"/>
      <w:r w:rsidRPr="00A023F0">
        <w:rPr>
          <w:rFonts w:ascii="Arial" w:hAnsi="Arial" w:cs="Arial"/>
          <w:sz w:val="22"/>
          <w:szCs w:val="22"/>
        </w:rPr>
        <w:t>Kawulich</w:t>
      </w:r>
      <w:proofErr w:type="spellEnd"/>
      <w:r w:rsidRPr="00A023F0">
        <w:rPr>
          <w:rFonts w:ascii="Arial" w:hAnsi="Arial" w:cs="Arial"/>
          <w:sz w:val="22"/>
          <w:szCs w:val="22"/>
        </w:rPr>
        <w:t>, 2011).</w:t>
      </w:r>
    </w:p>
    <w:p w14:paraId="58695342" w14:textId="77777777" w:rsidR="00577AAF" w:rsidRPr="00ED5072"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141413"/>
          <w:sz w:val="22"/>
          <w:szCs w:val="22"/>
        </w:rPr>
      </w:pPr>
      <w:r w:rsidRPr="00ED5072">
        <w:rPr>
          <w:rFonts w:ascii="Arial" w:hAnsi="Arial" w:cs="Arial"/>
          <w:b/>
          <w:bCs/>
          <w:sz w:val="22"/>
          <w:szCs w:val="22"/>
        </w:rPr>
        <w:lastRenderedPageBreak/>
        <w:t xml:space="preserve">Current pedagogical approaches </w:t>
      </w:r>
    </w:p>
    <w:p w14:paraId="5BABDE98" w14:textId="77777777" w:rsidR="00577AAF" w:rsidRPr="00ED5072" w:rsidRDefault="00577AAF" w:rsidP="00577AAF">
      <w:pPr>
        <w:rPr>
          <w:rFonts w:ascii="Arial" w:hAnsi="Arial" w:cs="Arial"/>
          <w:b/>
          <w:bCs/>
          <w:i/>
          <w:iCs/>
          <w:sz w:val="22"/>
          <w:szCs w:val="22"/>
        </w:rPr>
      </w:pPr>
    </w:p>
    <w:p w14:paraId="6B876254" w14:textId="77777777" w:rsidR="00577AAF" w:rsidRPr="00ED5072" w:rsidRDefault="00577AAF" w:rsidP="00577AAF">
      <w:pPr>
        <w:spacing w:line="360" w:lineRule="auto"/>
        <w:rPr>
          <w:rFonts w:ascii="Arial" w:hAnsi="Arial" w:cs="Arial"/>
          <w:sz w:val="22"/>
          <w:szCs w:val="22"/>
        </w:rPr>
      </w:pPr>
    </w:p>
    <w:p w14:paraId="43D42D0C" w14:textId="443CD2E7" w:rsidR="00577AAF" w:rsidRPr="00ED5072" w:rsidRDefault="00577AAF" w:rsidP="00577AAF">
      <w:pPr>
        <w:spacing w:line="360" w:lineRule="auto"/>
        <w:rPr>
          <w:rFonts w:ascii="Arial" w:hAnsi="Arial" w:cs="Arial"/>
          <w:sz w:val="22"/>
          <w:szCs w:val="22"/>
        </w:rPr>
      </w:pPr>
      <w:r w:rsidRPr="00ED5072">
        <w:rPr>
          <w:rFonts w:ascii="Arial" w:hAnsi="Arial" w:cs="Arial"/>
          <w:sz w:val="22"/>
        </w:rPr>
        <w:t xml:space="preserve">Current literature lacks a formal pedagogical model or systematic syllabus for teaching vocal harmony, particularly for musical theatre educators and students. </w:t>
      </w:r>
      <w:r w:rsidRPr="00ED5072">
        <w:rPr>
          <w:rFonts w:ascii="Arial" w:hAnsi="Arial" w:cs="Arial"/>
          <w:sz w:val="22"/>
          <w:szCs w:val="22"/>
        </w:rPr>
        <w:t>Available methods conflict between an emphasised approach on music theoretical knowledge (Schoenberg, 19</w:t>
      </w:r>
      <w:r w:rsidR="00D11551">
        <w:rPr>
          <w:rFonts w:ascii="Arial" w:hAnsi="Arial" w:cs="Arial"/>
          <w:sz w:val="22"/>
          <w:szCs w:val="22"/>
        </w:rPr>
        <w:t>78</w:t>
      </w:r>
      <w:r w:rsidRPr="00ED5072">
        <w:rPr>
          <w:rFonts w:ascii="Arial" w:hAnsi="Arial" w:cs="Arial"/>
          <w:sz w:val="22"/>
          <w:szCs w:val="22"/>
        </w:rPr>
        <w:t>; Best, 1992; Serafine</w:t>
      </w:r>
      <w:r w:rsidR="00D30073">
        <w:rPr>
          <w:rFonts w:ascii="Arial" w:hAnsi="Arial" w:cs="Arial"/>
          <w:sz w:val="22"/>
          <w:szCs w:val="22"/>
        </w:rPr>
        <w:t xml:space="preserve"> et al.</w:t>
      </w:r>
      <w:r w:rsidRPr="00ED5072">
        <w:rPr>
          <w:rFonts w:ascii="Arial" w:hAnsi="Arial" w:cs="Arial"/>
          <w:sz w:val="22"/>
          <w:szCs w:val="22"/>
        </w:rPr>
        <w:t>, 198</w:t>
      </w:r>
      <w:r w:rsidR="00D30073">
        <w:rPr>
          <w:rFonts w:ascii="Arial" w:hAnsi="Arial" w:cs="Arial"/>
          <w:sz w:val="22"/>
          <w:szCs w:val="22"/>
        </w:rPr>
        <w:t>9</w:t>
      </w:r>
      <w:r w:rsidRPr="00ED5072">
        <w:rPr>
          <w:rFonts w:ascii="Arial" w:hAnsi="Arial" w:cs="Arial"/>
          <w:sz w:val="22"/>
          <w:szCs w:val="22"/>
        </w:rPr>
        <w:t xml:space="preserve">; Eliott, 1996; Karpinski, 2000), stating “it is impossible to think about music, discuss music, and express ideas about music without first </w:t>
      </w:r>
      <w:r w:rsidRPr="00ED5072">
        <w:rPr>
          <w:rFonts w:ascii="Arial" w:hAnsi="Arial" w:cs="Arial"/>
          <w:i/>
          <w:iCs/>
          <w:sz w:val="22"/>
          <w:szCs w:val="22"/>
        </w:rPr>
        <w:t>understanding</w:t>
      </w:r>
      <w:r w:rsidRPr="00ED5072">
        <w:rPr>
          <w:rFonts w:ascii="Arial" w:hAnsi="Arial" w:cs="Arial"/>
          <w:sz w:val="22"/>
          <w:szCs w:val="22"/>
        </w:rPr>
        <w:t xml:space="preserve"> music” (Elliot, 1996, p 71). While others maintain harmony is learnt, not taught (Rice, 2001; 2003; Wishart, 1962), advocating experiential and internalised acquisition to promote authentic vocal harmonic skill (Alessandroni et al., 2017; </w:t>
      </w:r>
      <w:r w:rsidR="00CE7824">
        <w:rPr>
          <w:rFonts w:ascii="Arial" w:hAnsi="Arial" w:cs="Arial"/>
          <w:sz w:val="22"/>
          <w:szCs w:val="22"/>
        </w:rPr>
        <w:t>Jacques-</w:t>
      </w:r>
      <w:r w:rsidRPr="00ED5072">
        <w:rPr>
          <w:rFonts w:ascii="Arial" w:hAnsi="Arial" w:cs="Arial"/>
          <w:sz w:val="22"/>
          <w:szCs w:val="22"/>
        </w:rPr>
        <w:t xml:space="preserve">Dalcroze, 1930; 1967; Winter, 2009), and that “theory follows practice” (Johnson, 1993, p 3). </w:t>
      </w:r>
    </w:p>
    <w:p w14:paraId="3DD0FB01" w14:textId="77777777" w:rsidR="00577AAF" w:rsidRPr="00ED5072" w:rsidRDefault="00577AAF" w:rsidP="00577AAF">
      <w:pPr>
        <w:spacing w:line="360" w:lineRule="auto"/>
        <w:rPr>
          <w:rFonts w:ascii="Arial" w:hAnsi="Arial" w:cs="Arial"/>
          <w:sz w:val="22"/>
          <w:szCs w:val="22"/>
        </w:rPr>
      </w:pPr>
    </w:p>
    <w:p w14:paraId="153A2072" w14:textId="532B8F32" w:rsidR="00577AAF" w:rsidRPr="00ED5072" w:rsidRDefault="00577AAF" w:rsidP="005B47A8">
      <w:pPr>
        <w:spacing w:line="360" w:lineRule="auto"/>
        <w:rPr>
          <w:rFonts w:ascii="Arial" w:hAnsi="Arial" w:cs="Arial"/>
          <w:sz w:val="22"/>
          <w:szCs w:val="22"/>
        </w:rPr>
      </w:pPr>
      <w:r w:rsidRPr="00ED5072">
        <w:rPr>
          <w:rFonts w:ascii="Arial" w:hAnsi="Arial" w:cs="Arial"/>
          <w:sz w:val="22"/>
          <w:szCs w:val="22"/>
        </w:rPr>
        <w:t>There are certain educators who argue musicians either possess a natural ability, or they do not</w:t>
      </w:r>
      <w:r w:rsidR="00D11551">
        <w:rPr>
          <w:rFonts w:ascii="Arial" w:hAnsi="Arial" w:cs="Arial"/>
          <w:sz w:val="22"/>
          <w:szCs w:val="22"/>
        </w:rPr>
        <w:t xml:space="preserve">, </w:t>
      </w:r>
      <w:r w:rsidRPr="00ED5072">
        <w:rPr>
          <w:rFonts w:ascii="Arial" w:hAnsi="Arial" w:cs="Arial"/>
          <w:sz w:val="22"/>
          <w:szCs w:val="22"/>
        </w:rPr>
        <w:t>and the teacher’s role it to simply touch up “minor instances of roughness, weakness, or monotony” (Schoenberg, 19</w:t>
      </w:r>
      <w:r w:rsidR="00D11551">
        <w:rPr>
          <w:rFonts w:ascii="Arial" w:hAnsi="Arial" w:cs="Arial"/>
          <w:sz w:val="22"/>
          <w:szCs w:val="22"/>
        </w:rPr>
        <w:t>78</w:t>
      </w:r>
      <w:r w:rsidRPr="00ED5072">
        <w:rPr>
          <w:rFonts w:ascii="Arial" w:hAnsi="Arial" w:cs="Arial"/>
          <w:sz w:val="22"/>
          <w:szCs w:val="22"/>
        </w:rPr>
        <w:t>, p 14</w:t>
      </w:r>
      <w:r w:rsidR="00D11551">
        <w:rPr>
          <w:rFonts w:ascii="Arial" w:hAnsi="Arial" w:cs="Arial"/>
          <w:sz w:val="22"/>
          <w:szCs w:val="22"/>
        </w:rPr>
        <w:t xml:space="preserve">; </w:t>
      </w:r>
      <w:r w:rsidR="00D11551" w:rsidRPr="00ED5072">
        <w:rPr>
          <w:rFonts w:ascii="Arial" w:hAnsi="Arial" w:cs="Arial"/>
          <w:color w:val="000000"/>
          <w:sz w:val="22"/>
          <w:szCs w:val="22"/>
        </w:rPr>
        <w:t xml:space="preserve">Schenker, </w:t>
      </w:r>
      <w:r w:rsidR="009A37A7">
        <w:rPr>
          <w:rFonts w:ascii="Arial" w:hAnsi="Arial" w:cs="Arial"/>
          <w:color w:val="000000"/>
          <w:sz w:val="22"/>
          <w:szCs w:val="22"/>
        </w:rPr>
        <w:t>2001</w:t>
      </w:r>
      <w:r w:rsidRPr="00ED5072">
        <w:rPr>
          <w:rFonts w:ascii="Arial" w:hAnsi="Arial" w:cs="Arial"/>
          <w:sz w:val="22"/>
          <w:szCs w:val="22"/>
        </w:rPr>
        <w:t xml:space="preserve">). </w:t>
      </w:r>
      <w:r w:rsidR="005B47A8" w:rsidRPr="00ED5072">
        <w:rPr>
          <w:rFonts w:ascii="Arial" w:hAnsi="Arial" w:cs="Arial"/>
          <w:sz w:val="22"/>
        </w:rPr>
        <w:t>Schoenberg (19</w:t>
      </w:r>
      <w:r w:rsidR="00D11551">
        <w:rPr>
          <w:rFonts w:ascii="Arial" w:hAnsi="Arial" w:cs="Arial"/>
          <w:sz w:val="22"/>
        </w:rPr>
        <w:t>78</w:t>
      </w:r>
      <w:r w:rsidR="005B47A8" w:rsidRPr="00ED5072">
        <w:rPr>
          <w:rFonts w:ascii="Arial" w:hAnsi="Arial" w:cs="Arial"/>
          <w:sz w:val="22"/>
        </w:rPr>
        <w:t>, p 14) describes the “less gifted” as “helpless,” but this outdated claim lacks empirical support and uses stigmatizing language, which poses ethical concerns for educators.</w:t>
      </w:r>
    </w:p>
    <w:p w14:paraId="71FB6909" w14:textId="77777777" w:rsidR="00577AAF" w:rsidRPr="00ED5072" w:rsidRDefault="00577AAF" w:rsidP="00577AAF">
      <w:pPr>
        <w:spacing w:line="360" w:lineRule="auto"/>
        <w:rPr>
          <w:rFonts w:ascii="Arial" w:hAnsi="Arial" w:cs="Arial"/>
          <w:sz w:val="22"/>
          <w:szCs w:val="22"/>
        </w:rPr>
      </w:pPr>
    </w:p>
    <w:p w14:paraId="54F9843E" w14:textId="4B2BCABE" w:rsidR="00577AAF" w:rsidRPr="00ED5072" w:rsidRDefault="00577AAF" w:rsidP="00577AAF">
      <w:pPr>
        <w:spacing w:line="360" w:lineRule="auto"/>
        <w:rPr>
          <w:rFonts w:ascii="Arial" w:hAnsi="Arial" w:cs="Arial"/>
          <w:sz w:val="22"/>
          <w:szCs w:val="22"/>
        </w:rPr>
      </w:pPr>
      <w:r w:rsidRPr="00ED5072">
        <w:rPr>
          <w:rFonts w:ascii="Arial" w:hAnsi="Arial" w:cs="Arial"/>
          <w:sz w:val="22"/>
          <w:szCs w:val="22"/>
        </w:rPr>
        <w:t xml:space="preserve">When searching for pedagogical guidance in harmony development for the musical theatre educator, the only available published texts are by Bell and </w:t>
      </w:r>
      <w:proofErr w:type="spellStart"/>
      <w:r w:rsidRPr="00ED5072">
        <w:rPr>
          <w:rFonts w:ascii="Arial" w:hAnsi="Arial" w:cs="Arial"/>
          <w:sz w:val="22"/>
          <w:szCs w:val="22"/>
        </w:rPr>
        <w:t>Chicurel</w:t>
      </w:r>
      <w:proofErr w:type="spellEnd"/>
      <w:r w:rsidRPr="00ED5072">
        <w:rPr>
          <w:rFonts w:ascii="Arial" w:hAnsi="Arial" w:cs="Arial"/>
          <w:sz w:val="22"/>
          <w:szCs w:val="22"/>
        </w:rPr>
        <w:t xml:space="preserve"> (2008), </w:t>
      </w:r>
      <w:proofErr w:type="spellStart"/>
      <w:r w:rsidRPr="00ED5072">
        <w:rPr>
          <w:rFonts w:ascii="Arial" w:hAnsi="Arial" w:cs="Arial"/>
          <w:sz w:val="22"/>
          <w:szCs w:val="22"/>
        </w:rPr>
        <w:t>Fransecshina</w:t>
      </w:r>
      <w:proofErr w:type="spellEnd"/>
      <w:r w:rsidRPr="00ED5072">
        <w:rPr>
          <w:rFonts w:ascii="Arial" w:hAnsi="Arial" w:cs="Arial"/>
          <w:sz w:val="22"/>
          <w:szCs w:val="22"/>
        </w:rPr>
        <w:t xml:space="preserve"> (2015), Gerle (2018), and Riley (2020). </w:t>
      </w:r>
      <w:r w:rsidRPr="00ED5072">
        <w:rPr>
          <w:rFonts w:ascii="Arial" w:hAnsi="Arial" w:cs="Arial"/>
          <w:sz w:val="22"/>
        </w:rPr>
        <w:t xml:space="preserve">Each is designed for musical theatre performers and, despite differing in methodology, all aim to develop practical musicianship and interpretive skills relevant to aspiring theatre professionals. Blustein et al. (2021) presented a comparative analysis of the four books, evaluating their effectiveness as music theory resources for musical theatre students and highlighting the unique strengths and limitations of each. All four works placed considerable emphasis on musical terminology; notably, Bell and </w:t>
      </w:r>
      <w:proofErr w:type="spellStart"/>
      <w:r w:rsidR="00D34917" w:rsidRPr="008A26CC">
        <w:rPr>
          <w:rStyle w:val="normaltextrun"/>
          <w:rFonts w:ascii="Arial" w:eastAsiaTheme="majorEastAsia" w:hAnsi="Arial" w:cs="Arial"/>
          <w:color w:val="222222"/>
          <w:sz w:val="22"/>
          <w:szCs w:val="22"/>
          <w:shd w:val="clear" w:color="auto" w:fill="FFFFFF"/>
        </w:rPr>
        <w:t>Chicurel</w:t>
      </w:r>
      <w:proofErr w:type="spellEnd"/>
      <w:r w:rsidR="00D34917" w:rsidRPr="00ED5072">
        <w:rPr>
          <w:rFonts w:ascii="Arial" w:hAnsi="Arial" w:cs="Arial"/>
          <w:sz w:val="22"/>
        </w:rPr>
        <w:t xml:space="preserve"> </w:t>
      </w:r>
      <w:r w:rsidRPr="00ED5072">
        <w:rPr>
          <w:rFonts w:ascii="Arial" w:hAnsi="Arial" w:cs="Arial"/>
          <w:sz w:val="22"/>
        </w:rPr>
        <w:t xml:space="preserve">(2008) and </w:t>
      </w:r>
      <w:proofErr w:type="spellStart"/>
      <w:r w:rsidRPr="00ED5072">
        <w:rPr>
          <w:rFonts w:ascii="Arial" w:hAnsi="Arial" w:cs="Arial"/>
          <w:sz w:val="22"/>
        </w:rPr>
        <w:t>Fransceschina</w:t>
      </w:r>
      <w:proofErr w:type="spellEnd"/>
      <w:r w:rsidRPr="00ED5072">
        <w:rPr>
          <w:rFonts w:ascii="Arial" w:hAnsi="Arial" w:cs="Arial"/>
          <w:sz w:val="22"/>
        </w:rPr>
        <w:t xml:space="preserve"> (2015) offered an in-depth exploration of musical concepts, which while comprehensive, </w:t>
      </w:r>
      <w:r w:rsidR="005B47A8" w:rsidRPr="00ED5072">
        <w:rPr>
          <w:rFonts w:ascii="Arial" w:hAnsi="Arial" w:cs="Arial"/>
          <w:sz w:val="22"/>
        </w:rPr>
        <w:t xml:space="preserve">in my opinion </w:t>
      </w:r>
      <w:r w:rsidRPr="00ED5072">
        <w:rPr>
          <w:rFonts w:ascii="Arial" w:hAnsi="Arial" w:cs="Arial"/>
          <w:sz w:val="22"/>
        </w:rPr>
        <w:t xml:space="preserve">may surpass the introductory needs of practitioners, particularly regarding harmony development. Subsequent publications by Gerle (2018) and Riley (2020) addressed rhythmic and kinaesthetic learning, progressively including score examples from musical productions as additional exercises. However, these examples often require advanced piano skills to perform, posing challenges for those musical theatre performers unable to play. All four books include in their introductory chapters the </w:t>
      </w:r>
      <w:r w:rsidRPr="00ED5072">
        <w:rPr>
          <w:rFonts w:ascii="Arial" w:hAnsi="Arial" w:cs="Arial"/>
          <w:sz w:val="22"/>
        </w:rPr>
        <w:lastRenderedPageBreak/>
        <w:t xml:space="preserve">importance of becoming musically literate when advancing musical skill, however, all equally stipulate that musical theatre performers do not have “time” to undergo music theory (Blustein et al., 2021, p 2). As supportive texts, while resourceful, they are mostly aimed at the solo performer with an expectation of intermediate musicianship already established. When evaluating their usefulness as texts to support harmony development in a fast-paced group setting, I did not find them to be appropriate for my project personal outcomes. </w:t>
      </w:r>
      <w:r w:rsidRPr="00ED5072">
        <w:rPr>
          <w:rFonts w:ascii="Arial" w:hAnsi="Arial" w:cs="Arial"/>
          <w:sz w:val="22"/>
          <w:szCs w:val="22"/>
        </w:rPr>
        <w:t xml:space="preserve">Blustein et al. (2021) agreeably state there needs to be more emphasis on ensemble singing within the texts. </w:t>
      </w:r>
    </w:p>
    <w:p w14:paraId="03530FAD" w14:textId="77777777" w:rsidR="00577AAF" w:rsidRPr="00ED5072" w:rsidRDefault="00577AAF" w:rsidP="00577AAF">
      <w:pPr>
        <w:spacing w:line="360" w:lineRule="auto"/>
        <w:rPr>
          <w:rFonts w:ascii="Arial" w:hAnsi="Arial" w:cs="Arial"/>
          <w:sz w:val="22"/>
          <w:szCs w:val="22"/>
        </w:rPr>
      </w:pPr>
    </w:p>
    <w:p w14:paraId="26840C01" w14:textId="77777777" w:rsidR="005B47A8" w:rsidRPr="00ED5072" w:rsidRDefault="00577AAF" w:rsidP="00577AAF">
      <w:pPr>
        <w:spacing w:line="360" w:lineRule="auto"/>
        <w:rPr>
          <w:rFonts w:ascii="Arial" w:hAnsi="Arial" w:cs="Arial"/>
          <w:sz w:val="22"/>
          <w:szCs w:val="22"/>
        </w:rPr>
      </w:pPr>
      <w:r w:rsidRPr="00ED5072">
        <w:rPr>
          <w:rFonts w:ascii="Arial" w:hAnsi="Arial" w:cs="Arial"/>
          <w:sz w:val="22"/>
          <w:szCs w:val="22"/>
        </w:rPr>
        <w:t xml:space="preserve">As my project outcomes are specific to the musical theatre learner and educator, I require approaches that compliment a multidisciplinary environment, using practical based methods, as opposed to theory based. While focusing on music theory, notation, and sight-reading has many beneficial qualities for vocal harmony development, with </w:t>
      </w:r>
      <w:r w:rsidR="005B47A8" w:rsidRPr="00ED5072">
        <w:rPr>
          <w:rFonts w:ascii="Arial" w:hAnsi="Arial" w:cs="Arial"/>
          <w:sz w:val="22"/>
          <w:szCs w:val="22"/>
        </w:rPr>
        <w:t xml:space="preserve">this </w:t>
      </w:r>
      <w:r w:rsidRPr="00ED5072">
        <w:rPr>
          <w:rFonts w:ascii="Arial" w:hAnsi="Arial" w:cs="Arial"/>
          <w:sz w:val="22"/>
          <w:szCs w:val="22"/>
        </w:rPr>
        <w:t>project</w:t>
      </w:r>
      <w:r w:rsidR="005B47A8" w:rsidRPr="00ED5072">
        <w:rPr>
          <w:rFonts w:ascii="Arial" w:hAnsi="Arial" w:cs="Arial"/>
          <w:sz w:val="22"/>
          <w:szCs w:val="22"/>
        </w:rPr>
        <w:t>’s</w:t>
      </w:r>
      <w:r w:rsidRPr="00ED5072">
        <w:rPr>
          <w:rFonts w:ascii="Arial" w:hAnsi="Arial" w:cs="Arial"/>
          <w:sz w:val="22"/>
          <w:szCs w:val="22"/>
        </w:rPr>
        <w:t xml:space="preserve"> time constraints, this is not the most productive approach for my pool of students who predominantly come from a dance background. I need accessible methods that can be taught in the room, without the need for a score-based focus. </w:t>
      </w:r>
    </w:p>
    <w:p w14:paraId="678FE547" w14:textId="77777777" w:rsidR="005B47A8" w:rsidRPr="00ED5072" w:rsidRDefault="005B47A8" w:rsidP="00577AAF">
      <w:pPr>
        <w:spacing w:line="360" w:lineRule="auto"/>
        <w:rPr>
          <w:rFonts w:ascii="Arial" w:hAnsi="Arial" w:cs="Arial"/>
          <w:sz w:val="22"/>
          <w:szCs w:val="22"/>
        </w:rPr>
      </w:pPr>
    </w:p>
    <w:p w14:paraId="06B99DB8" w14:textId="7B1FA443" w:rsidR="005B47A8" w:rsidRPr="00ED5072" w:rsidRDefault="00ED5072" w:rsidP="00577AAF">
      <w:pPr>
        <w:spacing w:line="360" w:lineRule="auto"/>
        <w:rPr>
          <w:rFonts w:ascii="Arial" w:hAnsi="Arial" w:cs="Arial"/>
          <w:sz w:val="22"/>
          <w:szCs w:val="22"/>
        </w:rPr>
      </w:pPr>
      <w:r w:rsidRPr="00ED5072">
        <w:rPr>
          <w:rFonts w:ascii="Arial" w:hAnsi="Arial" w:cs="Arial"/>
          <w:sz w:val="22"/>
          <w:szCs w:val="22"/>
        </w:rPr>
        <w:t xml:space="preserve">Given the breadth of available research, it was necessary to prioritise and conduct a thematic analysis of the literature. From this process, </w:t>
      </w:r>
      <w:r w:rsidRPr="00ED5072">
        <w:rPr>
          <w:rFonts w:ascii="Arial" w:hAnsi="Arial" w:cs="Arial"/>
          <w:sz w:val="22"/>
          <w:szCs w:val="22"/>
        </w:rPr>
        <w:t xml:space="preserve">the following </w:t>
      </w:r>
      <w:r w:rsidRPr="00ED5072">
        <w:rPr>
          <w:rFonts w:ascii="Arial" w:hAnsi="Arial" w:cs="Arial"/>
          <w:sz w:val="22"/>
          <w:szCs w:val="22"/>
        </w:rPr>
        <w:t>key themes emerged</w:t>
      </w:r>
      <w:r w:rsidRPr="00ED5072">
        <w:rPr>
          <w:rFonts w:ascii="Arial" w:hAnsi="Arial" w:cs="Arial"/>
          <w:sz w:val="22"/>
          <w:szCs w:val="22"/>
        </w:rPr>
        <w:t xml:space="preserve">: </w:t>
      </w:r>
      <w:r w:rsidRPr="00ED5072">
        <w:rPr>
          <w:rFonts w:ascii="Arial" w:hAnsi="Arial" w:cs="Arial"/>
          <w:sz w:val="22"/>
          <w:szCs w:val="22"/>
        </w:rPr>
        <w:t>aural skill development, movement, improvisation, harmony perception, and motor skill development</w:t>
      </w:r>
      <w:r w:rsidRPr="00ED5072">
        <w:rPr>
          <w:rFonts w:ascii="Arial" w:hAnsi="Arial" w:cs="Arial"/>
          <w:sz w:val="22"/>
          <w:szCs w:val="22"/>
        </w:rPr>
        <w:t xml:space="preserve">, </w:t>
      </w:r>
      <w:r w:rsidRPr="00ED5072">
        <w:rPr>
          <w:rFonts w:ascii="Arial" w:hAnsi="Arial" w:cs="Arial"/>
          <w:sz w:val="22"/>
          <w:szCs w:val="22"/>
        </w:rPr>
        <w:t>which will be explored in the following section of the review.</w:t>
      </w:r>
    </w:p>
    <w:p w14:paraId="518A5B94" w14:textId="77777777" w:rsidR="00577AAF" w:rsidRDefault="00577AAF" w:rsidP="00577AAF">
      <w:pPr>
        <w:rPr>
          <w:i/>
          <w:iCs/>
          <w:highlight w:val="yellow"/>
        </w:rPr>
      </w:pPr>
    </w:p>
    <w:p w14:paraId="43E81CE6" w14:textId="77777777" w:rsidR="00577AAF" w:rsidRDefault="00577AAF" w:rsidP="00577AAF">
      <w:pPr>
        <w:rPr>
          <w:rFonts w:ascii="Arial" w:hAnsi="Arial" w:cs="Arial"/>
          <w:b/>
          <w:bCs/>
          <w:sz w:val="22"/>
          <w:szCs w:val="22"/>
        </w:rPr>
      </w:pPr>
    </w:p>
    <w:p w14:paraId="3AA97F1E" w14:textId="77777777" w:rsidR="00577AAF" w:rsidRDefault="00577AAF" w:rsidP="00577AAF">
      <w:pPr>
        <w:rPr>
          <w:rFonts w:ascii="Arial" w:hAnsi="Arial" w:cs="Arial"/>
          <w:b/>
          <w:bCs/>
          <w:sz w:val="22"/>
          <w:szCs w:val="22"/>
        </w:rPr>
      </w:pPr>
      <w:r>
        <w:rPr>
          <w:rFonts w:ascii="Arial" w:hAnsi="Arial" w:cs="Arial"/>
          <w:b/>
          <w:bCs/>
          <w:sz w:val="22"/>
          <w:szCs w:val="22"/>
        </w:rPr>
        <w:t>Aural skill development</w:t>
      </w:r>
    </w:p>
    <w:p w14:paraId="137E7A64" w14:textId="77777777" w:rsidR="00577AAF" w:rsidRDefault="00577AAF" w:rsidP="00577AAF">
      <w:pPr>
        <w:rPr>
          <w:rFonts w:ascii="Arial" w:hAnsi="Arial" w:cs="Arial"/>
          <w:b/>
          <w:bCs/>
          <w:sz w:val="22"/>
          <w:szCs w:val="22"/>
        </w:rPr>
      </w:pPr>
    </w:p>
    <w:p w14:paraId="762A15A8" w14:textId="77777777" w:rsidR="00577AAF" w:rsidRDefault="00577AAF" w:rsidP="00577AAF"/>
    <w:p w14:paraId="478DCB3C" w14:textId="77777777" w:rsidR="00577AAF" w:rsidRDefault="00577AAF" w:rsidP="00577AAF">
      <w:pPr>
        <w:spacing w:line="360" w:lineRule="auto"/>
        <w:rPr>
          <w:rFonts w:ascii="Arial" w:hAnsi="Arial" w:cs="Arial"/>
          <w:sz w:val="22"/>
          <w:szCs w:val="22"/>
        </w:rPr>
      </w:pPr>
      <w:r w:rsidRPr="00D94D34">
        <w:rPr>
          <w:rFonts w:ascii="Arial" w:hAnsi="Arial" w:cs="Arial"/>
          <w:sz w:val="22"/>
          <w:szCs w:val="22"/>
        </w:rPr>
        <w:t>Aural skills are widely acknowledged as essential in music education (Sloboda, 1985; Elliot, 1987; Clarke, 1988; Salaman, 1994), and despite some resistance in earlier pedagogical traditions, the modern consensus now moves towards an inclusive understanding of aural skill as learnable, rather than innate (Chittum, 1967</w:t>
      </w:r>
      <w:r>
        <w:rPr>
          <w:rFonts w:ascii="Arial" w:hAnsi="Arial" w:cs="Arial"/>
          <w:sz w:val="22"/>
          <w:szCs w:val="22"/>
        </w:rPr>
        <w:t xml:space="preserve">; Karpinski, 2000). </w:t>
      </w:r>
    </w:p>
    <w:p w14:paraId="25BAAAB8" w14:textId="1F866C8F" w:rsidR="00577AAF" w:rsidRDefault="00577AAF" w:rsidP="00577AAF">
      <w:pPr>
        <w:spacing w:before="100" w:beforeAutospacing="1" w:after="100" w:afterAutospacing="1" w:line="360" w:lineRule="auto"/>
        <w:rPr>
          <w:rFonts w:ascii="Arial" w:hAnsi="Arial" w:cs="Arial"/>
          <w:sz w:val="22"/>
          <w:szCs w:val="22"/>
        </w:rPr>
      </w:pPr>
      <w:r w:rsidRPr="00DF146B">
        <w:rPr>
          <w:rFonts w:ascii="Arial" w:hAnsi="Arial" w:cs="Arial"/>
          <w:sz w:val="22"/>
          <w:szCs w:val="22"/>
        </w:rPr>
        <w:t xml:space="preserve">For vocalists, performing harmonies effectively requires maintaining one’s individual part while blending seamlessly with the ensemble. As many musical theatre compositions “do not maintain a single textural condition” (Karpinski, 2000, p 12), the ability to differentiate between, monophonic, homophonic, and polyphonic melodies (Schenker, </w:t>
      </w:r>
      <w:r w:rsidR="009A37A7">
        <w:rPr>
          <w:rFonts w:ascii="Arial" w:hAnsi="Arial" w:cs="Arial"/>
          <w:sz w:val="22"/>
          <w:szCs w:val="22"/>
        </w:rPr>
        <w:t>2001</w:t>
      </w:r>
      <w:r w:rsidRPr="00DF146B">
        <w:rPr>
          <w:rFonts w:ascii="Arial" w:hAnsi="Arial" w:cs="Arial"/>
          <w:sz w:val="22"/>
          <w:szCs w:val="22"/>
        </w:rPr>
        <w:t xml:space="preserve">; Karpinski, 2000; Ellis, 1995), and training the ear to balance between self, group singing, and musical material, is therefore crucial (Russell, 1997). </w:t>
      </w:r>
    </w:p>
    <w:p w14:paraId="05341A3B" w14:textId="5583EFD7" w:rsidR="00577AAF" w:rsidRPr="005B2F8C"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eastAsiaTheme="minorHAnsi" w:hAnsi="Helvetica" w:cs="Helvetica"/>
          <w:color w:val="000000"/>
          <w:sz w:val="22"/>
          <w:szCs w:val="22"/>
          <w:lang w:eastAsia="en-US"/>
        </w:rPr>
      </w:pPr>
      <w:r w:rsidRPr="005B2F8C">
        <w:rPr>
          <w:rFonts w:ascii="Arial" w:hAnsi="Arial" w:cs="Arial"/>
          <w:sz w:val="22"/>
          <w:szCs w:val="22"/>
        </w:rPr>
        <w:lastRenderedPageBreak/>
        <w:t xml:space="preserve">Vocalists experience less kinaesthetic feedback than instrumentalists who can utilise physical touch, thus, we rely heavily on internal pitch mechanisms and auditory feedback, rather than tactile feedback, to guide motor learning for pitch accuracy (Accetta, 2013). According to </w:t>
      </w:r>
      <w:proofErr w:type="spellStart"/>
      <w:r w:rsidRPr="005B2F8C">
        <w:rPr>
          <w:rFonts w:ascii="Arial" w:hAnsi="Arial" w:cs="Arial"/>
          <w:sz w:val="22"/>
          <w:szCs w:val="22"/>
        </w:rPr>
        <w:t>Murbe</w:t>
      </w:r>
      <w:proofErr w:type="spellEnd"/>
      <w:r w:rsidRPr="005B2F8C">
        <w:rPr>
          <w:rFonts w:ascii="Arial" w:hAnsi="Arial" w:cs="Arial"/>
          <w:sz w:val="22"/>
          <w:szCs w:val="22"/>
        </w:rPr>
        <w:t xml:space="preserve"> et al. (2002), kinaesthetic feedback from the laryngeal muscles and adjacent vocal tract structures alone does not enable accurate pitch production. The ability, therefore, to think “in music”</w:t>
      </w:r>
      <w:r w:rsidR="00F11733">
        <w:rPr>
          <w:rFonts w:ascii="Arial" w:hAnsi="Arial" w:cs="Arial"/>
          <w:sz w:val="22"/>
          <w:szCs w:val="22"/>
        </w:rPr>
        <w:t xml:space="preserve">, </w:t>
      </w:r>
      <w:r w:rsidR="00F11733" w:rsidRPr="005B2F8C">
        <w:rPr>
          <w:rFonts w:ascii="Arial" w:hAnsi="Arial" w:cs="Arial"/>
          <w:sz w:val="22"/>
          <w:szCs w:val="22"/>
        </w:rPr>
        <w:t>create aural imagery</w:t>
      </w:r>
      <w:r w:rsidR="00F11733">
        <w:rPr>
          <w:rFonts w:ascii="Arial" w:hAnsi="Arial" w:cs="Arial"/>
          <w:sz w:val="22"/>
          <w:szCs w:val="22"/>
        </w:rPr>
        <w:t>,</w:t>
      </w:r>
      <w:r w:rsidRPr="005B2F8C">
        <w:rPr>
          <w:rFonts w:ascii="Arial" w:hAnsi="Arial" w:cs="Arial"/>
          <w:sz w:val="22"/>
          <w:szCs w:val="22"/>
        </w:rPr>
        <w:t xml:space="preserve"> (</w:t>
      </w:r>
      <w:r w:rsidR="00F11733" w:rsidRPr="005B2F8C">
        <w:rPr>
          <w:rFonts w:ascii="Arial" w:hAnsi="Arial" w:cs="Arial"/>
          <w:sz w:val="22"/>
          <w:szCs w:val="22"/>
        </w:rPr>
        <w:t>Karpinski, 2000</w:t>
      </w:r>
      <w:r w:rsidR="00F11733">
        <w:rPr>
          <w:rFonts w:ascii="Arial" w:hAnsi="Arial" w:cs="Arial"/>
          <w:sz w:val="22"/>
          <w:szCs w:val="22"/>
        </w:rPr>
        <w:t xml:space="preserve">, p 4; </w:t>
      </w:r>
      <w:r w:rsidRPr="005B2F8C">
        <w:rPr>
          <w:rFonts w:ascii="Arial" w:hAnsi="Arial" w:cs="Arial"/>
          <w:sz w:val="22"/>
          <w:szCs w:val="22"/>
        </w:rPr>
        <w:t>Best, 1992; Serafine</w:t>
      </w:r>
      <w:r w:rsidR="00D30073">
        <w:rPr>
          <w:rFonts w:ascii="Arial" w:hAnsi="Arial" w:cs="Arial"/>
          <w:sz w:val="22"/>
          <w:szCs w:val="22"/>
        </w:rPr>
        <w:t xml:space="preserve"> et al.</w:t>
      </w:r>
      <w:r w:rsidRPr="005B2F8C">
        <w:rPr>
          <w:rFonts w:ascii="Arial" w:hAnsi="Arial" w:cs="Arial"/>
          <w:sz w:val="22"/>
          <w:szCs w:val="22"/>
        </w:rPr>
        <w:t>, 198</w:t>
      </w:r>
      <w:r w:rsidR="00D30073">
        <w:rPr>
          <w:rFonts w:ascii="Arial" w:hAnsi="Arial" w:cs="Arial"/>
          <w:sz w:val="22"/>
          <w:szCs w:val="22"/>
        </w:rPr>
        <w:t>9</w:t>
      </w:r>
      <w:r w:rsidRPr="005B2F8C">
        <w:rPr>
          <w:rFonts w:ascii="Arial" w:hAnsi="Arial" w:cs="Arial"/>
          <w:sz w:val="22"/>
          <w:szCs w:val="22"/>
        </w:rPr>
        <w:t xml:space="preserve">; Eliott, 1996), or internalise composition (Dalby, 2005), is vital for both performance and harmony training. Music educator Edwin Gordon (1999) describes this as audiation, which refers to the process of comprehending music when no physical sound is present. He cites, “audiation is to music, what thought is to language” (Gordon, 1999, p 42). It acts as a motor development program for singers, who before vocalising a note, must </w:t>
      </w:r>
      <w:r>
        <w:rPr>
          <w:rFonts w:ascii="Arial" w:hAnsi="Arial" w:cs="Arial"/>
          <w:sz w:val="22"/>
          <w:szCs w:val="22"/>
        </w:rPr>
        <w:t xml:space="preserve">first </w:t>
      </w:r>
      <w:r w:rsidRPr="005B2F8C">
        <w:rPr>
          <w:rFonts w:ascii="Arial" w:hAnsi="Arial" w:cs="Arial"/>
          <w:sz w:val="22"/>
          <w:szCs w:val="22"/>
        </w:rPr>
        <w:t>hear it internally (</w:t>
      </w:r>
      <w:r w:rsidRPr="005B2F8C">
        <w:rPr>
          <w:rFonts w:ascii="Helvetica" w:eastAsiaTheme="minorHAnsi" w:hAnsi="Helvetica" w:cs="Helvetica"/>
          <w:color w:val="000000"/>
          <w:sz w:val="22"/>
          <w:szCs w:val="22"/>
          <w:lang w:eastAsia="en-US"/>
        </w:rPr>
        <w:t>Larson</w:t>
      </w:r>
      <w:r>
        <w:rPr>
          <w:rFonts w:ascii="Helvetica" w:eastAsiaTheme="minorHAnsi" w:hAnsi="Helvetica" w:cs="Helvetica"/>
          <w:color w:val="000000"/>
          <w:sz w:val="22"/>
          <w:szCs w:val="22"/>
          <w:lang w:eastAsia="en-US"/>
        </w:rPr>
        <w:t xml:space="preserve"> et al.</w:t>
      </w:r>
      <w:r w:rsidRPr="005B2F8C">
        <w:rPr>
          <w:rFonts w:ascii="Helvetica" w:eastAsiaTheme="minorHAnsi" w:hAnsi="Helvetica" w:cs="Helvetica"/>
          <w:color w:val="000000"/>
          <w:sz w:val="22"/>
          <w:szCs w:val="22"/>
          <w:lang w:eastAsia="en-US"/>
        </w:rPr>
        <w:t xml:space="preserve">, 2008; </w:t>
      </w:r>
      <w:proofErr w:type="spellStart"/>
      <w:r w:rsidRPr="005B2F8C">
        <w:rPr>
          <w:rFonts w:ascii="Helvetica" w:eastAsiaTheme="minorHAnsi" w:hAnsi="Helvetica" w:cs="Helvetica"/>
          <w:color w:val="000000"/>
          <w:sz w:val="22"/>
          <w:szCs w:val="22"/>
          <w:lang w:eastAsia="en-US"/>
        </w:rPr>
        <w:t>Murbe</w:t>
      </w:r>
      <w:proofErr w:type="spellEnd"/>
      <w:r>
        <w:rPr>
          <w:rFonts w:ascii="Helvetica" w:eastAsiaTheme="minorHAnsi" w:hAnsi="Helvetica" w:cs="Helvetica"/>
          <w:color w:val="000000"/>
          <w:sz w:val="22"/>
          <w:szCs w:val="22"/>
          <w:lang w:eastAsia="en-US"/>
        </w:rPr>
        <w:t xml:space="preserve"> et al</w:t>
      </w:r>
      <w:r w:rsidR="009A37A7">
        <w:rPr>
          <w:rFonts w:ascii="Helvetica" w:eastAsiaTheme="minorHAnsi" w:hAnsi="Helvetica" w:cs="Helvetica"/>
          <w:color w:val="000000"/>
          <w:sz w:val="22"/>
          <w:szCs w:val="22"/>
          <w:lang w:eastAsia="en-US"/>
        </w:rPr>
        <w:t>.</w:t>
      </w:r>
      <w:r>
        <w:rPr>
          <w:rFonts w:ascii="Helvetica" w:eastAsiaTheme="minorHAnsi" w:hAnsi="Helvetica" w:cs="Helvetica"/>
          <w:color w:val="000000"/>
          <w:sz w:val="22"/>
          <w:szCs w:val="22"/>
          <w:lang w:eastAsia="en-US"/>
        </w:rPr>
        <w:t xml:space="preserve">, 2002; </w:t>
      </w:r>
      <w:r w:rsidRPr="005B2F8C">
        <w:rPr>
          <w:rFonts w:ascii="Arial" w:eastAsiaTheme="minorHAnsi" w:hAnsi="Arial" w:cs="Arial"/>
          <w:color w:val="000000"/>
          <w:sz w:val="22"/>
          <w:szCs w:val="22"/>
          <w:lang w:eastAsia="en-US"/>
        </w:rPr>
        <w:t>Sundberg, 1987).</w:t>
      </w:r>
    </w:p>
    <w:p w14:paraId="3ADF048D" w14:textId="77777777" w:rsidR="00577AAF" w:rsidRPr="00DA461C" w:rsidRDefault="00577AAF" w:rsidP="00577AAF">
      <w:pPr>
        <w:spacing w:line="360" w:lineRule="auto"/>
        <w:rPr>
          <w:rStyle w:val="Strong"/>
          <w:rFonts w:ascii="Arial" w:eastAsiaTheme="majorEastAsia" w:hAnsi="Arial" w:cs="Arial"/>
          <w:b w:val="0"/>
          <w:bCs w:val="0"/>
          <w:sz w:val="22"/>
          <w:szCs w:val="22"/>
        </w:rPr>
      </w:pPr>
    </w:p>
    <w:p w14:paraId="18BE7B21" w14:textId="79FF1109" w:rsidR="00577AAF" w:rsidRDefault="00577AAF" w:rsidP="00577AAF">
      <w:pPr>
        <w:spacing w:line="360" w:lineRule="auto"/>
        <w:rPr>
          <w:rFonts w:ascii="Arial" w:hAnsi="Arial" w:cs="Arial"/>
          <w:sz w:val="22"/>
          <w:szCs w:val="22"/>
        </w:rPr>
      </w:pPr>
      <w:r w:rsidRPr="00D44615">
        <w:rPr>
          <w:rFonts w:ascii="Arial" w:hAnsi="Arial" w:cs="Arial"/>
          <w:sz w:val="22"/>
          <w:szCs w:val="22"/>
        </w:rPr>
        <w:t xml:space="preserve">Despite the theoretical importance placed on aural </w:t>
      </w:r>
      <w:r>
        <w:rPr>
          <w:rFonts w:ascii="Arial" w:hAnsi="Arial" w:cs="Arial"/>
          <w:sz w:val="22"/>
          <w:szCs w:val="22"/>
        </w:rPr>
        <w:t>proficiency and ear training for harmonic development (</w:t>
      </w:r>
      <w:r w:rsidRPr="00885443">
        <w:rPr>
          <w:rFonts w:ascii="Helvetica" w:hAnsi="Helvetica" w:cs="Helvetica"/>
          <w:color w:val="000000"/>
          <w:sz w:val="22"/>
          <w:szCs w:val="22"/>
        </w:rPr>
        <w:t>Morris and Ferguson</w:t>
      </w:r>
      <w:r>
        <w:rPr>
          <w:rFonts w:ascii="Helvetica" w:hAnsi="Helvetica" w:cs="Helvetica"/>
          <w:color w:val="000000"/>
          <w:sz w:val="22"/>
          <w:szCs w:val="22"/>
        </w:rPr>
        <w:t>, 1</w:t>
      </w:r>
      <w:r w:rsidRPr="00885443">
        <w:rPr>
          <w:rFonts w:ascii="Helvetica" w:hAnsi="Helvetica" w:cs="Helvetica"/>
          <w:color w:val="000000"/>
          <w:sz w:val="22"/>
          <w:szCs w:val="22"/>
        </w:rPr>
        <w:t>931</w:t>
      </w:r>
      <w:r>
        <w:rPr>
          <w:rFonts w:ascii="Helvetica" w:hAnsi="Helvetica" w:cs="Helvetica"/>
          <w:color w:val="000000"/>
          <w:sz w:val="22"/>
          <w:szCs w:val="22"/>
        </w:rPr>
        <w:t>; Schuma</w:t>
      </w:r>
      <w:r w:rsidR="00B70EFB">
        <w:rPr>
          <w:rFonts w:ascii="Helvetica" w:hAnsi="Helvetica" w:cs="Helvetica"/>
          <w:color w:val="000000"/>
          <w:sz w:val="22"/>
          <w:szCs w:val="22"/>
        </w:rPr>
        <w:t>n</w:t>
      </w:r>
      <w:r>
        <w:rPr>
          <w:rFonts w:ascii="Helvetica" w:hAnsi="Helvetica" w:cs="Helvetica"/>
          <w:color w:val="000000"/>
          <w:sz w:val="22"/>
          <w:szCs w:val="22"/>
        </w:rPr>
        <w:t>n, 1967; Johnson, 1993</w:t>
      </w:r>
      <w:r w:rsidRPr="00885443">
        <w:rPr>
          <w:rFonts w:ascii="Helvetica" w:hAnsi="Helvetica" w:cs="Helvetica"/>
          <w:color w:val="000000"/>
          <w:sz w:val="22"/>
          <w:szCs w:val="22"/>
        </w:rPr>
        <w:t>)</w:t>
      </w:r>
      <w:r w:rsidRPr="00D44615">
        <w:rPr>
          <w:rFonts w:ascii="Arial" w:hAnsi="Arial" w:cs="Arial"/>
          <w:sz w:val="22"/>
          <w:szCs w:val="22"/>
        </w:rPr>
        <w:t xml:space="preserve">, empirical literature reveals a striking gap between research in music cognition and pedagogical practice. Butler and </w:t>
      </w:r>
      <w:proofErr w:type="spellStart"/>
      <w:r w:rsidRPr="00D44615">
        <w:rPr>
          <w:rFonts w:ascii="Arial" w:hAnsi="Arial" w:cs="Arial"/>
          <w:sz w:val="22"/>
          <w:szCs w:val="22"/>
        </w:rPr>
        <w:t>Lochstampfor</w:t>
      </w:r>
      <w:proofErr w:type="spellEnd"/>
      <w:r w:rsidRPr="00D44615">
        <w:rPr>
          <w:rFonts w:ascii="Arial" w:hAnsi="Arial" w:cs="Arial"/>
          <w:sz w:val="22"/>
          <w:szCs w:val="22"/>
        </w:rPr>
        <w:t xml:space="preserve"> (1993) observed a lack of synthesis between experimental findings and aural training curricul</w:t>
      </w:r>
      <w:r>
        <w:rPr>
          <w:rFonts w:ascii="Arial" w:hAnsi="Arial" w:cs="Arial"/>
          <w:sz w:val="22"/>
          <w:szCs w:val="22"/>
        </w:rPr>
        <w:t>um</w:t>
      </w:r>
      <w:r w:rsidRPr="00D44615">
        <w:rPr>
          <w:rFonts w:ascii="Arial" w:hAnsi="Arial" w:cs="Arial"/>
          <w:sz w:val="22"/>
          <w:szCs w:val="22"/>
        </w:rPr>
        <w:t>, a disconnect echoed in institutional reports</w:t>
      </w:r>
      <w:r>
        <w:rPr>
          <w:rFonts w:ascii="Arial" w:hAnsi="Arial" w:cs="Arial"/>
          <w:sz w:val="22"/>
          <w:szCs w:val="22"/>
        </w:rPr>
        <w:t xml:space="preserve"> by </w:t>
      </w:r>
      <w:r w:rsidRPr="00D44615">
        <w:rPr>
          <w:rFonts w:ascii="Arial" w:hAnsi="Arial" w:cs="Arial"/>
          <w:sz w:val="22"/>
          <w:szCs w:val="22"/>
        </w:rPr>
        <w:t>Wennerstrom (1989</w:t>
      </w:r>
      <w:r>
        <w:rPr>
          <w:rFonts w:ascii="Arial" w:hAnsi="Arial" w:cs="Arial"/>
          <w:sz w:val="22"/>
          <w:szCs w:val="22"/>
        </w:rPr>
        <w:t>, p 163</w:t>
      </w:r>
      <w:r w:rsidRPr="00D44615">
        <w:rPr>
          <w:rFonts w:ascii="Arial" w:hAnsi="Arial" w:cs="Arial"/>
          <w:sz w:val="22"/>
          <w:szCs w:val="22"/>
        </w:rPr>
        <w:t>) and the Juilliard School of Music (1953</w:t>
      </w:r>
      <w:r>
        <w:rPr>
          <w:rFonts w:ascii="Arial" w:hAnsi="Arial" w:cs="Arial"/>
          <w:sz w:val="22"/>
          <w:szCs w:val="22"/>
        </w:rPr>
        <w:t>, p 48</w:t>
      </w:r>
      <w:r w:rsidRPr="00D44615">
        <w:rPr>
          <w:rFonts w:ascii="Arial" w:hAnsi="Arial" w:cs="Arial"/>
          <w:sz w:val="22"/>
          <w:szCs w:val="22"/>
        </w:rPr>
        <w:t>)</w:t>
      </w:r>
      <w:r>
        <w:rPr>
          <w:rFonts w:ascii="Arial" w:hAnsi="Arial" w:cs="Arial"/>
          <w:sz w:val="22"/>
          <w:szCs w:val="22"/>
        </w:rPr>
        <w:t>, who</w:t>
      </w:r>
      <w:r w:rsidRPr="00D44615">
        <w:rPr>
          <w:rFonts w:ascii="Arial" w:hAnsi="Arial" w:cs="Arial"/>
          <w:sz w:val="22"/>
          <w:szCs w:val="22"/>
        </w:rPr>
        <w:t xml:space="preserve"> each documented the inadequacy of aural</w:t>
      </w:r>
      <w:r>
        <w:rPr>
          <w:rFonts w:ascii="Arial" w:hAnsi="Arial" w:cs="Arial"/>
          <w:sz w:val="22"/>
          <w:szCs w:val="22"/>
        </w:rPr>
        <w:t xml:space="preserve"> and sight singing </w:t>
      </w:r>
      <w:r w:rsidRPr="00D44615">
        <w:rPr>
          <w:rFonts w:ascii="Arial" w:hAnsi="Arial" w:cs="Arial"/>
          <w:sz w:val="22"/>
          <w:szCs w:val="22"/>
        </w:rPr>
        <w:t>skills</w:t>
      </w:r>
      <w:r>
        <w:rPr>
          <w:rFonts w:ascii="Arial" w:hAnsi="Arial" w:cs="Arial"/>
          <w:sz w:val="22"/>
          <w:szCs w:val="22"/>
        </w:rPr>
        <w:t xml:space="preserve"> within their incoming students, labelling them “ill-prepared” with “untrained ears”</w:t>
      </w:r>
      <w:r w:rsidRPr="00A51AFB">
        <w:rPr>
          <w:rFonts w:ascii="Arial" w:hAnsi="Arial" w:cs="Arial"/>
          <w:sz w:val="22"/>
          <w:szCs w:val="22"/>
        </w:rPr>
        <w:t xml:space="preserve">. </w:t>
      </w:r>
      <w:r>
        <w:rPr>
          <w:rFonts w:ascii="Arial" w:hAnsi="Arial" w:cs="Arial"/>
          <w:sz w:val="22"/>
          <w:szCs w:val="22"/>
        </w:rPr>
        <w:t>While this research is</w:t>
      </w:r>
      <w:r w:rsidRPr="00A51AFB">
        <w:rPr>
          <w:rFonts w:ascii="Arial" w:hAnsi="Arial" w:cs="Arial"/>
          <w:sz w:val="22"/>
          <w:szCs w:val="22"/>
        </w:rPr>
        <w:t xml:space="preserve"> dated and based in American conservatoires, such findings continue to resonate with contemporary observations, particularly </w:t>
      </w:r>
      <w:r>
        <w:rPr>
          <w:rFonts w:ascii="Arial" w:hAnsi="Arial" w:cs="Arial"/>
          <w:sz w:val="22"/>
          <w:szCs w:val="22"/>
        </w:rPr>
        <w:t xml:space="preserve">within my own experiences as a </w:t>
      </w:r>
      <w:r w:rsidRPr="00A51AFB">
        <w:rPr>
          <w:rFonts w:ascii="Arial" w:hAnsi="Arial" w:cs="Arial"/>
          <w:sz w:val="22"/>
          <w:szCs w:val="22"/>
        </w:rPr>
        <w:t xml:space="preserve">musical theatre </w:t>
      </w:r>
      <w:r>
        <w:rPr>
          <w:rFonts w:ascii="Arial" w:hAnsi="Arial" w:cs="Arial"/>
          <w:sz w:val="22"/>
          <w:szCs w:val="22"/>
        </w:rPr>
        <w:t xml:space="preserve">lecturer. </w:t>
      </w:r>
    </w:p>
    <w:p w14:paraId="5E8655A9" w14:textId="77777777" w:rsidR="00577AAF" w:rsidRDefault="00577AAF" w:rsidP="00577AAF">
      <w:pPr>
        <w:spacing w:line="360" w:lineRule="auto"/>
        <w:rPr>
          <w:rFonts w:ascii="Arial" w:hAnsi="Arial" w:cs="Arial"/>
          <w:sz w:val="22"/>
          <w:szCs w:val="22"/>
        </w:rPr>
      </w:pPr>
    </w:p>
    <w:p w14:paraId="434F5C01" w14:textId="77777777" w:rsidR="00ED5072" w:rsidRDefault="00577AAF" w:rsidP="00577AAF">
      <w:pPr>
        <w:spacing w:line="360" w:lineRule="auto"/>
        <w:rPr>
          <w:rFonts w:ascii="Arial" w:hAnsi="Arial" w:cs="Arial"/>
          <w:sz w:val="22"/>
          <w:szCs w:val="22"/>
        </w:rPr>
      </w:pPr>
      <w:r>
        <w:rPr>
          <w:rFonts w:ascii="Arial" w:hAnsi="Arial" w:cs="Arial"/>
          <w:sz w:val="22"/>
          <w:szCs w:val="22"/>
        </w:rPr>
        <w:t xml:space="preserve">This lack of guidance on how to effectively teach, assess, and integrate the precise nature of aural skill development, particularly in a multi-faceted environment, presents difficulties for singing tutors seeking to develop harmony attainment. Especially when leading ensemble sessions where individual experiences and capabilities vary considerably (Karpinski, 2000). </w:t>
      </w:r>
    </w:p>
    <w:p w14:paraId="1C2E7AFF" w14:textId="77777777" w:rsidR="00ED5072" w:rsidRPr="00FF1E67" w:rsidRDefault="00ED5072" w:rsidP="00FF1E67">
      <w:pPr>
        <w:spacing w:line="360" w:lineRule="auto"/>
        <w:rPr>
          <w:rFonts w:ascii="Arial" w:hAnsi="Arial" w:cs="Arial"/>
          <w:sz w:val="22"/>
          <w:szCs w:val="22"/>
        </w:rPr>
      </w:pPr>
    </w:p>
    <w:p w14:paraId="03828333" w14:textId="7F4428F3" w:rsidR="00ED5072" w:rsidRPr="00D247A9" w:rsidRDefault="00FF1E67" w:rsidP="00FF1E67">
      <w:pPr>
        <w:spacing w:line="360" w:lineRule="auto"/>
        <w:rPr>
          <w:rFonts w:ascii="Arial" w:hAnsi="Arial" w:cs="Arial"/>
          <w:i/>
          <w:iCs/>
          <w:sz w:val="22"/>
          <w:szCs w:val="22"/>
        </w:rPr>
      </w:pPr>
      <w:r w:rsidRPr="00FF1E67">
        <w:rPr>
          <w:rFonts w:ascii="Arial" w:hAnsi="Arial" w:cs="Arial"/>
          <w:sz w:val="22"/>
          <w:szCs w:val="22"/>
        </w:rPr>
        <w:t>Using Creswell’s (200</w:t>
      </w:r>
      <w:r w:rsidR="00C82BBC">
        <w:rPr>
          <w:rFonts w:ascii="Arial" w:hAnsi="Arial" w:cs="Arial"/>
          <w:sz w:val="22"/>
          <w:szCs w:val="22"/>
        </w:rPr>
        <w:t>3</w:t>
      </w:r>
      <w:r w:rsidRPr="00FF1E67">
        <w:rPr>
          <w:rFonts w:ascii="Arial" w:hAnsi="Arial" w:cs="Arial"/>
          <w:sz w:val="22"/>
          <w:szCs w:val="22"/>
        </w:rPr>
        <w:t xml:space="preserve">) research preparation guideline, </w:t>
      </w:r>
      <w:r>
        <w:rPr>
          <w:rFonts w:ascii="Arial" w:hAnsi="Arial" w:cs="Arial"/>
          <w:sz w:val="22"/>
          <w:szCs w:val="22"/>
        </w:rPr>
        <w:t>inclusion of literature discussing aural skill development</w:t>
      </w:r>
      <w:r w:rsidRPr="00FF1E67">
        <w:rPr>
          <w:rFonts w:ascii="Arial" w:hAnsi="Arial" w:cs="Arial"/>
          <w:sz w:val="22"/>
          <w:szCs w:val="22"/>
        </w:rPr>
        <w:t xml:space="preserve"> </w:t>
      </w:r>
      <w:r>
        <w:rPr>
          <w:rFonts w:ascii="Arial" w:hAnsi="Arial" w:cs="Arial"/>
          <w:sz w:val="22"/>
          <w:szCs w:val="22"/>
        </w:rPr>
        <w:t xml:space="preserve">was selected </w:t>
      </w:r>
      <w:r w:rsidRPr="00FF1E67">
        <w:rPr>
          <w:rFonts w:ascii="Arial" w:hAnsi="Arial" w:cs="Arial"/>
          <w:sz w:val="22"/>
          <w:szCs w:val="22"/>
        </w:rPr>
        <w:t>based on its relevance to my project and participant abilities. The following key themes were highlighted for my course</w:t>
      </w:r>
      <w:r>
        <w:rPr>
          <w:rFonts w:ascii="Arial" w:hAnsi="Arial" w:cs="Arial"/>
          <w:sz w:val="22"/>
          <w:szCs w:val="22"/>
        </w:rPr>
        <w:t xml:space="preserve"> design</w:t>
      </w:r>
      <w:r w:rsidRPr="00FF1E67">
        <w:rPr>
          <w:rFonts w:ascii="Arial" w:hAnsi="Arial" w:cs="Arial"/>
          <w:sz w:val="22"/>
          <w:szCs w:val="22"/>
        </w:rPr>
        <w:t xml:space="preserve">: preliminary and extractive listening skills, vocal development exercises, </w:t>
      </w:r>
      <w:r w:rsidRPr="00FF1E67">
        <w:rPr>
          <w:rFonts w:ascii="Arial" w:hAnsi="Arial" w:cs="Arial"/>
          <w:sz w:val="22"/>
          <w:szCs w:val="22"/>
        </w:rPr>
        <w:lastRenderedPageBreak/>
        <w:t xml:space="preserve">rhythmic dictation, melody contour, and short-term memory. These are summarized below </w:t>
      </w:r>
      <w:r w:rsidR="00D247A9" w:rsidRPr="00D247A9">
        <w:rPr>
          <w:rFonts w:ascii="Arial" w:hAnsi="Arial" w:cs="Arial"/>
          <w:i/>
          <w:iCs/>
          <w:sz w:val="22"/>
          <w:szCs w:val="22"/>
        </w:rPr>
        <w:t>[</w:t>
      </w:r>
      <w:r w:rsidRPr="00D247A9">
        <w:rPr>
          <w:rFonts w:ascii="Arial" w:hAnsi="Arial" w:cs="Arial"/>
          <w:i/>
          <w:iCs/>
          <w:sz w:val="22"/>
          <w:szCs w:val="22"/>
        </w:rPr>
        <w:t xml:space="preserve">further details found in appendix </w:t>
      </w:r>
      <w:r w:rsidR="006C09B4" w:rsidRPr="00D247A9">
        <w:rPr>
          <w:rFonts w:ascii="Arial" w:hAnsi="Arial" w:cs="Arial"/>
          <w:i/>
          <w:iCs/>
          <w:sz w:val="22"/>
          <w:szCs w:val="22"/>
        </w:rPr>
        <w:t>3</w:t>
      </w:r>
      <w:r w:rsidR="00D247A9" w:rsidRPr="00D247A9">
        <w:rPr>
          <w:rFonts w:ascii="Arial" w:hAnsi="Arial" w:cs="Arial"/>
          <w:i/>
          <w:iCs/>
          <w:sz w:val="22"/>
          <w:szCs w:val="22"/>
        </w:rPr>
        <w:t xml:space="preserve">, </w:t>
      </w:r>
      <w:r w:rsidRPr="00D247A9">
        <w:rPr>
          <w:rFonts w:ascii="Arial" w:hAnsi="Arial" w:cs="Arial"/>
          <w:i/>
          <w:iCs/>
          <w:sz w:val="22"/>
          <w:szCs w:val="22"/>
        </w:rPr>
        <w:t>p</w:t>
      </w:r>
      <w:r w:rsidR="00D247A9" w:rsidRPr="00D247A9">
        <w:rPr>
          <w:rFonts w:ascii="Arial" w:hAnsi="Arial" w:cs="Arial"/>
          <w:i/>
          <w:iCs/>
          <w:sz w:val="22"/>
          <w:szCs w:val="22"/>
        </w:rPr>
        <w:t xml:space="preserve"> 100]</w:t>
      </w:r>
      <w:r w:rsidR="00D247A9">
        <w:rPr>
          <w:rFonts w:ascii="Arial" w:hAnsi="Arial" w:cs="Arial"/>
          <w:i/>
          <w:iCs/>
          <w:sz w:val="22"/>
          <w:szCs w:val="22"/>
        </w:rPr>
        <w:t>:</w:t>
      </w:r>
    </w:p>
    <w:p w14:paraId="14C8430D" w14:textId="77777777" w:rsidR="003A1AE1" w:rsidRPr="003A1AE1" w:rsidRDefault="003A1AE1" w:rsidP="00FF1E67">
      <w:pPr>
        <w:spacing w:line="360" w:lineRule="auto"/>
        <w:rPr>
          <w:rFonts w:ascii="Arial" w:hAnsi="Arial" w:cs="Arial"/>
          <w:sz w:val="22"/>
          <w:szCs w:val="22"/>
        </w:rPr>
      </w:pPr>
    </w:p>
    <w:p w14:paraId="20671BC7" w14:textId="7018CBB6" w:rsidR="003A1AE1" w:rsidRPr="001B489A" w:rsidRDefault="003A1AE1" w:rsidP="003A1AE1">
      <w:pPr>
        <w:pStyle w:val="ListParagraph"/>
        <w:numPr>
          <w:ilvl w:val="0"/>
          <w:numId w:val="64"/>
        </w:numPr>
        <w:spacing w:line="360" w:lineRule="auto"/>
        <w:rPr>
          <w:rFonts w:ascii="Arial" w:hAnsi="Arial" w:cs="Arial"/>
          <w:sz w:val="22"/>
          <w:szCs w:val="22"/>
        </w:rPr>
      </w:pPr>
      <w:r w:rsidRPr="001B489A">
        <w:rPr>
          <w:rFonts w:ascii="Arial" w:hAnsi="Arial" w:cs="Arial"/>
          <w:sz w:val="22"/>
          <w:szCs w:val="22"/>
        </w:rPr>
        <w:t>Preliminary listening skills and extractive listening</w:t>
      </w:r>
    </w:p>
    <w:p w14:paraId="7D8A9D6D" w14:textId="77777777" w:rsidR="004D3339" w:rsidRDefault="004D3339" w:rsidP="004D3339">
      <w:pPr>
        <w:spacing w:line="360" w:lineRule="auto"/>
        <w:rPr>
          <w:rFonts w:ascii="Arial" w:hAnsi="Arial" w:cs="Arial"/>
          <w:sz w:val="22"/>
          <w:szCs w:val="22"/>
        </w:rPr>
      </w:pPr>
    </w:p>
    <w:p w14:paraId="246ECA8C" w14:textId="6E6FA561" w:rsidR="003A1AE1" w:rsidRPr="003926D3" w:rsidRDefault="003A1AE1" w:rsidP="004D3339">
      <w:pPr>
        <w:spacing w:line="360" w:lineRule="auto"/>
        <w:rPr>
          <w:rFonts w:ascii="Arial" w:hAnsi="Arial" w:cs="Arial"/>
          <w:sz w:val="22"/>
          <w:szCs w:val="22"/>
        </w:rPr>
      </w:pPr>
      <w:r w:rsidRPr="003926D3">
        <w:rPr>
          <w:rFonts w:ascii="Arial" w:hAnsi="Arial" w:cs="Arial"/>
          <w:sz w:val="22"/>
          <w:szCs w:val="22"/>
          <w:u w:val="single"/>
        </w:rPr>
        <w:t>Listening skills:</w:t>
      </w:r>
      <w:r w:rsidRPr="003926D3">
        <w:rPr>
          <w:rFonts w:ascii="Arial" w:hAnsi="Arial" w:cs="Arial"/>
          <w:sz w:val="22"/>
          <w:szCs w:val="22"/>
        </w:rPr>
        <w:t xml:space="preserve"> </w:t>
      </w:r>
      <w:r w:rsidR="003926D3" w:rsidRPr="003926D3">
        <w:rPr>
          <w:rFonts w:ascii="Arial" w:hAnsi="Arial" w:cs="Arial"/>
          <w:sz w:val="22"/>
          <w:szCs w:val="22"/>
        </w:rPr>
        <w:t xml:space="preserve">Research highlights that without sufficient training, novice musicians often struggle with harmonic dictation and texture recognition, but exposure to diverse listening experiences broadens </w:t>
      </w:r>
      <w:r w:rsidR="003312A3">
        <w:rPr>
          <w:rFonts w:ascii="Arial" w:hAnsi="Arial" w:cs="Arial"/>
          <w:sz w:val="22"/>
          <w:szCs w:val="22"/>
        </w:rPr>
        <w:t>aural abilities</w:t>
      </w:r>
      <w:r w:rsidR="003926D3" w:rsidRPr="003926D3">
        <w:rPr>
          <w:rFonts w:ascii="Arial" w:hAnsi="Arial" w:cs="Arial"/>
          <w:sz w:val="22"/>
          <w:szCs w:val="22"/>
        </w:rPr>
        <w:t xml:space="preserve">, enhances retention, and supports deeper musical understanding (Rogers, 1984; </w:t>
      </w:r>
      <w:proofErr w:type="spellStart"/>
      <w:r w:rsidR="003926D3" w:rsidRPr="003926D3">
        <w:rPr>
          <w:rFonts w:ascii="Arial" w:hAnsi="Arial" w:cs="Arial"/>
          <w:sz w:val="22"/>
          <w:szCs w:val="22"/>
        </w:rPr>
        <w:t>Unyk</w:t>
      </w:r>
      <w:proofErr w:type="spellEnd"/>
      <w:r w:rsidR="003926D3" w:rsidRPr="003926D3">
        <w:rPr>
          <w:rFonts w:ascii="Arial" w:hAnsi="Arial" w:cs="Arial"/>
          <w:sz w:val="22"/>
          <w:szCs w:val="22"/>
        </w:rPr>
        <w:t xml:space="preserve"> </w:t>
      </w:r>
      <w:r w:rsidR="00B70EFB">
        <w:rPr>
          <w:rFonts w:ascii="Arial" w:hAnsi="Arial" w:cs="Arial"/>
          <w:sz w:val="22"/>
          <w:szCs w:val="22"/>
        </w:rPr>
        <w:t>and</w:t>
      </w:r>
      <w:r w:rsidR="003926D3" w:rsidRPr="003926D3">
        <w:rPr>
          <w:rFonts w:ascii="Arial" w:hAnsi="Arial" w:cs="Arial"/>
          <w:sz w:val="22"/>
          <w:szCs w:val="22"/>
        </w:rPr>
        <w:t xml:space="preserve"> Carlsen, 1987; Caldwell, 2012).</w:t>
      </w:r>
      <w:r w:rsidR="003926D3" w:rsidRPr="003926D3">
        <w:rPr>
          <w:rFonts w:ascii="Arial" w:hAnsi="Arial" w:cs="Arial"/>
          <w:sz w:val="22"/>
          <w:szCs w:val="22"/>
        </w:rPr>
        <w:t xml:space="preserve"> </w:t>
      </w:r>
      <w:r w:rsidRPr="003926D3">
        <w:rPr>
          <w:rFonts w:ascii="Arial" w:hAnsi="Arial" w:cs="Arial"/>
          <w:sz w:val="22"/>
          <w:szCs w:val="22"/>
        </w:rPr>
        <w:t xml:space="preserve">Karpinski (2000) agreeably states that musicians who study rudiments, harmony, counterpoint, form, and other areas of music theory without prior or simultaneous training in relevant aural skills, tend to focus on thinking </w:t>
      </w:r>
      <w:r w:rsidRPr="003926D3">
        <w:rPr>
          <w:rFonts w:ascii="Arial" w:hAnsi="Arial" w:cs="Arial"/>
          <w:sz w:val="22"/>
          <w:szCs w:val="22"/>
          <w:u w:val="single"/>
        </w:rPr>
        <w:t>about</w:t>
      </w:r>
      <w:r w:rsidRPr="003926D3">
        <w:rPr>
          <w:rFonts w:ascii="Arial" w:hAnsi="Arial" w:cs="Arial"/>
          <w:sz w:val="22"/>
          <w:szCs w:val="22"/>
        </w:rPr>
        <w:t xml:space="preserve"> music, rather than thinking </w:t>
      </w:r>
      <w:r w:rsidRPr="003926D3">
        <w:rPr>
          <w:rFonts w:ascii="Arial" w:hAnsi="Arial" w:cs="Arial"/>
          <w:sz w:val="22"/>
          <w:szCs w:val="22"/>
          <w:u w:val="single"/>
        </w:rPr>
        <w:t>in</w:t>
      </w:r>
      <w:r w:rsidRPr="003926D3">
        <w:rPr>
          <w:rFonts w:ascii="Arial" w:hAnsi="Arial" w:cs="Arial"/>
          <w:sz w:val="22"/>
          <w:szCs w:val="22"/>
        </w:rPr>
        <w:t xml:space="preserve"> music. Listeners who comprehend what they hear, are more capable of internally engaging with a piece of music, therefore they are thinking </w:t>
      </w:r>
      <w:r w:rsidRPr="003926D3">
        <w:rPr>
          <w:rFonts w:ascii="Arial" w:hAnsi="Arial" w:cs="Arial"/>
          <w:sz w:val="22"/>
          <w:szCs w:val="22"/>
          <w:u w:val="single"/>
        </w:rPr>
        <w:t>in</w:t>
      </w:r>
      <w:r w:rsidRPr="003926D3">
        <w:rPr>
          <w:rFonts w:ascii="Arial" w:hAnsi="Arial" w:cs="Arial"/>
          <w:sz w:val="22"/>
          <w:szCs w:val="22"/>
        </w:rPr>
        <w:t xml:space="preserve"> music.</w:t>
      </w:r>
    </w:p>
    <w:p w14:paraId="5BDBFCE0" w14:textId="77777777" w:rsidR="004D3339" w:rsidRDefault="004D3339" w:rsidP="004D3339">
      <w:pPr>
        <w:spacing w:line="360" w:lineRule="auto"/>
        <w:rPr>
          <w:rFonts w:ascii="Arial" w:hAnsi="Arial" w:cs="Arial"/>
          <w:sz w:val="22"/>
          <w:szCs w:val="22"/>
        </w:rPr>
      </w:pPr>
    </w:p>
    <w:p w14:paraId="65901C9A" w14:textId="49C669F7" w:rsidR="003A1AE1" w:rsidRDefault="003A1AE1" w:rsidP="004D3339">
      <w:pPr>
        <w:spacing w:line="360" w:lineRule="auto"/>
        <w:rPr>
          <w:rFonts w:ascii="Arial" w:hAnsi="Arial" w:cs="Arial"/>
          <w:sz w:val="22"/>
          <w:szCs w:val="22"/>
        </w:rPr>
      </w:pPr>
      <w:r w:rsidRPr="001E3C13">
        <w:rPr>
          <w:rFonts w:ascii="Arial" w:hAnsi="Arial" w:cs="Arial"/>
          <w:sz w:val="22"/>
          <w:szCs w:val="22"/>
          <w:u w:val="single"/>
        </w:rPr>
        <w:t>Closing the eyes</w:t>
      </w:r>
      <w:r w:rsidR="001E3C13" w:rsidRPr="001E3C13">
        <w:rPr>
          <w:rFonts w:ascii="Arial" w:hAnsi="Arial" w:cs="Arial"/>
          <w:sz w:val="22"/>
          <w:szCs w:val="22"/>
          <w:u w:val="single"/>
        </w:rPr>
        <w:t>:</w:t>
      </w:r>
      <w:r w:rsidR="001E3C13" w:rsidRPr="001E3C13">
        <w:rPr>
          <w:rFonts w:ascii="Arial" w:hAnsi="Arial" w:cs="Arial"/>
          <w:sz w:val="22"/>
          <w:szCs w:val="22"/>
        </w:rPr>
        <w:t xml:space="preserve"> </w:t>
      </w:r>
      <w:r w:rsidR="001E3C13" w:rsidRPr="001E3C13">
        <w:rPr>
          <w:rFonts w:ascii="Arial" w:hAnsi="Arial" w:cs="Arial"/>
          <w:sz w:val="22"/>
          <w:szCs w:val="22"/>
        </w:rPr>
        <w:t>Perfect et al. (2011) found that closing the eyes enhances neural markers of auditory attention, which may heighten auditory imagery by reducing visual distractions. For vocalists, this could support the development of aural and harmony skills, reinforcing Schumann’s (1967) assertion that training the ear is essential.</w:t>
      </w:r>
    </w:p>
    <w:p w14:paraId="5E22D7D4" w14:textId="77777777" w:rsidR="004D3339" w:rsidRDefault="004D3339" w:rsidP="004D3339">
      <w:pPr>
        <w:spacing w:line="360" w:lineRule="auto"/>
        <w:rPr>
          <w:rFonts w:ascii="Arial" w:hAnsi="Arial" w:cs="Arial"/>
          <w:sz w:val="22"/>
          <w:szCs w:val="22"/>
          <w:u w:val="single"/>
        </w:rPr>
      </w:pPr>
    </w:p>
    <w:p w14:paraId="14FA14B5" w14:textId="1B2B1073" w:rsidR="004D3339" w:rsidRDefault="003A1AE1" w:rsidP="004D3339">
      <w:pPr>
        <w:spacing w:line="360" w:lineRule="auto"/>
        <w:rPr>
          <w:rFonts w:ascii="Arial" w:hAnsi="Arial" w:cs="Arial"/>
          <w:sz w:val="22"/>
          <w:szCs w:val="22"/>
        </w:rPr>
      </w:pPr>
      <w:r w:rsidRPr="001E3C13">
        <w:rPr>
          <w:rFonts w:ascii="Arial" w:hAnsi="Arial" w:cs="Arial"/>
          <w:sz w:val="22"/>
          <w:szCs w:val="22"/>
          <w:u w:val="single"/>
        </w:rPr>
        <w:t>Singing composition internally</w:t>
      </w:r>
      <w:r w:rsidR="001E3C13" w:rsidRPr="001E3C13">
        <w:rPr>
          <w:rFonts w:ascii="Arial" w:hAnsi="Arial" w:cs="Arial"/>
          <w:sz w:val="22"/>
          <w:szCs w:val="22"/>
          <w:u w:val="single"/>
        </w:rPr>
        <w:t>:</w:t>
      </w:r>
      <w:r w:rsidR="001E3C13" w:rsidRPr="001E3C13">
        <w:rPr>
          <w:rFonts w:ascii="Arial" w:hAnsi="Arial" w:cs="Arial"/>
          <w:sz w:val="22"/>
          <w:szCs w:val="22"/>
        </w:rPr>
        <w:t xml:space="preserve"> </w:t>
      </w:r>
      <w:r w:rsidR="001E3C13" w:rsidRPr="001E3C13">
        <w:rPr>
          <w:rFonts w:ascii="Arial" w:hAnsi="Arial" w:cs="Arial"/>
          <w:sz w:val="22"/>
          <w:szCs w:val="22"/>
        </w:rPr>
        <w:t>Caldwell (2012) promotes developing the ‘inner voice’ by encouraging singers to practise sections of music internally, arguing that this strengthens aural perception and ultimately guides the external voice.</w:t>
      </w:r>
    </w:p>
    <w:p w14:paraId="2706600C" w14:textId="77777777" w:rsidR="004D3339" w:rsidRDefault="004D3339" w:rsidP="004D3339">
      <w:pPr>
        <w:spacing w:line="360" w:lineRule="auto"/>
        <w:rPr>
          <w:rFonts w:ascii="Arial" w:hAnsi="Arial" w:cs="Arial"/>
          <w:sz w:val="22"/>
        </w:rPr>
      </w:pPr>
    </w:p>
    <w:p w14:paraId="1C5317CB" w14:textId="79BEC7DD" w:rsidR="003A1AE1" w:rsidRDefault="004D3339" w:rsidP="004D3339">
      <w:pPr>
        <w:spacing w:line="360" w:lineRule="auto"/>
        <w:rPr>
          <w:rFonts w:ascii="Arial" w:hAnsi="Arial" w:cs="Arial"/>
          <w:sz w:val="22"/>
          <w:szCs w:val="22"/>
        </w:rPr>
      </w:pPr>
      <w:r w:rsidRPr="004D3339">
        <w:rPr>
          <w:rFonts w:ascii="Arial" w:hAnsi="Arial" w:cs="Arial"/>
          <w:sz w:val="22"/>
          <w:u w:val="single"/>
        </w:rPr>
        <w:t>Extractive listening:</w:t>
      </w:r>
      <w:r>
        <w:rPr>
          <w:rFonts w:ascii="Arial" w:hAnsi="Arial" w:cs="Arial"/>
          <w:sz w:val="22"/>
        </w:rPr>
        <w:t xml:space="preserve"> </w:t>
      </w:r>
      <w:r w:rsidRPr="004D3339">
        <w:rPr>
          <w:rFonts w:ascii="Arial" w:hAnsi="Arial" w:cs="Arial"/>
          <w:sz w:val="22"/>
        </w:rPr>
        <w:t xml:space="preserve">Extractive listening </w:t>
      </w:r>
      <w:r>
        <w:rPr>
          <w:rFonts w:ascii="Arial" w:hAnsi="Arial" w:cs="Arial"/>
          <w:sz w:val="22"/>
        </w:rPr>
        <w:t>(</w:t>
      </w:r>
      <w:r w:rsidRPr="004D3339">
        <w:rPr>
          <w:rFonts w:ascii="Arial" w:hAnsi="Arial" w:cs="Arial"/>
          <w:sz w:val="22"/>
        </w:rPr>
        <w:t>Karpinski</w:t>
      </w:r>
      <w:r>
        <w:rPr>
          <w:rFonts w:ascii="Arial" w:hAnsi="Arial" w:cs="Arial"/>
          <w:sz w:val="22"/>
        </w:rPr>
        <w:t xml:space="preserve">, </w:t>
      </w:r>
      <w:r w:rsidRPr="004D3339">
        <w:rPr>
          <w:rFonts w:ascii="Arial" w:hAnsi="Arial" w:cs="Arial"/>
          <w:sz w:val="22"/>
        </w:rPr>
        <w:t>2000), is the skill of identifying key musical elements despite distractions. Techniques include vocalising or silently singing phrases after hearing them, even while interference persists. Improving these skills helps students become more focused and versatile listeners, enhancing their overall performance and analysis in various musical settings.</w:t>
      </w:r>
    </w:p>
    <w:p w14:paraId="66A72957" w14:textId="77777777" w:rsidR="003A1AE1" w:rsidRDefault="003A1AE1" w:rsidP="003A1AE1">
      <w:pPr>
        <w:spacing w:line="360" w:lineRule="auto"/>
        <w:ind w:left="360"/>
        <w:rPr>
          <w:rFonts w:ascii="Arial" w:hAnsi="Arial" w:cs="Arial"/>
          <w:sz w:val="22"/>
          <w:szCs w:val="22"/>
        </w:rPr>
      </w:pPr>
    </w:p>
    <w:p w14:paraId="6A2510C0" w14:textId="377381F6" w:rsidR="003A1AE1" w:rsidRDefault="003A1AE1" w:rsidP="004D3339">
      <w:pPr>
        <w:spacing w:line="360" w:lineRule="auto"/>
        <w:rPr>
          <w:rFonts w:ascii="Arial" w:hAnsi="Arial" w:cs="Arial"/>
          <w:sz w:val="22"/>
          <w:szCs w:val="22"/>
        </w:rPr>
      </w:pPr>
      <w:r w:rsidRPr="00365656">
        <w:rPr>
          <w:rFonts w:ascii="Arial" w:hAnsi="Arial" w:cs="Arial"/>
          <w:sz w:val="22"/>
          <w:szCs w:val="22"/>
        </w:rPr>
        <w:t>While th</w:t>
      </w:r>
      <w:r w:rsidR="004D3339">
        <w:rPr>
          <w:rFonts w:ascii="Arial" w:hAnsi="Arial" w:cs="Arial"/>
          <w:sz w:val="22"/>
          <w:szCs w:val="22"/>
        </w:rPr>
        <w:t>ese</w:t>
      </w:r>
      <w:r w:rsidRPr="00365656">
        <w:rPr>
          <w:rFonts w:ascii="Arial" w:hAnsi="Arial" w:cs="Arial"/>
          <w:sz w:val="22"/>
          <w:szCs w:val="22"/>
        </w:rPr>
        <w:t xml:space="preserve"> form</w:t>
      </w:r>
      <w:r w:rsidR="004D3339">
        <w:rPr>
          <w:rFonts w:ascii="Arial" w:hAnsi="Arial" w:cs="Arial"/>
          <w:sz w:val="22"/>
          <w:szCs w:val="22"/>
        </w:rPr>
        <w:t>s</w:t>
      </w:r>
      <w:r w:rsidRPr="00365656">
        <w:rPr>
          <w:rFonts w:ascii="Arial" w:hAnsi="Arial" w:cs="Arial"/>
          <w:sz w:val="22"/>
          <w:szCs w:val="22"/>
        </w:rPr>
        <w:t xml:space="preserve"> of </w:t>
      </w:r>
      <w:r>
        <w:rPr>
          <w:rFonts w:ascii="Arial" w:hAnsi="Arial" w:cs="Arial"/>
          <w:sz w:val="22"/>
          <w:szCs w:val="22"/>
        </w:rPr>
        <w:t xml:space="preserve">aural </w:t>
      </w:r>
      <w:r w:rsidRPr="00365656">
        <w:rPr>
          <w:rFonts w:ascii="Arial" w:hAnsi="Arial" w:cs="Arial"/>
          <w:sz w:val="22"/>
          <w:szCs w:val="22"/>
        </w:rPr>
        <w:t xml:space="preserve">learning </w:t>
      </w:r>
      <w:r w:rsidR="004D3339">
        <w:rPr>
          <w:rFonts w:ascii="Arial" w:hAnsi="Arial" w:cs="Arial"/>
          <w:sz w:val="22"/>
          <w:szCs w:val="22"/>
        </w:rPr>
        <w:t>are</w:t>
      </w:r>
      <w:r w:rsidRPr="00365656">
        <w:rPr>
          <w:rFonts w:ascii="Arial" w:hAnsi="Arial" w:cs="Arial"/>
          <w:sz w:val="22"/>
          <w:szCs w:val="22"/>
        </w:rPr>
        <w:t xml:space="preserve"> ideally developed over an extended period</w:t>
      </w:r>
      <w:r>
        <w:rPr>
          <w:rFonts w:ascii="Arial" w:hAnsi="Arial" w:cs="Arial"/>
          <w:sz w:val="22"/>
          <w:szCs w:val="22"/>
        </w:rPr>
        <w:t xml:space="preserve"> across </w:t>
      </w:r>
      <w:r w:rsidRPr="00365656">
        <w:rPr>
          <w:rFonts w:ascii="Arial" w:hAnsi="Arial" w:cs="Arial"/>
          <w:sz w:val="22"/>
          <w:szCs w:val="22"/>
        </w:rPr>
        <w:t>a full undergraduate programme, it remains a valuable recommendation</w:t>
      </w:r>
      <w:r>
        <w:rPr>
          <w:rFonts w:ascii="Arial" w:hAnsi="Arial" w:cs="Arial"/>
          <w:sz w:val="22"/>
          <w:szCs w:val="22"/>
        </w:rPr>
        <w:t xml:space="preserve"> </w:t>
      </w:r>
      <w:r w:rsidRPr="00365656">
        <w:rPr>
          <w:rFonts w:ascii="Arial" w:hAnsi="Arial" w:cs="Arial"/>
          <w:sz w:val="22"/>
          <w:szCs w:val="22"/>
        </w:rPr>
        <w:t>as a means of deepening musical intuition and improving memory-based listening skills</w:t>
      </w:r>
      <w:r>
        <w:rPr>
          <w:rFonts w:ascii="Arial" w:hAnsi="Arial" w:cs="Arial"/>
          <w:sz w:val="22"/>
          <w:szCs w:val="22"/>
        </w:rPr>
        <w:t>,</w:t>
      </w:r>
      <w:r w:rsidRPr="00365656">
        <w:rPr>
          <w:rFonts w:ascii="Arial" w:hAnsi="Arial" w:cs="Arial"/>
          <w:sz w:val="22"/>
          <w:szCs w:val="22"/>
        </w:rPr>
        <w:t xml:space="preserve"> even within time-limited contexts</w:t>
      </w:r>
      <w:r>
        <w:rPr>
          <w:rFonts w:ascii="Arial" w:hAnsi="Arial" w:cs="Arial"/>
          <w:sz w:val="22"/>
          <w:szCs w:val="22"/>
        </w:rPr>
        <w:t>.</w:t>
      </w:r>
    </w:p>
    <w:p w14:paraId="693EE953" w14:textId="77777777" w:rsidR="00305C1E" w:rsidRDefault="00305C1E" w:rsidP="004D3339">
      <w:pPr>
        <w:spacing w:line="360" w:lineRule="auto"/>
        <w:rPr>
          <w:rFonts w:ascii="Arial" w:hAnsi="Arial" w:cs="Arial"/>
          <w:sz w:val="22"/>
          <w:szCs w:val="22"/>
        </w:rPr>
      </w:pPr>
    </w:p>
    <w:p w14:paraId="22DE32B4" w14:textId="77777777" w:rsidR="00305C1E" w:rsidRDefault="00305C1E" w:rsidP="004D3339">
      <w:pPr>
        <w:spacing w:line="360" w:lineRule="auto"/>
        <w:rPr>
          <w:rFonts w:ascii="Arial" w:hAnsi="Arial" w:cs="Arial"/>
          <w:sz w:val="22"/>
          <w:szCs w:val="22"/>
        </w:rPr>
      </w:pPr>
    </w:p>
    <w:p w14:paraId="471F1C1C" w14:textId="77777777" w:rsidR="003312A3" w:rsidRDefault="003312A3" w:rsidP="004D3339">
      <w:pPr>
        <w:spacing w:line="360" w:lineRule="auto"/>
        <w:rPr>
          <w:rFonts w:ascii="Arial" w:hAnsi="Arial" w:cs="Arial"/>
          <w:sz w:val="22"/>
          <w:szCs w:val="22"/>
        </w:rPr>
      </w:pPr>
    </w:p>
    <w:p w14:paraId="03B3E7A7" w14:textId="6D786CE7" w:rsidR="004D3339" w:rsidRPr="001B489A" w:rsidRDefault="004D3339" w:rsidP="004D3339">
      <w:pPr>
        <w:pStyle w:val="ListParagraph"/>
        <w:numPr>
          <w:ilvl w:val="0"/>
          <w:numId w:val="64"/>
        </w:numPr>
        <w:spacing w:line="360" w:lineRule="auto"/>
        <w:rPr>
          <w:rFonts w:ascii="Arial" w:hAnsi="Arial" w:cs="Arial"/>
          <w:sz w:val="22"/>
          <w:szCs w:val="22"/>
        </w:rPr>
      </w:pPr>
      <w:r w:rsidRPr="001B489A">
        <w:rPr>
          <w:rFonts w:ascii="Arial" w:hAnsi="Arial" w:cs="Arial"/>
          <w:sz w:val="22"/>
          <w:szCs w:val="22"/>
        </w:rPr>
        <w:lastRenderedPageBreak/>
        <w:t>Vocal development exercises</w:t>
      </w:r>
    </w:p>
    <w:p w14:paraId="2D15A25F" w14:textId="77777777" w:rsidR="00464610" w:rsidRDefault="00464610" w:rsidP="00464610">
      <w:pPr>
        <w:spacing w:line="360" w:lineRule="auto"/>
        <w:rPr>
          <w:rFonts w:ascii="Arial" w:hAnsi="Arial" w:cs="Arial"/>
          <w:b/>
          <w:bCs/>
          <w:sz w:val="22"/>
          <w:szCs w:val="22"/>
        </w:rPr>
      </w:pPr>
    </w:p>
    <w:p w14:paraId="4A3937B7" w14:textId="65C419EB" w:rsidR="00464610" w:rsidRDefault="00366A11" w:rsidP="00366A11">
      <w:pPr>
        <w:spacing w:line="360" w:lineRule="auto"/>
        <w:rPr>
          <w:rFonts w:ascii="Arial" w:hAnsi="Arial" w:cs="Arial"/>
          <w:sz w:val="22"/>
        </w:rPr>
      </w:pPr>
      <w:r>
        <w:rPr>
          <w:rFonts w:ascii="Arial" w:hAnsi="Arial" w:cs="Arial"/>
          <w:sz w:val="22"/>
        </w:rPr>
        <w:t>Literature</w:t>
      </w:r>
      <w:r w:rsidRPr="00366A11">
        <w:rPr>
          <w:rFonts w:ascii="Arial" w:hAnsi="Arial" w:cs="Arial"/>
          <w:sz w:val="22"/>
        </w:rPr>
        <w:t xml:space="preserve"> indicates that </w:t>
      </w:r>
      <w:r>
        <w:rPr>
          <w:rFonts w:ascii="Arial" w:hAnsi="Arial" w:cs="Arial"/>
          <w:sz w:val="22"/>
        </w:rPr>
        <w:t xml:space="preserve">routinely </w:t>
      </w:r>
      <w:r w:rsidRPr="00366A11">
        <w:rPr>
          <w:rFonts w:ascii="Arial" w:hAnsi="Arial" w:cs="Arial"/>
          <w:sz w:val="22"/>
        </w:rPr>
        <w:t xml:space="preserve">including the following exercises may support overall vocal control, </w:t>
      </w:r>
      <w:r>
        <w:rPr>
          <w:rFonts w:ascii="Arial" w:hAnsi="Arial" w:cs="Arial"/>
          <w:sz w:val="22"/>
        </w:rPr>
        <w:t xml:space="preserve">improving </w:t>
      </w:r>
      <w:r w:rsidRPr="00366A11">
        <w:rPr>
          <w:rFonts w:ascii="Arial" w:hAnsi="Arial" w:cs="Arial"/>
          <w:sz w:val="22"/>
        </w:rPr>
        <w:t xml:space="preserve">vocal harmony </w:t>
      </w:r>
      <w:r>
        <w:rPr>
          <w:rFonts w:ascii="Arial" w:hAnsi="Arial" w:cs="Arial"/>
          <w:sz w:val="22"/>
        </w:rPr>
        <w:t xml:space="preserve">acquisition </w:t>
      </w:r>
      <w:r w:rsidRPr="00366A11">
        <w:rPr>
          <w:rFonts w:ascii="Arial" w:hAnsi="Arial" w:cs="Arial"/>
          <w:sz w:val="22"/>
        </w:rPr>
        <w:t xml:space="preserve">and competency. These exercises are referenced as part of the </w:t>
      </w:r>
      <w:r>
        <w:rPr>
          <w:rFonts w:ascii="Arial" w:hAnsi="Arial" w:cs="Arial"/>
          <w:sz w:val="22"/>
        </w:rPr>
        <w:t>intended</w:t>
      </w:r>
      <w:r w:rsidRPr="00366A11">
        <w:rPr>
          <w:rFonts w:ascii="Arial" w:hAnsi="Arial" w:cs="Arial"/>
          <w:sz w:val="22"/>
        </w:rPr>
        <w:t xml:space="preserve"> vocal warmups </w:t>
      </w:r>
      <w:r>
        <w:rPr>
          <w:rFonts w:ascii="Arial" w:hAnsi="Arial" w:cs="Arial"/>
          <w:sz w:val="22"/>
        </w:rPr>
        <w:t xml:space="preserve">within my course plan, </w:t>
      </w:r>
      <w:r w:rsidR="001B489A">
        <w:rPr>
          <w:rFonts w:ascii="Arial" w:hAnsi="Arial" w:cs="Arial"/>
          <w:sz w:val="22"/>
        </w:rPr>
        <w:t xml:space="preserve">thoroughly </w:t>
      </w:r>
      <w:r w:rsidRPr="00366A11">
        <w:rPr>
          <w:rFonts w:ascii="Arial" w:hAnsi="Arial" w:cs="Arial"/>
          <w:sz w:val="22"/>
        </w:rPr>
        <w:t xml:space="preserve">detailed in </w:t>
      </w:r>
      <w:r w:rsidRPr="00366A11">
        <w:rPr>
          <w:rFonts w:ascii="Arial" w:hAnsi="Arial" w:cs="Arial"/>
          <w:i/>
          <w:iCs/>
          <w:sz w:val="22"/>
        </w:rPr>
        <w:t xml:space="preserve">appendix </w:t>
      </w:r>
      <w:r w:rsidR="006C09B4">
        <w:rPr>
          <w:rFonts w:ascii="Arial" w:hAnsi="Arial" w:cs="Arial"/>
          <w:i/>
          <w:iCs/>
          <w:sz w:val="22"/>
        </w:rPr>
        <w:t>3</w:t>
      </w:r>
      <w:r w:rsidRPr="00366A11">
        <w:rPr>
          <w:rFonts w:ascii="Arial" w:hAnsi="Arial" w:cs="Arial"/>
          <w:sz w:val="22"/>
        </w:rPr>
        <w:t xml:space="preserve"> </w:t>
      </w:r>
      <w:r w:rsidRPr="00D247A9">
        <w:rPr>
          <w:rFonts w:ascii="Arial" w:hAnsi="Arial" w:cs="Arial"/>
          <w:i/>
          <w:iCs/>
          <w:sz w:val="22"/>
        </w:rPr>
        <w:t>(p</w:t>
      </w:r>
      <w:r w:rsidR="00D247A9" w:rsidRPr="00D247A9">
        <w:rPr>
          <w:rFonts w:ascii="Arial" w:hAnsi="Arial" w:cs="Arial"/>
          <w:i/>
          <w:iCs/>
          <w:sz w:val="22"/>
        </w:rPr>
        <w:t xml:space="preserve"> 100</w:t>
      </w:r>
      <w:r w:rsidRPr="00D247A9">
        <w:rPr>
          <w:rFonts w:ascii="Arial" w:hAnsi="Arial" w:cs="Arial"/>
          <w:i/>
          <w:iCs/>
          <w:sz w:val="22"/>
        </w:rPr>
        <w:t>):</w:t>
      </w:r>
    </w:p>
    <w:p w14:paraId="0A3B37D4" w14:textId="77777777" w:rsidR="004D3339" w:rsidRDefault="004D3339" w:rsidP="004D3339">
      <w:pPr>
        <w:spacing w:line="360" w:lineRule="auto"/>
        <w:rPr>
          <w:rFonts w:ascii="Arial" w:hAnsi="Arial" w:cs="Arial"/>
          <w:b/>
          <w:bCs/>
          <w:sz w:val="22"/>
          <w:szCs w:val="22"/>
        </w:rPr>
      </w:pPr>
    </w:p>
    <w:p w14:paraId="22F4B786" w14:textId="36B393DA" w:rsidR="004D3339" w:rsidRPr="00464610" w:rsidRDefault="004D3339" w:rsidP="00464610">
      <w:pPr>
        <w:pStyle w:val="ListParagraph"/>
        <w:numPr>
          <w:ilvl w:val="0"/>
          <w:numId w:val="65"/>
        </w:numPr>
        <w:spacing w:line="360" w:lineRule="auto"/>
        <w:rPr>
          <w:rFonts w:ascii="Arial" w:hAnsi="Arial" w:cs="Arial"/>
          <w:sz w:val="22"/>
          <w:szCs w:val="22"/>
        </w:rPr>
      </w:pPr>
      <w:r w:rsidRPr="00464610">
        <w:rPr>
          <w:rFonts w:ascii="Arial" w:hAnsi="Arial" w:cs="Arial"/>
          <w:sz w:val="22"/>
          <w:szCs w:val="22"/>
        </w:rPr>
        <w:t>Scales and interval singing</w:t>
      </w:r>
    </w:p>
    <w:p w14:paraId="6EAFF464" w14:textId="25F34DBD" w:rsidR="004D3339" w:rsidRPr="00464610" w:rsidRDefault="004D3339" w:rsidP="00464610">
      <w:pPr>
        <w:pStyle w:val="ListParagraph"/>
        <w:numPr>
          <w:ilvl w:val="0"/>
          <w:numId w:val="65"/>
        </w:numPr>
        <w:spacing w:line="360" w:lineRule="auto"/>
        <w:rPr>
          <w:rFonts w:ascii="Arial" w:hAnsi="Arial" w:cs="Arial"/>
          <w:sz w:val="22"/>
          <w:szCs w:val="22"/>
        </w:rPr>
      </w:pPr>
      <w:r w:rsidRPr="00464610">
        <w:rPr>
          <w:rFonts w:ascii="Arial" w:hAnsi="Arial" w:cs="Arial"/>
          <w:sz w:val="22"/>
          <w:szCs w:val="22"/>
        </w:rPr>
        <w:t>Chromatics</w:t>
      </w:r>
    </w:p>
    <w:p w14:paraId="72F682C2" w14:textId="576B92D8" w:rsidR="004D3339" w:rsidRPr="00464610" w:rsidRDefault="004D3339" w:rsidP="00464610">
      <w:pPr>
        <w:pStyle w:val="ListParagraph"/>
        <w:numPr>
          <w:ilvl w:val="0"/>
          <w:numId w:val="65"/>
        </w:numPr>
        <w:spacing w:line="360" w:lineRule="auto"/>
        <w:rPr>
          <w:rFonts w:ascii="Arial" w:hAnsi="Arial" w:cs="Arial"/>
          <w:sz w:val="22"/>
          <w:szCs w:val="22"/>
        </w:rPr>
      </w:pPr>
      <w:r w:rsidRPr="00464610">
        <w:rPr>
          <w:rFonts w:ascii="Arial" w:hAnsi="Arial" w:cs="Arial"/>
          <w:sz w:val="22"/>
          <w:szCs w:val="22"/>
        </w:rPr>
        <w:t>Voice-to-voice matching</w:t>
      </w:r>
      <w:r w:rsidR="00464610" w:rsidRPr="00464610">
        <w:rPr>
          <w:rFonts w:ascii="Arial" w:hAnsi="Arial" w:cs="Arial"/>
          <w:sz w:val="22"/>
          <w:szCs w:val="22"/>
        </w:rPr>
        <w:t xml:space="preserve"> as opposed to piano-to-voice </w:t>
      </w:r>
    </w:p>
    <w:p w14:paraId="79B31058" w14:textId="2554BE7D" w:rsidR="004D3339" w:rsidRDefault="004D3339" w:rsidP="00464610">
      <w:pPr>
        <w:pStyle w:val="ListParagraph"/>
        <w:numPr>
          <w:ilvl w:val="0"/>
          <w:numId w:val="65"/>
        </w:numPr>
        <w:spacing w:line="360" w:lineRule="auto"/>
        <w:rPr>
          <w:rFonts w:ascii="Arial" w:hAnsi="Arial" w:cs="Arial"/>
          <w:sz w:val="22"/>
          <w:szCs w:val="22"/>
        </w:rPr>
      </w:pPr>
      <w:r w:rsidRPr="00464610">
        <w:rPr>
          <w:rFonts w:ascii="Arial" w:hAnsi="Arial" w:cs="Arial"/>
          <w:sz w:val="22"/>
          <w:szCs w:val="22"/>
        </w:rPr>
        <w:t>Vocal register understanding</w:t>
      </w:r>
    </w:p>
    <w:p w14:paraId="509F5D5A" w14:textId="4F356F7C" w:rsidR="00366A11" w:rsidRPr="001B489A" w:rsidRDefault="00366A11" w:rsidP="00366A11">
      <w:pPr>
        <w:pStyle w:val="ListParagraph"/>
        <w:numPr>
          <w:ilvl w:val="0"/>
          <w:numId w:val="64"/>
        </w:numPr>
        <w:spacing w:line="360" w:lineRule="auto"/>
        <w:rPr>
          <w:rFonts w:ascii="Arial" w:hAnsi="Arial" w:cs="Arial"/>
          <w:sz w:val="22"/>
          <w:szCs w:val="22"/>
        </w:rPr>
      </w:pPr>
      <w:r w:rsidRPr="001B489A">
        <w:rPr>
          <w:rFonts w:ascii="Arial" w:hAnsi="Arial" w:cs="Arial"/>
          <w:sz w:val="22"/>
          <w:szCs w:val="22"/>
        </w:rPr>
        <w:t xml:space="preserve">Rhythmic dictation </w:t>
      </w:r>
    </w:p>
    <w:p w14:paraId="1F877A41" w14:textId="5002D704" w:rsidR="00366A11" w:rsidRDefault="00366A11" w:rsidP="00366A11">
      <w:pPr>
        <w:pStyle w:val="NormalWeb"/>
        <w:spacing w:line="360" w:lineRule="auto"/>
        <w:rPr>
          <w:rFonts w:ascii="Arial" w:hAnsi="Arial" w:cs="Arial"/>
          <w:sz w:val="22"/>
          <w:szCs w:val="22"/>
        </w:rPr>
      </w:pPr>
      <w:r>
        <w:rPr>
          <w:rFonts w:ascii="Arial" w:hAnsi="Arial" w:cs="Arial"/>
          <w:sz w:val="22"/>
          <w:szCs w:val="22"/>
        </w:rPr>
        <w:t xml:space="preserve">Historically, </w:t>
      </w:r>
      <w:r w:rsidRPr="003328B9">
        <w:rPr>
          <w:rFonts w:ascii="Arial" w:hAnsi="Arial" w:cs="Arial"/>
          <w:sz w:val="22"/>
          <w:szCs w:val="22"/>
        </w:rPr>
        <w:t xml:space="preserve">rhythmic dictation </w:t>
      </w:r>
      <w:r>
        <w:rPr>
          <w:rFonts w:ascii="Arial" w:hAnsi="Arial" w:cs="Arial"/>
          <w:sz w:val="22"/>
          <w:szCs w:val="22"/>
        </w:rPr>
        <w:t>was advised to</w:t>
      </w:r>
      <w:r w:rsidRPr="003328B9">
        <w:rPr>
          <w:rFonts w:ascii="Arial" w:hAnsi="Arial" w:cs="Arial"/>
          <w:sz w:val="22"/>
          <w:szCs w:val="22"/>
        </w:rPr>
        <w:t xml:space="preserve"> precede melodic and harmonic dictation</w:t>
      </w:r>
      <w:r>
        <w:rPr>
          <w:rFonts w:ascii="Arial" w:hAnsi="Arial" w:cs="Arial"/>
          <w:sz w:val="22"/>
          <w:szCs w:val="22"/>
        </w:rPr>
        <w:t xml:space="preserve"> </w:t>
      </w:r>
      <w:r>
        <w:rPr>
          <w:rFonts w:ascii="Arial" w:hAnsi="Arial" w:cs="Arial"/>
          <w:sz w:val="22"/>
          <w:szCs w:val="22"/>
        </w:rPr>
        <w:t>(McHose, 1945)</w:t>
      </w:r>
      <w:r>
        <w:rPr>
          <w:rFonts w:ascii="Arial" w:hAnsi="Arial" w:cs="Arial"/>
          <w:sz w:val="22"/>
          <w:szCs w:val="22"/>
        </w:rPr>
        <w:t>, h</w:t>
      </w:r>
      <w:r w:rsidRPr="003328B9">
        <w:rPr>
          <w:rFonts w:ascii="Arial" w:hAnsi="Arial" w:cs="Arial"/>
          <w:sz w:val="22"/>
          <w:szCs w:val="22"/>
        </w:rPr>
        <w:t>owever, Karpinski (2000) challenges the pedagogical efficiency of isolated rhythmic dictation,</w:t>
      </w:r>
      <w:r>
        <w:rPr>
          <w:rFonts w:ascii="Arial" w:hAnsi="Arial" w:cs="Arial"/>
          <w:sz w:val="22"/>
          <w:szCs w:val="22"/>
        </w:rPr>
        <w:t xml:space="preserve"> advocating that rhythm should be integrated within melodic dictation,</w:t>
      </w:r>
      <w:r w:rsidRPr="00366A11">
        <w:rPr>
          <w:rFonts w:ascii="Arial" w:hAnsi="Arial" w:cs="Arial"/>
          <w:sz w:val="22"/>
          <w:szCs w:val="22"/>
        </w:rPr>
        <w:t xml:space="preserve"> </w:t>
      </w:r>
      <w:r w:rsidRPr="003328B9">
        <w:rPr>
          <w:rFonts w:ascii="Arial" w:hAnsi="Arial" w:cs="Arial"/>
          <w:sz w:val="22"/>
          <w:szCs w:val="22"/>
        </w:rPr>
        <w:t>as this better aligns with natural musical memory and real-world listening demands.</w:t>
      </w:r>
    </w:p>
    <w:p w14:paraId="42110446" w14:textId="2EAC27C5" w:rsidR="00366A11" w:rsidRPr="001B489A" w:rsidRDefault="00366A11" w:rsidP="00366A11">
      <w:pPr>
        <w:pStyle w:val="NormalWeb"/>
        <w:numPr>
          <w:ilvl w:val="0"/>
          <w:numId w:val="64"/>
        </w:numPr>
        <w:spacing w:line="360" w:lineRule="auto"/>
        <w:rPr>
          <w:rFonts w:ascii="Arial" w:hAnsi="Arial" w:cs="Arial"/>
          <w:sz w:val="22"/>
          <w:szCs w:val="22"/>
        </w:rPr>
      </w:pPr>
      <w:r w:rsidRPr="001B489A">
        <w:rPr>
          <w:rFonts w:ascii="Arial" w:hAnsi="Arial" w:cs="Arial"/>
          <w:sz w:val="22"/>
          <w:szCs w:val="22"/>
        </w:rPr>
        <w:t>Melody contour</w:t>
      </w:r>
    </w:p>
    <w:p w14:paraId="36CDC1C7" w14:textId="069662F6" w:rsidR="00366A11" w:rsidRDefault="00366A11" w:rsidP="001B489A">
      <w:pPr>
        <w:spacing w:line="360" w:lineRule="auto"/>
        <w:rPr>
          <w:rFonts w:ascii="Helvetica" w:hAnsi="Helvetica"/>
          <w:sz w:val="22"/>
        </w:rPr>
      </w:pPr>
      <w:r>
        <w:rPr>
          <w:rFonts w:ascii="Arial" w:hAnsi="Arial" w:cs="Arial"/>
          <w:color w:val="000000"/>
          <w:sz w:val="22"/>
          <w:szCs w:val="22"/>
        </w:rPr>
        <w:t>A</w:t>
      </w:r>
      <w:r w:rsidRPr="00F6316A">
        <w:rPr>
          <w:rFonts w:ascii="Arial" w:hAnsi="Arial" w:cs="Arial"/>
          <w:color w:val="000000"/>
          <w:sz w:val="22"/>
          <w:szCs w:val="22"/>
        </w:rPr>
        <w:t>mongst the differing methods of memory retention, “</w:t>
      </w:r>
      <w:r w:rsidRPr="00F6316A">
        <w:rPr>
          <w:rFonts w:ascii="Helvetica" w:hAnsi="Helvetica" w:cs="Helvetica"/>
          <w:color w:val="000000"/>
          <w:sz w:val="22"/>
          <w:szCs w:val="22"/>
        </w:rPr>
        <w:t>contour information is more easily encoded and recognized”,</w:t>
      </w:r>
      <w:r>
        <w:rPr>
          <w:rFonts w:ascii="Helvetica" w:hAnsi="Helvetica" w:cs="Helvetica"/>
          <w:color w:val="000000"/>
          <w:sz w:val="22"/>
          <w:szCs w:val="22"/>
        </w:rPr>
        <w:t xml:space="preserve"> particularly when melodies are tested after brief delays e.g./ 30 to 40 seconds</w:t>
      </w:r>
      <w:r>
        <w:rPr>
          <w:rFonts w:ascii="Helvetica" w:hAnsi="Helvetica" w:cs="Helvetica"/>
          <w:color w:val="000000"/>
          <w:sz w:val="22"/>
          <w:szCs w:val="22"/>
        </w:rPr>
        <w:t xml:space="preserve"> (Dowling, 1994; DeWitt and Crowder, 1986, p 271)</w:t>
      </w:r>
      <w:r>
        <w:rPr>
          <w:rFonts w:ascii="Helvetica" w:hAnsi="Helvetica" w:cs="Helvetica"/>
          <w:color w:val="000000"/>
          <w:sz w:val="22"/>
          <w:szCs w:val="22"/>
        </w:rPr>
        <w:t>.</w:t>
      </w:r>
      <w:r w:rsidRPr="00366A11">
        <w:rPr>
          <w:rFonts w:ascii="Helvetica" w:hAnsi="Helvetica" w:cs="Helvetica"/>
          <w:color w:val="000000"/>
          <w:sz w:val="22"/>
          <w:szCs w:val="22"/>
        </w:rPr>
        <w:t xml:space="preserve"> </w:t>
      </w:r>
      <w:r w:rsidR="001B489A" w:rsidRPr="001B489A">
        <w:rPr>
          <w:rFonts w:ascii="Helvetica" w:hAnsi="Helvetica"/>
          <w:sz w:val="22"/>
        </w:rPr>
        <w:t>According to Davies and Yelland's (1977) study, tracing a shape with a hand in the air was associated with improved recall of a recently heard tonal sequence.</w:t>
      </w:r>
    </w:p>
    <w:p w14:paraId="485E4969" w14:textId="77777777" w:rsidR="001B489A" w:rsidRDefault="001B489A" w:rsidP="001B489A">
      <w:pPr>
        <w:spacing w:line="360" w:lineRule="auto"/>
        <w:rPr>
          <w:rFonts w:ascii="Helvetica" w:hAnsi="Helvetica"/>
          <w:sz w:val="22"/>
        </w:rPr>
      </w:pPr>
    </w:p>
    <w:p w14:paraId="17122D8F" w14:textId="39D532AA" w:rsidR="001B489A" w:rsidRPr="001B489A" w:rsidRDefault="001B489A" w:rsidP="001B489A">
      <w:pPr>
        <w:pStyle w:val="ListParagraph"/>
        <w:numPr>
          <w:ilvl w:val="0"/>
          <w:numId w:val="64"/>
        </w:numPr>
        <w:spacing w:line="360" w:lineRule="auto"/>
        <w:rPr>
          <w:rFonts w:ascii="Arial" w:hAnsi="Arial" w:cs="Arial"/>
          <w:sz w:val="22"/>
          <w:szCs w:val="22"/>
        </w:rPr>
      </w:pPr>
      <w:r w:rsidRPr="001B489A">
        <w:rPr>
          <w:rFonts w:ascii="Arial" w:hAnsi="Arial" w:cs="Arial"/>
          <w:sz w:val="22"/>
          <w:szCs w:val="22"/>
        </w:rPr>
        <w:t>Short-term memory</w:t>
      </w:r>
    </w:p>
    <w:p w14:paraId="30355808" w14:textId="77777777" w:rsidR="001B489A" w:rsidRDefault="001B489A" w:rsidP="001B489A">
      <w:pPr>
        <w:spacing w:line="360" w:lineRule="auto"/>
        <w:rPr>
          <w:rFonts w:ascii="Arial" w:hAnsi="Arial" w:cs="Arial"/>
          <w:b/>
          <w:bCs/>
          <w:sz w:val="22"/>
          <w:szCs w:val="22"/>
        </w:rPr>
      </w:pPr>
    </w:p>
    <w:p w14:paraId="58E7D781" w14:textId="467F4C09" w:rsidR="001B489A" w:rsidRDefault="001B489A" w:rsidP="001B489A">
      <w:pPr>
        <w:spacing w:line="360" w:lineRule="auto"/>
        <w:rPr>
          <w:rFonts w:ascii="Arial" w:hAnsi="Arial" w:cs="Arial"/>
          <w:sz w:val="22"/>
        </w:rPr>
      </w:pPr>
      <w:r w:rsidRPr="001B489A">
        <w:rPr>
          <w:rFonts w:ascii="Arial" w:hAnsi="Arial" w:cs="Arial"/>
          <w:sz w:val="22"/>
        </w:rPr>
        <w:t>Improving short-term musical memory contributes to proficiency in accurate melodic recall (Karpinski, 2000) and may be a useful technique for developing harmony skills.</w:t>
      </w:r>
      <w:r>
        <w:rPr>
          <w:rFonts w:ascii="Arial" w:hAnsi="Arial" w:cs="Arial"/>
          <w:sz w:val="22"/>
        </w:rPr>
        <w:t xml:space="preserve"> The following considerations will be applied to my course plan, detailed in </w:t>
      </w:r>
      <w:r w:rsidRPr="001B489A">
        <w:rPr>
          <w:rFonts w:ascii="Arial" w:hAnsi="Arial" w:cs="Arial"/>
          <w:i/>
          <w:iCs/>
          <w:sz w:val="22"/>
        </w:rPr>
        <w:t xml:space="preserve">appendix </w:t>
      </w:r>
      <w:r w:rsidR="006C09B4">
        <w:rPr>
          <w:rFonts w:ascii="Arial" w:hAnsi="Arial" w:cs="Arial"/>
          <w:i/>
          <w:iCs/>
          <w:sz w:val="22"/>
        </w:rPr>
        <w:t>3</w:t>
      </w:r>
      <w:r w:rsidRPr="001B489A">
        <w:rPr>
          <w:rFonts w:ascii="Arial" w:hAnsi="Arial" w:cs="Arial"/>
          <w:i/>
          <w:iCs/>
          <w:sz w:val="22"/>
        </w:rPr>
        <w:t xml:space="preserve"> (p</w:t>
      </w:r>
      <w:r w:rsidR="00D247A9">
        <w:rPr>
          <w:rFonts w:ascii="Arial" w:hAnsi="Arial" w:cs="Arial"/>
          <w:i/>
          <w:iCs/>
          <w:sz w:val="22"/>
        </w:rPr>
        <w:t xml:space="preserve"> 100</w:t>
      </w:r>
      <w:r w:rsidRPr="001B489A">
        <w:rPr>
          <w:rFonts w:ascii="Arial" w:hAnsi="Arial" w:cs="Arial"/>
          <w:i/>
          <w:iCs/>
          <w:sz w:val="22"/>
        </w:rPr>
        <w:t>)</w:t>
      </w:r>
      <w:r>
        <w:rPr>
          <w:rFonts w:ascii="Arial" w:hAnsi="Arial" w:cs="Arial"/>
          <w:sz w:val="22"/>
        </w:rPr>
        <w:t>:</w:t>
      </w:r>
    </w:p>
    <w:p w14:paraId="14C1398F" w14:textId="77777777" w:rsidR="001B489A" w:rsidRDefault="001B489A" w:rsidP="001B489A">
      <w:pPr>
        <w:spacing w:line="360" w:lineRule="auto"/>
        <w:rPr>
          <w:rFonts w:ascii="Arial" w:hAnsi="Arial" w:cs="Arial"/>
          <w:sz w:val="22"/>
        </w:rPr>
      </w:pPr>
    </w:p>
    <w:p w14:paraId="0028914D" w14:textId="0F863458" w:rsidR="001B489A" w:rsidRPr="001B489A" w:rsidRDefault="001B489A" w:rsidP="001B489A">
      <w:pPr>
        <w:pStyle w:val="ListParagraph"/>
        <w:numPr>
          <w:ilvl w:val="0"/>
          <w:numId w:val="66"/>
        </w:numPr>
        <w:spacing w:line="360" w:lineRule="auto"/>
        <w:rPr>
          <w:rFonts w:ascii="Arial" w:hAnsi="Arial" w:cs="Arial"/>
          <w:sz w:val="22"/>
          <w:szCs w:val="22"/>
        </w:rPr>
      </w:pPr>
      <w:r w:rsidRPr="001B489A">
        <w:rPr>
          <w:rFonts w:ascii="Arial" w:hAnsi="Arial" w:cs="Arial"/>
          <w:sz w:val="22"/>
          <w:szCs w:val="22"/>
        </w:rPr>
        <w:t>Music dictation</w:t>
      </w:r>
      <w:r w:rsidR="003312A3">
        <w:rPr>
          <w:rFonts w:ascii="Arial" w:hAnsi="Arial" w:cs="Arial"/>
          <w:sz w:val="22"/>
          <w:szCs w:val="22"/>
        </w:rPr>
        <w:t>.</w:t>
      </w:r>
    </w:p>
    <w:p w14:paraId="6AFBBC58" w14:textId="66288E78" w:rsidR="001B489A" w:rsidRDefault="001B489A" w:rsidP="001B489A">
      <w:pPr>
        <w:pStyle w:val="ListParagraph"/>
        <w:numPr>
          <w:ilvl w:val="0"/>
          <w:numId w:val="66"/>
        </w:numPr>
        <w:spacing w:line="360" w:lineRule="auto"/>
        <w:rPr>
          <w:rFonts w:ascii="Arial" w:hAnsi="Arial" w:cs="Arial"/>
          <w:sz w:val="22"/>
          <w:szCs w:val="22"/>
        </w:rPr>
      </w:pPr>
      <w:r w:rsidRPr="001B489A">
        <w:rPr>
          <w:rFonts w:ascii="Arial" w:hAnsi="Arial" w:cs="Arial"/>
          <w:sz w:val="22"/>
          <w:szCs w:val="22"/>
        </w:rPr>
        <w:t xml:space="preserve">Respect memory capacity: </w:t>
      </w:r>
      <w:r>
        <w:rPr>
          <w:rFonts w:ascii="Arial" w:hAnsi="Arial" w:cs="Arial"/>
          <w:sz w:val="22"/>
          <w:szCs w:val="22"/>
        </w:rPr>
        <w:t xml:space="preserve">overloading short-term memory </w:t>
      </w:r>
      <w:r w:rsidRPr="00355178">
        <w:rPr>
          <w:rFonts w:ascii="Arial" w:hAnsi="Arial" w:cs="Arial"/>
          <w:sz w:val="22"/>
          <w:szCs w:val="22"/>
        </w:rPr>
        <w:t>can inhibit rather than enhance learning</w:t>
      </w:r>
      <w:r w:rsidRPr="001B489A">
        <w:rPr>
          <w:rFonts w:ascii="Arial" w:hAnsi="Arial" w:cs="Arial"/>
          <w:sz w:val="22"/>
          <w:szCs w:val="22"/>
        </w:rPr>
        <w:t xml:space="preserve"> </w:t>
      </w:r>
      <w:r>
        <w:rPr>
          <w:rFonts w:ascii="Arial" w:hAnsi="Arial" w:cs="Arial"/>
          <w:sz w:val="22"/>
          <w:szCs w:val="22"/>
        </w:rPr>
        <w:t>(Pembrook, 198</w:t>
      </w:r>
      <w:r w:rsidR="00194C24">
        <w:rPr>
          <w:rFonts w:ascii="Arial" w:hAnsi="Arial" w:cs="Arial"/>
          <w:sz w:val="22"/>
          <w:szCs w:val="22"/>
        </w:rPr>
        <w:t>7</w:t>
      </w:r>
      <w:r>
        <w:rPr>
          <w:rFonts w:ascii="Arial" w:hAnsi="Arial" w:cs="Arial"/>
          <w:sz w:val="22"/>
          <w:szCs w:val="22"/>
        </w:rPr>
        <w:t>).</w:t>
      </w:r>
    </w:p>
    <w:p w14:paraId="3BFE058C" w14:textId="53D222AA" w:rsidR="001B489A" w:rsidRPr="00305C1E" w:rsidRDefault="001B489A" w:rsidP="00305C1E">
      <w:pPr>
        <w:pStyle w:val="ListParagraph"/>
        <w:numPr>
          <w:ilvl w:val="0"/>
          <w:numId w:val="66"/>
        </w:numPr>
        <w:spacing w:line="360" w:lineRule="auto"/>
        <w:rPr>
          <w:rFonts w:ascii="Arial" w:hAnsi="Arial" w:cs="Arial"/>
          <w:b/>
          <w:bCs/>
          <w:sz w:val="22"/>
          <w:szCs w:val="22"/>
        </w:rPr>
      </w:pPr>
      <w:r w:rsidRPr="001B489A">
        <w:rPr>
          <w:rFonts w:ascii="Arial" w:hAnsi="Arial" w:cs="Arial"/>
          <w:sz w:val="22"/>
          <w:szCs w:val="22"/>
        </w:rPr>
        <w:lastRenderedPageBreak/>
        <w:t xml:space="preserve">Utilise Miller’s (1956) theory </w:t>
      </w:r>
      <w:r w:rsidRPr="00355178">
        <w:rPr>
          <w:rFonts w:ascii="Arial" w:hAnsi="Arial" w:cs="Arial"/>
          <w:sz w:val="22"/>
          <w:szCs w:val="22"/>
        </w:rPr>
        <w:t>that</w:t>
      </w:r>
      <w:r>
        <w:rPr>
          <w:rFonts w:ascii="Arial" w:hAnsi="Arial" w:cs="Arial"/>
          <w:sz w:val="22"/>
          <w:szCs w:val="22"/>
        </w:rPr>
        <w:t xml:space="preserve"> the average short-term memory is roughly limited to the range of 5 to 9 items, labelled “the magical number seven, </w:t>
      </w:r>
      <w:r w:rsidRPr="00355178">
        <w:rPr>
          <w:rFonts w:ascii="Arial" w:hAnsi="Arial" w:cs="Arial"/>
          <w:color w:val="001D35"/>
          <w:sz w:val="22"/>
          <w:szCs w:val="22"/>
        </w:rPr>
        <w:t>plus or minus two”</w:t>
      </w:r>
      <w:r>
        <w:rPr>
          <w:rFonts w:ascii="Arial" w:hAnsi="Arial" w:cs="Arial"/>
          <w:color w:val="001D35"/>
          <w:sz w:val="22"/>
          <w:szCs w:val="22"/>
        </w:rPr>
        <w:t>.</w:t>
      </w:r>
    </w:p>
    <w:p w14:paraId="7D38AD0E" w14:textId="77777777" w:rsidR="00305C1E" w:rsidRPr="00305C1E" w:rsidRDefault="00305C1E" w:rsidP="00305C1E">
      <w:pPr>
        <w:pStyle w:val="ListParagraph"/>
        <w:spacing w:line="360" w:lineRule="auto"/>
        <w:rPr>
          <w:rFonts w:ascii="Arial" w:hAnsi="Arial" w:cs="Arial"/>
          <w:b/>
          <w:bCs/>
          <w:sz w:val="22"/>
          <w:szCs w:val="22"/>
        </w:rPr>
      </w:pPr>
    </w:p>
    <w:p w14:paraId="59BF2C34" w14:textId="77777777" w:rsidR="00577AAF" w:rsidRDefault="00577AAF" w:rsidP="00577AAF"/>
    <w:p w14:paraId="160FBDCE" w14:textId="77777777" w:rsidR="00577AAF" w:rsidRDefault="00577AAF" w:rsidP="00577AAF">
      <w:pPr>
        <w:rPr>
          <w:rFonts w:ascii="Arial" w:hAnsi="Arial" w:cs="Arial"/>
          <w:b/>
          <w:bCs/>
          <w:sz w:val="22"/>
          <w:szCs w:val="22"/>
        </w:rPr>
      </w:pPr>
      <w:r>
        <w:rPr>
          <w:rFonts w:ascii="Arial" w:hAnsi="Arial" w:cs="Arial"/>
          <w:b/>
          <w:bCs/>
          <w:sz w:val="22"/>
          <w:szCs w:val="22"/>
        </w:rPr>
        <w:t>Embodied exploration of harmony through movement</w:t>
      </w:r>
    </w:p>
    <w:p w14:paraId="74F1456D" w14:textId="77777777" w:rsidR="00577AAF" w:rsidRDefault="00577AAF" w:rsidP="00577AAF">
      <w:pPr>
        <w:rPr>
          <w:rFonts w:ascii="Arial" w:hAnsi="Arial" w:cs="Arial"/>
          <w:b/>
          <w:bCs/>
          <w:sz w:val="22"/>
          <w:szCs w:val="22"/>
        </w:rPr>
      </w:pPr>
    </w:p>
    <w:p w14:paraId="67014C46" w14:textId="77777777" w:rsidR="00577AAF" w:rsidRDefault="00577AAF" w:rsidP="00577AAF">
      <w:pPr>
        <w:rPr>
          <w:rFonts w:ascii="Arial" w:hAnsi="Arial" w:cs="Arial"/>
          <w:b/>
          <w:bCs/>
          <w:sz w:val="22"/>
          <w:szCs w:val="22"/>
        </w:rPr>
      </w:pPr>
    </w:p>
    <w:p w14:paraId="37D80600" w14:textId="77777777" w:rsidR="00577AAF" w:rsidRDefault="00577AAF" w:rsidP="00577AAF">
      <w:pPr>
        <w:spacing w:line="360" w:lineRule="auto"/>
        <w:rPr>
          <w:rStyle w:val="Strong"/>
          <w:rFonts w:ascii="Arial" w:hAnsi="Arial" w:cs="Arial"/>
          <w:b w:val="0"/>
          <w:bCs w:val="0"/>
          <w:sz w:val="22"/>
          <w:szCs w:val="22"/>
        </w:rPr>
      </w:pPr>
      <w:r>
        <w:rPr>
          <w:rStyle w:val="Strong"/>
          <w:rFonts w:ascii="Arial" w:hAnsi="Arial" w:cs="Arial"/>
          <w:b w:val="0"/>
          <w:bCs w:val="0"/>
          <w:sz w:val="22"/>
          <w:szCs w:val="22"/>
        </w:rPr>
        <w:t xml:space="preserve">Incorporating kinaesthetic and movement-based activities as a method of enhancing vocal and muscular awareness during both solo and ensemble singing has been widely researched and supported (Liao and Davidson 2007, 2016; Pearson and Pouw, 2022; Kilpatrick, 2020; Grant, 2014). Caldwell (2012, p 38) states that </w:t>
      </w:r>
      <w:r w:rsidRPr="009151A6">
        <w:rPr>
          <w:rStyle w:val="Strong"/>
          <w:rFonts w:ascii="Arial" w:hAnsi="Arial" w:cs="Arial"/>
          <w:b w:val="0"/>
          <w:bCs w:val="0"/>
          <w:sz w:val="22"/>
          <w:szCs w:val="22"/>
        </w:rPr>
        <w:t>“</w:t>
      </w:r>
      <w:r>
        <w:rPr>
          <w:rStyle w:val="Strong"/>
          <w:rFonts w:ascii="Arial" w:hAnsi="Arial" w:cs="Arial"/>
          <w:b w:val="0"/>
          <w:bCs w:val="0"/>
          <w:sz w:val="22"/>
          <w:szCs w:val="22"/>
        </w:rPr>
        <w:t>p</w:t>
      </w:r>
      <w:r w:rsidRPr="009151A6">
        <w:rPr>
          <w:rStyle w:val="Strong"/>
          <w:rFonts w:ascii="Arial" w:hAnsi="Arial" w:cs="Arial"/>
          <w:b w:val="0"/>
          <w:bCs w:val="0"/>
          <w:sz w:val="22"/>
          <w:szCs w:val="22"/>
        </w:rPr>
        <w:t>erformers cannot perform well unless they have a strong internal kinaesthetic sense of music”</w:t>
      </w:r>
      <w:r>
        <w:rPr>
          <w:rStyle w:val="Strong"/>
          <w:rFonts w:ascii="Arial" w:hAnsi="Arial" w:cs="Arial"/>
          <w:b w:val="0"/>
          <w:bCs w:val="0"/>
          <w:sz w:val="22"/>
          <w:szCs w:val="22"/>
        </w:rPr>
        <w:t xml:space="preserve">, and that </w:t>
      </w:r>
      <w:r w:rsidRPr="009151A6">
        <w:rPr>
          <w:rStyle w:val="Strong"/>
          <w:rFonts w:ascii="Arial" w:hAnsi="Arial" w:cs="Arial"/>
          <w:b w:val="0"/>
          <w:bCs w:val="0"/>
          <w:sz w:val="22"/>
          <w:szCs w:val="22"/>
        </w:rPr>
        <w:t xml:space="preserve">all </w:t>
      </w:r>
      <w:r>
        <w:rPr>
          <w:rStyle w:val="Strong"/>
          <w:rFonts w:ascii="Arial" w:hAnsi="Arial" w:cs="Arial"/>
          <w:b w:val="0"/>
          <w:bCs w:val="0"/>
          <w:sz w:val="22"/>
          <w:szCs w:val="22"/>
        </w:rPr>
        <w:t xml:space="preserve">musical elements, including </w:t>
      </w:r>
      <w:r w:rsidRPr="009151A6">
        <w:rPr>
          <w:rStyle w:val="Strong"/>
          <w:rFonts w:ascii="Arial" w:hAnsi="Arial" w:cs="Arial"/>
          <w:b w:val="0"/>
          <w:bCs w:val="0"/>
          <w:sz w:val="22"/>
          <w:szCs w:val="22"/>
        </w:rPr>
        <w:t>harmony</w:t>
      </w:r>
      <w:r>
        <w:rPr>
          <w:rStyle w:val="Strong"/>
          <w:rFonts w:ascii="Arial" w:hAnsi="Arial" w:cs="Arial"/>
          <w:b w:val="0"/>
          <w:bCs w:val="0"/>
          <w:sz w:val="22"/>
          <w:szCs w:val="22"/>
        </w:rPr>
        <w:t>,</w:t>
      </w:r>
      <w:r w:rsidRPr="009151A6">
        <w:rPr>
          <w:rStyle w:val="Strong"/>
          <w:rFonts w:ascii="Arial" w:hAnsi="Arial" w:cs="Arial"/>
          <w:b w:val="0"/>
          <w:bCs w:val="0"/>
          <w:sz w:val="22"/>
          <w:szCs w:val="22"/>
        </w:rPr>
        <w:t xml:space="preserve"> can be translated into physical movement. </w:t>
      </w:r>
    </w:p>
    <w:p w14:paraId="756B0F67" w14:textId="77777777" w:rsidR="00577AAF" w:rsidRPr="0047461E" w:rsidRDefault="00577AAF" w:rsidP="00577AAF">
      <w:pPr>
        <w:pStyle w:val="NormalWeb"/>
        <w:spacing w:line="360" w:lineRule="auto"/>
        <w:rPr>
          <w:rFonts w:ascii="Arial" w:hAnsi="Arial" w:cs="Arial"/>
          <w:sz w:val="22"/>
          <w:szCs w:val="22"/>
        </w:rPr>
      </w:pPr>
      <w:r w:rsidRPr="0047461E">
        <w:rPr>
          <w:rFonts w:ascii="Arial" w:hAnsi="Arial" w:cs="Arial"/>
          <w:sz w:val="22"/>
          <w:szCs w:val="22"/>
        </w:rPr>
        <w:t>The Dalcroze method offers a holistic and embodied approach to music education, placing movement at the centre of musical learning</w:t>
      </w:r>
      <w:r>
        <w:rPr>
          <w:rFonts w:ascii="Arial" w:hAnsi="Arial" w:cs="Arial"/>
          <w:sz w:val="22"/>
          <w:szCs w:val="22"/>
        </w:rPr>
        <w:t xml:space="preserve"> (Seitz, 2005) and allowing students to physically experience musical phenomena (</w:t>
      </w:r>
      <w:proofErr w:type="spellStart"/>
      <w:r>
        <w:rPr>
          <w:rFonts w:ascii="Arial" w:hAnsi="Arial" w:cs="Arial"/>
          <w:sz w:val="22"/>
          <w:szCs w:val="22"/>
        </w:rPr>
        <w:t>Juntenun</w:t>
      </w:r>
      <w:proofErr w:type="spellEnd"/>
      <w:r>
        <w:rPr>
          <w:rFonts w:ascii="Arial" w:hAnsi="Arial" w:cs="Arial"/>
          <w:sz w:val="22"/>
          <w:szCs w:val="22"/>
        </w:rPr>
        <w:t>, 2016)</w:t>
      </w:r>
      <w:r w:rsidRPr="0047461E">
        <w:rPr>
          <w:rFonts w:ascii="Arial" w:hAnsi="Arial" w:cs="Arial"/>
          <w:sz w:val="22"/>
          <w:szCs w:val="22"/>
        </w:rPr>
        <w:t>. Rooted in Émile Jaques-Dalcroze’s early 20th-century pedagogical philosophy, the method arose in response to his dissatisfaction with traditional conservatory training, which he argued prioritised technical mastery over musical expressivity</w:t>
      </w:r>
      <w:r>
        <w:rPr>
          <w:rFonts w:ascii="Arial" w:hAnsi="Arial" w:cs="Arial"/>
          <w:sz w:val="22"/>
          <w:szCs w:val="22"/>
        </w:rPr>
        <w:t>,</w:t>
      </w:r>
      <w:r w:rsidRPr="0047461E">
        <w:rPr>
          <w:rFonts w:ascii="Arial" w:hAnsi="Arial" w:cs="Arial"/>
          <w:sz w:val="22"/>
          <w:szCs w:val="22"/>
        </w:rPr>
        <w:t xml:space="preserve"> and ignored the essential role of rhythm and the body (Seitz, 2005</w:t>
      </w:r>
      <w:r>
        <w:rPr>
          <w:rFonts w:ascii="Arial" w:hAnsi="Arial" w:cs="Arial"/>
          <w:sz w:val="22"/>
          <w:szCs w:val="22"/>
        </w:rPr>
        <w:t>; Caldwell, 2012</w:t>
      </w:r>
      <w:r w:rsidRPr="0047461E">
        <w:rPr>
          <w:rFonts w:ascii="Arial" w:hAnsi="Arial" w:cs="Arial"/>
          <w:sz w:val="22"/>
          <w:szCs w:val="22"/>
        </w:rPr>
        <w:t xml:space="preserve">). Dalcroze believed that all music originates from physical motion, and thus the </w:t>
      </w:r>
      <w:r>
        <w:rPr>
          <w:rFonts w:ascii="Arial" w:hAnsi="Arial" w:cs="Arial"/>
          <w:sz w:val="22"/>
          <w:szCs w:val="22"/>
        </w:rPr>
        <w:t>“</w:t>
      </w:r>
      <w:r w:rsidRPr="0047461E">
        <w:rPr>
          <w:rFonts w:ascii="Arial" w:hAnsi="Arial" w:cs="Arial"/>
          <w:sz w:val="22"/>
          <w:szCs w:val="22"/>
        </w:rPr>
        <w:t>body should be the first instrument trained</w:t>
      </w:r>
      <w:r>
        <w:rPr>
          <w:rFonts w:ascii="Arial" w:hAnsi="Arial" w:cs="Arial"/>
          <w:sz w:val="22"/>
          <w:szCs w:val="22"/>
        </w:rPr>
        <w:t>”</w:t>
      </w:r>
      <w:r w:rsidRPr="0047461E">
        <w:rPr>
          <w:rFonts w:ascii="Arial" w:hAnsi="Arial" w:cs="Arial"/>
          <w:sz w:val="22"/>
          <w:szCs w:val="22"/>
        </w:rPr>
        <w:t xml:space="preserve"> (Caldwell, 201</w:t>
      </w:r>
      <w:r>
        <w:rPr>
          <w:rFonts w:ascii="Arial" w:hAnsi="Arial" w:cs="Arial"/>
          <w:sz w:val="22"/>
          <w:szCs w:val="22"/>
        </w:rPr>
        <w:t>2</w:t>
      </w:r>
      <w:r w:rsidRPr="0047461E">
        <w:rPr>
          <w:rFonts w:ascii="Arial" w:hAnsi="Arial" w:cs="Arial"/>
          <w:sz w:val="22"/>
          <w:szCs w:val="22"/>
        </w:rPr>
        <w:t>, p. 13). Through rhythmic movement, students develop an intuitive understanding of musical structures such as harmony, phrasing, and rhythm, as bodily sensations create mental imagery that reinforces aural learning (</w:t>
      </w:r>
      <w:r>
        <w:rPr>
          <w:rFonts w:ascii="Arial" w:hAnsi="Arial" w:cs="Arial"/>
          <w:sz w:val="22"/>
          <w:szCs w:val="22"/>
        </w:rPr>
        <w:t xml:space="preserve">Repp, 1993; </w:t>
      </w:r>
      <w:proofErr w:type="spellStart"/>
      <w:r w:rsidRPr="0047461E">
        <w:rPr>
          <w:rFonts w:ascii="Arial" w:hAnsi="Arial" w:cs="Arial"/>
          <w:sz w:val="22"/>
          <w:szCs w:val="22"/>
        </w:rPr>
        <w:t>Juntenun</w:t>
      </w:r>
      <w:proofErr w:type="spellEnd"/>
      <w:r w:rsidRPr="0047461E">
        <w:rPr>
          <w:rFonts w:ascii="Arial" w:hAnsi="Arial" w:cs="Arial"/>
          <w:sz w:val="22"/>
          <w:szCs w:val="22"/>
        </w:rPr>
        <w:t>, 2016; Seitz, 2005).</w:t>
      </w:r>
    </w:p>
    <w:p w14:paraId="273AE7B8" w14:textId="77777777" w:rsidR="00577AAF" w:rsidRDefault="00577AAF" w:rsidP="00577AAF">
      <w:pPr>
        <w:pStyle w:val="NormalWeb"/>
        <w:spacing w:line="360" w:lineRule="auto"/>
        <w:rPr>
          <w:rFonts w:ascii="Arial" w:hAnsi="Arial" w:cs="Arial"/>
          <w:sz w:val="22"/>
        </w:rPr>
      </w:pPr>
      <w:r w:rsidRPr="0047461E">
        <w:rPr>
          <w:rFonts w:ascii="Arial" w:hAnsi="Arial" w:cs="Arial"/>
          <w:sz w:val="22"/>
          <w:szCs w:val="22"/>
        </w:rPr>
        <w:t xml:space="preserve">Central to the method is the idea that learning becomes more effective when it is proactive, enjoyable, and physically engaging. Movement is used not merely as an accessory to sound, but as a core pedagogical tool that enhances memory, musicianship, and expressive capacity (Caldwell, </w:t>
      </w:r>
      <w:r>
        <w:rPr>
          <w:rFonts w:ascii="Arial" w:hAnsi="Arial" w:cs="Arial"/>
          <w:sz w:val="22"/>
          <w:szCs w:val="22"/>
        </w:rPr>
        <w:t>2012).</w:t>
      </w:r>
      <w:r w:rsidRPr="0047461E">
        <w:rPr>
          <w:rFonts w:ascii="Arial" w:hAnsi="Arial" w:cs="Arial"/>
          <w:sz w:val="22"/>
          <w:szCs w:val="22"/>
        </w:rPr>
        <w:t xml:space="preserve"> Particularly relevant for musical theatre performers, the Dalcroze method facilitates the </w:t>
      </w:r>
      <w:r>
        <w:rPr>
          <w:rFonts w:ascii="Arial" w:hAnsi="Arial" w:cs="Arial"/>
          <w:sz w:val="22"/>
          <w:szCs w:val="22"/>
        </w:rPr>
        <w:t>“</w:t>
      </w:r>
      <w:r w:rsidRPr="0047461E">
        <w:rPr>
          <w:rFonts w:ascii="Arial" w:hAnsi="Arial" w:cs="Arial"/>
          <w:sz w:val="22"/>
          <w:szCs w:val="22"/>
        </w:rPr>
        <w:t>automation</w:t>
      </w:r>
      <w:r>
        <w:rPr>
          <w:rFonts w:ascii="Arial" w:hAnsi="Arial" w:cs="Arial"/>
          <w:sz w:val="22"/>
          <w:szCs w:val="22"/>
        </w:rPr>
        <w:t>”</w:t>
      </w:r>
      <w:r w:rsidRPr="0047461E">
        <w:rPr>
          <w:rFonts w:ascii="Arial" w:hAnsi="Arial" w:cs="Arial"/>
          <w:sz w:val="22"/>
          <w:szCs w:val="22"/>
        </w:rPr>
        <w:t xml:space="preserve"> of </w:t>
      </w:r>
      <w:r>
        <w:rPr>
          <w:rFonts w:ascii="Arial" w:hAnsi="Arial" w:cs="Arial"/>
          <w:sz w:val="22"/>
          <w:szCs w:val="22"/>
        </w:rPr>
        <w:t xml:space="preserve">both the </w:t>
      </w:r>
      <w:r w:rsidRPr="0047461E">
        <w:rPr>
          <w:rFonts w:ascii="Arial" w:hAnsi="Arial" w:cs="Arial"/>
          <w:sz w:val="22"/>
          <w:szCs w:val="22"/>
        </w:rPr>
        <w:t xml:space="preserve">technical </w:t>
      </w:r>
      <w:r>
        <w:rPr>
          <w:rFonts w:ascii="Arial" w:hAnsi="Arial" w:cs="Arial"/>
          <w:sz w:val="22"/>
          <w:szCs w:val="22"/>
        </w:rPr>
        <w:t>vocal muscular responses, with</w:t>
      </w:r>
      <w:r w:rsidRPr="0047461E">
        <w:rPr>
          <w:rFonts w:ascii="Arial" w:hAnsi="Arial" w:cs="Arial"/>
          <w:sz w:val="22"/>
          <w:szCs w:val="22"/>
        </w:rPr>
        <w:t xml:space="preserve"> musical elements, allowing greater cognitive space for choreography, characterisation, and harmonic awareness (Caldwell, 20</w:t>
      </w:r>
      <w:r>
        <w:rPr>
          <w:rFonts w:ascii="Arial" w:hAnsi="Arial" w:cs="Arial"/>
          <w:sz w:val="22"/>
          <w:szCs w:val="22"/>
        </w:rPr>
        <w:t>12</w:t>
      </w:r>
      <w:r w:rsidRPr="0047461E">
        <w:rPr>
          <w:rFonts w:ascii="Arial" w:hAnsi="Arial" w:cs="Arial"/>
          <w:sz w:val="22"/>
          <w:szCs w:val="22"/>
        </w:rPr>
        <w:t xml:space="preserve">, p 66). </w:t>
      </w:r>
      <w:r>
        <w:rPr>
          <w:rFonts w:ascii="Arial" w:hAnsi="Arial" w:cs="Arial"/>
          <w:sz w:val="22"/>
          <w:szCs w:val="22"/>
        </w:rPr>
        <w:t xml:space="preserve">As such, </w:t>
      </w:r>
      <w:r w:rsidRPr="00963A2E">
        <w:rPr>
          <w:rFonts w:ascii="Arial" w:hAnsi="Arial" w:cs="Arial"/>
          <w:sz w:val="22"/>
        </w:rPr>
        <w:t xml:space="preserve">Dalcroze’s approach remains relevant to </w:t>
      </w:r>
      <w:r>
        <w:rPr>
          <w:rFonts w:ascii="Arial" w:hAnsi="Arial" w:cs="Arial"/>
          <w:sz w:val="22"/>
        </w:rPr>
        <w:t>contemporary</w:t>
      </w:r>
      <w:r w:rsidRPr="00963A2E">
        <w:rPr>
          <w:rFonts w:ascii="Arial" w:hAnsi="Arial" w:cs="Arial"/>
          <w:sz w:val="22"/>
        </w:rPr>
        <w:t xml:space="preserve"> perspectives on embodied music learning. It suggests that while musicianship knowledge and skills are valuable, aural musicality may be incomplete without coordinated muscular involvement </w:t>
      </w:r>
      <w:r w:rsidRPr="00963A2E">
        <w:rPr>
          <w:rFonts w:ascii="Arial" w:hAnsi="Arial" w:cs="Arial"/>
          <w:sz w:val="22"/>
        </w:rPr>
        <w:lastRenderedPageBreak/>
        <w:t>(Caldwell, 2012).</w:t>
      </w:r>
      <w:r>
        <w:rPr>
          <w:rFonts w:ascii="Arial" w:hAnsi="Arial" w:cs="Arial"/>
          <w:sz w:val="22"/>
        </w:rPr>
        <w:t xml:space="preserve"> He encourages tutors to approach lesson plans with adaptability (Johnson, 1993) and move past the originating concepts that “repetition is the only way to learn”, expressing</w:t>
      </w:r>
      <w:r w:rsidRPr="00963A2E">
        <w:rPr>
          <w:rFonts w:ascii="Arial" w:hAnsi="Arial" w:cs="Arial"/>
          <w:sz w:val="22"/>
        </w:rPr>
        <w:t xml:space="preserve"> </w:t>
      </w:r>
      <w:r>
        <w:rPr>
          <w:rFonts w:ascii="Arial" w:hAnsi="Arial" w:cs="Arial"/>
          <w:sz w:val="22"/>
        </w:rPr>
        <w:t>music theory and score focused learning</w:t>
      </w:r>
      <w:r w:rsidRPr="00963A2E">
        <w:rPr>
          <w:rFonts w:ascii="Arial" w:hAnsi="Arial" w:cs="Arial"/>
          <w:sz w:val="22"/>
        </w:rPr>
        <w:t xml:space="preserve"> </w:t>
      </w:r>
      <w:r>
        <w:rPr>
          <w:rFonts w:ascii="Arial" w:hAnsi="Arial" w:cs="Arial"/>
          <w:sz w:val="22"/>
        </w:rPr>
        <w:t>can make students “eye-bound” (Caldwell, 2012, p 119, 120).</w:t>
      </w:r>
    </w:p>
    <w:p w14:paraId="3016A92A" w14:textId="5FC6DABF" w:rsidR="00B97F2C" w:rsidRDefault="00577AAF" w:rsidP="00577AAF">
      <w:pPr>
        <w:pStyle w:val="NormalWeb"/>
        <w:spacing w:line="360" w:lineRule="auto"/>
        <w:rPr>
          <w:rFonts w:ascii="Arial" w:hAnsi="Arial" w:cs="Arial"/>
          <w:sz w:val="22"/>
        </w:rPr>
      </w:pPr>
      <w:r>
        <w:rPr>
          <w:rFonts w:ascii="Arial" w:hAnsi="Arial" w:cs="Arial"/>
          <w:sz w:val="22"/>
        </w:rPr>
        <w:t xml:space="preserve">It takes great time and effort to develop the musical and pedagogical skills of Dalcroze education and effectively implement them within the classroom (Seitz, 2005). With the project boundaries in mind, it seems unachievable to comprehensively explore and apply his exact methods into my short course, however, I will take </w:t>
      </w:r>
      <w:r w:rsidR="00B97F2C">
        <w:rPr>
          <w:rFonts w:ascii="Arial" w:hAnsi="Arial" w:cs="Arial"/>
          <w:sz w:val="22"/>
        </w:rPr>
        <w:t xml:space="preserve">the following </w:t>
      </w:r>
      <w:r>
        <w:rPr>
          <w:rFonts w:ascii="Arial" w:hAnsi="Arial" w:cs="Arial"/>
          <w:sz w:val="22"/>
        </w:rPr>
        <w:t xml:space="preserve">emerging themes </w:t>
      </w:r>
      <w:r w:rsidR="00B97F2C">
        <w:rPr>
          <w:rFonts w:ascii="Arial" w:hAnsi="Arial" w:cs="Arial"/>
          <w:sz w:val="22"/>
        </w:rPr>
        <w:t xml:space="preserve">as possible teaching strategies for harmony attainment and development </w:t>
      </w:r>
      <w:r w:rsidR="00D247A9" w:rsidRPr="00D247A9">
        <w:rPr>
          <w:rFonts w:ascii="Arial" w:hAnsi="Arial" w:cs="Arial"/>
          <w:i/>
          <w:iCs/>
          <w:sz w:val="22"/>
        </w:rPr>
        <w:t>[</w:t>
      </w:r>
      <w:r w:rsidR="00B97F2C" w:rsidRPr="00D247A9">
        <w:rPr>
          <w:rFonts w:ascii="Arial" w:hAnsi="Arial" w:cs="Arial"/>
          <w:i/>
          <w:iCs/>
          <w:sz w:val="22"/>
        </w:rPr>
        <w:t xml:space="preserve">see appendix </w:t>
      </w:r>
      <w:r w:rsidR="006C09B4" w:rsidRPr="00D247A9">
        <w:rPr>
          <w:rFonts w:ascii="Arial" w:hAnsi="Arial" w:cs="Arial"/>
          <w:i/>
          <w:iCs/>
          <w:sz w:val="22"/>
        </w:rPr>
        <w:t>4</w:t>
      </w:r>
      <w:r w:rsidR="00D247A9" w:rsidRPr="00D247A9">
        <w:rPr>
          <w:rFonts w:ascii="Arial" w:hAnsi="Arial" w:cs="Arial"/>
          <w:i/>
          <w:iCs/>
          <w:sz w:val="22"/>
        </w:rPr>
        <w:t xml:space="preserve">, </w:t>
      </w:r>
      <w:r w:rsidR="00B97F2C" w:rsidRPr="00D247A9">
        <w:rPr>
          <w:rFonts w:ascii="Arial" w:hAnsi="Arial" w:cs="Arial"/>
          <w:i/>
          <w:iCs/>
          <w:sz w:val="22"/>
        </w:rPr>
        <w:t>p</w:t>
      </w:r>
      <w:r w:rsidR="00D247A9" w:rsidRPr="00D247A9">
        <w:rPr>
          <w:rFonts w:ascii="Arial" w:hAnsi="Arial" w:cs="Arial"/>
          <w:i/>
          <w:iCs/>
          <w:sz w:val="22"/>
        </w:rPr>
        <w:t>106,</w:t>
      </w:r>
      <w:r w:rsidR="00B97F2C" w:rsidRPr="00D247A9">
        <w:rPr>
          <w:rFonts w:ascii="Arial" w:hAnsi="Arial" w:cs="Arial"/>
          <w:i/>
          <w:iCs/>
          <w:sz w:val="22"/>
        </w:rPr>
        <w:t xml:space="preserve"> for a full breakdown</w:t>
      </w:r>
      <w:r w:rsidR="00D247A9" w:rsidRPr="00D247A9">
        <w:rPr>
          <w:rFonts w:ascii="Arial" w:hAnsi="Arial" w:cs="Arial"/>
          <w:i/>
          <w:iCs/>
          <w:sz w:val="22"/>
        </w:rPr>
        <w:t>]:</w:t>
      </w:r>
    </w:p>
    <w:p w14:paraId="7EDE2212" w14:textId="7DB500BD" w:rsidR="00B97F2C" w:rsidRDefault="00B97F2C" w:rsidP="00B97F2C">
      <w:pPr>
        <w:pStyle w:val="NormalWeb"/>
        <w:numPr>
          <w:ilvl w:val="0"/>
          <w:numId w:val="67"/>
        </w:numPr>
        <w:spacing w:line="360" w:lineRule="auto"/>
        <w:rPr>
          <w:rFonts w:ascii="Arial" w:hAnsi="Arial" w:cs="Arial"/>
          <w:sz w:val="22"/>
        </w:rPr>
      </w:pPr>
      <w:r>
        <w:rPr>
          <w:rFonts w:ascii="Arial" w:hAnsi="Arial" w:cs="Arial"/>
          <w:sz w:val="22"/>
        </w:rPr>
        <w:t>Kinaesthetic and movement exercises</w:t>
      </w:r>
      <w:r w:rsidR="00477648">
        <w:rPr>
          <w:rFonts w:ascii="Arial" w:hAnsi="Arial" w:cs="Arial"/>
          <w:sz w:val="22"/>
        </w:rPr>
        <w:t>.</w:t>
      </w:r>
    </w:p>
    <w:p w14:paraId="549E8D5C" w14:textId="23EA5A35" w:rsidR="00B97F2C" w:rsidRDefault="00B97F2C" w:rsidP="00B97F2C">
      <w:pPr>
        <w:pStyle w:val="NormalWeb"/>
        <w:numPr>
          <w:ilvl w:val="0"/>
          <w:numId w:val="67"/>
        </w:numPr>
        <w:spacing w:line="360" w:lineRule="auto"/>
        <w:rPr>
          <w:rFonts w:ascii="Arial" w:hAnsi="Arial" w:cs="Arial"/>
          <w:sz w:val="22"/>
        </w:rPr>
      </w:pPr>
      <w:r>
        <w:rPr>
          <w:rFonts w:ascii="Arial" w:hAnsi="Arial" w:cs="Arial"/>
          <w:sz w:val="22"/>
        </w:rPr>
        <w:t>Rhythmics and rhythm</w:t>
      </w:r>
      <w:r w:rsidR="00477648">
        <w:rPr>
          <w:rFonts w:ascii="Arial" w:hAnsi="Arial" w:cs="Arial"/>
          <w:sz w:val="22"/>
        </w:rPr>
        <w:t>.</w:t>
      </w:r>
    </w:p>
    <w:p w14:paraId="431F4412" w14:textId="70936D5B" w:rsidR="00577AAF" w:rsidRPr="00B97F2C" w:rsidRDefault="00B97F2C" w:rsidP="00577AAF">
      <w:pPr>
        <w:pStyle w:val="NormalWeb"/>
        <w:numPr>
          <w:ilvl w:val="0"/>
          <w:numId w:val="67"/>
        </w:numPr>
        <w:spacing w:line="360" w:lineRule="auto"/>
        <w:rPr>
          <w:rFonts w:ascii="Arial" w:hAnsi="Arial" w:cs="Arial"/>
          <w:sz w:val="22"/>
        </w:rPr>
      </w:pPr>
      <w:r>
        <w:rPr>
          <w:rFonts w:ascii="Arial" w:hAnsi="Arial" w:cs="Arial"/>
          <w:sz w:val="22"/>
        </w:rPr>
        <w:t>Rhythmic solfege and hand gesture</w:t>
      </w:r>
      <w:r w:rsidR="00477648">
        <w:rPr>
          <w:rFonts w:ascii="Arial" w:hAnsi="Arial" w:cs="Arial"/>
          <w:sz w:val="22"/>
        </w:rPr>
        <w:t>.</w:t>
      </w:r>
    </w:p>
    <w:p w14:paraId="21835150" w14:textId="77777777" w:rsidR="00577AAF" w:rsidRDefault="00577AAF" w:rsidP="00577AAF">
      <w:pPr>
        <w:rPr>
          <w:rFonts w:ascii="Arial" w:hAnsi="Arial" w:cs="Arial"/>
          <w:b/>
          <w:bCs/>
          <w:i/>
          <w:iCs/>
          <w:sz w:val="22"/>
          <w:szCs w:val="22"/>
        </w:rPr>
      </w:pPr>
    </w:p>
    <w:p w14:paraId="45D33DAF" w14:textId="77777777" w:rsidR="00577AAF" w:rsidRDefault="00577AAF" w:rsidP="00577AAF">
      <w:pPr>
        <w:rPr>
          <w:rFonts w:ascii="Arial" w:hAnsi="Arial" w:cs="Arial"/>
          <w:b/>
          <w:bCs/>
          <w:sz w:val="22"/>
          <w:szCs w:val="22"/>
        </w:rPr>
      </w:pPr>
      <w:r>
        <w:rPr>
          <w:rFonts w:ascii="Arial" w:hAnsi="Arial" w:cs="Arial"/>
          <w:b/>
          <w:bCs/>
          <w:sz w:val="22"/>
          <w:szCs w:val="22"/>
        </w:rPr>
        <w:t>Perception</w:t>
      </w:r>
    </w:p>
    <w:p w14:paraId="53F23153" w14:textId="77777777" w:rsidR="00577AAF" w:rsidRDefault="00577AAF" w:rsidP="00577AAF">
      <w:pPr>
        <w:rPr>
          <w:rFonts w:ascii="Arial" w:hAnsi="Arial" w:cs="Arial"/>
          <w:b/>
          <w:bCs/>
          <w:sz w:val="22"/>
          <w:szCs w:val="22"/>
        </w:rPr>
      </w:pPr>
    </w:p>
    <w:p w14:paraId="0D5B1353" w14:textId="77777777" w:rsidR="00577AAF" w:rsidRDefault="00577AAF" w:rsidP="00577AAF">
      <w:pPr>
        <w:spacing w:line="360" w:lineRule="auto"/>
        <w:rPr>
          <w:rFonts w:ascii="Arial" w:hAnsi="Arial" w:cs="Arial"/>
          <w:b/>
          <w:bCs/>
          <w:sz w:val="22"/>
          <w:szCs w:val="22"/>
        </w:rPr>
      </w:pPr>
    </w:p>
    <w:p w14:paraId="7A010647" w14:textId="77777777" w:rsidR="00577AAF" w:rsidRDefault="00577AAF" w:rsidP="00577AAF">
      <w:pPr>
        <w:spacing w:line="360" w:lineRule="auto"/>
        <w:rPr>
          <w:rFonts w:ascii="Arial" w:hAnsi="Arial" w:cs="Arial"/>
          <w:sz w:val="22"/>
          <w:szCs w:val="22"/>
        </w:rPr>
      </w:pPr>
      <w:r w:rsidRPr="001371FF">
        <w:rPr>
          <w:rFonts w:ascii="Arial" w:hAnsi="Arial" w:cs="Arial"/>
          <w:sz w:val="22"/>
          <w:szCs w:val="22"/>
        </w:rPr>
        <w:t>When</w:t>
      </w:r>
      <w:r>
        <w:rPr>
          <w:rFonts w:ascii="Arial" w:hAnsi="Arial" w:cs="Arial"/>
          <w:sz w:val="22"/>
          <w:szCs w:val="22"/>
        </w:rPr>
        <w:t xml:space="preserve"> initially embarking on this narrative literature review, musical perception of vocal harmony had not been an original area of inquiry; perhaps due to my lack of awareness of its impact on affecting ability to retain and acquire harmony skill. Gromko (1993) emphasises that perception of sound should be central to music education, highlighting its foundational role in musicianship. An opinion also echoed by Caldwell (2012), who states that a singer’s accumulated listening experiences influence how they react and interpret musical sound. </w:t>
      </w:r>
    </w:p>
    <w:p w14:paraId="145ADBAA" w14:textId="77777777" w:rsidR="00577AAF" w:rsidRDefault="00577AAF" w:rsidP="00577AAF">
      <w:pPr>
        <w:spacing w:line="360" w:lineRule="auto"/>
        <w:rPr>
          <w:rFonts w:ascii="Arial" w:hAnsi="Arial" w:cs="Arial"/>
          <w:sz w:val="22"/>
          <w:szCs w:val="22"/>
        </w:rPr>
      </w:pPr>
    </w:p>
    <w:p w14:paraId="7CA9C49F" w14:textId="299220D7" w:rsidR="00577AAF" w:rsidRDefault="00577AAF" w:rsidP="00577AAF">
      <w:pPr>
        <w:spacing w:line="360" w:lineRule="auto"/>
        <w:rPr>
          <w:rFonts w:ascii="Arial" w:hAnsi="Arial" w:cs="Arial"/>
          <w:sz w:val="22"/>
          <w:szCs w:val="22"/>
        </w:rPr>
      </w:pPr>
      <w:r w:rsidRPr="00B218F8">
        <w:rPr>
          <w:rFonts w:ascii="Arial" w:hAnsi="Arial" w:cs="Arial"/>
          <w:sz w:val="22"/>
          <w:szCs w:val="22"/>
        </w:rPr>
        <w:t>Early negative experiences can influence singers well into adulthood</w:t>
      </w:r>
      <w:r>
        <w:rPr>
          <w:rFonts w:ascii="Arial" w:hAnsi="Arial" w:cs="Arial"/>
          <w:sz w:val="22"/>
          <w:szCs w:val="22"/>
        </w:rPr>
        <w:t>,</w:t>
      </w:r>
      <w:r w:rsidRPr="00B218F8">
        <w:rPr>
          <w:rFonts w:ascii="Arial" w:hAnsi="Arial" w:cs="Arial"/>
          <w:sz w:val="22"/>
          <w:szCs w:val="22"/>
        </w:rPr>
        <w:t xml:space="preserve"> resulting in psychological factors or blocks, rather than the actual lack of vocal or aural capacity (Karpinski, 2000). </w:t>
      </w:r>
      <w:r>
        <w:rPr>
          <w:rFonts w:ascii="Arial" w:hAnsi="Arial" w:cs="Arial"/>
          <w:sz w:val="22"/>
          <w:szCs w:val="22"/>
        </w:rPr>
        <w:t>According to Karpinski (2000), students often attribute musical difficulties to vocal limitations, when other facts may be at play. He states the proportion of adult musicians whose vocal production genuinely hinders their pitch matching abilities is likely quite small. This highlights the importance of nurturing a positive musical environment and avoiding negative feedback or labels, as such classifications can cause lasting psychological harm (Davi</w:t>
      </w:r>
      <w:r w:rsidR="00A61256">
        <w:rPr>
          <w:rFonts w:ascii="Arial" w:hAnsi="Arial" w:cs="Arial"/>
          <w:sz w:val="22"/>
          <w:szCs w:val="22"/>
        </w:rPr>
        <w:t>es</w:t>
      </w:r>
      <w:r>
        <w:rPr>
          <w:rFonts w:ascii="Arial" w:hAnsi="Arial" w:cs="Arial"/>
          <w:sz w:val="22"/>
          <w:szCs w:val="22"/>
        </w:rPr>
        <w:t xml:space="preserve"> and Roberts, 1975). As a tutor working with a large portion of students from a non-vocal background, I must be aware to foster and prioritise musical confidence as equally as technical instruction. </w:t>
      </w:r>
    </w:p>
    <w:p w14:paraId="17E90CFD" w14:textId="77777777" w:rsidR="00577AAF" w:rsidRDefault="00577AAF" w:rsidP="00577AAF">
      <w:pPr>
        <w:spacing w:line="360" w:lineRule="auto"/>
        <w:rPr>
          <w:rFonts w:ascii="Arial" w:hAnsi="Arial" w:cs="Arial"/>
          <w:sz w:val="22"/>
          <w:szCs w:val="22"/>
        </w:rPr>
      </w:pPr>
    </w:p>
    <w:p w14:paraId="62A3F7E3" w14:textId="77777777" w:rsidR="00577AAF" w:rsidRDefault="00577AAF" w:rsidP="00577AAF">
      <w:pPr>
        <w:spacing w:line="360" w:lineRule="auto"/>
        <w:rPr>
          <w:rFonts w:ascii="Arial" w:hAnsi="Arial" w:cs="Arial"/>
          <w:sz w:val="22"/>
          <w:szCs w:val="22"/>
        </w:rPr>
      </w:pPr>
      <w:r w:rsidRPr="00D54DCB">
        <w:rPr>
          <w:rFonts w:ascii="Arial" w:hAnsi="Arial" w:cs="Arial"/>
          <w:sz w:val="22"/>
        </w:rPr>
        <w:t>Addressing these challenges in a classroom environment involves ethical considerations</w:t>
      </w:r>
      <w:r>
        <w:rPr>
          <w:rFonts w:ascii="Arial" w:hAnsi="Arial" w:cs="Arial"/>
          <w:sz w:val="22"/>
        </w:rPr>
        <w:t xml:space="preserve"> </w:t>
      </w:r>
      <w:r w:rsidRPr="00D54DCB">
        <w:rPr>
          <w:rFonts w:ascii="Arial" w:hAnsi="Arial" w:cs="Arial"/>
          <w:sz w:val="22"/>
        </w:rPr>
        <w:t xml:space="preserve">and can be complex given the numerous learning outcomes of this project, particularly </w:t>
      </w:r>
      <w:r>
        <w:rPr>
          <w:rFonts w:ascii="Arial" w:hAnsi="Arial" w:cs="Arial"/>
          <w:sz w:val="22"/>
        </w:rPr>
        <w:t>if</w:t>
      </w:r>
      <w:r w:rsidRPr="00D54DCB">
        <w:rPr>
          <w:rFonts w:ascii="Arial" w:hAnsi="Arial" w:cs="Arial"/>
          <w:sz w:val="22"/>
        </w:rPr>
        <w:t xml:space="preserve"> a student’s musical </w:t>
      </w:r>
      <w:r>
        <w:rPr>
          <w:rFonts w:ascii="Arial" w:hAnsi="Arial" w:cs="Arial"/>
          <w:sz w:val="22"/>
        </w:rPr>
        <w:t>experience</w:t>
      </w:r>
      <w:r w:rsidRPr="00D54DCB">
        <w:rPr>
          <w:rFonts w:ascii="Arial" w:hAnsi="Arial" w:cs="Arial"/>
          <w:sz w:val="22"/>
        </w:rPr>
        <w:t xml:space="preserve"> has been influenced by previous discouragement.</w:t>
      </w:r>
      <w:r>
        <w:rPr>
          <w:rFonts w:ascii="Arial" w:hAnsi="Arial" w:cs="Arial"/>
          <w:sz w:val="22"/>
        </w:rPr>
        <w:t xml:space="preserve"> </w:t>
      </w:r>
      <w:r>
        <w:rPr>
          <w:rFonts w:ascii="Arial" w:hAnsi="Arial" w:cs="Arial"/>
          <w:sz w:val="22"/>
          <w:szCs w:val="22"/>
        </w:rPr>
        <w:t xml:space="preserve">If genuine psychological difficulties are strongly suspected, Karpinski (2000) advises the best course of action may be to refer students to the college psychologist, or to external counselling. </w:t>
      </w:r>
    </w:p>
    <w:p w14:paraId="47699F39" w14:textId="77777777" w:rsidR="00577AAF" w:rsidRDefault="00577AAF" w:rsidP="00577AAF">
      <w:pPr>
        <w:spacing w:line="360" w:lineRule="auto"/>
        <w:rPr>
          <w:rFonts w:ascii="Arial" w:hAnsi="Arial" w:cs="Arial"/>
          <w:sz w:val="22"/>
          <w:szCs w:val="22"/>
        </w:rPr>
      </w:pPr>
    </w:p>
    <w:p w14:paraId="580466E8" w14:textId="38168198" w:rsidR="00B97F2C" w:rsidRPr="00D247A9" w:rsidRDefault="00577AAF" w:rsidP="00577AAF">
      <w:pPr>
        <w:spacing w:line="360" w:lineRule="auto"/>
        <w:rPr>
          <w:rFonts w:ascii="Arial" w:hAnsi="Arial" w:cs="Arial"/>
          <w:i/>
          <w:iCs/>
          <w:sz w:val="22"/>
          <w:szCs w:val="22"/>
        </w:rPr>
      </w:pPr>
      <w:r>
        <w:rPr>
          <w:rFonts w:ascii="Arial" w:hAnsi="Arial" w:cs="Arial"/>
          <w:sz w:val="22"/>
          <w:szCs w:val="22"/>
        </w:rPr>
        <w:t>In the meantime, the following methods will be implemented within my course in hope of emotionally supporting participants, while assessing the effects personal perception may have on harmony ability and acquisition</w:t>
      </w:r>
      <w:r w:rsidR="00B97F2C">
        <w:rPr>
          <w:rFonts w:ascii="Arial" w:hAnsi="Arial" w:cs="Arial"/>
          <w:sz w:val="22"/>
          <w:szCs w:val="22"/>
        </w:rPr>
        <w:t xml:space="preserve">. </w:t>
      </w:r>
      <w:r w:rsidR="00D247A9" w:rsidRPr="00D247A9">
        <w:rPr>
          <w:rFonts w:ascii="Arial" w:hAnsi="Arial" w:cs="Arial"/>
          <w:i/>
          <w:iCs/>
          <w:sz w:val="22"/>
          <w:szCs w:val="22"/>
        </w:rPr>
        <w:t>[</w:t>
      </w:r>
      <w:r w:rsidR="00B97F2C" w:rsidRPr="00D247A9">
        <w:rPr>
          <w:rFonts w:ascii="Arial" w:hAnsi="Arial" w:cs="Arial"/>
          <w:i/>
          <w:iCs/>
          <w:sz w:val="22"/>
          <w:szCs w:val="22"/>
        </w:rPr>
        <w:t xml:space="preserve">See appendix </w:t>
      </w:r>
      <w:r w:rsidR="006C09B4" w:rsidRPr="00D247A9">
        <w:rPr>
          <w:rFonts w:ascii="Arial" w:hAnsi="Arial" w:cs="Arial"/>
          <w:i/>
          <w:iCs/>
          <w:sz w:val="22"/>
          <w:szCs w:val="22"/>
        </w:rPr>
        <w:t>5</w:t>
      </w:r>
      <w:r w:rsidR="00D247A9" w:rsidRPr="00D247A9">
        <w:rPr>
          <w:rFonts w:ascii="Arial" w:hAnsi="Arial" w:cs="Arial"/>
          <w:i/>
          <w:iCs/>
          <w:sz w:val="22"/>
          <w:szCs w:val="22"/>
        </w:rPr>
        <w:t xml:space="preserve">, </w:t>
      </w:r>
      <w:r w:rsidR="00B97F2C" w:rsidRPr="00D247A9">
        <w:rPr>
          <w:rFonts w:ascii="Arial" w:hAnsi="Arial" w:cs="Arial"/>
          <w:i/>
          <w:iCs/>
          <w:sz w:val="22"/>
          <w:szCs w:val="22"/>
        </w:rPr>
        <w:t>p</w:t>
      </w:r>
      <w:r w:rsidR="00D247A9" w:rsidRPr="00D247A9">
        <w:rPr>
          <w:rFonts w:ascii="Arial" w:hAnsi="Arial" w:cs="Arial"/>
          <w:i/>
          <w:iCs/>
          <w:sz w:val="22"/>
          <w:szCs w:val="22"/>
        </w:rPr>
        <w:t xml:space="preserve"> 108,</w:t>
      </w:r>
      <w:r w:rsidR="00B97F2C" w:rsidRPr="00D247A9">
        <w:rPr>
          <w:rFonts w:ascii="Arial" w:hAnsi="Arial" w:cs="Arial"/>
          <w:i/>
          <w:iCs/>
          <w:sz w:val="22"/>
          <w:szCs w:val="22"/>
        </w:rPr>
        <w:t xml:space="preserve"> for more detail</w:t>
      </w:r>
      <w:r w:rsidR="00D247A9" w:rsidRPr="00D247A9">
        <w:rPr>
          <w:rFonts w:ascii="Arial" w:hAnsi="Arial" w:cs="Arial"/>
          <w:i/>
          <w:iCs/>
          <w:sz w:val="22"/>
          <w:szCs w:val="22"/>
        </w:rPr>
        <w:t>]</w:t>
      </w:r>
      <w:r w:rsidR="00B97F2C" w:rsidRPr="00D247A9">
        <w:rPr>
          <w:rFonts w:ascii="Arial" w:hAnsi="Arial" w:cs="Arial"/>
          <w:i/>
          <w:iCs/>
          <w:sz w:val="22"/>
          <w:szCs w:val="22"/>
        </w:rPr>
        <w:t>:</w:t>
      </w:r>
    </w:p>
    <w:p w14:paraId="3E3FCF4F" w14:textId="77777777" w:rsidR="00B97F2C" w:rsidRDefault="00B97F2C" w:rsidP="00577AAF">
      <w:pPr>
        <w:spacing w:line="360" w:lineRule="auto"/>
        <w:rPr>
          <w:rFonts w:ascii="Arial" w:hAnsi="Arial" w:cs="Arial"/>
          <w:sz w:val="22"/>
          <w:szCs w:val="22"/>
        </w:rPr>
      </w:pPr>
    </w:p>
    <w:p w14:paraId="0ACF8F2E" w14:textId="1CD56034" w:rsidR="00B97F2C" w:rsidRDefault="00B97F2C" w:rsidP="00B97F2C">
      <w:pPr>
        <w:pStyle w:val="ListParagraph"/>
        <w:numPr>
          <w:ilvl w:val="0"/>
          <w:numId w:val="68"/>
        </w:numPr>
        <w:spacing w:line="360" w:lineRule="auto"/>
        <w:rPr>
          <w:rFonts w:ascii="Arial" w:hAnsi="Arial" w:cs="Arial"/>
          <w:sz w:val="22"/>
          <w:szCs w:val="22"/>
          <w:u w:val="single"/>
        </w:rPr>
      </w:pPr>
      <w:r w:rsidRPr="00006795">
        <w:rPr>
          <w:rFonts w:ascii="Arial" w:hAnsi="Arial" w:cs="Arial"/>
          <w:sz w:val="22"/>
          <w:szCs w:val="22"/>
          <w:u w:val="single"/>
        </w:rPr>
        <w:t>Emotive association</w:t>
      </w:r>
    </w:p>
    <w:p w14:paraId="16B5ACD6" w14:textId="77777777" w:rsidR="00006795" w:rsidRDefault="00006795" w:rsidP="00006795">
      <w:pPr>
        <w:spacing w:line="360" w:lineRule="auto"/>
        <w:rPr>
          <w:rFonts w:ascii="Arial" w:hAnsi="Arial" w:cs="Arial"/>
          <w:sz w:val="22"/>
          <w:szCs w:val="22"/>
          <w:u w:val="single"/>
        </w:rPr>
      </w:pPr>
    </w:p>
    <w:p w14:paraId="3A4A38F0" w14:textId="63EA50CA" w:rsidR="00006795" w:rsidRDefault="00006795" w:rsidP="00006795">
      <w:pPr>
        <w:spacing w:line="360" w:lineRule="auto"/>
        <w:rPr>
          <w:rFonts w:ascii="Arial" w:hAnsi="Arial" w:cs="Arial"/>
          <w:sz w:val="22"/>
          <w:szCs w:val="22"/>
        </w:rPr>
      </w:pPr>
      <w:r w:rsidRPr="00006795">
        <w:rPr>
          <w:rFonts w:ascii="Arial" w:hAnsi="Arial" w:cs="Arial"/>
          <w:sz w:val="22"/>
          <w:szCs w:val="22"/>
        </w:rPr>
        <w:t>Caldwell (2012</w:t>
      </w:r>
      <w:r>
        <w:rPr>
          <w:rFonts w:ascii="Arial" w:hAnsi="Arial" w:cs="Arial"/>
          <w:sz w:val="22"/>
          <w:szCs w:val="22"/>
        </w:rPr>
        <w:t>, p 168</w:t>
      </w:r>
      <w:r w:rsidRPr="00006795">
        <w:rPr>
          <w:rFonts w:ascii="Arial" w:hAnsi="Arial" w:cs="Arial"/>
          <w:sz w:val="22"/>
          <w:szCs w:val="22"/>
        </w:rPr>
        <w:t xml:space="preserve">) recommends using emotive words and reflective exercises to help students internally embody musicality, such as associating phrases with descriptors like </w:t>
      </w:r>
      <w:r>
        <w:rPr>
          <w:rFonts w:ascii="Arial" w:hAnsi="Arial" w:cs="Arial"/>
          <w:sz w:val="22"/>
          <w:szCs w:val="22"/>
        </w:rPr>
        <w:t>“</w:t>
      </w:r>
      <w:r w:rsidRPr="00006795">
        <w:rPr>
          <w:rFonts w:ascii="Arial" w:hAnsi="Arial" w:cs="Arial"/>
          <w:sz w:val="22"/>
          <w:szCs w:val="22"/>
        </w:rPr>
        <w:t>brave</w:t>
      </w:r>
      <w:r>
        <w:rPr>
          <w:rFonts w:ascii="Arial" w:hAnsi="Arial" w:cs="Arial"/>
          <w:sz w:val="22"/>
          <w:szCs w:val="22"/>
        </w:rPr>
        <w:t>”</w:t>
      </w:r>
      <w:r w:rsidRPr="00006795">
        <w:rPr>
          <w:rFonts w:ascii="Arial" w:hAnsi="Arial" w:cs="Arial"/>
          <w:sz w:val="22"/>
          <w:szCs w:val="22"/>
        </w:rPr>
        <w:t xml:space="preserve"> or </w:t>
      </w:r>
      <w:r>
        <w:rPr>
          <w:rFonts w:ascii="Arial" w:hAnsi="Arial" w:cs="Arial"/>
          <w:sz w:val="22"/>
          <w:szCs w:val="22"/>
        </w:rPr>
        <w:t>“</w:t>
      </w:r>
      <w:r w:rsidRPr="00006795">
        <w:rPr>
          <w:rFonts w:ascii="Arial" w:hAnsi="Arial" w:cs="Arial"/>
          <w:sz w:val="22"/>
          <w:szCs w:val="22"/>
        </w:rPr>
        <w:t>cowardly</w:t>
      </w:r>
      <w:r>
        <w:rPr>
          <w:rFonts w:ascii="Arial" w:hAnsi="Arial" w:cs="Arial"/>
          <w:sz w:val="22"/>
          <w:szCs w:val="22"/>
        </w:rPr>
        <w:t>”</w:t>
      </w:r>
      <w:r w:rsidRPr="00006795">
        <w:rPr>
          <w:rFonts w:ascii="Arial" w:hAnsi="Arial" w:cs="Arial"/>
          <w:sz w:val="22"/>
          <w:szCs w:val="22"/>
        </w:rPr>
        <w:t>. This approach not only enhances musical expression but also fosters emotional awareness and self-reflection in a supportive environment.</w:t>
      </w:r>
    </w:p>
    <w:p w14:paraId="033F6E68" w14:textId="77777777" w:rsidR="00006795" w:rsidRPr="00006795" w:rsidRDefault="00006795" w:rsidP="00006795">
      <w:pPr>
        <w:spacing w:line="360" w:lineRule="auto"/>
        <w:rPr>
          <w:rFonts w:ascii="Arial" w:hAnsi="Arial" w:cs="Arial"/>
          <w:sz w:val="22"/>
          <w:szCs w:val="22"/>
          <w:u w:val="single"/>
        </w:rPr>
      </w:pPr>
    </w:p>
    <w:p w14:paraId="4963B9E7" w14:textId="1ECBF976" w:rsidR="00B97F2C" w:rsidRDefault="00B97F2C" w:rsidP="00B97F2C">
      <w:pPr>
        <w:pStyle w:val="ListParagraph"/>
        <w:numPr>
          <w:ilvl w:val="0"/>
          <w:numId w:val="68"/>
        </w:numPr>
        <w:spacing w:line="360" w:lineRule="auto"/>
        <w:rPr>
          <w:rFonts w:ascii="Arial" w:hAnsi="Arial" w:cs="Arial"/>
          <w:sz w:val="22"/>
          <w:szCs w:val="22"/>
          <w:u w:val="single"/>
        </w:rPr>
      </w:pPr>
      <w:r w:rsidRPr="00006795">
        <w:rPr>
          <w:rFonts w:ascii="Arial" w:hAnsi="Arial" w:cs="Arial"/>
          <w:sz w:val="22"/>
          <w:szCs w:val="22"/>
          <w:u w:val="single"/>
        </w:rPr>
        <w:t>Group discussion</w:t>
      </w:r>
    </w:p>
    <w:p w14:paraId="24DBB830" w14:textId="77777777" w:rsidR="00006795" w:rsidRDefault="00006795" w:rsidP="00006795">
      <w:pPr>
        <w:spacing w:line="360" w:lineRule="auto"/>
        <w:rPr>
          <w:rFonts w:ascii="Arial" w:hAnsi="Arial" w:cs="Arial"/>
          <w:sz w:val="22"/>
          <w:szCs w:val="22"/>
          <w:u w:val="single"/>
        </w:rPr>
      </w:pPr>
    </w:p>
    <w:p w14:paraId="30CCD273" w14:textId="143C5218" w:rsidR="00577AAF" w:rsidRPr="00006795" w:rsidRDefault="00006795" w:rsidP="00006795">
      <w:pPr>
        <w:spacing w:line="360" w:lineRule="auto"/>
      </w:pPr>
      <w:r w:rsidRPr="00006795">
        <w:rPr>
          <w:rFonts w:ascii="Arial" w:hAnsi="Arial" w:cs="Arial"/>
          <w:sz w:val="22"/>
        </w:rPr>
        <w:t xml:space="preserve">Research indicates that open communication between teachers and students may reduce music performance anxiety (MPA) (Herman and Clark, 2024; </w:t>
      </w:r>
      <w:proofErr w:type="spellStart"/>
      <w:r w:rsidRPr="00006795">
        <w:rPr>
          <w:rFonts w:ascii="Arial" w:hAnsi="Arial" w:cs="Arial"/>
          <w:sz w:val="22"/>
        </w:rPr>
        <w:t>Mazzarolo</w:t>
      </w:r>
      <w:proofErr w:type="spellEnd"/>
      <w:r w:rsidRPr="00006795">
        <w:rPr>
          <w:rFonts w:ascii="Arial" w:hAnsi="Arial" w:cs="Arial"/>
          <w:sz w:val="22"/>
        </w:rPr>
        <w:t xml:space="preserve"> et al., 2023). Patson and Osborne (Mindful Music Pedagogy, 2020) and MacAfee and Comeau (2022) report that engaging in open discussions about MPA, along with maintaining realistic expectations and thorough preparation, are commonly employed strategies by music educators to manage anxiety.</w:t>
      </w:r>
    </w:p>
    <w:p w14:paraId="3CB2561A" w14:textId="77777777" w:rsidR="00577AAF" w:rsidRPr="00D42872" w:rsidRDefault="00577AAF" w:rsidP="00577AAF">
      <w:pPr>
        <w:pStyle w:val="NormalWeb"/>
        <w:spacing w:line="360" w:lineRule="auto"/>
        <w:rPr>
          <w:rFonts w:ascii="Arial" w:hAnsi="Arial" w:cs="Arial"/>
          <w:sz w:val="22"/>
          <w:szCs w:val="21"/>
        </w:rPr>
      </w:pPr>
      <w:r w:rsidRPr="00697077">
        <w:rPr>
          <w:rFonts w:ascii="Arial" w:hAnsi="Arial" w:cs="Arial"/>
          <w:sz w:val="22"/>
          <w:szCs w:val="21"/>
        </w:rPr>
        <w:t xml:space="preserve">An additional </w:t>
      </w:r>
      <w:r>
        <w:rPr>
          <w:rFonts w:ascii="Arial" w:hAnsi="Arial" w:cs="Arial"/>
          <w:sz w:val="22"/>
          <w:szCs w:val="21"/>
        </w:rPr>
        <w:t xml:space="preserve">recommended </w:t>
      </w:r>
      <w:r w:rsidRPr="00697077">
        <w:rPr>
          <w:rFonts w:ascii="Arial" w:hAnsi="Arial" w:cs="Arial"/>
          <w:sz w:val="22"/>
          <w:szCs w:val="21"/>
        </w:rPr>
        <w:t xml:space="preserve">method </w:t>
      </w:r>
      <w:r>
        <w:rPr>
          <w:rFonts w:ascii="Arial" w:hAnsi="Arial" w:cs="Arial"/>
          <w:sz w:val="22"/>
          <w:szCs w:val="21"/>
        </w:rPr>
        <w:t>for relieving</w:t>
      </w:r>
      <w:r w:rsidRPr="00697077">
        <w:rPr>
          <w:rFonts w:ascii="Arial" w:hAnsi="Arial" w:cs="Arial"/>
          <w:sz w:val="22"/>
          <w:szCs w:val="21"/>
        </w:rPr>
        <w:t xml:space="preserve"> performance anxiety</w:t>
      </w:r>
      <w:r>
        <w:rPr>
          <w:rFonts w:ascii="Arial" w:hAnsi="Arial" w:cs="Arial"/>
          <w:sz w:val="22"/>
          <w:szCs w:val="21"/>
        </w:rPr>
        <w:t>, particularly within the context of vocal harmony,</w:t>
      </w:r>
      <w:r w:rsidRPr="00697077">
        <w:rPr>
          <w:rFonts w:ascii="Arial" w:hAnsi="Arial" w:cs="Arial"/>
          <w:sz w:val="22"/>
          <w:szCs w:val="21"/>
        </w:rPr>
        <w:t xml:space="preserve"> is </w:t>
      </w:r>
      <w:r w:rsidRPr="00006795">
        <w:rPr>
          <w:rFonts w:ascii="Arial" w:hAnsi="Arial" w:cs="Arial"/>
          <w:sz w:val="22"/>
          <w:szCs w:val="21"/>
        </w:rPr>
        <w:t>vocal improvisation</w:t>
      </w:r>
      <w:r>
        <w:rPr>
          <w:rFonts w:ascii="Arial" w:hAnsi="Arial" w:cs="Arial"/>
          <w:sz w:val="22"/>
          <w:szCs w:val="21"/>
        </w:rPr>
        <w:t xml:space="preserve"> (Seitz, 2005; Winter, 2009)</w:t>
      </w:r>
      <w:r w:rsidRPr="00697077">
        <w:rPr>
          <w:rFonts w:ascii="Arial" w:hAnsi="Arial" w:cs="Arial"/>
          <w:sz w:val="22"/>
          <w:szCs w:val="21"/>
        </w:rPr>
        <w:t>.</w:t>
      </w:r>
      <w:r>
        <w:rPr>
          <w:rFonts w:ascii="Arial" w:hAnsi="Arial" w:cs="Arial"/>
          <w:sz w:val="22"/>
          <w:szCs w:val="21"/>
        </w:rPr>
        <w:t xml:space="preserve"> It is a skill that encourages proactivity, “risk taking”, and supports the ideology that as vocalists we do not have to “get everything right” all the time (Caldwell, 2012, p 43). The following section discusses this in more detail.</w:t>
      </w:r>
    </w:p>
    <w:p w14:paraId="209DF27F" w14:textId="77777777" w:rsidR="00577AAF" w:rsidRDefault="00577AAF" w:rsidP="00577AAF">
      <w:pPr>
        <w:pStyle w:val="ListParagraph"/>
      </w:pPr>
    </w:p>
    <w:p w14:paraId="33762B92" w14:textId="77777777" w:rsidR="00305C1E" w:rsidRDefault="00305C1E" w:rsidP="00577AAF">
      <w:pPr>
        <w:rPr>
          <w:rFonts w:ascii="Arial" w:hAnsi="Arial" w:cs="Arial"/>
          <w:b/>
          <w:bCs/>
          <w:sz w:val="22"/>
          <w:szCs w:val="22"/>
        </w:rPr>
      </w:pPr>
    </w:p>
    <w:p w14:paraId="57C6CBBB" w14:textId="77777777" w:rsidR="00305C1E" w:rsidRDefault="00305C1E" w:rsidP="00577AAF">
      <w:pPr>
        <w:rPr>
          <w:rFonts w:ascii="Arial" w:hAnsi="Arial" w:cs="Arial"/>
          <w:b/>
          <w:bCs/>
          <w:sz w:val="22"/>
          <w:szCs w:val="22"/>
        </w:rPr>
      </w:pPr>
    </w:p>
    <w:p w14:paraId="666CBDD0" w14:textId="57725229" w:rsidR="00577AAF" w:rsidRDefault="00577AAF" w:rsidP="00577AAF">
      <w:pPr>
        <w:rPr>
          <w:rFonts w:ascii="Arial" w:hAnsi="Arial" w:cs="Arial"/>
          <w:b/>
          <w:bCs/>
          <w:sz w:val="22"/>
          <w:szCs w:val="22"/>
        </w:rPr>
      </w:pPr>
      <w:r>
        <w:rPr>
          <w:rFonts w:ascii="Arial" w:hAnsi="Arial" w:cs="Arial"/>
          <w:b/>
          <w:bCs/>
          <w:sz w:val="22"/>
          <w:szCs w:val="22"/>
        </w:rPr>
        <w:lastRenderedPageBreak/>
        <w:t>Vocal improvisation</w:t>
      </w:r>
    </w:p>
    <w:p w14:paraId="74BABFEF" w14:textId="77777777" w:rsidR="00577AAF" w:rsidRDefault="00577AAF" w:rsidP="00577AAF">
      <w:pPr>
        <w:rPr>
          <w:rFonts w:ascii="Arial" w:hAnsi="Arial" w:cs="Arial"/>
          <w:b/>
          <w:bCs/>
          <w:sz w:val="22"/>
          <w:szCs w:val="22"/>
        </w:rPr>
      </w:pPr>
    </w:p>
    <w:p w14:paraId="3B6218D4" w14:textId="77777777" w:rsidR="00577AAF" w:rsidRDefault="00577AAF" w:rsidP="00577AAF">
      <w:pPr>
        <w:rPr>
          <w:rFonts w:ascii="Arial" w:hAnsi="Arial" w:cs="Arial"/>
          <w:sz w:val="22"/>
          <w:szCs w:val="22"/>
        </w:rPr>
      </w:pPr>
    </w:p>
    <w:p w14:paraId="3D5F5129" w14:textId="0C922544" w:rsidR="00577AAF" w:rsidRDefault="00577AAF" w:rsidP="00577AAF">
      <w:pPr>
        <w:spacing w:line="360" w:lineRule="auto"/>
        <w:rPr>
          <w:rFonts w:ascii="Arial" w:hAnsi="Arial" w:cs="Arial"/>
          <w:sz w:val="22"/>
          <w:szCs w:val="22"/>
        </w:rPr>
      </w:pPr>
      <w:r>
        <w:rPr>
          <w:rFonts w:ascii="Arial" w:hAnsi="Arial" w:cs="Arial"/>
          <w:sz w:val="22"/>
          <w:szCs w:val="22"/>
        </w:rPr>
        <w:t>Vocal improvisation is the spontaneous creation of melodic, rhythmic, and sometimes harmonic material, without prior preparation or written notation, and is widely used in genres such as jazz, gospel, and contemporary choral music (Biasutti and Frezza, 2009). Rooted within the Dalcroze pedagogical framework, improvisation fosters spontaneous musical expression, developing harmonic awareness, and enabling students to aurally engage with musical composition (Junt</w:t>
      </w:r>
      <w:r w:rsidR="00A61256">
        <w:rPr>
          <w:rFonts w:ascii="Arial" w:hAnsi="Arial" w:cs="Arial"/>
          <w:sz w:val="22"/>
          <w:szCs w:val="22"/>
        </w:rPr>
        <w:t>u</w:t>
      </w:r>
      <w:r>
        <w:rPr>
          <w:rFonts w:ascii="Arial" w:hAnsi="Arial" w:cs="Arial"/>
          <w:sz w:val="22"/>
          <w:szCs w:val="22"/>
        </w:rPr>
        <w:t>n</w:t>
      </w:r>
      <w:r w:rsidR="00A61256">
        <w:rPr>
          <w:rFonts w:ascii="Arial" w:hAnsi="Arial" w:cs="Arial"/>
          <w:sz w:val="22"/>
          <w:szCs w:val="22"/>
        </w:rPr>
        <w:t>e</w:t>
      </w:r>
      <w:r>
        <w:rPr>
          <w:rFonts w:ascii="Arial" w:hAnsi="Arial" w:cs="Arial"/>
          <w:sz w:val="22"/>
          <w:szCs w:val="22"/>
        </w:rPr>
        <w:t xml:space="preserve">n, 2016). Through embodied experiences, improvisation motivates students to express their own ideas, by stimulating imagination and learning to respond flexibly to changing composition. This pliability can be the key to avoiding vocal tension when adjusting to challenging harmony lines, which is often mistakenly perceived as a technical problem, rather than an aural one (Caldwell, 2012). </w:t>
      </w:r>
    </w:p>
    <w:p w14:paraId="0CB96B10" w14:textId="77777777" w:rsidR="00577AAF" w:rsidRDefault="00577AAF" w:rsidP="00577AAF">
      <w:pPr>
        <w:spacing w:line="360" w:lineRule="auto"/>
        <w:rPr>
          <w:rFonts w:ascii="Arial" w:hAnsi="Arial" w:cs="Arial"/>
          <w:sz w:val="22"/>
          <w:szCs w:val="22"/>
        </w:rPr>
      </w:pPr>
    </w:p>
    <w:p w14:paraId="404CFE22" w14:textId="77777777" w:rsidR="00577AAF" w:rsidRPr="005C3CAC" w:rsidRDefault="00577AAF" w:rsidP="00577AAF">
      <w:pPr>
        <w:spacing w:line="360" w:lineRule="auto"/>
        <w:rPr>
          <w:rFonts w:ascii="Arial" w:hAnsi="Arial" w:cs="Arial"/>
          <w:sz w:val="22"/>
          <w:szCs w:val="22"/>
        </w:rPr>
      </w:pPr>
      <w:r>
        <w:rPr>
          <w:rFonts w:ascii="Arial" w:hAnsi="Arial" w:cs="Arial"/>
          <w:sz w:val="22"/>
          <w:szCs w:val="22"/>
        </w:rPr>
        <w:t xml:space="preserve">In Winter’s (2009) phenomenological investigation into singing vocal harmony, she highlights the value of pedagogical strategies that blend improvisation, movement, and reflection, to address the emotional and interpersonal challenges of learning harmony, particularly within musical theatre and ensemble contexts. Exercises that include </w:t>
      </w:r>
      <w:r w:rsidRPr="004532A1">
        <w:rPr>
          <w:rFonts w:ascii="Arial" w:hAnsi="Arial" w:cs="Arial"/>
          <w:sz w:val="22"/>
          <w:szCs w:val="22"/>
        </w:rPr>
        <w:t>call and response, echo singing, and improvised counterpoint over a given melody</w:t>
      </w:r>
      <w:r>
        <w:rPr>
          <w:rFonts w:ascii="Arial" w:hAnsi="Arial" w:cs="Arial"/>
          <w:sz w:val="22"/>
          <w:szCs w:val="22"/>
        </w:rPr>
        <w:t xml:space="preserve"> promote confidence and deepen harmonic understanding (Juntunen, 2016). Encouraging students to be bold in improvisatory skill, rather than prioritising technical perfection, cultivates expressive freedom, and therefore, contributes to reducing MPA (Caldwell, 2012).</w:t>
      </w:r>
    </w:p>
    <w:p w14:paraId="64BE3677" w14:textId="77777777" w:rsidR="00577AAF" w:rsidRDefault="00577AAF" w:rsidP="00577AAF">
      <w:pPr>
        <w:rPr>
          <w:b/>
          <w:bCs/>
        </w:rPr>
      </w:pPr>
    </w:p>
    <w:p w14:paraId="703C6472" w14:textId="77777777" w:rsidR="00577AAF" w:rsidRDefault="00577AAF" w:rsidP="00577AAF">
      <w:pPr>
        <w:spacing w:line="360" w:lineRule="auto"/>
        <w:rPr>
          <w:rFonts w:ascii="Arial" w:hAnsi="Arial" w:cs="Arial"/>
          <w:b/>
          <w:bCs/>
          <w:sz w:val="22"/>
          <w:szCs w:val="22"/>
        </w:rPr>
      </w:pPr>
      <w:r>
        <w:rPr>
          <w:rFonts w:ascii="Arial" w:hAnsi="Arial" w:cs="Arial"/>
          <w:b/>
          <w:bCs/>
          <w:sz w:val="22"/>
          <w:szCs w:val="22"/>
        </w:rPr>
        <w:t>Motor control and development</w:t>
      </w:r>
    </w:p>
    <w:p w14:paraId="57E654DC" w14:textId="77777777" w:rsidR="00577AAF" w:rsidRDefault="00577AAF" w:rsidP="00577AAF">
      <w:pPr>
        <w:spacing w:line="360" w:lineRule="auto"/>
        <w:rPr>
          <w:rFonts w:ascii="Arial" w:hAnsi="Arial" w:cs="Arial"/>
          <w:sz w:val="22"/>
          <w:szCs w:val="22"/>
        </w:rPr>
      </w:pPr>
    </w:p>
    <w:p w14:paraId="3A52680B" w14:textId="77777777" w:rsidR="00577AAF" w:rsidRDefault="00577AAF" w:rsidP="00577AAF">
      <w:pPr>
        <w:spacing w:line="360" w:lineRule="auto"/>
        <w:rPr>
          <w:rFonts w:ascii="Arial" w:hAnsi="Arial" w:cs="Arial"/>
          <w:color w:val="141413"/>
          <w:sz w:val="22"/>
          <w:szCs w:val="22"/>
        </w:rPr>
      </w:pPr>
      <w:r>
        <w:rPr>
          <w:rFonts w:ascii="Arial" w:hAnsi="Arial" w:cs="Arial"/>
          <w:sz w:val="22"/>
          <w:szCs w:val="22"/>
        </w:rPr>
        <w:t>When aspiring to create strategies for a fast paced, multifaceted environment, it would seem beneficial to develop pedagogical strategies that align with efficiency, and accelerated learning. Motor learning theory is typically not included in vocal curriculum or in voice pedagogy research (Johnson, 2024),</w:t>
      </w:r>
      <w:r w:rsidRPr="00A244B9">
        <w:rPr>
          <w:rFonts w:ascii="Arial" w:hAnsi="Arial" w:cs="Arial"/>
          <w:color w:val="141413"/>
          <w:sz w:val="22"/>
          <w:szCs w:val="22"/>
        </w:rPr>
        <w:t xml:space="preserve"> </w:t>
      </w:r>
      <w:r>
        <w:rPr>
          <w:rFonts w:ascii="Arial" w:hAnsi="Arial" w:cs="Arial"/>
          <w:color w:val="141413"/>
          <w:sz w:val="22"/>
          <w:szCs w:val="22"/>
        </w:rPr>
        <w:t>however, feedback and practice is an essential and quantifiable aspect of instructor-student interaction, communication is key for successful teaching, especially when training singers: “</w:t>
      </w:r>
      <w:r w:rsidRPr="00A244B9">
        <w:rPr>
          <w:rFonts w:ascii="Arial" w:hAnsi="Arial" w:cs="Arial"/>
          <w:i/>
          <w:iCs/>
          <w:color w:val="141413"/>
          <w:sz w:val="22"/>
          <w:szCs w:val="22"/>
        </w:rPr>
        <w:t>what</w:t>
      </w:r>
      <w:r>
        <w:rPr>
          <w:rFonts w:ascii="Arial" w:hAnsi="Arial" w:cs="Arial"/>
          <w:color w:val="141413"/>
          <w:sz w:val="22"/>
          <w:szCs w:val="22"/>
        </w:rPr>
        <w:t xml:space="preserve"> you know matters far less than </w:t>
      </w:r>
      <w:r w:rsidRPr="00A244B9">
        <w:rPr>
          <w:rFonts w:ascii="Arial" w:hAnsi="Arial" w:cs="Arial"/>
          <w:i/>
          <w:iCs/>
          <w:color w:val="141413"/>
          <w:sz w:val="22"/>
          <w:szCs w:val="22"/>
        </w:rPr>
        <w:t>how</w:t>
      </w:r>
      <w:r>
        <w:rPr>
          <w:rFonts w:ascii="Arial" w:hAnsi="Arial" w:cs="Arial"/>
          <w:color w:val="141413"/>
          <w:sz w:val="22"/>
          <w:szCs w:val="22"/>
        </w:rPr>
        <w:t xml:space="preserve"> you impart what you know” (Helding, 2020, p 97).</w:t>
      </w:r>
    </w:p>
    <w:p w14:paraId="066E4BF6" w14:textId="77777777" w:rsidR="00577AAF" w:rsidRDefault="00577AAF" w:rsidP="00577AAF">
      <w:pPr>
        <w:spacing w:line="360" w:lineRule="auto"/>
        <w:rPr>
          <w:rFonts w:ascii="Arial" w:hAnsi="Arial" w:cs="Arial"/>
          <w:color w:val="141413"/>
          <w:sz w:val="22"/>
          <w:szCs w:val="22"/>
        </w:rPr>
      </w:pPr>
    </w:p>
    <w:p w14:paraId="5064C74D" w14:textId="436D868B" w:rsidR="00577AAF" w:rsidRDefault="00577AAF" w:rsidP="00577AAF">
      <w:pPr>
        <w:spacing w:line="360" w:lineRule="auto"/>
        <w:rPr>
          <w:rFonts w:ascii="Arial" w:hAnsi="Arial" w:cs="Arial"/>
          <w:color w:val="141413"/>
          <w:sz w:val="22"/>
          <w:szCs w:val="22"/>
        </w:rPr>
      </w:pPr>
      <w:r>
        <w:rPr>
          <w:rFonts w:ascii="Arial" w:hAnsi="Arial" w:cs="Arial"/>
          <w:color w:val="141413"/>
          <w:sz w:val="22"/>
          <w:szCs w:val="22"/>
        </w:rPr>
        <w:t>Recent research into the brain</w:t>
      </w:r>
      <w:r w:rsidR="00152069">
        <w:rPr>
          <w:rFonts w:ascii="Arial" w:hAnsi="Arial" w:cs="Arial"/>
          <w:color w:val="141413"/>
          <w:sz w:val="22"/>
          <w:szCs w:val="22"/>
        </w:rPr>
        <w:t>’</w:t>
      </w:r>
      <w:r>
        <w:rPr>
          <w:rFonts w:ascii="Arial" w:hAnsi="Arial" w:cs="Arial"/>
          <w:color w:val="141413"/>
          <w:sz w:val="22"/>
          <w:szCs w:val="22"/>
        </w:rPr>
        <w:t xml:space="preserve">s response to vocal harmony highlights the connection between musical perception and motor function when discovering that the cerebellum, a motor structure thought to be involved in rhythm and timing, is also involved in </w:t>
      </w:r>
      <w:r>
        <w:rPr>
          <w:rFonts w:ascii="Arial" w:hAnsi="Arial" w:cs="Arial"/>
          <w:color w:val="141413"/>
          <w:sz w:val="22"/>
          <w:szCs w:val="22"/>
        </w:rPr>
        <w:lastRenderedPageBreak/>
        <w:t>harmony, melody, and associated cognitive realms (Seitz, 2000; Parsons, 2001). These findings support the idea that singing and hearing harmony involve complex neural processes that engage both musical imagery and kinaesthetic feedback, highlighting the close connection between music and movement (Halpern, 2001; Johnson, 2024). This loop of motor and sensory feedback is particularly essential for pitch control and harmonic alignment, both essential components for singers. Caldwell (2012) reinforces this view, validating the importance of moving from conscious to unconscious kinaesthesia when a new technique or composition is learnt to allow our attention to focus on other activities. This is especially important for the multidisciplinary expectations of a musical theatre performer.</w:t>
      </w:r>
    </w:p>
    <w:p w14:paraId="355386FD" w14:textId="77777777" w:rsidR="00152069" w:rsidRDefault="00152069" w:rsidP="00577AAF">
      <w:pPr>
        <w:spacing w:line="360" w:lineRule="auto"/>
        <w:rPr>
          <w:rFonts w:ascii="Arial" w:hAnsi="Arial" w:cs="Arial"/>
          <w:color w:val="141413"/>
          <w:sz w:val="22"/>
          <w:szCs w:val="22"/>
        </w:rPr>
      </w:pPr>
    </w:p>
    <w:p w14:paraId="20ED5FCB" w14:textId="4DC6DBC0" w:rsidR="00152069" w:rsidRPr="0052380A" w:rsidRDefault="0052380A" w:rsidP="00577AAF">
      <w:pPr>
        <w:spacing w:line="360" w:lineRule="auto"/>
        <w:rPr>
          <w:i/>
          <w:iCs/>
        </w:rPr>
      </w:pPr>
      <w:r>
        <w:rPr>
          <w:rFonts w:ascii="Arial" w:hAnsi="Arial" w:cs="Arial"/>
          <w:sz w:val="22"/>
        </w:rPr>
        <w:t>S</w:t>
      </w:r>
      <w:r w:rsidRPr="0052380A">
        <w:rPr>
          <w:rFonts w:ascii="Arial" w:hAnsi="Arial" w:cs="Arial"/>
          <w:sz w:val="22"/>
        </w:rPr>
        <w:t xml:space="preserve">everal themes </w:t>
      </w:r>
      <w:r>
        <w:rPr>
          <w:rFonts w:ascii="Arial" w:hAnsi="Arial" w:cs="Arial"/>
          <w:sz w:val="22"/>
        </w:rPr>
        <w:t xml:space="preserve">were extracted from the literature </w:t>
      </w:r>
      <w:r w:rsidRPr="0052380A">
        <w:rPr>
          <w:rFonts w:ascii="Arial" w:hAnsi="Arial" w:cs="Arial"/>
          <w:sz w:val="22"/>
        </w:rPr>
        <w:t>as potential teaching strategies for enhancing vocal harmony acquisition</w:t>
      </w:r>
      <w:r>
        <w:rPr>
          <w:rFonts w:ascii="Arial" w:hAnsi="Arial" w:cs="Arial"/>
          <w:sz w:val="22"/>
        </w:rPr>
        <w:t xml:space="preserve">. </w:t>
      </w:r>
      <w:r w:rsidRPr="0052380A">
        <w:rPr>
          <w:rFonts w:ascii="Arial" w:hAnsi="Arial" w:cs="Arial"/>
          <w:sz w:val="22"/>
        </w:rPr>
        <w:t>For a more comprehensive discussion</w:t>
      </w:r>
      <w:r>
        <w:rPr>
          <w:rFonts w:ascii="Arial" w:hAnsi="Arial" w:cs="Arial"/>
          <w:sz w:val="22"/>
        </w:rPr>
        <w:t xml:space="preserve"> </w:t>
      </w:r>
      <w:r w:rsidRPr="0052380A">
        <w:rPr>
          <w:rFonts w:ascii="Arial" w:hAnsi="Arial" w:cs="Arial"/>
          <w:sz w:val="22"/>
        </w:rPr>
        <w:t xml:space="preserve">refer to </w:t>
      </w:r>
      <w:r w:rsidRPr="0052380A">
        <w:rPr>
          <w:rFonts w:ascii="Arial" w:hAnsi="Arial" w:cs="Arial"/>
          <w:i/>
          <w:iCs/>
          <w:sz w:val="22"/>
        </w:rPr>
        <w:t xml:space="preserve">appendix </w:t>
      </w:r>
      <w:r w:rsidR="006C09B4">
        <w:rPr>
          <w:rFonts w:ascii="Arial" w:hAnsi="Arial" w:cs="Arial"/>
          <w:i/>
          <w:iCs/>
          <w:sz w:val="22"/>
        </w:rPr>
        <w:t>6</w:t>
      </w:r>
      <w:r w:rsidRPr="0052380A">
        <w:rPr>
          <w:rFonts w:ascii="Arial" w:hAnsi="Arial" w:cs="Arial"/>
          <w:i/>
          <w:iCs/>
          <w:sz w:val="22"/>
        </w:rPr>
        <w:t xml:space="preserve"> (p</w:t>
      </w:r>
      <w:r w:rsidR="00D247A9">
        <w:rPr>
          <w:rFonts w:ascii="Arial" w:hAnsi="Arial" w:cs="Arial"/>
          <w:i/>
          <w:iCs/>
          <w:sz w:val="22"/>
        </w:rPr>
        <w:t xml:space="preserve"> 110</w:t>
      </w:r>
      <w:r w:rsidRPr="0052380A">
        <w:rPr>
          <w:rFonts w:ascii="Arial" w:hAnsi="Arial" w:cs="Arial"/>
          <w:i/>
          <w:iCs/>
          <w:sz w:val="22"/>
        </w:rPr>
        <w:t>)</w:t>
      </w:r>
      <w:r>
        <w:rPr>
          <w:rFonts w:ascii="Arial" w:hAnsi="Arial" w:cs="Arial"/>
          <w:i/>
          <w:iCs/>
          <w:sz w:val="22"/>
        </w:rPr>
        <w:t>:</w:t>
      </w:r>
    </w:p>
    <w:p w14:paraId="334E44DA" w14:textId="07EEAC1A" w:rsidR="00152069" w:rsidRPr="0052380A" w:rsidRDefault="00152069" w:rsidP="00577AAF">
      <w:pPr>
        <w:spacing w:line="360" w:lineRule="auto"/>
        <w:rPr>
          <w:rFonts w:ascii="Arial" w:hAnsi="Arial" w:cs="Arial"/>
          <w:color w:val="141413"/>
          <w:sz w:val="22"/>
          <w:szCs w:val="22"/>
        </w:rPr>
      </w:pPr>
    </w:p>
    <w:p w14:paraId="60FA695C" w14:textId="32FF63BB" w:rsidR="00152069" w:rsidRPr="0052380A" w:rsidRDefault="00152069" w:rsidP="00152069">
      <w:pPr>
        <w:pStyle w:val="ListParagraph"/>
        <w:numPr>
          <w:ilvl w:val="0"/>
          <w:numId w:val="2"/>
        </w:numPr>
        <w:autoSpaceDE w:val="0"/>
        <w:autoSpaceDN w:val="0"/>
        <w:adjustRightInd w:val="0"/>
        <w:spacing w:line="360" w:lineRule="auto"/>
        <w:rPr>
          <w:rFonts w:ascii="Arial" w:hAnsi="Arial" w:cs="Arial"/>
          <w:color w:val="141413"/>
          <w:sz w:val="22"/>
          <w:szCs w:val="22"/>
        </w:rPr>
      </w:pPr>
      <w:r w:rsidRPr="0052380A">
        <w:rPr>
          <w:rFonts w:ascii="Arial" w:hAnsi="Arial" w:cs="Arial"/>
          <w:sz w:val="22"/>
          <w:szCs w:val="22"/>
        </w:rPr>
        <w:t>Make exercises more challenging.</w:t>
      </w:r>
      <w:r w:rsidRPr="0052380A">
        <w:rPr>
          <w:rFonts w:ascii="Arial" w:hAnsi="Arial" w:cs="Arial"/>
          <w:color w:val="141413"/>
          <w:sz w:val="22"/>
          <w:szCs w:val="22"/>
        </w:rPr>
        <w:t xml:space="preserve"> </w:t>
      </w:r>
    </w:p>
    <w:p w14:paraId="01A8CD23" w14:textId="02B8DA83" w:rsidR="00152069" w:rsidRPr="0052380A" w:rsidRDefault="00152069" w:rsidP="00152069">
      <w:pPr>
        <w:pStyle w:val="ListParagraph"/>
        <w:numPr>
          <w:ilvl w:val="0"/>
          <w:numId w:val="2"/>
        </w:numPr>
        <w:autoSpaceDE w:val="0"/>
        <w:autoSpaceDN w:val="0"/>
        <w:adjustRightInd w:val="0"/>
        <w:spacing w:line="360" w:lineRule="auto"/>
        <w:rPr>
          <w:rFonts w:ascii="Arial" w:hAnsi="Arial" w:cs="Arial"/>
          <w:color w:val="141413"/>
          <w:sz w:val="22"/>
          <w:szCs w:val="22"/>
        </w:rPr>
      </w:pPr>
      <w:r w:rsidRPr="0052380A">
        <w:rPr>
          <w:rFonts w:ascii="Arial" w:hAnsi="Arial" w:cs="Arial"/>
          <w:sz w:val="22"/>
          <w:szCs w:val="22"/>
        </w:rPr>
        <w:t>Dual tasking</w:t>
      </w:r>
      <w:r w:rsidR="0052380A" w:rsidRPr="0052380A">
        <w:rPr>
          <w:rFonts w:ascii="Arial" w:hAnsi="Arial" w:cs="Arial"/>
          <w:sz w:val="22"/>
          <w:szCs w:val="22"/>
        </w:rPr>
        <w:t xml:space="preserve">: </w:t>
      </w:r>
      <w:r w:rsidRPr="0052380A">
        <w:rPr>
          <w:rFonts w:ascii="Arial" w:hAnsi="Arial" w:cs="Arial"/>
          <w:sz w:val="22"/>
          <w:szCs w:val="22"/>
        </w:rPr>
        <w:t>add external focus</w:t>
      </w:r>
      <w:r w:rsidR="0052380A" w:rsidRPr="0052380A">
        <w:rPr>
          <w:rFonts w:ascii="Arial" w:hAnsi="Arial" w:cs="Arial"/>
          <w:sz w:val="22"/>
          <w:szCs w:val="22"/>
        </w:rPr>
        <w:t>,</w:t>
      </w:r>
      <w:r w:rsidRPr="0052380A">
        <w:rPr>
          <w:rFonts w:ascii="Arial" w:hAnsi="Arial" w:cs="Arial"/>
          <w:sz w:val="22"/>
          <w:szCs w:val="22"/>
        </w:rPr>
        <w:t xml:space="preserve"> </w:t>
      </w:r>
      <w:r w:rsidR="0052380A" w:rsidRPr="0052380A">
        <w:rPr>
          <w:rFonts w:ascii="Arial" w:hAnsi="Arial" w:cs="Arial"/>
          <w:sz w:val="22"/>
          <w:szCs w:val="22"/>
        </w:rPr>
        <w:t>s</w:t>
      </w:r>
      <w:r w:rsidRPr="0052380A">
        <w:rPr>
          <w:rFonts w:ascii="Arial" w:hAnsi="Arial" w:cs="Arial"/>
          <w:sz w:val="22"/>
          <w:szCs w:val="22"/>
        </w:rPr>
        <w:t xml:space="preserve">uch as movement or performing a separate task e.g./ throwing and catching a tennis ball with a peer while performing a harmony line. </w:t>
      </w:r>
    </w:p>
    <w:p w14:paraId="43D25B9B" w14:textId="2DE827B5" w:rsidR="00152069" w:rsidRPr="0052380A" w:rsidRDefault="00152069" w:rsidP="0015206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rPr>
      </w:pPr>
      <w:r w:rsidRPr="0052380A">
        <w:rPr>
          <w:rFonts w:ascii="Arial" w:hAnsi="Arial" w:cs="Arial"/>
          <w:color w:val="141413"/>
          <w:sz w:val="22"/>
          <w:szCs w:val="22"/>
        </w:rPr>
        <w:t>Distributed practice</w:t>
      </w:r>
      <w:r w:rsidR="0052380A" w:rsidRPr="0052380A">
        <w:rPr>
          <w:rFonts w:ascii="Arial" w:hAnsi="Arial" w:cs="Arial"/>
          <w:color w:val="141413"/>
          <w:sz w:val="22"/>
          <w:szCs w:val="22"/>
        </w:rPr>
        <w:t>:</w:t>
      </w:r>
      <w:r w:rsidRPr="0052380A">
        <w:rPr>
          <w:rFonts w:ascii="Arial" w:hAnsi="Arial" w:cs="Arial"/>
          <w:color w:val="141413"/>
          <w:sz w:val="22"/>
          <w:szCs w:val="22"/>
        </w:rPr>
        <w:t xml:space="preserve"> </w:t>
      </w:r>
      <w:r w:rsidR="0052380A" w:rsidRPr="0052380A">
        <w:rPr>
          <w:rFonts w:ascii="Arial" w:hAnsi="Arial" w:cs="Arial"/>
          <w:color w:val="141413"/>
          <w:sz w:val="22"/>
          <w:szCs w:val="22"/>
        </w:rPr>
        <w:t>t</w:t>
      </w:r>
      <w:r w:rsidRPr="0052380A">
        <w:rPr>
          <w:rFonts w:ascii="Arial" w:hAnsi="Arial" w:cs="Arial"/>
          <w:color w:val="141413"/>
          <w:sz w:val="22"/>
          <w:szCs w:val="22"/>
        </w:rPr>
        <w:t>his involves frequent, shorter practice sessions, with longer and more frequent breaks</w:t>
      </w:r>
    </w:p>
    <w:p w14:paraId="7811235F" w14:textId="3E481BE7" w:rsidR="00152069" w:rsidRPr="0052380A" w:rsidRDefault="00152069" w:rsidP="00152069">
      <w:pPr>
        <w:pStyle w:val="ListParagraph"/>
        <w:numPr>
          <w:ilvl w:val="0"/>
          <w:numId w:val="2"/>
        </w:numPr>
        <w:autoSpaceDE w:val="0"/>
        <w:autoSpaceDN w:val="0"/>
        <w:adjustRightInd w:val="0"/>
        <w:spacing w:line="360" w:lineRule="auto"/>
        <w:rPr>
          <w:rFonts w:ascii="Arial" w:hAnsi="Arial" w:cs="Arial"/>
          <w:color w:val="141413"/>
          <w:sz w:val="22"/>
          <w:szCs w:val="22"/>
        </w:rPr>
      </w:pPr>
      <w:r w:rsidRPr="0052380A">
        <w:rPr>
          <w:rFonts w:ascii="Arial" w:hAnsi="Arial" w:cs="Arial"/>
          <w:color w:val="141413"/>
          <w:sz w:val="22"/>
          <w:szCs w:val="22"/>
        </w:rPr>
        <w:t xml:space="preserve">Keep students motivated. </w:t>
      </w:r>
    </w:p>
    <w:p w14:paraId="4486E58D" w14:textId="1EB2A2CA" w:rsidR="00152069" w:rsidRPr="0052380A" w:rsidRDefault="00152069" w:rsidP="00152069">
      <w:pPr>
        <w:pStyle w:val="ListParagraph"/>
        <w:numPr>
          <w:ilvl w:val="0"/>
          <w:numId w:val="2"/>
        </w:numPr>
        <w:autoSpaceDE w:val="0"/>
        <w:autoSpaceDN w:val="0"/>
        <w:adjustRightInd w:val="0"/>
        <w:spacing w:line="360" w:lineRule="auto"/>
        <w:rPr>
          <w:rFonts w:ascii="Arial" w:hAnsi="Arial" w:cs="Arial"/>
          <w:color w:val="141413"/>
          <w:sz w:val="22"/>
          <w:szCs w:val="22"/>
        </w:rPr>
      </w:pPr>
      <w:r w:rsidRPr="0052380A">
        <w:rPr>
          <w:rFonts w:ascii="Arial" w:hAnsi="Arial" w:cs="Arial"/>
          <w:color w:val="141413"/>
          <w:sz w:val="22"/>
          <w:szCs w:val="22"/>
        </w:rPr>
        <w:t>Mental practice</w:t>
      </w:r>
      <w:r w:rsidRPr="0052380A">
        <w:rPr>
          <w:rFonts w:ascii="Arial" w:hAnsi="Arial" w:cs="Arial"/>
          <w:sz w:val="22"/>
          <w:szCs w:val="22"/>
        </w:rPr>
        <w:t xml:space="preserve"> is almost as impactful as physical practice (Johnson, 2024). Internal vocalisation strengthens neuropathways and is especially valuable if muscles are fatigued. </w:t>
      </w:r>
    </w:p>
    <w:p w14:paraId="06213DC0" w14:textId="5BDF5994" w:rsidR="00152069" w:rsidRPr="0052380A" w:rsidRDefault="00152069" w:rsidP="0015206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sidRPr="0052380A">
        <w:rPr>
          <w:rFonts w:ascii="Arial" w:hAnsi="Arial" w:cs="Arial"/>
          <w:color w:val="141413"/>
          <w:sz w:val="22"/>
          <w:szCs w:val="22"/>
        </w:rPr>
        <w:t>Sleep</w:t>
      </w:r>
      <w:r w:rsidR="0052380A" w:rsidRPr="0052380A">
        <w:rPr>
          <w:rFonts w:ascii="Arial" w:hAnsi="Arial" w:cs="Arial"/>
          <w:color w:val="141413"/>
          <w:sz w:val="22"/>
          <w:szCs w:val="22"/>
        </w:rPr>
        <w:t xml:space="preserve">: </w:t>
      </w:r>
      <w:r w:rsidRPr="0052380A">
        <w:rPr>
          <w:rFonts w:ascii="Arial" w:hAnsi="Arial" w:cs="Arial"/>
          <w:sz w:val="22"/>
          <w:szCs w:val="22"/>
        </w:rPr>
        <w:t>During sleep, the key cells needed for skill are reinforced, cleaned, and repaired, helping consolidate memories made, and promoting faster skill mastery (Walker et al., 2003; Johnson, 2024).</w:t>
      </w:r>
    </w:p>
    <w:p w14:paraId="444A94F7" w14:textId="3DF6F82D" w:rsidR="00152069" w:rsidRPr="0052380A" w:rsidRDefault="0052380A" w:rsidP="0015206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sidRPr="0052380A">
        <w:rPr>
          <w:rFonts w:ascii="Arial" w:hAnsi="Arial" w:cs="Arial"/>
          <w:color w:val="141413"/>
          <w:sz w:val="22"/>
          <w:szCs w:val="22"/>
        </w:rPr>
        <w:t>Teacher f</w:t>
      </w:r>
      <w:r w:rsidR="00152069" w:rsidRPr="0052380A">
        <w:rPr>
          <w:rFonts w:ascii="Arial" w:hAnsi="Arial" w:cs="Arial"/>
          <w:color w:val="141413"/>
          <w:sz w:val="22"/>
          <w:szCs w:val="22"/>
        </w:rPr>
        <w:t>eedback</w:t>
      </w:r>
      <w:r w:rsidRPr="0052380A">
        <w:rPr>
          <w:rFonts w:ascii="Arial" w:hAnsi="Arial" w:cs="Arial"/>
          <w:color w:val="141413"/>
          <w:sz w:val="22"/>
          <w:szCs w:val="22"/>
        </w:rPr>
        <w:t>:</w:t>
      </w:r>
      <w:r w:rsidR="00152069" w:rsidRPr="0052380A">
        <w:rPr>
          <w:rFonts w:ascii="Arial" w:hAnsi="Arial" w:cs="Arial"/>
          <w:color w:val="141413"/>
          <w:sz w:val="22"/>
          <w:szCs w:val="22"/>
        </w:rPr>
        <w:t xml:space="preserve"> </w:t>
      </w:r>
      <w:r w:rsidR="00152069" w:rsidRPr="0052380A">
        <w:rPr>
          <w:rFonts w:ascii="Arial" w:hAnsi="Arial" w:cs="Arial"/>
          <w:sz w:val="22"/>
          <w:szCs w:val="22"/>
        </w:rPr>
        <w:t>Timing, quantity, and content of feedback can really impact the rate in which a student develops a skill.</w:t>
      </w:r>
      <w:r w:rsidR="00152069" w:rsidRPr="0052380A">
        <w:rPr>
          <w:rFonts w:ascii="Arial" w:hAnsi="Arial" w:cs="Arial"/>
          <w:color w:val="141413"/>
          <w:sz w:val="22"/>
          <w:szCs w:val="22"/>
        </w:rPr>
        <w:t xml:space="preserve"> Feedback initiated outside of a singing task, as opposed to concurrent or terminal feedback (initiated during, or immediately after a singing task), </w:t>
      </w:r>
      <w:r w:rsidR="00152069" w:rsidRPr="0052380A">
        <w:rPr>
          <w:rFonts w:ascii="Arial" w:hAnsi="Arial" w:cs="Arial"/>
          <w:color w:val="141413"/>
          <w:sz w:val="22"/>
          <w:szCs w:val="22"/>
          <w:u w:val="single"/>
        </w:rPr>
        <w:t>is the most effective form of feedback</w:t>
      </w:r>
      <w:r w:rsidR="00152069" w:rsidRPr="0052380A">
        <w:rPr>
          <w:rFonts w:ascii="Arial" w:hAnsi="Arial" w:cs="Arial"/>
          <w:color w:val="141413"/>
          <w:sz w:val="22"/>
          <w:szCs w:val="22"/>
        </w:rPr>
        <w:t xml:space="preserve"> (Johnson, 2024).</w:t>
      </w:r>
      <w:r w:rsidR="00152069" w:rsidRPr="0052380A">
        <w:rPr>
          <w:rFonts w:ascii="Arial" w:hAnsi="Arial" w:cs="Arial"/>
          <w:color w:val="141413"/>
          <w:sz w:val="22"/>
          <w:szCs w:val="22"/>
          <w:u w:val="single"/>
        </w:rPr>
        <w:t xml:space="preserve"> </w:t>
      </w:r>
      <w:r w:rsidR="00152069" w:rsidRPr="0052380A">
        <w:rPr>
          <w:rFonts w:ascii="Arial" w:hAnsi="Arial" w:cs="Arial"/>
          <w:color w:val="141413"/>
          <w:sz w:val="22"/>
          <w:szCs w:val="22"/>
        </w:rPr>
        <w:t>Experiential learning allows the student to integrate skill faster; this needs to be as undisturbed as possible.</w:t>
      </w:r>
    </w:p>
    <w:p w14:paraId="219253B5" w14:textId="461BE72A" w:rsidR="00577AAF" w:rsidRDefault="00152069" w:rsidP="0052380A">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b/>
          <w:bCs/>
        </w:rPr>
      </w:pPr>
      <w:r w:rsidRPr="0052380A">
        <w:rPr>
          <w:rFonts w:ascii="Arial" w:hAnsi="Arial" w:cs="Arial"/>
          <w:color w:val="141413"/>
          <w:sz w:val="22"/>
          <w:szCs w:val="22"/>
        </w:rPr>
        <w:t>Student reflection.</w:t>
      </w:r>
      <w:r w:rsidRPr="0052380A">
        <w:rPr>
          <w:rFonts w:ascii="Arial" w:hAnsi="Arial" w:cs="Arial"/>
          <w:color w:val="141413"/>
          <w:sz w:val="22"/>
          <w:szCs w:val="22"/>
          <w:u w:val="single"/>
        </w:rPr>
        <w:t xml:space="preserve"> </w:t>
      </w:r>
      <w:r w:rsidRPr="0052380A">
        <w:rPr>
          <w:rFonts w:ascii="Arial" w:hAnsi="Arial" w:cs="Arial"/>
          <w:sz w:val="22"/>
          <w:szCs w:val="22"/>
        </w:rPr>
        <w:t>Encouraging the learner to evaluate their own performance encourages autonomy and can develop motor skill</w:t>
      </w:r>
    </w:p>
    <w:p w14:paraId="02D8F452" w14:textId="77777777" w:rsidR="00577AAF" w:rsidRDefault="00577AAF" w:rsidP="00577AAF">
      <w:pPr>
        <w:rPr>
          <w:b/>
          <w:bCs/>
        </w:rPr>
      </w:pPr>
    </w:p>
    <w:p w14:paraId="1D3D1EFE" w14:textId="77777777" w:rsidR="00577AAF" w:rsidRDefault="00577AAF" w:rsidP="00577AAF">
      <w:pPr>
        <w:spacing w:line="360" w:lineRule="auto"/>
        <w:rPr>
          <w:rFonts w:ascii="Arial" w:hAnsi="Arial" w:cs="Arial"/>
          <w:b/>
          <w:bCs/>
          <w:sz w:val="22"/>
          <w:szCs w:val="22"/>
        </w:rPr>
      </w:pPr>
      <w:r w:rsidRPr="004A4356">
        <w:rPr>
          <w:rFonts w:ascii="Arial" w:hAnsi="Arial" w:cs="Arial"/>
          <w:b/>
          <w:bCs/>
          <w:sz w:val="22"/>
          <w:szCs w:val="22"/>
        </w:rPr>
        <w:t xml:space="preserve">METHODOLOGY </w:t>
      </w:r>
    </w:p>
    <w:p w14:paraId="4CDAB3F0" w14:textId="77777777" w:rsidR="00577AAF" w:rsidRDefault="00577AAF" w:rsidP="00577AAF">
      <w:pPr>
        <w:spacing w:line="360" w:lineRule="auto"/>
        <w:rPr>
          <w:rFonts w:ascii="Arial" w:hAnsi="Arial" w:cs="Arial"/>
          <w:b/>
          <w:bCs/>
          <w:sz w:val="22"/>
          <w:szCs w:val="22"/>
        </w:rPr>
      </w:pPr>
    </w:p>
    <w:p w14:paraId="7D35EAD5" w14:textId="77777777" w:rsidR="00577AAF" w:rsidRDefault="00577AAF" w:rsidP="00577AAF">
      <w:pPr>
        <w:spacing w:line="360" w:lineRule="auto"/>
        <w:rPr>
          <w:rFonts w:ascii="Arial" w:hAnsi="Arial" w:cs="Arial"/>
          <w:b/>
          <w:bCs/>
          <w:sz w:val="22"/>
          <w:szCs w:val="22"/>
        </w:rPr>
      </w:pPr>
      <w:r>
        <w:rPr>
          <w:rFonts w:ascii="Arial" w:hAnsi="Arial" w:cs="Arial"/>
          <w:b/>
          <w:bCs/>
          <w:sz w:val="22"/>
          <w:szCs w:val="22"/>
        </w:rPr>
        <w:t>Research paradigm and methodology</w:t>
      </w:r>
    </w:p>
    <w:p w14:paraId="187ED5C2" w14:textId="77777777" w:rsidR="00577AAF" w:rsidRDefault="00577AAF" w:rsidP="00577AAF">
      <w:pPr>
        <w:spacing w:line="360" w:lineRule="auto"/>
        <w:rPr>
          <w:rFonts w:ascii="Arial" w:hAnsi="Arial" w:cs="Arial"/>
          <w:b/>
          <w:bCs/>
          <w:sz w:val="22"/>
          <w:szCs w:val="22"/>
        </w:rPr>
      </w:pPr>
    </w:p>
    <w:p w14:paraId="54DB2800" w14:textId="5047FF43" w:rsidR="00577AAF" w:rsidRDefault="00577AAF" w:rsidP="00577AAF">
      <w:pPr>
        <w:spacing w:line="360" w:lineRule="auto"/>
        <w:rPr>
          <w:rFonts w:ascii="Arial" w:hAnsi="Arial" w:cs="Arial"/>
          <w:sz w:val="22"/>
        </w:rPr>
      </w:pPr>
      <w:r>
        <w:rPr>
          <w:rFonts w:ascii="Arial" w:hAnsi="Arial" w:cs="Arial"/>
          <w:sz w:val="22"/>
          <w:szCs w:val="22"/>
        </w:rPr>
        <w:t xml:space="preserve">This </w:t>
      </w:r>
      <w:r w:rsidRPr="00822DD8">
        <w:rPr>
          <w:rFonts w:ascii="Arial" w:hAnsi="Arial" w:cs="Arial"/>
          <w:b/>
          <w:bCs/>
          <w:sz w:val="22"/>
          <w:szCs w:val="22"/>
        </w:rPr>
        <w:t>embedded design mixed methods</w:t>
      </w:r>
      <w:r>
        <w:rPr>
          <w:rFonts w:ascii="Arial" w:hAnsi="Arial" w:cs="Arial"/>
          <w:sz w:val="22"/>
          <w:szCs w:val="22"/>
        </w:rPr>
        <w:t xml:space="preserve"> project attempts to seek teaching strategies and methods of development for vocal harmony acquisition and skill for the musical theatre performer. </w:t>
      </w:r>
      <w:r w:rsidRPr="00822DD8">
        <w:rPr>
          <w:rFonts w:ascii="Arial" w:hAnsi="Arial" w:cs="Arial"/>
          <w:sz w:val="22"/>
        </w:rPr>
        <w:t>A plurality of methods w</w:t>
      </w:r>
      <w:r>
        <w:rPr>
          <w:rFonts w:ascii="Arial" w:hAnsi="Arial" w:cs="Arial"/>
          <w:sz w:val="22"/>
        </w:rPr>
        <w:t>ere</w:t>
      </w:r>
      <w:r w:rsidRPr="00822DD8">
        <w:rPr>
          <w:rFonts w:ascii="Arial" w:hAnsi="Arial" w:cs="Arial"/>
          <w:sz w:val="22"/>
        </w:rPr>
        <w:t xml:space="preserve"> employed during data collection, integrating both qualitative and quantitative </w:t>
      </w:r>
      <w:r>
        <w:rPr>
          <w:rFonts w:ascii="Arial" w:hAnsi="Arial" w:cs="Arial"/>
          <w:sz w:val="22"/>
        </w:rPr>
        <w:t>analysis, in order</w:t>
      </w:r>
      <w:r w:rsidRPr="00822DD8">
        <w:rPr>
          <w:rFonts w:ascii="Arial" w:hAnsi="Arial" w:cs="Arial"/>
          <w:sz w:val="22"/>
        </w:rPr>
        <w:t xml:space="preserve"> to accommodate diverse perspectives from scientific and empirical inquiry (Creswell</w:t>
      </w:r>
      <w:r w:rsidR="00A700EB">
        <w:rPr>
          <w:rFonts w:ascii="Arial" w:hAnsi="Arial" w:cs="Arial"/>
          <w:sz w:val="22"/>
        </w:rPr>
        <w:t xml:space="preserve"> and Creswell</w:t>
      </w:r>
      <w:r w:rsidRPr="00822DD8">
        <w:rPr>
          <w:rFonts w:ascii="Arial" w:hAnsi="Arial" w:cs="Arial"/>
          <w:sz w:val="22"/>
        </w:rPr>
        <w:t>, 20</w:t>
      </w:r>
      <w:r w:rsidR="00A700EB">
        <w:rPr>
          <w:rFonts w:ascii="Arial" w:hAnsi="Arial" w:cs="Arial"/>
          <w:sz w:val="22"/>
        </w:rPr>
        <w:t>18</w:t>
      </w:r>
      <w:r w:rsidRPr="00822DD8">
        <w:rPr>
          <w:rFonts w:ascii="Arial" w:hAnsi="Arial" w:cs="Arial"/>
          <w:sz w:val="22"/>
        </w:rPr>
        <w:t xml:space="preserve">; Creswell </w:t>
      </w:r>
      <w:r>
        <w:rPr>
          <w:rFonts w:ascii="Arial" w:hAnsi="Arial" w:cs="Arial"/>
          <w:sz w:val="22"/>
        </w:rPr>
        <w:t>and</w:t>
      </w:r>
      <w:r w:rsidRPr="00822DD8">
        <w:rPr>
          <w:rFonts w:ascii="Arial" w:hAnsi="Arial" w:cs="Arial"/>
          <w:sz w:val="22"/>
        </w:rPr>
        <w:t xml:space="preserve"> Plano Clark, 2011). This comprehensive strategy enabled a focused examination of the research “problem” and its “consequences” (</w:t>
      </w:r>
      <w:proofErr w:type="spellStart"/>
      <w:r w:rsidRPr="00822DD8">
        <w:rPr>
          <w:rFonts w:ascii="Arial" w:hAnsi="Arial" w:cs="Arial"/>
          <w:sz w:val="22"/>
        </w:rPr>
        <w:t>Feilzer</w:t>
      </w:r>
      <w:proofErr w:type="spellEnd"/>
      <w:r w:rsidRPr="00822DD8">
        <w:rPr>
          <w:rFonts w:ascii="Arial" w:hAnsi="Arial" w:cs="Arial"/>
          <w:sz w:val="22"/>
        </w:rPr>
        <w:t>, 2010, p 7).</w:t>
      </w:r>
      <w:r>
        <w:rPr>
          <w:rFonts w:ascii="Arial" w:hAnsi="Arial" w:cs="Arial"/>
          <w:sz w:val="22"/>
        </w:rPr>
        <w:t xml:space="preserve"> </w:t>
      </w:r>
      <w:r w:rsidRPr="00B312ED">
        <w:rPr>
          <w:rFonts w:ascii="Arial" w:hAnsi="Arial" w:cs="Arial"/>
          <w:sz w:val="22"/>
        </w:rPr>
        <w:t>Qualitative research facilitates a widespread understanding of human experiences, phenomena, and context (Cleland, 2017)</w:t>
      </w:r>
      <w:r>
        <w:rPr>
          <w:rFonts w:ascii="Arial" w:hAnsi="Arial" w:cs="Arial"/>
          <w:sz w:val="22"/>
        </w:rPr>
        <w:t>, by utilising</w:t>
      </w:r>
      <w:r w:rsidRPr="00B312ED">
        <w:rPr>
          <w:rFonts w:ascii="Arial" w:hAnsi="Arial" w:cs="Arial"/>
          <w:sz w:val="22"/>
        </w:rPr>
        <w:t xml:space="preserve"> interpretive and naturalistic methodologies (Denzin and Lincoln, 2005)</w:t>
      </w:r>
      <w:r>
        <w:rPr>
          <w:rFonts w:ascii="Arial" w:hAnsi="Arial" w:cs="Arial"/>
          <w:sz w:val="22"/>
        </w:rPr>
        <w:t>,</w:t>
      </w:r>
      <w:r w:rsidRPr="00B312ED">
        <w:rPr>
          <w:rFonts w:ascii="Arial" w:hAnsi="Arial" w:cs="Arial"/>
          <w:sz w:val="22"/>
        </w:rPr>
        <w:t xml:space="preserve"> in an effort to provide meaningful insights into the subject matter (Rahman, 2017). This approach yields rich, detailed data</w:t>
      </w:r>
      <w:r>
        <w:rPr>
          <w:rFonts w:ascii="Arial" w:hAnsi="Arial" w:cs="Arial"/>
          <w:sz w:val="22"/>
        </w:rPr>
        <w:t>,</w:t>
      </w:r>
      <w:r w:rsidRPr="00B312ED">
        <w:rPr>
          <w:rFonts w:ascii="Arial" w:hAnsi="Arial" w:cs="Arial"/>
          <w:sz w:val="22"/>
        </w:rPr>
        <w:t xml:space="preserve"> and can significantly contribute to the advancement of teaching and learning practices (Hoepfl, 1997). In contrast, quantitative research generates statistical and numerical data, focusing on identifying measurable patterns within the research context (Creswell, 2003).</w:t>
      </w:r>
      <w:r>
        <w:rPr>
          <w:rFonts w:ascii="Arial" w:hAnsi="Arial" w:cs="Arial"/>
          <w:sz w:val="22"/>
        </w:rPr>
        <w:t xml:space="preserve"> </w:t>
      </w:r>
    </w:p>
    <w:p w14:paraId="769A6E80" w14:textId="77777777" w:rsidR="00577AAF" w:rsidRDefault="00577AAF" w:rsidP="00577AAF">
      <w:pPr>
        <w:spacing w:line="360" w:lineRule="auto"/>
        <w:rPr>
          <w:rFonts w:ascii="Arial" w:hAnsi="Arial" w:cs="Arial"/>
          <w:sz w:val="22"/>
        </w:rPr>
      </w:pPr>
    </w:p>
    <w:p w14:paraId="1D8E10EC" w14:textId="6919B78A" w:rsidR="00577AAF" w:rsidRDefault="00577AAF" w:rsidP="00577AAF">
      <w:pPr>
        <w:spacing w:line="360" w:lineRule="auto"/>
        <w:rPr>
          <w:rFonts w:ascii="Arial" w:hAnsi="Arial" w:cs="Arial"/>
          <w:sz w:val="22"/>
        </w:rPr>
      </w:pPr>
      <w:r>
        <w:rPr>
          <w:rFonts w:ascii="Arial" w:hAnsi="Arial" w:cs="Arial"/>
          <w:sz w:val="22"/>
        </w:rPr>
        <w:t>This</w:t>
      </w:r>
      <w:r w:rsidRPr="00F833C9">
        <w:rPr>
          <w:rFonts w:ascii="Arial" w:hAnsi="Arial" w:cs="Arial"/>
          <w:sz w:val="22"/>
        </w:rPr>
        <w:t xml:space="preserve"> project </w:t>
      </w:r>
      <w:r>
        <w:rPr>
          <w:rFonts w:ascii="Arial" w:hAnsi="Arial" w:cs="Arial"/>
          <w:sz w:val="22"/>
        </w:rPr>
        <w:t>engages in</w:t>
      </w:r>
      <w:r w:rsidRPr="00F833C9">
        <w:rPr>
          <w:rFonts w:ascii="Arial" w:hAnsi="Arial" w:cs="Arial"/>
          <w:sz w:val="22"/>
        </w:rPr>
        <w:t xml:space="preserve"> </w:t>
      </w:r>
      <w:r>
        <w:rPr>
          <w:rFonts w:ascii="Arial" w:hAnsi="Arial" w:cs="Arial"/>
          <w:sz w:val="22"/>
        </w:rPr>
        <w:t xml:space="preserve">both </w:t>
      </w:r>
      <w:r w:rsidR="0052380A">
        <w:rPr>
          <w:rFonts w:ascii="Arial" w:hAnsi="Arial" w:cs="Arial"/>
          <w:sz w:val="22"/>
        </w:rPr>
        <w:t xml:space="preserve">quantitative and qualitative </w:t>
      </w:r>
      <w:r w:rsidRPr="00F833C9">
        <w:rPr>
          <w:rFonts w:ascii="Arial" w:hAnsi="Arial" w:cs="Arial"/>
          <w:sz w:val="22"/>
        </w:rPr>
        <w:t>methods</w:t>
      </w:r>
      <w:r>
        <w:rPr>
          <w:rFonts w:ascii="Arial" w:hAnsi="Arial" w:cs="Arial"/>
          <w:sz w:val="22"/>
        </w:rPr>
        <w:t xml:space="preserve"> of data collection</w:t>
      </w:r>
      <w:r w:rsidRPr="00F833C9">
        <w:rPr>
          <w:rFonts w:ascii="Arial" w:hAnsi="Arial" w:cs="Arial"/>
          <w:sz w:val="22"/>
        </w:rPr>
        <w:t>, thereby employing a pragmatist paradigm that accommodates multiple philosophical perspectives (Scott, 2</w:t>
      </w:r>
      <w:r w:rsidR="00C23C3B">
        <w:rPr>
          <w:rFonts w:ascii="Arial" w:hAnsi="Arial" w:cs="Arial"/>
          <w:sz w:val="22"/>
        </w:rPr>
        <w:t>005</w:t>
      </w:r>
      <w:r w:rsidRPr="00F833C9">
        <w:rPr>
          <w:rFonts w:ascii="Arial" w:hAnsi="Arial" w:cs="Arial"/>
          <w:sz w:val="22"/>
        </w:rPr>
        <w:t>). The researcher adopts an approach driven by necessity and effectiveness</w:t>
      </w:r>
      <w:r>
        <w:rPr>
          <w:rFonts w:ascii="Arial" w:hAnsi="Arial" w:cs="Arial"/>
          <w:sz w:val="22"/>
        </w:rPr>
        <w:t xml:space="preserve"> (Hesse-Biber, 2015; Patton, 2002)</w:t>
      </w:r>
      <w:r w:rsidRPr="00F833C9">
        <w:rPr>
          <w:rFonts w:ascii="Arial" w:hAnsi="Arial" w:cs="Arial"/>
          <w:sz w:val="22"/>
        </w:rPr>
        <w:t xml:space="preserve">, </w:t>
      </w:r>
      <w:r>
        <w:rPr>
          <w:rFonts w:ascii="Arial" w:hAnsi="Arial" w:cs="Arial"/>
          <w:sz w:val="22"/>
        </w:rPr>
        <w:t>solving practical problems, while free of constraints “historically enforced by post-positivism and constructivism” models (Cre</w:t>
      </w:r>
      <w:r w:rsidR="00C23C3B">
        <w:rPr>
          <w:rFonts w:ascii="Arial" w:hAnsi="Arial" w:cs="Arial"/>
          <w:sz w:val="22"/>
        </w:rPr>
        <w:t>s</w:t>
      </w:r>
      <w:r>
        <w:rPr>
          <w:rFonts w:ascii="Arial" w:hAnsi="Arial" w:cs="Arial"/>
          <w:sz w:val="22"/>
        </w:rPr>
        <w:t xml:space="preserve">well and Plano Clark, 2007, p 27). </w:t>
      </w:r>
      <w:r w:rsidRPr="00F833C9">
        <w:rPr>
          <w:rFonts w:ascii="Arial" w:hAnsi="Arial" w:cs="Arial"/>
          <w:sz w:val="22"/>
        </w:rPr>
        <w:t>This "worldview" (Patton, 2002, p. 69) aligns well with my ontological position</w:t>
      </w:r>
      <w:r>
        <w:rPr>
          <w:rFonts w:ascii="Arial" w:hAnsi="Arial" w:cs="Arial"/>
          <w:sz w:val="22"/>
        </w:rPr>
        <w:t xml:space="preserve"> that </w:t>
      </w:r>
      <w:r w:rsidRPr="00F833C9">
        <w:rPr>
          <w:rFonts w:ascii="Arial" w:hAnsi="Arial" w:cs="Arial"/>
          <w:sz w:val="22"/>
        </w:rPr>
        <w:t>it is challenging to adopt a single fixed perspective</w:t>
      </w:r>
      <w:r w:rsidRPr="00690B7C">
        <w:rPr>
          <w:rFonts w:ascii="Arial" w:hAnsi="Arial" w:cs="Arial"/>
          <w:sz w:val="22"/>
        </w:rPr>
        <w:t xml:space="preserve"> </w:t>
      </w:r>
      <w:r w:rsidRPr="00F833C9">
        <w:rPr>
          <w:rFonts w:ascii="Arial" w:hAnsi="Arial" w:cs="Arial"/>
          <w:sz w:val="22"/>
        </w:rPr>
        <w:t>given the neurological, physiological, emotional, and psychological complexities inherent to voice</w:t>
      </w:r>
      <w:r>
        <w:rPr>
          <w:rFonts w:ascii="Arial" w:hAnsi="Arial" w:cs="Arial"/>
          <w:sz w:val="22"/>
        </w:rPr>
        <w:t xml:space="preserve"> </w:t>
      </w:r>
      <w:r w:rsidRPr="00F833C9">
        <w:rPr>
          <w:rFonts w:ascii="Arial" w:hAnsi="Arial" w:cs="Arial"/>
          <w:sz w:val="22"/>
        </w:rPr>
        <w:t>(Herbst, 2016; Zhang, 2016).</w:t>
      </w:r>
    </w:p>
    <w:p w14:paraId="6E2C0147" w14:textId="77777777" w:rsidR="00577AAF" w:rsidRDefault="00577AAF" w:rsidP="00577AAF">
      <w:pPr>
        <w:spacing w:line="360" w:lineRule="auto"/>
        <w:rPr>
          <w:rFonts w:ascii="Arial" w:hAnsi="Arial" w:cs="Arial"/>
          <w:sz w:val="22"/>
          <w:szCs w:val="22"/>
        </w:rPr>
      </w:pPr>
    </w:p>
    <w:p w14:paraId="2939EEF0" w14:textId="68DDDE56" w:rsidR="00577AAF" w:rsidRPr="00501170" w:rsidRDefault="00577AAF" w:rsidP="00577AAF">
      <w:pPr>
        <w:spacing w:line="360" w:lineRule="auto"/>
        <w:rPr>
          <w:rFonts w:ascii="Arial" w:hAnsi="Arial" w:cs="Arial"/>
          <w:color w:val="000000" w:themeColor="text1"/>
          <w:sz w:val="22"/>
          <w:szCs w:val="22"/>
        </w:rPr>
      </w:pPr>
      <w:r w:rsidRPr="002B7B61">
        <w:rPr>
          <w:rFonts w:ascii="Arial" w:hAnsi="Arial" w:cs="Arial"/>
          <w:sz w:val="22"/>
        </w:rPr>
        <w:t xml:space="preserve">An action research methodology is </w:t>
      </w:r>
      <w:r>
        <w:rPr>
          <w:rFonts w:ascii="Arial" w:hAnsi="Arial" w:cs="Arial"/>
          <w:sz w:val="22"/>
        </w:rPr>
        <w:t>embedded</w:t>
      </w:r>
      <w:r w:rsidRPr="002B7B61">
        <w:rPr>
          <w:rFonts w:ascii="Arial" w:hAnsi="Arial" w:cs="Arial"/>
          <w:sz w:val="22"/>
        </w:rPr>
        <w:t xml:space="preserve"> to </w:t>
      </w:r>
      <w:r>
        <w:rPr>
          <w:rFonts w:ascii="Arial" w:hAnsi="Arial" w:cs="Arial"/>
          <w:sz w:val="22"/>
        </w:rPr>
        <w:t>facilitate</w:t>
      </w:r>
      <w:r w:rsidRPr="002B7B61">
        <w:rPr>
          <w:rFonts w:ascii="Arial" w:hAnsi="Arial" w:cs="Arial"/>
          <w:sz w:val="22"/>
        </w:rPr>
        <w:t xml:space="preserve"> the highly interactive and collaborative dynamic between the researcher and participants (George, 202</w:t>
      </w:r>
      <w:r w:rsidR="004F316D">
        <w:rPr>
          <w:rFonts w:ascii="Arial" w:hAnsi="Arial" w:cs="Arial"/>
          <w:sz w:val="22"/>
        </w:rPr>
        <w:t>4</w:t>
      </w:r>
      <w:r w:rsidRPr="002B7B61">
        <w:rPr>
          <w:rFonts w:ascii="Arial" w:hAnsi="Arial" w:cs="Arial"/>
          <w:sz w:val="22"/>
        </w:rPr>
        <w:t xml:space="preserve">). This approach offers the necessary flexibility for adapting to the individual needs of </w:t>
      </w:r>
      <w:r>
        <w:rPr>
          <w:rFonts w:ascii="Arial" w:hAnsi="Arial" w:cs="Arial"/>
          <w:sz w:val="22"/>
        </w:rPr>
        <w:t xml:space="preserve">learners, allowing for continuous reflection during professional practice, which is especially important </w:t>
      </w:r>
      <w:r w:rsidRPr="00501170">
        <w:rPr>
          <w:rFonts w:ascii="Arial" w:hAnsi="Arial" w:cs="Arial"/>
          <w:color w:val="000000" w:themeColor="text1"/>
          <w:sz w:val="22"/>
          <w:szCs w:val="22"/>
        </w:rPr>
        <w:t>in a field where we are still evolving and adapting to new resources of information (Herbst, 2021).</w:t>
      </w:r>
      <w:r>
        <w:rPr>
          <w:rFonts w:ascii="Arial" w:hAnsi="Arial" w:cs="Arial"/>
          <w:color w:val="000000" w:themeColor="text1"/>
          <w:sz w:val="22"/>
          <w:szCs w:val="22"/>
        </w:rPr>
        <w:t xml:space="preserve"> </w:t>
      </w:r>
      <w:r w:rsidRPr="002B7B61">
        <w:rPr>
          <w:rFonts w:ascii="Arial" w:hAnsi="Arial" w:cs="Arial"/>
          <w:sz w:val="22"/>
        </w:rPr>
        <w:t>Stringer et al.'s (2010, p 23) reflective action research cycle</w:t>
      </w:r>
      <w:r>
        <w:rPr>
          <w:rFonts w:ascii="Arial" w:hAnsi="Arial" w:cs="Arial"/>
          <w:sz w:val="22"/>
        </w:rPr>
        <w:t xml:space="preserve">, </w:t>
      </w:r>
      <w:r w:rsidRPr="002B7B61">
        <w:rPr>
          <w:rFonts w:ascii="Arial" w:hAnsi="Arial" w:cs="Arial"/>
          <w:sz w:val="22"/>
        </w:rPr>
        <w:lastRenderedPageBreak/>
        <w:t xml:space="preserve">'Look, Think, Act' [see </w:t>
      </w:r>
      <w:r w:rsidR="006C09B4">
        <w:rPr>
          <w:rFonts w:ascii="Arial" w:hAnsi="Arial" w:cs="Arial"/>
          <w:sz w:val="22"/>
        </w:rPr>
        <w:t>f</w:t>
      </w:r>
      <w:r w:rsidRPr="002B7B61">
        <w:rPr>
          <w:rFonts w:ascii="Arial" w:hAnsi="Arial" w:cs="Arial"/>
          <w:sz w:val="22"/>
        </w:rPr>
        <w:t xml:space="preserve">igure </w:t>
      </w:r>
      <w:r w:rsidR="006C09B4">
        <w:rPr>
          <w:rFonts w:ascii="Arial" w:hAnsi="Arial" w:cs="Arial"/>
          <w:sz w:val="22"/>
        </w:rPr>
        <w:t>1</w:t>
      </w:r>
      <w:r w:rsidRPr="002B7B61">
        <w:rPr>
          <w:rFonts w:ascii="Arial" w:hAnsi="Arial" w:cs="Arial"/>
          <w:sz w:val="22"/>
        </w:rPr>
        <w:t>]</w:t>
      </w:r>
      <w:r>
        <w:rPr>
          <w:rFonts w:ascii="Arial" w:hAnsi="Arial" w:cs="Arial"/>
          <w:sz w:val="22"/>
        </w:rPr>
        <w:t xml:space="preserve">, </w:t>
      </w:r>
      <w:r w:rsidRPr="002B7B61">
        <w:rPr>
          <w:rFonts w:ascii="Arial" w:hAnsi="Arial" w:cs="Arial"/>
          <w:sz w:val="22"/>
        </w:rPr>
        <w:t>serves as a valuable framework for educators seeking to enhance their facilitation of effective learning programmes. This model formed the basis for my chosen methodological approach.</w:t>
      </w:r>
    </w:p>
    <w:p w14:paraId="2E9047A1" w14:textId="77777777" w:rsidR="00577AAF" w:rsidRDefault="00577AAF" w:rsidP="00577AAF">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56BD7E3F" wp14:editId="3EA11107">
            <wp:simplePos x="0" y="0"/>
            <wp:positionH relativeFrom="column">
              <wp:posOffset>731520</wp:posOffset>
            </wp:positionH>
            <wp:positionV relativeFrom="paragraph">
              <wp:posOffset>207674</wp:posOffset>
            </wp:positionV>
            <wp:extent cx="4142740" cy="2426970"/>
            <wp:effectExtent l="0" t="0" r="0" b="0"/>
            <wp:wrapSquare wrapText="bothSides"/>
            <wp:docPr id="6" name="Picture 6"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cycle&#10;&#10;Description automatically generated"/>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b="23619"/>
                    <a:stretch/>
                  </pic:blipFill>
                  <pic:spPr bwMode="auto">
                    <a:xfrm>
                      <a:off x="0" y="0"/>
                      <a:ext cx="4142740" cy="2426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8A82D" w14:textId="77777777" w:rsidR="00577AAF" w:rsidRDefault="00577AAF" w:rsidP="00577AAF">
      <w:pPr>
        <w:spacing w:line="360" w:lineRule="auto"/>
        <w:rPr>
          <w:rFonts w:ascii="Arial" w:hAnsi="Arial" w:cs="Arial"/>
          <w:sz w:val="22"/>
          <w:szCs w:val="22"/>
        </w:rPr>
      </w:pPr>
    </w:p>
    <w:p w14:paraId="7CF8CB7E" w14:textId="77777777" w:rsidR="00577AAF" w:rsidRDefault="00577AAF" w:rsidP="00577AAF">
      <w:pPr>
        <w:spacing w:line="360" w:lineRule="auto"/>
        <w:rPr>
          <w:rFonts w:ascii="Arial" w:hAnsi="Arial" w:cs="Arial"/>
          <w:sz w:val="22"/>
          <w:szCs w:val="22"/>
        </w:rPr>
      </w:pPr>
    </w:p>
    <w:p w14:paraId="6FA3986E" w14:textId="77777777" w:rsidR="00577AAF" w:rsidRDefault="00577AAF" w:rsidP="00577AAF">
      <w:pPr>
        <w:spacing w:line="360" w:lineRule="auto"/>
        <w:rPr>
          <w:rFonts w:ascii="Arial" w:hAnsi="Arial" w:cs="Arial"/>
          <w:color w:val="333333"/>
          <w:sz w:val="22"/>
          <w:szCs w:val="22"/>
          <w:shd w:val="clear" w:color="auto" w:fill="FFFFFF"/>
        </w:rPr>
      </w:pPr>
    </w:p>
    <w:p w14:paraId="721BB74F" w14:textId="77777777" w:rsidR="00577AAF" w:rsidRDefault="00577AAF" w:rsidP="00577AAF">
      <w:pPr>
        <w:spacing w:line="360" w:lineRule="auto"/>
        <w:rPr>
          <w:rFonts w:ascii="Arial" w:hAnsi="Arial" w:cs="Arial"/>
          <w:color w:val="333333"/>
          <w:sz w:val="22"/>
          <w:szCs w:val="22"/>
          <w:shd w:val="clear" w:color="auto" w:fill="FFFFFF"/>
        </w:rPr>
      </w:pPr>
    </w:p>
    <w:p w14:paraId="2C543B93" w14:textId="77777777" w:rsidR="00577AAF" w:rsidRDefault="00577AAF" w:rsidP="00577AAF">
      <w:pPr>
        <w:spacing w:line="360" w:lineRule="auto"/>
        <w:rPr>
          <w:rFonts w:ascii="Arial" w:hAnsi="Arial" w:cs="Arial"/>
          <w:color w:val="333333"/>
          <w:sz w:val="22"/>
          <w:szCs w:val="22"/>
          <w:shd w:val="clear" w:color="auto" w:fill="FFFFFF"/>
        </w:rPr>
      </w:pPr>
    </w:p>
    <w:p w14:paraId="367E4334" w14:textId="77777777" w:rsidR="00577AAF" w:rsidRDefault="00577AAF" w:rsidP="00577AAF">
      <w:pPr>
        <w:spacing w:line="360" w:lineRule="auto"/>
        <w:rPr>
          <w:rFonts w:ascii="Arial" w:hAnsi="Arial" w:cs="Arial"/>
          <w:color w:val="333333"/>
          <w:sz w:val="22"/>
          <w:szCs w:val="22"/>
          <w:shd w:val="clear" w:color="auto" w:fill="FFFFFF"/>
        </w:rPr>
      </w:pPr>
    </w:p>
    <w:p w14:paraId="24E502B3" w14:textId="77777777" w:rsidR="00577AAF" w:rsidRDefault="00577AAF" w:rsidP="00577AAF">
      <w:pPr>
        <w:spacing w:line="360" w:lineRule="auto"/>
        <w:rPr>
          <w:rFonts w:ascii="Arial" w:hAnsi="Arial" w:cs="Arial"/>
          <w:color w:val="333333"/>
          <w:sz w:val="22"/>
          <w:szCs w:val="22"/>
          <w:shd w:val="clear" w:color="auto" w:fill="FFFFFF"/>
        </w:rPr>
      </w:pPr>
    </w:p>
    <w:p w14:paraId="00A55A95" w14:textId="77777777" w:rsidR="00577AAF" w:rsidRDefault="00577AAF" w:rsidP="00577AAF">
      <w:pPr>
        <w:spacing w:line="360" w:lineRule="auto"/>
        <w:rPr>
          <w:rFonts w:ascii="Arial" w:hAnsi="Arial" w:cs="Arial"/>
          <w:color w:val="333333"/>
          <w:sz w:val="22"/>
          <w:szCs w:val="22"/>
          <w:shd w:val="clear" w:color="auto" w:fill="FFFFFF"/>
        </w:rPr>
      </w:pPr>
    </w:p>
    <w:p w14:paraId="6290B987" w14:textId="77777777" w:rsidR="00577AAF" w:rsidRDefault="00577AAF" w:rsidP="00577AAF">
      <w:pPr>
        <w:spacing w:line="360" w:lineRule="auto"/>
        <w:rPr>
          <w:rFonts w:ascii="Arial" w:hAnsi="Arial" w:cs="Arial"/>
          <w:color w:val="333333"/>
          <w:sz w:val="22"/>
          <w:szCs w:val="22"/>
          <w:shd w:val="clear" w:color="auto" w:fill="FFFFFF"/>
        </w:rPr>
      </w:pPr>
    </w:p>
    <w:p w14:paraId="652A611C" w14:textId="77777777" w:rsidR="00577AAF" w:rsidRDefault="00577AAF" w:rsidP="00577AAF">
      <w:pPr>
        <w:spacing w:line="360" w:lineRule="auto"/>
        <w:rPr>
          <w:rFonts w:ascii="Arial" w:hAnsi="Arial" w:cs="Arial"/>
          <w:color w:val="333333"/>
          <w:sz w:val="22"/>
          <w:szCs w:val="22"/>
          <w:shd w:val="clear" w:color="auto" w:fill="FFFFFF"/>
        </w:rPr>
      </w:pPr>
    </w:p>
    <w:p w14:paraId="25DC5826" w14:textId="77777777" w:rsidR="00577AAF" w:rsidRDefault="00577AAF" w:rsidP="00577AAF">
      <w:pPr>
        <w:spacing w:line="360" w:lineRule="auto"/>
        <w:rPr>
          <w:rFonts w:ascii="Arial" w:hAnsi="Arial" w:cs="Arial"/>
          <w:sz w:val="22"/>
          <w:szCs w:val="22"/>
        </w:rPr>
      </w:pPr>
    </w:p>
    <w:p w14:paraId="112E6FA4" w14:textId="77777777" w:rsidR="00577AAF" w:rsidRDefault="00577AAF" w:rsidP="00577AAF">
      <w:pPr>
        <w:spacing w:line="360" w:lineRule="auto"/>
        <w:rPr>
          <w:rFonts w:ascii="Arial" w:hAnsi="Arial" w:cs="Arial"/>
          <w:sz w:val="22"/>
          <w:szCs w:val="22"/>
        </w:rPr>
      </w:pPr>
    </w:p>
    <w:p w14:paraId="3D7DA525" w14:textId="76B19CF0" w:rsidR="00577AAF" w:rsidRPr="00F20BA6" w:rsidRDefault="00577AAF" w:rsidP="00577AAF">
      <w:pPr>
        <w:spacing w:line="360" w:lineRule="auto"/>
        <w:rPr>
          <w:rFonts w:ascii="Arial" w:hAnsi="Arial" w:cs="Arial"/>
          <w:sz w:val="22"/>
          <w:szCs w:val="22"/>
        </w:rPr>
      </w:pPr>
      <w:r w:rsidRPr="007A117F">
        <w:rPr>
          <w:rFonts w:ascii="Arial" w:hAnsi="Arial" w:cs="Arial"/>
          <w:b/>
          <w:bCs/>
          <w:sz w:val="22"/>
          <w:szCs w:val="22"/>
        </w:rPr>
        <w:t xml:space="preserve">Figure </w:t>
      </w:r>
      <w:r w:rsidR="0052380A" w:rsidRPr="007A117F">
        <w:rPr>
          <w:rFonts w:ascii="Arial" w:hAnsi="Arial" w:cs="Arial"/>
          <w:b/>
          <w:bCs/>
          <w:sz w:val="22"/>
          <w:szCs w:val="22"/>
        </w:rPr>
        <w:t>1</w:t>
      </w:r>
      <w:r w:rsidRPr="007A117F">
        <w:rPr>
          <w:rFonts w:ascii="Arial" w:hAnsi="Arial" w:cs="Arial"/>
          <w:b/>
          <w:bCs/>
          <w:sz w:val="22"/>
          <w:szCs w:val="22"/>
        </w:rPr>
        <w:t>:</w:t>
      </w:r>
      <w:r w:rsidRPr="00F20BA6">
        <w:rPr>
          <w:rFonts w:ascii="Arial" w:hAnsi="Arial" w:cs="Arial"/>
          <w:b/>
          <w:bCs/>
          <w:sz w:val="22"/>
          <w:szCs w:val="22"/>
        </w:rPr>
        <w:t xml:space="preserve"> </w:t>
      </w:r>
      <w:r w:rsidRPr="008748C5">
        <w:rPr>
          <w:rFonts w:ascii="Arial" w:hAnsi="Arial" w:cs="Arial"/>
          <w:b/>
          <w:bCs/>
          <w:i/>
          <w:iCs/>
          <w:sz w:val="22"/>
          <w:szCs w:val="22"/>
        </w:rPr>
        <w:t>Action Research Cycle</w:t>
      </w:r>
      <w:r w:rsidRPr="00F20BA6">
        <w:rPr>
          <w:rFonts w:ascii="Arial" w:hAnsi="Arial" w:cs="Arial"/>
          <w:b/>
          <w:bCs/>
          <w:sz w:val="22"/>
          <w:szCs w:val="22"/>
        </w:rPr>
        <w:t xml:space="preserve">. </w:t>
      </w:r>
      <w:r w:rsidRPr="00F20BA6">
        <w:rPr>
          <w:rFonts w:ascii="Arial" w:hAnsi="Arial" w:cs="Arial"/>
          <w:sz w:val="22"/>
          <w:szCs w:val="22"/>
        </w:rPr>
        <w:t>Stringer et al</w:t>
      </w:r>
      <w:r>
        <w:rPr>
          <w:rFonts w:ascii="Arial" w:hAnsi="Arial" w:cs="Arial"/>
          <w:sz w:val="22"/>
          <w:szCs w:val="22"/>
        </w:rPr>
        <w:t>.</w:t>
      </w:r>
      <w:r w:rsidRPr="00F20BA6">
        <w:rPr>
          <w:rFonts w:ascii="Arial" w:hAnsi="Arial" w:cs="Arial"/>
          <w:sz w:val="22"/>
          <w:szCs w:val="22"/>
        </w:rPr>
        <w:t xml:space="preserve"> (2010</w:t>
      </w:r>
      <w:r>
        <w:rPr>
          <w:rFonts w:ascii="Arial" w:hAnsi="Arial" w:cs="Arial"/>
          <w:sz w:val="22"/>
          <w:szCs w:val="22"/>
        </w:rPr>
        <w:t>, p 8</w:t>
      </w:r>
      <w:r w:rsidRPr="00F20BA6">
        <w:rPr>
          <w:rFonts w:ascii="Arial" w:hAnsi="Arial" w:cs="Arial"/>
          <w:sz w:val="22"/>
          <w:szCs w:val="22"/>
        </w:rPr>
        <w:t xml:space="preserve">) </w:t>
      </w:r>
      <w:r w:rsidRPr="00F20BA6">
        <w:rPr>
          <w:rFonts w:ascii="Arial" w:hAnsi="Arial" w:cs="Arial"/>
          <w:i/>
          <w:iCs/>
          <w:color w:val="000000" w:themeColor="text1"/>
          <w:sz w:val="22"/>
          <w:szCs w:val="22"/>
        </w:rPr>
        <w:t>Integrating Teaching, Learning, and Action Research: Enhancing</w:t>
      </w:r>
      <w:r>
        <w:rPr>
          <w:rFonts w:ascii="Arial" w:hAnsi="Arial" w:cs="Arial"/>
          <w:i/>
          <w:iCs/>
          <w:color w:val="000000" w:themeColor="text1"/>
          <w:sz w:val="22"/>
          <w:szCs w:val="22"/>
        </w:rPr>
        <w:t xml:space="preserve"> </w:t>
      </w:r>
      <w:r w:rsidRPr="00F20BA6">
        <w:rPr>
          <w:rFonts w:ascii="Arial" w:hAnsi="Arial" w:cs="Arial"/>
          <w:i/>
          <w:iCs/>
          <w:color w:val="000000" w:themeColor="text1"/>
          <w:sz w:val="22"/>
          <w:szCs w:val="22"/>
        </w:rPr>
        <w:t>Instruction in the K–12 Classroom.</w:t>
      </w:r>
      <w:r w:rsidRPr="00F20BA6">
        <w:rPr>
          <w:rFonts w:ascii="Arial" w:hAnsi="Arial" w:cs="Arial"/>
          <w:color w:val="000000" w:themeColor="text1"/>
          <w:sz w:val="22"/>
          <w:szCs w:val="22"/>
        </w:rPr>
        <w:t xml:space="preserve"> </w:t>
      </w:r>
    </w:p>
    <w:p w14:paraId="1835499F" w14:textId="77777777" w:rsidR="00577AAF" w:rsidRPr="00A706A2" w:rsidRDefault="00577AAF" w:rsidP="00577AAF">
      <w:pPr>
        <w:spacing w:line="360" w:lineRule="auto"/>
        <w:rPr>
          <w:rFonts w:ascii="Arial" w:hAnsi="Arial" w:cs="Arial"/>
          <w:color w:val="000000" w:themeColor="text1"/>
          <w:sz w:val="22"/>
          <w:szCs w:val="22"/>
        </w:rPr>
      </w:pPr>
    </w:p>
    <w:p w14:paraId="4F560FAF" w14:textId="61098D1A" w:rsidR="00577AAF" w:rsidRDefault="00577AAF" w:rsidP="00577AAF">
      <w:pPr>
        <w:spacing w:line="360" w:lineRule="auto"/>
        <w:rPr>
          <w:rFonts w:ascii="Arial" w:hAnsi="Arial" w:cs="Arial"/>
          <w:color w:val="333333"/>
          <w:sz w:val="22"/>
          <w:szCs w:val="22"/>
          <w:shd w:val="clear" w:color="auto" w:fill="FFFFFF"/>
        </w:rPr>
      </w:pPr>
      <w:r>
        <w:rPr>
          <w:rFonts w:ascii="Arial" w:hAnsi="Arial" w:cs="Arial"/>
          <w:color w:val="333333"/>
          <w:sz w:val="22"/>
          <w:szCs w:val="22"/>
          <w:shd w:val="clear" w:color="auto" w:fill="FFFFFF"/>
        </w:rPr>
        <w:t xml:space="preserve">My adaptation of </w:t>
      </w:r>
      <w:r w:rsidRPr="002B082A">
        <w:rPr>
          <w:rFonts w:ascii="Arial" w:hAnsi="Arial" w:cs="Arial"/>
          <w:color w:val="333333"/>
          <w:sz w:val="22"/>
          <w:szCs w:val="22"/>
          <w:shd w:val="clear" w:color="auto" w:fill="FFFFFF"/>
        </w:rPr>
        <w:t xml:space="preserve">Stringer’s </w:t>
      </w:r>
      <w:r>
        <w:rPr>
          <w:rFonts w:ascii="Arial" w:hAnsi="Arial" w:cs="Arial"/>
          <w:color w:val="333333"/>
          <w:sz w:val="22"/>
          <w:szCs w:val="22"/>
          <w:shd w:val="clear" w:color="auto" w:fill="FFFFFF"/>
        </w:rPr>
        <w:t xml:space="preserve">“reflective routine” (2007, p 8) </w:t>
      </w:r>
      <w:r w:rsidRPr="002B082A">
        <w:rPr>
          <w:rFonts w:ascii="Arial" w:hAnsi="Arial" w:cs="Arial"/>
          <w:color w:val="333333"/>
          <w:sz w:val="22"/>
          <w:szCs w:val="22"/>
          <w:shd w:val="clear" w:color="auto" w:fill="FFFFFF"/>
        </w:rPr>
        <w:t xml:space="preserve">as it applied to this project </w:t>
      </w:r>
      <w:r w:rsidR="0052380A">
        <w:rPr>
          <w:rFonts w:ascii="Arial" w:hAnsi="Arial" w:cs="Arial"/>
          <w:color w:val="333333"/>
          <w:sz w:val="22"/>
          <w:szCs w:val="22"/>
          <w:shd w:val="clear" w:color="auto" w:fill="FFFFFF"/>
        </w:rPr>
        <w:t>is</w:t>
      </w:r>
      <w:r w:rsidRPr="002B082A">
        <w:rPr>
          <w:rFonts w:ascii="Arial" w:hAnsi="Arial" w:cs="Arial"/>
          <w:color w:val="333333"/>
          <w:sz w:val="22"/>
          <w:szCs w:val="22"/>
          <w:shd w:val="clear" w:color="auto" w:fill="FFFFFF"/>
        </w:rPr>
        <w:t xml:space="preserve"> </w:t>
      </w:r>
      <w:r w:rsidR="005F65E4">
        <w:rPr>
          <w:rFonts w:ascii="Arial" w:hAnsi="Arial" w:cs="Arial"/>
          <w:color w:val="333333"/>
          <w:sz w:val="22"/>
          <w:szCs w:val="22"/>
          <w:shd w:val="clear" w:color="auto" w:fill="FFFFFF"/>
        </w:rPr>
        <w:t>documented</w:t>
      </w:r>
      <w:r w:rsidRPr="002B082A">
        <w:rPr>
          <w:rFonts w:ascii="Arial" w:hAnsi="Arial" w:cs="Arial"/>
          <w:color w:val="333333"/>
          <w:sz w:val="22"/>
          <w:szCs w:val="22"/>
          <w:shd w:val="clear" w:color="auto" w:fill="FFFFFF"/>
        </w:rPr>
        <w:t xml:space="preserve"> </w:t>
      </w:r>
      <w:r w:rsidR="0052380A">
        <w:rPr>
          <w:rFonts w:ascii="Arial" w:hAnsi="Arial" w:cs="Arial"/>
          <w:color w:val="333333"/>
          <w:sz w:val="22"/>
          <w:szCs w:val="22"/>
          <w:shd w:val="clear" w:color="auto" w:fill="FFFFFF"/>
        </w:rPr>
        <w:t xml:space="preserve">in the </w:t>
      </w:r>
      <w:r w:rsidR="005F65E4">
        <w:rPr>
          <w:rFonts w:ascii="Arial" w:hAnsi="Arial" w:cs="Arial"/>
          <w:color w:val="333333"/>
          <w:sz w:val="22"/>
          <w:szCs w:val="22"/>
          <w:shd w:val="clear" w:color="auto" w:fill="FFFFFF"/>
        </w:rPr>
        <w:t xml:space="preserve">following </w:t>
      </w:r>
      <w:r w:rsidR="0052380A">
        <w:rPr>
          <w:rFonts w:ascii="Arial" w:hAnsi="Arial" w:cs="Arial"/>
          <w:color w:val="333333"/>
          <w:sz w:val="22"/>
          <w:szCs w:val="22"/>
          <w:shd w:val="clear" w:color="auto" w:fill="FFFFFF"/>
        </w:rPr>
        <w:t>table</w:t>
      </w:r>
      <w:r>
        <w:rPr>
          <w:rFonts w:ascii="Arial" w:hAnsi="Arial" w:cs="Arial"/>
          <w:color w:val="333333"/>
          <w:sz w:val="22"/>
          <w:szCs w:val="22"/>
          <w:shd w:val="clear" w:color="auto" w:fill="FFFFFF"/>
        </w:rPr>
        <w:t>:</w:t>
      </w:r>
    </w:p>
    <w:p w14:paraId="33A48BE2" w14:textId="77777777" w:rsidR="00577AAF" w:rsidRDefault="00577AAF" w:rsidP="00577AAF">
      <w:pPr>
        <w:spacing w:line="360" w:lineRule="auto"/>
        <w:rPr>
          <w:rFonts w:ascii="Arial" w:hAnsi="Arial" w:cs="Arial"/>
          <w:color w:val="333333"/>
          <w:sz w:val="22"/>
          <w:szCs w:val="22"/>
          <w:shd w:val="clear" w:color="auto" w:fill="FFFFFF"/>
        </w:rPr>
      </w:pPr>
    </w:p>
    <w:tbl>
      <w:tblPr>
        <w:tblStyle w:val="TableGrid"/>
        <w:tblW w:w="0" w:type="auto"/>
        <w:tblLook w:val="04A0" w:firstRow="1" w:lastRow="0" w:firstColumn="1" w:lastColumn="0" w:noHBand="0" w:noVBand="1"/>
      </w:tblPr>
      <w:tblGrid>
        <w:gridCol w:w="8530"/>
      </w:tblGrid>
      <w:tr w:rsidR="0052380A" w14:paraId="2377DDC4" w14:textId="77777777" w:rsidTr="005F65E4">
        <w:tc>
          <w:tcPr>
            <w:tcW w:w="8530" w:type="dxa"/>
            <w:shd w:val="clear" w:color="auto" w:fill="D9F2D0" w:themeFill="accent6" w:themeFillTint="33"/>
          </w:tcPr>
          <w:p w14:paraId="46AE3018" w14:textId="53C1F398" w:rsidR="0052380A" w:rsidRPr="0052380A" w:rsidRDefault="0052380A" w:rsidP="00577AAF">
            <w:pPr>
              <w:spacing w:line="360" w:lineRule="auto"/>
              <w:rPr>
                <w:rFonts w:ascii="Arial" w:hAnsi="Arial" w:cs="Arial"/>
                <w:sz w:val="22"/>
                <w:szCs w:val="22"/>
              </w:rPr>
            </w:pPr>
            <w:r w:rsidRPr="000A28E5">
              <w:rPr>
                <w:rFonts w:ascii="Arial" w:hAnsi="Arial" w:cs="Arial"/>
                <w:b/>
                <w:bCs/>
                <w:sz w:val="22"/>
                <w:szCs w:val="22"/>
              </w:rPr>
              <w:t>LOOK:</w:t>
            </w:r>
            <w:r>
              <w:rPr>
                <w:rFonts w:ascii="Arial" w:hAnsi="Arial" w:cs="Arial"/>
                <w:sz w:val="22"/>
                <w:szCs w:val="22"/>
              </w:rPr>
              <w:t xml:space="preserve"> A clear lack of research and empirical studies providing practical pedagogical resources for harmony acquisition “</w:t>
            </w:r>
            <w:r w:rsidRPr="00447E56">
              <w:rPr>
                <w:rFonts w:ascii="Arial" w:hAnsi="Arial" w:cs="Arial"/>
                <w:sz w:val="22"/>
                <w:szCs w:val="22"/>
              </w:rPr>
              <w:t>prompted” (Allemang et al., 2022, p 40)</w:t>
            </w:r>
            <w:r>
              <w:rPr>
                <w:rFonts w:ascii="Arial" w:hAnsi="Arial" w:cs="Arial"/>
                <w:sz w:val="22"/>
                <w:szCs w:val="22"/>
              </w:rPr>
              <w:t xml:space="preserve"> the need for an</w:t>
            </w:r>
            <w:r w:rsidRPr="00447E56">
              <w:rPr>
                <w:rFonts w:ascii="Arial" w:hAnsi="Arial" w:cs="Arial"/>
                <w:sz w:val="22"/>
                <w:szCs w:val="22"/>
              </w:rPr>
              <w:t xml:space="preserve"> </w:t>
            </w:r>
            <w:r>
              <w:rPr>
                <w:rFonts w:ascii="Arial" w:hAnsi="Arial" w:cs="Arial"/>
                <w:sz w:val="22"/>
                <w:szCs w:val="22"/>
              </w:rPr>
              <w:t xml:space="preserve">exhaustive narrative literature review on research in relevant areas. </w:t>
            </w:r>
            <w:r w:rsidRPr="00447E56">
              <w:rPr>
                <w:rFonts w:ascii="Arial" w:hAnsi="Arial" w:cs="Arial"/>
                <w:sz w:val="22"/>
                <w:szCs w:val="22"/>
              </w:rPr>
              <w:t>As pragmatism is based upon the premise of applying the best methods (</w:t>
            </w:r>
            <w:r w:rsidR="00CF43D3">
              <w:rPr>
                <w:rFonts w:ascii="Arial" w:hAnsi="Arial" w:cs="Arial"/>
                <w:sz w:val="22"/>
                <w:szCs w:val="22"/>
              </w:rPr>
              <w:t>Denzin and Lincoln,</w:t>
            </w:r>
            <w:r w:rsidRPr="00447E56">
              <w:rPr>
                <w:rFonts w:ascii="Arial" w:hAnsi="Arial" w:cs="Arial"/>
                <w:sz w:val="22"/>
                <w:szCs w:val="22"/>
              </w:rPr>
              <w:t xml:space="preserve"> 201</w:t>
            </w:r>
            <w:r w:rsidR="00CF43D3">
              <w:rPr>
                <w:rFonts w:ascii="Arial" w:hAnsi="Arial" w:cs="Arial"/>
                <w:sz w:val="22"/>
                <w:szCs w:val="22"/>
              </w:rPr>
              <w:t>1</w:t>
            </w:r>
            <w:r w:rsidRPr="00447E56">
              <w:rPr>
                <w:rFonts w:ascii="Arial" w:hAnsi="Arial" w:cs="Arial"/>
                <w:sz w:val="22"/>
                <w:szCs w:val="22"/>
              </w:rPr>
              <w:t>; Andrew and Halcomb, 2007), my “gathered information” (Stringer et al., 2010, p 1) encompass</w:t>
            </w:r>
            <w:r>
              <w:rPr>
                <w:rFonts w:ascii="Arial" w:hAnsi="Arial" w:cs="Arial"/>
                <w:sz w:val="22"/>
                <w:szCs w:val="22"/>
              </w:rPr>
              <w:t>ed a detailed exploration into existing research on aural skills, movement and vocalisation, improvisation, and perceptual awareness, informing the foundation of methods and teaching strategies implemented within my intended course.</w:t>
            </w:r>
          </w:p>
        </w:tc>
      </w:tr>
      <w:tr w:rsidR="0052380A" w14:paraId="734F8925" w14:textId="77777777" w:rsidTr="005F65E4">
        <w:tc>
          <w:tcPr>
            <w:tcW w:w="8530" w:type="dxa"/>
            <w:shd w:val="clear" w:color="auto" w:fill="B3E5A1" w:themeFill="accent6" w:themeFillTint="66"/>
          </w:tcPr>
          <w:p w14:paraId="488361E6" w14:textId="4989124C" w:rsidR="0052380A" w:rsidRPr="0052380A" w:rsidRDefault="0052380A" w:rsidP="00577AAF">
            <w:pPr>
              <w:spacing w:line="360" w:lineRule="auto"/>
              <w:rPr>
                <w:rFonts w:ascii="Arial" w:hAnsi="Arial" w:cs="Arial"/>
                <w:sz w:val="22"/>
                <w:szCs w:val="22"/>
              </w:rPr>
            </w:pPr>
            <w:r w:rsidRPr="000A28E5">
              <w:rPr>
                <w:rFonts w:ascii="Arial" w:hAnsi="Arial" w:cs="Arial"/>
                <w:b/>
                <w:bCs/>
                <w:sz w:val="22"/>
                <w:szCs w:val="22"/>
              </w:rPr>
              <w:t>THINK:</w:t>
            </w:r>
            <w:r>
              <w:rPr>
                <w:rFonts w:ascii="Arial" w:hAnsi="Arial" w:cs="Arial"/>
                <w:sz w:val="22"/>
                <w:szCs w:val="22"/>
              </w:rPr>
              <w:t xml:space="preserve"> </w:t>
            </w:r>
            <w:r w:rsidRPr="00063ABD">
              <w:rPr>
                <w:rFonts w:ascii="Arial" w:hAnsi="Arial" w:cs="Arial"/>
                <w:sz w:val="22"/>
                <w:szCs w:val="22"/>
              </w:rPr>
              <w:t xml:space="preserve">To improve credibility of results, method triangulation was used through </w:t>
            </w:r>
            <w:r>
              <w:rPr>
                <w:rFonts w:ascii="Arial" w:hAnsi="Arial" w:cs="Arial"/>
                <w:sz w:val="22"/>
                <w:szCs w:val="22"/>
              </w:rPr>
              <w:t>multiple</w:t>
            </w:r>
            <w:r w:rsidRPr="00063ABD">
              <w:rPr>
                <w:rFonts w:ascii="Arial" w:hAnsi="Arial" w:cs="Arial"/>
                <w:sz w:val="22"/>
                <w:szCs w:val="22"/>
              </w:rPr>
              <w:t xml:space="preserve"> focus group discussion</w:t>
            </w:r>
            <w:r>
              <w:rPr>
                <w:rFonts w:ascii="Arial" w:hAnsi="Arial" w:cs="Arial"/>
                <w:sz w:val="22"/>
                <w:szCs w:val="22"/>
              </w:rPr>
              <w:t>s</w:t>
            </w:r>
            <w:r w:rsidRPr="00063ABD">
              <w:rPr>
                <w:rFonts w:ascii="Arial" w:hAnsi="Arial" w:cs="Arial"/>
                <w:sz w:val="22"/>
                <w:szCs w:val="22"/>
              </w:rPr>
              <w:t xml:space="preserve">, </w:t>
            </w:r>
            <w:r>
              <w:rPr>
                <w:rFonts w:ascii="Arial" w:hAnsi="Arial" w:cs="Arial"/>
                <w:sz w:val="22"/>
                <w:szCs w:val="22"/>
              </w:rPr>
              <w:t xml:space="preserve">four </w:t>
            </w:r>
            <w:r w:rsidRPr="00063ABD">
              <w:rPr>
                <w:rFonts w:ascii="Arial" w:hAnsi="Arial" w:cs="Arial"/>
                <w:sz w:val="22"/>
                <w:szCs w:val="22"/>
              </w:rPr>
              <w:t xml:space="preserve">classroom observations, quantifiable </w:t>
            </w:r>
            <w:r>
              <w:rPr>
                <w:rFonts w:ascii="Arial" w:hAnsi="Arial" w:cs="Arial"/>
                <w:sz w:val="22"/>
                <w:szCs w:val="22"/>
              </w:rPr>
              <w:t xml:space="preserve">preliminary and concluding </w:t>
            </w:r>
            <w:r w:rsidRPr="00063ABD">
              <w:rPr>
                <w:rFonts w:ascii="Arial" w:hAnsi="Arial" w:cs="Arial"/>
                <w:sz w:val="22"/>
                <w:szCs w:val="22"/>
              </w:rPr>
              <w:t>assessments, and semi-structured interviews. Pragmatist research revolves around human experience (Hildebrand, 2011)</w:t>
            </w:r>
            <w:r>
              <w:rPr>
                <w:rFonts w:ascii="Arial" w:hAnsi="Arial" w:cs="Arial"/>
                <w:sz w:val="22"/>
                <w:szCs w:val="22"/>
              </w:rPr>
              <w:t>;</w:t>
            </w:r>
            <w:r w:rsidRPr="00063ABD">
              <w:rPr>
                <w:rFonts w:ascii="Arial" w:hAnsi="Arial" w:cs="Arial"/>
                <w:sz w:val="22"/>
                <w:szCs w:val="22"/>
              </w:rPr>
              <w:t xml:space="preserve"> therefore, I will primarily build knowledge and understanding from classroom experimentation, </w:t>
            </w:r>
            <w:r>
              <w:rPr>
                <w:rFonts w:ascii="Arial" w:hAnsi="Arial" w:cs="Arial"/>
                <w:sz w:val="22"/>
                <w:szCs w:val="22"/>
              </w:rPr>
              <w:lastRenderedPageBreak/>
              <w:t>student perception and feedback, with the support of quantitative measurements. This is reflective of the embedded design framework I have implemented.</w:t>
            </w:r>
          </w:p>
        </w:tc>
      </w:tr>
      <w:tr w:rsidR="0052380A" w14:paraId="2A85F6D4" w14:textId="77777777" w:rsidTr="005F65E4">
        <w:tc>
          <w:tcPr>
            <w:tcW w:w="8530" w:type="dxa"/>
            <w:shd w:val="clear" w:color="auto" w:fill="8DD873" w:themeFill="accent6" w:themeFillTint="99"/>
          </w:tcPr>
          <w:p w14:paraId="4D4D536A" w14:textId="2A8FC73A" w:rsidR="0052380A" w:rsidRPr="0052380A" w:rsidRDefault="0052380A" w:rsidP="00577AAF">
            <w:pPr>
              <w:spacing w:line="360" w:lineRule="auto"/>
              <w:rPr>
                <w:rFonts w:ascii="Arial" w:hAnsi="Arial" w:cs="Arial"/>
                <w:sz w:val="22"/>
                <w:szCs w:val="22"/>
              </w:rPr>
            </w:pPr>
            <w:r>
              <w:rPr>
                <w:rFonts w:ascii="Arial" w:hAnsi="Arial" w:cs="Arial"/>
                <w:b/>
                <w:bCs/>
                <w:sz w:val="22"/>
                <w:szCs w:val="22"/>
              </w:rPr>
              <w:lastRenderedPageBreak/>
              <w:t xml:space="preserve">ACT: </w:t>
            </w:r>
            <w:r>
              <w:rPr>
                <w:rFonts w:ascii="Arial" w:hAnsi="Arial" w:cs="Arial"/>
                <w:sz w:val="22"/>
                <w:szCs w:val="22"/>
              </w:rPr>
              <w:t xml:space="preserve">The collected qualitative data was carefully analysed and thematically coded for effective evaluation. Quantitative measurements were accumulated and converted into charts assessing any progressive changes in aural, pitch, and harmony accuracy following participation across the four lessons. The data was collectively analysed with the purpose of translating results into a future teaching resource for effective harmony attainment in a multifaceted environment. As this project is a piloted course, another progression through Stringer et al.’s (2010) reflective cycle is most likely necessary to facilitate a comprehensive investigation into the methods researched within this project report. </w:t>
            </w:r>
          </w:p>
        </w:tc>
      </w:tr>
    </w:tbl>
    <w:p w14:paraId="19716206" w14:textId="5622D4EB" w:rsidR="0052380A" w:rsidRPr="005F65E4" w:rsidRDefault="005F65E4" w:rsidP="00577AAF">
      <w:pPr>
        <w:spacing w:line="360" w:lineRule="auto"/>
        <w:rPr>
          <w:rFonts w:ascii="Arial" w:hAnsi="Arial" w:cs="Arial"/>
          <w:b/>
          <w:bCs/>
          <w:i/>
          <w:iCs/>
          <w:color w:val="333333"/>
          <w:sz w:val="22"/>
          <w:szCs w:val="22"/>
          <w:shd w:val="clear" w:color="auto" w:fill="FFFFFF"/>
        </w:rPr>
      </w:pPr>
      <w:r w:rsidRPr="007A117F">
        <w:rPr>
          <w:rFonts w:ascii="Arial" w:hAnsi="Arial" w:cs="Arial"/>
          <w:b/>
          <w:bCs/>
          <w:color w:val="333333"/>
          <w:sz w:val="22"/>
          <w:szCs w:val="22"/>
          <w:shd w:val="clear" w:color="auto" w:fill="FFFFFF"/>
        </w:rPr>
        <w:t>Figure 2:</w:t>
      </w:r>
      <w:r w:rsidRPr="005F65E4">
        <w:rPr>
          <w:rFonts w:ascii="Arial" w:hAnsi="Arial" w:cs="Arial"/>
          <w:b/>
          <w:bCs/>
          <w:i/>
          <w:iCs/>
          <w:color w:val="333333"/>
          <w:sz w:val="22"/>
          <w:szCs w:val="22"/>
          <w:shd w:val="clear" w:color="auto" w:fill="FFFFFF"/>
        </w:rPr>
        <w:t xml:space="preserve"> Stringer’s (20</w:t>
      </w:r>
      <w:r>
        <w:rPr>
          <w:rFonts w:ascii="Arial" w:hAnsi="Arial" w:cs="Arial"/>
          <w:b/>
          <w:bCs/>
          <w:i/>
          <w:iCs/>
          <w:color w:val="333333"/>
          <w:sz w:val="22"/>
          <w:szCs w:val="22"/>
          <w:shd w:val="clear" w:color="auto" w:fill="FFFFFF"/>
        </w:rPr>
        <w:t>07, p 8</w:t>
      </w:r>
      <w:r w:rsidRPr="005F65E4">
        <w:rPr>
          <w:rFonts w:ascii="Arial" w:hAnsi="Arial" w:cs="Arial"/>
          <w:b/>
          <w:bCs/>
          <w:i/>
          <w:iCs/>
          <w:color w:val="333333"/>
          <w:sz w:val="22"/>
          <w:szCs w:val="22"/>
          <w:shd w:val="clear" w:color="auto" w:fill="FFFFFF"/>
        </w:rPr>
        <w:t xml:space="preserve">) </w:t>
      </w:r>
      <w:r>
        <w:rPr>
          <w:rFonts w:ascii="Arial" w:hAnsi="Arial" w:cs="Arial"/>
          <w:b/>
          <w:bCs/>
          <w:i/>
          <w:iCs/>
          <w:color w:val="333333"/>
          <w:sz w:val="22"/>
          <w:szCs w:val="22"/>
          <w:shd w:val="clear" w:color="auto" w:fill="FFFFFF"/>
        </w:rPr>
        <w:t>“</w:t>
      </w:r>
      <w:r w:rsidRPr="005F65E4">
        <w:rPr>
          <w:rFonts w:ascii="Arial" w:hAnsi="Arial" w:cs="Arial"/>
          <w:b/>
          <w:bCs/>
          <w:i/>
          <w:iCs/>
          <w:color w:val="333333"/>
          <w:sz w:val="22"/>
          <w:szCs w:val="22"/>
          <w:shd w:val="clear" w:color="auto" w:fill="FFFFFF"/>
        </w:rPr>
        <w:t>reflective routine</w:t>
      </w:r>
      <w:r>
        <w:rPr>
          <w:rFonts w:ascii="Arial" w:hAnsi="Arial" w:cs="Arial"/>
          <w:b/>
          <w:bCs/>
          <w:i/>
          <w:iCs/>
          <w:color w:val="333333"/>
          <w:sz w:val="22"/>
          <w:szCs w:val="22"/>
          <w:shd w:val="clear" w:color="auto" w:fill="FFFFFF"/>
        </w:rPr>
        <w:t>”</w:t>
      </w:r>
      <w:r w:rsidRPr="005F65E4">
        <w:rPr>
          <w:rFonts w:ascii="Arial" w:hAnsi="Arial" w:cs="Arial"/>
          <w:b/>
          <w:bCs/>
          <w:i/>
          <w:iCs/>
          <w:color w:val="333333"/>
          <w:sz w:val="22"/>
          <w:szCs w:val="22"/>
          <w:shd w:val="clear" w:color="auto" w:fill="FFFFFF"/>
        </w:rPr>
        <w:t>.</w:t>
      </w:r>
    </w:p>
    <w:p w14:paraId="4A1713DF" w14:textId="77777777" w:rsidR="00577AAF" w:rsidRDefault="00577AAF" w:rsidP="00577AAF">
      <w:pPr>
        <w:spacing w:line="360" w:lineRule="auto"/>
      </w:pPr>
    </w:p>
    <w:p w14:paraId="7262397C" w14:textId="77777777" w:rsidR="00577AAF" w:rsidRDefault="00577AAF" w:rsidP="00577AAF">
      <w:pPr>
        <w:spacing w:line="360" w:lineRule="auto"/>
        <w:rPr>
          <w:rFonts w:ascii="Arial" w:hAnsi="Arial" w:cs="Arial"/>
          <w:b/>
          <w:bCs/>
          <w:sz w:val="22"/>
          <w:szCs w:val="22"/>
        </w:rPr>
      </w:pPr>
      <w:r w:rsidRPr="00A706A2">
        <w:rPr>
          <w:rFonts w:ascii="Arial" w:hAnsi="Arial" w:cs="Arial"/>
          <w:b/>
          <w:bCs/>
          <w:sz w:val="22"/>
          <w:szCs w:val="22"/>
        </w:rPr>
        <w:t>Participant selection</w:t>
      </w:r>
      <w:r>
        <w:rPr>
          <w:rFonts w:ascii="Arial" w:hAnsi="Arial" w:cs="Arial"/>
          <w:b/>
          <w:bCs/>
          <w:sz w:val="22"/>
          <w:szCs w:val="22"/>
        </w:rPr>
        <w:t xml:space="preserve"> and data selection methods</w:t>
      </w:r>
    </w:p>
    <w:p w14:paraId="3D444455" w14:textId="77777777" w:rsidR="00577AAF" w:rsidRDefault="00577AAF" w:rsidP="00577AAF">
      <w:pPr>
        <w:spacing w:line="360" w:lineRule="auto"/>
        <w:rPr>
          <w:rFonts w:ascii="Arial" w:hAnsi="Arial" w:cs="Arial"/>
          <w:sz w:val="22"/>
          <w:szCs w:val="22"/>
          <w:u w:val="single"/>
        </w:rPr>
      </w:pPr>
    </w:p>
    <w:p w14:paraId="7EFE3523" w14:textId="4E29591E" w:rsidR="00577AAF" w:rsidRDefault="00577AAF" w:rsidP="00577AAF">
      <w:pPr>
        <w:spacing w:line="360" w:lineRule="auto"/>
        <w:rPr>
          <w:rFonts w:ascii="Arial" w:hAnsi="Arial" w:cs="Arial"/>
          <w:sz w:val="22"/>
          <w:szCs w:val="22"/>
        </w:rPr>
      </w:pPr>
      <w:r>
        <w:rPr>
          <w:rFonts w:ascii="Arial" w:hAnsi="Arial" w:cs="Arial"/>
          <w:sz w:val="22"/>
          <w:szCs w:val="22"/>
        </w:rPr>
        <w:t xml:space="preserve">In order to meet my personal learning outcomes, it was essential I involved participants that had knowledge, experience, and an interest in my area of research (Creswell and Plano Clark, 2011; Bernard, 2002; Spradley, 1979), while having availability and a willingness to partake (Palinkas et al., 2015). To maximise efficiency, ease of accessibility, and validity in the sampling process (Morse and Niehaus, 2009), all applicants selected for participation in this project were from my place of work, Wilkes Academy of Performing Arts, a full-time performing arts specialist university. </w:t>
      </w:r>
      <w:r w:rsidR="005C1AF4">
        <w:rPr>
          <w:rFonts w:ascii="Arial" w:hAnsi="Arial" w:cs="Arial"/>
          <w:sz w:val="22"/>
          <w:szCs w:val="22"/>
        </w:rPr>
        <w:t>Participants were in their first year of professional training on a BA Honours Musical theatre degree.</w:t>
      </w:r>
    </w:p>
    <w:p w14:paraId="79496BC2" w14:textId="77777777" w:rsidR="00577AAF" w:rsidRDefault="00577AAF" w:rsidP="00577AAF">
      <w:pPr>
        <w:spacing w:line="360" w:lineRule="auto"/>
        <w:rPr>
          <w:rFonts w:ascii="Arial" w:hAnsi="Arial" w:cs="Arial"/>
          <w:b/>
          <w:bCs/>
          <w:sz w:val="22"/>
          <w:szCs w:val="22"/>
        </w:rPr>
      </w:pPr>
    </w:p>
    <w:p w14:paraId="10B7EEFC" w14:textId="77777777" w:rsidR="00577AAF" w:rsidRPr="00656C7A" w:rsidRDefault="00577AAF" w:rsidP="00577AAF">
      <w:pPr>
        <w:spacing w:line="360" w:lineRule="auto"/>
        <w:rPr>
          <w:rFonts w:ascii="Arial" w:hAnsi="Arial" w:cs="Arial"/>
          <w:sz w:val="22"/>
          <w:szCs w:val="22"/>
          <w:u w:val="single"/>
        </w:rPr>
      </w:pPr>
      <w:r w:rsidRPr="00886DAE">
        <w:rPr>
          <w:rFonts w:ascii="Arial" w:hAnsi="Arial" w:cs="Arial"/>
          <w:sz w:val="22"/>
          <w:szCs w:val="22"/>
          <w:u w:val="single"/>
        </w:rPr>
        <w:t>Focus groups</w:t>
      </w:r>
    </w:p>
    <w:p w14:paraId="7B57F69C" w14:textId="77777777" w:rsidR="00577AAF" w:rsidRDefault="00577AAF" w:rsidP="00577AAF">
      <w:pPr>
        <w:spacing w:line="360" w:lineRule="auto"/>
        <w:rPr>
          <w:rFonts w:ascii="Arial" w:hAnsi="Arial" w:cs="Arial"/>
          <w:sz w:val="22"/>
          <w:szCs w:val="22"/>
        </w:rPr>
      </w:pPr>
    </w:p>
    <w:p w14:paraId="789CC04B" w14:textId="234CC2DF" w:rsidR="00577AAF" w:rsidRPr="00E31C85" w:rsidRDefault="00577AAF" w:rsidP="00577AAF">
      <w:pPr>
        <w:spacing w:line="360" w:lineRule="auto"/>
        <w:rPr>
          <w:rFonts w:ascii="Arial" w:hAnsi="Arial" w:cs="Arial"/>
          <w:color w:val="000000"/>
          <w:sz w:val="22"/>
          <w:szCs w:val="22"/>
          <w:shd w:val="clear" w:color="auto" w:fill="FFFFFF"/>
        </w:rPr>
      </w:pPr>
      <w:r>
        <w:rPr>
          <w:rFonts w:ascii="Arial" w:hAnsi="Arial" w:cs="Arial"/>
          <w:sz w:val="22"/>
          <w:szCs w:val="22"/>
        </w:rPr>
        <w:t>The first phase of methods conducted were a series of focus group discussions.</w:t>
      </w:r>
      <w:r w:rsidRPr="00E31C85">
        <w:rPr>
          <w:rFonts w:ascii="Arial" w:hAnsi="Arial" w:cs="Arial"/>
          <w:color w:val="000000"/>
          <w:sz w:val="22"/>
          <w:szCs w:val="22"/>
          <w:shd w:val="clear" w:color="auto" w:fill="FFFFFF"/>
        </w:rPr>
        <w:t xml:space="preserve"> </w:t>
      </w:r>
      <w:r>
        <w:rPr>
          <w:rFonts w:ascii="Arial" w:hAnsi="Arial" w:cs="Arial"/>
          <w:sz w:val="22"/>
        </w:rPr>
        <w:t>These</w:t>
      </w:r>
      <w:r w:rsidRPr="00E31C85">
        <w:rPr>
          <w:rFonts w:ascii="Arial" w:hAnsi="Arial" w:cs="Arial"/>
          <w:sz w:val="22"/>
        </w:rPr>
        <w:t xml:space="preserve"> are</w:t>
      </w:r>
      <w:r>
        <w:rPr>
          <w:rFonts w:ascii="Arial" w:hAnsi="Arial" w:cs="Arial"/>
          <w:sz w:val="22"/>
        </w:rPr>
        <w:t xml:space="preserve"> an </w:t>
      </w:r>
      <w:r w:rsidRPr="00E31C85">
        <w:rPr>
          <w:rFonts w:ascii="Arial" w:hAnsi="Arial" w:cs="Arial"/>
          <w:sz w:val="22"/>
        </w:rPr>
        <w:t xml:space="preserve">interactive </w:t>
      </w:r>
      <w:r>
        <w:rPr>
          <w:rFonts w:ascii="Arial" w:hAnsi="Arial" w:cs="Arial"/>
          <w:sz w:val="22"/>
        </w:rPr>
        <w:t xml:space="preserve">form of </w:t>
      </w:r>
      <w:r w:rsidRPr="00E31C85">
        <w:rPr>
          <w:rFonts w:ascii="Arial" w:hAnsi="Arial" w:cs="Arial"/>
          <w:sz w:val="22"/>
        </w:rPr>
        <w:t xml:space="preserve">group interview that use participant discussion to gather </w:t>
      </w:r>
      <w:r>
        <w:rPr>
          <w:rFonts w:ascii="Arial" w:hAnsi="Arial" w:cs="Arial"/>
          <w:sz w:val="22"/>
        </w:rPr>
        <w:t xml:space="preserve">rich </w:t>
      </w:r>
      <w:r w:rsidRPr="00E31C85">
        <w:rPr>
          <w:rFonts w:ascii="Arial" w:hAnsi="Arial" w:cs="Arial"/>
          <w:sz w:val="22"/>
        </w:rPr>
        <w:t xml:space="preserve">qualitative data (Kitzinger, 1995). Facilitated with open-ended questions (Leung </w:t>
      </w:r>
      <w:r>
        <w:rPr>
          <w:rFonts w:ascii="Arial" w:hAnsi="Arial" w:cs="Arial"/>
          <w:sz w:val="22"/>
        </w:rPr>
        <w:t>and</w:t>
      </w:r>
      <w:r w:rsidRPr="00E31C85">
        <w:rPr>
          <w:rFonts w:ascii="Arial" w:hAnsi="Arial" w:cs="Arial"/>
          <w:sz w:val="22"/>
        </w:rPr>
        <w:t xml:space="preserve"> </w:t>
      </w:r>
      <w:proofErr w:type="spellStart"/>
      <w:r w:rsidRPr="00E31C85">
        <w:rPr>
          <w:rFonts w:ascii="Arial" w:hAnsi="Arial" w:cs="Arial"/>
          <w:sz w:val="22"/>
        </w:rPr>
        <w:t>Savithiri</w:t>
      </w:r>
      <w:proofErr w:type="spellEnd"/>
      <w:r w:rsidRPr="00E31C85">
        <w:rPr>
          <w:rFonts w:ascii="Arial" w:hAnsi="Arial" w:cs="Arial"/>
          <w:sz w:val="22"/>
        </w:rPr>
        <w:t>, 2009), they efficiently collect diverse insights on beliefs, experiences, and perceptions, while allowing unexpected topics to emerge (SIS, 2021)</w:t>
      </w:r>
      <w:r>
        <w:rPr>
          <w:rFonts w:ascii="Arial" w:hAnsi="Arial" w:cs="Arial"/>
          <w:sz w:val="22"/>
        </w:rPr>
        <w:t>; yet, due</w:t>
      </w:r>
      <w:r w:rsidRPr="00E31C85">
        <w:rPr>
          <w:rFonts w:ascii="Arial" w:hAnsi="Arial" w:cs="Arial"/>
          <w:sz w:val="22"/>
        </w:rPr>
        <w:t xml:space="preserve"> to self-selection and small sample sizes, results may not be easily generalised to the broader population (Krueger, 1994).</w:t>
      </w:r>
      <w:r>
        <w:rPr>
          <w:rFonts w:ascii="Arial" w:hAnsi="Arial" w:cs="Arial"/>
          <w:sz w:val="22"/>
          <w:szCs w:val="22"/>
        </w:rPr>
        <w:t xml:space="preserve"> The main purpose for this preliminary stage of data collection was to see if there were any reoccurring themes that materialised from the group dialogue that had not otherwise emerged in my literature review. Likewise</w:t>
      </w:r>
      <w:r w:rsidRPr="001D3E5E">
        <w:rPr>
          <w:rFonts w:ascii="Arial" w:hAnsi="Arial" w:cs="Arial"/>
          <w:sz w:val="22"/>
          <w:szCs w:val="22"/>
        </w:rPr>
        <w:t xml:space="preserve">, to </w:t>
      </w:r>
      <w:r w:rsidRPr="001D3E5E">
        <w:rPr>
          <w:rFonts w:ascii="Arial" w:hAnsi="Arial" w:cs="Arial"/>
          <w:sz w:val="22"/>
          <w:szCs w:val="22"/>
        </w:rPr>
        <w:lastRenderedPageBreak/>
        <w:t>achieve depth of understanding (Patton, 2002)</w:t>
      </w:r>
      <w:r>
        <w:rPr>
          <w:rFonts w:ascii="Arial" w:hAnsi="Arial" w:cs="Arial"/>
          <w:sz w:val="22"/>
          <w:szCs w:val="22"/>
        </w:rPr>
        <w:t xml:space="preserve"> in an area new to my pedagogical journey, I wanted to make sure the methods I intended to integrate in my course were supported by student feedback.</w:t>
      </w:r>
    </w:p>
    <w:p w14:paraId="308A06BE" w14:textId="77777777" w:rsidR="00577AAF" w:rsidRDefault="00577AAF" w:rsidP="00577AAF">
      <w:pPr>
        <w:spacing w:line="360" w:lineRule="auto"/>
        <w:rPr>
          <w:rFonts w:ascii="Arial" w:hAnsi="Arial" w:cs="Arial"/>
          <w:sz w:val="22"/>
          <w:szCs w:val="22"/>
        </w:rPr>
      </w:pPr>
    </w:p>
    <w:p w14:paraId="3A31667D" w14:textId="6FC9D4AA" w:rsidR="00577AAF" w:rsidRPr="007A3DEF" w:rsidRDefault="00577AAF" w:rsidP="00577AAF">
      <w:pPr>
        <w:spacing w:line="360" w:lineRule="auto"/>
        <w:rPr>
          <w:rFonts w:ascii="Arial" w:hAnsi="Arial" w:cs="Arial"/>
          <w:sz w:val="22"/>
          <w:szCs w:val="22"/>
        </w:rPr>
      </w:pPr>
      <w:r>
        <w:rPr>
          <w:rFonts w:ascii="Arial" w:hAnsi="Arial" w:cs="Arial"/>
          <w:sz w:val="22"/>
          <w:szCs w:val="22"/>
        </w:rPr>
        <w:t>A combination of purposive and convenience sampling was applied when selecting participants for involvement in the focus groups, solely for proficiency</w:t>
      </w:r>
      <w:r w:rsidRPr="00254B6A">
        <w:rPr>
          <w:rFonts w:ascii="Arial" w:hAnsi="Arial" w:cs="Arial"/>
          <w:sz w:val="22"/>
          <w:szCs w:val="22"/>
        </w:rPr>
        <w:t xml:space="preserve"> </w:t>
      </w:r>
      <w:r>
        <w:rPr>
          <w:rFonts w:ascii="Arial" w:hAnsi="Arial" w:cs="Arial"/>
          <w:sz w:val="22"/>
          <w:szCs w:val="22"/>
        </w:rPr>
        <w:t xml:space="preserve">and </w:t>
      </w:r>
      <w:r w:rsidRPr="007F1629">
        <w:rPr>
          <w:rFonts w:ascii="Arial" w:hAnsi="Arial" w:cs="Arial"/>
          <w:sz w:val="22"/>
          <w:szCs w:val="22"/>
        </w:rPr>
        <w:t>practicality</w:t>
      </w:r>
      <w:r>
        <w:rPr>
          <w:rFonts w:ascii="Arial" w:hAnsi="Arial" w:cs="Arial"/>
          <w:sz w:val="22"/>
          <w:szCs w:val="22"/>
        </w:rPr>
        <w:t xml:space="preserve"> purposes </w:t>
      </w:r>
      <w:r w:rsidRPr="007F1629">
        <w:rPr>
          <w:rFonts w:ascii="Arial" w:hAnsi="Arial" w:cs="Arial"/>
          <w:sz w:val="22"/>
          <w:szCs w:val="22"/>
        </w:rPr>
        <w:t>(</w:t>
      </w:r>
      <w:proofErr w:type="spellStart"/>
      <w:r w:rsidRPr="007F1629">
        <w:rPr>
          <w:rFonts w:ascii="Arial" w:hAnsi="Arial" w:cs="Arial"/>
          <w:sz w:val="22"/>
          <w:szCs w:val="22"/>
        </w:rPr>
        <w:t>Etikan</w:t>
      </w:r>
      <w:proofErr w:type="spellEnd"/>
      <w:r w:rsidRPr="007F1629">
        <w:rPr>
          <w:rFonts w:ascii="Arial" w:hAnsi="Arial" w:cs="Arial"/>
          <w:sz w:val="22"/>
          <w:szCs w:val="22"/>
        </w:rPr>
        <w:t xml:space="preserve"> et al., 2016)</w:t>
      </w:r>
      <w:r>
        <w:rPr>
          <w:rFonts w:ascii="Arial" w:hAnsi="Arial" w:cs="Arial"/>
          <w:sz w:val="22"/>
          <w:szCs w:val="22"/>
        </w:rPr>
        <w:t xml:space="preserve">. I was aware of the time restrictions for both myself and students due to a full teaching schedule and production rehearsals, so I planned to conduct the discussions during one of our timetabled lessons. I verbally promoted the focus groups to students two weeks prior to the intended date to allow time to fully assess if it was something they wanted to volunteer for, with the advisory that only a small sample of students would be randomly selected, in an attempt to avoid selection </w:t>
      </w:r>
      <w:r w:rsidRPr="00254B6A">
        <w:rPr>
          <w:rFonts w:ascii="Arial" w:hAnsi="Arial" w:cs="Arial"/>
          <w:sz w:val="22"/>
          <w:szCs w:val="22"/>
        </w:rPr>
        <w:t>bias (Sachdev et al., 2014).</w:t>
      </w:r>
      <w:r>
        <w:rPr>
          <w:rFonts w:ascii="Arial" w:hAnsi="Arial" w:cs="Arial"/>
          <w:sz w:val="22"/>
          <w:szCs w:val="22"/>
        </w:rPr>
        <w:t xml:space="preserve"> </w:t>
      </w:r>
      <w:r w:rsidRPr="0039795F">
        <w:rPr>
          <w:rFonts w:ascii="Arial" w:hAnsi="Arial" w:cs="Arial"/>
          <w:sz w:val="22"/>
        </w:rPr>
        <w:t xml:space="preserve">It was recognised that students might participate due to peer influence or a sense of obligation to </w:t>
      </w:r>
      <w:r>
        <w:rPr>
          <w:rFonts w:ascii="Arial" w:hAnsi="Arial" w:cs="Arial"/>
          <w:sz w:val="22"/>
        </w:rPr>
        <w:t xml:space="preserve">me as their voice teacher </w:t>
      </w:r>
      <w:r w:rsidRPr="0039795F">
        <w:rPr>
          <w:rFonts w:ascii="Arial" w:hAnsi="Arial" w:cs="Arial"/>
          <w:sz w:val="22"/>
        </w:rPr>
        <w:t>(Fleming, 2018). To address this, consent forms explicitly stated that participation was voluntary and that students could withdraw at any time</w:t>
      </w:r>
      <w:r>
        <w:rPr>
          <w:rFonts w:ascii="Arial" w:hAnsi="Arial" w:cs="Arial"/>
          <w:sz w:val="22"/>
        </w:rPr>
        <w:t xml:space="preserve"> </w:t>
      </w:r>
      <w:r w:rsidRPr="00D247A9">
        <w:rPr>
          <w:rFonts w:ascii="Arial" w:hAnsi="Arial" w:cs="Arial"/>
          <w:i/>
          <w:iCs/>
          <w:sz w:val="22"/>
        </w:rPr>
        <w:t>[see appendi</w:t>
      </w:r>
      <w:r w:rsidR="00D247A9">
        <w:rPr>
          <w:rFonts w:ascii="Arial" w:hAnsi="Arial" w:cs="Arial"/>
          <w:i/>
          <w:iCs/>
          <w:sz w:val="22"/>
        </w:rPr>
        <w:t>ces</w:t>
      </w:r>
      <w:r w:rsidRPr="00D247A9">
        <w:rPr>
          <w:rFonts w:ascii="Arial" w:hAnsi="Arial" w:cs="Arial"/>
          <w:i/>
          <w:iCs/>
          <w:sz w:val="22"/>
        </w:rPr>
        <w:t xml:space="preserve"> </w:t>
      </w:r>
      <w:r w:rsidR="003D01AA" w:rsidRPr="00D247A9">
        <w:rPr>
          <w:rFonts w:ascii="Arial" w:hAnsi="Arial" w:cs="Arial"/>
          <w:i/>
          <w:iCs/>
          <w:sz w:val="22"/>
        </w:rPr>
        <w:t>7</w:t>
      </w:r>
      <w:r w:rsidR="005C1AF4" w:rsidRPr="00D247A9">
        <w:rPr>
          <w:rFonts w:ascii="Arial" w:hAnsi="Arial" w:cs="Arial"/>
          <w:i/>
          <w:iCs/>
          <w:sz w:val="22"/>
        </w:rPr>
        <w:t xml:space="preserve"> </w:t>
      </w:r>
      <w:r w:rsidRPr="00D247A9">
        <w:rPr>
          <w:rFonts w:ascii="Arial" w:hAnsi="Arial" w:cs="Arial"/>
          <w:i/>
          <w:iCs/>
          <w:sz w:val="22"/>
        </w:rPr>
        <w:t xml:space="preserve">and </w:t>
      </w:r>
      <w:r w:rsidR="003D01AA" w:rsidRPr="00D247A9">
        <w:rPr>
          <w:rFonts w:ascii="Arial" w:hAnsi="Arial" w:cs="Arial"/>
          <w:i/>
          <w:iCs/>
          <w:sz w:val="22"/>
        </w:rPr>
        <w:t>8</w:t>
      </w:r>
      <w:r w:rsidRPr="00D247A9">
        <w:rPr>
          <w:rFonts w:ascii="Arial" w:hAnsi="Arial" w:cs="Arial"/>
          <w:i/>
          <w:iCs/>
          <w:sz w:val="22"/>
        </w:rPr>
        <w:t>, p</w:t>
      </w:r>
      <w:r w:rsidR="005C1AF4" w:rsidRPr="00D247A9">
        <w:rPr>
          <w:rFonts w:ascii="Arial" w:hAnsi="Arial" w:cs="Arial"/>
          <w:i/>
          <w:iCs/>
          <w:sz w:val="22"/>
        </w:rPr>
        <w:t>p</w:t>
      </w:r>
      <w:r w:rsidR="00D247A9" w:rsidRPr="00D247A9">
        <w:rPr>
          <w:rFonts w:ascii="Arial" w:hAnsi="Arial" w:cs="Arial"/>
          <w:i/>
          <w:iCs/>
          <w:sz w:val="22"/>
        </w:rPr>
        <w:t xml:space="preserve"> 113-116</w:t>
      </w:r>
      <w:r w:rsidRPr="00D247A9">
        <w:rPr>
          <w:rFonts w:ascii="Arial" w:hAnsi="Arial" w:cs="Arial"/>
          <w:i/>
          <w:iCs/>
          <w:sz w:val="22"/>
        </w:rPr>
        <w:t>].</w:t>
      </w:r>
    </w:p>
    <w:p w14:paraId="14359D7C" w14:textId="77777777" w:rsidR="00577AAF" w:rsidRDefault="00577AAF" w:rsidP="00577AAF">
      <w:pPr>
        <w:spacing w:line="360" w:lineRule="auto"/>
        <w:rPr>
          <w:rFonts w:ascii="Arial" w:hAnsi="Arial" w:cs="Arial"/>
          <w:sz w:val="22"/>
          <w:szCs w:val="22"/>
        </w:rPr>
      </w:pPr>
    </w:p>
    <w:p w14:paraId="67E749E1" w14:textId="14E58664" w:rsidR="00577AAF" w:rsidRPr="00313B11" w:rsidRDefault="00577AAF" w:rsidP="00577AAF">
      <w:pPr>
        <w:spacing w:line="360" w:lineRule="auto"/>
        <w:rPr>
          <w:rStyle w:val="eop"/>
          <w:rFonts w:ascii="Arial" w:hAnsi="Arial" w:cs="Arial"/>
          <w:sz w:val="22"/>
        </w:rPr>
      </w:pPr>
      <w:r>
        <w:rPr>
          <w:rFonts w:ascii="Arial" w:hAnsi="Arial" w:cs="Arial"/>
          <w:sz w:val="22"/>
          <w:szCs w:val="22"/>
        </w:rPr>
        <w:t xml:space="preserve">To apply </w:t>
      </w:r>
      <w:r w:rsidRPr="004C5BF1">
        <w:rPr>
          <w:rFonts w:ascii="Arial" w:hAnsi="Arial" w:cs="Arial"/>
          <w:sz w:val="22"/>
        </w:rPr>
        <w:t xml:space="preserve">rigour and accuracy (Singleton </w:t>
      </w:r>
      <w:r w:rsidR="003C1008">
        <w:rPr>
          <w:rFonts w:ascii="Arial" w:hAnsi="Arial" w:cs="Arial"/>
          <w:sz w:val="22"/>
        </w:rPr>
        <w:t>and Straits,</w:t>
      </w:r>
      <w:r w:rsidRPr="004C5BF1">
        <w:rPr>
          <w:rFonts w:ascii="Arial" w:hAnsi="Arial" w:cs="Arial"/>
          <w:sz w:val="22"/>
        </w:rPr>
        <w:t xml:space="preserve"> 201</w:t>
      </w:r>
      <w:r w:rsidR="003C1008">
        <w:rPr>
          <w:rFonts w:ascii="Arial" w:hAnsi="Arial" w:cs="Arial"/>
          <w:sz w:val="22"/>
        </w:rPr>
        <w:t>0</w:t>
      </w:r>
      <w:r w:rsidRPr="004C5BF1">
        <w:rPr>
          <w:rFonts w:ascii="Arial" w:hAnsi="Arial" w:cs="Arial"/>
          <w:sz w:val="22"/>
        </w:rPr>
        <w:t>)</w:t>
      </w:r>
      <w:r>
        <w:rPr>
          <w:rFonts w:ascii="Arial" w:hAnsi="Arial" w:cs="Arial"/>
          <w:sz w:val="22"/>
        </w:rPr>
        <w:t xml:space="preserve"> and gain a broader understanding of my topic (Patton, 2002), I conducted four focus group discussions until no substantive information materialised, and theoretical saturation was achieved </w:t>
      </w:r>
      <w:r>
        <w:rPr>
          <w:rFonts w:ascii="Arial" w:hAnsi="Arial" w:cs="Arial"/>
          <w:sz w:val="22"/>
          <w:szCs w:val="22"/>
        </w:rPr>
        <w:t xml:space="preserve">(Miles and Huberman, 1994). </w:t>
      </w:r>
      <w:r>
        <w:rPr>
          <w:rFonts w:ascii="Arial" w:hAnsi="Arial" w:cs="Arial"/>
          <w:sz w:val="22"/>
        </w:rPr>
        <w:t xml:space="preserve">Each session </w:t>
      </w:r>
      <w:r>
        <w:rPr>
          <w:rFonts w:ascii="Arial" w:hAnsi="Arial" w:cs="Arial"/>
          <w:sz w:val="22"/>
          <w:szCs w:val="22"/>
        </w:rPr>
        <w:t>involved an average of six to ten students as research suggests this is the optimum number of participants to balance group dynamics, depth of discussion, and diversity of perspectives (Fusch et al., 2022; Hennick, 2010; Macintosh, 1993).</w:t>
      </w:r>
      <w:r>
        <w:rPr>
          <w:rFonts w:ascii="Arial" w:hAnsi="Arial" w:cs="Arial"/>
          <w:sz w:val="22"/>
        </w:rPr>
        <w:t xml:space="preserve"> </w:t>
      </w:r>
      <w:r w:rsidRPr="00313B11">
        <w:rPr>
          <w:rFonts w:ascii="Arial" w:hAnsi="Arial" w:cs="Arial"/>
          <w:sz w:val="22"/>
        </w:rPr>
        <w:t xml:space="preserve">As a dedicated vocal tutor with a strong commitment to my field (Saidin and Yaacob, 2016; </w:t>
      </w:r>
      <w:r w:rsidRPr="003734C9">
        <w:rPr>
          <w:rFonts w:ascii="Arial" w:hAnsi="Arial" w:cs="Arial"/>
          <w:sz w:val="22"/>
        </w:rPr>
        <w:t>McClintock et al</w:t>
      </w:r>
      <w:r w:rsidR="003734C9">
        <w:rPr>
          <w:rFonts w:ascii="Arial" w:hAnsi="Arial" w:cs="Arial"/>
          <w:sz w:val="22"/>
        </w:rPr>
        <w:t>.</w:t>
      </w:r>
      <w:r w:rsidRPr="003734C9">
        <w:rPr>
          <w:rFonts w:ascii="Arial" w:hAnsi="Arial" w:cs="Arial"/>
          <w:sz w:val="22"/>
        </w:rPr>
        <w:t>,</w:t>
      </w:r>
      <w:r w:rsidRPr="00313B11">
        <w:rPr>
          <w:rFonts w:ascii="Arial" w:hAnsi="Arial" w:cs="Arial"/>
          <w:sz w:val="22"/>
        </w:rPr>
        <w:t xml:space="preserve"> 2003), I recognised my potential bias in the focus group discussion (Chavez, 2008; </w:t>
      </w:r>
      <w:proofErr w:type="spellStart"/>
      <w:r w:rsidRPr="00313B11">
        <w:rPr>
          <w:rFonts w:ascii="Arial" w:hAnsi="Arial" w:cs="Arial"/>
          <w:sz w:val="22"/>
        </w:rPr>
        <w:t>Hellawell</w:t>
      </w:r>
      <w:proofErr w:type="spellEnd"/>
      <w:r w:rsidRPr="00313B11">
        <w:rPr>
          <w:rFonts w:ascii="Arial" w:hAnsi="Arial" w:cs="Arial"/>
          <w:sz w:val="22"/>
        </w:rPr>
        <w:t>, 2006). While I facilitated the session, I remained largely in the background, intervening only to keep the conversation moving</w:t>
      </w:r>
      <w:r>
        <w:rPr>
          <w:rFonts w:ascii="Arial" w:hAnsi="Arial" w:cs="Arial"/>
          <w:sz w:val="22"/>
        </w:rPr>
        <w:t xml:space="preserve"> by offering brief encouragement</w:t>
      </w:r>
      <w:r w:rsidRPr="008C1042">
        <w:rPr>
          <w:rFonts w:ascii="Arial" w:hAnsi="Arial" w:cs="Arial"/>
          <w:sz w:val="22"/>
        </w:rPr>
        <w:t>, and monitor</w:t>
      </w:r>
      <w:r>
        <w:rPr>
          <w:rFonts w:ascii="Arial" w:hAnsi="Arial" w:cs="Arial"/>
          <w:sz w:val="22"/>
        </w:rPr>
        <w:t>ing</w:t>
      </w:r>
      <w:r w:rsidRPr="008C1042">
        <w:rPr>
          <w:rFonts w:ascii="Arial" w:hAnsi="Arial" w:cs="Arial"/>
          <w:sz w:val="22"/>
        </w:rPr>
        <w:t xml:space="preserve"> group dynamics to balance participation between dominant and quieter members.</w:t>
      </w:r>
    </w:p>
    <w:p w14:paraId="2F0A208B" w14:textId="77777777" w:rsidR="00577AAF" w:rsidRDefault="00577AAF" w:rsidP="00577AAF">
      <w:pPr>
        <w:spacing w:line="360" w:lineRule="auto"/>
        <w:rPr>
          <w:rFonts w:ascii="Arial" w:hAnsi="Arial" w:cs="Arial"/>
          <w:sz w:val="22"/>
          <w:szCs w:val="22"/>
        </w:rPr>
      </w:pPr>
    </w:p>
    <w:p w14:paraId="328F4C3D" w14:textId="3A69243B" w:rsidR="00577AAF" w:rsidRDefault="00577AAF" w:rsidP="00577AAF">
      <w:pPr>
        <w:spacing w:line="360" w:lineRule="auto"/>
        <w:rPr>
          <w:rFonts w:ascii="Arial" w:hAnsi="Arial" w:cs="Arial"/>
          <w:sz w:val="22"/>
          <w:szCs w:val="22"/>
        </w:rPr>
      </w:pPr>
      <w:r>
        <w:rPr>
          <w:rFonts w:ascii="Arial" w:hAnsi="Arial" w:cs="Arial"/>
          <w:sz w:val="22"/>
          <w:szCs w:val="22"/>
        </w:rPr>
        <w:t xml:space="preserve">Succeeding the focus group data collection, audio recordings were transcribed </w:t>
      </w:r>
      <w:r w:rsidRPr="00D247A9">
        <w:rPr>
          <w:rFonts w:ascii="Arial" w:hAnsi="Arial" w:cs="Arial"/>
          <w:i/>
          <w:iCs/>
          <w:sz w:val="22"/>
          <w:szCs w:val="22"/>
        </w:rPr>
        <w:t xml:space="preserve">[see appendix </w:t>
      </w:r>
      <w:r w:rsidR="003D01AA" w:rsidRPr="00D247A9">
        <w:rPr>
          <w:rFonts w:ascii="Arial" w:hAnsi="Arial" w:cs="Arial"/>
          <w:i/>
          <w:iCs/>
          <w:sz w:val="22"/>
          <w:szCs w:val="22"/>
        </w:rPr>
        <w:t>9</w:t>
      </w:r>
      <w:r w:rsidRPr="00D247A9">
        <w:rPr>
          <w:rFonts w:ascii="Arial" w:hAnsi="Arial" w:cs="Arial"/>
          <w:i/>
          <w:iCs/>
          <w:sz w:val="22"/>
          <w:szCs w:val="22"/>
        </w:rPr>
        <w:t>, p</w:t>
      </w:r>
      <w:r w:rsidR="00D247A9">
        <w:rPr>
          <w:rFonts w:ascii="Arial" w:hAnsi="Arial" w:cs="Arial"/>
          <w:i/>
          <w:iCs/>
          <w:sz w:val="22"/>
          <w:szCs w:val="22"/>
        </w:rPr>
        <w:t>p</w:t>
      </w:r>
      <w:r w:rsidR="00D247A9" w:rsidRPr="00D247A9">
        <w:rPr>
          <w:rFonts w:ascii="Arial" w:hAnsi="Arial" w:cs="Arial"/>
          <w:i/>
          <w:iCs/>
          <w:sz w:val="22"/>
          <w:szCs w:val="22"/>
        </w:rPr>
        <w:t xml:space="preserve"> 117-131</w:t>
      </w:r>
      <w:r w:rsidRPr="00D247A9">
        <w:rPr>
          <w:rFonts w:ascii="Arial" w:hAnsi="Arial" w:cs="Arial"/>
          <w:i/>
          <w:iCs/>
          <w:sz w:val="22"/>
          <w:szCs w:val="22"/>
        </w:rPr>
        <w:t>]</w:t>
      </w:r>
      <w:r>
        <w:rPr>
          <w:rFonts w:ascii="Arial" w:hAnsi="Arial" w:cs="Arial"/>
          <w:sz w:val="22"/>
          <w:szCs w:val="22"/>
        </w:rPr>
        <w:t xml:space="preserve"> and coded into emerging themes (Braun and Clark, 2006), informing amendments within my finalised programme of lessons, as discussed in my</w:t>
      </w:r>
      <w:r w:rsidR="003734C9">
        <w:rPr>
          <w:rFonts w:ascii="Arial" w:hAnsi="Arial" w:cs="Arial"/>
          <w:sz w:val="22"/>
          <w:szCs w:val="22"/>
        </w:rPr>
        <w:t xml:space="preserve"> </w:t>
      </w:r>
      <w:r>
        <w:rPr>
          <w:rFonts w:ascii="Arial" w:hAnsi="Arial" w:cs="Arial"/>
          <w:sz w:val="22"/>
          <w:szCs w:val="22"/>
        </w:rPr>
        <w:t>presentation of findings.</w:t>
      </w:r>
    </w:p>
    <w:p w14:paraId="3E6C8E89" w14:textId="77777777" w:rsidR="00577AAF" w:rsidRDefault="00577AAF" w:rsidP="00577AAF">
      <w:pPr>
        <w:spacing w:line="360" w:lineRule="auto"/>
        <w:rPr>
          <w:rFonts w:ascii="Arial" w:hAnsi="Arial" w:cs="Arial"/>
          <w:sz w:val="22"/>
          <w:szCs w:val="22"/>
        </w:rPr>
      </w:pPr>
    </w:p>
    <w:p w14:paraId="3244F954" w14:textId="77777777" w:rsidR="003D01AA" w:rsidRDefault="003D01AA" w:rsidP="00577AAF">
      <w:pPr>
        <w:spacing w:line="360" w:lineRule="auto"/>
        <w:rPr>
          <w:rFonts w:ascii="Arial" w:hAnsi="Arial" w:cs="Arial"/>
          <w:sz w:val="22"/>
          <w:szCs w:val="22"/>
          <w:u w:val="single"/>
        </w:rPr>
      </w:pPr>
    </w:p>
    <w:p w14:paraId="656D604C" w14:textId="77777777" w:rsidR="003D01AA" w:rsidRDefault="003D01AA" w:rsidP="00577AAF">
      <w:pPr>
        <w:spacing w:line="360" w:lineRule="auto"/>
        <w:rPr>
          <w:rFonts w:ascii="Arial" w:hAnsi="Arial" w:cs="Arial"/>
          <w:sz w:val="22"/>
          <w:szCs w:val="22"/>
          <w:u w:val="single"/>
        </w:rPr>
      </w:pPr>
    </w:p>
    <w:p w14:paraId="65A4F775" w14:textId="1B1DE881" w:rsidR="00577AAF" w:rsidRPr="00545590" w:rsidRDefault="00577AAF" w:rsidP="00577AAF">
      <w:pPr>
        <w:spacing w:line="360" w:lineRule="auto"/>
        <w:rPr>
          <w:rFonts w:ascii="Arial" w:hAnsi="Arial" w:cs="Arial"/>
          <w:sz w:val="22"/>
          <w:szCs w:val="22"/>
          <w:u w:val="single"/>
        </w:rPr>
      </w:pPr>
      <w:r w:rsidRPr="00545590">
        <w:rPr>
          <w:rFonts w:ascii="Arial" w:hAnsi="Arial" w:cs="Arial"/>
          <w:sz w:val="22"/>
          <w:szCs w:val="22"/>
          <w:u w:val="single"/>
        </w:rPr>
        <w:lastRenderedPageBreak/>
        <w:t xml:space="preserve">Course implementation </w:t>
      </w:r>
    </w:p>
    <w:p w14:paraId="04B62D9B" w14:textId="77777777" w:rsidR="00577AAF" w:rsidRDefault="00577AAF" w:rsidP="00577AAF">
      <w:pPr>
        <w:spacing w:line="360" w:lineRule="auto"/>
        <w:rPr>
          <w:rFonts w:ascii="Arial" w:hAnsi="Arial" w:cs="Arial"/>
          <w:b/>
          <w:bCs/>
          <w:sz w:val="22"/>
          <w:szCs w:val="22"/>
        </w:rPr>
      </w:pPr>
    </w:p>
    <w:p w14:paraId="5C004E93" w14:textId="3ABCCB0B" w:rsidR="00577AAF" w:rsidRDefault="00577AAF" w:rsidP="00577AAF">
      <w:pPr>
        <w:spacing w:line="360" w:lineRule="auto"/>
        <w:rPr>
          <w:rFonts w:ascii="Arial" w:hAnsi="Arial" w:cs="Arial"/>
          <w:sz w:val="22"/>
          <w:szCs w:val="22"/>
        </w:rPr>
      </w:pPr>
      <w:r>
        <w:rPr>
          <w:rFonts w:ascii="Arial" w:hAnsi="Arial" w:cs="Arial"/>
          <w:sz w:val="22"/>
          <w:szCs w:val="22"/>
        </w:rPr>
        <w:t xml:space="preserve">Following the focus group discussions, a secondary round of recruitment was made for applicants to participate in my programmed short course. This was promoted via group email by my line manager, the Head of Musical Theatre, stating the terms of involvement would require preliminary aural tests, a four-week span of lessons, concluding aural tests, and the possibility of participation in a semi-structured </w:t>
      </w:r>
      <w:r w:rsidRPr="00105A6B">
        <w:rPr>
          <w:rFonts w:ascii="Arial" w:hAnsi="Arial" w:cs="Arial"/>
          <w:sz w:val="22"/>
          <w:szCs w:val="22"/>
        </w:rPr>
        <w:t xml:space="preserve">interview </w:t>
      </w:r>
      <w:r w:rsidRPr="00F36BE8">
        <w:rPr>
          <w:rFonts w:ascii="Arial" w:hAnsi="Arial" w:cs="Arial"/>
          <w:i/>
          <w:iCs/>
          <w:sz w:val="22"/>
          <w:szCs w:val="22"/>
        </w:rPr>
        <w:t xml:space="preserve">[see appendix </w:t>
      </w:r>
      <w:r w:rsidR="00345681" w:rsidRPr="00F36BE8">
        <w:rPr>
          <w:rFonts w:ascii="Arial" w:hAnsi="Arial" w:cs="Arial"/>
          <w:i/>
          <w:iCs/>
          <w:sz w:val="22"/>
          <w:szCs w:val="22"/>
        </w:rPr>
        <w:t>10</w:t>
      </w:r>
      <w:r w:rsidRPr="00F36BE8">
        <w:rPr>
          <w:rFonts w:ascii="Arial" w:hAnsi="Arial" w:cs="Arial"/>
          <w:i/>
          <w:iCs/>
          <w:sz w:val="22"/>
          <w:szCs w:val="22"/>
        </w:rPr>
        <w:t>, p</w:t>
      </w:r>
      <w:r w:rsidR="00F36BE8" w:rsidRPr="00F36BE8">
        <w:rPr>
          <w:rFonts w:ascii="Arial" w:hAnsi="Arial" w:cs="Arial"/>
          <w:i/>
          <w:iCs/>
          <w:sz w:val="22"/>
          <w:szCs w:val="22"/>
        </w:rPr>
        <w:t xml:space="preserve"> 131</w:t>
      </w:r>
      <w:r w:rsidRPr="00F36BE8">
        <w:rPr>
          <w:rFonts w:ascii="Arial" w:hAnsi="Arial" w:cs="Arial"/>
          <w:i/>
          <w:iCs/>
          <w:sz w:val="22"/>
          <w:szCs w:val="22"/>
        </w:rPr>
        <w:t>]</w:t>
      </w:r>
      <w:r w:rsidRPr="00105A6B">
        <w:rPr>
          <w:rFonts w:ascii="Arial" w:hAnsi="Arial" w:cs="Arial"/>
          <w:sz w:val="22"/>
          <w:szCs w:val="22"/>
        </w:rPr>
        <w:t>.</w:t>
      </w:r>
      <w:r>
        <w:rPr>
          <w:rFonts w:ascii="Arial" w:hAnsi="Arial" w:cs="Arial"/>
          <w:sz w:val="22"/>
          <w:szCs w:val="22"/>
        </w:rPr>
        <w:t xml:space="preserve"> Utilising a third-party “gatekeeper” (Cohen et al., 20</w:t>
      </w:r>
      <w:r w:rsidR="00302C44">
        <w:rPr>
          <w:rFonts w:ascii="Arial" w:hAnsi="Arial" w:cs="Arial"/>
          <w:sz w:val="22"/>
          <w:szCs w:val="22"/>
        </w:rPr>
        <w:t>02</w:t>
      </w:r>
      <w:r>
        <w:rPr>
          <w:rFonts w:ascii="Arial" w:hAnsi="Arial" w:cs="Arial"/>
          <w:sz w:val="22"/>
          <w:szCs w:val="22"/>
        </w:rPr>
        <w:t>, p 221), such as an employer in a position of authority, can facilitate quicker recruitment (Eide and Allen, 2005; Knight et al., 2004) by legitimising and enhancing the relevance of a study (De Laine, 2000; McAreavey and Das, 2013; Whyte, 1993), and I was hopeful they would have a greater reach with students. Unfortunately, the initial response was extremely limited, with only three volunteers. I had provisionally hoped for an average of twenty students to collate a breadth of statistical data, particularly as larger numbers are preferable for external validity purposes when making quantifiable measurements (Lee and Genovese, 2000). To resolve this, I extended the deadline for entry and applied snowball sampling (Cohen et al., 20</w:t>
      </w:r>
      <w:r w:rsidR="00302C44">
        <w:rPr>
          <w:rFonts w:ascii="Arial" w:hAnsi="Arial" w:cs="Arial"/>
          <w:sz w:val="22"/>
          <w:szCs w:val="22"/>
        </w:rPr>
        <w:t>02</w:t>
      </w:r>
      <w:r>
        <w:rPr>
          <w:rFonts w:ascii="Arial" w:hAnsi="Arial" w:cs="Arial"/>
          <w:sz w:val="22"/>
          <w:szCs w:val="22"/>
        </w:rPr>
        <w:t xml:space="preserve">). This was achieved by requesting original participants to personally engage with peers, creating a chain referral process in the hope of more recruitments. When met with time restraints, the snowball effect was a necessary and pragmatic approach to shorten the sampling process (Sadler et al., 2010), embodying my methodological viewpoint of solving practical problems (Biesta and </w:t>
      </w:r>
      <w:proofErr w:type="spellStart"/>
      <w:r>
        <w:rPr>
          <w:rFonts w:ascii="Arial" w:hAnsi="Arial" w:cs="Arial"/>
          <w:sz w:val="22"/>
          <w:szCs w:val="22"/>
        </w:rPr>
        <w:t>Burbules</w:t>
      </w:r>
      <w:proofErr w:type="spellEnd"/>
      <w:r>
        <w:rPr>
          <w:rFonts w:ascii="Arial" w:hAnsi="Arial" w:cs="Arial"/>
          <w:sz w:val="22"/>
          <w:szCs w:val="22"/>
        </w:rPr>
        <w:t xml:space="preserve">, 2003; </w:t>
      </w:r>
      <w:proofErr w:type="spellStart"/>
      <w:r w:rsidRPr="005C45E5">
        <w:rPr>
          <w:rFonts w:ascii="Arial" w:hAnsi="Arial" w:cs="Arial"/>
          <w:sz w:val="22"/>
          <w:szCs w:val="22"/>
        </w:rPr>
        <w:t>Feilzer</w:t>
      </w:r>
      <w:proofErr w:type="spellEnd"/>
      <w:r w:rsidRPr="005C45E5">
        <w:rPr>
          <w:rFonts w:ascii="Arial" w:hAnsi="Arial" w:cs="Arial"/>
          <w:sz w:val="22"/>
          <w:szCs w:val="22"/>
        </w:rPr>
        <w:t>, 2010</w:t>
      </w:r>
      <w:r>
        <w:rPr>
          <w:rFonts w:ascii="Arial" w:hAnsi="Arial" w:cs="Arial"/>
          <w:sz w:val="22"/>
          <w:szCs w:val="22"/>
        </w:rPr>
        <w:t xml:space="preserve">) and </w:t>
      </w:r>
      <w:r w:rsidRPr="00EF2D7C">
        <w:rPr>
          <w:rFonts w:ascii="Arial" w:hAnsi="Arial" w:cs="Arial"/>
          <w:sz w:val="22"/>
          <w:szCs w:val="22"/>
        </w:rPr>
        <w:t>applying the best methods (Lincoln et al</w:t>
      </w:r>
      <w:r>
        <w:rPr>
          <w:rFonts w:ascii="Arial" w:hAnsi="Arial" w:cs="Arial"/>
          <w:sz w:val="22"/>
          <w:szCs w:val="22"/>
        </w:rPr>
        <w:t>.</w:t>
      </w:r>
      <w:r w:rsidRPr="00EF2D7C">
        <w:rPr>
          <w:rFonts w:ascii="Arial" w:hAnsi="Arial" w:cs="Arial"/>
          <w:sz w:val="22"/>
          <w:szCs w:val="22"/>
        </w:rPr>
        <w:t>, 2018; Andrew and Halcomb, 2007)</w:t>
      </w:r>
      <w:r>
        <w:rPr>
          <w:rFonts w:ascii="Arial" w:hAnsi="Arial" w:cs="Arial"/>
          <w:sz w:val="22"/>
          <w:szCs w:val="22"/>
        </w:rPr>
        <w:t>. The benefits of this sampling can</w:t>
      </w:r>
      <w:r w:rsidRPr="002C0CE4">
        <w:rPr>
          <w:rFonts w:ascii="Arial" w:hAnsi="Arial" w:cs="Arial"/>
          <w:sz w:val="22"/>
          <w:szCs w:val="22"/>
        </w:rPr>
        <w:t xml:space="preserve"> </w:t>
      </w:r>
      <w:r>
        <w:rPr>
          <w:rFonts w:ascii="Arial" w:hAnsi="Arial" w:cs="Arial"/>
          <w:sz w:val="22"/>
          <w:szCs w:val="22"/>
        </w:rPr>
        <w:t xml:space="preserve">generate a group of participants who have preestablished rapport and trust (Sadler et al., 2010), though the possibility of bias could result in an unbalanced representation of selected demographic characteristics (Magnani et al., 2005). </w:t>
      </w:r>
    </w:p>
    <w:p w14:paraId="12D3513F" w14:textId="77777777" w:rsidR="00577AAF" w:rsidRDefault="00577AAF" w:rsidP="00577AAF">
      <w:pPr>
        <w:spacing w:line="360" w:lineRule="auto"/>
        <w:rPr>
          <w:rFonts w:ascii="Arial" w:hAnsi="Arial" w:cs="Arial"/>
          <w:sz w:val="22"/>
          <w:szCs w:val="22"/>
        </w:rPr>
      </w:pPr>
    </w:p>
    <w:p w14:paraId="4FE08A52"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In total, ten applicants volunteered to participate for the duration of the short course: nine female, one male, and all in their first year of professional training. Though this was fewer applicants than I had hoped for, employing smaller sample of participants, while less beneficial for quantitative data, can still yield rich, case-orientated exploration (Vasileiou et al., 2018; Guest et al., 2006), emphasising qualitative depth and relevance over numerical scale (O’Reilly, 2025). </w:t>
      </w:r>
    </w:p>
    <w:p w14:paraId="74273A9C" w14:textId="77777777" w:rsidR="00577AAF" w:rsidRDefault="00577AAF" w:rsidP="00577AAF">
      <w:pPr>
        <w:spacing w:line="360" w:lineRule="auto"/>
        <w:rPr>
          <w:rFonts w:ascii="Arial" w:hAnsi="Arial" w:cs="Arial"/>
          <w:sz w:val="22"/>
          <w:szCs w:val="22"/>
        </w:rPr>
      </w:pPr>
    </w:p>
    <w:p w14:paraId="1177F6E6" w14:textId="77777777" w:rsidR="003D01AA" w:rsidRDefault="003D01AA" w:rsidP="00577AAF">
      <w:pPr>
        <w:spacing w:line="360" w:lineRule="auto"/>
        <w:rPr>
          <w:rFonts w:ascii="Arial" w:hAnsi="Arial" w:cs="Arial"/>
          <w:sz w:val="22"/>
          <w:szCs w:val="22"/>
          <w:u w:val="single"/>
        </w:rPr>
      </w:pPr>
    </w:p>
    <w:p w14:paraId="4C191852" w14:textId="77777777" w:rsidR="003D01AA" w:rsidRDefault="003D01AA" w:rsidP="00577AAF">
      <w:pPr>
        <w:spacing w:line="360" w:lineRule="auto"/>
        <w:rPr>
          <w:rFonts w:ascii="Arial" w:hAnsi="Arial" w:cs="Arial"/>
          <w:sz w:val="22"/>
          <w:szCs w:val="22"/>
          <w:u w:val="single"/>
        </w:rPr>
      </w:pPr>
    </w:p>
    <w:p w14:paraId="5E3D71A4" w14:textId="77777777" w:rsidR="003D01AA" w:rsidRDefault="003D01AA" w:rsidP="00577AAF">
      <w:pPr>
        <w:spacing w:line="360" w:lineRule="auto"/>
        <w:rPr>
          <w:rFonts w:ascii="Arial" w:hAnsi="Arial" w:cs="Arial"/>
          <w:sz w:val="22"/>
          <w:szCs w:val="22"/>
          <w:u w:val="single"/>
        </w:rPr>
      </w:pPr>
    </w:p>
    <w:p w14:paraId="2000762C" w14:textId="79C6E49E" w:rsidR="00577AAF" w:rsidRDefault="00577AAF" w:rsidP="00577AAF">
      <w:pPr>
        <w:spacing w:line="360" w:lineRule="auto"/>
        <w:rPr>
          <w:rFonts w:ascii="Arial" w:hAnsi="Arial" w:cs="Arial"/>
          <w:sz w:val="22"/>
          <w:szCs w:val="22"/>
          <w:u w:val="single"/>
        </w:rPr>
      </w:pPr>
      <w:r>
        <w:rPr>
          <w:rFonts w:ascii="Arial" w:hAnsi="Arial" w:cs="Arial"/>
          <w:sz w:val="22"/>
          <w:szCs w:val="22"/>
          <w:u w:val="single"/>
        </w:rPr>
        <w:lastRenderedPageBreak/>
        <w:t>A</w:t>
      </w:r>
      <w:r w:rsidRPr="004A4356">
        <w:rPr>
          <w:rFonts w:ascii="Arial" w:hAnsi="Arial" w:cs="Arial"/>
          <w:sz w:val="22"/>
          <w:szCs w:val="22"/>
          <w:u w:val="single"/>
        </w:rPr>
        <w:t xml:space="preserve">ural </w:t>
      </w:r>
      <w:r>
        <w:rPr>
          <w:rFonts w:ascii="Arial" w:hAnsi="Arial" w:cs="Arial"/>
          <w:sz w:val="22"/>
          <w:szCs w:val="22"/>
          <w:u w:val="single"/>
        </w:rPr>
        <w:t xml:space="preserve">and vocal harmony </w:t>
      </w:r>
      <w:r w:rsidRPr="004A4356">
        <w:rPr>
          <w:rFonts w:ascii="Arial" w:hAnsi="Arial" w:cs="Arial"/>
          <w:sz w:val="22"/>
          <w:szCs w:val="22"/>
          <w:u w:val="single"/>
        </w:rPr>
        <w:t>test</w:t>
      </w:r>
    </w:p>
    <w:p w14:paraId="4CC2476E" w14:textId="77777777" w:rsidR="00577AAF" w:rsidRDefault="00577AAF" w:rsidP="00577AAF">
      <w:pPr>
        <w:spacing w:line="360" w:lineRule="auto"/>
        <w:rPr>
          <w:rFonts w:ascii="Arial" w:hAnsi="Arial" w:cs="Arial"/>
          <w:sz w:val="22"/>
          <w:szCs w:val="22"/>
          <w:u w:val="single"/>
        </w:rPr>
      </w:pPr>
    </w:p>
    <w:p w14:paraId="543B31CF" w14:textId="064AB461" w:rsidR="00577AAF" w:rsidRDefault="00577AAF" w:rsidP="00577AAF">
      <w:pPr>
        <w:spacing w:line="360" w:lineRule="auto"/>
        <w:rPr>
          <w:rFonts w:ascii="Arial" w:hAnsi="Arial" w:cs="Arial"/>
          <w:sz w:val="22"/>
          <w:szCs w:val="22"/>
        </w:rPr>
      </w:pPr>
      <w:r>
        <w:rPr>
          <w:rFonts w:ascii="Arial" w:hAnsi="Arial" w:cs="Arial"/>
          <w:sz w:val="22"/>
          <w:szCs w:val="22"/>
        </w:rPr>
        <w:t xml:space="preserve">Preceding participation in the vocal harmony short course, preliminary aural tests were conducted with each applicant to collect a baseline measurement of their current aural and vocal harmony abilities. Following participation in four lessons of varying teaching strategies, a concluding test was taken to generate quantifiable comparative measurements of potential improvements in aural ability and speed of harmony attainment </w:t>
      </w:r>
      <w:r w:rsidRPr="00F36BE8">
        <w:rPr>
          <w:rFonts w:ascii="Arial" w:hAnsi="Arial" w:cs="Arial"/>
          <w:i/>
          <w:iCs/>
          <w:sz w:val="22"/>
          <w:szCs w:val="22"/>
        </w:rPr>
        <w:t xml:space="preserve">[see appendix </w:t>
      </w:r>
      <w:r w:rsidR="005C1AF4" w:rsidRPr="00F36BE8">
        <w:rPr>
          <w:rFonts w:ascii="Arial" w:hAnsi="Arial" w:cs="Arial"/>
          <w:i/>
          <w:iCs/>
          <w:sz w:val="22"/>
          <w:szCs w:val="22"/>
        </w:rPr>
        <w:t>1</w:t>
      </w:r>
      <w:r w:rsidR="00345681" w:rsidRPr="00F36BE8">
        <w:rPr>
          <w:rFonts w:ascii="Arial" w:hAnsi="Arial" w:cs="Arial"/>
          <w:i/>
          <w:iCs/>
          <w:sz w:val="22"/>
          <w:szCs w:val="22"/>
        </w:rPr>
        <w:t>1</w:t>
      </w:r>
      <w:r w:rsidRPr="00F36BE8">
        <w:rPr>
          <w:rFonts w:ascii="Arial" w:hAnsi="Arial" w:cs="Arial"/>
          <w:i/>
          <w:iCs/>
          <w:sz w:val="22"/>
          <w:szCs w:val="22"/>
        </w:rPr>
        <w:t>, p</w:t>
      </w:r>
      <w:r w:rsidR="00F36BE8" w:rsidRPr="00F36BE8">
        <w:rPr>
          <w:rFonts w:ascii="Arial" w:hAnsi="Arial" w:cs="Arial"/>
          <w:i/>
          <w:iCs/>
          <w:sz w:val="22"/>
          <w:szCs w:val="22"/>
        </w:rPr>
        <w:t xml:space="preserve"> 133</w:t>
      </w:r>
      <w:r w:rsidRPr="00F36BE8">
        <w:rPr>
          <w:rFonts w:ascii="Arial" w:hAnsi="Arial" w:cs="Arial"/>
          <w:i/>
          <w:iCs/>
          <w:sz w:val="22"/>
          <w:szCs w:val="22"/>
        </w:rPr>
        <w:t xml:space="preserve">]. </w:t>
      </w:r>
    </w:p>
    <w:p w14:paraId="7DF2ACC9" w14:textId="77777777" w:rsidR="00577AAF" w:rsidRDefault="00577AAF" w:rsidP="00577AAF">
      <w:pPr>
        <w:spacing w:line="360" w:lineRule="auto"/>
        <w:rPr>
          <w:rFonts w:ascii="Arial" w:hAnsi="Arial" w:cs="Arial"/>
          <w:sz w:val="22"/>
          <w:szCs w:val="22"/>
        </w:rPr>
      </w:pPr>
    </w:p>
    <w:p w14:paraId="61DB8C02" w14:textId="3B9847AE" w:rsidR="00577AAF" w:rsidRDefault="00577AAF" w:rsidP="00577AAF">
      <w:pPr>
        <w:spacing w:line="360" w:lineRule="auto"/>
        <w:rPr>
          <w:rFonts w:ascii="Arial" w:hAnsi="Arial" w:cs="Arial"/>
          <w:color w:val="222222"/>
          <w:sz w:val="22"/>
          <w:szCs w:val="22"/>
          <w:shd w:val="clear" w:color="auto" w:fill="FFFFFF"/>
        </w:rPr>
      </w:pPr>
      <w:r>
        <w:rPr>
          <w:rFonts w:ascii="Arial" w:hAnsi="Arial" w:cs="Arial"/>
          <w:sz w:val="22"/>
          <w:szCs w:val="22"/>
        </w:rPr>
        <w:t>When seeking predetermined test material from existing vocal examination boards, such as Trinity Rock &amp; Pop, LAMDA (London Academy of Music and Dramatic Arts), and ABRSM (Associated Board of the Royal Schools of Music), only RSL (Rock School) included vocal harmony assessment in their Grade 7 syllabus</w:t>
      </w:r>
      <w:r w:rsidR="007A117F">
        <w:rPr>
          <w:rFonts w:ascii="Arial" w:hAnsi="Arial" w:cs="Arial"/>
          <w:sz w:val="22"/>
          <w:szCs w:val="22"/>
        </w:rPr>
        <w:t>; this serves to highlight the discrepancies of aural skill development within formalised education. However, f</w:t>
      </w:r>
      <w:r>
        <w:rPr>
          <w:rFonts w:ascii="Arial" w:hAnsi="Arial" w:cs="Arial"/>
          <w:sz w:val="22"/>
          <w:szCs w:val="22"/>
        </w:rPr>
        <w:t xml:space="preserve">or generalisability purposes, using material from accredited sources with an established marking criterion, would not only create gold standard data collection </w:t>
      </w:r>
      <w:r w:rsidRPr="00F21459">
        <w:rPr>
          <w:rFonts w:ascii="Arial" w:hAnsi="Arial" w:cs="Arial"/>
          <w:color w:val="222222"/>
          <w:sz w:val="22"/>
          <w:szCs w:val="22"/>
          <w:shd w:val="clear" w:color="auto" w:fill="FFFFFF"/>
        </w:rPr>
        <w:t>(</w:t>
      </w:r>
      <w:r>
        <w:rPr>
          <w:rFonts w:ascii="Arial" w:hAnsi="Arial" w:cs="Arial"/>
          <w:color w:val="222222"/>
          <w:sz w:val="22"/>
          <w:szCs w:val="22"/>
          <w:shd w:val="clear" w:color="auto" w:fill="FFFFFF"/>
        </w:rPr>
        <w:t>Guba and Lincoln</w:t>
      </w:r>
      <w:r w:rsidRPr="00F21459">
        <w:rPr>
          <w:rFonts w:ascii="Arial" w:hAnsi="Arial" w:cs="Arial"/>
          <w:color w:val="222222"/>
          <w:sz w:val="22"/>
          <w:szCs w:val="22"/>
          <w:shd w:val="clear" w:color="auto" w:fill="FFFFFF"/>
        </w:rPr>
        <w:t>, 1985)</w:t>
      </w:r>
      <w:r>
        <w:rPr>
          <w:rFonts w:ascii="Arial" w:hAnsi="Arial" w:cs="Arial"/>
          <w:color w:val="222222"/>
          <w:sz w:val="22"/>
          <w:szCs w:val="22"/>
          <w:shd w:val="clear" w:color="auto" w:fill="FFFFFF"/>
        </w:rPr>
        <w:t xml:space="preserve">, but make comparative analysis more effective for myself, and easily applicable for future studies. </w:t>
      </w:r>
    </w:p>
    <w:p w14:paraId="3E9725A2" w14:textId="77777777" w:rsidR="00577AAF" w:rsidRDefault="00577AAF" w:rsidP="00577AAF">
      <w:pPr>
        <w:spacing w:line="360" w:lineRule="auto"/>
        <w:rPr>
          <w:rFonts w:ascii="Arial" w:hAnsi="Arial" w:cs="Arial"/>
          <w:color w:val="222222"/>
          <w:sz w:val="22"/>
          <w:szCs w:val="22"/>
          <w:shd w:val="clear" w:color="auto" w:fill="FFFFFF"/>
        </w:rPr>
      </w:pPr>
    </w:p>
    <w:p w14:paraId="478B89D3" w14:textId="77777777" w:rsidR="00577AAF" w:rsidRDefault="00577AAF" w:rsidP="00577AAF">
      <w:p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With the lack of resources available to me, I implemented a combination of self-devised exercises created from emerging themes within the literature, with vocal assessments taken directly from two syllabuses: Trinity Rock and Pop, and RSL (Rock School), and one inspired by Gaston’s (1957) Test of Musicality. Each exercise tested a different area of harmony skill depicted from the literature, including listening ability, identification of harmonic notes in a chord, and harmony vocalisation and retention. </w:t>
      </w:r>
    </w:p>
    <w:p w14:paraId="4F33328D" w14:textId="77777777" w:rsidR="00577AAF" w:rsidRDefault="00577AAF" w:rsidP="00577AAF">
      <w:pPr>
        <w:spacing w:line="360" w:lineRule="auto"/>
        <w:rPr>
          <w:rFonts w:ascii="Arial" w:hAnsi="Arial" w:cs="Arial"/>
          <w:color w:val="222222"/>
          <w:sz w:val="22"/>
          <w:szCs w:val="22"/>
          <w:shd w:val="clear" w:color="auto" w:fill="FFFFFF"/>
        </w:rPr>
      </w:pPr>
    </w:p>
    <w:p w14:paraId="7A272F53" w14:textId="6F9DB96B" w:rsidR="00577AAF" w:rsidRDefault="00577AAF" w:rsidP="00577AAF">
      <w:p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Both preliminary and concluding tests followed the same format and graded curriculum for validity of assessment and ease of measurability, though different recordings and vocal arrangements were used for pre and post assessments. Each student was asked to perform the same exercise to maintain accuracy in results, with slight key changes made to accommodate comfort of female and male vocal registers. See figure </w:t>
      </w:r>
      <w:r w:rsidR="007A117F">
        <w:rPr>
          <w:rFonts w:ascii="Arial" w:hAnsi="Arial" w:cs="Arial"/>
          <w:color w:val="222222"/>
          <w:sz w:val="22"/>
          <w:szCs w:val="22"/>
          <w:shd w:val="clear" w:color="auto" w:fill="FFFFFF"/>
        </w:rPr>
        <w:t>3</w:t>
      </w:r>
      <w:r>
        <w:rPr>
          <w:rFonts w:ascii="Arial" w:hAnsi="Arial" w:cs="Arial"/>
          <w:color w:val="222222"/>
          <w:sz w:val="22"/>
          <w:szCs w:val="22"/>
          <w:shd w:val="clear" w:color="auto" w:fill="FFFFFF"/>
        </w:rPr>
        <w:t xml:space="preserve"> for a breakdown of the finalised aural and vocal harmony tests:</w:t>
      </w:r>
    </w:p>
    <w:p w14:paraId="4C4F76C4"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971"/>
        <w:gridCol w:w="4825"/>
        <w:gridCol w:w="2734"/>
      </w:tblGrid>
      <w:tr w:rsidR="00577AAF" w14:paraId="3E8CAC34" w14:textId="77777777" w:rsidTr="00111FC9">
        <w:tc>
          <w:tcPr>
            <w:tcW w:w="6091" w:type="dxa"/>
            <w:gridSpan w:val="2"/>
            <w:shd w:val="clear" w:color="auto" w:fill="A5C9EB" w:themeFill="text2" w:themeFillTint="40"/>
          </w:tcPr>
          <w:p w14:paraId="1F8C2189" w14:textId="77777777" w:rsidR="00577AAF" w:rsidRPr="00C3774D" w:rsidRDefault="00577AAF" w:rsidP="00111FC9">
            <w:pPr>
              <w:spacing w:line="360" w:lineRule="auto"/>
              <w:jc w:val="center"/>
              <w:rPr>
                <w:rFonts w:ascii="Arial" w:hAnsi="Arial" w:cs="Arial"/>
                <w:b/>
                <w:bCs/>
                <w:sz w:val="22"/>
                <w:szCs w:val="22"/>
              </w:rPr>
            </w:pPr>
            <w:r>
              <w:rPr>
                <w:rFonts w:ascii="Arial" w:hAnsi="Arial" w:cs="Arial"/>
                <w:b/>
                <w:bCs/>
                <w:sz w:val="22"/>
                <w:szCs w:val="22"/>
              </w:rPr>
              <w:t>AURAL (LISTENING) TEST</w:t>
            </w:r>
          </w:p>
        </w:tc>
        <w:tc>
          <w:tcPr>
            <w:tcW w:w="2835" w:type="dxa"/>
            <w:shd w:val="clear" w:color="auto" w:fill="A5C9EB" w:themeFill="text2" w:themeFillTint="40"/>
          </w:tcPr>
          <w:p w14:paraId="5DEF4090" w14:textId="77777777" w:rsidR="00577AAF" w:rsidRPr="00C3774D" w:rsidRDefault="00577AAF" w:rsidP="00111FC9">
            <w:pPr>
              <w:spacing w:line="360" w:lineRule="auto"/>
              <w:jc w:val="center"/>
              <w:rPr>
                <w:rFonts w:ascii="Arial" w:hAnsi="Arial" w:cs="Arial"/>
                <w:b/>
                <w:bCs/>
                <w:sz w:val="22"/>
                <w:szCs w:val="22"/>
              </w:rPr>
            </w:pPr>
            <w:r w:rsidRPr="00C3774D">
              <w:rPr>
                <w:rFonts w:ascii="Arial" w:hAnsi="Arial" w:cs="Arial"/>
                <w:b/>
                <w:bCs/>
                <w:sz w:val="22"/>
                <w:szCs w:val="22"/>
              </w:rPr>
              <w:t>MARKING CRITERIA</w:t>
            </w:r>
          </w:p>
        </w:tc>
      </w:tr>
      <w:tr w:rsidR="00577AAF" w14:paraId="7E9729DB" w14:textId="77777777" w:rsidTr="00111FC9">
        <w:tc>
          <w:tcPr>
            <w:tcW w:w="988" w:type="dxa"/>
            <w:shd w:val="clear" w:color="auto" w:fill="DAE9F7" w:themeFill="text2" w:themeFillTint="1A"/>
          </w:tcPr>
          <w:p w14:paraId="35B72334" w14:textId="77777777" w:rsidR="00577AAF" w:rsidRPr="00C3774D" w:rsidRDefault="00577AAF" w:rsidP="00111FC9">
            <w:pPr>
              <w:spacing w:line="360" w:lineRule="auto"/>
              <w:jc w:val="center"/>
              <w:rPr>
                <w:rFonts w:ascii="Arial" w:hAnsi="Arial" w:cs="Arial"/>
                <w:b/>
                <w:bCs/>
                <w:sz w:val="22"/>
                <w:szCs w:val="22"/>
              </w:rPr>
            </w:pPr>
            <w:r w:rsidRPr="00C3774D">
              <w:rPr>
                <w:rFonts w:ascii="Arial" w:hAnsi="Arial" w:cs="Arial"/>
                <w:b/>
                <w:bCs/>
                <w:sz w:val="22"/>
                <w:szCs w:val="22"/>
              </w:rPr>
              <w:t>TEST 1</w:t>
            </w:r>
          </w:p>
        </w:tc>
        <w:tc>
          <w:tcPr>
            <w:tcW w:w="5103" w:type="dxa"/>
            <w:shd w:val="clear" w:color="auto" w:fill="DAE9F7" w:themeFill="text2" w:themeFillTint="1A"/>
          </w:tcPr>
          <w:p w14:paraId="4DCE5356" w14:textId="77777777" w:rsidR="00577AAF" w:rsidRPr="00A211EF" w:rsidRDefault="00577AAF" w:rsidP="00111FC9">
            <w:pPr>
              <w:spacing w:line="360" w:lineRule="auto"/>
              <w:rPr>
                <w:rFonts w:ascii="Arial" w:hAnsi="Arial" w:cs="Arial"/>
                <w:b/>
                <w:bCs/>
                <w:sz w:val="22"/>
                <w:szCs w:val="22"/>
                <w:u w:val="single"/>
              </w:rPr>
            </w:pPr>
            <w:r w:rsidRPr="00A211EF">
              <w:rPr>
                <w:rFonts w:ascii="Arial" w:hAnsi="Arial" w:cs="Arial"/>
                <w:b/>
                <w:bCs/>
                <w:sz w:val="22"/>
                <w:szCs w:val="22"/>
              </w:rPr>
              <w:t>Trinity Rock and Pop syllabus: Session skills.</w:t>
            </w:r>
          </w:p>
          <w:p w14:paraId="7F5FF516" w14:textId="77777777" w:rsidR="00577AAF" w:rsidRDefault="00577AAF" w:rsidP="00111FC9">
            <w:pPr>
              <w:spacing w:line="360" w:lineRule="auto"/>
              <w:rPr>
                <w:rFonts w:ascii="Arial" w:hAnsi="Arial" w:cs="Arial"/>
                <w:sz w:val="22"/>
                <w:szCs w:val="22"/>
              </w:rPr>
            </w:pPr>
          </w:p>
          <w:p w14:paraId="1F4A4DF2" w14:textId="77777777" w:rsidR="00577AAF" w:rsidRDefault="00577AAF" w:rsidP="00111FC9">
            <w:pPr>
              <w:spacing w:line="360" w:lineRule="auto"/>
              <w:rPr>
                <w:rFonts w:ascii="Arial" w:hAnsi="Arial" w:cs="Arial"/>
                <w:sz w:val="22"/>
                <w:szCs w:val="22"/>
              </w:rPr>
            </w:pPr>
            <w:r>
              <w:rPr>
                <w:rFonts w:ascii="Arial" w:hAnsi="Arial" w:cs="Arial"/>
                <w:sz w:val="22"/>
                <w:szCs w:val="22"/>
              </w:rPr>
              <w:t>Students were played a pre-recorded composition of four bars of music (audio and sheet music examples provided directly from Trinity Rock and Pop).</w:t>
            </w:r>
            <w:r w:rsidRPr="00A211EF">
              <w:rPr>
                <w:rFonts w:ascii="Arial" w:hAnsi="Arial" w:cs="Arial"/>
                <w:b/>
                <w:bCs/>
                <w:sz w:val="22"/>
                <w:szCs w:val="22"/>
              </w:rPr>
              <w:t xml:space="preserve"> </w:t>
            </w:r>
            <w:r>
              <w:rPr>
                <w:rFonts w:ascii="Arial" w:hAnsi="Arial" w:cs="Arial"/>
                <w:sz w:val="22"/>
                <w:szCs w:val="22"/>
              </w:rPr>
              <w:t>The four separate melody lines are played by an instrument over accompanying percussion, each varying in pitch and rhythms. After each bar of music is played, an empty bar follows, leaving time for the student to sing back the phrase as accurately as possible. This could be vocalised on a vowel, or a “la”, either are acceptable, so long as the vocal response is audible.</w:t>
            </w:r>
          </w:p>
          <w:p w14:paraId="009D079F" w14:textId="77777777" w:rsidR="00577AAF" w:rsidRDefault="00577AAF" w:rsidP="00111FC9">
            <w:pPr>
              <w:spacing w:line="360" w:lineRule="auto"/>
              <w:rPr>
                <w:rFonts w:ascii="Arial" w:hAnsi="Arial" w:cs="Arial"/>
                <w:sz w:val="22"/>
                <w:szCs w:val="22"/>
              </w:rPr>
            </w:pPr>
          </w:p>
          <w:p w14:paraId="233A15E9" w14:textId="77777777" w:rsidR="00577AAF" w:rsidRDefault="00577AAF" w:rsidP="00111FC9">
            <w:pPr>
              <w:spacing w:line="360" w:lineRule="auto"/>
              <w:rPr>
                <w:rFonts w:ascii="Arial" w:hAnsi="Arial" w:cs="Arial"/>
                <w:sz w:val="22"/>
                <w:szCs w:val="22"/>
              </w:rPr>
            </w:pPr>
            <w:r>
              <w:rPr>
                <w:rFonts w:ascii="Arial" w:hAnsi="Arial" w:cs="Arial"/>
                <w:sz w:val="22"/>
                <w:szCs w:val="22"/>
              </w:rPr>
              <w:t>As stated by the Trinity Rock and Pop examination breakdown, students were permitted to hear one run through of the composition as a practice run, before assessment of vocals were made on the second play through. During assessment, students were audio recorded by the researcher for marking purposes.</w:t>
            </w:r>
          </w:p>
          <w:p w14:paraId="06675980" w14:textId="77777777" w:rsidR="00577AAF" w:rsidRDefault="00577AAF" w:rsidP="00111FC9">
            <w:pPr>
              <w:spacing w:line="360" w:lineRule="auto"/>
              <w:rPr>
                <w:rFonts w:ascii="Arial" w:hAnsi="Arial" w:cs="Arial"/>
                <w:sz w:val="22"/>
                <w:szCs w:val="22"/>
              </w:rPr>
            </w:pPr>
          </w:p>
          <w:p w14:paraId="45E137EA" w14:textId="77777777" w:rsidR="00577AAF" w:rsidRDefault="00577AAF" w:rsidP="00111FC9">
            <w:pPr>
              <w:spacing w:line="360" w:lineRule="auto"/>
              <w:rPr>
                <w:rFonts w:ascii="Arial" w:hAnsi="Arial" w:cs="Arial"/>
                <w:sz w:val="22"/>
                <w:szCs w:val="22"/>
              </w:rPr>
            </w:pPr>
            <w:r>
              <w:rPr>
                <w:rFonts w:ascii="Arial" w:hAnsi="Arial" w:cs="Arial"/>
                <w:sz w:val="22"/>
                <w:szCs w:val="22"/>
              </w:rPr>
              <w:t>As participants had no prior experience of auditory tests before participation in this project, the researcher chose to incorporate examples from lower grades to keep the tests challenging, but achievable.</w:t>
            </w:r>
          </w:p>
          <w:p w14:paraId="6C2AD4E0" w14:textId="77777777" w:rsidR="00577AAF" w:rsidRDefault="00577AAF" w:rsidP="00111FC9">
            <w:pPr>
              <w:spacing w:line="360" w:lineRule="auto"/>
              <w:rPr>
                <w:rFonts w:ascii="Arial" w:hAnsi="Arial" w:cs="Arial"/>
                <w:sz w:val="22"/>
                <w:szCs w:val="22"/>
              </w:rPr>
            </w:pPr>
          </w:p>
          <w:p w14:paraId="423574D5" w14:textId="77777777" w:rsidR="00577AAF" w:rsidRDefault="00577AAF" w:rsidP="00111FC9">
            <w:pPr>
              <w:spacing w:line="360" w:lineRule="auto"/>
              <w:rPr>
                <w:rFonts w:ascii="Arial" w:hAnsi="Arial" w:cs="Arial"/>
                <w:sz w:val="22"/>
                <w:szCs w:val="22"/>
              </w:rPr>
            </w:pPr>
            <w:r>
              <w:rPr>
                <w:rFonts w:ascii="Arial" w:hAnsi="Arial" w:cs="Arial"/>
                <w:sz w:val="22"/>
                <w:szCs w:val="22"/>
              </w:rPr>
              <w:t>Examples played for preliminary and concluding tests were as follows:</w:t>
            </w:r>
          </w:p>
          <w:p w14:paraId="17CFF91B" w14:textId="77777777" w:rsidR="00577AAF" w:rsidRPr="00A211EF" w:rsidRDefault="00577AAF" w:rsidP="00111FC9">
            <w:pPr>
              <w:spacing w:line="360" w:lineRule="auto"/>
              <w:rPr>
                <w:rFonts w:ascii="Arial" w:hAnsi="Arial" w:cs="Arial"/>
                <w:sz w:val="22"/>
                <w:szCs w:val="22"/>
              </w:rPr>
            </w:pPr>
          </w:p>
          <w:p w14:paraId="20943F9A" w14:textId="77777777" w:rsidR="00577AAF" w:rsidRPr="005D518F" w:rsidRDefault="00577AAF" w:rsidP="00111FC9">
            <w:pPr>
              <w:spacing w:line="360" w:lineRule="auto"/>
              <w:rPr>
                <w:rFonts w:ascii="Arial" w:hAnsi="Arial" w:cs="Arial"/>
                <w:b/>
                <w:bCs/>
                <w:sz w:val="22"/>
                <w:szCs w:val="22"/>
              </w:rPr>
            </w:pPr>
            <w:r w:rsidRPr="005D518F">
              <w:rPr>
                <w:rFonts w:ascii="Arial" w:hAnsi="Arial" w:cs="Arial"/>
                <w:b/>
                <w:bCs/>
                <w:sz w:val="22"/>
                <w:szCs w:val="22"/>
              </w:rPr>
              <w:t>PRELIMINARY</w:t>
            </w:r>
          </w:p>
          <w:p w14:paraId="7258B2A9" w14:textId="77777777" w:rsidR="00577AAF" w:rsidRPr="00A211EF" w:rsidRDefault="00577AAF" w:rsidP="00111FC9">
            <w:pPr>
              <w:spacing w:line="360" w:lineRule="auto"/>
              <w:rPr>
                <w:rFonts w:ascii="Arial" w:hAnsi="Arial" w:cs="Arial"/>
                <w:sz w:val="22"/>
                <w:szCs w:val="22"/>
                <w:highlight w:val="yellow"/>
              </w:rPr>
            </w:pPr>
            <w:r w:rsidRPr="00A211EF">
              <w:rPr>
                <w:rFonts w:ascii="Arial" w:hAnsi="Arial" w:cs="Arial"/>
                <w:sz w:val="22"/>
                <w:szCs w:val="22"/>
                <w:highlight w:val="yellow"/>
              </w:rPr>
              <w:t>Grade 1 – Example 1</w:t>
            </w:r>
          </w:p>
          <w:p w14:paraId="4FCAF4AE" w14:textId="77777777" w:rsidR="00577AAF" w:rsidRDefault="00577AAF" w:rsidP="00111FC9">
            <w:pPr>
              <w:spacing w:line="360" w:lineRule="auto"/>
              <w:rPr>
                <w:rFonts w:ascii="Arial" w:hAnsi="Arial" w:cs="Arial"/>
                <w:sz w:val="22"/>
                <w:szCs w:val="22"/>
              </w:rPr>
            </w:pPr>
            <w:r w:rsidRPr="00A211EF">
              <w:rPr>
                <w:rFonts w:ascii="Arial" w:hAnsi="Arial" w:cs="Arial"/>
                <w:sz w:val="22"/>
                <w:szCs w:val="22"/>
                <w:highlight w:val="yellow"/>
              </w:rPr>
              <w:t>Grade 2 – Example 1</w:t>
            </w:r>
          </w:p>
          <w:p w14:paraId="381997A5" w14:textId="77777777" w:rsidR="00577AAF" w:rsidRDefault="00577AAF" w:rsidP="00111FC9">
            <w:pPr>
              <w:spacing w:line="360" w:lineRule="auto"/>
              <w:rPr>
                <w:rFonts w:ascii="Arial" w:hAnsi="Arial" w:cs="Arial"/>
                <w:sz w:val="22"/>
                <w:szCs w:val="22"/>
              </w:rPr>
            </w:pPr>
          </w:p>
          <w:p w14:paraId="48DB6603" w14:textId="77777777" w:rsidR="00577AAF" w:rsidRPr="005D518F" w:rsidRDefault="00577AAF" w:rsidP="00111FC9">
            <w:pPr>
              <w:spacing w:line="360" w:lineRule="auto"/>
              <w:rPr>
                <w:rFonts w:ascii="Arial" w:hAnsi="Arial" w:cs="Arial"/>
                <w:b/>
                <w:bCs/>
                <w:sz w:val="22"/>
                <w:szCs w:val="22"/>
              </w:rPr>
            </w:pPr>
            <w:r w:rsidRPr="005D518F">
              <w:rPr>
                <w:rFonts w:ascii="Arial" w:hAnsi="Arial" w:cs="Arial"/>
                <w:b/>
                <w:bCs/>
                <w:sz w:val="22"/>
                <w:szCs w:val="22"/>
              </w:rPr>
              <w:lastRenderedPageBreak/>
              <w:t>CONCLUDING</w:t>
            </w:r>
          </w:p>
          <w:p w14:paraId="23E56F76" w14:textId="77777777" w:rsidR="00577AAF" w:rsidRPr="005D518F" w:rsidRDefault="00577AAF" w:rsidP="00111FC9">
            <w:pPr>
              <w:spacing w:line="360" w:lineRule="auto"/>
              <w:rPr>
                <w:rFonts w:ascii="Arial" w:hAnsi="Arial" w:cs="Arial"/>
                <w:sz w:val="22"/>
                <w:szCs w:val="22"/>
                <w:highlight w:val="green"/>
              </w:rPr>
            </w:pPr>
            <w:r w:rsidRPr="005D518F">
              <w:rPr>
                <w:rFonts w:ascii="Arial" w:hAnsi="Arial" w:cs="Arial"/>
                <w:sz w:val="22"/>
                <w:szCs w:val="22"/>
                <w:highlight w:val="green"/>
              </w:rPr>
              <w:t>Grade 1 – Example 2</w:t>
            </w:r>
          </w:p>
          <w:p w14:paraId="33F1CAB3" w14:textId="77777777" w:rsidR="00577AAF" w:rsidRDefault="00577AAF" w:rsidP="00111FC9">
            <w:pPr>
              <w:spacing w:line="360" w:lineRule="auto"/>
              <w:rPr>
                <w:rFonts w:ascii="Arial" w:hAnsi="Arial" w:cs="Arial"/>
                <w:sz w:val="22"/>
                <w:szCs w:val="22"/>
              </w:rPr>
            </w:pPr>
            <w:r w:rsidRPr="005D518F">
              <w:rPr>
                <w:rFonts w:ascii="Arial" w:hAnsi="Arial" w:cs="Arial"/>
                <w:sz w:val="22"/>
                <w:szCs w:val="22"/>
                <w:highlight w:val="green"/>
              </w:rPr>
              <w:t>Grade 2 – Example 2</w:t>
            </w:r>
          </w:p>
        </w:tc>
        <w:tc>
          <w:tcPr>
            <w:tcW w:w="2835" w:type="dxa"/>
            <w:shd w:val="clear" w:color="auto" w:fill="DAE9F7" w:themeFill="text2" w:themeFillTint="1A"/>
          </w:tcPr>
          <w:p w14:paraId="5DF9FDC8" w14:textId="77777777" w:rsidR="00577AAF" w:rsidRDefault="00577AAF" w:rsidP="00111FC9">
            <w:pPr>
              <w:spacing w:line="360" w:lineRule="auto"/>
              <w:rPr>
                <w:rFonts w:ascii="Arial" w:hAnsi="Arial" w:cs="Arial"/>
                <w:sz w:val="22"/>
                <w:szCs w:val="22"/>
              </w:rPr>
            </w:pPr>
            <w:r>
              <w:rPr>
                <w:rFonts w:ascii="Arial" w:hAnsi="Arial" w:cs="Arial"/>
                <w:sz w:val="22"/>
                <w:szCs w:val="22"/>
              </w:rPr>
              <w:lastRenderedPageBreak/>
              <w:t xml:space="preserve">As advised by the Trinity Rock and Pop marking </w:t>
            </w:r>
            <w:r>
              <w:rPr>
                <w:rFonts w:ascii="Arial" w:hAnsi="Arial" w:cs="Arial"/>
                <w:sz w:val="22"/>
                <w:szCs w:val="22"/>
              </w:rPr>
              <w:lastRenderedPageBreak/>
              <w:t xml:space="preserve">criteria, each correct note equals a mark. Therefore, with two separate phrases being used, the candidates were marked out of fifty-eight. </w:t>
            </w:r>
          </w:p>
          <w:p w14:paraId="5A89C9CE" w14:textId="77777777" w:rsidR="00577AAF" w:rsidRDefault="00577AAF" w:rsidP="00111FC9">
            <w:pPr>
              <w:spacing w:line="360" w:lineRule="auto"/>
              <w:rPr>
                <w:rFonts w:ascii="Arial" w:hAnsi="Arial" w:cs="Arial"/>
                <w:sz w:val="22"/>
                <w:szCs w:val="22"/>
              </w:rPr>
            </w:pPr>
          </w:p>
          <w:p w14:paraId="730FD01B" w14:textId="77777777" w:rsidR="00577AAF" w:rsidRDefault="00577AAF" w:rsidP="00111FC9">
            <w:pPr>
              <w:spacing w:line="360" w:lineRule="auto"/>
              <w:rPr>
                <w:rFonts w:ascii="Arial" w:hAnsi="Arial" w:cs="Arial"/>
                <w:sz w:val="22"/>
                <w:szCs w:val="22"/>
              </w:rPr>
            </w:pPr>
            <w:r>
              <w:rPr>
                <w:rFonts w:ascii="Arial" w:hAnsi="Arial" w:cs="Arial"/>
                <w:sz w:val="22"/>
                <w:szCs w:val="22"/>
              </w:rPr>
              <w:t>Students were marked on accuracy of pitch and rhythms. In the case where all notes were sung at the correct pitch, but rhythm was slightly out of time, half marks were given.</w:t>
            </w:r>
          </w:p>
          <w:p w14:paraId="40AF87B5" w14:textId="77777777" w:rsidR="00577AAF" w:rsidRDefault="00577AAF" w:rsidP="00111FC9">
            <w:pPr>
              <w:spacing w:line="360" w:lineRule="auto"/>
              <w:rPr>
                <w:rFonts w:ascii="Arial" w:hAnsi="Arial" w:cs="Arial"/>
                <w:sz w:val="22"/>
                <w:szCs w:val="22"/>
              </w:rPr>
            </w:pPr>
          </w:p>
          <w:p w14:paraId="28F5F3D0"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This method of marking was applied to both preliminary and concluding vocal assessments, leaving a clear quantified figure demonstrating if any, or none, aural improvements were made over the duration of the course. </w:t>
            </w:r>
          </w:p>
        </w:tc>
      </w:tr>
      <w:tr w:rsidR="00577AAF" w14:paraId="5F4DA401" w14:textId="77777777" w:rsidTr="00111FC9">
        <w:tc>
          <w:tcPr>
            <w:tcW w:w="6091" w:type="dxa"/>
            <w:gridSpan w:val="2"/>
            <w:shd w:val="clear" w:color="auto" w:fill="F1A983" w:themeFill="accent2" w:themeFillTint="99"/>
          </w:tcPr>
          <w:p w14:paraId="082DB8B6" w14:textId="77777777" w:rsidR="00577AAF" w:rsidRPr="00A211EF" w:rsidRDefault="00577AAF" w:rsidP="00111FC9">
            <w:pPr>
              <w:spacing w:line="360" w:lineRule="auto"/>
              <w:jc w:val="center"/>
              <w:rPr>
                <w:rFonts w:ascii="Arial" w:hAnsi="Arial" w:cs="Arial"/>
                <w:b/>
                <w:bCs/>
                <w:sz w:val="22"/>
                <w:szCs w:val="22"/>
              </w:rPr>
            </w:pPr>
            <w:r w:rsidRPr="00A211EF">
              <w:rPr>
                <w:rFonts w:ascii="Arial" w:hAnsi="Arial" w:cs="Arial"/>
                <w:b/>
                <w:bCs/>
                <w:sz w:val="22"/>
                <w:szCs w:val="22"/>
              </w:rPr>
              <w:lastRenderedPageBreak/>
              <w:t>NOTE IDENTIFICATION</w:t>
            </w:r>
          </w:p>
        </w:tc>
        <w:tc>
          <w:tcPr>
            <w:tcW w:w="2835" w:type="dxa"/>
            <w:shd w:val="clear" w:color="auto" w:fill="F1A983" w:themeFill="accent2" w:themeFillTint="99"/>
          </w:tcPr>
          <w:p w14:paraId="5D13E539" w14:textId="77777777" w:rsidR="00577AAF" w:rsidRPr="00A211EF" w:rsidRDefault="00577AAF" w:rsidP="00111FC9">
            <w:pPr>
              <w:spacing w:line="360" w:lineRule="auto"/>
              <w:jc w:val="center"/>
              <w:rPr>
                <w:rFonts w:ascii="Arial" w:hAnsi="Arial" w:cs="Arial"/>
                <w:b/>
                <w:bCs/>
                <w:sz w:val="22"/>
                <w:szCs w:val="22"/>
              </w:rPr>
            </w:pPr>
            <w:r w:rsidRPr="00A211EF">
              <w:rPr>
                <w:rFonts w:ascii="Arial" w:hAnsi="Arial" w:cs="Arial"/>
                <w:b/>
                <w:bCs/>
                <w:sz w:val="22"/>
                <w:szCs w:val="22"/>
              </w:rPr>
              <w:t>MARKING CRITERIA</w:t>
            </w:r>
          </w:p>
        </w:tc>
      </w:tr>
      <w:tr w:rsidR="00577AAF" w14:paraId="1B0DCCF4" w14:textId="77777777" w:rsidTr="00111FC9">
        <w:tc>
          <w:tcPr>
            <w:tcW w:w="988" w:type="dxa"/>
            <w:shd w:val="clear" w:color="auto" w:fill="FAE2D5" w:themeFill="accent2" w:themeFillTint="33"/>
          </w:tcPr>
          <w:p w14:paraId="4099B492" w14:textId="77777777" w:rsidR="00577AAF" w:rsidRPr="00C3774D" w:rsidRDefault="00577AAF" w:rsidP="00111FC9">
            <w:pPr>
              <w:spacing w:line="360" w:lineRule="auto"/>
              <w:jc w:val="center"/>
              <w:rPr>
                <w:rFonts w:ascii="Arial" w:hAnsi="Arial" w:cs="Arial"/>
                <w:b/>
                <w:bCs/>
                <w:sz w:val="22"/>
                <w:szCs w:val="22"/>
              </w:rPr>
            </w:pPr>
            <w:r>
              <w:rPr>
                <w:rFonts w:ascii="Arial" w:hAnsi="Arial" w:cs="Arial"/>
                <w:b/>
                <w:bCs/>
                <w:sz w:val="22"/>
                <w:szCs w:val="22"/>
              </w:rPr>
              <w:t>TEST 2</w:t>
            </w:r>
          </w:p>
        </w:tc>
        <w:tc>
          <w:tcPr>
            <w:tcW w:w="5103" w:type="dxa"/>
            <w:shd w:val="clear" w:color="auto" w:fill="FAE2D5" w:themeFill="accent2" w:themeFillTint="33"/>
          </w:tcPr>
          <w:p w14:paraId="63B128B1" w14:textId="77777777" w:rsidR="00577AAF" w:rsidRDefault="00577AAF" w:rsidP="00111FC9">
            <w:pPr>
              <w:spacing w:line="360" w:lineRule="auto"/>
              <w:rPr>
                <w:rFonts w:ascii="Arial" w:hAnsi="Arial" w:cs="Arial"/>
                <w:b/>
                <w:bCs/>
                <w:sz w:val="22"/>
                <w:szCs w:val="22"/>
              </w:rPr>
            </w:pPr>
            <w:r w:rsidRPr="001A57DA">
              <w:rPr>
                <w:rFonts w:ascii="Arial" w:hAnsi="Arial" w:cs="Arial"/>
                <w:b/>
                <w:bCs/>
                <w:sz w:val="22"/>
                <w:szCs w:val="22"/>
              </w:rPr>
              <w:t>Root, 3</w:t>
            </w:r>
            <w:r w:rsidRPr="001A57DA">
              <w:rPr>
                <w:rFonts w:ascii="Arial" w:hAnsi="Arial" w:cs="Arial"/>
                <w:b/>
                <w:bCs/>
                <w:sz w:val="22"/>
                <w:szCs w:val="22"/>
                <w:vertAlign w:val="superscript"/>
              </w:rPr>
              <w:t>rd</w:t>
            </w:r>
            <w:r w:rsidRPr="001A57DA">
              <w:rPr>
                <w:rFonts w:ascii="Arial" w:hAnsi="Arial" w:cs="Arial"/>
                <w:b/>
                <w:bCs/>
                <w:sz w:val="22"/>
                <w:szCs w:val="22"/>
              </w:rPr>
              <w:t>, and 5</w:t>
            </w:r>
            <w:r w:rsidRPr="001A57DA">
              <w:rPr>
                <w:rFonts w:ascii="Arial" w:hAnsi="Arial" w:cs="Arial"/>
                <w:b/>
                <w:bCs/>
                <w:sz w:val="22"/>
                <w:szCs w:val="22"/>
                <w:vertAlign w:val="superscript"/>
              </w:rPr>
              <w:t>th</w:t>
            </w:r>
            <w:r w:rsidRPr="001A57DA">
              <w:rPr>
                <w:rFonts w:ascii="Arial" w:hAnsi="Arial" w:cs="Arial"/>
                <w:b/>
                <w:bCs/>
                <w:sz w:val="22"/>
                <w:szCs w:val="22"/>
              </w:rPr>
              <w:t xml:space="preserve"> </w:t>
            </w:r>
            <w:r>
              <w:rPr>
                <w:rFonts w:ascii="Arial" w:hAnsi="Arial" w:cs="Arial"/>
                <w:b/>
                <w:bCs/>
                <w:sz w:val="22"/>
                <w:szCs w:val="22"/>
              </w:rPr>
              <w:t xml:space="preserve">note </w:t>
            </w:r>
            <w:r w:rsidRPr="001A57DA">
              <w:rPr>
                <w:rFonts w:ascii="Arial" w:hAnsi="Arial" w:cs="Arial"/>
                <w:b/>
                <w:bCs/>
                <w:sz w:val="22"/>
                <w:szCs w:val="22"/>
              </w:rPr>
              <w:t>identification</w:t>
            </w:r>
            <w:r>
              <w:rPr>
                <w:rFonts w:ascii="Arial" w:hAnsi="Arial" w:cs="Arial"/>
                <w:b/>
                <w:bCs/>
                <w:sz w:val="22"/>
                <w:szCs w:val="22"/>
              </w:rPr>
              <w:t>.</w:t>
            </w:r>
          </w:p>
          <w:p w14:paraId="1E72FE79" w14:textId="77777777" w:rsidR="00577AAF" w:rsidRDefault="00577AAF" w:rsidP="00111FC9">
            <w:pPr>
              <w:spacing w:line="360" w:lineRule="auto"/>
              <w:rPr>
                <w:rFonts w:ascii="Arial" w:hAnsi="Arial" w:cs="Arial"/>
                <w:b/>
                <w:bCs/>
                <w:sz w:val="22"/>
                <w:szCs w:val="22"/>
              </w:rPr>
            </w:pPr>
          </w:p>
          <w:p w14:paraId="3C991836" w14:textId="77777777" w:rsidR="00577AAF" w:rsidRDefault="00577AAF" w:rsidP="00111FC9">
            <w:pPr>
              <w:spacing w:line="360" w:lineRule="auto"/>
              <w:rPr>
                <w:rFonts w:ascii="Arial" w:hAnsi="Arial" w:cs="Arial"/>
                <w:sz w:val="22"/>
                <w:szCs w:val="22"/>
              </w:rPr>
            </w:pPr>
            <w:r w:rsidRPr="003871EF">
              <w:rPr>
                <w:rFonts w:ascii="Arial" w:hAnsi="Arial" w:cs="Arial"/>
                <w:sz w:val="22"/>
                <w:szCs w:val="22"/>
              </w:rPr>
              <w:t>Inspired by</w:t>
            </w:r>
            <w:r>
              <w:rPr>
                <w:rFonts w:ascii="Arial" w:hAnsi="Arial" w:cs="Arial"/>
                <w:sz w:val="22"/>
                <w:szCs w:val="22"/>
              </w:rPr>
              <w:t xml:space="preserve"> the introductory section of</w:t>
            </w:r>
            <w:r w:rsidRPr="003871EF">
              <w:rPr>
                <w:rFonts w:ascii="Arial" w:hAnsi="Arial" w:cs="Arial"/>
                <w:sz w:val="22"/>
                <w:szCs w:val="22"/>
              </w:rPr>
              <w:t xml:space="preserve"> </w:t>
            </w:r>
            <w:r w:rsidRPr="004D56C2">
              <w:rPr>
                <w:rFonts w:ascii="Arial" w:hAnsi="Arial" w:cs="Arial"/>
                <w:b/>
                <w:bCs/>
                <w:sz w:val="22"/>
                <w:szCs w:val="22"/>
              </w:rPr>
              <w:t>Gaston’s Test of Musicality (1957),</w:t>
            </w:r>
            <w:r>
              <w:rPr>
                <w:rFonts w:ascii="Arial" w:hAnsi="Arial" w:cs="Arial"/>
                <w:sz w:val="22"/>
                <w:szCs w:val="22"/>
              </w:rPr>
              <w:t xml:space="preserve"> participants were tested on their ability to hear the presence, and then vocalise, either the root, 3</w:t>
            </w:r>
            <w:r w:rsidRPr="003871EF">
              <w:rPr>
                <w:rFonts w:ascii="Arial" w:hAnsi="Arial" w:cs="Arial"/>
                <w:sz w:val="22"/>
                <w:szCs w:val="22"/>
                <w:vertAlign w:val="superscript"/>
              </w:rPr>
              <w:t>rd</w:t>
            </w:r>
            <w:r>
              <w:rPr>
                <w:rFonts w:ascii="Arial" w:hAnsi="Arial" w:cs="Arial"/>
                <w:sz w:val="22"/>
                <w:szCs w:val="22"/>
              </w:rPr>
              <w:t>, or 5</w:t>
            </w:r>
            <w:r w:rsidRPr="003871EF">
              <w:rPr>
                <w:rFonts w:ascii="Arial" w:hAnsi="Arial" w:cs="Arial"/>
                <w:sz w:val="22"/>
                <w:szCs w:val="22"/>
                <w:vertAlign w:val="superscript"/>
              </w:rPr>
              <w:t>th</w:t>
            </w:r>
            <w:r>
              <w:rPr>
                <w:rFonts w:ascii="Arial" w:hAnsi="Arial" w:cs="Arial"/>
                <w:sz w:val="22"/>
                <w:szCs w:val="22"/>
              </w:rPr>
              <w:t xml:space="preserve"> note within a chord. </w:t>
            </w:r>
          </w:p>
          <w:p w14:paraId="5842A88E" w14:textId="77777777" w:rsidR="00577AAF" w:rsidRDefault="00577AAF" w:rsidP="00111FC9">
            <w:pPr>
              <w:spacing w:line="360" w:lineRule="auto"/>
              <w:rPr>
                <w:rFonts w:ascii="Arial" w:hAnsi="Arial" w:cs="Arial"/>
                <w:sz w:val="22"/>
                <w:szCs w:val="22"/>
              </w:rPr>
            </w:pPr>
          </w:p>
          <w:p w14:paraId="104940BB" w14:textId="77777777" w:rsidR="00577AAF" w:rsidRDefault="00577AAF" w:rsidP="00111FC9">
            <w:pPr>
              <w:spacing w:line="360" w:lineRule="auto"/>
              <w:rPr>
                <w:rFonts w:ascii="Arial" w:hAnsi="Arial" w:cs="Arial"/>
                <w:sz w:val="22"/>
                <w:szCs w:val="22"/>
              </w:rPr>
            </w:pPr>
            <w:r>
              <w:rPr>
                <w:rFonts w:ascii="Arial" w:hAnsi="Arial" w:cs="Arial"/>
                <w:sz w:val="22"/>
                <w:szCs w:val="22"/>
              </w:rPr>
              <w:t>Chords were played by the researcher on a piano, with responses audio recorded for marking purposes.</w:t>
            </w:r>
          </w:p>
          <w:p w14:paraId="6545040C" w14:textId="77777777" w:rsidR="00577AAF" w:rsidRDefault="00577AAF" w:rsidP="00111FC9">
            <w:pPr>
              <w:spacing w:line="360" w:lineRule="auto"/>
              <w:rPr>
                <w:rFonts w:ascii="Arial" w:hAnsi="Arial" w:cs="Arial"/>
                <w:sz w:val="22"/>
                <w:szCs w:val="22"/>
              </w:rPr>
            </w:pPr>
          </w:p>
          <w:p w14:paraId="23B93074" w14:textId="77777777" w:rsidR="00577AAF" w:rsidRPr="00B22F75" w:rsidRDefault="00577AAF" w:rsidP="00111FC9">
            <w:pPr>
              <w:spacing w:line="360" w:lineRule="auto"/>
              <w:rPr>
                <w:rFonts w:ascii="Arial" w:hAnsi="Arial" w:cs="Arial"/>
                <w:i/>
                <w:iCs/>
                <w:sz w:val="22"/>
                <w:szCs w:val="22"/>
                <w:u w:val="single"/>
              </w:rPr>
            </w:pPr>
            <w:r w:rsidRPr="00B22F75">
              <w:rPr>
                <w:rFonts w:ascii="Arial" w:hAnsi="Arial" w:cs="Arial"/>
                <w:i/>
                <w:iCs/>
                <w:sz w:val="22"/>
                <w:szCs w:val="22"/>
                <w:u w:val="single"/>
              </w:rPr>
              <w:t xml:space="preserve">An attempt to investigate varying pitches across a wide range was made, in order to assess if changes in vocal register impacted confidence in correctly pitching a harmonised note. </w:t>
            </w:r>
          </w:p>
          <w:p w14:paraId="1284A1CB" w14:textId="77777777" w:rsidR="00577AAF" w:rsidRDefault="00577AAF" w:rsidP="00111FC9">
            <w:pPr>
              <w:spacing w:line="360" w:lineRule="auto"/>
              <w:rPr>
                <w:rFonts w:ascii="Arial" w:hAnsi="Arial" w:cs="Arial"/>
                <w:sz w:val="22"/>
                <w:szCs w:val="22"/>
              </w:rPr>
            </w:pPr>
          </w:p>
          <w:p w14:paraId="053F9F73" w14:textId="77777777" w:rsidR="00577AAF" w:rsidRPr="004D56C2" w:rsidRDefault="00577AAF" w:rsidP="00111FC9">
            <w:pPr>
              <w:spacing w:line="360" w:lineRule="auto"/>
              <w:rPr>
                <w:rFonts w:ascii="Arial" w:hAnsi="Arial" w:cs="Arial"/>
                <w:b/>
                <w:bCs/>
                <w:sz w:val="22"/>
                <w:szCs w:val="22"/>
              </w:rPr>
            </w:pPr>
            <w:r w:rsidRPr="00A13B29">
              <w:rPr>
                <w:rFonts w:ascii="Arial" w:hAnsi="Arial" w:cs="Arial"/>
                <w:b/>
                <w:bCs/>
                <w:sz w:val="22"/>
                <w:szCs w:val="22"/>
                <w:highlight w:val="yellow"/>
              </w:rPr>
              <w:t>PRELIMINARY</w:t>
            </w:r>
            <w:r w:rsidRPr="004D56C2">
              <w:rPr>
                <w:rFonts w:ascii="Arial" w:hAnsi="Arial" w:cs="Arial"/>
                <w:b/>
                <w:bCs/>
                <w:sz w:val="22"/>
                <w:szCs w:val="22"/>
              </w:rPr>
              <w:t xml:space="preserve"> AND </w:t>
            </w:r>
            <w:r w:rsidRPr="00A13B29">
              <w:rPr>
                <w:rFonts w:ascii="Arial" w:hAnsi="Arial" w:cs="Arial"/>
                <w:b/>
                <w:bCs/>
                <w:sz w:val="22"/>
                <w:szCs w:val="22"/>
                <w:highlight w:val="green"/>
              </w:rPr>
              <w:t>CONCLUDING</w:t>
            </w:r>
            <w:r w:rsidRPr="004D56C2">
              <w:rPr>
                <w:rFonts w:ascii="Arial" w:hAnsi="Arial" w:cs="Arial"/>
                <w:b/>
                <w:bCs/>
                <w:sz w:val="22"/>
                <w:szCs w:val="22"/>
              </w:rPr>
              <w:t xml:space="preserve"> CHORDS:</w:t>
            </w:r>
          </w:p>
          <w:p w14:paraId="74D4A2D1" w14:textId="77777777" w:rsidR="00577AAF" w:rsidRDefault="00577AAF" w:rsidP="00111FC9">
            <w:pPr>
              <w:spacing w:line="360" w:lineRule="auto"/>
              <w:rPr>
                <w:rFonts w:ascii="Arial" w:hAnsi="Arial" w:cs="Arial"/>
                <w:sz w:val="22"/>
                <w:szCs w:val="22"/>
              </w:rPr>
            </w:pPr>
          </w:p>
          <w:p w14:paraId="1C7713EE" w14:textId="77777777" w:rsidR="00577AAF" w:rsidRPr="004D56C2" w:rsidRDefault="00577AAF" w:rsidP="00111FC9">
            <w:pPr>
              <w:spacing w:line="360" w:lineRule="auto"/>
              <w:rPr>
                <w:rFonts w:ascii="Arial" w:hAnsi="Arial" w:cs="Arial"/>
                <w:sz w:val="22"/>
                <w:szCs w:val="22"/>
                <w:highlight w:val="yellow"/>
              </w:rPr>
            </w:pPr>
            <w:r w:rsidRPr="004D56C2">
              <w:rPr>
                <w:rFonts w:ascii="Arial" w:hAnsi="Arial" w:cs="Arial"/>
                <w:b/>
                <w:bCs/>
                <w:sz w:val="22"/>
                <w:szCs w:val="22"/>
                <w:highlight w:val="yellow"/>
              </w:rPr>
              <w:t>A</w:t>
            </w:r>
            <w:r w:rsidRPr="004D56C2">
              <w:rPr>
                <w:rFonts w:ascii="Arial" w:hAnsi="Arial" w:cs="Arial"/>
                <w:sz w:val="22"/>
                <w:szCs w:val="22"/>
                <w:highlight w:val="yellow"/>
              </w:rPr>
              <w:t xml:space="preserve"> (Notes: </w:t>
            </w:r>
            <w:r w:rsidRPr="00E47579">
              <w:rPr>
                <w:rFonts w:ascii="Arial" w:hAnsi="Arial" w:cs="Arial"/>
                <w:b/>
                <w:bCs/>
                <w:sz w:val="22"/>
                <w:szCs w:val="22"/>
                <w:highlight w:val="yellow"/>
                <w:u w:val="single"/>
              </w:rPr>
              <w:t>A3</w:t>
            </w:r>
            <w:r w:rsidRPr="004D56C2">
              <w:rPr>
                <w:rFonts w:ascii="Arial" w:hAnsi="Arial" w:cs="Arial"/>
                <w:sz w:val="22"/>
                <w:szCs w:val="22"/>
                <w:highlight w:val="yellow"/>
              </w:rPr>
              <w:t>, C#4, E4)</w:t>
            </w:r>
            <w:r>
              <w:rPr>
                <w:rFonts w:ascii="Arial" w:hAnsi="Arial" w:cs="Arial"/>
                <w:sz w:val="22"/>
                <w:szCs w:val="22"/>
                <w:highlight w:val="yellow"/>
              </w:rPr>
              <w:t xml:space="preserve"> </w:t>
            </w:r>
            <w:r w:rsidRPr="004D56C2">
              <w:rPr>
                <w:rFonts w:ascii="Arial" w:hAnsi="Arial" w:cs="Arial"/>
                <w:b/>
                <w:bCs/>
                <w:sz w:val="22"/>
                <w:szCs w:val="22"/>
                <w:highlight w:val="yellow"/>
                <w:u w:val="single"/>
              </w:rPr>
              <w:t>ROOT</w:t>
            </w:r>
          </w:p>
          <w:p w14:paraId="1F44496F" w14:textId="77777777" w:rsidR="00577AAF" w:rsidRPr="004D56C2" w:rsidRDefault="00577AAF" w:rsidP="00111FC9">
            <w:pPr>
              <w:spacing w:line="360" w:lineRule="auto"/>
              <w:rPr>
                <w:rFonts w:ascii="Arial" w:hAnsi="Arial" w:cs="Arial"/>
                <w:sz w:val="22"/>
                <w:szCs w:val="22"/>
                <w:highlight w:val="yellow"/>
              </w:rPr>
            </w:pPr>
            <w:r w:rsidRPr="004D56C2">
              <w:rPr>
                <w:rFonts w:ascii="Arial" w:hAnsi="Arial" w:cs="Arial"/>
                <w:b/>
                <w:bCs/>
                <w:sz w:val="22"/>
                <w:szCs w:val="22"/>
                <w:highlight w:val="yellow"/>
              </w:rPr>
              <w:t xml:space="preserve">C </w:t>
            </w:r>
            <w:r w:rsidRPr="004D56C2">
              <w:rPr>
                <w:rFonts w:ascii="Arial" w:hAnsi="Arial" w:cs="Arial"/>
                <w:sz w:val="22"/>
                <w:szCs w:val="22"/>
                <w:highlight w:val="yellow"/>
              </w:rPr>
              <w:t xml:space="preserve">(Notes: C4, </w:t>
            </w:r>
            <w:r w:rsidRPr="00E47579">
              <w:rPr>
                <w:rFonts w:ascii="Arial" w:hAnsi="Arial" w:cs="Arial"/>
                <w:b/>
                <w:bCs/>
                <w:sz w:val="22"/>
                <w:szCs w:val="22"/>
                <w:highlight w:val="yellow"/>
                <w:u w:val="single"/>
              </w:rPr>
              <w:t>E4</w:t>
            </w:r>
            <w:r w:rsidRPr="004D56C2">
              <w:rPr>
                <w:rFonts w:ascii="Arial" w:hAnsi="Arial" w:cs="Arial"/>
                <w:sz w:val="22"/>
                <w:szCs w:val="22"/>
                <w:highlight w:val="yellow"/>
              </w:rPr>
              <w:t>, G4)</w:t>
            </w:r>
            <w:r>
              <w:rPr>
                <w:rFonts w:ascii="Arial" w:hAnsi="Arial" w:cs="Arial"/>
                <w:sz w:val="22"/>
                <w:szCs w:val="22"/>
                <w:highlight w:val="yellow"/>
              </w:rPr>
              <w:t xml:space="preserve"> </w:t>
            </w:r>
            <w:r w:rsidRPr="004D56C2">
              <w:rPr>
                <w:rFonts w:ascii="Arial" w:hAnsi="Arial" w:cs="Arial"/>
                <w:b/>
                <w:bCs/>
                <w:sz w:val="22"/>
                <w:szCs w:val="22"/>
                <w:highlight w:val="yellow"/>
                <w:u w:val="single"/>
              </w:rPr>
              <w:t>3</w:t>
            </w:r>
            <w:r w:rsidRPr="00E47579">
              <w:rPr>
                <w:rFonts w:ascii="Arial" w:hAnsi="Arial" w:cs="Arial"/>
                <w:b/>
                <w:bCs/>
                <w:sz w:val="22"/>
                <w:szCs w:val="22"/>
                <w:highlight w:val="yellow"/>
                <w:u w:val="single"/>
                <w:vertAlign w:val="superscript"/>
              </w:rPr>
              <w:t>RD</w:t>
            </w:r>
            <w:r>
              <w:rPr>
                <w:rFonts w:ascii="Arial" w:hAnsi="Arial" w:cs="Arial"/>
                <w:b/>
                <w:bCs/>
                <w:sz w:val="22"/>
                <w:szCs w:val="22"/>
                <w:highlight w:val="yellow"/>
                <w:u w:val="single"/>
              </w:rPr>
              <w:t xml:space="preserve"> </w:t>
            </w:r>
          </w:p>
          <w:p w14:paraId="19C1F51A" w14:textId="77777777" w:rsidR="00577AAF" w:rsidRDefault="00577AAF" w:rsidP="00111FC9">
            <w:pPr>
              <w:spacing w:line="360" w:lineRule="auto"/>
              <w:rPr>
                <w:rFonts w:ascii="Arial" w:hAnsi="Arial" w:cs="Arial"/>
                <w:b/>
                <w:bCs/>
                <w:sz w:val="22"/>
                <w:szCs w:val="22"/>
                <w:u w:val="single"/>
              </w:rPr>
            </w:pPr>
            <w:r w:rsidRPr="004D56C2">
              <w:rPr>
                <w:rFonts w:ascii="Arial" w:hAnsi="Arial" w:cs="Arial"/>
                <w:b/>
                <w:bCs/>
                <w:sz w:val="22"/>
                <w:szCs w:val="22"/>
                <w:highlight w:val="yellow"/>
              </w:rPr>
              <w:t>F</w:t>
            </w:r>
            <w:r w:rsidRPr="004D56C2">
              <w:rPr>
                <w:rFonts w:ascii="Arial" w:hAnsi="Arial" w:cs="Arial"/>
                <w:sz w:val="22"/>
                <w:szCs w:val="22"/>
                <w:highlight w:val="yellow"/>
              </w:rPr>
              <w:t xml:space="preserve"> (Notes: F4, A4, </w:t>
            </w:r>
            <w:r w:rsidRPr="00E47579">
              <w:rPr>
                <w:rFonts w:ascii="Arial" w:hAnsi="Arial" w:cs="Arial"/>
                <w:b/>
                <w:bCs/>
                <w:sz w:val="22"/>
                <w:szCs w:val="22"/>
                <w:highlight w:val="yellow"/>
                <w:u w:val="single"/>
              </w:rPr>
              <w:t>C5</w:t>
            </w:r>
            <w:r w:rsidRPr="004D56C2">
              <w:rPr>
                <w:rFonts w:ascii="Arial" w:hAnsi="Arial" w:cs="Arial"/>
                <w:sz w:val="22"/>
                <w:szCs w:val="22"/>
                <w:highlight w:val="yellow"/>
              </w:rPr>
              <w:t xml:space="preserve">) </w:t>
            </w:r>
            <w:r w:rsidRPr="004D56C2">
              <w:rPr>
                <w:rFonts w:ascii="Arial" w:hAnsi="Arial" w:cs="Arial"/>
                <w:b/>
                <w:bCs/>
                <w:sz w:val="22"/>
                <w:szCs w:val="22"/>
                <w:highlight w:val="yellow"/>
                <w:u w:val="single"/>
              </w:rPr>
              <w:t>5</w:t>
            </w:r>
            <w:r w:rsidRPr="00A13B29">
              <w:rPr>
                <w:rFonts w:ascii="Arial" w:hAnsi="Arial" w:cs="Arial"/>
                <w:b/>
                <w:bCs/>
                <w:sz w:val="22"/>
                <w:szCs w:val="22"/>
                <w:highlight w:val="yellow"/>
                <w:u w:val="single"/>
                <w:vertAlign w:val="superscript"/>
              </w:rPr>
              <w:t>TH</w:t>
            </w:r>
          </w:p>
          <w:p w14:paraId="40E4AEC0" w14:textId="77777777" w:rsidR="00577AAF" w:rsidRDefault="00577AAF" w:rsidP="00111FC9">
            <w:pPr>
              <w:spacing w:line="360" w:lineRule="auto"/>
              <w:rPr>
                <w:rFonts w:ascii="Arial" w:hAnsi="Arial" w:cs="Arial"/>
                <w:sz w:val="22"/>
                <w:szCs w:val="22"/>
              </w:rPr>
            </w:pPr>
          </w:p>
        </w:tc>
        <w:tc>
          <w:tcPr>
            <w:tcW w:w="2835" w:type="dxa"/>
            <w:shd w:val="clear" w:color="auto" w:fill="FAE2D5" w:themeFill="accent2" w:themeFillTint="33"/>
          </w:tcPr>
          <w:p w14:paraId="2010E075"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Students were assessed on correct identification of the selected note. As three chords were played, the score for accuracy was out of three. </w:t>
            </w:r>
          </w:p>
          <w:p w14:paraId="427FA0C6" w14:textId="77777777" w:rsidR="00577AAF" w:rsidRDefault="00577AAF" w:rsidP="00111FC9">
            <w:pPr>
              <w:spacing w:line="360" w:lineRule="auto"/>
              <w:rPr>
                <w:rFonts w:ascii="Arial" w:hAnsi="Arial" w:cs="Arial"/>
                <w:sz w:val="22"/>
                <w:szCs w:val="22"/>
              </w:rPr>
            </w:pPr>
          </w:p>
          <w:p w14:paraId="3547B594"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This method of marking was applied to both preliminary and concluding assessments. </w:t>
            </w:r>
          </w:p>
        </w:tc>
      </w:tr>
      <w:tr w:rsidR="00577AAF" w14:paraId="7D366A76" w14:textId="77777777" w:rsidTr="00111FC9">
        <w:tc>
          <w:tcPr>
            <w:tcW w:w="6091" w:type="dxa"/>
            <w:gridSpan w:val="2"/>
            <w:shd w:val="clear" w:color="auto" w:fill="E59EDC" w:themeFill="accent5" w:themeFillTint="66"/>
          </w:tcPr>
          <w:p w14:paraId="7B7C6C7A" w14:textId="77777777" w:rsidR="00577AAF" w:rsidRPr="00A211EF" w:rsidRDefault="00577AAF" w:rsidP="00111FC9">
            <w:pPr>
              <w:spacing w:line="360" w:lineRule="auto"/>
              <w:jc w:val="center"/>
              <w:rPr>
                <w:rFonts w:ascii="Arial" w:hAnsi="Arial" w:cs="Arial"/>
                <w:b/>
                <w:bCs/>
                <w:sz w:val="22"/>
                <w:szCs w:val="22"/>
              </w:rPr>
            </w:pPr>
            <w:r w:rsidRPr="00A211EF">
              <w:rPr>
                <w:rFonts w:ascii="Arial" w:hAnsi="Arial" w:cs="Arial"/>
                <w:b/>
                <w:bCs/>
                <w:sz w:val="22"/>
                <w:szCs w:val="22"/>
              </w:rPr>
              <w:t>HARMONY I</w:t>
            </w:r>
            <w:r>
              <w:rPr>
                <w:rFonts w:ascii="Arial" w:hAnsi="Arial" w:cs="Arial"/>
                <w:b/>
                <w:bCs/>
                <w:sz w:val="22"/>
                <w:szCs w:val="22"/>
              </w:rPr>
              <w:t>DENTIFICATION</w:t>
            </w:r>
          </w:p>
        </w:tc>
        <w:tc>
          <w:tcPr>
            <w:tcW w:w="2835" w:type="dxa"/>
            <w:shd w:val="clear" w:color="auto" w:fill="E59EDC" w:themeFill="accent5" w:themeFillTint="66"/>
          </w:tcPr>
          <w:p w14:paraId="6F5A7B3B" w14:textId="77777777" w:rsidR="00577AAF" w:rsidRPr="00A211EF" w:rsidRDefault="00577AAF" w:rsidP="00111FC9">
            <w:pPr>
              <w:spacing w:line="360" w:lineRule="auto"/>
              <w:jc w:val="center"/>
              <w:rPr>
                <w:rFonts w:ascii="Arial" w:hAnsi="Arial" w:cs="Arial"/>
                <w:b/>
                <w:bCs/>
                <w:sz w:val="22"/>
                <w:szCs w:val="22"/>
              </w:rPr>
            </w:pPr>
            <w:r w:rsidRPr="00A211EF">
              <w:rPr>
                <w:rFonts w:ascii="Arial" w:hAnsi="Arial" w:cs="Arial"/>
                <w:b/>
                <w:bCs/>
                <w:sz w:val="22"/>
                <w:szCs w:val="22"/>
              </w:rPr>
              <w:t>MARKING CRITERIA</w:t>
            </w:r>
          </w:p>
        </w:tc>
      </w:tr>
      <w:tr w:rsidR="00577AAF" w14:paraId="6B634C4C" w14:textId="77777777" w:rsidTr="00111FC9">
        <w:tc>
          <w:tcPr>
            <w:tcW w:w="988" w:type="dxa"/>
            <w:shd w:val="clear" w:color="auto" w:fill="F2CEED" w:themeFill="accent5" w:themeFillTint="33"/>
          </w:tcPr>
          <w:p w14:paraId="2B9F1D97" w14:textId="77777777" w:rsidR="00577AAF" w:rsidRPr="00C3774D" w:rsidRDefault="00577AAF" w:rsidP="00111FC9">
            <w:pPr>
              <w:spacing w:line="360" w:lineRule="auto"/>
              <w:jc w:val="center"/>
              <w:rPr>
                <w:rFonts w:ascii="Arial" w:hAnsi="Arial" w:cs="Arial"/>
                <w:b/>
                <w:bCs/>
                <w:sz w:val="22"/>
                <w:szCs w:val="22"/>
              </w:rPr>
            </w:pPr>
            <w:r w:rsidRPr="00C3774D">
              <w:rPr>
                <w:rFonts w:ascii="Arial" w:hAnsi="Arial" w:cs="Arial"/>
                <w:b/>
                <w:bCs/>
                <w:sz w:val="22"/>
                <w:szCs w:val="22"/>
              </w:rPr>
              <w:t>TEST</w:t>
            </w:r>
            <w:r>
              <w:rPr>
                <w:rFonts w:ascii="Arial" w:hAnsi="Arial" w:cs="Arial"/>
                <w:b/>
                <w:bCs/>
                <w:sz w:val="22"/>
                <w:szCs w:val="22"/>
              </w:rPr>
              <w:t xml:space="preserve"> 3</w:t>
            </w:r>
            <w:r w:rsidRPr="00C3774D">
              <w:rPr>
                <w:rFonts w:ascii="Arial" w:hAnsi="Arial" w:cs="Arial"/>
                <w:b/>
                <w:bCs/>
                <w:sz w:val="22"/>
                <w:szCs w:val="22"/>
              </w:rPr>
              <w:t xml:space="preserve"> </w:t>
            </w:r>
          </w:p>
        </w:tc>
        <w:tc>
          <w:tcPr>
            <w:tcW w:w="5103" w:type="dxa"/>
            <w:shd w:val="clear" w:color="auto" w:fill="F2CEED" w:themeFill="accent5" w:themeFillTint="33"/>
          </w:tcPr>
          <w:p w14:paraId="123EF2EA" w14:textId="77777777" w:rsidR="00577AAF" w:rsidRDefault="00577AAF" w:rsidP="00111FC9">
            <w:pPr>
              <w:spacing w:line="360" w:lineRule="auto"/>
              <w:rPr>
                <w:rFonts w:ascii="Arial" w:hAnsi="Arial" w:cs="Arial"/>
                <w:b/>
                <w:bCs/>
                <w:sz w:val="22"/>
                <w:szCs w:val="22"/>
              </w:rPr>
            </w:pPr>
            <w:r w:rsidRPr="00EE63CE">
              <w:rPr>
                <w:rFonts w:ascii="Arial" w:hAnsi="Arial" w:cs="Arial"/>
                <w:b/>
                <w:bCs/>
                <w:sz w:val="22"/>
                <w:szCs w:val="22"/>
                <w:u w:val="single"/>
              </w:rPr>
              <w:t>Task:</w:t>
            </w:r>
            <w:r w:rsidRPr="00EE63CE">
              <w:rPr>
                <w:rFonts w:ascii="Arial" w:hAnsi="Arial" w:cs="Arial"/>
                <w:b/>
                <w:bCs/>
                <w:sz w:val="22"/>
                <w:szCs w:val="22"/>
              </w:rPr>
              <w:t xml:space="preserve"> Vocalise a 3</w:t>
            </w:r>
            <w:r w:rsidRPr="00EE63CE">
              <w:rPr>
                <w:rFonts w:ascii="Arial" w:hAnsi="Arial" w:cs="Arial"/>
                <w:b/>
                <w:bCs/>
                <w:sz w:val="22"/>
                <w:szCs w:val="22"/>
                <w:vertAlign w:val="superscript"/>
              </w:rPr>
              <w:t>rd</w:t>
            </w:r>
            <w:r w:rsidRPr="00EE63CE">
              <w:rPr>
                <w:rFonts w:ascii="Arial" w:hAnsi="Arial" w:cs="Arial"/>
                <w:b/>
                <w:bCs/>
                <w:sz w:val="22"/>
                <w:szCs w:val="22"/>
              </w:rPr>
              <w:t xml:space="preserve"> or 5</w:t>
            </w:r>
            <w:r w:rsidRPr="00EE63CE">
              <w:rPr>
                <w:rFonts w:ascii="Arial" w:hAnsi="Arial" w:cs="Arial"/>
                <w:b/>
                <w:bCs/>
                <w:sz w:val="22"/>
                <w:szCs w:val="22"/>
                <w:vertAlign w:val="superscript"/>
              </w:rPr>
              <w:t>th</w:t>
            </w:r>
            <w:r w:rsidRPr="00EE63CE">
              <w:rPr>
                <w:rFonts w:ascii="Arial" w:hAnsi="Arial" w:cs="Arial"/>
                <w:b/>
                <w:bCs/>
                <w:sz w:val="22"/>
                <w:szCs w:val="22"/>
              </w:rPr>
              <w:t xml:space="preserve"> harmony from the root note vocalised by the researcher. </w:t>
            </w:r>
          </w:p>
          <w:p w14:paraId="13F9B24F" w14:textId="77777777" w:rsidR="00577AAF" w:rsidRDefault="00577AAF" w:rsidP="00111FC9">
            <w:pPr>
              <w:spacing w:line="360" w:lineRule="auto"/>
              <w:rPr>
                <w:rFonts w:ascii="Arial" w:hAnsi="Arial" w:cs="Arial"/>
                <w:b/>
                <w:bCs/>
                <w:sz w:val="22"/>
                <w:szCs w:val="22"/>
              </w:rPr>
            </w:pPr>
          </w:p>
          <w:p w14:paraId="6D3A361F"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With test 1 and 2 focusing more intently on aural skills, test 3 assesses the ability to </w:t>
            </w:r>
            <w:r>
              <w:rPr>
                <w:rFonts w:ascii="Arial" w:hAnsi="Arial" w:cs="Arial"/>
                <w:sz w:val="22"/>
                <w:szCs w:val="22"/>
              </w:rPr>
              <w:lastRenderedPageBreak/>
              <w:t>harmonise a 3</w:t>
            </w:r>
            <w:r w:rsidRPr="00DC3DCC">
              <w:rPr>
                <w:rFonts w:ascii="Arial" w:hAnsi="Arial" w:cs="Arial"/>
                <w:sz w:val="22"/>
                <w:szCs w:val="22"/>
                <w:vertAlign w:val="superscript"/>
              </w:rPr>
              <w:t>rd</w:t>
            </w:r>
            <w:r>
              <w:rPr>
                <w:rFonts w:ascii="Arial" w:hAnsi="Arial" w:cs="Arial"/>
                <w:sz w:val="22"/>
                <w:szCs w:val="22"/>
              </w:rPr>
              <w:t xml:space="preserve"> or 5</w:t>
            </w:r>
            <w:r w:rsidRPr="00DC3DCC">
              <w:rPr>
                <w:rFonts w:ascii="Arial" w:hAnsi="Arial" w:cs="Arial"/>
                <w:sz w:val="22"/>
                <w:szCs w:val="22"/>
                <w:vertAlign w:val="superscript"/>
              </w:rPr>
              <w:t>th</w:t>
            </w:r>
            <w:r>
              <w:rPr>
                <w:rFonts w:ascii="Arial" w:hAnsi="Arial" w:cs="Arial"/>
                <w:sz w:val="22"/>
                <w:szCs w:val="22"/>
              </w:rPr>
              <w:t xml:space="preserve"> note from any given root note. </w:t>
            </w:r>
          </w:p>
          <w:p w14:paraId="6D3B30A8" w14:textId="77777777" w:rsidR="00577AAF" w:rsidRDefault="00577AAF" w:rsidP="00111FC9">
            <w:pPr>
              <w:spacing w:line="360" w:lineRule="auto"/>
              <w:rPr>
                <w:rFonts w:ascii="Arial" w:hAnsi="Arial" w:cs="Arial"/>
                <w:sz w:val="22"/>
                <w:szCs w:val="22"/>
              </w:rPr>
            </w:pPr>
          </w:p>
          <w:p w14:paraId="12C67E5E" w14:textId="77777777" w:rsidR="00577AAF" w:rsidRDefault="00577AAF" w:rsidP="00111FC9">
            <w:pPr>
              <w:spacing w:line="360" w:lineRule="auto"/>
              <w:rPr>
                <w:rFonts w:ascii="Arial" w:hAnsi="Arial" w:cs="Arial"/>
                <w:sz w:val="22"/>
                <w:szCs w:val="22"/>
              </w:rPr>
            </w:pPr>
            <w:r>
              <w:rPr>
                <w:rFonts w:ascii="Arial" w:hAnsi="Arial" w:cs="Arial"/>
                <w:sz w:val="22"/>
                <w:szCs w:val="22"/>
              </w:rPr>
              <w:t>Notes were first played on the piano and then vocalised by the researcher [as recommended by Karpinski, (2000)], with only chords in a major key sequence tested, as this was likely the most recognisable scale to this particular group of participants.</w:t>
            </w:r>
          </w:p>
          <w:p w14:paraId="63EA8DD3" w14:textId="77777777" w:rsidR="00577AAF" w:rsidRDefault="00577AAF" w:rsidP="00111FC9">
            <w:pPr>
              <w:spacing w:line="360" w:lineRule="auto"/>
              <w:rPr>
                <w:rFonts w:ascii="Arial" w:hAnsi="Arial" w:cs="Arial"/>
                <w:sz w:val="22"/>
                <w:szCs w:val="22"/>
              </w:rPr>
            </w:pPr>
          </w:p>
          <w:p w14:paraId="384FC1E7" w14:textId="77777777" w:rsidR="00577AAF" w:rsidRDefault="00577AAF" w:rsidP="00111FC9">
            <w:pPr>
              <w:spacing w:line="360" w:lineRule="auto"/>
              <w:rPr>
                <w:rFonts w:ascii="Arial" w:hAnsi="Arial" w:cs="Arial"/>
                <w:sz w:val="22"/>
                <w:szCs w:val="22"/>
              </w:rPr>
            </w:pPr>
            <w:r>
              <w:rPr>
                <w:rFonts w:ascii="Arial" w:hAnsi="Arial" w:cs="Arial"/>
                <w:sz w:val="22"/>
                <w:szCs w:val="22"/>
              </w:rPr>
              <w:t>The researcher asked students to either harmonise a 3</w:t>
            </w:r>
            <w:r w:rsidRPr="00DC3DCC">
              <w:rPr>
                <w:rFonts w:ascii="Arial" w:hAnsi="Arial" w:cs="Arial"/>
                <w:sz w:val="22"/>
                <w:szCs w:val="22"/>
                <w:vertAlign w:val="superscript"/>
              </w:rPr>
              <w:t>rd</w:t>
            </w:r>
            <w:r>
              <w:rPr>
                <w:rFonts w:ascii="Arial" w:hAnsi="Arial" w:cs="Arial"/>
                <w:sz w:val="22"/>
                <w:szCs w:val="22"/>
              </w:rPr>
              <w:t xml:space="preserve"> or 5</w:t>
            </w:r>
            <w:r w:rsidRPr="00DC3DCC">
              <w:rPr>
                <w:rFonts w:ascii="Arial" w:hAnsi="Arial" w:cs="Arial"/>
                <w:sz w:val="22"/>
                <w:szCs w:val="22"/>
                <w:vertAlign w:val="superscript"/>
              </w:rPr>
              <w:t>th</w:t>
            </w:r>
            <w:r>
              <w:rPr>
                <w:rFonts w:ascii="Arial" w:hAnsi="Arial" w:cs="Arial"/>
                <w:sz w:val="22"/>
                <w:szCs w:val="22"/>
              </w:rPr>
              <w:t xml:space="preserve"> note from the given vocalised root note.</w:t>
            </w:r>
          </w:p>
          <w:p w14:paraId="66CE841F" w14:textId="77777777" w:rsidR="00577AAF" w:rsidRPr="00DC3DCC" w:rsidRDefault="00577AAF" w:rsidP="00111FC9">
            <w:pPr>
              <w:spacing w:line="360" w:lineRule="auto"/>
              <w:rPr>
                <w:rFonts w:ascii="Arial" w:hAnsi="Arial" w:cs="Arial"/>
                <w:b/>
                <w:bCs/>
                <w:sz w:val="22"/>
                <w:szCs w:val="22"/>
              </w:rPr>
            </w:pPr>
          </w:p>
          <w:p w14:paraId="1BAF84DC" w14:textId="77777777" w:rsidR="00577AAF" w:rsidRPr="00DC3DCC" w:rsidRDefault="00577AAF" w:rsidP="00111FC9">
            <w:pPr>
              <w:spacing w:line="360" w:lineRule="auto"/>
              <w:rPr>
                <w:rFonts w:ascii="Arial" w:hAnsi="Arial" w:cs="Arial"/>
                <w:b/>
                <w:bCs/>
                <w:sz w:val="22"/>
                <w:szCs w:val="22"/>
              </w:rPr>
            </w:pPr>
            <w:r w:rsidRPr="00DC3DCC">
              <w:rPr>
                <w:rFonts w:ascii="Arial" w:hAnsi="Arial" w:cs="Arial"/>
                <w:b/>
                <w:bCs/>
                <w:sz w:val="22"/>
                <w:szCs w:val="22"/>
                <w:highlight w:val="yellow"/>
              </w:rPr>
              <w:t>PRELIMINARY</w:t>
            </w:r>
            <w:r w:rsidRPr="00DC3DCC">
              <w:rPr>
                <w:rFonts w:ascii="Arial" w:hAnsi="Arial" w:cs="Arial"/>
                <w:b/>
                <w:bCs/>
                <w:sz w:val="22"/>
                <w:szCs w:val="22"/>
              </w:rPr>
              <w:t xml:space="preserve"> AND </w:t>
            </w:r>
            <w:r w:rsidRPr="00DC3DCC">
              <w:rPr>
                <w:rFonts w:ascii="Arial" w:hAnsi="Arial" w:cs="Arial"/>
                <w:b/>
                <w:bCs/>
                <w:sz w:val="22"/>
                <w:szCs w:val="22"/>
                <w:highlight w:val="green"/>
              </w:rPr>
              <w:t>CONCLUDING</w:t>
            </w:r>
            <w:r w:rsidRPr="00DC3DCC">
              <w:rPr>
                <w:rFonts w:ascii="Arial" w:hAnsi="Arial" w:cs="Arial"/>
                <w:b/>
                <w:bCs/>
                <w:sz w:val="22"/>
                <w:szCs w:val="22"/>
              </w:rPr>
              <w:t xml:space="preserve"> NOTES:</w:t>
            </w:r>
          </w:p>
          <w:p w14:paraId="3788BF78" w14:textId="77777777" w:rsidR="00577AAF" w:rsidRDefault="00577AAF" w:rsidP="00111FC9">
            <w:pPr>
              <w:spacing w:line="360" w:lineRule="auto"/>
              <w:rPr>
                <w:rFonts w:ascii="Arial" w:hAnsi="Arial" w:cs="Arial"/>
                <w:sz w:val="22"/>
                <w:szCs w:val="22"/>
              </w:rPr>
            </w:pPr>
          </w:p>
          <w:p w14:paraId="14262661" w14:textId="77777777" w:rsidR="00577AAF" w:rsidRPr="00DC3DCC" w:rsidRDefault="00577AAF" w:rsidP="00111FC9">
            <w:pPr>
              <w:spacing w:line="360" w:lineRule="auto"/>
              <w:rPr>
                <w:rFonts w:ascii="Arial" w:hAnsi="Arial" w:cs="Arial"/>
                <w:b/>
                <w:bCs/>
                <w:sz w:val="22"/>
                <w:szCs w:val="22"/>
              </w:rPr>
            </w:pPr>
            <w:r w:rsidRPr="00DC3DCC">
              <w:rPr>
                <w:rFonts w:ascii="Arial" w:hAnsi="Arial" w:cs="Arial"/>
                <w:b/>
                <w:bCs/>
                <w:sz w:val="22"/>
                <w:szCs w:val="22"/>
              </w:rPr>
              <w:t>C4 (Vocalise either a</w:t>
            </w:r>
            <w:r>
              <w:rPr>
                <w:rFonts w:ascii="Arial" w:hAnsi="Arial" w:cs="Arial"/>
                <w:b/>
                <w:bCs/>
                <w:sz w:val="22"/>
                <w:szCs w:val="22"/>
              </w:rPr>
              <w:t>n</w:t>
            </w:r>
            <w:r w:rsidRPr="00DC3DCC">
              <w:rPr>
                <w:rFonts w:ascii="Arial" w:hAnsi="Arial" w:cs="Arial"/>
                <w:b/>
                <w:bCs/>
                <w:sz w:val="22"/>
                <w:szCs w:val="22"/>
              </w:rPr>
              <w:t xml:space="preserve"> </w:t>
            </w:r>
            <w:r w:rsidRPr="00DC3DCC">
              <w:rPr>
                <w:rFonts w:ascii="Arial" w:hAnsi="Arial" w:cs="Arial"/>
                <w:b/>
                <w:bCs/>
                <w:sz w:val="22"/>
                <w:szCs w:val="22"/>
                <w:u w:val="single"/>
              </w:rPr>
              <w:t>E4 or G4)</w:t>
            </w:r>
          </w:p>
          <w:p w14:paraId="169B0B2B" w14:textId="77777777" w:rsidR="00577AAF" w:rsidRDefault="00577AAF" w:rsidP="00111FC9">
            <w:pPr>
              <w:spacing w:line="360" w:lineRule="auto"/>
              <w:rPr>
                <w:rFonts w:ascii="Arial" w:hAnsi="Arial" w:cs="Arial"/>
                <w:sz w:val="22"/>
                <w:szCs w:val="22"/>
              </w:rPr>
            </w:pPr>
          </w:p>
          <w:p w14:paraId="55081F60" w14:textId="77777777" w:rsidR="00577AAF" w:rsidRDefault="00577AAF" w:rsidP="00111FC9">
            <w:pPr>
              <w:spacing w:line="360" w:lineRule="auto"/>
              <w:rPr>
                <w:rFonts w:ascii="Arial" w:hAnsi="Arial" w:cs="Arial"/>
                <w:b/>
                <w:bCs/>
                <w:sz w:val="22"/>
                <w:szCs w:val="22"/>
                <w:u w:val="single"/>
              </w:rPr>
            </w:pPr>
            <w:r w:rsidRPr="00DC3DCC">
              <w:rPr>
                <w:rFonts w:ascii="Arial" w:hAnsi="Arial" w:cs="Arial"/>
                <w:b/>
                <w:bCs/>
                <w:sz w:val="22"/>
                <w:szCs w:val="22"/>
              </w:rPr>
              <w:t>F4</w:t>
            </w:r>
            <w:r>
              <w:rPr>
                <w:rFonts w:ascii="Arial" w:hAnsi="Arial" w:cs="Arial"/>
                <w:sz w:val="22"/>
                <w:szCs w:val="22"/>
              </w:rPr>
              <w:t xml:space="preserve"> </w:t>
            </w:r>
            <w:r w:rsidRPr="00DC3DCC">
              <w:rPr>
                <w:rFonts w:ascii="Arial" w:hAnsi="Arial" w:cs="Arial"/>
                <w:b/>
                <w:bCs/>
                <w:sz w:val="22"/>
                <w:szCs w:val="22"/>
              </w:rPr>
              <w:t xml:space="preserve">(Vocalise either an </w:t>
            </w:r>
            <w:r w:rsidRPr="00DC3DCC">
              <w:rPr>
                <w:rFonts w:ascii="Arial" w:hAnsi="Arial" w:cs="Arial"/>
                <w:b/>
                <w:bCs/>
                <w:sz w:val="22"/>
                <w:szCs w:val="22"/>
                <w:u w:val="single"/>
              </w:rPr>
              <w:t>A4 or C5)</w:t>
            </w:r>
          </w:p>
          <w:p w14:paraId="33A88CE7" w14:textId="77777777" w:rsidR="00577AAF" w:rsidRDefault="00577AAF" w:rsidP="00111FC9">
            <w:pPr>
              <w:spacing w:line="360" w:lineRule="auto"/>
              <w:rPr>
                <w:rFonts w:ascii="Arial" w:hAnsi="Arial" w:cs="Arial"/>
                <w:b/>
                <w:bCs/>
                <w:sz w:val="22"/>
                <w:szCs w:val="22"/>
                <w:u w:val="single"/>
              </w:rPr>
            </w:pPr>
          </w:p>
          <w:p w14:paraId="64324A64" w14:textId="77777777" w:rsidR="00577AAF" w:rsidRPr="00DC3DCC" w:rsidRDefault="00577AAF" w:rsidP="00111FC9">
            <w:pPr>
              <w:spacing w:line="360" w:lineRule="auto"/>
              <w:rPr>
                <w:rFonts w:ascii="Arial" w:hAnsi="Arial" w:cs="Arial"/>
                <w:sz w:val="22"/>
                <w:szCs w:val="22"/>
                <w:u w:val="single"/>
              </w:rPr>
            </w:pPr>
            <w:r w:rsidRPr="00DF6E31">
              <w:rPr>
                <w:rFonts w:ascii="Arial" w:hAnsi="Arial" w:cs="Arial"/>
                <w:b/>
                <w:bCs/>
                <w:sz w:val="22"/>
                <w:szCs w:val="22"/>
              </w:rPr>
              <w:t>A4 (Vocalise either a</w:t>
            </w:r>
            <w:r>
              <w:rPr>
                <w:rFonts w:ascii="Arial" w:hAnsi="Arial" w:cs="Arial"/>
                <w:b/>
                <w:bCs/>
                <w:sz w:val="22"/>
                <w:szCs w:val="22"/>
                <w:u w:val="single"/>
              </w:rPr>
              <w:t xml:space="preserve"> C#5 or E5) </w:t>
            </w:r>
          </w:p>
          <w:p w14:paraId="785CBB50" w14:textId="77777777" w:rsidR="00577AAF" w:rsidRPr="00EE63CE" w:rsidRDefault="00577AAF" w:rsidP="00111FC9">
            <w:pPr>
              <w:spacing w:line="360" w:lineRule="auto"/>
              <w:rPr>
                <w:rFonts w:ascii="Arial" w:hAnsi="Arial" w:cs="Arial"/>
                <w:sz w:val="22"/>
                <w:szCs w:val="22"/>
              </w:rPr>
            </w:pPr>
          </w:p>
        </w:tc>
        <w:tc>
          <w:tcPr>
            <w:tcW w:w="2835" w:type="dxa"/>
            <w:shd w:val="clear" w:color="auto" w:fill="F2CEED" w:themeFill="accent5" w:themeFillTint="33"/>
          </w:tcPr>
          <w:p w14:paraId="188AD5DD" w14:textId="77777777" w:rsidR="00577AAF" w:rsidRDefault="00577AAF" w:rsidP="00111FC9">
            <w:pPr>
              <w:spacing w:line="360" w:lineRule="auto"/>
              <w:rPr>
                <w:rFonts w:ascii="Arial" w:hAnsi="Arial" w:cs="Arial"/>
                <w:sz w:val="22"/>
                <w:szCs w:val="22"/>
              </w:rPr>
            </w:pPr>
            <w:r>
              <w:rPr>
                <w:rFonts w:ascii="Arial" w:hAnsi="Arial" w:cs="Arial"/>
                <w:sz w:val="22"/>
                <w:szCs w:val="22"/>
              </w:rPr>
              <w:lastRenderedPageBreak/>
              <w:t>Students were assessed on correct identification of either a 3</w:t>
            </w:r>
            <w:r w:rsidRPr="009B4D50">
              <w:rPr>
                <w:rFonts w:ascii="Arial" w:hAnsi="Arial" w:cs="Arial"/>
                <w:sz w:val="22"/>
                <w:szCs w:val="22"/>
                <w:vertAlign w:val="superscript"/>
              </w:rPr>
              <w:t>rd</w:t>
            </w:r>
            <w:r>
              <w:rPr>
                <w:rFonts w:ascii="Arial" w:hAnsi="Arial" w:cs="Arial"/>
                <w:sz w:val="22"/>
                <w:szCs w:val="22"/>
              </w:rPr>
              <w:t xml:space="preserve"> or 5</w:t>
            </w:r>
            <w:r w:rsidRPr="009B4D50">
              <w:rPr>
                <w:rFonts w:ascii="Arial" w:hAnsi="Arial" w:cs="Arial"/>
                <w:sz w:val="22"/>
                <w:szCs w:val="22"/>
                <w:vertAlign w:val="superscript"/>
              </w:rPr>
              <w:t>th</w:t>
            </w:r>
            <w:r>
              <w:rPr>
                <w:rFonts w:ascii="Arial" w:hAnsi="Arial" w:cs="Arial"/>
                <w:sz w:val="22"/>
                <w:szCs w:val="22"/>
              </w:rPr>
              <w:t xml:space="preserve"> note. As three chords were played, the score for </w:t>
            </w:r>
            <w:r>
              <w:rPr>
                <w:rFonts w:ascii="Arial" w:hAnsi="Arial" w:cs="Arial"/>
                <w:sz w:val="22"/>
                <w:szCs w:val="22"/>
              </w:rPr>
              <w:lastRenderedPageBreak/>
              <w:t>accuracy was out of three.</w:t>
            </w:r>
          </w:p>
          <w:p w14:paraId="213B450C" w14:textId="77777777" w:rsidR="00577AAF" w:rsidRDefault="00577AAF" w:rsidP="00111FC9">
            <w:pPr>
              <w:spacing w:line="360" w:lineRule="auto"/>
              <w:rPr>
                <w:rFonts w:ascii="Arial" w:hAnsi="Arial" w:cs="Arial"/>
                <w:sz w:val="22"/>
                <w:szCs w:val="22"/>
              </w:rPr>
            </w:pPr>
          </w:p>
          <w:p w14:paraId="79D494F4" w14:textId="77777777" w:rsidR="00577AAF" w:rsidRDefault="00577AAF" w:rsidP="00111FC9">
            <w:pPr>
              <w:spacing w:line="360" w:lineRule="auto"/>
              <w:rPr>
                <w:rFonts w:ascii="Arial" w:hAnsi="Arial" w:cs="Arial"/>
                <w:sz w:val="22"/>
                <w:szCs w:val="22"/>
              </w:rPr>
            </w:pPr>
            <w:r>
              <w:rPr>
                <w:rFonts w:ascii="Arial" w:hAnsi="Arial" w:cs="Arial"/>
                <w:sz w:val="22"/>
                <w:szCs w:val="22"/>
              </w:rPr>
              <w:t>This method of marking was applied to both preliminary and concluding assessments.</w:t>
            </w:r>
          </w:p>
        </w:tc>
      </w:tr>
      <w:tr w:rsidR="00577AAF" w14:paraId="0DBC3678" w14:textId="77777777" w:rsidTr="00111FC9">
        <w:tc>
          <w:tcPr>
            <w:tcW w:w="6091" w:type="dxa"/>
            <w:gridSpan w:val="2"/>
            <w:shd w:val="clear" w:color="auto" w:fill="FF807B"/>
          </w:tcPr>
          <w:p w14:paraId="5B7302F5" w14:textId="77777777" w:rsidR="00577AAF" w:rsidRPr="003206B5" w:rsidRDefault="00577AAF" w:rsidP="00111FC9">
            <w:pPr>
              <w:spacing w:line="360" w:lineRule="auto"/>
              <w:jc w:val="center"/>
              <w:rPr>
                <w:rFonts w:ascii="Arial" w:hAnsi="Arial" w:cs="Arial"/>
                <w:b/>
                <w:bCs/>
                <w:sz w:val="22"/>
                <w:szCs w:val="22"/>
              </w:rPr>
            </w:pPr>
            <w:r>
              <w:rPr>
                <w:rFonts w:ascii="Arial" w:hAnsi="Arial" w:cs="Arial"/>
                <w:b/>
                <w:bCs/>
                <w:sz w:val="22"/>
                <w:szCs w:val="22"/>
              </w:rPr>
              <w:lastRenderedPageBreak/>
              <w:t xml:space="preserve">GRADE 7 ROCK SCHOOL </w:t>
            </w:r>
            <w:r w:rsidRPr="003206B5">
              <w:rPr>
                <w:rFonts w:ascii="Arial" w:hAnsi="Arial" w:cs="Arial"/>
                <w:b/>
                <w:bCs/>
                <w:sz w:val="22"/>
                <w:szCs w:val="22"/>
              </w:rPr>
              <w:t>HARMONY TEST</w:t>
            </w:r>
          </w:p>
        </w:tc>
        <w:tc>
          <w:tcPr>
            <w:tcW w:w="2835" w:type="dxa"/>
            <w:shd w:val="clear" w:color="auto" w:fill="FF807B"/>
          </w:tcPr>
          <w:p w14:paraId="66455AE0" w14:textId="77777777" w:rsidR="00577AAF" w:rsidRPr="003206B5" w:rsidRDefault="00577AAF" w:rsidP="00111FC9">
            <w:pPr>
              <w:spacing w:line="360" w:lineRule="auto"/>
              <w:jc w:val="center"/>
              <w:rPr>
                <w:rFonts w:ascii="Arial" w:hAnsi="Arial" w:cs="Arial"/>
                <w:b/>
                <w:bCs/>
                <w:sz w:val="22"/>
                <w:szCs w:val="22"/>
              </w:rPr>
            </w:pPr>
            <w:r w:rsidRPr="003206B5">
              <w:rPr>
                <w:rFonts w:ascii="Arial" w:hAnsi="Arial" w:cs="Arial"/>
                <w:b/>
                <w:bCs/>
                <w:sz w:val="22"/>
                <w:szCs w:val="22"/>
              </w:rPr>
              <w:t>MARKING CRITERIA</w:t>
            </w:r>
          </w:p>
        </w:tc>
      </w:tr>
      <w:tr w:rsidR="00577AAF" w14:paraId="7228BF19" w14:textId="77777777" w:rsidTr="00111FC9">
        <w:tc>
          <w:tcPr>
            <w:tcW w:w="988" w:type="dxa"/>
            <w:shd w:val="clear" w:color="auto" w:fill="FFC7C4"/>
          </w:tcPr>
          <w:p w14:paraId="08824D13" w14:textId="77777777" w:rsidR="00577AAF" w:rsidRPr="00C3774D" w:rsidRDefault="00577AAF" w:rsidP="00111FC9">
            <w:pPr>
              <w:spacing w:line="360" w:lineRule="auto"/>
              <w:jc w:val="center"/>
              <w:rPr>
                <w:rFonts w:ascii="Arial" w:hAnsi="Arial" w:cs="Arial"/>
                <w:b/>
                <w:bCs/>
                <w:sz w:val="22"/>
                <w:szCs w:val="22"/>
              </w:rPr>
            </w:pPr>
            <w:r w:rsidRPr="00C3774D">
              <w:rPr>
                <w:rFonts w:ascii="Arial" w:hAnsi="Arial" w:cs="Arial"/>
                <w:b/>
                <w:bCs/>
                <w:sz w:val="22"/>
                <w:szCs w:val="22"/>
              </w:rPr>
              <w:t>TEST 4</w:t>
            </w:r>
          </w:p>
        </w:tc>
        <w:tc>
          <w:tcPr>
            <w:tcW w:w="5103" w:type="dxa"/>
            <w:shd w:val="clear" w:color="auto" w:fill="FFC7C4"/>
          </w:tcPr>
          <w:p w14:paraId="09D37D37" w14:textId="77777777" w:rsidR="00577AAF" w:rsidRPr="00791A03" w:rsidRDefault="00577AAF" w:rsidP="00111FC9">
            <w:pPr>
              <w:spacing w:line="360" w:lineRule="auto"/>
              <w:rPr>
                <w:rFonts w:ascii="Arial" w:hAnsi="Arial" w:cs="Arial"/>
                <w:b/>
                <w:bCs/>
                <w:sz w:val="22"/>
                <w:szCs w:val="22"/>
              </w:rPr>
            </w:pPr>
            <w:r w:rsidRPr="00791A03">
              <w:rPr>
                <w:rFonts w:ascii="Arial" w:hAnsi="Arial" w:cs="Arial"/>
                <w:b/>
                <w:bCs/>
                <w:sz w:val="22"/>
                <w:szCs w:val="22"/>
              </w:rPr>
              <w:t>Rock School Grade 7 backing vocals exercise: “Keep it real” harmonies.</w:t>
            </w:r>
          </w:p>
          <w:p w14:paraId="11775A03" w14:textId="77777777" w:rsidR="00577AAF" w:rsidRDefault="00577AAF" w:rsidP="00111FC9">
            <w:pPr>
              <w:spacing w:line="360" w:lineRule="auto"/>
              <w:rPr>
                <w:rFonts w:ascii="Arial" w:hAnsi="Arial" w:cs="Arial"/>
                <w:sz w:val="22"/>
                <w:szCs w:val="22"/>
              </w:rPr>
            </w:pPr>
          </w:p>
          <w:p w14:paraId="2AC4CCF4" w14:textId="77777777" w:rsidR="00577AAF" w:rsidRDefault="00577AAF" w:rsidP="00111FC9">
            <w:pPr>
              <w:spacing w:line="360" w:lineRule="auto"/>
              <w:rPr>
                <w:rFonts w:ascii="Arial" w:hAnsi="Arial" w:cs="Arial"/>
                <w:sz w:val="22"/>
                <w:szCs w:val="22"/>
              </w:rPr>
            </w:pPr>
            <w:r>
              <w:rPr>
                <w:rFonts w:ascii="Arial" w:hAnsi="Arial" w:cs="Arial"/>
                <w:sz w:val="22"/>
                <w:szCs w:val="22"/>
              </w:rPr>
              <w:t>Students were played a pre-recorded eight bar vocal composition with lyrics:</w:t>
            </w:r>
          </w:p>
          <w:p w14:paraId="5AF77864" w14:textId="77777777" w:rsidR="00577AAF" w:rsidRDefault="00577AAF" w:rsidP="00111FC9">
            <w:pPr>
              <w:spacing w:line="360" w:lineRule="auto"/>
              <w:rPr>
                <w:rFonts w:ascii="Arial" w:hAnsi="Arial" w:cs="Arial"/>
                <w:sz w:val="22"/>
                <w:szCs w:val="22"/>
              </w:rPr>
            </w:pPr>
          </w:p>
          <w:p w14:paraId="62D286AB" w14:textId="0C37937A" w:rsidR="00577AAF" w:rsidRPr="00F36BE8" w:rsidRDefault="00577AAF" w:rsidP="00111FC9">
            <w:pPr>
              <w:spacing w:line="360" w:lineRule="auto"/>
              <w:rPr>
                <w:rFonts w:ascii="Arial" w:hAnsi="Arial" w:cs="Arial"/>
                <w:i/>
                <w:iCs/>
                <w:sz w:val="22"/>
                <w:szCs w:val="22"/>
              </w:rPr>
            </w:pPr>
            <w:r w:rsidRPr="00F02F88">
              <w:rPr>
                <w:rFonts w:ascii="Arial" w:hAnsi="Arial" w:cs="Arial"/>
                <w:i/>
                <w:iCs/>
                <w:sz w:val="22"/>
                <w:szCs w:val="22"/>
              </w:rPr>
              <w:t xml:space="preserve">“Keep it real, </w:t>
            </w:r>
            <w:proofErr w:type="spellStart"/>
            <w:r w:rsidRPr="00F02F88">
              <w:rPr>
                <w:rFonts w:ascii="Arial" w:hAnsi="Arial" w:cs="Arial"/>
                <w:i/>
                <w:iCs/>
                <w:sz w:val="22"/>
                <w:szCs w:val="22"/>
              </w:rPr>
              <w:t>‘</w:t>
            </w:r>
            <w:proofErr w:type="gramStart"/>
            <w:r w:rsidRPr="00F02F88">
              <w:rPr>
                <w:rFonts w:ascii="Arial" w:hAnsi="Arial" w:cs="Arial"/>
                <w:i/>
                <w:iCs/>
                <w:sz w:val="22"/>
                <w:szCs w:val="22"/>
              </w:rPr>
              <w:t>cause</w:t>
            </w:r>
            <w:proofErr w:type="spellEnd"/>
            <w:proofErr w:type="gramEnd"/>
            <w:r w:rsidRPr="00F02F88">
              <w:rPr>
                <w:rFonts w:ascii="Arial" w:hAnsi="Arial" w:cs="Arial"/>
                <w:i/>
                <w:iCs/>
                <w:sz w:val="22"/>
                <w:szCs w:val="22"/>
              </w:rPr>
              <w:t xml:space="preserve"> you know how it feels ah, ah, ah” x2.</w:t>
            </w:r>
            <w:r>
              <w:rPr>
                <w:rFonts w:ascii="Arial" w:hAnsi="Arial" w:cs="Arial"/>
                <w:i/>
                <w:iCs/>
                <w:sz w:val="22"/>
                <w:szCs w:val="22"/>
              </w:rPr>
              <w:t xml:space="preserve"> </w:t>
            </w:r>
            <w:r>
              <w:rPr>
                <w:rFonts w:ascii="Arial" w:hAnsi="Arial" w:cs="Arial"/>
                <w:sz w:val="22"/>
                <w:szCs w:val="22"/>
              </w:rPr>
              <w:t>(Audio and sheet music examples provided directly from RSL)</w:t>
            </w:r>
            <w:r w:rsidRPr="00A211EF">
              <w:rPr>
                <w:rFonts w:ascii="Arial" w:hAnsi="Arial" w:cs="Arial"/>
                <w:b/>
                <w:bCs/>
                <w:sz w:val="22"/>
                <w:szCs w:val="22"/>
              </w:rPr>
              <w:t xml:space="preserve"> </w:t>
            </w:r>
            <w:r w:rsidRPr="00F36BE8">
              <w:rPr>
                <w:rFonts w:ascii="Arial" w:hAnsi="Arial" w:cs="Arial"/>
                <w:i/>
                <w:iCs/>
                <w:sz w:val="22"/>
                <w:szCs w:val="22"/>
              </w:rPr>
              <w:t>[see, p</w:t>
            </w:r>
            <w:r w:rsidR="00F36BE8" w:rsidRPr="00F36BE8">
              <w:rPr>
                <w:rFonts w:ascii="Arial" w:hAnsi="Arial" w:cs="Arial"/>
                <w:i/>
                <w:iCs/>
                <w:sz w:val="22"/>
                <w:szCs w:val="22"/>
              </w:rPr>
              <w:t>134</w:t>
            </w:r>
            <w:r w:rsidRPr="00F36BE8">
              <w:rPr>
                <w:rFonts w:ascii="Arial" w:hAnsi="Arial" w:cs="Arial"/>
                <w:i/>
                <w:iCs/>
                <w:sz w:val="22"/>
                <w:szCs w:val="22"/>
              </w:rPr>
              <w:t>].</w:t>
            </w:r>
          </w:p>
          <w:p w14:paraId="41852F01" w14:textId="77777777" w:rsidR="00577AAF" w:rsidRDefault="00577AAF" w:rsidP="00111FC9">
            <w:pPr>
              <w:spacing w:line="360" w:lineRule="auto"/>
              <w:rPr>
                <w:rFonts w:ascii="Arial" w:hAnsi="Arial" w:cs="Arial"/>
                <w:b/>
                <w:bCs/>
                <w:sz w:val="22"/>
                <w:szCs w:val="22"/>
              </w:rPr>
            </w:pPr>
          </w:p>
          <w:p w14:paraId="2D690DE2"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Three separate harmony lines are provided in the RSL examination pack, a higher (A), middle (B), and lower (C) melody. One </w:t>
            </w:r>
            <w:r>
              <w:rPr>
                <w:rFonts w:ascii="Arial" w:hAnsi="Arial" w:cs="Arial"/>
                <w:sz w:val="22"/>
                <w:szCs w:val="22"/>
              </w:rPr>
              <w:lastRenderedPageBreak/>
              <w:t xml:space="preserve">harmony line was played to the applicant three times (as recommended by the RSL syllabus), the fourth time, the researcher played a different harmony line, while the applicant rehearsed their harmonised phrase over the top of the recording. The applicant was then audio recorded on their second performance of harmonising the learnt phrase and marked on this attempt. </w:t>
            </w:r>
          </w:p>
          <w:p w14:paraId="32466CBF" w14:textId="77777777" w:rsidR="00577AAF" w:rsidRDefault="00577AAF" w:rsidP="00111FC9">
            <w:pPr>
              <w:spacing w:line="360" w:lineRule="auto"/>
              <w:rPr>
                <w:rFonts w:ascii="Arial" w:hAnsi="Arial" w:cs="Arial"/>
                <w:sz w:val="22"/>
                <w:szCs w:val="22"/>
              </w:rPr>
            </w:pPr>
          </w:p>
          <w:p w14:paraId="52C6A677" w14:textId="77777777" w:rsidR="00577AAF" w:rsidRDefault="00577AAF" w:rsidP="00111FC9">
            <w:pPr>
              <w:spacing w:line="360" w:lineRule="auto"/>
              <w:rPr>
                <w:rFonts w:ascii="Arial" w:hAnsi="Arial" w:cs="Arial"/>
                <w:b/>
                <w:bCs/>
                <w:sz w:val="22"/>
                <w:szCs w:val="22"/>
              </w:rPr>
            </w:pPr>
            <w:r w:rsidRPr="00171C79">
              <w:rPr>
                <w:rFonts w:ascii="Arial" w:hAnsi="Arial" w:cs="Arial"/>
                <w:b/>
                <w:bCs/>
                <w:sz w:val="22"/>
                <w:szCs w:val="22"/>
                <w:highlight w:val="yellow"/>
              </w:rPr>
              <w:t>PRELIMINARY</w:t>
            </w:r>
            <w:r w:rsidRPr="00171C79">
              <w:rPr>
                <w:rFonts w:ascii="Arial" w:hAnsi="Arial" w:cs="Arial"/>
                <w:b/>
                <w:bCs/>
                <w:sz w:val="22"/>
                <w:szCs w:val="22"/>
              </w:rPr>
              <w:t xml:space="preserve"> </w:t>
            </w:r>
          </w:p>
          <w:p w14:paraId="29ECFD39" w14:textId="77777777" w:rsidR="00577AAF" w:rsidRDefault="00577AAF" w:rsidP="00111FC9">
            <w:pPr>
              <w:spacing w:line="360" w:lineRule="auto"/>
              <w:rPr>
                <w:rFonts w:ascii="Arial" w:hAnsi="Arial" w:cs="Arial"/>
                <w:b/>
                <w:bCs/>
                <w:sz w:val="22"/>
                <w:szCs w:val="22"/>
              </w:rPr>
            </w:pPr>
          </w:p>
          <w:p w14:paraId="03BB2CF5" w14:textId="77777777" w:rsidR="00577AAF" w:rsidRPr="00171C79" w:rsidRDefault="00577AAF" w:rsidP="00111FC9">
            <w:pPr>
              <w:spacing w:line="360" w:lineRule="auto"/>
              <w:rPr>
                <w:rFonts w:ascii="Arial" w:hAnsi="Arial" w:cs="Arial"/>
                <w:b/>
                <w:bCs/>
                <w:sz w:val="22"/>
                <w:szCs w:val="22"/>
              </w:rPr>
            </w:pPr>
            <w:r>
              <w:rPr>
                <w:rFonts w:ascii="Arial" w:hAnsi="Arial" w:cs="Arial"/>
                <w:b/>
                <w:bCs/>
                <w:sz w:val="22"/>
                <w:szCs w:val="22"/>
              </w:rPr>
              <w:t>Researcher played top line (A), to harmonise with the middle melody (B).</w:t>
            </w:r>
          </w:p>
          <w:p w14:paraId="3EB85DCA" w14:textId="77777777" w:rsidR="00577AAF" w:rsidRPr="00171C79" w:rsidRDefault="00577AAF" w:rsidP="00111FC9">
            <w:pPr>
              <w:spacing w:line="360" w:lineRule="auto"/>
              <w:rPr>
                <w:rFonts w:ascii="Arial" w:hAnsi="Arial" w:cs="Arial"/>
                <w:b/>
                <w:bCs/>
                <w:sz w:val="22"/>
                <w:szCs w:val="22"/>
              </w:rPr>
            </w:pPr>
          </w:p>
          <w:p w14:paraId="41F2DD5C" w14:textId="77777777" w:rsidR="00577AAF" w:rsidRDefault="00577AAF" w:rsidP="00111FC9">
            <w:pPr>
              <w:spacing w:line="360" w:lineRule="auto"/>
              <w:rPr>
                <w:rFonts w:ascii="Arial" w:hAnsi="Arial" w:cs="Arial"/>
                <w:b/>
                <w:bCs/>
                <w:sz w:val="22"/>
                <w:szCs w:val="22"/>
              </w:rPr>
            </w:pPr>
            <w:r w:rsidRPr="00171C79">
              <w:rPr>
                <w:rFonts w:ascii="Arial" w:hAnsi="Arial" w:cs="Arial"/>
                <w:b/>
                <w:bCs/>
                <w:sz w:val="22"/>
                <w:szCs w:val="22"/>
                <w:highlight w:val="green"/>
              </w:rPr>
              <w:t>CONCLUDING</w:t>
            </w:r>
          </w:p>
          <w:p w14:paraId="1D22D722" w14:textId="77777777" w:rsidR="00577AAF" w:rsidRDefault="00577AAF" w:rsidP="00111FC9">
            <w:pPr>
              <w:spacing w:line="360" w:lineRule="auto"/>
              <w:rPr>
                <w:rFonts w:ascii="Arial" w:hAnsi="Arial" w:cs="Arial"/>
                <w:b/>
                <w:bCs/>
                <w:sz w:val="22"/>
                <w:szCs w:val="22"/>
              </w:rPr>
            </w:pPr>
          </w:p>
          <w:p w14:paraId="5CA3FC7B" w14:textId="77777777" w:rsidR="00577AAF" w:rsidRPr="00171C79" w:rsidRDefault="00577AAF" w:rsidP="00111FC9">
            <w:pPr>
              <w:spacing w:line="360" w:lineRule="auto"/>
              <w:rPr>
                <w:rFonts w:ascii="Arial" w:hAnsi="Arial" w:cs="Arial"/>
                <w:b/>
                <w:bCs/>
                <w:sz w:val="22"/>
                <w:szCs w:val="22"/>
              </w:rPr>
            </w:pPr>
            <w:r>
              <w:rPr>
                <w:rFonts w:ascii="Arial" w:hAnsi="Arial" w:cs="Arial"/>
                <w:b/>
                <w:bCs/>
                <w:sz w:val="22"/>
                <w:szCs w:val="22"/>
              </w:rPr>
              <w:t>Researcher played bottom line (C), to harmonise with the middle melody (B)</w:t>
            </w:r>
          </w:p>
          <w:p w14:paraId="1A19DF51" w14:textId="77777777" w:rsidR="00577AAF" w:rsidRDefault="00577AAF" w:rsidP="00111FC9">
            <w:pPr>
              <w:spacing w:line="360" w:lineRule="auto"/>
              <w:rPr>
                <w:rFonts w:ascii="Arial" w:hAnsi="Arial" w:cs="Arial"/>
                <w:sz w:val="22"/>
                <w:szCs w:val="22"/>
              </w:rPr>
            </w:pPr>
          </w:p>
        </w:tc>
        <w:tc>
          <w:tcPr>
            <w:tcW w:w="2835" w:type="dxa"/>
            <w:shd w:val="clear" w:color="auto" w:fill="FFC7C4"/>
          </w:tcPr>
          <w:p w14:paraId="6D98D7BA" w14:textId="77777777" w:rsidR="00577AAF" w:rsidRDefault="00577AAF" w:rsidP="00111FC9">
            <w:pPr>
              <w:spacing w:line="360" w:lineRule="auto"/>
              <w:rPr>
                <w:rFonts w:ascii="Arial" w:hAnsi="Arial" w:cs="Arial"/>
                <w:sz w:val="22"/>
                <w:szCs w:val="22"/>
              </w:rPr>
            </w:pPr>
            <w:r>
              <w:rPr>
                <w:rFonts w:ascii="Arial" w:hAnsi="Arial" w:cs="Arial"/>
                <w:sz w:val="22"/>
                <w:szCs w:val="22"/>
              </w:rPr>
              <w:lastRenderedPageBreak/>
              <w:t xml:space="preserve">As this particular exercise was part of a larger ‘Technical’ section in the grade 7 syllabus, the exact marking figure was unclear. Therefore, for ease, I decided to allocate one correct mark per one correct note. Therefore, for the preliminary test the score was out of twenty-eight, </w:t>
            </w:r>
            <w:r>
              <w:rPr>
                <w:rFonts w:ascii="Arial" w:hAnsi="Arial" w:cs="Arial"/>
                <w:sz w:val="22"/>
                <w:szCs w:val="22"/>
              </w:rPr>
              <w:lastRenderedPageBreak/>
              <w:t>and the concluding tests were out of twenty-two.</w:t>
            </w:r>
          </w:p>
          <w:p w14:paraId="1B98E858" w14:textId="77777777" w:rsidR="00577AAF" w:rsidRDefault="00577AAF" w:rsidP="00111FC9">
            <w:pPr>
              <w:spacing w:line="360" w:lineRule="auto"/>
              <w:rPr>
                <w:rFonts w:ascii="Arial" w:hAnsi="Arial" w:cs="Arial"/>
                <w:sz w:val="22"/>
                <w:szCs w:val="22"/>
              </w:rPr>
            </w:pPr>
          </w:p>
          <w:p w14:paraId="54162F7D" w14:textId="77777777" w:rsidR="00577AAF" w:rsidRDefault="00577AAF" w:rsidP="00111FC9">
            <w:pPr>
              <w:spacing w:line="360" w:lineRule="auto"/>
              <w:rPr>
                <w:rFonts w:ascii="Arial" w:hAnsi="Arial" w:cs="Arial"/>
                <w:sz w:val="22"/>
                <w:szCs w:val="22"/>
              </w:rPr>
            </w:pPr>
          </w:p>
        </w:tc>
      </w:tr>
    </w:tbl>
    <w:p w14:paraId="2038297B" w14:textId="5C973084" w:rsidR="00577AAF" w:rsidRPr="008748C5" w:rsidRDefault="00577AAF" w:rsidP="00577AAF">
      <w:pPr>
        <w:spacing w:line="360" w:lineRule="auto"/>
        <w:rPr>
          <w:rFonts w:ascii="Arial" w:hAnsi="Arial" w:cs="Arial"/>
          <w:b/>
          <w:bCs/>
          <w:i/>
          <w:iCs/>
          <w:color w:val="222222"/>
          <w:sz w:val="22"/>
          <w:szCs w:val="22"/>
          <w:shd w:val="clear" w:color="auto" w:fill="FFFFFF"/>
        </w:rPr>
      </w:pPr>
      <w:r w:rsidRPr="007A117F">
        <w:rPr>
          <w:rFonts w:ascii="Arial" w:hAnsi="Arial" w:cs="Arial"/>
          <w:b/>
          <w:bCs/>
          <w:color w:val="222222"/>
          <w:sz w:val="22"/>
          <w:szCs w:val="22"/>
          <w:shd w:val="clear" w:color="auto" w:fill="FFFFFF"/>
        </w:rPr>
        <w:lastRenderedPageBreak/>
        <w:t xml:space="preserve">Figure </w:t>
      </w:r>
      <w:r w:rsidR="007A117F" w:rsidRPr="007A117F">
        <w:rPr>
          <w:rFonts w:ascii="Arial" w:hAnsi="Arial" w:cs="Arial"/>
          <w:b/>
          <w:bCs/>
          <w:color w:val="222222"/>
          <w:sz w:val="22"/>
          <w:szCs w:val="22"/>
          <w:shd w:val="clear" w:color="auto" w:fill="FFFFFF"/>
        </w:rPr>
        <w:t>3</w:t>
      </w:r>
      <w:r w:rsidRPr="007A117F">
        <w:rPr>
          <w:rFonts w:ascii="Arial" w:hAnsi="Arial" w:cs="Arial"/>
          <w:b/>
          <w:bCs/>
          <w:color w:val="222222"/>
          <w:sz w:val="22"/>
          <w:szCs w:val="22"/>
          <w:shd w:val="clear" w:color="auto" w:fill="FFFFFF"/>
        </w:rPr>
        <w:t>.</w:t>
      </w:r>
      <w:r>
        <w:rPr>
          <w:rFonts w:ascii="Arial" w:hAnsi="Arial" w:cs="Arial"/>
          <w:b/>
          <w:bCs/>
          <w:color w:val="222222"/>
          <w:sz w:val="22"/>
          <w:szCs w:val="22"/>
          <w:shd w:val="clear" w:color="auto" w:fill="FFFFFF"/>
        </w:rPr>
        <w:t xml:space="preserve"> </w:t>
      </w:r>
      <w:r w:rsidRPr="008748C5">
        <w:rPr>
          <w:rFonts w:ascii="Arial" w:hAnsi="Arial" w:cs="Arial"/>
          <w:b/>
          <w:bCs/>
          <w:i/>
          <w:iCs/>
          <w:color w:val="222222"/>
          <w:sz w:val="22"/>
          <w:szCs w:val="22"/>
          <w:shd w:val="clear" w:color="auto" w:fill="FFFFFF"/>
        </w:rPr>
        <w:t xml:space="preserve">Breakdown of preliminary and concluding vocal assessments. </w:t>
      </w:r>
    </w:p>
    <w:p w14:paraId="259C0FDA" w14:textId="77777777" w:rsidR="00577AAF" w:rsidRDefault="00577AAF" w:rsidP="00577AAF">
      <w:pPr>
        <w:spacing w:line="360" w:lineRule="auto"/>
        <w:rPr>
          <w:rFonts w:ascii="Arial" w:hAnsi="Arial" w:cs="Arial"/>
          <w:sz w:val="22"/>
          <w:szCs w:val="22"/>
          <w:u w:val="single"/>
        </w:rPr>
      </w:pPr>
    </w:p>
    <w:p w14:paraId="6F18F290" w14:textId="77777777" w:rsidR="00577AAF"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u w:val="single"/>
        </w:rPr>
      </w:pPr>
      <w:r>
        <w:rPr>
          <w:rFonts w:ascii="Arial" w:hAnsi="Arial" w:cs="Arial"/>
          <w:sz w:val="22"/>
          <w:szCs w:val="22"/>
          <w:u w:val="single"/>
        </w:rPr>
        <w:t>C</w:t>
      </w:r>
      <w:r w:rsidRPr="004A4356">
        <w:rPr>
          <w:rFonts w:ascii="Arial" w:hAnsi="Arial" w:cs="Arial"/>
          <w:sz w:val="22"/>
          <w:szCs w:val="22"/>
          <w:u w:val="single"/>
        </w:rPr>
        <w:t>lassroom observations</w:t>
      </w:r>
    </w:p>
    <w:p w14:paraId="2B1E6C62" w14:textId="77777777" w:rsidR="00577AAF"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4930BEFF" w14:textId="77777777" w:rsidR="00577AAF"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Pr>
          <w:rFonts w:ascii="Arial" w:hAnsi="Arial" w:cs="Arial"/>
          <w:sz w:val="22"/>
          <w:szCs w:val="22"/>
        </w:rPr>
        <w:t xml:space="preserve">Following the preliminary round of assessments, the vocal harmony course was implemented over four sessions, all directed and observed by the researcher. Lessons ran on a weekly basis, lasting 45 minutes to an hour in length, and located in a classroom at Wilkes Academy of Performing Arts. </w:t>
      </w:r>
    </w:p>
    <w:p w14:paraId="6E1C1CD8" w14:textId="77777777" w:rsidR="00577AAF"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478B6D00" w14:textId="77777777" w:rsidR="00577AAF" w:rsidRPr="00D77032"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Pr>
          <w:rFonts w:ascii="Arial" w:hAnsi="Arial" w:cs="Arial"/>
          <w:sz w:val="22"/>
          <w:szCs w:val="22"/>
        </w:rPr>
        <w:t xml:space="preserve">While the breadth of literature reviewed prior to course design was far beyond the scope of four lesson plans, as many emerging key themes from the information collected were applied to develop as thorough a harmony program as possible. The main topics within each lesson were as follows: </w:t>
      </w:r>
    </w:p>
    <w:p w14:paraId="4AE16D72" w14:textId="77777777" w:rsidR="00577AAF" w:rsidRPr="003F5009"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u w:val="single"/>
        </w:rPr>
      </w:pPr>
    </w:p>
    <w:p w14:paraId="5C3587C3" w14:textId="77777777" w:rsidR="00345681" w:rsidRDefault="00345681"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highlight w:val="green"/>
          <w:u w:val="single"/>
        </w:rPr>
      </w:pPr>
    </w:p>
    <w:p w14:paraId="6FBD3B40" w14:textId="77777777" w:rsidR="00743C24" w:rsidRDefault="00743C24"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highlight w:val="green"/>
          <w:u w:val="single"/>
        </w:rPr>
      </w:pPr>
    </w:p>
    <w:p w14:paraId="45307D17" w14:textId="6AE509FE" w:rsidR="00577AAF" w:rsidRPr="003F5009"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3F5009">
        <w:rPr>
          <w:rFonts w:ascii="Arial" w:hAnsi="Arial" w:cs="Arial"/>
          <w:sz w:val="22"/>
          <w:szCs w:val="22"/>
          <w:highlight w:val="green"/>
          <w:u w:val="single"/>
        </w:rPr>
        <w:lastRenderedPageBreak/>
        <w:t>LESSON ONE:</w:t>
      </w:r>
      <w:r w:rsidRPr="003F5009">
        <w:rPr>
          <w:rFonts w:ascii="Arial" w:hAnsi="Arial" w:cs="Arial"/>
          <w:sz w:val="22"/>
          <w:szCs w:val="22"/>
          <w:highlight w:val="green"/>
        </w:rPr>
        <w:t xml:space="preserve"> </w:t>
      </w:r>
      <w:r>
        <w:rPr>
          <w:rFonts w:ascii="Arial" w:hAnsi="Arial" w:cs="Arial"/>
          <w:sz w:val="22"/>
          <w:szCs w:val="22"/>
          <w:highlight w:val="green"/>
        </w:rPr>
        <w:t xml:space="preserve">HARMONY </w:t>
      </w:r>
      <w:r w:rsidRPr="003F5009">
        <w:rPr>
          <w:rFonts w:ascii="Arial" w:hAnsi="Arial" w:cs="Arial"/>
          <w:sz w:val="22"/>
          <w:szCs w:val="22"/>
          <w:highlight w:val="green"/>
        </w:rPr>
        <w:t>VOCAL TECHNIQUE DEVELOPMENT</w:t>
      </w:r>
    </w:p>
    <w:p w14:paraId="703BAA8D" w14:textId="77777777" w:rsidR="00577AAF" w:rsidRPr="003F5009"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3F5009">
        <w:rPr>
          <w:rFonts w:ascii="Arial" w:hAnsi="Arial" w:cs="Arial"/>
          <w:sz w:val="22"/>
          <w:szCs w:val="22"/>
          <w:highlight w:val="yellow"/>
          <w:u w:val="single"/>
        </w:rPr>
        <w:t>LESSON TWO:</w:t>
      </w:r>
      <w:r w:rsidRPr="003F5009">
        <w:rPr>
          <w:rFonts w:ascii="Arial" w:hAnsi="Arial" w:cs="Arial"/>
          <w:sz w:val="22"/>
          <w:szCs w:val="22"/>
          <w:highlight w:val="yellow"/>
        </w:rPr>
        <w:t xml:space="preserve"> INTERNAL VISUALISATION</w:t>
      </w:r>
    </w:p>
    <w:p w14:paraId="3C0AE333" w14:textId="77777777" w:rsidR="00577AAF" w:rsidRPr="003F5009"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3F5009">
        <w:rPr>
          <w:rFonts w:ascii="Arial" w:hAnsi="Arial" w:cs="Arial"/>
          <w:sz w:val="22"/>
          <w:szCs w:val="22"/>
          <w:highlight w:val="cyan"/>
          <w:u w:val="single"/>
        </w:rPr>
        <w:t>LESSON THREE:</w:t>
      </w:r>
      <w:r w:rsidRPr="003F5009">
        <w:rPr>
          <w:rFonts w:ascii="Arial" w:hAnsi="Arial" w:cs="Arial"/>
          <w:sz w:val="22"/>
          <w:szCs w:val="22"/>
          <w:highlight w:val="cyan"/>
        </w:rPr>
        <w:t xml:space="preserve"> VOCAL IMPROVISATION</w:t>
      </w:r>
    </w:p>
    <w:p w14:paraId="08BAFEA9" w14:textId="77777777" w:rsidR="00577AAF" w:rsidRPr="003F5009" w:rsidRDefault="00577AAF" w:rsidP="00577AAF">
      <w:pPr>
        <w:spacing w:line="360" w:lineRule="auto"/>
        <w:rPr>
          <w:rFonts w:ascii="Arial" w:hAnsi="Arial" w:cs="Arial"/>
          <w:sz w:val="22"/>
          <w:szCs w:val="22"/>
        </w:rPr>
      </w:pPr>
      <w:r w:rsidRPr="003F5009">
        <w:rPr>
          <w:rFonts w:ascii="Arial" w:hAnsi="Arial" w:cs="Arial"/>
          <w:sz w:val="22"/>
          <w:szCs w:val="22"/>
          <w:highlight w:val="red"/>
          <w:u w:val="single"/>
        </w:rPr>
        <w:t>LESSON FOUR:</w:t>
      </w:r>
      <w:r w:rsidRPr="003F5009">
        <w:rPr>
          <w:rFonts w:ascii="Arial" w:hAnsi="Arial" w:cs="Arial"/>
          <w:sz w:val="22"/>
          <w:szCs w:val="22"/>
          <w:highlight w:val="red"/>
        </w:rPr>
        <w:t xml:space="preserve"> EMBODIED MOVEMENT</w:t>
      </w:r>
    </w:p>
    <w:p w14:paraId="08C858CA" w14:textId="77777777" w:rsidR="00577AAF" w:rsidRDefault="00577AAF" w:rsidP="00577AAF">
      <w:pPr>
        <w:spacing w:line="360" w:lineRule="auto"/>
        <w:rPr>
          <w:rFonts w:ascii="Arial" w:hAnsi="Arial" w:cs="Arial"/>
          <w:sz w:val="22"/>
          <w:szCs w:val="22"/>
        </w:rPr>
      </w:pPr>
    </w:p>
    <w:p w14:paraId="0902E420" w14:textId="6DD8A827" w:rsidR="00577AAF" w:rsidRDefault="00577AAF" w:rsidP="00577AAF">
      <w:pPr>
        <w:spacing w:line="360" w:lineRule="auto"/>
        <w:rPr>
          <w:rFonts w:ascii="Arial" w:hAnsi="Arial" w:cs="Arial"/>
          <w:sz w:val="22"/>
          <w:szCs w:val="22"/>
        </w:rPr>
      </w:pPr>
      <w:r>
        <w:rPr>
          <w:rFonts w:ascii="Arial" w:hAnsi="Arial" w:cs="Arial"/>
          <w:sz w:val="22"/>
          <w:szCs w:val="22"/>
        </w:rPr>
        <w:t>Due to the exploratory nature of investigation, semi-structured observations provided a methodical, yet flexible framework for the researcher to observe predefined key themes, while allowing potential patterns to emerge from the data (Adler and Adler, 1994; Saunders et al., 2003). Observational research allows investigators to view participants in a natural setting (Eby, 2011), offering an</w:t>
      </w:r>
      <w:r w:rsidRPr="00C86080">
        <w:rPr>
          <w:rFonts w:ascii="Arial" w:hAnsi="Arial" w:cs="Arial"/>
          <w:sz w:val="22"/>
          <w:szCs w:val="22"/>
        </w:rPr>
        <w:t xml:space="preserve"> </w:t>
      </w:r>
      <w:r>
        <w:rPr>
          <w:rFonts w:ascii="Arial" w:hAnsi="Arial" w:cs="Arial"/>
          <w:sz w:val="22"/>
          <w:szCs w:val="22"/>
        </w:rPr>
        <w:t xml:space="preserve">immersive, and interactive learning environment, and are considered the “fundamental” base of social research methods (Adler and Adler, 1994, p 389). Through inductive inquiry, observational notes were recorded in a journal after each session, documenting effectivity of methods and participant’s responses, to ensure rigour in the coding process. </w:t>
      </w:r>
    </w:p>
    <w:p w14:paraId="4EF64F94" w14:textId="77777777" w:rsidR="00577AAF" w:rsidRDefault="00577AAF" w:rsidP="00577AAF">
      <w:pPr>
        <w:spacing w:line="360" w:lineRule="auto"/>
        <w:rPr>
          <w:rFonts w:ascii="Arial" w:hAnsi="Arial" w:cs="Arial"/>
          <w:sz w:val="22"/>
          <w:szCs w:val="22"/>
        </w:rPr>
      </w:pPr>
    </w:p>
    <w:p w14:paraId="5A57C432" w14:textId="77777777" w:rsidR="00577AAF" w:rsidRDefault="00577AAF" w:rsidP="00577AAF">
      <w:pPr>
        <w:spacing w:line="360" w:lineRule="auto"/>
        <w:rPr>
          <w:rFonts w:ascii="Arial" w:hAnsi="Arial" w:cs="Arial"/>
          <w:sz w:val="22"/>
          <w:szCs w:val="22"/>
          <w:u w:val="single"/>
        </w:rPr>
      </w:pPr>
      <w:r w:rsidRPr="004A4356">
        <w:rPr>
          <w:rFonts w:ascii="Arial" w:hAnsi="Arial" w:cs="Arial"/>
          <w:sz w:val="22"/>
          <w:szCs w:val="22"/>
          <w:u w:val="single"/>
        </w:rPr>
        <w:t>Semi-structured interview</w:t>
      </w:r>
    </w:p>
    <w:p w14:paraId="740E8D6D" w14:textId="77777777" w:rsidR="00577AAF" w:rsidRDefault="00577AAF" w:rsidP="00577AAF">
      <w:pPr>
        <w:spacing w:line="360" w:lineRule="auto"/>
        <w:rPr>
          <w:rFonts w:ascii="Arial" w:hAnsi="Arial" w:cs="Arial"/>
          <w:sz w:val="22"/>
          <w:szCs w:val="22"/>
          <w:u w:val="single"/>
        </w:rPr>
      </w:pPr>
    </w:p>
    <w:p w14:paraId="6D547193" w14:textId="0FF9184C" w:rsidR="00577AAF" w:rsidRPr="00E30F77" w:rsidRDefault="00577AAF" w:rsidP="00577AAF">
      <w:pPr>
        <w:spacing w:line="360" w:lineRule="auto"/>
        <w:rPr>
          <w:rFonts w:ascii="Arial" w:hAnsi="Arial" w:cs="Arial"/>
          <w:sz w:val="22"/>
        </w:rPr>
      </w:pPr>
      <w:r w:rsidRPr="00326F1F">
        <w:rPr>
          <w:rFonts w:ascii="Arial" w:hAnsi="Arial" w:cs="Arial"/>
          <w:sz w:val="22"/>
          <w:szCs w:val="22"/>
        </w:rPr>
        <w:t>On</w:t>
      </w:r>
      <w:r>
        <w:rPr>
          <w:rFonts w:ascii="Arial" w:hAnsi="Arial" w:cs="Arial"/>
          <w:sz w:val="22"/>
          <w:szCs w:val="22"/>
        </w:rPr>
        <w:t xml:space="preserve"> completion of qualitative data collected via the four sessions of vocal harmony development, and quantitative measurements taken from the preliminary and concluding aural and harmony tests, a representative sample of participants were asked to take part in a semi-structured interview. This “fluid and flexible” form of inquiry provided respondents with the opportunity to articulate their own experiences and perspectives, at their own pace, and using their own language (Mason, 2002, p 62; Corbin and Morse, 2003</w:t>
      </w:r>
      <w:r w:rsidRPr="00326F1F">
        <w:rPr>
          <w:rFonts w:ascii="Arial" w:hAnsi="Arial" w:cs="Arial"/>
          <w:sz w:val="22"/>
          <w:szCs w:val="22"/>
        </w:rPr>
        <w:t xml:space="preserve">), </w:t>
      </w:r>
      <w:r w:rsidRPr="00326F1F">
        <w:rPr>
          <w:rFonts w:ascii="Arial" w:hAnsi="Arial" w:cs="Arial"/>
          <w:sz w:val="22"/>
        </w:rPr>
        <w:t xml:space="preserve">thereby enhancing the researcher's capacity to </w:t>
      </w:r>
      <w:r>
        <w:rPr>
          <w:rFonts w:ascii="Arial" w:hAnsi="Arial" w:cs="Arial"/>
          <w:sz w:val="22"/>
        </w:rPr>
        <w:t>extract qualitatively rich data</w:t>
      </w:r>
      <w:r w:rsidRPr="00326F1F">
        <w:rPr>
          <w:rFonts w:ascii="Arial" w:hAnsi="Arial" w:cs="Arial"/>
          <w:sz w:val="22"/>
        </w:rPr>
        <w:t xml:space="preserve"> (Holland </w:t>
      </w:r>
      <w:r>
        <w:rPr>
          <w:rFonts w:ascii="Arial" w:hAnsi="Arial" w:cs="Arial"/>
          <w:sz w:val="22"/>
        </w:rPr>
        <w:t>and</w:t>
      </w:r>
      <w:r w:rsidRPr="00326F1F">
        <w:rPr>
          <w:rFonts w:ascii="Arial" w:hAnsi="Arial" w:cs="Arial"/>
          <w:sz w:val="22"/>
        </w:rPr>
        <w:t xml:space="preserve"> </w:t>
      </w:r>
      <w:proofErr w:type="spellStart"/>
      <w:r w:rsidRPr="00326F1F">
        <w:rPr>
          <w:rFonts w:ascii="Arial" w:hAnsi="Arial" w:cs="Arial"/>
          <w:sz w:val="22"/>
        </w:rPr>
        <w:t>Ramazanoglu</w:t>
      </w:r>
      <w:proofErr w:type="spellEnd"/>
      <w:r w:rsidRPr="00326F1F">
        <w:rPr>
          <w:rFonts w:ascii="Arial" w:hAnsi="Arial" w:cs="Arial"/>
          <w:sz w:val="22"/>
        </w:rPr>
        <w:t>, 1994).</w:t>
      </w:r>
      <w:r>
        <w:rPr>
          <w:rFonts w:ascii="Arial" w:hAnsi="Arial" w:cs="Arial"/>
          <w:sz w:val="22"/>
        </w:rPr>
        <w:t xml:space="preserve"> </w:t>
      </w:r>
      <w:r>
        <w:rPr>
          <w:rFonts w:ascii="Arial" w:hAnsi="Arial" w:cs="Arial"/>
          <w:sz w:val="22"/>
          <w:szCs w:val="22"/>
        </w:rPr>
        <w:t>Utilising a representative sample can enhance the external validity of a study (</w:t>
      </w:r>
      <w:proofErr w:type="spellStart"/>
      <w:r>
        <w:rPr>
          <w:rFonts w:ascii="Arial" w:hAnsi="Arial" w:cs="Arial"/>
          <w:sz w:val="22"/>
          <w:szCs w:val="22"/>
        </w:rPr>
        <w:t>Etikan</w:t>
      </w:r>
      <w:proofErr w:type="spellEnd"/>
      <w:r>
        <w:rPr>
          <w:rFonts w:ascii="Arial" w:hAnsi="Arial" w:cs="Arial"/>
          <w:sz w:val="22"/>
          <w:szCs w:val="22"/>
        </w:rPr>
        <w:t xml:space="preserve"> </w:t>
      </w:r>
      <w:r w:rsidR="00DD1E9D">
        <w:rPr>
          <w:rFonts w:ascii="Arial" w:hAnsi="Arial" w:cs="Arial"/>
          <w:sz w:val="22"/>
          <w:szCs w:val="22"/>
        </w:rPr>
        <w:t>et al.</w:t>
      </w:r>
      <w:r>
        <w:rPr>
          <w:rFonts w:ascii="Arial" w:hAnsi="Arial" w:cs="Arial"/>
          <w:sz w:val="22"/>
          <w:szCs w:val="22"/>
        </w:rPr>
        <w:t>, 201</w:t>
      </w:r>
      <w:r w:rsidR="00DD1E9D">
        <w:rPr>
          <w:rFonts w:ascii="Arial" w:hAnsi="Arial" w:cs="Arial"/>
          <w:sz w:val="22"/>
          <w:szCs w:val="22"/>
        </w:rPr>
        <w:t>6</w:t>
      </w:r>
      <w:r>
        <w:rPr>
          <w:rFonts w:ascii="Arial" w:hAnsi="Arial" w:cs="Arial"/>
          <w:sz w:val="22"/>
          <w:szCs w:val="22"/>
        </w:rPr>
        <w:t>), reduce sampling bias (Acharya et al., 2013), and contribute to the accuracy of statistical conclusions drawn from the data (Fowler, 2014). Equally, unlike a slightly larger number of students employed in a focus group, engaging with a small number of participants allows each individual fair opportunity to voice their thoughts and feelings (Cohen et al., 20</w:t>
      </w:r>
      <w:r w:rsidR="00302C44">
        <w:rPr>
          <w:rFonts w:ascii="Arial" w:hAnsi="Arial" w:cs="Arial"/>
          <w:sz w:val="22"/>
          <w:szCs w:val="22"/>
        </w:rPr>
        <w:t>02</w:t>
      </w:r>
      <w:r>
        <w:rPr>
          <w:rFonts w:ascii="Arial" w:hAnsi="Arial" w:cs="Arial"/>
          <w:sz w:val="22"/>
          <w:szCs w:val="22"/>
        </w:rPr>
        <w:t>).</w:t>
      </w:r>
    </w:p>
    <w:p w14:paraId="5B9612A8" w14:textId="77777777" w:rsidR="00577AAF" w:rsidRDefault="00577AAF" w:rsidP="00577AAF">
      <w:pPr>
        <w:spacing w:line="360" w:lineRule="auto"/>
        <w:rPr>
          <w:rFonts w:ascii="Arial" w:hAnsi="Arial" w:cs="Arial"/>
          <w:sz w:val="22"/>
          <w:szCs w:val="22"/>
        </w:rPr>
      </w:pPr>
    </w:p>
    <w:p w14:paraId="2756936B" w14:textId="263A8991" w:rsidR="00577AAF" w:rsidRPr="00E30F77" w:rsidRDefault="00577AAF" w:rsidP="00577AAF">
      <w:pPr>
        <w:spacing w:line="360" w:lineRule="auto"/>
        <w:rPr>
          <w:rStyle w:val="eop"/>
          <w:rFonts w:ascii="Arial" w:hAnsi="Arial" w:cs="Arial"/>
          <w:sz w:val="22"/>
          <w:szCs w:val="22"/>
        </w:rPr>
      </w:pPr>
      <w:r>
        <w:rPr>
          <w:rFonts w:ascii="Arial" w:hAnsi="Arial" w:cs="Arial"/>
          <w:sz w:val="22"/>
          <w:szCs w:val="22"/>
        </w:rPr>
        <w:t xml:space="preserve">Interviews were audio recorded </w:t>
      </w:r>
      <w:r w:rsidR="007A117F">
        <w:rPr>
          <w:rFonts w:ascii="Arial" w:hAnsi="Arial" w:cs="Arial"/>
          <w:sz w:val="22"/>
          <w:szCs w:val="22"/>
        </w:rPr>
        <w:t xml:space="preserve">on the researcher’s work phone </w:t>
      </w:r>
      <w:r>
        <w:rPr>
          <w:rFonts w:ascii="Arial" w:hAnsi="Arial" w:cs="Arial"/>
          <w:sz w:val="22"/>
          <w:szCs w:val="22"/>
        </w:rPr>
        <w:t xml:space="preserve">to maximise time efficiency and ensure more effective data capture, thereby enabling a focused engagement with the interview content (Jamshed, 2014). </w:t>
      </w:r>
      <w:r w:rsidRPr="00E30F77">
        <w:rPr>
          <w:rFonts w:ascii="Arial" w:hAnsi="Arial" w:cs="Arial"/>
          <w:sz w:val="22"/>
        </w:rPr>
        <w:t>My role as an insider researcher afforded me valuable insight into students’ dispositions, enabling me to direct questions toward those exhibiting greater confidence</w:t>
      </w:r>
      <w:r>
        <w:rPr>
          <w:rFonts w:ascii="Arial" w:hAnsi="Arial" w:cs="Arial"/>
          <w:sz w:val="22"/>
        </w:rPr>
        <w:t>,</w:t>
      </w:r>
      <w:r w:rsidRPr="00E30F77">
        <w:rPr>
          <w:rFonts w:ascii="Arial" w:hAnsi="Arial" w:cs="Arial"/>
          <w:sz w:val="22"/>
        </w:rPr>
        <w:t xml:space="preserve"> and provide additional </w:t>
      </w:r>
      <w:r w:rsidRPr="00E30F77">
        <w:rPr>
          <w:rFonts w:ascii="Arial" w:hAnsi="Arial" w:cs="Arial"/>
          <w:sz w:val="22"/>
        </w:rPr>
        <w:lastRenderedPageBreak/>
        <w:t xml:space="preserve">encouragement to others as needed. While this approach facilitated ongoing discussion, the potential influence of interviewer bias (Salazar, 1990) may have resulted in </w:t>
      </w:r>
      <w:r>
        <w:rPr>
          <w:rFonts w:ascii="Arial" w:hAnsi="Arial" w:cs="Arial"/>
          <w:sz w:val="22"/>
        </w:rPr>
        <w:t xml:space="preserve">biased </w:t>
      </w:r>
      <w:r w:rsidRPr="00E30F77">
        <w:rPr>
          <w:rFonts w:ascii="Arial" w:hAnsi="Arial" w:cs="Arial"/>
          <w:sz w:val="22"/>
        </w:rPr>
        <w:t>data</w:t>
      </w:r>
      <w:r>
        <w:rPr>
          <w:rFonts w:ascii="Arial" w:hAnsi="Arial" w:cs="Arial"/>
          <w:sz w:val="22"/>
        </w:rPr>
        <w:t>.</w:t>
      </w:r>
    </w:p>
    <w:p w14:paraId="3F624849" w14:textId="77777777" w:rsidR="00577AAF" w:rsidRDefault="00577AAF" w:rsidP="00577AAF">
      <w:pPr>
        <w:widowControl w:val="0"/>
        <w:tabs>
          <w:tab w:val="left" w:pos="2168"/>
        </w:tabs>
        <w:autoSpaceDE w:val="0"/>
        <w:autoSpaceDN w:val="0"/>
        <w:spacing w:before="22" w:line="360" w:lineRule="auto"/>
        <w:rPr>
          <w:rStyle w:val="eop"/>
          <w:rFonts w:ascii="Arial" w:hAnsi="Arial" w:cs="Arial"/>
          <w:color w:val="000000"/>
          <w:sz w:val="22"/>
          <w:szCs w:val="22"/>
        </w:rPr>
      </w:pPr>
    </w:p>
    <w:p w14:paraId="387BFF3F" w14:textId="4A7D1811" w:rsidR="00577AAF" w:rsidRPr="0061326C" w:rsidRDefault="00577AAF" w:rsidP="00577AAF">
      <w:pPr>
        <w:widowControl w:val="0"/>
        <w:tabs>
          <w:tab w:val="left" w:pos="2168"/>
        </w:tabs>
        <w:autoSpaceDE w:val="0"/>
        <w:autoSpaceDN w:val="0"/>
        <w:spacing w:before="22" w:line="360" w:lineRule="auto"/>
        <w:rPr>
          <w:rFonts w:ascii="Arial" w:hAnsi="Arial" w:cs="Arial"/>
          <w:sz w:val="22"/>
          <w:szCs w:val="22"/>
        </w:rPr>
      </w:pPr>
      <w:r>
        <w:rPr>
          <w:rStyle w:val="eop"/>
          <w:rFonts w:ascii="Arial" w:hAnsi="Arial" w:cs="Arial"/>
          <w:color w:val="000000"/>
          <w:sz w:val="22"/>
          <w:szCs w:val="22"/>
        </w:rPr>
        <w:t xml:space="preserve">Verbatim transcriptions from audio recordings were conducted </w:t>
      </w:r>
      <w:r w:rsidRPr="007A117F">
        <w:rPr>
          <w:rStyle w:val="eop"/>
          <w:rFonts w:ascii="Arial" w:hAnsi="Arial" w:cs="Arial"/>
          <w:i/>
          <w:iCs/>
          <w:color w:val="000000"/>
          <w:sz w:val="22"/>
          <w:szCs w:val="22"/>
        </w:rPr>
        <w:t xml:space="preserve">[see appendix </w:t>
      </w:r>
      <w:r w:rsidR="007A117F" w:rsidRPr="007A117F">
        <w:rPr>
          <w:rStyle w:val="eop"/>
          <w:rFonts w:ascii="Arial" w:hAnsi="Arial" w:cs="Arial"/>
          <w:i/>
          <w:iCs/>
          <w:color w:val="000000"/>
          <w:sz w:val="22"/>
          <w:szCs w:val="22"/>
        </w:rPr>
        <w:t>1</w:t>
      </w:r>
      <w:r w:rsidR="0042161B">
        <w:rPr>
          <w:rStyle w:val="eop"/>
          <w:rFonts w:ascii="Arial" w:hAnsi="Arial" w:cs="Arial"/>
          <w:i/>
          <w:iCs/>
          <w:color w:val="000000"/>
          <w:sz w:val="22"/>
          <w:szCs w:val="22"/>
        </w:rPr>
        <w:t>3</w:t>
      </w:r>
      <w:r w:rsidRPr="007A117F">
        <w:rPr>
          <w:rStyle w:val="eop"/>
          <w:rFonts w:ascii="Arial" w:hAnsi="Arial" w:cs="Arial"/>
          <w:i/>
          <w:iCs/>
          <w:color w:val="000000"/>
          <w:sz w:val="22"/>
          <w:szCs w:val="22"/>
        </w:rPr>
        <w:t>, p</w:t>
      </w:r>
      <w:r w:rsidR="00F36BE8">
        <w:rPr>
          <w:rStyle w:val="eop"/>
          <w:rFonts w:ascii="Arial" w:hAnsi="Arial" w:cs="Arial"/>
          <w:i/>
          <w:iCs/>
          <w:color w:val="000000"/>
          <w:sz w:val="22"/>
          <w:szCs w:val="22"/>
        </w:rPr>
        <w:t>p 135-138</w:t>
      </w:r>
      <w:r w:rsidRPr="007A117F">
        <w:rPr>
          <w:rStyle w:val="eop"/>
          <w:rFonts w:ascii="Arial" w:hAnsi="Arial" w:cs="Arial"/>
          <w:i/>
          <w:iCs/>
          <w:color w:val="000000"/>
          <w:sz w:val="22"/>
          <w:szCs w:val="22"/>
        </w:rPr>
        <w:t>]</w:t>
      </w:r>
      <w:r>
        <w:rPr>
          <w:rStyle w:val="eop"/>
          <w:rFonts w:ascii="Arial" w:hAnsi="Arial" w:cs="Arial"/>
          <w:color w:val="000000"/>
          <w:sz w:val="22"/>
          <w:szCs w:val="22"/>
        </w:rPr>
        <w:t>, and through a combination of in vivo and thematic analysis, the data was coded and categorised into emerging concepts (</w:t>
      </w:r>
      <w:proofErr w:type="spellStart"/>
      <w:r>
        <w:rPr>
          <w:rStyle w:val="eop"/>
          <w:rFonts w:ascii="Arial" w:hAnsi="Arial" w:cs="Arial"/>
          <w:color w:val="000000"/>
          <w:sz w:val="22"/>
          <w:szCs w:val="22"/>
        </w:rPr>
        <w:t>Sa</w:t>
      </w:r>
      <w:r w:rsidRPr="002C0423">
        <w:rPr>
          <w:rStyle w:val="eop"/>
          <w:rFonts w:ascii="Arial" w:hAnsi="Arial" w:cs="Arial"/>
          <w:color w:val="000000"/>
          <w:sz w:val="22"/>
          <w:szCs w:val="22"/>
        </w:rPr>
        <w:t>lda</w:t>
      </w:r>
      <w:r w:rsidRPr="00433518">
        <w:rPr>
          <w:rFonts w:ascii="Arial" w:hAnsi="Arial" w:cs="Arial"/>
          <w:sz w:val="22"/>
          <w:szCs w:val="22"/>
        </w:rPr>
        <w:t>ñ</w:t>
      </w:r>
      <w:r w:rsidRPr="002C0423">
        <w:rPr>
          <w:rFonts w:ascii="Arial" w:hAnsi="Arial" w:cs="Arial"/>
          <w:sz w:val="22"/>
          <w:szCs w:val="22"/>
        </w:rPr>
        <w:t>a</w:t>
      </w:r>
      <w:proofErr w:type="spellEnd"/>
      <w:r>
        <w:rPr>
          <w:rFonts w:ascii="Arial" w:hAnsi="Arial" w:cs="Arial"/>
          <w:sz w:val="22"/>
          <w:szCs w:val="22"/>
        </w:rPr>
        <w:t xml:space="preserve">, 2016; Braun and </w:t>
      </w:r>
      <w:r w:rsidR="007A117F">
        <w:rPr>
          <w:rFonts w:ascii="Arial" w:hAnsi="Arial" w:cs="Arial"/>
          <w:sz w:val="22"/>
          <w:szCs w:val="22"/>
        </w:rPr>
        <w:t>Clarke</w:t>
      </w:r>
      <w:r>
        <w:rPr>
          <w:rFonts w:ascii="Arial" w:hAnsi="Arial" w:cs="Arial"/>
          <w:sz w:val="22"/>
          <w:szCs w:val="22"/>
        </w:rPr>
        <w:t>, 2006). Through use of Stringer et al.’s (2010) cyclic model, these themes were then reflectively compared against classroom observations, the researchers journal, and quantitative measurements, to deepen the understanding of the collective data (Morgan, 20</w:t>
      </w:r>
      <w:r w:rsidR="00CD4ECA">
        <w:rPr>
          <w:rFonts w:ascii="Arial" w:hAnsi="Arial" w:cs="Arial"/>
          <w:sz w:val="22"/>
          <w:szCs w:val="22"/>
        </w:rPr>
        <w:t>07</w:t>
      </w:r>
      <w:r>
        <w:rPr>
          <w:rFonts w:ascii="Arial" w:hAnsi="Arial" w:cs="Arial"/>
          <w:sz w:val="22"/>
          <w:szCs w:val="22"/>
        </w:rPr>
        <w:t xml:space="preserve">). Honouring the student voice through in vivo analysis allowed for grounded data evaluation by using participants own words as codes </w:t>
      </w:r>
      <w:r>
        <w:rPr>
          <w:rStyle w:val="eop"/>
          <w:rFonts w:ascii="Arial" w:hAnsi="Arial" w:cs="Arial"/>
          <w:color w:val="000000"/>
          <w:sz w:val="22"/>
          <w:szCs w:val="22"/>
        </w:rPr>
        <w:t>(</w:t>
      </w:r>
      <w:proofErr w:type="spellStart"/>
      <w:r>
        <w:rPr>
          <w:rStyle w:val="eop"/>
          <w:rFonts w:ascii="Arial" w:hAnsi="Arial" w:cs="Arial"/>
          <w:color w:val="000000"/>
          <w:sz w:val="22"/>
          <w:szCs w:val="22"/>
        </w:rPr>
        <w:t>Sa</w:t>
      </w:r>
      <w:r w:rsidRPr="002C0423">
        <w:rPr>
          <w:rStyle w:val="eop"/>
          <w:rFonts w:ascii="Arial" w:hAnsi="Arial" w:cs="Arial"/>
          <w:color w:val="000000"/>
          <w:sz w:val="22"/>
          <w:szCs w:val="22"/>
        </w:rPr>
        <w:t>lda</w:t>
      </w:r>
      <w:r w:rsidRPr="00433518">
        <w:rPr>
          <w:rFonts w:ascii="Arial" w:hAnsi="Arial" w:cs="Arial"/>
          <w:sz w:val="22"/>
          <w:szCs w:val="22"/>
        </w:rPr>
        <w:t>ñ</w:t>
      </w:r>
      <w:r w:rsidRPr="002C0423">
        <w:rPr>
          <w:rFonts w:ascii="Arial" w:hAnsi="Arial" w:cs="Arial"/>
          <w:sz w:val="22"/>
          <w:szCs w:val="22"/>
        </w:rPr>
        <w:t>a</w:t>
      </w:r>
      <w:proofErr w:type="spellEnd"/>
      <w:r w:rsidR="00CD4ECA">
        <w:rPr>
          <w:rFonts w:ascii="Arial" w:hAnsi="Arial" w:cs="Arial"/>
          <w:sz w:val="22"/>
          <w:szCs w:val="22"/>
        </w:rPr>
        <w:t xml:space="preserve"> and Omasta</w:t>
      </w:r>
      <w:r>
        <w:rPr>
          <w:rFonts w:ascii="Arial" w:hAnsi="Arial" w:cs="Arial"/>
          <w:sz w:val="22"/>
          <w:szCs w:val="22"/>
        </w:rPr>
        <w:t xml:space="preserve">, 2016). This, combined with cataloguing emerging and predefined themes, allowed for a rigorous and comprehensive exploration of student’s experiences and perceptions of the course process, providing greater comprehension of their “subjective meaning” of the material (Fereday and Muir-Cochrane, 2006, p 81). This meticulous approach, while thorough, can make categorization challenging, and at times, overwhelming when encumbered with multiple unique codes. My perspective as a pragmatist allowed me to keep the boundaries of the project in mind by prioritising what aligned with my research purpose, practical outcomes, and personal learning objectives </w:t>
      </w:r>
      <w:r w:rsidRPr="00663D97">
        <w:rPr>
          <w:rFonts w:ascii="Arial" w:hAnsi="Arial" w:cs="Arial"/>
          <w:sz w:val="22"/>
          <w:szCs w:val="22"/>
        </w:rPr>
        <w:t>(Creswell and Creswell, 2018)</w:t>
      </w:r>
      <w:r>
        <w:rPr>
          <w:rFonts w:ascii="Arial" w:hAnsi="Arial" w:cs="Arial"/>
          <w:sz w:val="22"/>
          <w:szCs w:val="22"/>
        </w:rPr>
        <w:t>. This was achieved by ranking importance of codes on what was most useful and actionable, supporting purposeful engagement with the information, and emphasising application over abstraction (</w:t>
      </w:r>
      <w:proofErr w:type="spellStart"/>
      <w:r>
        <w:rPr>
          <w:rFonts w:ascii="Arial" w:hAnsi="Arial" w:cs="Arial"/>
          <w:sz w:val="22"/>
          <w:szCs w:val="22"/>
        </w:rPr>
        <w:t>Feilzer</w:t>
      </w:r>
      <w:proofErr w:type="spellEnd"/>
      <w:r>
        <w:rPr>
          <w:rFonts w:ascii="Arial" w:hAnsi="Arial" w:cs="Arial"/>
          <w:sz w:val="22"/>
          <w:szCs w:val="22"/>
        </w:rPr>
        <w:t xml:space="preserve">, 2010). </w:t>
      </w:r>
    </w:p>
    <w:p w14:paraId="07FBEEDA" w14:textId="77777777" w:rsidR="00577AAF" w:rsidRDefault="00577AAF" w:rsidP="00577AAF">
      <w:pPr>
        <w:spacing w:line="360" w:lineRule="auto"/>
        <w:rPr>
          <w:rFonts w:ascii="Arial" w:hAnsi="Arial" w:cs="Arial"/>
          <w:b/>
          <w:bCs/>
          <w:sz w:val="22"/>
          <w:szCs w:val="22"/>
        </w:rPr>
      </w:pPr>
    </w:p>
    <w:p w14:paraId="6706E84D" w14:textId="77777777" w:rsidR="00577AAF" w:rsidRDefault="00577AAF" w:rsidP="00577AAF">
      <w:pPr>
        <w:spacing w:line="360" w:lineRule="auto"/>
        <w:rPr>
          <w:rFonts w:ascii="Arial" w:hAnsi="Arial" w:cs="Arial"/>
          <w:b/>
          <w:bCs/>
          <w:sz w:val="22"/>
          <w:szCs w:val="22"/>
        </w:rPr>
      </w:pPr>
      <w:r w:rsidRPr="00FA73AD">
        <w:rPr>
          <w:rFonts w:ascii="Arial" w:hAnsi="Arial" w:cs="Arial"/>
          <w:b/>
          <w:bCs/>
          <w:sz w:val="22"/>
          <w:szCs w:val="22"/>
        </w:rPr>
        <w:t>Ethical considerations</w:t>
      </w:r>
      <w:r>
        <w:rPr>
          <w:rFonts w:ascii="Arial" w:hAnsi="Arial" w:cs="Arial"/>
          <w:b/>
          <w:bCs/>
          <w:sz w:val="22"/>
          <w:szCs w:val="22"/>
        </w:rPr>
        <w:t xml:space="preserve"> and limitations</w:t>
      </w:r>
    </w:p>
    <w:p w14:paraId="0F0ABA47" w14:textId="77777777" w:rsidR="00577AAF" w:rsidRDefault="00577AAF" w:rsidP="00577AAF">
      <w:pPr>
        <w:spacing w:line="360" w:lineRule="auto"/>
        <w:rPr>
          <w:rFonts w:ascii="Arial" w:hAnsi="Arial" w:cs="Arial"/>
          <w:sz w:val="22"/>
          <w:szCs w:val="22"/>
        </w:rPr>
      </w:pPr>
    </w:p>
    <w:p w14:paraId="2998E347"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In a research topic where self-perception has been highlighted as a “psychological factor” in effectivity of achievement (Karpinski, 2000, p 34), the researcher must prioritise the participant’s emotional and physical well-being. MPA can have significant negative effects on an individual, impacting performance ability, therefore, affecting data quality (Barlow, 2002; Osborne et al.; 2005; Ryan and Andrews, 2009). </w:t>
      </w:r>
    </w:p>
    <w:p w14:paraId="6953D815" w14:textId="77777777" w:rsidR="00577AAF" w:rsidRDefault="00577AAF" w:rsidP="00577AAF">
      <w:pPr>
        <w:spacing w:line="360" w:lineRule="auto"/>
        <w:rPr>
          <w:rFonts w:ascii="Arial" w:hAnsi="Arial" w:cs="Arial"/>
          <w:sz w:val="22"/>
          <w:szCs w:val="22"/>
        </w:rPr>
      </w:pPr>
    </w:p>
    <w:p w14:paraId="50958DCC" w14:textId="5EB99B22" w:rsidR="00577AAF" w:rsidRDefault="00577AAF" w:rsidP="00577AAF">
      <w:pPr>
        <w:spacing w:line="360" w:lineRule="auto"/>
        <w:rPr>
          <w:rFonts w:ascii="Arial" w:hAnsi="Arial" w:cs="Arial"/>
          <w:sz w:val="22"/>
          <w:szCs w:val="22"/>
        </w:rPr>
      </w:pPr>
      <w:r>
        <w:rPr>
          <w:rFonts w:ascii="Arial" w:hAnsi="Arial" w:cs="Arial"/>
          <w:sz w:val="22"/>
          <w:szCs w:val="22"/>
        </w:rPr>
        <w:t>To mitigate any feelings of pressure to participate, candidates were informed of the course content via consent forms, highlighting any performance-based activities that may trigger anxiety, stipulating that participation is voluntary, and withdrawal can be made at any stage of the course process.</w:t>
      </w:r>
      <w:r w:rsidR="007A117F">
        <w:rPr>
          <w:rFonts w:ascii="Arial" w:hAnsi="Arial" w:cs="Arial"/>
          <w:sz w:val="22"/>
          <w:szCs w:val="22"/>
        </w:rPr>
        <w:t xml:space="preserve"> The researcher additionally adhered to </w:t>
      </w:r>
      <w:r w:rsidR="007A117F">
        <w:rPr>
          <w:rFonts w:ascii="Arial" w:hAnsi="Arial" w:cs="Arial"/>
          <w:sz w:val="22"/>
          <w:szCs w:val="22"/>
        </w:rPr>
        <w:lastRenderedPageBreak/>
        <w:t xml:space="preserve">workplace safeguarding </w:t>
      </w:r>
      <w:r w:rsidR="00455D82">
        <w:rPr>
          <w:rFonts w:ascii="Arial" w:hAnsi="Arial" w:cs="Arial"/>
          <w:sz w:val="22"/>
          <w:szCs w:val="22"/>
        </w:rPr>
        <w:t>principles and</w:t>
      </w:r>
      <w:r w:rsidR="007A117F">
        <w:rPr>
          <w:rFonts w:ascii="Arial" w:hAnsi="Arial" w:cs="Arial"/>
          <w:sz w:val="22"/>
          <w:szCs w:val="22"/>
        </w:rPr>
        <w:t xml:space="preserve"> received permission to conduct the study within their workplace.</w:t>
      </w:r>
    </w:p>
    <w:p w14:paraId="146DA1BB" w14:textId="77777777" w:rsidR="00577AAF" w:rsidRDefault="00577AAF" w:rsidP="00577AAF">
      <w:pPr>
        <w:spacing w:line="360" w:lineRule="auto"/>
        <w:rPr>
          <w:rFonts w:ascii="Arial" w:hAnsi="Arial" w:cs="Arial"/>
          <w:sz w:val="22"/>
          <w:szCs w:val="22"/>
        </w:rPr>
      </w:pPr>
    </w:p>
    <w:p w14:paraId="4CE23582" w14:textId="77777777" w:rsidR="00577AAF" w:rsidRPr="00545590" w:rsidRDefault="00577AAF" w:rsidP="00577AAF">
      <w:pPr>
        <w:spacing w:line="360" w:lineRule="auto"/>
        <w:rPr>
          <w:rFonts w:ascii="Arial" w:hAnsi="Arial" w:cs="Arial"/>
          <w:sz w:val="22"/>
          <w:szCs w:val="22"/>
        </w:rPr>
      </w:pPr>
      <w:r w:rsidRPr="00983984">
        <w:rPr>
          <w:rFonts w:ascii="Arial" w:hAnsi="Arial" w:cs="Arial"/>
          <w:sz w:val="22"/>
          <w:szCs w:val="22"/>
        </w:rPr>
        <w:t>Applying Caldwell’s (2012) theory of learning over perfection, the researcher made a conscious effort to normalise mistakes, and adopt supportive and non-judgemental language, in the hope of reducing anxiety, yielding more natural, richer, and authentic data. Supported by the environment of practice-led research and my position as an insider researcher, established trust and rapport can often enhance data quality through fostered openness and trust (</w:t>
      </w:r>
      <w:proofErr w:type="spellStart"/>
      <w:r w:rsidRPr="00983984">
        <w:rPr>
          <w:rFonts w:ascii="Arial" w:hAnsi="Arial" w:cs="Arial"/>
          <w:sz w:val="22"/>
          <w:szCs w:val="22"/>
        </w:rPr>
        <w:t>Lankshear</w:t>
      </w:r>
      <w:proofErr w:type="spellEnd"/>
      <w:r w:rsidRPr="00983984">
        <w:rPr>
          <w:rFonts w:ascii="Arial" w:hAnsi="Arial" w:cs="Arial"/>
          <w:sz w:val="22"/>
          <w:szCs w:val="22"/>
        </w:rPr>
        <w:t xml:space="preserve"> and Knobel, 2004), and the researcher’s developed awareness of participants individual needs. </w:t>
      </w:r>
      <w:r w:rsidRPr="00983984">
        <w:rPr>
          <w:rFonts w:ascii="Arial" w:hAnsi="Arial" w:cs="Arial"/>
          <w:sz w:val="22"/>
        </w:rPr>
        <w:t xml:space="preserve">Although some scholars question the ability of insider researchers </w:t>
      </w:r>
      <w:r>
        <w:rPr>
          <w:rFonts w:ascii="Arial" w:hAnsi="Arial" w:cs="Arial"/>
          <w:sz w:val="22"/>
        </w:rPr>
        <w:t>maintaining</w:t>
      </w:r>
      <w:r w:rsidRPr="00983984">
        <w:rPr>
          <w:rFonts w:ascii="Arial" w:hAnsi="Arial" w:cs="Arial"/>
          <w:sz w:val="22"/>
        </w:rPr>
        <w:t xml:space="preserve"> objectiv</w:t>
      </w:r>
      <w:r>
        <w:rPr>
          <w:rFonts w:ascii="Arial" w:hAnsi="Arial" w:cs="Arial"/>
          <w:sz w:val="22"/>
        </w:rPr>
        <w:t>ity</w:t>
      </w:r>
      <w:r w:rsidRPr="00983984">
        <w:rPr>
          <w:rFonts w:ascii="Arial" w:hAnsi="Arial" w:cs="Arial"/>
          <w:sz w:val="22"/>
        </w:rPr>
        <w:t xml:space="preserve"> (Chavez, 2008; </w:t>
      </w:r>
      <w:proofErr w:type="spellStart"/>
      <w:r w:rsidRPr="00983984">
        <w:rPr>
          <w:rFonts w:ascii="Arial" w:hAnsi="Arial" w:cs="Arial"/>
          <w:sz w:val="22"/>
        </w:rPr>
        <w:t>Hellawell</w:t>
      </w:r>
      <w:proofErr w:type="spellEnd"/>
      <w:r w:rsidRPr="00983984">
        <w:rPr>
          <w:rFonts w:ascii="Arial" w:hAnsi="Arial" w:cs="Arial"/>
          <w:sz w:val="22"/>
        </w:rPr>
        <w:t>, 2006; Brannick and Coghlan, 2007), the perceptual insight and proficiency in eliciting detailed responses from participants are considered crucial for robust qualitative data collection (Patnaik and Pandey, 2019). The concept of the “researcher as instrument” (Barrett, 2007, p. 418) highlights the value added by the researcher's prior knowledge, experience, and established rapport with study participants (Pandey and Patnaik, 2019).</w:t>
      </w:r>
      <w:r>
        <w:t xml:space="preserve"> </w:t>
      </w:r>
      <w:r>
        <w:rPr>
          <w:rFonts w:ascii="Arial" w:hAnsi="Arial" w:cs="Arial"/>
          <w:sz w:val="22"/>
          <w:szCs w:val="22"/>
        </w:rPr>
        <w:t>To alleviate the teacher-student power dynamics, the researcher attempted to maintain transparency by implementing check-ins and reflective prompts, providing opportunities for participants to express discomfort, or to pause the study if needed (Barlow, 2002).</w:t>
      </w:r>
    </w:p>
    <w:p w14:paraId="1D2BAD5F" w14:textId="77777777" w:rsidR="00577AAF" w:rsidRPr="000D1E3A" w:rsidRDefault="00577AAF" w:rsidP="00577AAF">
      <w:pPr>
        <w:spacing w:line="360" w:lineRule="auto"/>
        <w:rPr>
          <w:rFonts w:ascii="Arial" w:hAnsi="Arial" w:cs="Arial"/>
          <w:sz w:val="22"/>
          <w:szCs w:val="22"/>
        </w:rPr>
      </w:pPr>
    </w:p>
    <w:p w14:paraId="2FA6D3A1" w14:textId="77777777" w:rsidR="00577AAF" w:rsidRDefault="00577AAF" w:rsidP="00577AAF">
      <w:pPr>
        <w:spacing w:line="360" w:lineRule="auto"/>
        <w:rPr>
          <w:rFonts w:ascii="Arial" w:hAnsi="Arial" w:cs="Arial"/>
          <w:sz w:val="22"/>
        </w:rPr>
      </w:pPr>
      <w:r w:rsidRPr="000D1E3A">
        <w:rPr>
          <w:rFonts w:ascii="Arial" w:hAnsi="Arial" w:cs="Arial"/>
          <w:sz w:val="22"/>
        </w:rPr>
        <w:t xml:space="preserve">Privacy and confidentiality can be challenging in action research due to </w:t>
      </w:r>
      <w:r>
        <w:rPr>
          <w:rFonts w:ascii="Arial" w:hAnsi="Arial" w:cs="Arial"/>
          <w:sz w:val="22"/>
        </w:rPr>
        <w:t xml:space="preserve">the collaborative relationship between researcher and participant and close-natured </w:t>
      </w:r>
      <w:r w:rsidRPr="000D1E3A">
        <w:rPr>
          <w:rFonts w:ascii="Arial" w:hAnsi="Arial" w:cs="Arial"/>
          <w:sz w:val="22"/>
        </w:rPr>
        <w:t>data collectio</w:t>
      </w:r>
      <w:r>
        <w:rPr>
          <w:rFonts w:ascii="Arial" w:hAnsi="Arial" w:cs="Arial"/>
          <w:sz w:val="22"/>
        </w:rPr>
        <w:t>n (Coghlan, 2004; Petrova et al., 2016; Iannacone and Anderson, 2022).</w:t>
      </w:r>
      <w:r w:rsidRPr="000D1E3A">
        <w:rPr>
          <w:rFonts w:ascii="Arial" w:hAnsi="Arial" w:cs="Arial"/>
          <w:sz w:val="22"/>
        </w:rPr>
        <w:t xml:space="preserve"> </w:t>
      </w:r>
      <w:r>
        <w:rPr>
          <w:rFonts w:ascii="Arial" w:hAnsi="Arial" w:cs="Arial"/>
          <w:sz w:val="22"/>
        </w:rPr>
        <w:t>Therefore,</w:t>
      </w:r>
      <w:r w:rsidRPr="000D1E3A">
        <w:rPr>
          <w:rFonts w:ascii="Arial" w:hAnsi="Arial" w:cs="Arial"/>
          <w:sz w:val="22"/>
        </w:rPr>
        <w:t xml:space="preserve"> subjects were anonymised with </w:t>
      </w:r>
      <w:r>
        <w:rPr>
          <w:rFonts w:ascii="Arial" w:hAnsi="Arial" w:cs="Arial"/>
          <w:sz w:val="22"/>
        </w:rPr>
        <w:t>letters</w:t>
      </w:r>
      <w:r w:rsidRPr="000D1E3A">
        <w:rPr>
          <w:rFonts w:ascii="Arial" w:hAnsi="Arial" w:cs="Arial"/>
          <w:sz w:val="22"/>
        </w:rPr>
        <w:t xml:space="preserve"> in transcripts and observation</w:t>
      </w:r>
      <w:r>
        <w:rPr>
          <w:rFonts w:ascii="Arial" w:hAnsi="Arial" w:cs="Arial"/>
          <w:sz w:val="22"/>
        </w:rPr>
        <w:t>al</w:t>
      </w:r>
      <w:r w:rsidRPr="000D1E3A">
        <w:rPr>
          <w:rFonts w:ascii="Arial" w:hAnsi="Arial" w:cs="Arial"/>
          <w:sz w:val="22"/>
        </w:rPr>
        <w:t xml:space="preserve"> notes</w:t>
      </w:r>
      <w:r>
        <w:rPr>
          <w:rFonts w:ascii="Arial" w:hAnsi="Arial" w:cs="Arial"/>
          <w:sz w:val="22"/>
        </w:rPr>
        <w:t>, and</w:t>
      </w:r>
      <w:r w:rsidRPr="000D1E3A">
        <w:rPr>
          <w:rFonts w:ascii="Arial" w:hAnsi="Arial" w:cs="Arial"/>
          <w:sz w:val="22"/>
        </w:rPr>
        <w:t xml:space="preserve"> </w:t>
      </w:r>
      <w:r>
        <w:rPr>
          <w:rFonts w:ascii="Arial" w:hAnsi="Arial" w:cs="Arial"/>
          <w:sz w:val="22"/>
        </w:rPr>
        <w:t>r</w:t>
      </w:r>
      <w:r w:rsidRPr="000D1E3A">
        <w:rPr>
          <w:rFonts w:ascii="Arial" w:hAnsi="Arial" w:cs="Arial"/>
          <w:sz w:val="22"/>
        </w:rPr>
        <w:t>ecordings were stored in zipped folders and destroyed after analysis to protect confidentiality.</w:t>
      </w:r>
      <w:r>
        <w:rPr>
          <w:rFonts w:ascii="Arial" w:hAnsi="Arial" w:cs="Arial"/>
          <w:sz w:val="22"/>
        </w:rPr>
        <w:t xml:space="preserve"> A well-designed research protocol clearly outlining data collection, and explicit planning of the four-lesson course was formed to maintain integrity of the research, and avoid researcher bias (Fleming, 2008).</w:t>
      </w:r>
    </w:p>
    <w:p w14:paraId="2E119138" w14:textId="77777777" w:rsidR="00577AAF" w:rsidRDefault="00577AAF" w:rsidP="00577AAF">
      <w:pPr>
        <w:spacing w:line="360" w:lineRule="auto"/>
        <w:rPr>
          <w:rStyle w:val="normaltextrun"/>
          <w:rFonts w:ascii="Arial" w:hAnsi="Arial" w:cs="Arial"/>
          <w:color w:val="000000"/>
          <w:sz w:val="22"/>
          <w:szCs w:val="22"/>
          <w:shd w:val="clear" w:color="auto" w:fill="FFFFFF"/>
        </w:rPr>
      </w:pPr>
    </w:p>
    <w:p w14:paraId="72FCE0FD" w14:textId="77777777" w:rsidR="00577AAF" w:rsidRDefault="00577AAF" w:rsidP="00577AAF">
      <w:pPr>
        <w:spacing w:line="360" w:lineRule="auto"/>
        <w:rPr>
          <w:rStyle w:val="eop"/>
          <w:rFonts w:ascii="Arial" w:hAnsi="Arial" w:cs="Arial"/>
          <w:color w:val="000000"/>
          <w:sz w:val="22"/>
          <w:szCs w:val="22"/>
        </w:rPr>
      </w:pPr>
      <w:r>
        <w:rPr>
          <w:rFonts w:ascii="Arial" w:hAnsi="Arial" w:cs="Arial"/>
          <w:sz w:val="22"/>
        </w:rPr>
        <w:t xml:space="preserve">The following section of this report outlays the presentation of findings. </w:t>
      </w:r>
      <w:r w:rsidRPr="003D4429">
        <w:rPr>
          <w:rFonts w:ascii="Arial" w:hAnsi="Arial" w:cs="Arial"/>
          <w:sz w:val="22"/>
        </w:rPr>
        <w:t>Panday and Patnaik (2019) highlight the need to clearly define a study's boundaries</w:t>
      </w:r>
      <w:r>
        <w:rPr>
          <w:rFonts w:ascii="Arial" w:hAnsi="Arial" w:cs="Arial"/>
          <w:sz w:val="22"/>
        </w:rPr>
        <w:t>, thus,</w:t>
      </w:r>
      <w:r w:rsidRPr="003D4429">
        <w:rPr>
          <w:rFonts w:ascii="Arial" w:hAnsi="Arial" w:cs="Arial"/>
          <w:sz w:val="22"/>
        </w:rPr>
        <w:t xml:space="preserve"> </w:t>
      </w:r>
      <w:r>
        <w:rPr>
          <w:rFonts w:ascii="Arial" w:hAnsi="Arial" w:cs="Arial"/>
          <w:sz w:val="22"/>
        </w:rPr>
        <w:t>w</w:t>
      </w:r>
      <w:r w:rsidRPr="003D4429">
        <w:rPr>
          <w:rFonts w:ascii="Arial" w:hAnsi="Arial" w:cs="Arial"/>
          <w:sz w:val="22"/>
        </w:rPr>
        <w:t xml:space="preserve">hile data collection has been valuable, I must avoid overstating my findings, as they apply only to the </w:t>
      </w:r>
      <w:r>
        <w:rPr>
          <w:rFonts w:ascii="Arial" w:hAnsi="Arial" w:cs="Arial"/>
          <w:sz w:val="22"/>
        </w:rPr>
        <w:t xml:space="preserve">group of participants </w:t>
      </w:r>
      <w:r w:rsidRPr="003D4429">
        <w:rPr>
          <w:rFonts w:ascii="Arial" w:hAnsi="Arial" w:cs="Arial"/>
          <w:sz w:val="22"/>
        </w:rPr>
        <w:t>studied. Referring to my research routine (Stringer 2007, p8) during testing and using triangulation will support this approach.</w:t>
      </w:r>
    </w:p>
    <w:p w14:paraId="7AE9D504" w14:textId="77777777" w:rsidR="004F316D" w:rsidRDefault="004F316D" w:rsidP="00577AAF">
      <w:pPr>
        <w:rPr>
          <w:b/>
          <w:bCs/>
        </w:rPr>
      </w:pPr>
    </w:p>
    <w:p w14:paraId="6F99C3DE" w14:textId="77777777" w:rsidR="00345681" w:rsidRDefault="00345681" w:rsidP="00577AAF">
      <w:pPr>
        <w:rPr>
          <w:rFonts w:ascii="Arial" w:hAnsi="Arial" w:cs="Arial"/>
          <w:b/>
          <w:bCs/>
          <w:sz w:val="22"/>
          <w:szCs w:val="22"/>
        </w:rPr>
      </w:pPr>
    </w:p>
    <w:p w14:paraId="7812AFAE" w14:textId="0A04A77B" w:rsidR="00577AAF" w:rsidRPr="003848F1" w:rsidRDefault="00577AAF" w:rsidP="00577AAF">
      <w:pPr>
        <w:rPr>
          <w:rFonts w:ascii="Arial" w:hAnsi="Arial" w:cs="Arial"/>
          <w:b/>
          <w:bCs/>
          <w:sz w:val="22"/>
          <w:szCs w:val="22"/>
        </w:rPr>
      </w:pPr>
      <w:r w:rsidRPr="003848F1">
        <w:rPr>
          <w:rFonts w:ascii="Arial" w:hAnsi="Arial" w:cs="Arial"/>
          <w:b/>
          <w:bCs/>
          <w:sz w:val="22"/>
          <w:szCs w:val="22"/>
        </w:rPr>
        <w:lastRenderedPageBreak/>
        <w:t xml:space="preserve">PRESENTATION OF FINDINGS </w:t>
      </w:r>
    </w:p>
    <w:p w14:paraId="7FEAA2AA" w14:textId="77777777" w:rsidR="00577AAF" w:rsidRDefault="00577AAF" w:rsidP="00577AAF">
      <w:pPr>
        <w:rPr>
          <w:b/>
          <w:bCs/>
        </w:rPr>
      </w:pPr>
    </w:p>
    <w:p w14:paraId="676F48B8" w14:textId="77777777" w:rsidR="00577AAF" w:rsidRDefault="00577AAF" w:rsidP="00577AAF">
      <w:pPr>
        <w:rPr>
          <w:b/>
          <w:bCs/>
        </w:rPr>
      </w:pPr>
    </w:p>
    <w:p w14:paraId="0CD691B5" w14:textId="78948E37" w:rsidR="00DF0424" w:rsidRPr="00831B03" w:rsidRDefault="00831B03" w:rsidP="00831B03">
      <w:pPr>
        <w:spacing w:line="360" w:lineRule="auto"/>
      </w:pPr>
      <w:r w:rsidRPr="00831B03">
        <w:rPr>
          <w:rFonts w:ascii="Arial" w:hAnsi="Arial" w:cs="Arial"/>
          <w:sz w:val="22"/>
        </w:rPr>
        <w:t xml:space="preserve">The </w:t>
      </w:r>
      <w:r>
        <w:rPr>
          <w:rFonts w:ascii="Arial" w:hAnsi="Arial" w:cs="Arial"/>
          <w:sz w:val="22"/>
        </w:rPr>
        <w:t>following</w:t>
      </w:r>
      <w:r w:rsidRPr="00831B03">
        <w:rPr>
          <w:rFonts w:ascii="Arial" w:hAnsi="Arial" w:cs="Arial"/>
          <w:sz w:val="22"/>
        </w:rPr>
        <w:t xml:space="preserve"> section of this report details the results derived from the focus group discussions, observations of lessons during the course implementation, both initial and final assessments, as well as insights gained from semi-structured interviews.</w:t>
      </w:r>
    </w:p>
    <w:p w14:paraId="10F66B7E" w14:textId="77777777" w:rsidR="00DF0424" w:rsidRDefault="00DF0424" w:rsidP="00577AAF">
      <w:pPr>
        <w:spacing w:line="360" w:lineRule="auto"/>
        <w:rPr>
          <w:rFonts w:ascii="Arial" w:hAnsi="Arial" w:cs="Arial"/>
          <w:b/>
          <w:bCs/>
          <w:sz w:val="22"/>
          <w:szCs w:val="22"/>
          <w:u w:val="single"/>
        </w:rPr>
      </w:pPr>
    </w:p>
    <w:p w14:paraId="3345A984" w14:textId="1EA09164" w:rsidR="00577AAF" w:rsidRPr="00FA35BA" w:rsidRDefault="00577AAF" w:rsidP="00577AAF">
      <w:pPr>
        <w:spacing w:line="360" w:lineRule="auto"/>
        <w:rPr>
          <w:rFonts w:ascii="Arial" w:hAnsi="Arial" w:cs="Arial"/>
          <w:b/>
          <w:bCs/>
          <w:sz w:val="22"/>
          <w:szCs w:val="22"/>
          <w:u w:val="single"/>
        </w:rPr>
      </w:pPr>
      <w:r w:rsidRPr="00FA35BA">
        <w:rPr>
          <w:rFonts w:ascii="Arial" w:hAnsi="Arial" w:cs="Arial"/>
          <w:b/>
          <w:bCs/>
          <w:sz w:val="22"/>
          <w:szCs w:val="22"/>
          <w:u w:val="single"/>
        </w:rPr>
        <w:t>Focus groups</w:t>
      </w:r>
    </w:p>
    <w:p w14:paraId="1284EB4C" w14:textId="77777777" w:rsidR="00577AAF" w:rsidRDefault="00577AAF" w:rsidP="00577AAF">
      <w:pPr>
        <w:spacing w:line="360" w:lineRule="auto"/>
        <w:rPr>
          <w:rFonts w:ascii="Arial" w:hAnsi="Arial" w:cs="Arial"/>
          <w:sz w:val="22"/>
          <w:szCs w:val="22"/>
        </w:rPr>
      </w:pPr>
    </w:p>
    <w:p w14:paraId="10437AE2" w14:textId="77777777" w:rsidR="00577AAF" w:rsidRDefault="00577AAF" w:rsidP="00577AAF">
      <w:pPr>
        <w:pStyle w:val="paragraph"/>
        <w:spacing w:before="0" w:beforeAutospacing="0" w:after="0" w:afterAutospacing="0" w:line="360" w:lineRule="auto"/>
        <w:textAlignment w:val="baseline"/>
        <w:rPr>
          <w:rStyle w:val="eop"/>
          <w:rFonts w:ascii="Arial" w:hAnsi="Arial" w:cs="Arial"/>
          <w:color w:val="000000"/>
          <w:sz w:val="22"/>
          <w:szCs w:val="22"/>
        </w:rPr>
      </w:pPr>
      <w:r>
        <w:rPr>
          <w:rFonts w:ascii="Arial" w:hAnsi="Arial" w:cs="Arial"/>
          <w:sz w:val="22"/>
        </w:rPr>
        <w:t>R</w:t>
      </w:r>
      <w:r w:rsidRPr="0083109C">
        <w:rPr>
          <w:rFonts w:ascii="Arial" w:hAnsi="Arial" w:cs="Arial"/>
          <w:sz w:val="22"/>
        </w:rPr>
        <w:t xml:space="preserve">esearcher interpretation, logic, and field knowledge </w:t>
      </w:r>
      <w:r>
        <w:rPr>
          <w:rFonts w:ascii="Arial" w:hAnsi="Arial" w:cs="Arial"/>
          <w:sz w:val="22"/>
        </w:rPr>
        <w:t xml:space="preserve">is recommended </w:t>
      </w:r>
      <w:r w:rsidRPr="0083109C">
        <w:rPr>
          <w:rFonts w:ascii="Arial" w:hAnsi="Arial" w:cs="Arial"/>
          <w:sz w:val="22"/>
        </w:rPr>
        <w:t>when organising data collection</w:t>
      </w:r>
      <w:r>
        <w:rPr>
          <w:rFonts w:ascii="Arial" w:hAnsi="Arial" w:cs="Arial"/>
          <w:sz w:val="22"/>
        </w:rPr>
        <w:t xml:space="preserve"> (</w:t>
      </w:r>
      <w:r w:rsidRPr="0083109C">
        <w:rPr>
          <w:rFonts w:ascii="Arial" w:hAnsi="Arial" w:cs="Arial"/>
          <w:sz w:val="22"/>
        </w:rPr>
        <w:t>Graue and Walsh</w:t>
      </w:r>
      <w:r>
        <w:rPr>
          <w:rFonts w:ascii="Arial" w:hAnsi="Arial" w:cs="Arial"/>
          <w:sz w:val="22"/>
        </w:rPr>
        <w:t xml:space="preserve">, </w:t>
      </w:r>
      <w:r w:rsidRPr="0083109C">
        <w:rPr>
          <w:rFonts w:ascii="Arial" w:hAnsi="Arial" w:cs="Arial"/>
          <w:sz w:val="22"/>
        </w:rPr>
        <w:t xml:space="preserve">1998). Therefore, my enquiry </w:t>
      </w:r>
      <w:r>
        <w:rPr>
          <w:rFonts w:ascii="Arial" w:hAnsi="Arial" w:cs="Arial"/>
          <w:sz w:val="22"/>
        </w:rPr>
        <w:t xml:space="preserve">and topics of focus group discussion </w:t>
      </w:r>
      <w:r w:rsidRPr="0083109C">
        <w:rPr>
          <w:rFonts w:ascii="Arial" w:hAnsi="Arial" w:cs="Arial"/>
          <w:sz w:val="22"/>
        </w:rPr>
        <w:t xml:space="preserve">focused on insights from the literature, </w:t>
      </w:r>
      <w:r>
        <w:rPr>
          <w:rFonts w:ascii="Arial" w:hAnsi="Arial" w:cs="Arial"/>
          <w:sz w:val="22"/>
        </w:rPr>
        <w:t xml:space="preserve">predetermined understanding from teaching experience, </w:t>
      </w:r>
      <w:r w:rsidRPr="0083109C">
        <w:rPr>
          <w:rFonts w:ascii="Arial" w:hAnsi="Arial" w:cs="Arial"/>
          <w:sz w:val="22"/>
        </w:rPr>
        <w:t>student knowledge gaps, and themes relevant to the upcoming vocal harmony course.</w:t>
      </w:r>
      <w:r>
        <w:rPr>
          <w:rFonts w:ascii="Arial" w:hAnsi="Arial" w:cs="Arial"/>
          <w:sz w:val="22"/>
        </w:rPr>
        <w:t xml:space="preserve"> </w:t>
      </w:r>
      <w:r>
        <w:rPr>
          <w:rStyle w:val="eop"/>
          <w:rFonts w:ascii="Arial" w:hAnsi="Arial" w:cs="Arial"/>
          <w:color w:val="000000"/>
          <w:sz w:val="22"/>
          <w:szCs w:val="22"/>
        </w:rPr>
        <w:t>Points of debate included:</w:t>
      </w:r>
    </w:p>
    <w:p w14:paraId="07CDF364" w14:textId="77777777" w:rsidR="00577AAF" w:rsidRDefault="00577AAF" w:rsidP="00577AAF">
      <w:pPr>
        <w:pStyle w:val="paragraph"/>
        <w:spacing w:before="0" w:beforeAutospacing="0" w:after="0" w:afterAutospacing="0" w:line="360" w:lineRule="auto"/>
        <w:textAlignment w:val="baseline"/>
        <w:rPr>
          <w:rStyle w:val="eop"/>
          <w:rFonts w:ascii="Arial" w:hAnsi="Arial" w:cs="Arial"/>
          <w:color w:val="000000"/>
          <w:sz w:val="22"/>
          <w:szCs w:val="22"/>
        </w:rPr>
      </w:pPr>
    </w:p>
    <w:p w14:paraId="02FEFB27"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Overall experience of participating in vocal harmony within a musical theatre environment.</w:t>
      </w:r>
    </w:p>
    <w:p w14:paraId="0AF5C703"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Personal learning strategies.</w:t>
      </w:r>
    </w:p>
    <w:p w14:paraId="11E06848"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Previously taught pedagogical strategies, or participation in vocal harmony programs.</w:t>
      </w:r>
    </w:p>
    <w:p w14:paraId="690D4060"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Methods of learning: visual, auditory, kinaesthetic.</w:t>
      </w:r>
    </w:p>
    <w:p w14:paraId="3C6B969A"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Personal perception, emotional responses, positive and negative experiences.</w:t>
      </w:r>
    </w:p>
    <w:p w14:paraId="067D6D83" w14:textId="77777777" w:rsidR="00577AAF" w:rsidRDefault="00577AAF" w:rsidP="00577AAF">
      <w:pPr>
        <w:spacing w:line="360" w:lineRule="auto"/>
        <w:rPr>
          <w:rFonts w:ascii="Arial" w:hAnsi="Arial" w:cs="Arial"/>
          <w:sz w:val="22"/>
          <w:szCs w:val="22"/>
        </w:rPr>
      </w:pPr>
    </w:p>
    <w:p w14:paraId="14DEECB8" w14:textId="64AC9E7E" w:rsidR="00577AAF" w:rsidRDefault="00577AAF" w:rsidP="00577AAF">
      <w:pPr>
        <w:spacing w:line="360" w:lineRule="auto"/>
        <w:rPr>
          <w:rFonts w:ascii="Arial" w:hAnsi="Arial" w:cs="Arial"/>
          <w:sz w:val="22"/>
          <w:szCs w:val="22"/>
        </w:rPr>
      </w:pPr>
      <w:r>
        <w:rPr>
          <w:rFonts w:ascii="Arial" w:hAnsi="Arial" w:cs="Arial"/>
          <w:sz w:val="22"/>
          <w:szCs w:val="22"/>
        </w:rPr>
        <w:t xml:space="preserve">Following audio recorded transcription, abductive analysis of the participants responses was thematically coded into main themes, sub-themes, and in vivo codes (Saunders et al., 2003); informing the amalgamated findings in </w:t>
      </w:r>
      <w:r w:rsidRPr="0061326C">
        <w:rPr>
          <w:rFonts w:ascii="Arial" w:hAnsi="Arial" w:cs="Arial"/>
          <w:sz w:val="22"/>
          <w:szCs w:val="22"/>
        </w:rPr>
        <w:t xml:space="preserve">figure </w:t>
      </w:r>
      <w:r w:rsidR="00831B03">
        <w:rPr>
          <w:rFonts w:ascii="Arial" w:hAnsi="Arial" w:cs="Arial"/>
          <w:sz w:val="22"/>
          <w:szCs w:val="22"/>
        </w:rPr>
        <w:t>4</w:t>
      </w:r>
      <w:r w:rsidRPr="0061326C">
        <w:rPr>
          <w:rFonts w:ascii="Arial" w:hAnsi="Arial" w:cs="Arial"/>
          <w:sz w:val="22"/>
          <w:szCs w:val="22"/>
        </w:rPr>
        <w:t>.</w:t>
      </w:r>
      <w:r>
        <w:rPr>
          <w:rFonts w:ascii="Arial" w:hAnsi="Arial" w:cs="Arial"/>
          <w:sz w:val="22"/>
          <w:szCs w:val="22"/>
        </w:rPr>
        <w:t xml:space="preserve"> </w:t>
      </w:r>
      <w:r w:rsidRPr="009E4167">
        <w:rPr>
          <w:rFonts w:ascii="Arial" w:hAnsi="Arial" w:cs="Arial"/>
          <w:sz w:val="22"/>
        </w:rPr>
        <w:t>By organising and restructuring the respondents' comments, similar answers were grouped together and assigned a descriptive label (Barrett, 2007), such as 'learning styles' or 'teaching methods', to identify recurring themes within the focus group responses.</w:t>
      </w:r>
      <w:r>
        <w:rPr>
          <w:rFonts w:ascii="Arial" w:hAnsi="Arial" w:cs="Arial"/>
          <w:sz w:val="22"/>
          <w:szCs w:val="22"/>
        </w:rPr>
        <w:t xml:space="preserve"> </w:t>
      </w:r>
      <w:r>
        <w:rPr>
          <w:rFonts w:ascii="Arial" w:hAnsi="Arial" w:cs="Arial"/>
          <w:sz w:val="22"/>
        </w:rPr>
        <w:t>R</w:t>
      </w:r>
      <w:r w:rsidRPr="003C508C">
        <w:rPr>
          <w:rFonts w:ascii="Arial" w:hAnsi="Arial" w:cs="Arial"/>
          <w:sz w:val="22"/>
        </w:rPr>
        <w:t>esults are organised in descending order, with those receiving the highest number of comments appearing first</w:t>
      </w:r>
      <w:r>
        <w:rPr>
          <w:rFonts w:ascii="Arial" w:hAnsi="Arial" w:cs="Arial"/>
          <w:sz w:val="22"/>
        </w:rPr>
        <w:t>,</w:t>
      </w:r>
      <w:r w:rsidRPr="003C508C">
        <w:rPr>
          <w:rFonts w:ascii="Arial" w:hAnsi="Arial" w:cs="Arial"/>
          <w:sz w:val="22"/>
        </w:rPr>
        <w:t xml:space="preserve"> and those with the fewest comments listed last:</w:t>
      </w:r>
      <w:r>
        <w:rPr>
          <w:rFonts w:ascii="Arial" w:hAnsi="Arial" w:cs="Arial"/>
          <w:sz w:val="22"/>
        </w:rPr>
        <w:t xml:space="preserve"> </w:t>
      </w:r>
      <w:r>
        <w:rPr>
          <w:rFonts w:ascii="Arial" w:hAnsi="Arial" w:cs="Arial"/>
          <w:sz w:val="22"/>
          <w:szCs w:val="22"/>
        </w:rPr>
        <w:t xml:space="preserve"> </w:t>
      </w:r>
    </w:p>
    <w:p w14:paraId="472C162D"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130"/>
        <w:gridCol w:w="2075"/>
        <w:gridCol w:w="2095"/>
        <w:gridCol w:w="2230"/>
      </w:tblGrid>
      <w:tr w:rsidR="00577AAF" w:rsidRPr="00AC3A7A" w14:paraId="754DD99D" w14:textId="77777777" w:rsidTr="00111FC9">
        <w:tc>
          <w:tcPr>
            <w:tcW w:w="2254" w:type="dxa"/>
            <w:shd w:val="clear" w:color="auto" w:fill="F2F2F2" w:themeFill="background1" w:themeFillShade="F2"/>
          </w:tcPr>
          <w:p w14:paraId="015B9332" w14:textId="77777777" w:rsidR="00577AAF" w:rsidRPr="00AC3A7A" w:rsidRDefault="00577AAF" w:rsidP="00111FC9">
            <w:pPr>
              <w:spacing w:line="360" w:lineRule="auto"/>
              <w:jc w:val="center"/>
              <w:rPr>
                <w:rFonts w:ascii="Arial" w:hAnsi="Arial" w:cs="Arial"/>
                <w:b/>
                <w:bCs/>
                <w:sz w:val="22"/>
                <w:szCs w:val="22"/>
              </w:rPr>
            </w:pPr>
            <w:r w:rsidRPr="00AC3A7A">
              <w:rPr>
                <w:rFonts w:ascii="Arial" w:hAnsi="Arial" w:cs="Arial"/>
                <w:b/>
                <w:bCs/>
                <w:sz w:val="22"/>
                <w:szCs w:val="22"/>
              </w:rPr>
              <w:t>THEME</w:t>
            </w:r>
          </w:p>
        </w:tc>
        <w:tc>
          <w:tcPr>
            <w:tcW w:w="2254" w:type="dxa"/>
            <w:shd w:val="clear" w:color="auto" w:fill="F2F2F2" w:themeFill="background1" w:themeFillShade="F2"/>
          </w:tcPr>
          <w:p w14:paraId="312A8649" w14:textId="77777777" w:rsidR="00577AAF" w:rsidRPr="00AC3A7A" w:rsidRDefault="00577AAF" w:rsidP="00111FC9">
            <w:pPr>
              <w:spacing w:line="360" w:lineRule="auto"/>
              <w:jc w:val="center"/>
              <w:rPr>
                <w:rFonts w:ascii="Arial" w:hAnsi="Arial" w:cs="Arial"/>
                <w:b/>
                <w:bCs/>
                <w:sz w:val="22"/>
                <w:szCs w:val="22"/>
              </w:rPr>
            </w:pPr>
            <w:r w:rsidRPr="00AC3A7A">
              <w:rPr>
                <w:rFonts w:ascii="Arial" w:hAnsi="Arial" w:cs="Arial"/>
                <w:b/>
                <w:bCs/>
                <w:sz w:val="22"/>
                <w:szCs w:val="22"/>
              </w:rPr>
              <w:t>SUB-THEME</w:t>
            </w:r>
          </w:p>
        </w:tc>
        <w:tc>
          <w:tcPr>
            <w:tcW w:w="2254" w:type="dxa"/>
            <w:shd w:val="clear" w:color="auto" w:fill="F2F2F2" w:themeFill="background1" w:themeFillShade="F2"/>
          </w:tcPr>
          <w:p w14:paraId="476E5CF0" w14:textId="77777777" w:rsidR="00577AAF" w:rsidRDefault="00577AAF" w:rsidP="00111FC9">
            <w:pPr>
              <w:spacing w:line="360" w:lineRule="auto"/>
              <w:jc w:val="center"/>
              <w:rPr>
                <w:rFonts w:ascii="Arial" w:hAnsi="Arial" w:cs="Arial"/>
                <w:b/>
                <w:bCs/>
                <w:sz w:val="22"/>
                <w:szCs w:val="22"/>
              </w:rPr>
            </w:pPr>
            <w:r w:rsidRPr="00AC3A7A">
              <w:rPr>
                <w:rFonts w:ascii="Arial" w:hAnsi="Arial" w:cs="Arial"/>
                <w:b/>
                <w:bCs/>
                <w:sz w:val="22"/>
                <w:szCs w:val="22"/>
              </w:rPr>
              <w:t>IN-VIVO CODE</w:t>
            </w:r>
          </w:p>
          <w:p w14:paraId="6FF02DED"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F2F2F2" w:themeFill="background1" w:themeFillShade="F2"/>
          </w:tcPr>
          <w:p w14:paraId="6C1ED13C" w14:textId="77777777" w:rsidR="00577AAF" w:rsidRPr="00AC3A7A" w:rsidRDefault="00577AAF" w:rsidP="00111FC9">
            <w:pPr>
              <w:spacing w:line="360" w:lineRule="auto"/>
              <w:jc w:val="center"/>
              <w:rPr>
                <w:rFonts w:ascii="Arial" w:hAnsi="Arial" w:cs="Arial"/>
                <w:b/>
                <w:bCs/>
                <w:sz w:val="22"/>
                <w:szCs w:val="22"/>
              </w:rPr>
            </w:pPr>
            <w:r w:rsidRPr="00AC3A7A">
              <w:rPr>
                <w:rFonts w:ascii="Arial" w:hAnsi="Arial" w:cs="Arial"/>
                <w:b/>
                <w:bCs/>
                <w:sz w:val="22"/>
                <w:szCs w:val="22"/>
              </w:rPr>
              <w:t>RESEARCHER INTERPRETATION</w:t>
            </w:r>
          </w:p>
        </w:tc>
      </w:tr>
      <w:tr w:rsidR="00577AAF" w:rsidRPr="00AC3A7A" w14:paraId="5BB3F92F" w14:textId="77777777" w:rsidTr="00111FC9">
        <w:tc>
          <w:tcPr>
            <w:tcW w:w="9016" w:type="dxa"/>
            <w:gridSpan w:val="4"/>
            <w:shd w:val="clear" w:color="auto" w:fill="D9D9D9" w:themeFill="background1" w:themeFillShade="D9"/>
          </w:tcPr>
          <w:p w14:paraId="46A24EC0" w14:textId="75214CB2" w:rsidR="00577AAF" w:rsidRPr="0083109C" w:rsidRDefault="00577AAF" w:rsidP="00111FC9">
            <w:pPr>
              <w:spacing w:line="360" w:lineRule="auto"/>
              <w:jc w:val="center"/>
              <w:rPr>
                <w:rFonts w:ascii="Arial" w:hAnsi="Arial" w:cs="Arial"/>
                <w:i/>
                <w:iCs/>
                <w:sz w:val="22"/>
                <w:szCs w:val="22"/>
              </w:rPr>
            </w:pPr>
            <w:r w:rsidRPr="0083109C">
              <w:rPr>
                <w:rFonts w:ascii="Arial" w:hAnsi="Arial" w:cs="Arial"/>
                <w:i/>
                <w:iCs/>
                <w:sz w:val="22"/>
                <w:szCs w:val="22"/>
              </w:rPr>
              <w:t xml:space="preserve">All quotations can be found in </w:t>
            </w:r>
            <w:r>
              <w:rPr>
                <w:rFonts w:ascii="Arial" w:hAnsi="Arial" w:cs="Arial"/>
                <w:i/>
                <w:iCs/>
                <w:sz w:val="22"/>
                <w:szCs w:val="22"/>
              </w:rPr>
              <w:t>a</w:t>
            </w:r>
            <w:r w:rsidRPr="0083109C">
              <w:rPr>
                <w:rFonts w:ascii="Arial" w:hAnsi="Arial" w:cs="Arial"/>
                <w:i/>
                <w:iCs/>
                <w:sz w:val="22"/>
                <w:szCs w:val="22"/>
              </w:rPr>
              <w:t>ppendices</w:t>
            </w:r>
            <w:r>
              <w:rPr>
                <w:rFonts w:ascii="Arial" w:hAnsi="Arial" w:cs="Arial"/>
                <w:i/>
                <w:iCs/>
                <w:sz w:val="22"/>
                <w:szCs w:val="22"/>
              </w:rPr>
              <w:t xml:space="preserve"> </w:t>
            </w:r>
            <w:r w:rsidR="00345681">
              <w:rPr>
                <w:rFonts w:ascii="Arial" w:hAnsi="Arial" w:cs="Arial"/>
                <w:i/>
                <w:iCs/>
                <w:sz w:val="22"/>
                <w:szCs w:val="22"/>
              </w:rPr>
              <w:t>9</w:t>
            </w:r>
            <w:r w:rsidRPr="0083109C">
              <w:rPr>
                <w:rFonts w:ascii="Arial" w:hAnsi="Arial" w:cs="Arial"/>
                <w:i/>
                <w:iCs/>
                <w:sz w:val="22"/>
                <w:szCs w:val="22"/>
              </w:rPr>
              <w:t>, pp</w:t>
            </w:r>
            <w:r w:rsidR="00F36BE8">
              <w:rPr>
                <w:rFonts w:ascii="Arial" w:hAnsi="Arial" w:cs="Arial"/>
                <w:i/>
                <w:iCs/>
                <w:sz w:val="22"/>
                <w:szCs w:val="22"/>
              </w:rPr>
              <w:t xml:space="preserve"> 117-131.</w:t>
            </w:r>
          </w:p>
        </w:tc>
      </w:tr>
      <w:tr w:rsidR="00577AAF" w:rsidRPr="00AC3A7A" w14:paraId="421FC14F" w14:textId="77777777" w:rsidTr="00111FC9">
        <w:trPr>
          <w:trHeight w:val="106"/>
        </w:trPr>
        <w:tc>
          <w:tcPr>
            <w:tcW w:w="2254" w:type="dxa"/>
            <w:vMerge w:val="restart"/>
            <w:shd w:val="clear" w:color="auto" w:fill="D86DCB" w:themeFill="accent5" w:themeFillTint="99"/>
          </w:tcPr>
          <w:p w14:paraId="226B6D52"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Confidence and emotional response</w:t>
            </w:r>
          </w:p>
        </w:tc>
        <w:tc>
          <w:tcPr>
            <w:tcW w:w="2254" w:type="dxa"/>
            <w:shd w:val="clear" w:color="auto" w:fill="E59EDC" w:themeFill="accent5" w:themeFillTint="66"/>
          </w:tcPr>
          <w:p w14:paraId="0E4DB630"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Solo versus group performance</w:t>
            </w:r>
          </w:p>
        </w:tc>
        <w:tc>
          <w:tcPr>
            <w:tcW w:w="2254" w:type="dxa"/>
            <w:shd w:val="clear" w:color="auto" w:fill="F2CEED" w:themeFill="accent5" w:themeFillTint="33"/>
            <w:vAlign w:val="center"/>
          </w:tcPr>
          <w:p w14:paraId="56530948"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 xml:space="preserve">“I don’t like that because I’ll just </w:t>
            </w:r>
            <w:r w:rsidRPr="00AC3A7A">
              <w:rPr>
                <w:rFonts w:ascii="Arial" w:hAnsi="Arial" w:cs="Arial"/>
                <w:i/>
                <w:iCs/>
                <w:sz w:val="22"/>
                <w:szCs w:val="22"/>
              </w:rPr>
              <w:lastRenderedPageBreak/>
              <w:t>overthink it” / “Just singing as two, I just can’t”</w:t>
            </w:r>
          </w:p>
        </w:tc>
        <w:tc>
          <w:tcPr>
            <w:tcW w:w="2254" w:type="dxa"/>
            <w:shd w:val="clear" w:color="auto" w:fill="F2F2F2" w:themeFill="background1" w:themeFillShade="F2"/>
            <w:vAlign w:val="center"/>
          </w:tcPr>
          <w:p w14:paraId="4A97F1B0"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lastRenderedPageBreak/>
              <w:t xml:space="preserve">Students show significant anxiety </w:t>
            </w:r>
            <w:r w:rsidRPr="00AC3A7A">
              <w:rPr>
                <w:rFonts w:ascii="Arial" w:hAnsi="Arial" w:cs="Arial"/>
                <w:sz w:val="22"/>
                <w:szCs w:val="22"/>
              </w:rPr>
              <w:lastRenderedPageBreak/>
              <w:t>when performing harmony alone; group settings offer safety.</w:t>
            </w:r>
          </w:p>
        </w:tc>
      </w:tr>
      <w:tr w:rsidR="00577AAF" w:rsidRPr="00AC3A7A" w14:paraId="212DC04C" w14:textId="77777777" w:rsidTr="00111FC9">
        <w:trPr>
          <w:trHeight w:val="104"/>
        </w:trPr>
        <w:tc>
          <w:tcPr>
            <w:tcW w:w="2254" w:type="dxa"/>
            <w:vMerge/>
            <w:shd w:val="clear" w:color="auto" w:fill="D86DCB" w:themeFill="accent5" w:themeFillTint="99"/>
          </w:tcPr>
          <w:p w14:paraId="5747BB68"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E59EDC" w:themeFill="accent5" w:themeFillTint="66"/>
            <w:vAlign w:val="center"/>
          </w:tcPr>
          <w:p w14:paraId="75ED5819"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Fear of mistakes</w:t>
            </w:r>
          </w:p>
        </w:tc>
        <w:tc>
          <w:tcPr>
            <w:tcW w:w="2254" w:type="dxa"/>
            <w:shd w:val="clear" w:color="auto" w:fill="F2CEED" w:themeFill="accent5" w:themeFillTint="33"/>
            <w:vAlign w:val="center"/>
          </w:tcPr>
          <w:p w14:paraId="2D59B6B0"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“As soon as they say bash out a harmony, I’m like absolutely not” / “Strong and wrong? I could never.”</w:t>
            </w:r>
          </w:p>
        </w:tc>
        <w:tc>
          <w:tcPr>
            <w:tcW w:w="2254" w:type="dxa"/>
            <w:shd w:val="clear" w:color="auto" w:fill="F2F2F2" w:themeFill="background1" w:themeFillShade="F2"/>
            <w:vAlign w:val="center"/>
          </w:tcPr>
          <w:p w14:paraId="65C23E4D" w14:textId="77777777" w:rsidR="00577AAF" w:rsidRDefault="00577AAF" w:rsidP="00111FC9">
            <w:pPr>
              <w:spacing w:line="360" w:lineRule="auto"/>
              <w:rPr>
                <w:rFonts w:ascii="Arial" w:hAnsi="Arial" w:cs="Arial"/>
                <w:sz w:val="22"/>
                <w:szCs w:val="22"/>
              </w:rPr>
            </w:pPr>
            <w:r>
              <w:rPr>
                <w:rFonts w:ascii="Arial" w:hAnsi="Arial" w:cs="Arial"/>
                <w:sz w:val="22"/>
                <w:szCs w:val="22"/>
              </w:rPr>
              <w:t>Avoiding mistakes limits risk taking and hinders vocal progression.</w:t>
            </w:r>
          </w:p>
          <w:p w14:paraId="67DCEAEF" w14:textId="77777777" w:rsidR="00577AAF" w:rsidRPr="00AC3A7A" w:rsidRDefault="00577AAF" w:rsidP="00111FC9">
            <w:pPr>
              <w:spacing w:line="360" w:lineRule="auto"/>
              <w:rPr>
                <w:rFonts w:ascii="Arial" w:hAnsi="Arial" w:cs="Arial"/>
                <w:sz w:val="22"/>
                <w:szCs w:val="22"/>
              </w:rPr>
            </w:pPr>
          </w:p>
        </w:tc>
      </w:tr>
      <w:tr w:rsidR="00577AAF" w:rsidRPr="00AC3A7A" w14:paraId="2BEC89C4" w14:textId="77777777" w:rsidTr="00111FC9">
        <w:trPr>
          <w:trHeight w:val="104"/>
        </w:trPr>
        <w:tc>
          <w:tcPr>
            <w:tcW w:w="2254" w:type="dxa"/>
            <w:vMerge/>
            <w:shd w:val="clear" w:color="auto" w:fill="D86DCB" w:themeFill="accent5" w:themeFillTint="99"/>
          </w:tcPr>
          <w:p w14:paraId="7336E58B"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E59EDC" w:themeFill="accent5" w:themeFillTint="66"/>
            <w:vAlign w:val="center"/>
          </w:tcPr>
          <w:p w14:paraId="1C10FFB5"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Performance pressure</w:t>
            </w:r>
          </w:p>
        </w:tc>
        <w:tc>
          <w:tcPr>
            <w:tcW w:w="2254" w:type="dxa"/>
            <w:shd w:val="clear" w:color="auto" w:fill="F2CEED" w:themeFill="accent5" w:themeFillTint="33"/>
            <w:vAlign w:val="center"/>
          </w:tcPr>
          <w:p w14:paraId="532E801F"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“You convince yourself that you can’t do it” / “Everyone</w:t>
            </w:r>
            <w:r>
              <w:rPr>
                <w:rFonts w:ascii="Arial" w:hAnsi="Arial" w:cs="Arial"/>
                <w:i/>
                <w:iCs/>
                <w:sz w:val="22"/>
                <w:szCs w:val="22"/>
              </w:rPr>
              <w:t>’s</w:t>
            </w:r>
            <w:r w:rsidRPr="00AC3A7A">
              <w:rPr>
                <w:rFonts w:ascii="Arial" w:hAnsi="Arial" w:cs="Arial"/>
                <w:i/>
                <w:iCs/>
                <w:sz w:val="22"/>
                <w:szCs w:val="22"/>
              </w:rPr>
              <w:t xml:space="preserve"> just stressed about it and got in our heads”</w:t>
            </w:r>
          </w:p>
        </w:tc>
        <w:tc>
          <w:tcPr>
            <w:tcW w:w="2254" w:type="dxa"/>
            <w:shd w:val="clear" w:color="auto" w:fill="F2F2F2" w:themeFill="background1" w:themeFillShade="F2"/>
            <w:vAlign w:val="center"/>
          </w:tcPr>
          <w:p w14:paraId="39F5F609"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Stressful performance environments reduce confidence and retention.</w:t>
            </w:r>
          </w:p>
        </w:tc>
      </w:tr>
      <w:tr w:rsidR="00577AAF" w:rsidRPr="00AC3A7A" w14:paraId="47D13F18" w14:textId="77777777" w:rsidTr="00111FC9">
        <w:trPr>
          <w:trHeight w:val="227"/>
        </w:trPr>
        <w:tc>
          <w:tcPr>
            <w:tcW w:w="2254" w:type="dxa"/>
            <w:vMerge w:val="restart"/>
            <w:shd w:val="clear" w:color="auto" w:fill="8DD873" w:themeFill="accent6" w:themeFillTint="99"/>
          </w:tcPr>
          <w:p w14:paraId="2C6DFD85" w14:textId="77777777" w:rsidR="00577AAF" w:rsidRPr="00AC3A7A" w:rsidRDefault="00577AAF" w:rsidP="00111FC9">
            <w:pPr>
              <w:spacing w:line="360" w:lineRule="auto"/>
              <w:rPr>
                <w:rFonts w:ascii="Arial" w:hAnsi="Arial" w:cs="Arial"/>
                <w:sz w:val="22"/>
                <w:szCs w:val="22"/>
              </w:rPr>
            </w:pPr>
            <w:r w:rsidRPr="00AC3A7A">
              <w:rPr>
                <w:rStyle w:val="Strong"/>
                <w:rFonts w:ascii="Arial" w:eastAsiaTheme="majorEastAsia" w:hAnsi="Arial" w:cs="Arial"/>
                <w:sz w:val="22"/>
                <w:szCs w:val="22"/>
              </w:rPr>
              <w:t>Learning and memory challenges</w:t>
            </w:r>
          </w:p>
        </w:tc>
        <w:tc>
          <w:tcPr>
            <w:tcW w:w="2254" w:type="dxa"/>
            <w:shd w:val="clear" w:color="auto" w:fill="B3E5A1" w:themeFill="accent6" w:themeFillTint="66"/>
            <w:vAlign w:val="center"/>
          </w:tcPr>
          <w:p w14:paraId="12A39E94"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Short-term memory</w:t>
            </w:r>
          </w:p>
        </w:tc>
        <w:tc>
          <w:tcPr>
            <w:tcW w:w="2254" w:type="dxa"/>
            <w:shd w:val="clear" w:color="auto" w:fill="D9F2D0" w:themeFill="accent6" w:themeFillTint="33"/>
            <w:vAlign w:val="center"/>
          </w:tcPr>
          <w:p w14:paraId="2A073D47"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“If it’s a harmony, it’s gone in like two seconds” / “You learn it, and then it disappears”</w:t>
            </w:r>
          </w:p>
        </w:tc>
        <w:tc>
          <w:tcPr>
            <w:tcW w:w="2254" w:type="dxa"/>
            <w:shd w:val="clear" w:color="auto" w:fill="F2F2F2" w:themeFill="background1" w:themeFillShade="F2"/>
            <w:vAlign w:val="center"/>
          </w:tcPr>
          <w:p w14:paraId="72C69865"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Memory retention is a major obstacle, especially when learning new songs.</w:t>
            </w:r>
          </w:p>
        </w:tc>
      </w:tr>
      <w:tr w:rsidR="00577AAF" w:rsidRPr="00AC3A7A" w14:paraId="196050B9" w14:textId="77777777" w:rsidTr="00111FC9">
        <w:trPr>
          <w:trHeight w:val="226"/>
        </w:trPr>
        <w:tc>
          <w:tcPr>
            <w:tcW w:w="2254" w:type="dxa"/>
            <w:vMerge/>
            <w:shd w:val="clear" w:color="auto" w:fill="8DD873" w:themeFill="accent6" w:themeFillTint="99"/>
          </w:tcPr>
          <w:p w14:paraId="416E64D8" w14:textId="77777777" w:rsidR="00577AAF" w:rsidRPr="00AC3A7A" w:rsidRDefault="00577AAF" w:rsidP="00111FC9">
            <w:pPr>
              <w:spacing w:line="360" w:lineRule="auto"/>
              <w:rPr>
                <w:rStyle w:val="Strong"/>
                <w:rFonts w:ascii="Arial" w:eastAsiaTheme="majorEastAsia" w:hAnsi="Arial" w:cs="Arial"/>
                <w:sz w:val="22"/>
                <w:szCs w:val="22"/>
              </w:rPr>
            </w:pPr>
          </w:p>
        </w:tc>
        <w:tc>
          <w:tcPr>
            <w:tcW w:w="2254" w:type="dxa"/>
            <w:shd w:val="clear" w:color="auto" w:fill="B3E5A1" w:themeFill="accent6" w:themeFillTint="66"/>
            <w:vAlign w:val="center"/>
          </w:tcPr>
          <w:p w14:paraId="431F863D"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Starting pitch difficulty</w:t>
            </w:r>
          </w:p>
        </w:tc>
        <w:tc>
          <w:tcPr>
            <w:tcW w:w="2254" w:type="dxa"/>
            <w:shd w:val="clear" w:color="auto" w:fill="D9F2D0" w:themeFill="accent6" w:themeFillTint="33"/>
            <w:vAlign w:val="center"/>
          </w:tcPr>
          <w:p w14:paraId="2B6DAED9"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 struggle… especially if it’s not on the melody”</w:t>
            </w:r>
          </w:p>
        </w:tc>
        <w:tc>
          <w:tcPr>
            <w:tcW w:w="2254" w:type="dxa"/>
            <w:shd w:val="clear" w:color="auto" w:fill="F2F2F2" w:themeFill="background1" w:themeFillShade="F2"/>
            <w:vAlign w:val="center"/>
          </w:tcPr>
          <w:p w14:paraId="29D988C2"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Accessing non-melodic starting notes presents a cognitive barrier.</w:t>
            </w:r>
          </w:p>
        </w:tc>
      </w:tr>
      <w:tr w:rsidR="00577AAF" w:rsidRPr="00AC3A7A" w14:paraId="6656F47B" w14:textId="77777777" w:rsidTr="00111FC9">
        <w:trPr>
          <w:trHeight w:val="226"/>
        </w:trPr>
        <w:tc>
          <w:tcPr>
            <w:tcW w:w="2254" w:type="dxa"/>
            <w:vMerge/>
            <w:shd w:val="clear" w:color="auto" w:fill="8DD873" w:themeFill="accent6" w:themeFillTint="99"/>
          </w:tcPr>
          <w:p w14:paraId="1F057F4F" w14:textId="77777777" w:rsidR="00577AAF" w:rsidRPr="00AC3A7A" w:rsidRDefault="00577AAF" w:rsidP="00111FC9">
            <w:pPr>
              <w:spacing w:line="360" w:lineRule="auto"/>
              <w:rPr>
                <w:rStyle w:val="Strong"/>
                <w:rFonts w:ascii="Arial" w:eastAsiaTheme="majorEastAsia" w:hAnsi="Arial" w:cs="Arial"/>
                <w:sz w:val="22"/>
                <w:szCs w:val="22"/>
              </w:rPr>
            </w:pPr>
          </w:p>
        </w:tc>
        <w:tc>
          <w:tcPr>
            <w:tcW w:w="2254" w:type="dxa"/>
            <w:shd w:val="clear" w:color="auto" w:fill="B3E5A1" w:themeFill="accent6" w:themeFillTint="66"/>
            <w:vAlign w:val="center"/>
          </w:tcPr>
          <w:p w14:paraId="30F1B2B9"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Retention over time</w:t>
            </w:r>
          </w:p>
        </w:tc>
        <w:tc>
          <w:tcPr>
            <w:tcW w:w="2254" w:type="dxa"/>
            <w:shd w:val="clear" w:color="auto" w:fill="D9F2D0" w:themeFill="accent6" w:themeFillTint="33"/>
            <w:vAlign w:val="center"/>
          </w:tcPr>
          <w:p w14:paraId="43621F73"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 don’t know how to retain a harmony myself” / “It’s frustrating”</w:t>
            </w:r>
          </w:p>
        </w:tc>
        <w:tc>
          <w:tcPr>
            <w:tcW w:w="2254" w:type="dxa"/>
            <w:shd w:val="clear" w:color="auto" w:fill="F2F2F2" w:themeFill="background1" w:themeFillShade="F2"/>
            <w:vAlign w:val="center"/>
          </w:tcPr>
          <w:p w14:paraId="265D5A1E"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Students struggle with long-term recall without repeated reinforcement.</w:t>
            </w:r>
          </w:p>
        </w:tc>
      </w:tr>
      <w:tr w:rsidR="00577AAF" w:rsidRPr="00AC3A7A" w14:paraId="52A612C3" w14:textId="77777777" w:rsidTr="00111FC9">
        <w:trPr>
          <w:trHeight w:val="106"/>
        </w:trPr>
        <w:tc>
          <w:tcPr>
            <w:tcW w:w="2254" w:type="dxa"/>
            <w:vMerge w:val="restart"/>
            <w:shd w:val="clear" w:color="auto" w:fill="45B0E1" w:themeFill="accent1" w:themeFillTint="99"/>
          </w:tcPr>
          <w:p w14:paraId="30EE0CBE"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Learning styles</w:t>
            </w:r>
          </w:p>
        </w:tc>
        <w:tc>
          <w:tcPr>
            <w:tcW w:w="2254" w:type="dxa"/>
            <w:shd w:val="clear" w:color="auto" w:fill="83CAEB" w:themeFill="accent1" w:themeFillTint="66"/>
            <w:vAlign w:val="center"/>
          </w:tcPr>
          <w:p w14:paraId="376BAABE"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Aural</w:t>
            </w:r>
          </w:p>
        </w:tc>
        <w:tc>
          <w:tcPr>
            <w:tcW w:w="2254" w:type="dxa"/>
            <w:shd w:val="clear" w:color="auto" w:fill="C1E4F5" w:themeFill="accent1" w:themeFillTint="33"/>
            <w:vAlign w:val="center"/>
          </w:tcPr>
          <w:p w14:paraId="38820D12"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 feel like I have to listen to it” / “I listen to someone do it 19,000 times”</w:t>
            </w:r>
          </w:p>
        </w:tc>
        <w:tc>
          <w:tcPr>
            <w:tcW w:w="2254" w:type="dxa"/>
            <w:shd w:val="clear" w:color="auto" w:fill="F2F2F2" w:themeFill="background1" w:themeFillShade="F2"/>
            <w:vAlign w:val="center"/>
          </w:tcPr>
          <w:p w14:paraId="703C4167"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Aural repetition and modelling are dominant learning preferences.</w:t>
            </w:r>
          </w:p>
        </w:tc>
      </w:tr>
      <w:tr w:rsidR="00577AAF" w:rsidRPr="00AC3A7A" w14:paraId="7CCEADE6" w14:textId="77777777" w:rsidTr="00111FC9">
        <w:trPr>
          <w:trHeight w:val="786"/>
        </w:trPr>
        <w:tc>
          <w:tcPr>
            <w:tcW w:w="2254" w:type="dxa"/>
            <w:vMerge/>
            <w:shd w:val="clear" w:color="auto" w:fill="45B0E1" w:themeFill="accent1" w:themeFillTint="99"/>
          </w:tcPr>
          <w:p w14:paraId="482AB6E7"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83CAEB" w:themeFill="accent1" w:themeFillTint="66"/>
            <w:vAlign w:val="center"/>
          </w:tcPr>
          <w:p w14:paraId="29B7A39F"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Visual</w:t>
            </w:r>
          </w:p>
        </w:tc>
        <w:tc>
          <w:tcPr>
            <w:tcW w:w="2254" w:type="dxa"/>
            <w:shd w:val="clear" w:color="auto" w:fill="C1E4F5" w:themeFill="accent1" w:themeFillTint="33"/>
            <w:vAlign w:val="center"/>
          </w:tcPr>
          <w:p w14:paraId="050CCD3A"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 do find it easier to see the sheet music” / “I have a visual aid… I’m very visual”</w:t>
            </w:r>
          </w:p>
        </w:tc>
        <w:tc>
          <w:tcPr>
            <w:tcW w:w="2254" w:type="dxa"/>
            <w:shd w:val="clear" w:color="auto" w:fill="F2F2F2" w:themeFill="background1" w:themeFillShade="F2"/>
            <w:vAlign w:val="center"/>
          </w:tcPr>
          <w:p w14:paraId="5729E1F7"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Visual aids help students map pitch movement and understand structure.</w:t>
            </w:r>
          </w:p>
        </w:tc>
      </w:tr>
      <w:tr w:rsidR="00577AAF" w:rsidRPr="00AC3A7A" w14:paraId="3A6FB408" w14:textId="77777777" w:rsidTr="00111FC9">
        <w:trPr>
          <w:trHeight w:val="786"/>
        </w:trPr>
        <w:tc>
          <w:tcPr>
            <w:tcW w:w="2254" w:type="dxa"/>
            <w:vMerge/>
            <w:shd w:val="clear" w:color="auto" w:fill="45B0E1" w:themeFill="accent1" w:themeFillTint="99"/>
          </w:tcPr>
          <w:p w14:paraId="1FF24359"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83CAEB" w:themeFill="accent1" w:themeFillTint="66"/>
            <w:vAlign w:val="center"/>
          </w:tcPr>
          <w:p w14:paraId="2C0E6B4D" w14:textId="77777777" w:rsidR="00577AAF" w:rsidRPr="009542AB" w:rsidRDefault="00577AAF" w:rsidP="00111FC9">
            <w:pPr>
              <w:spacing w:line="360" w:lineRule="auto"/>
              <w:rPr>
                <w:rFonts w:ascii="Arial" w:hAnsi="Arial" w:cs="Arial"/>
                <w:sz w:val="22"/>
                <w:szCs w:val="22"/>
              </w:rPr>
            </w:pPr>
            <w:r w:rsidRPr="00474C94">
              <w:rPr>
                <w:rFonts w:ascii="Arial" w:hAnsi="Arial" w:cs="Arial"/>
                <w:sz w:val="22"/>
                <w:szCs w:val="22"/>
              </w:rPr>
              <w:t>Kinaesthetic and embodied learning</w:t>
            </w:r>
          </w:p>
        </w:tc>
        <w:tc>
          <w:tcPr>
            <w:tcW w:w="2254" w:type="dxa"/>
            <w:shd w:val="clear" w:color="auto" w:fill="C1E4F5" w:themeFill="accent1" w:themeFillTint="33"/>
            <w:vAlign w:val="center"/>
          </w:tcPr>
          <w:p w14:paraId="403724C4" w14:textId="77777777" w:rsidR="00577AAF" w:rsidRPr="009542AB" w:rsidRDefault="00577AAF" w:rsidP="00111FC9">
            <w:pPr>
              <w:spacing w:line="360" w:lineRule="auto"/>
              <w:rPr>
                <w:rFonts w:ascii="Arial" w:hAnsi="Arial" w:cs="Arial"/>
                <w:i/>
                <w:iCs/>
                <w:sz w:val="22"/>
                <w:szCs w:val="22"/>
              </w:rPr>
            </w:pPr>
            <w:r w:rsidRPr="00474C94">
              <w:rPr>
                <w:rFonts w:ascii="Arial" w:hAnsi="Arial" w:cs="Arial"/>
                <w:i/>
                <w:iCs/>
                <w:sz w:val="22"/>
                <w:szCs w:val="22"/>
              </w:rPr>
              <w:t>“I use my finger sometimes… to visualise what my voice is doing”</w:t>
            </w:r>
          </w:p>
        </w:tc>
        <w:tc>
          <w:tcPr>
            <w:tcW w:w="2254" w:type="dxa"/>
            <w:shd w:val="clear" w:color="auto" w:fill="F2F2F2" w:themeFill="background1" w:themeFillShade="F2"/>
            <w:vAlign w:val="center"/>
          </w:tcPr>
          <w:p w14:paraId="1E8A4B19" w14:textId="77777777" w:rsidR="00577AAF" w:rsidRPr="009542AB" w:rsidRDefault="00577AAF" w:rsidP="00111FC9">
            <w:pPr>
              <w:spacing w:line="360" w:lineRule="auto"/>
              <w:rPr>
                <w:rFonts w:ascii="Arial" w:hAnsi="Arial" w:cs="Arial"/>
                <w:sz w:val="22"/>
                <w:szCs w:val="22"/>
              </w:rPr>
            </w:pPr>
            <w:r w:rsidRPr="00474C94">
              <w:rPr>
                <w:rFonts w:ascii="Arial" w:hAnsi="Arial" w:cs="Arial"/>
                <w:sz w:val="22"/>
                <w:szCs w:val="22"/>
              </w:rPr>
              <w:t>Students engage in physicalised learning methods, though movement is underexplored.</w:t>
            </w:r>
          </w:p>
        </w:tc>
      </w:tr>
      <w:tr w:rsidR="00577AAF" w:rsidRPr="00AC3A7A" w14:paraId="5088FA4E" w14:textId="77777777" w:rsidTr="00111FC9">
        <w:trPr>
          <w:trHeight w:val="106"/>
        </w:trPr>
        <w:tc>
          <w:tcPr>
            <w:tcW w:w="2254" w:type="dxa"/>
            <w:vMerge w:val="restart"/>
            <w:shd w:val="clear" w:color="auto" w:fill="FF807B"/>
          </w:tcPr>
          <w:p w14:paraId="6A5A685A"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Teaching methods</w:t>
            </w:r>
          </w:p>
        </w:tc>
        <w:tc>
          <w:tcPr>
            <w:tcW w:w="2254" w:type="dxa"/>
            <w:shd w:val="clear" w:color="auto" w:fill="FFB3B0"/>
            <w:vAlign w:val="center"/>
          </w:tcPr>
          <w:p w14:paraId="29622F8B"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Lack of varied approaches</w:t>
            </w:r>
          </w:p>
        </w:tc>
        <w:tc>
          <w:tcPr>
            <w:tcW w:w="2254" w:type="dxa"/>
            <w:shd w:val="clear" w:color="auto" w:fill="FFC7C4"/>
            <w:vAlign w:val="center"/>
          </w:tcPr>
          <w:p w14:paraId="36C6C216"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 xml:space="preserve">“They don’t change their method of teaching” / “If I didn’t get it the first time, I’m just not </w:t>
            </w:r>
            <w:proofErr w:type="spellStart"/>
            <w:r w:rsidRPr="00AC3A7A">
              <w:rPr>
                <w:rFonts w:ascii="Arial" w:hAnsi="Arial" w:cs="Arial"/>
                <w:i/>
                <w:iCs/>
                <w:sz w:val="22"/>
                <w:szCs w:val="22"/>
              </w:rPr>
              <w:t>gonna</w:t>
            </w:r>
            <w:proofErr w:type="spellEnd"/>
            <w:r w:rsidRPr="00AC3A7A">
              <w:rPr>
                <w:rFonts w:ascii="Arial" w:hAnsi="Arial" w:cs="Arial"/>
                <w:i/>
                <w:iCs/>
                <w:sz w:val="22"/>
                <w:szCs w:val="22"/>
              </w:rPr>
              <w:t xml:space="preserve"> get it”</w:t>
            </w:r>
          </w:p>
        </w:tc>
        <w:tc>
          <w:tcPr>
            <w:tcW w:w="2254" w:type="dxa"/>
            <w:shd w:val="clear" w:color="auto" w:fill="F2F2F2" w:themeFill="background1" w:themeFillShade="F2"/>
            <w:vAlign w:val="center"/>
          </w:tcPr>
          <w:p w14:paraId="021090A0"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Inflexible pedagogical strategies do not meet diverse learning needs.</w:t>
            </w:r>
          </w:p>
        </w:tc>
      </w:tr>
      <w:tr w:rsidR="00577AAF" w:rsidRPr="00AC3A7A" w14:paraId="020B62D1" w14:textId="77777777" w:rsidTr="00111FC9">
        <w:trPr>
          <w:trHeight w:val="104"/>
        </w:trPr>
        <w:tc>
          <w:tcPr>
            <w:tcW w:w="2254" w:type="dxa"/>
            <w:vMerge/>
            <w:shd w:val="clear" w:color="auto" w:fill="FF807B"/>
          </w:tcPr>
          <w:p w14:paraId="31F75450"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FFB3B0"/>
            <w:vAlign w:val="center"/>
          </w:tcPr>
          <w:p w14:paraId="786A4099"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Passive habits</w:t>
            </w:r>
          </w:p>
        </w:tc>
        <w:tc>
          <w:tcPr>
            <w:tcW w:w="2254" w:type="dxa"/>
            <w:shd w:val="clear" w:color="auto" w:fill="FFC7C4"/>
            <w:vAlign w:val="center"/>
          </w:tcPr>
          <w:p w14:paraId="1F3D2EFC"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“You always go to someone and ask, ‘what is it?’</w:t>
            </w:r>
            <w:r w:rsidRPr="001A0B0B">
              <w:rPr>
                <w:rFonts w:ascii="Arial" w:hAnsi="Arial" w:cs="Arial"/>
                <w:i/>
                <w:iCs/>
                <w:sz w:val="22"/>
                <w:szCs w:val="22"/>
              </w:rPr>
              <w:t xml:space="preserve">”/ </w:t>
            </w:r>
            <w:r w:rsidRPr="00474C94">
              <w:rPr>
                <w:rFonts w:ascii="Arial" w:hAnsi="Arial" w:cs="Arial"/>
                <w:i/>
                <w:iCs/>
                <w:sz w:val="22"/>
                <w:szCs w:val="22"/>
              </w:rPr>
              <w:t>“You do rely on the people around you”</w:t>
            </w:r>
          </w:p>
        </w:tc>
        <w:tc>
          <w:tcPr>
            <w:tcW w:w="2254" w:type="dxa"/>
            <w:shd w:val="clear" w:color="auto" w:fill="F2F2F2" w:themeFill="background1" w:themeFillShade="F2"/>
            <w:vAlign w:val="center"/>
          </w:tcPr>
          <w:p w14:paraId="094047B3" w14:textId="77777777" w:rsidR="00577AAF" w:rsidRPr="00AC3A7A" w:rsidRDefault="00577AAF" w:rsidP="00111FC9">
            <w:pPr>
              <w:spacing w:line="360" w:lineRule="auto"/>
              <w:rPr>
                <w:rFonts w:ascii="Arial" w:hAnsi="Arial" w:cs="Arial"/>
                <w:sz w:val="22"/>
                <w:szCs w:val="22"/>
              </w:rPr>
            </w:pPr>
            <w:r>
              <w:rPr>
                <w:rFonts w:ascii="Arial" w:hAnsi="Arial" w:cs="Arial"/>
                <w:sz w:val="22"/>
                <w:szCs w:val="22"/>
              </w:rPr>
              <w:t xml:space="preserve">Peer dependency is high. </w:t>
            </w:r>
            <w:r w:rsidRPr="00AC3A7A">
              <w:rPr>
                <w:rFonts w:ascii="Arial" w:hAnsi="Arial" w:cs="Arial"/>
                <w:sz w:val="22"/>
                <w:szCs w:val="22"/>
              </w:rPr>
              <w:t>Reliance on others highlights gaps in independence and self-led learning.</w:t>
            </w:r>
          </w:p>
        </w:tc>
      </w:tr>
      <w:tr w:rsidR="00577AAF" w:rsidRPr="00AC3A7A" w14:paraId="3D4E100A" w14:textId="77777777" w:rsidTr="00111FC9">
        <w:trPr>
          <w:trHeight w:val="629"/>
        </w:trPr>
        <w:tc>
          <w:tcPr>
            <w:tcW w:w="2254" w:type="dxa"/>
            <w:vMerge/>
            <w:shd w:val="clear" w:color="auto" w:fill="FF807B"/>
          </w:tcPr>
          <w:p w14:paraId="09DA95AA"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FFB3B0"/>
            <w:vAlign w:val="center"/>
          </w:tcPr>
          <w:p w14:paraId="21AC54E8"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Informal or absent training</w:t>
            </w:r>
          </w:p>
        </w:tc>
        <w:tc>
          <w:tcPr>
            <w:tcW w:w="2254" w:type="dxa"/>
            <w:shd w:val="clear" w:color="auto" w:fill="FFC7C4"/>
            <w:vAlign w:val="center"/>
          </w:tcPr>
          <w:p w14:paraId="6B4210F3"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 xml:space="preserve">“You can sing; you can do harmonies then?” </w:t>
            </w:r>
          </w:p>
        </w:tc>
        <w:tc>
          <w:tcPr>
            <w:tcW w:w="2254" w:type="dxa"/>
            <w:shd w:val="clear" w:color="auto" w:fill="F2F2F2" w:themeFill="background1" w:themeFillShade="F2"/>
            <w:vAlign w:val="center"/>
          </w:tcPr>
          <w:p w14:paraId="60913293"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Formal harmony instruction is rare; most learning is implicit or assumed.</w:t>
            </w:r>
          </w:p>
        </w:tc>
      </w:tr>
      <w:tr w:rsidR="00577AAF" w:rsidRPr="00AC3A7A" w14:paraId="58D9094E" w14:textId="77777777" w:rsidTr="00111FC9">
        <w:trPr>
          <w:trHeight w:val="629"/>
        </w:trPr>
        <w:tc>
          <w:tcPr>
            <w:tcW w:w="2254" w:type="dxa"/>
            <w:vMerge/>
            <w:shd w:val="clear" w:color="auto" w:fill="FF807B"/>
          </w:tcPr>
          <w:p w14:paraId="76CA12EA"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FFB3B0"/>
            <w:vAlign w:val="center"/>
          </w:tcPr>
          <w:p w14:paraId="41449F8E" w14:textId="77777777" w:rsidR="00577AAF" w:rsidRPr="001A0B0B" w:rsidRDefault="00577AAF" w:rsidP="00111FC9">
            <w:pPr>
              <w:spacing w:line="360" w:lineRule="auto"/>
              <w:rPr>
                <w:rFonts w:ascii="Arial" w:hAnsi="Arial" w:cs="Arial"/>
                <w:sz w:val="22"/>
                <w:szCs w:val="22"/>
              </w:rPr>
            </w:pPr>
            <w:r w:rsidRPr="00474C94">
              <w:rPr>
                <w:rFonts w:ascii="Arial" w:hAnsi="Arial" w:cs="Arial"/>
                <w:sz w:val="22"/>
                <w:szCs w:val="22"/>
              </w:rPr>
              <w:t>Lack of movement integration</w:t>
            </w:r>
          </w:p>
        </w:tc>
        <w:tc>
          <w:tcPr>
            <w:tcW w:w="2254" w:type="dxa"/>
            <w:shd w:val="clear" w:color="auto" w:fill="FFC7C4"/>
            <w:vAlign w:val="center"/>
          </w:tcPr>
          <w:p w14:paraId="00A9F0DE" w14:textId="77777777" w:rsidR="00577AAF" w:rsidRPr="001A0B0B" w:rsidRDefault="00577AAF" w:rsidP="00111FC9">
            <w:pPr>
              <w:spacing w:line="360" w:lineRule="auto"/>
              <w:rPr>
                <w:rFonts w:ascii="Arial" w:hAnsi="Arial" w:cs="Arial"/>
                <w:i/>
                <w:iCs/>
                <w:sz w:val="22"/>
                <w:szCs w:val="22"/>
              </w:rPr>
            </w:pPr>
            <w:r w:rsidRPr="00474C94">
              <w:rPr>
                <w:rFonts w:ascii="Arial" w:hAnsi="Arial" w:cs="Arial"/>
                <w:i/>
                <w:iCs/>
                <w:sz w:val="22"/>
                <w:szCs w:val="22"/>
              </w:rPr>
              <w:t>“No… [to movement]”</w:t>
            </w:r>
          </w:p>
        </w:tc>
        <w:tc>
          <w:tcPr>
            <w:tcW w:w="2254" w:type="dxa"/>
            <w:shd w:val="clear" w:color="auto" w:fill="F2F2F2" w:themeFill="background1" w:themeFillShade="F2"/>
            <w:vAlign w:val="center"/>
          </w:tcPr>
          <w:p w14:paraId="128A25CE" w14:textId="77777777" w:rsidR="00577AAF" w:rsidRPr="001A0B0B" w:rsidRDefault="00577AAF" w:rsidP="00111FC9">
            <w:pPr>
              <w:spacing w:line="360" w:lineRule="auto"/>
              <w:rPr>
                <w:rFonts w:ascii="Arial" w:hAnsi="Arial" w:cs="Arial"/>
                <w:sz w:val="22"/>
                <w:szCs w:val="22"/>
              </w:rPr>
            </w:pPr>
            <w:r w:rsidRPr="00474C94">
              <w:rPr>
                <w:rFonts w:ascii="Arial" w:hAnsi="Arial" w:cs="Arial"/>
                <w:sz w:val="22"/>
                <w:szCs w:val="22"/>
              </w:rPr>
              <w:t>Movement-based learning has not been incorporated, missing a kinaesthetic opportunity.</w:t>
            </w:r>
          </w:p>
        </w:tc>
      </w:tr>
      <w:tr w:rsidR="00577AAF" w:rsidRPr="00AC3A7A" w14:paraId="64D2A99F" w14:textId="77777777" w:rsidTr="00111FC9">
        <w:trPr>
          <w:trHeight w:val="157"/>
        </w:trPr>
        <w:tc>
          <w:tcPr>
            <w:tcW w:w="2254" w:type="dxa"/>
            <w:vMerge w:val="restart"/>
            <w:shd w:val="clear" w:color="auto" w:fill="D86DCB" w:themeFill="accent5" w:themeFillTint="99"/>
          </w:tcPr>
          <w:p w14:paraId="1946E6E4"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Harmony complexity</w:t>
            </w:r>
          </w:p>
        </w:tc>
        <w:tc>
          <w:tcPr>
            <w:tcW w:w="2254" w:type="dxa"/>
            <w:shd w:val="clear" w:color="auto" w:fill="E59EDC" w:themeFill="accent5" w:themeFillTint="66"/>
            <w:vAlign w:val="center"/>
          </w:tcPr>
          <w:p w14:paraId="50148A0D"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 xml:space="preserve">Middle </w:t>
            </w:r>
            <w:r>
              <w:rPr>
                <w:rFonts w:ascii="Arial" w:hAnsi="Arial" w:cs="Arial"/>
                <w:sz w:val="22"/>
                <w:szCs w:val="22"/>
              </w:rPr>
              <w:t>and low harmony line</w:t>
            </w:r>
          </w:p>
        </w:tc>
        <w:tc>
          <w:tcPr>
            <w:tcW w:w="2254" w:type="dxa"/>
            <w:shd w:val="clear" w:color="auto" w:fill="F2CEED" w:themeFill="accent5" w:themeFillTint="33"/>
            <w:vAlign w:val="center"/>
          </w:tcPr>
          <w:p w14:paraId="3F00EAAA"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 xml:space="preserve">“If I get put on the alto line… I can’t do it” / “Middle </w:t>
            </w:r>
            <w:r w:rsidRPr="00AC3A7A">
              <w:rPr>
                <w:rFonts w:ascii="Arial" w:hAnsi="Arial" w:cs="Arial"/>
                <w:i/>
                <w:iCs/>
                <w:sz w:val="22"/>
                <w:szCs w:val="22"/>
              </w:rPr>
              <w:lastRenderedPageBreak/>
              <w:t>harmonies… without a doubt [hardest]”</w:t>
            </w:r>
            <w:r>
              <w:rPr>
                <w:rFonts w:ascii="Arial" w:hAnsi="Arial" w:cs="Arial"/>
                <w:i/>
                <w:iCs/>
                <w:sz w:val="22"/>
                <w:szCs w:val="22"/>
              </w:rPr>
              <w:t xml:space="preserve">/ </w:t>
            </w:r>
            <w:r w:rsidRPr="00AC3A7A">
              <w:rPr>
                <w:rFonts w:ascii="Arial" w:hAnsi="Arial" w:cs="Arial"/>
                <w:i/>
                <w:iCs/>
                <w:sz w:val="22"/>
                <w:szCs w:val="22"/>
              </w:rPr>
              <w:t>“something I struggle… especially when I'm on a low harmony, trying not to go flat”</w:t>
            </w:r>
          </w:p>
        </w:tc>
        <w:tc>
          <w:tcPr>
            <w:tcW w:w="2254" w:type="dxa"/>
            <w:shd w:val="clear" w:color="auto" w:fill="F2F2F2" w:themeFill="background1" w:themeFillShade="F2"/>
            <w:vAlign w:val="center"/>
          </w:tcPr>
          <w:p w14:paraId="213762B6"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lastRenderedPageBreak/>
              <w:t xml:space="preserve">Students find mid-range </w:t>
            </w:r>
            <w:r>
              <w:rPr>
                <w:rFonts w:ascii="Arial" w:hAnsi="Arial" w:cs="Arial"/>
                <w:sz w:val="22"/>
                <w:szCs w:val="22"/>
              </w:rPr>
              <w:t xml:space="preserve">and low-range </w:t>
            </w:r>
            <w:r w:rsidRPr="00AC3A7A">
              <w:rPr>
                <w:rFonts w:ascii="Arial" w:hAnsi="Arial" w:cs="Arial"/>
                <w:sz w:val="22"/>
                <w:szCs w:val="22"/>
              </w:rPr>
              <w:t xml:space="preserve">harmonies </w:t>
            </w:r>
            <w:r w:rsidRPr="00AC3A7A">
              <w:rPr>
                <w:rFonts w:ascii="Arial" w:hAnsi="Arial" w:cs="Arial"/>
                <w:sz w:val="22"/>
                <w:szCs w:val="22"/>
              </w:rPr>
              <w:lastRenderedPageBreak/>
              <w:t>confusing, likely due to lack of melodic clarity.</w:t>
            </w:r>
          </w:p>
        </w:tc>
      </w:tr>
      <w:tr w:rsidR="00577AAF" w:rsidRPr="00AC3A7A" w14:paraId="692C4B67" w14:textId="77777777" w:rsidTr="00111FC9">
        <w:trPr>
          <w:trHeight w:val="786"/>
        </w:trPr>
        <w:tc>
          <w:tcPr>
            <w:tcW w:w="2254" w:type="dxa"/>
            <w:vMerge/>
            <w:shd w:val="clear" w:color="auto" w:fill="D86DCB" w:themeFill="accent5" w:themeFillTint="99"/>
          </w:tcPr>
          <w:p w14:paraId="00C219DF"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E59EDC" w:themeFill="accent5" w:themeFillTint="66"/>
            <w:vAlign w:val="center"/>
          </w:tcPr>
          <w:p w14:paraId="31674313"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Polyphonic distraction</w:t>
            </w:r>
          </w:p>
        </w:tc>
        <w:tc>
          <w:tcPr>
            <w:tcW w:w="2254" w:type="dxa"/>
            <w:shd w:val="clear" w:color="auto" w:fill="F2CEED" w:themeFill="accent5" w:themeFillTint="33"/>
            <w:vAlign w:val="center"/>
          </w:tcPr>
          <w:p w14:paraId="6184F92F"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“I’ll just catch onto them and do theirs” / “Catastrophe”</w:t>
            </w:r>
          </w:p>
        </w:tc>
        <w:tc>
          <w:tcPr>
            <w:tcW w:w="2254" w:type="dxa"/>
            <w:shd w:val="clear" w:color="auto" w:fill="F2F2F2" w:themeFill="background1" w:themeFillShade="F2"/>
            <w:vAlign w:val="center"/>
          </w:tcPr>
          <w:p w14:paraId="455857C7"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Competing voices make self-monitoring difficult, especially in polyphonic textures.</w:t>
            </w:r>
          </w:p>
        </w:tc>
      </w:tr>
      <w:tr w:rsidR="00577AAF" w:rsidRPr="00AC3A7A" w14:paraId="5977AD26" w14:textId="77777777" w:rsidTr="00111FC9">
        <w:trPr>
          <w:trHeight w:val="786"/>
        </w:trPr>
        <w:tc>
          <w:tcPr>
            <w:tcW w:w="2254" w:type="dxa"/>
            <w:vMerge/>
            <w:shd w:val="clear" w:color="auto" w:fill="D86DCB" w:themeFill="accent5" w:themeFillTint="99"/>
          </w:tcPr>
          <w:p w14:paraId="63558DA6"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E59EDC" w:themeFill="accent5" w:themeFillTint="66"/>
            <w:vAlign w:val="center"/>
          </w:tcPr>
          <w:p w14:paraId="64281456" w14:textId="77777777" w:rsidR="00577AAF" w:rsidRPr="009542AB" w:rsidRDefault="00577AAF" w:rsidP="00111FC9">
            <w:pPr>
              <w:spacing w:line="360" w:lineRule="auto"/>
              <w:rPr>
                <w:rFonts w:ascii="Arial" w:hAnsi="Arial" w:cs="Arial"/>
                <w:sz w:val="22"/>
                <w:szCs w:val="22"/>
              </w:rPr>
            </w:pPr>
            <w:r w:rsidRPr="00474C94">
              <w:rPr>
                <w:rFonts w:ascii="Arial" w:hAnsi="Arial" w:cs="Arial"/>
                <w:sz w:val="22"/>
                <w:szCs w:val="22"/>
              </w:rPr>
              <w:t>Switching group contexts</w:t>
            </w:r>
          </w:p>
        </w:tc>
        <w:tc>
          <w:tcPr>
            <w:tcW w:w="2254" w:type="dxa"/>
            <w:shd w:val="clear" w:color="auto" w:fill="F2CEED" w:themeFill="accent5" w:themeFillTint="33"/>
            <w:vAlign w:val="center"/>
          </w:tcPr>
          <w:p w14:paraId="70A10AD2" w14:textId="77777777" w:rsidR="00577AAF" w:rsidRPr="009542AB" w:rsidRDefault="00577AAF" w:rsidP="00111FC9">
            <w:pPr>
              <w:spacing w:line="360" w:lineRule="auto"/>
              <w:rPr>
                <w:rFonts w:ascii="Arial" w:hAnsi="Arial" w:cs="Arial"/>
                <w:i/>
                <w:iCs/>
                <w:sz w:val="22"/>
                <w:szCs w:val="22"/>
              </w:rPr>
            </w:pPr>
            <w:r w:rsidRPr="00474C94">
              <w:rPr>
                <w:rFonts w:ascii="Arial" w:hAnsi="Arial" w:cs="Arial"/>
                <w:i/>
                <w:iCs/>
                <w:sz w:val="22"/>
                <w:szCs w:val="22"/>
              </w:rPr>
              <w:t>“As soon as we put it into a piece… and then the harmonies got muddled up”</w:t>
            </w:r>
          </w:p>
        </w:tc>
        <w:tc>
          <w:tcPr>
            <w:tcW w:w="2254" w:type="dxa"/>
            <w:shd w:val="clear" w:color="auto" w:fill="F2F2F2" w:themeFill="background1" w:themeFillShade="F2"/>
            <w:vAlign w:val="center"/>
          </w:tcPr>
          <w:p w14:paraId="6D29037C" w14:textId="77777777" w:rsidR="00577AAF" w:rsidRPr="009542AB" w:rsidRDefault="00577AAF" w:rsidP="00111FC9">
            <w:pPr>
              <w:spacing w:line="360" w:lineRule="auto"/>
              <w:rPr>
                <w:rFonts w:ascii="Arial" w:hAnsi="Arial" w:cs="Arial"/>
                <w:sz w:val="22"/>
                <w:szCs w:val="22"/>
              </w:rPr>
            </w:pPr>
            <w:r w:rsidRPr="00474C94">
              <w:rPr>
                <w:rFonts w:ascii="Arial" w:hAnsi="Arial" w:cs="Arial"/>
                <w:sz w:val="22"/>
                <w:szCs w:val="22"/>
              </w:rPr>
              <w:t>Disruption in physical proximity of parts challenges students’ independence.</w:t>
            </w:r>
          </w:p>
        </w:tc>
      </w:tr>
      <w:tr w:rsidR="00577AAF" w:rsidRPr="00AC3A7A" w14:paraId="52916680" w14:textId="77777777" w:rsidTr="00111FC9">
        <w:trPr>
          <w:trHeight w:val="315"/>
        </w:trPr>
        <w:tc>
          <w:tcPr>
            <w:tcW w:w="2254" w:type="dxa"/>
            <w:vMerge w:val="restart"/>
            <w:shd w:val="clear" w:color="auto" w:fill="8DD873" w:themeFill="accent6" w:themeFillTint="99"/>
          </w:tcPr>
          <w:p w14:paraId="5F3A6371"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Contextual and environmental factors</w:t>
            </w:r>
          </w:p>
        </w:tc>
        <w:tc>
          <w:tcPr>
            <w:tcW w:w="2254" w:type="dxa"/>
            <w:shd w:val="clear" w:color="auto" w:fill="B3E5A1" w:themeFill="accent6" w:themeFillTint="66"/>
            <w:vAlign w:val="center"/>
          </w:tcPr>
          <w:p w14:paraId="5E05E1AE"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Group dynamics</w:t>
            </w:r>
          </w:p>
        </w:tc>
        <w:tc>
          <w:tcPr>
            <w:tcW w:w="2254" w:type="dxa"/>
            <w:shd w:val="clear" w:color="auto" w:fill="D9F2D0" w:themeFill="accent6" w:themeFillTint="33"/>
            <w:vAlign w:val="center"/>
          </w:tcPr>
          <w:p w14:paraId="22AFC52D"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“You get used to your group… then you’re on your own”</w:t>
            </w:r>
          </w:p>
        </w:tc>
        <w:tc>
          <w:tcPr>
            <w:tcW w:w="2254" w:type="dxa"/>
            <w:shd w:val="clear" w:color="auto" w:fill="F2F2F2" w:themeFill="background1" w:themeFillShade="F2"/>
            <w:vAlign w:val="center"/>
          </w:tcPr>
          <w:p w14:paraId="4C2C1794"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Comfort is rooted in group learning; staging and choreography disrupt this.</w:t>
            </w:r>
          </w:p>
        </w:tc>
      </w:tr>
      <w:tr w:rsidR="00577AAF" w:rsidRPr="00AC3A7A" w14:paraId="277DA9A3" w14:textId="77777777" w:rsidTr="00111FC9">
        <w:trPr>
          <w:trHeight w:val="314"/>
        </w:trPr>
        <w:tc>
          <w:tcPr>
            <w:tcW w:w="2254" w:type="dxa"/>
            <w:vMerge/>
            <w:shd w:val="clear" w:color="auto" w:fill="8DD873" w:themeFill="accent6" w:themeFillTint="99"/>
          </w:tcPr>
          <w:p w14:paraId="2F161F42"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B3E5A1" w:themeFill="accent6" w:themeFillTint="66"/>
            <w:vAlign w:val="center"/>
          </w:tcPr>
          <w:p w14:paraId="7EB9E9E2"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Time constraints</w:t>
            </w:r>
          </w:p>
        </w:tc>
        <w:tc>
          <w:tcPr>
            <w:tcW w:w="2254" w:type="dxa"/>
            <w:shd w:val="clear" w:color="auto" w:fill="D9F2D0" w:themeFill="accent6" w:themeFillTint="33"/>
            <w:vAlign w:val="center"/>
          </w:tcPr>
          <w:p w14:paraId="3D4E8B2C"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“Two days to deal with harmonies… it’s mind boggling”</w:t>
            </w:r>
          </w:p>
        </w:tc>
        <w:tc>
          <w:tcPr>
            <w:tcW w:w="2254" w:type="dxa"/>
            <w:shd w:val="clear" w:color="auto" w:fill="F2F2F2" w:themeFill="background1" w:themeFillShade="F2"/>
            <w:vAlign w:val="center"/>
          </w:tcPr>
          <w:p w14:paraId="093DEB6F"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Industry timeframes feel unrealistic compared to students’ learning pace.</w:t>
            </w:r>
          </w:p>
        </w:tc>
      </w:tr>
      <w:tr w:rsidR="00577AAF" w:rsidRPr="00AC3A7A" w14:paraId="0A53F1BC" w14:textId="77777777" w:rsidTr="00111FC9">
        <w:trPr>
          <w:trHeight w:val="314"/>
        </w:trPr>
        <w:tc>
          <w:tcPr>
            <w:tcW w:w="2254" w:type="dxa"/>
            <w:vMerge/>
            <w:shd w:val="clear" w:color="auto" w:fill="8DD873" w:themeFill="accent6" w:themeFillTint="99"/>
          </w:tcPr>
          <w:p w14:paraId="1AE1A16B"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B3E5A1" w:themeFill="accent6" w:themeFillTint="66"/>
            <w:vAlign w:val="center"/>
          </w:tcPr>
          <w:p w14:paraId="5CFA391F"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Pace of learning</w:t>
            </w:r>
          </w:p>
        </w:tc>
        <w:tc>
          <w:tcPr>
            <w:tcW w:w="2254" w:type="dxa"/>
            <w:shd w:val="clear" w:color="auto" w:fill="D9F2D0" w:themeFill="accent6" w:themeFillTint="33"/>
            <w:vAlign w:val="center"/>
          </w:tcPr>
          <w:p w14:paraId="066E3D65"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“When we did it quick… we had it”</w:t>
            </w:r>
          </w:p>
        </w:tc>
        <w:tc>
          <w:tcPr>
            <w:tcW w:w="2254" w:type="dxa"/>
            <w:shd w:val="clear" w:color="auto" w:fill="F2F2F2" w:themeFill="background1" w:themeFillShade="F2"/>
            <w:vAlign w:val="center"/>
          </w:tcPr>
          <w:p w14:paraId="4E360B15"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Quick, continuous learning helps embed harmonies more effectively than slow, segmented rehearsal.</w:t>
            </w:r>
          </w:p>
        </w:tc>
      </w:tr>
      <w:tr w:rsidR="00577AAF" w:rsidRPr="00AC3A7A" w14:paraId="75ABFBBE" w14:textId="77777777" w:rsidTr="00111FC9">
        <w:trPr>
          <w:trHeight w:val="315"/>
        </w:trPr>
        <w:tc>
          <w:tcPr>
            <w:tcW w:w="2254" w:type="dxa"/>
            <w:vMerge w:val="restart"/>
            <w:shd w:val="clear" w:color="auto" w:fill="45B0E1" w:themeFill="accent1" w:themeFillTint="99"/>
          </w:tcPr>
          <w:p w14:paraId="516D6940"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lastRenderedPageBreak/>
              <w:t>Self-awareness and reflection</w:t>
            </w:r>
          </w:p>
        </w:tc>
        <w:tc>
          <w:tcPr>
            <w:tcW w:w="2254" w:type="dxa"/>
            <w:shd w:val="clear" w:color="auto" w:fill="83CAEB" w:themeFill="accent1" w:themeFillTint="66"/>
            <w:vAlign w:val="center"/>
          </w:tcPr>
          <w:p w14:paraId="6D6B9FAD"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Recognition of diverse learning needs</w:t>
            </w:r>
          </w:p>
        </w:tc>
        <w:tc>
          <w:tcPr>
            <w:tcW w:w="2254" w:type="dxa"/>
            <w:shd w:val="clear" w:color="auto" w:fill="C1E4F5" w:themeFill="accent1" w:themeFillTint="33"/>
            <w:vAlign w:val="center"/>
          </w:tcPr>
          <w:p w14:paraId="54D9B179"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“Everyone learns so differently” / “That might be the way your motor learning develops quicker”</w:t>
            </w:r>
          </w:p>
        </w:tc>
        <w:tc>
          <w:tcPr>
            <w:tcW w:w="2254" w:type="dxa"/>
            <w:shd w:val="clear" w:color="auto" w:fill="F2F2F2" w:themeFill="background1" w:themeFillShade="F2"/>
            <w:vAlign w:val="center"/>
          </w:tcPr>
          <w:p w14:paraId="3E7A5216"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Students are conscious of varied learning styles and want personalised support.</w:t>
            </w:r>
          </w:p>
        </w:tc>
      </w:tr>
      <w:tr w:rsidR="00577AAF" w:rsidRPr="00AC3A7A" w14:paraId="243F4786" w14:textId="77777777" w:rsidTr="00111FC9">
        <w:trPr>
          <w:trHeight w:val="314"/>
        </w:trPr>
        <w:tc>
          <w:tcPr>
            <w:tcW w:w="2254" w:type="dxa"/>
            <w:vMerge/>
            <w:shd w:val="clear" w:color="auto" w:fill="45B0E1" w:themeFill="accent1" w:themeFillTint="99"/>
          </w:tcPr>
          <w:p w14:paraId="61E59B7C" w14:textId="77777777" w:rsidR="00577AAF" w:rsidRPr="00AC3A7A" w:rsidRDefault="00577AAF" w:rsidP="00111FC9">
            <w:pPr>
              <w:spacing w:line="360" w:lineRule="auto"/>
              <w:rPr>
                <w:rFonts w:ascii="Arial" w:hAnsi="Arial" w:cs="Arial"/>
                <w:sz w:val="22"/>
                <w:szCs w:val="22"/>
              </w:rPr>
            </w:pPr>
          </w:p>
        </w:tc>
        <w:tc>
          <w:tcPr>
            <w:tcW w:w="2254" w:type="dxa"/>
            <w:shd w:val="clear" w:color="auto" w:fill="83CAEB" w:themeFill="accent1" w:themeFillTint="66"/>
            <w:vAlign w:val="center"/>
          </w:tcPr>
          <w:p w14:paraId="408AE0CE"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Self-doubt and growth</w:t>
            </w:r>
          </w:p>
        </w:tc>
        <w:tc>
          <w:tcPr>
            <w:tcW w:w="2254" w:type="dxa"/>
            <w:shd w:val="clear" w:color="auto" w:fill="C1E4F5" w:themeFill="accent1" w:themeFillTint="33"/>
            <w:vAlign w:val="center"/>
          </w:tcPr>
          <w:p w14:paraId="2ADF02DF"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“If I didn’t know it was the harmony line, I probably would be fine” / “You convince yourself you can’t do it”</w:t>
            </w:r>
          </w:p>
        </w:tc>
        <w:tc>
          <w:tcPr>
            <w:tcW w:w="2254" w:type="dxa"/>
            <w:shd w:val="clear" w:color="auto" w:fill="F2F2F2" w:themeFill="background1" w:themeFillShade="F2"/>
            <w:vAlign w:val="center"/>
          </w:tcPr>
          <w:p w14:paraId="487DFC27"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Negative perceptions of harmony inhibit performance; re-framing tasks could increase success.</w:t>
            </w:r>
          </w:p>
        </w:tc>
      </w:tr>
    </w:tbl>
    <w:p w14:paraId="2AA7B3FA" w14:textId="0AFA05EF" w:rsidR="00577AAF" w:rsidRDefault="00577AAF" w:rsidP="00577AAF">
      <w:pPr>
        <w:spacing w:line="360" w:lineRule="auto"/>
        <w:rPr>
          <w:rFonts w:ascii="Arial" w:hAnsi="Arial" w:cs="Arial"/>
          <w:sz w:val="22"/>
          <w:szCs w:val="22"/>
        </w:rPr>
      </w:pPr>
      <w:r w:rsidRPr="009542AB">
        <w:rPr>
          <w:rFonts w:ascii="Arial" w:hAnsi="Arial" w:cs="Arial"/>
          <w:b/>
          <w:bCs/>
          <w:sz w:val="22"/>
          <w:szCs w:val="22"/>
        </w:rPr>
        <w:t xml:space="preserve">Figure </w:t>
      </w:r>
      <w:r w:rsidR="00831B03">
        <w:rPr>
          <w:rFonts w:ascii="Arial" w:hAnsi="Arial" w:cs="Arial"/>
          <w:b/>
          <w:bCs/>
          <w:sz w:val="22"/>
          <w:szCs w:val="22"/>
        </w:rPr>
        <w:t>4</w:t>
      </w:r>
      <w:r w:rsidRPr="009542AB">
        <w:rPr>
          <w:rFonts w:ascii="Arial" w:hAnsi="Arial" w:cs="Arial"/>
          <w:b/>
          <w:bCs/>
          <w:sz w:val="22"/>
          <w:szCs w:val="22"/>
        </w:rPr>
        <w:t>.</w:t>
      </w:r>
      <w:r>
        <w:rPr>
          <w:rFonts w:ascii="Arial" w:hAnsi="Arial" w:cs="Arial"/>
          <w:sz w:val="22"/>
          <w:szCs w:val="22"/>
        </w:rPr>
        <w:t xml:space="preserve"> </w:t>
      </w:r>
      <w:r w:rsidRPr="009542AB">
        <w:rPr>
          <w:rFonts w:ascii="Arial" w:hAnsi="Arial" w:cs="Arial"/>
          <w:b/>
          <w:bCs/>
          <w:i/>
          <w:iCs/>
          <w:sz w:val="22"/>
          <w:szCs w:val="22"/>
        </w:rPr>
        <w:t>Table of focus group themes, sub-themes, and in vivo codes.</w:t>
      </w:r>
      <w:r>
        <w:rPr>
          <w:rFonts w:ascii="Arial" w:hAnsi="Arial" w:cs="Arial"/>
          <w:sz w:val="22"/>
          <w:szCs w:val="22"/>
        </w:rPr>
        <w:t xml:space="preserve"> </w:t>
      </w:r>
    </w:p>
    <w:p w14:paraId="7EB03E8E" w14:textId="77777777" w:rsidR="00577AAF" w:rsidRDefault="00577AAF" w:rsidP="00577AAF">
      <w:pPr>
        <w:spacing w:line="360" w:lineRule="auto"/>
        <w:rPr>
          <w:b/>
          <w:bCs/>
        </w:rPr>
      </w:pPr>
    </w:p>
    <w:p w14:paraId="4A5CCB64" w14:textId="77777777" w:rsidR="00577AAF" w:rsidRDefault="00577AAF" w:rsidP="00577AAF">
      <w:pPr>
        <w:spacing w:line="360" w:lineRule="auto"/>
        <w:rPr>
          <w:rFonts w:ascii="Arial" w:hAnsi="Arial" w:cs="Arial"/>
          <w:b/>
          <w:bCs/>
          <w:sz w:val="22"/>
          <w:szCs w:val="22"/>
        </w:rPr>
      </w:pPr>
      <w:r>
        <w:rPr>
          <w:rFonts w:ascii="Arial" w:hAnsi="Arial" w:cs="Arial"/>
          <w:b/>
          <w:bCs/>
          <w:sz w:val="22"/>
          <w:szCs w:val="22"/>
        </w:rPr>
        <w:t>Summary of key insights</w:t>
      </w:r>
    </w:p>
    <w:p w14:paraId="64F39444" w14:textId="77777777" w:rsidR="00577AAF" w:rsidRDefault="00577AAF" w:rsidP="00577AAF">
      <w:pPr>
        <w:spacing w:line="360" w:lineRule="auto"/>
        <w:rPr>
          <w:rFonts w:ascii="Arial" w:hAnsi="Arial" w:cs="Arial"/>
          <w:b/>
          <w:bCs/>
          <w:sz w:val="22"/>
          <w:szCs w:val="22"/>
        </w:rPr>
      </w:pPr>
    </w:p>
    <w:p w14:paraId="6F8BE5D8" w14:textId="77777777" w:rsidR="00577AAF" w:rsidRPr="00CB7EB9" w:rsidRDefault="00577AAF" w:rsidP="00577AAF">
      <w:pPr>
        <w:spacing w:line="360" w:lineRule="auto"/>
        <w:rPr>
          <w:rFonts w:ascii="Arial" w:hAnsi="Arial" w:cs="Arial"/>
          <w:sz w:val="22"/>
          <w:szCs w:val="22"/>
          <w:u w:val="single"/>
        </w:rPr>
      </w:pPr>
      <w:r w:rsidRPr="00CB7EB9">
        <w:rPr>
          <w:rFonts w:ascii="Arial" w:hAnsi="Arial" w:cs="Arial"/>
          <w:sz w:val="22"/>
          <w:szCs w:val="22"/>
          <w:u w:val="single"/>
        </w:rPr>
        <w:t>Confidence and emotional response</w:t>
      </w:r>
    </w:p>
    <w:p w14:paraId="64FD73F2" w14:textId="77777777" w:rsidR="00577AAF" w:rsidRDefault="00577AAF" w:rsidP="00577AAF">
      <w:pPr>
        <w:spacing w:line="360" w:lineRule="auto"/>
        <w:rPr>
          <w:rFonts w:ascii="Arial" w:hAnsi="Arial" w:cs="Arial"/>
          <w:sz w:val="22"/>
          <w:szCs w:val="22"/>
        </w:rPr>
      </w:pPr>
    </w:p>
    <w:p w14:paraId="6A55FB14" w14:textId="7531B353" w:rsidR="00577AAF" w:rsidRDefault="00577AAF" w:rsidP="00577AAF">
      <w:pPr>
        <w:spacing w:line="360" w:lineRule="auto"/>
        <w:rPr>
          <w:rFonts w:ascii="Arial" w:hAnsi="Arial" w:cs="Arial"/>
          <w:sz w:val="22"/>
        </w:rPr>
      </w:pPr>
      <w:r>
        <w:rPr>
          <w:rFonts w:ascii="Arial" w:hAnsi="Arial" w:cs="Arial"/>
          <w:sz w:val="22"/>
        </w:rPr>
        <w:t>W</w:t>
      </w:r>
      <w:r w:rsidRPr="006E5B22">
        <w:rPr>
          <w:rFonts w:ascii="Arial" w:hAnsi="Arial" w:cs="Arial"/>
          <w:sz w:val="22"/>
        </w:rPr>
        <w:t xml:space="preserve">ith over twelve separate mentions </w:t>
      </w:r>
      <w:r>
        <w:rPr>
          <w:rFonts w:ascii="Arial" w:hAnsi="Arial" w:cs="Arial"/>
          <w:sz w:val="22"/>
        </w:rPr>
        <w:t>a</w:t>
      </w:r>
      <w:r w:rsidRPr="006E5B22">
        <w:rPr>
          <w:rFonts w:ascii="Arial" w:hAnsi="Arial" w:cs="Arial"/>
          <w:sz w:val="22"/>
        </w:rPr>
        <w:t>cross all four focus groups, participants' confidence in their vocal harmony skills and the associated emotional responses were frequently highlighted. This theme emerged as particularly significant, receiving the most attention during the discussions.</w:t>
      </w:r>
      <w:r>
        <w:rPr>
          <w:rFonts w:ascii="Arial" w:hAnsi="Arial" w:cs="Arial"/>
          <w:sz w:val="22"/>
        </w:rPr>
        <w:t xml:space="preserve"> Statements such as </w:t>
      </w:r>
      <w:r w:rsidRPr="007E13A1">
        <w:rPr>
          <w:rFonts w:ascii="Arial" w:hAnsi="Arial" w:cs="Arial"/>
          <w:i/>
          <w:iCs/>
          <w:sz w:val="22"/>
        </w:rPr>
        <w:t xml:space="preserve">“terrifying”, “paranoid”, “catastrophe” </w:t>
      </w:r>
      <w:r>
        <w:rPr>
          <w:rFonts w:ascii="Arial" w:hAnsi="Arial" w:cs="Arial"/>
          <w:sz w:val="22"/>
        </w:rPr>
        <w:t xml:space="preserve">[appendix </w:t>
      </w:r>
      <w:r w:rsidR="00345681">
        <w:rPr>
          <w:rFonts w:ascii="Arial" w:hAnsi="Arial" w:cs="Arial"/>
          <w:sz w:val="22"/>
        </w:rPr>
        <w:t>9</w:t>
      </w:r>
      <w:r w:rsidR="00D247A9">
        <w:rPr>
          <w:rFonts w:ascii="Arial" w:hAnsi="Arial" w:cs="Arial"/>
          <w:sz w:val="22"/>
        </w:rPr>
        <w:t>,</w:t>
      </w:r>
      <w:r>
        <w:rPr>
          <w:rFonts w:ascii="Arial" w:hAnsi="Arial" w:cs="Arial"/>
          <w:sz w:val="22"/>
        </w:rPr>
        <w:t xml:space="preserve"> p</w:t>
      </w:r>
      <w:r w:rsidR="00D247A9">
        <w:rPr>
          <w:rFonts w:ascii="Arial" w:hAnsi="Arial" w:cs="Arial"/>
          <w:sz w:val="22"/>
        </w:rPr>
        <w:t xml:space="preserve"> 124</w:t>
      </w:r>
      <w:r>
        <w:rPr>
          <w:rFonts w:ascii="Arial" w:hAnsi="Arial" w:cs="Arial"/>
          <w:sz w:val="22"/>
        </w:rPr>
        <w:t>], in association with performing a vocal harmony they had just been taught, highligh</w:t>
      </w:r>
      <w:r w:rsidR="00831B03">
        <w:rPr>
          <w:rFonts w:ascii="Arial" w:hAnsi="Arial" w:cs="Arial"/>
          <w:sz w:val="22"/>
        </w:rPr>
        <w:t>t t</w:t>
      </w:r>
      <w:r>
        <w:rPr>
          <w:rFonts w:ascii="Arial" w:hAnsi="Arial" w:cs="Arial"/>
          <w:sz w:val="22"/>
        </w:rPr>
        <w:t xml:space="preserve">he pedagogical significance of providing emotional safety and confidence building for students within a learning environment. </w:t>
      </w:r>
    </w:p>
    <w:p w14:paraId="7F8E2B3E" w14:textId="77777777" w:rsidR="00577AAF" w:rsidRDefault="00577AAF" w:rsidP="00577AAF">
      <w:pPr>
        <w:spacing w:line="360" w:lineRule="auto"/>
        <w:rPr>
          <w:rFonts w:ascii="Arial" w:hAnsi="Arial" w:cs="Arial"/>
          <w:sz w:val="22"/>
        </w:rPr>
      </w:pPr>
    </w:p>
    <w:p w14:paraId="0C1DE8D5" w14:textId="77777777" w:rsidR="00577AAF" w:rsidRDefault="00577AAF" w:rsidP="00577AAF">
      <w:pPr>
        <w:spacing w:line="360" w:lineRule="auto"/>
        <w:rPr>
          <w:rFonts w:ascii="Arial" w:hAnsi="Arial" w:cs="Arial"/>
          <w:sz w:val="22"/>
        </w:rPr>
      </w:pPr>
      <w:r>
        <w:rPr>
          <w:rFonts w:ascii="Arial" w:hAnsi="Arial" w:cs="Arial"/>
          <w:sz w:val="22"/>
        </w:rPr>
        <w:t>Participants emphasised the value of a safe classroom setting where mistakes are accepted, and even encouraged, supporting both Karpinski (2000) and Caldwell’s (2012, p 137) theory of viewing i</w:t>
      </w:r>
      <w:r w:rsidRPr="00B00FC7">
        <w:rPr>
          <w:rFonts w:ascii="Arial" w:hAnsi="Arial" w:cs="Arial"/>
          <w:sz w:val="22"/>
          <w:szCs w:val="22"/>
        </w:rPr>
        <w:t xml:space="preserve">naccuracies </w:t>
      </w:r>
      <w:r>
        <w:rPr>
          <w:rFonts w:ascii="Arial" w:hAnsi="Arial" w:cs="Arial"/>
          <w:sz w:val="22"/>
          <w:szCs w:val="22"/>
        </w:rPr>
        <w:t xml:space="preserve">and errors </w:t>
      </w:r>
      <w:r w:rsidRPr="00B00FC7">
        <w:rPr>
          <w:rFonts w:ascii="Arial" w:hAnsi="Arial" w:cs="Arial"/>
          <w:sz w:val="22"/>
          <w:szCs w:val="22"/>
        </w:rPr>
        <w:t xml:space="preserve">as </w:t>
      </w:r>
      <w:r>
        <w:rPr>
          <w:rFonts w:ascii="Arial" w:hAnsi="Arial" w:cs="Arial"/>
          <w:sz w:val="22"/>
          <w:szCs w:val="22"/>
        </w:rPr>
        <w:t>“</w:t>
      </w:r>
      <w:r w:rsidRPr="00B00FC7">
        <w:rPr>
          <w:rFonts w:ascii="Arial" w:hAnsi="Arial" w:cs="Arial"/>
          <w:sz w:val="22"/>
          <w:szCs w:val="22"/>
        </w:rPr>
        <w:t>stepping stones to growth”</w:t>
      </w:r>
      <w:r>
        <w:rPr>
          <w:rFonts w:ascii="Arial" w:hAnsi="Arial" w:cs="Arial"/>
          <w:sz w:val="22"/>
          <w:szCs w:val="22"/>
        </w:rPr>
        <w:t>. O</w:t>
      </w:r>
      <w:r>
        <w:rPr>
          <w:rFonts w:ascii="Arial" w:hAnsi="Arial" w:cs="Arial"/>
          <w:sz w:val="22"/>
        </w:rPr>
        <w:t>ne student recalled a previous classroom experience where they were noticeably accomplishing harmonies much more comfortably due to the teacher’s calm demeanour:</w:t>
      </w:r>
    </w:p>
    <w:p w14:paraId="7279D7DE" w14:textId="77777777" w:rsidR="00577AAF" w:rsidRPr="00C9177C" w:rsidRDefault="00577AAF" w:rsidP="00577AAF">
      <w:pPr>
        <w:spacing w:line="360" w:lineRule="auto"/>
        <w:rPr>
          <w:rFonts w:ascii="Arial" w:hAnsi="Arial" w:cs="Arial"/>
          <w:i/>
          <w:iCs/>
          <w:sz w:val="22"/>
          <w:szCs w:val="22"/>
        </w:rPr>
      </w:pPr>
    </w:p>
    <w:p w14:paraId="475B4B18" w14:textId="42674DB9" w:rsidR="00577AAF" w:rsidRPr="00C9177C" w:rsidRDefault="00577AAF" w:rsidP="00577AAF">
      <w:pPr>
        <w:spacing w:line="360" w:lineRule="auto"/>
        <w:rPr>
          <w:rFonts w:ascii="Arial" w:hAnsi="Arial" w:cs="Arial"/>
          <w:i/>
          <w:iCs/>
          <w:sz w:val="22"/>
          <w:szCs w:val="22"/>
        </w:rPr>
      </w:pPr>
      <w:r w:rsidRPr="00C9177C">
        <w:rPr>
          <w:rFonts w:ascii="Arial" w:hAnsi="Arial" w:cs="Arial"/>
          <w:i/>
          <w:iCs/>
          <w:sz w:val="22"/>
          <w:szCs w:val="22"/>
        </w:rPr>
        <w:t>“So, you kind of relax a bit</w:t>
      </w:r>
      <w:r>
        <w:rPr>
          <w:rFonts w:ascii="Arial" w:hAnsi="Arial" w:cs="Arial"/>
          <w:i/>
          <w:iCs/>
          <w:sz w:val="22"/>
          <w:szCs w:val="22"/>
        </w:rPr>
        <w:t>…</w:t>
      </w:r>
      <w:r w:rsidRPr="00C9177C">
        <w:rPr>
          <w:rFonts w:ascii="Arial" w:hAnsi="Arial" w:cs="Arial"/>
          <w:i/>
          <w:iCs/>
          <w:sz w:val="22"/>
          <w:szCs w:val="22"/>
        </w:rPr>
        <w:t xml:space="preserve"> because you wouldn't get in your head about it. And then sometimes she'd spring on us, she'd be like, okay, right, top and middle, you have to </w:t>
      </w:r>
      <w:r w:rsidRPr="00C9177C">
        <w:rPr>
          <w:rFonts w:ascii="Arial" w:hAnsi="Arial" w:cs="Arial"/>
          <w:i/>
          <w:iCs/>
          <w:sz w:val="22"/>
          <w:szCs w:val="22"/>
        </w:rPr>
        <w:lastRenderedPageBreak/>
        <w:t>sing together, but it would be fine, because we've been so relaxed about it up until that point, it was so in our body that it just didn't really matter. And we'</w:t>
      </w:r>
      <w:r>
        <w:rPr>
          <w:rFonts w:ascii="Arial" w:hAnsi="Arial" w:cs="Arial"/>
          <w:i/>
          <w:iCs/>
          <w:sz w:val="22"/>
          <w:szCs w:val="22"/>
        </w:rPr>
        <w:t>d</w:t>
      </w:r>
      <w:r w:rsidRPr="00C9177C">
        <w:rPr>
          <w:rFonts w:ascii="Arial" w:hAnsi="Arial" w:cs="Arial"/>
          <w:i/>
          <w:iCs/>
          <w:sz w:val="22"/>
          <w:szCs w:val="22"/>
        </w:rPr>
        <w:t xml:space="preserve"> do it</w:t>
      </w:r>
      <w:r>
        <w:rPr>
          <w:rFonts w:ascii="Arial" w:hAnsi="Arial" w:cs="Arial"/>
          <w:i/>
          <w:iCs/>
          <w:sz w:val="22"/>
          <w:szCs w:val="22"/>
        </w:rPr>
        <w:t>,</w:t>
      </w:r>
      <w:r w:rsidRPr="00C9177C">
        <w:rPr>
          <w:rFonts w:ascii="Arial" w:hAnsi="Arial" w:cs="Arial"/>
          <w:i/>
          <w:iCs/>
          <w:sz w:val="22"/>
          <w:szCs w:val="22"/>
        </w:rPr>
        <w:t xml:space="preserve"> and it'd be fine”</w:t>
      </w:r>
      <w:r>
        <w:rPr>
          <w:rFonts w:ascii="Arial" w:hAnsi="Arial" w:cs="Arial"/>
          <w:i/>
          <w:iCs/>
          <w:sz w:val="22"/>
          <w:szCs w:val="22"/>
        </w:rPr>
        <w:t xml:space="preserve"> </w:t>
      </w:r>
      <w:r w:rsidRPr="007E13A1">
        <w:rPr>
          <w:rFonts w:ascii="Arial" w:hAnsi="Arial" w:cs="Arial"/>
          <w:sz w:val="22"/>
          <w:szCs w:val="22"/>
        </w:rPr>
        <w:t>[appendix</w:t>
      </w:r>
      <w:r>
        <w:rPr>
          <w:rFonts w:ascii="Arial" w:hAnsi="Arial" w:cs="Arial"/>
          <w:sz w:val="22"/>
          <w:szCs w:val="22"/>
        </w:rPr>
        <w:t xml:space="preserve"> </w:t>
      </w:r>
      <w:r w:rsidR="00345681">
        <w:rPr>
          <w:rFonts w:ascii="Arial" w:hAnsi="Arial" w:cs="Arial"/>
          <w:sz w:val="22"/>
          <w:szCs w:val="22"/>
        </w:rPr>
        <w:t>9</w:t>
      </w:r>
      <w:r>
        <w:rPr>
          <w:rFonts w:ascii="Arial" w:hAnsi="Arial" w:cs="Arial"/>
          <w:sz w:val="22"/>
          <w:szCs w:val="22"/>
        </w:rPr>
        <w:t xml:space="preserve">, </w:t>
      </w:r>
      <w:r w:rsidRPr="007E13A1">
        <w:rPr>
          <w:rFonts w:ascii="Arial" w:hAnsi="Arial" w:cs="Arial"/>
          <w:sz w:val="22"/>
          <w:szCs w:val="22"/>
        </w:rPr>
        <w:t>p</w:t>
      </w:r>
      <w:r w:rsidR="00D247A9">
        <w:rPr>
          <w:rFonts w:ascii="Arial" w:hAnsi="Arial" w:cs="Arial"/>
          <w:sz w:val="22"/>
          <w:szCs w:val="22"/>
        </w:rPr>
        <w:t xml:space="preserve"> 119</w:t>
      </w:r>
      <w:r w:rsidRPr="007E13A1">
        <w:rPr>
          <w:rFonts w:ascii="Arial" w:hAnsi="Arial" w:cs="Arial"/>
          <w:sz w:val="22"/>
          <w:szCs w:val="22"/>
        </w:rPr>
        <w:t>].</w:t>
      </w:r>
    </w:p>
    <w:p w14:paraId="145CC3D8" w14:textId="77777777" w:rsidR="00577AAF" w:rsidRDefault="00577AAF" w:rsidP="00577AAF">
      <w:pPr>
        <w:spacing w:line="360" w:lineRule="auto"/>
        <w:rPr>
          <w:rFonts w:ascii="Arial" w:hAnsi="Arial" w:cs="Arial"/>
          <w:sz w:val="22"/>
          <w:szCs w:val="22"/>
        </w:rPr>
      </w:pPr>
    </w:p>
    <w:p w14:paraId="45D1ED11"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There were a multitude of comments made across all focus groups signifying low self-esteem and apprehension of failure, such as: </w:t>
      </w:r>
    </w:p>
    <w:p w14:paraId="2180767A" w14:textId="77777777" w:rsidR="00577AAF" w:rsidRDefault="00577AAF" w:rsidP="00577AAF">
      <w:pPr>
        <w:spacing w:line="360" w:lineRule="auto"/>
        <w:rPr>
          <w:rFonts w:ascii="Arial" w:hAnsi="Arial" w:cs="Arial"/>
          <w:sz w:val="22"/>
          <w:szCs w:val="22"/>
        </w:rPr>
      </w:pPr>
    </w:p>
    <w:p w14:paraId="584DDCDE" w14:textId="5CC9F0BF" w:rsidR="00577AAF" w:rsidRDefault="00577AAF" w:rsidP="00577AAF">
      <w:pPr>
        <w:spacing w:line="360" w:lineRule="auto"/>
        <w:rPr>
          <w:rFonts w:ascii="Arial" w:hAnsi="Arial" w:cs="Arial"/>
          <w:sz w:val="22"/>
          <w:szCs w:val="22"/>
        </w:rPr>
      </w:pPr>
      <w:r w:rsidRPr="007E13A1">
        <w:rPr>
          <w:rFonts w:ascii="Arial" w:hAnsi="Arial" w:cs="Arial"/>
          <w:i/>
          <w:iCs/>
          <w:sz w:val="22"/>
          <w:szCs w:val="22"/>
        </w:rPr>
        <w:t xml:space="preserve">“I'll just overthink it”; “you convince yourself that you can't do it”; “it’s frustrating”; “I second guess myself”; “everyone's obviously </w:t>
      </w:r>
      <w:proofErr w:type="spellStart"/>
      <w:r w:rsidRPr="007E13A1">
        <w:rPr>
          <w:rFonts w:ascii="Arial" w:hAnsi="Arial" w:cs="Arial"/>
          <w:i/>
          <w:iCs/>
          <w:sz w:val="22"/>
          <w:szCs w:val="22"/>
        </w:rPr>
        <w:t>gonna</w:t>
      </w:r>
      <w:proofErr w:type="spellEnd"/>
      <w:r w:rsidRPr="007E13A1">
        <w:rPr>
          <w:rFonts w:ascii="Arial" w:hAnsi="Arial" w:cs="Arial"/>
          <w:i/>
          <w:iCs/>
          <w:sz w:val="22"/>
          <w:szCs w:val="22"/>
        </w:rPr>
        <w:t xml:space="preserve"> withdraw a little bit if they know they're not confident” </w:t>
      </w:r>
      <w:r>
        <w:rPr>
          <w:rFonts w:ascii="Arial" w:hAnsi="Arial" w:cs="Arial"/>
          <w:sz w:val="22"/>
          <w:szCs w:val="22"/>
        </w:rPr>
        <w:t xml:space="preserve">[appendix </w:t>
      </w:r>
      <w:r w:rsidR="00345681">
        <w:rPr>
          <w:rFonts w:ascii="Arial" w:hAnsi="Arial" w:cs="Arial"/>
          <w:sz w:val="22"/>
          <w:szCs w:val="22"/>
        </w:rPr>
        <w:t>9</w:t>
      </w:r>
      <w:r>
        <w:rPr>
          <w:rFonts w:ascii="Arial" w:hAnsi="Arial" w:cs="Arial"/>
          <w:sz w:val="22"/>
          <w:szCs w:val="22"/>
        </w:rPr>
        <w:t>, pp</w:t>
      </w:r>
      <w:r w:rsidR="00D247A9">
        <w:rPr>
          <w:rFonts w:ascii="Arial" w:hAnsi="Arial" w:cs="Arial"/>
          <w:sz w:val="22"/>
          <w:szCs w:val="22"/>
        </w:rPr>
        <w:t xml:space="preserve"> 117-131</w:t>
      </w:r>
      <w:r>
        <w:rPr>
          <w:rFonts w:ascii="Arial" w:hAnsi="Arial" w:cs="Arial"/>
          <w:sz w:val="22"/>
          <w:szCs w:val="22"/>
        </w:rPr>
        <w:t xml:space="preserve">]. </w:t>
      </w:r>
    </w:p>
    <w:p w14:paraId="3E1F137B" w14:textId="77777777" w:rsidR="00577AAF" w:rsidRDefault="00577AAF" w:rsidP="00577AAF">
      <w:pPr>
        <w:spacing w:line="360" w:lineRule="auto"/>
        <w:rPr>
          <w:rFonts w:ascii="Arial" w:hAnsi="Arial" w:cs="Arial"/>
          <w:sz w:val="22"/>
          <w:szCs w:val="22"/>
        </w:rPr>
      </w:pPr>
    </w:p>
    <w:p w14:paraId="493B1F90" w14:textId="77777777" w:rsidR="00577AAF" w:rsidRPr="00BD354B" w:rsidRDefault="00577AAF" w:rsidP="00577AAF">
      <w:pPr>
        <w:spacing w:line="360" w:lineRule="auto"/>
        <w:rPr>
          <w:rFonts w:ascii="Arial" w:hAnsi="Arial" w:cs="Arial"/>
          <w:sz w:val="22"/>
          <w:szCs w:val="22"/>
        </w:rPr>
      </w:pPr>
      <w:r w:rsidRPr="00C31133">
        <w:rPr>
          <w:rFonts w:ascii="Arial" w:hAnsi="Arial" w:cs="Arial"/>
          <w:sz w:val="22"/>
        </w:rPr>
        <w:t xml:space="preserve">These statements </w:t>
      </w:r>
      <w:r>
        <w:rPr>
          <w:rFonts w:ascii="Arial" w:hAnsi="Arial" w:cs="Arial"/>
          <w:sz w:val="22"/>
        </w:rPr>
        <w:t xml:space="preserve">further </w:t>
      </w:r>
      <w:r w:rsidRPr="00C31133">
        <w:rPr>
          <w:rFonts w:ascii="Arial" w:hAnsi="Arial" w:cs="Arial"/>
          <w:sz w:val="22"/>
        </w:rPr>
        <w:t xml:space="preserve">shaped my understanding of </w:t>
      </w:r>
      <w:r>
        <w:rPr>
          <w:rFonts w:ascii="Arial" w:hAnsi="Arial" w:cs="Arial"/>
          <w:sz w:val="22"/>
        </w:rPr>
        <w:t xml:space="preserve">the importance of </w:t>
      </w:r>
      <w:r w:rsidRPr="00C31133">
        <w:rPr>
          <w:rFonts w:ascii="Arial" w:hAnsi="Arial" w:cs="Arial"/>
          <w:sz w:val="22"/>
        </w:rPr>
        <w:t>student perception</w:t>
      </w:r>
      <w:r>
        <w:rPr>
          <w:rFonts w:ascii="Arial" w:hAnsi="Arial" w:cs="Arial"/>
          <w:sz w:val="22"/>
        </w:rPr>
        <w:t xml:space="preserve">, </w:t>
      </w:r>
      <w:r w:rsidRPr="00C31133">
        <w:rPr>
          <w:rFonts w:ascii="Arial" w:hAnsi="Arial" w:cs="Arial"/>
          <w:sz w:val="22"/>
        </w:rPr>
        <w:t>highlighting the need to address MPA</w:t>
      </w:r>
      <w:r>
        <w:rPr>
          <w:rFonts w:ascii="Arial" w:hAnsi="Arial" w:cs="Arial"/>
          <w:sz w:val="22"/>
        </w:rPr>
        <w:t xml:space="preserve"> with</w:t>
      </w:r>
      <w:r w:rsidRPr="00C31133">
        <w:rPr>
          <w:rFonts w:ascii="Arial" w:hAnsi="Arial" w:cs="Arial"/>
          <w:sz w:val="22"/>
        </w:rPr>
        <w:t xml:space="preserve">in </w:t>
      </w:r>
      <w:r>
        <w:rPr>
          <w:rFonts w:ascii="Arial" w:hAnsi="Arial" w:cs="Arial"/>
          <w:sz w:val="22"/>
        </w:rPr>
        <w:t>the</w:t>
      </w:r>
      <w:r w:rsidRPr="00C31133">
        <w:rPr>
          <w:rFonts w:ascii="Arial" w:hAnsi="Arial" w:cs="Arial"/>
          <w:sz w:val="22"/>
        </w:rPr>
        <w:t xml:space="preserve"> </w:t>
      </w:r>
      <w:r>
        <w:rPr>
          <w:rFonts w:ascii="Arial" w:hAnsi="Arial" w:cs="Arial"/>
          <w:sz w:val="22"/>
        </w:rPr>
        <w:t xml:space="preserve">finalised </w:t>
      </w:r>
      <w:r w:rsidRPr="00C31133">
        <w:rPr>
          <w:rFonts w:ascii="Arial" w:hAnsi="Arial" w:cs="Arial"/>
          <w:sz w:val="22"/>
        </w:rPr>
        <w:t>course</w:t>
      </w:r>
      <w:r>
        <w:rPr>
          <w:rFonts w:ascii="Arial" w:hAnsi="Arial" w:cs="Arial"/>
          <w:sz w:val="22"/>
        </w:rPr>
        <w:t>. Consequently</w:t>
      </w:r>
      <w:r w:rsidRPr="00C31133">
        <w:rPr>
          <w:rFonts w:ascii="Arial" w:hAnsi="Arial" w:cs="Arial"/>
          <w:sz w:val="22"/>
        </w:rPr>
        <w:t xml:space="preserve">, </w:t>
      </w:r>
      <w:r>
        <w:rPr>
          <w:rFonts w:ascii="Arial" w:hAnsi="Arial" w:cs="Arial"/>
          <w:sz w:val="22"/>
        </w:rPr>
        <w:t>with the advocation for encouraging musical “risk taking”</w:t>
      </w:r>
      <w:r w:rsidRPr="00EE0F7B">
        <w:rPr>
          <w:rFonts w:ascii="Arial" w:hAnsi="Arial" w:cs="Arial"/>
          <w:sz w:val="22"/>
        </w:rPr>
        <w:t xml:space="preserve"> </w:t>
      </w:r>
      <w:r>
        <w:rPr>
          <w:rFonts w:ascii="Arial" w:hAnsi="Arial" w:cs="Arial"/>
          <w:sz w:val="22"/>
        </w:rPr>
        <w:t>(</w:t>
      </w:r>
      <w:r>
        <w:rPr>
          <w:rFonts w:ascii="Arial" w:hAnsi="Arial" w:cs="Arial"/>
          <w:sz w:val="22"/>
          <w:szCs w:val="21"/>
        </w:rPr>
        <w:t xml:space="preserve">Caldwell, 2012, p 43; Seitz, 2005; Winter, 2009), vocal improvisation was incorporated within the study plan to evaluate its effectivity for </w:t>
      </w:r>
      <w:r>
        <w:rPr>
          <w:rFonts w:ascii="Arial" w:hAnsi="Arial" w:cs="Arial"/>
          <w:sz w:val="22"/>
        </w:rPr>
        <w:t xml:space="preserve">relieving performance anxiety. </w:t>
      </w:r>
    </w:p>
    <w:p w14:paraId="7C36B4E5" w14:textId="77777777" w:rsidR="00577AAF" w:rsidRDefault="00577AAF" w:rsidP="00577AAF">
      <w:pPr>
        <w:spacing w:line="360" w:lineRule="auto"/>
        <w:rPr>
          <w:rFonts w:ascii="Arial" w:hAnsi="Arial" w:cs="Arial"/>
          <w:sz w:val="22"/>
        </w:rPr>
      </w:pPr>
    </w:p>
    <w:p w14:paraId="59C6B05F" w14:textId="3187C732" w:rsidR="00577AAF" w:rsidRPr="0072405D" w:rsidRDefault="00577AAF" w:rsidP="00577AAF">
      <w:pPr>
        <w:spacing w:line="360" w:lineRule="auto"/>
        <w:rPr>
          <w:rFonts w:ascii="Arial" w:hAnsi="Arial" w:cs="Arial"/>
          <w:sz w:val="22"/>
        </w:rPr>
      </w:pPr>
      <w:r>
        <w:rPr>
          <w:rFonts w:ascii="Arial" w:hAnsi="Arial" w:cs="Arial"/>
          <w:sz w:val="22"/>
          <w:szCs w:val="22"/>
        </w:rPr>
        <w:t>With the boundaries of the study in mind (</w:t>
      </w:r>
      <w:r w:rsidRPr="003D4429">
        <w:rPr>
          <w:rFonts w:ascii="Arial" w:hAnsi="Arial" w:cs="Arial"/>
          <w:sz w:val="22"/>
        </w:rPr>
        <w:t>Panday and Patnaik</w:t>
      </w:r>
      <w:r>
        <w:rPr>
          <w:rFonts w:ascii="Arial" w:hAnsi="Arial" w:cs="Arial"/>
          <w:sz w:val="22"/>
        </w:rPr>
        <w:t xml:space="preserve">, </w:t>
      </w:r>
      <w:r w:rsidRPr="003D4429">
        <w:rPr>
          <w:rFonts w:ascii="Arial" w:hAnsi="Arial" w:cs="Arial"/>
          <w:sz w:val="22"/>
        </w:rPr>
        <w:t>2019)</w:t>
      </w:r>
      <w:r>
        <w:rPr>
          <w:rFonts w:ascii="Arial" w:hAnsi="Arial" w:cs="Arial"/>
          <w:sz w:val="22"/>
        </w:rPr>
        <w:t xml:space="preserve">, comprehensively investigating the effects of MPA on vocal harmony acquisition was not feasible for the scope of this project. As a specialised area in its own right, I do not consider myself enough of an expert, nor could I prioritise time to truly deepen my understanding with the magnitude of literature to be reviewed in preparation for this assignment. While acknowledging this as a limitation, my pragmatical viewpoint allowed me to selectively prioritise </w:t>
      </w:r>
      <w:r w:rsidR="004337C8">
        <w:rPr>
          <w:rFonts w:ascii="Arial" w:hAnsi="Arial" w:cs="Arial"/>
          <w:sz w:val="22"/>
        </w:rPr>
        <w:t>feasibility</w:t>
      </w:r>
      <w:r>
        <w:rPr>
          <w:rFonts w:ascii="Arial" w:hAnsi="Arial" w:cs="Arial"/>
          <w:sz w:val="22"/>
        </w:rPr>
        <w:t xml:space="preserve"> </w:t>
      </w:r>
      <w:r w:rsidR="001D5807">
        <w:rPr>
          <w:rFonts w:ascii="Arial" w:hAnsi="Arial" w:cs="Arial"/>
          <w:sz w:val="22"/>
        </w:rPr>
        <w:t>over</w:t>
      </w:r>
      <w:r>
        <w:rPr>
          <w:rFonts w:ascii="Arial" w:hAnsi="Arial" w:cs="Arial"/>
          <w:sz w:val="22"/>
        </w:rPr>
        <w:t xml:space="preserve"> </w:t>
      </w:r>
      <w:r w:rsidR="004337C8">
        <w:rPr>
          <w:rFonts w:ascii="Arial" w:hAnsi="Arial" w:cs="Arial"/>
          <w:sz w:val="22"/>
        </w:rPr>
        <w:t>rigour</w:t>
      </w:r>
      <w:r>
        <w:rPr>
          <w:rFonts w:ascii="Arial" w:hAnsi="Arial" w:cs="Arial"/>
          <w:sz w:val="22"/>
        </w:rPr>
        <w:t xml:space="preserve"> (</w:t>
      </w:r>
      <w:proofErr w:type="spellStart"/>
      <w:r>
        <w:rPr>
          <w:rFonts w:ascii="Arial" w:hAnsi="Arial" w:cs="Arial"/>
          <w:sz w:val="22"/>
        </w:rPr>
        <w:t>Ramanadhan</w:t>
      </w:r>
      <w:proofErr w:type="spellEnd"/>
      <w:r>
        <w:rPr>
          <w:rFonts w:ascii="Arial" w:hAnsi="Arial" w:cs="Arial"/>
          <w:sz w:val="22"/>
        </w:rPr>
        <w:t xml:space="preserve"> et al., 2021), applying relevance to the research question outcomes, which seeks to find practical teaching strategies.</w:t>
      </w:r>
    </w:p>
    <w:p w14:paraId="36691E07" w14:textId="77777777" w:rsidR="00577AAF" w:rsidRDefault="00577AAF" w:rsidP="00577AAF">
      <w:pPr>
        <w:rPr>
          <w:rFonts w:ascii="Arial" w:hAnsi="Arial" w:cs="Arial"/>
          <w:sz w:val="22"/>
          <w:szCs w:val="22"/>
          <w:u w:val="single"/>
        </w:rPr>
      </w:pPr>
    </w:p>
    <w:p w14:paraId="79B1D37F" w14:textId="77777777" w:rsidR="00577AAF" w:rsidRDefault="00577AAF" w:rsidP="00577AAF">
      <w:pPr>
        <w:rPr>
          <w:rFonts w:ascii="Arial" w:hAnsi="Arial" w:cs="Arial"/>
          <w:sz w:val="22"/>
          <w:szCs w:val="22"/>
          <w:u w:val="single"/>
        </w:rPr>
      </w:pPr>
      <w:r w:rsidRPr="00070796">
        <w:rPr>
          <w:rFonts w:ascii="Arial" w:hAnsi="Arial" w:cs="Arial"/>
          <w:sz w:val="22"/>
          <w:szCs w:val="22"/>
          <w:u w:val="single"/>
        </w:rPr>
        <w:t>Experience of teaching methods</w:t>
      </w:r>
    </w:p>
    <w:p w14:paraId="360BB0FD" w14:textId="77777777" w:rsidR="00577AAF" w:rsidRDefault="00577AAF" w:rsidP="00577AAF">
      <w:pPr>
        <w:rPr>
          <w:rFonts w:ascii="Arial" w:hAnsi="Arial" w:cs="Arial"/>
          <w:sz w:val="22"/>
          <w:szCs w:val="22"/>
          <w:u w:val="single"/>
        </w:rPr>
      </w:pPr>
    </w:p>
    <w:p w14:paraId="7991AB81" w14:textId="77777777" w:rsidR="00577AAF" w:rsidRPr="002F28E0" w:rsidRDefault="00577AAF" w:rsidP="00577AAF">
      <w:pPr>
        <w:spacing w:line="360" w:lineRule="auto"/>
        <w:rPr>
          <w:rFonts w:ascii="Arial" w:hAnsi="Arial" w:cs="Arial"/>
          <w:sz w:val="22"/>
          <w:szCs w:val="22"/>
          <w:u w:val="single"/>
        </w:rPr>
      </w:pPr>
      <w:r w:rsidRPr="00EA7E3A">
        <w:rPr>
          <w:rFonts w:ascii="Arial" w:hAnsi="Arial" w:cs="Arial"/>
          <w:sz w:val="22"/>
          <w:szCs w:val="22"/>
        </w:rPr>
        <w:t>During the focus group discussion</w:t>
      </w:r>
      <w:r>
        <w:rPr>
          <w:rFonts w:ascii="Arial" w:hAnsi="Arial" w:cs="Arial"/>
          <w:sz w:val="22"/>
          <w:szCs w:val="22"/>
        </w:rPr>
        <w:t>s</w:t>
      </w:r>
      <w:r w:rsidRPr="00EA7E3A">
        <w:rPr>
          <w:rFonts w:ascii="Arial" w:hAnsi="Arial" w:cs="Arial"/>
          <w:sz w:val="22"/>
          <w:szCs w:val="22"/>
        </w:rPr>
        <w:t>, participants expressed that they had never experienced a structured vocal harmony teaching programme. Instead, their exposure to harmony instruction was limited and largely repetitive. One participant noted</w:t>
      </w:r>
      <w:r>
        <w:rPr>
          <w:rFonts w:ascii="Arial" w:hAnsi="Arial" w:cs="Arial"/>
          <w:sz w:val="22"/>
          <w:szCs w:val="22"/>
        </w:rPr>
        <w:t>:</w:t>
      </w:r>
    </w:p>
    <w:p w14:paraId="646D6CA5" w14:textId="0243707C" w:rsidR="00577AAF" w:rsidRPr="007E13A1" w:rsidRDefault="00577AAF" w:rsidP="00577AAF">
      <w:pPr>
        <w:pStyle w:val="NormalWeb"/>
        <w:spacing w:line="360" w:lineRule="auto"/>
        <w:rPr>
          <w:rFonts w:ascii="Arial" w:hAnsi="Arial" w:cs="Arial"/>
          <w:sz w:val="22"/>
          <w:szCs w:val="22"/>
        </w:rPr>
      </w:pPr>
      <w:r w:rsidRPr="007E13A1">
        <w:rPr>
          <w:rFonts w:ascii="Arial" w:hAnsi="Arial" w:cs="Arial"/>
          <w:i/>
          <w:iCs/>
          <w:sz w:val="22"/>
          <w:szCs w:val="22"/>
        </w:rPr>
        <w:t xml:space="preserve"> “I feel like every teacher just does the same thing… They don't change their method of teaching if we're not getting it the first time, they carry on teaching the exact same way they've done it before”</w:t>
      </w:r>
      <w:r>
        <w:rPr>
          <w:rFonts w:ascii="Arial" w:hAnsi="Arial" w:cs="Arial"/>
          <w:i/>
          <w:iCs/>
          <w:sz w:val="22"/>
          <w:szCs w:val="22"/>
        </w:rPr>
        <w:t xml:space="preserve"> </w:t>
      </w:r>
      <w:r>
        <w:rPr>
          <w:rFonts w:ascii="Arial" w:hAnsi="Arial" w:cs="Arial"/>
          <w:sz w:val="22"/>
          <w:szCs w:val="22"/>
        </w:rPr>
        <w:t xml:space="preserve">[appendix </w:t>
      </w:r>
      <w:r w:rsidR="00345681">
        <w:rPr>
          <w:rFonts w:ascii="Arial" w:hAnsi="Arial" w:cs="Arial"/>
          <w:sz w:val="22"/>
          <w:szCs w:val="22"/>
        </w:rPr>
        <w:t>9</w:t>
      </w:r>
      <w:r>
        <w:rPr>
          <w:rFonts w:ascii="Arial" w:hAnsi="Arial" w:cs="Arial"/>
          <w:sz w:val="22"/>
          <w:szCs w:val="22"/>
        </w:rPr>
        <w:t xml:space="preserve">, </w:t>
      </w:r>
      <w:r w:rsidR="00D247A9">
        <w:rPr>
          <w:rFonts w:ascii="Arial" w:hAnsi="Arial" w:cs="Arial"/>
          <w:sz w:val="22"/>
          <w:szCs w:val="22"/>
        </w:rPr>
        <w:t>p 124</w:t>
      </w:r>
      <w:r>
        <w:rPr>
          <w:rFonts w:ascii="Arial" w:hAnsi="Arial" w:cs="Arial"/>
          <w:sz w:val="22"/>
          <w:szCs w:val="22"/>
        </w:rPr>
        <w:t>].</w:t>
      </w:r>
    </w:p>
    <w:p w14:paraId="0CFCEF2D" w14:textId="77777777" w:rsidR="00224079" w:rsidRDefault="00224079" w:rsidP="00577AAF">
      <w:pPr>
        <w:pStyle w:val="NormalWeb"/>
        <w:spacing w:line="360" w:lineRule="auto"/>
        <w:rPr>
          <w:rFonts w:ascii="Arial" w:hAnsi="Arial" w:cs="Arial"/>
          <w:sz w:val="22"/>
          <w:szCs w:val="22"/>
        </w:rPr>
      </w:pPr>
    </w:p>
    <w:p w14:paraId="54EDEEA6" w14:textId="1B9DBA33" w:rsidR="00577AAF" w:rsidRDefault="00577AAF" w:rsidP="00577AAF">
      <w:pPr>
        <w:pStyle w:val="NormalWeb"/>
        <w:spacing w:line="360" w:lineRule="auto"/>
        <w:rPr>
          <w:rFonts w:ascii="Arial" w:hAnsi="Arial" w:cs="Arial"/>
          <w:sz w:val="22"/>
          <w:szCs w:val="22"/>
        </w:rPr>
      </w:pPr>
      <w:r>
        <w:rPr>
          <w:rFonts w:ascii="Arial" w:hAnsi="Arial" w:cs="Arial"/>
          <w:sz w:val="22"/>
          <w:szCs w:val="22"/>
        </w:rPr>
        <w:lastRenderedPageBreak/>
        <w:t>W</w:t>
      </w:r>
      <w:r w:rsidRPr="00EA7E3A">
        <w:rPr>
          <w:rFonts w:ascii="Arial" w:hAnsi="Arial" w:cs="Arial"/>
          <w:sz w:val="22"/>
          <w:szCs w:val="22"/>
        </w:rPr>
        <w:t>hile another reflected</w:t>
      </w:r>
      <w:r>
        <w:rPr>
          <w:rFonts w:ascii="Arial" w:hAnsi="Arial" w:cs="Arial"/>
          <w:sz w:val="22"/>
          <w:szCs w:val="22"/>
        </w:rPr>
        <w:t xml:space="preserve">: </w:t>
      </w:r>
    </w:p>
    <w:p w14:paraId="46E9480C" w14:textId="622B8AFA" w:rsidR="00577AAF" w:rsidRDefault="00577AAF" w:rsidP="00577AAF">
      <w:pPr>
        <w:pStyle w:val="NormalWeb"/>
        <w:spacing w:line="360" w:lineRule="auto"/>
        <w:rPr>
          <w:rFonts w:ascii="Arial" w:hAnsi="Arial" w:cs="Arial"/>
          <w:sz w:val="22"/>
          <w:szCs w:val="22"/>
        </w:rPr>
      </w:pPr>
      <w:r w:rsidRPr="007E13A1">
        <w:rPr>
          <w:rFonts w:ascii="Arial" w:hAnsi="Arial" w:cs="Arial"/>
          <w:i/>
          <w:iCs/>
          <w:sz w:val="22"/>
          <w:szCs w:val="22"/>
        </w:rPr>
        <w:t>“I feel like, teachers are like, hey, here's your harmony, now next group, next group, and then together… That's kind of what I've experienced”</w:t>
      </w:r>
      <w:r w:rsidRPr="00EA7E3A">
        <w:rPr>
          <w:rFonts w:ascii="Arial" w:hAnsi="Arial" w:cs="Arial"/>
          <w:sz w:val="22"/>
          <w:szCs w:val="22"/>
        </w:rPr>
        <w:t xml:space="preserve"> </w:t>
      </w:r>
      <w:r>
        <w:rPr>
          <w:rFonts w:ascii="Arial" w:hAnsi="Arial" w:cs="Arial"/>
          <w:sz w:val="22"/>
          <w:szCs w:val="22"/>
        </w:rPr>
        <w:t xml:space="preserve">[appendix </w:t>
      </w:r>
      <w:r w:rsidR="00345681">
        <w:rPr>
          <w:rFonts w:ascii="Arial" w:hAnsi="Arial" w:cs="Arial"/>
          <w:sz w:val="22"/>
          <w:szCs w:val="22"/>
        </w:rPr>
        <w:t>9</w:t>
      </w:r>
      <w:r>
        <w:rPr>
          <w:rFonts w:ascii="Arial" w:hAnsi="Arial" w:cs="Arial"/>
          <w:sz w:val="22"/>
          <w:szCs w:val="22"/>
        </w:rPr>
        <w:t>, p</w:t>
      </w:r>
      <w:r w:rsidR="00D247A9">
        <w:rPr>
          <w:rFonts w:ascii="Arial" w:hAnsi="Arial" w:cs="Arial"/>
          <w:sz w:val="22"/>
          <w:szCs w:val="22"/>
        </w:rPr>
        <w:t xml:space="preserve"> 130</w:t>
      </w:r>
      <w:r>
        <w:rPr>
          <w:rFonts w:ascii="Arial" w:hAnsi="Arial" w:cs="Arial"/>
          <w:sz w:val="22"/>
          <w:szCs w:val="22"/>
        </w:rPr>
        <w:t xml:space="preserve">]. </w:t>
      </w:r>
    </w:p>
    <w:p w14:paraId="7E7DC3DB" w14:textId="77777777" w:rsidR="00577AAF" w:rsidRPr="00EA7E3A" w:rsidRDefault="00577AAF" w:rsidP="00577AAF">
      <w:pPr>
        <w:spacing w:line="360" w:lineRule="auto"/>
      </w:pPr>
      <w:r w:rsidRPr="007E13A1">
        <w:rPr>
          <w:rFonts w:ascii="Arial" w:hAnsi="Arial" w:cs="Arial"/>
          <w:sz w:val="22"/>
        </w:rPr>
        <w:t>These comments indicate that adaptive or differentiated teaching approaches were not a prominent feature of their previous learning experiences, pointing to limited pedagogical responses to individual or group learning needs.</w:t>
      </w:r>
    </w:p>
    <w:p w14:paraId="39CF9E0C" w14:textId="77777777" w:rsidR="00577AAF" w:rsidRDefault="00577AAF" w:rsidP="00577AAF">
      <w:pPr>
        <w:spacing w:line="360" w:lineRule="auto"/>
        <w:rPr>
          <w:rStyle w:val="relative"/>
          <w:rFonts w:eastAsiaTheme="majorEastAsia"/>
        </w:rPr>
      </w:pPr>
    </w:p>
    <w:p w14:paraId="6CEF0501" w14:textId="77777777" w:rsidR="00577AAF" w:rsidRDefault="00577AAF" w:rsidP="00577AAF">
      <w:pPr>
        <w:spacing w:line="360" w:lineRule="auto"/>
        <w:rPr>
          <w:rStyle w:val="relative"/>
          <w:rFonts w:ascii="Arial" w:eastAsiaTheme="majorEastAsia" w:hAnsi="Arial" w:cs="Arial"/>
          <w:sz w:val="22"/>
          <w:szCs w:val="22"/>
          <w:u w:val="single"/>
        </w:rPr>
      </w:pPr>
      <w:r>
        <w:rPr>
          <w:rStyle w:val="relative"/>
          <w:rFonts w:ascii="Arial" w:eastAsiaTheme="majorEastAsia" w:hAnsi="Arial" w:cs="Arial"/>
          <w:sz w:val="22"/>
          <w:szCs w:val="22"/>
          <w:u w:val="single"/>
        </w:rPr>
        <w:t>Personal learning strategies</w:t>
      </w:r>
    </w:p>
    <w:p w14:paraId="289FDE9E" w14:textId="77777777" w:rsidR="00577AAF" w:rsidRDefault="00577AAF" w:rsidP="00577AAF">
      <w:pPr>
        <w:spacing w:line="360" w:lineRule="auto"/>
        <w:rPr>
          <w:rStyle w:val="relative"/>
          <w:rFonts w:ascii="Arial" w:eastAsiaTheme="majorEastAsia" w:hAnsi="Arial" w:cs="Arial"/>
          <w:sz w:val="22"/>
          <w:szCs w:val="22"/>
          <w:u w:val="single"/>
        </w:rPr>
      </w:pPr>
    </w:p>
    <w:p w14:paraId="182C1291" w14:textId="77777777" w:rsidR="00577AAF" w:rsidRPr="004C5D96" w:rsidRDefault="00577AAF" w:rsidP="00577AAF">
      <w:pPr>
        <w:spacing w:line="360" w:lineRule="auto"/>
        <w:rPr>
          <w:rFonts w:ascii="Arial" w:hAnsi="Arial" w:cs="Arial"/>
          <w:sz w:val="22"/>
          <w:szCs w:val="22"/>
        </w:rPr>
      </w:pPr>
      <w:r>
        <w:rPr>
          <w:rStyle w:val="relative"/>
          <w:rFonts w:ascii="Arial" w:eastAsiaTheme="majorEastAsia" w:hAnsi="Arial" w:cs="Arial"/>
          <w:sz w:val="22"/>
          <w:szCs w:val="22"/>
        </w:rPr>
        <w:t xml:space="preserve">Personal learning strategies, learning styles, and the accompanying challenges, were collectively the second highest ranking topics of discussion, each ranging between seven to nine separate mentions across the focus groups. </w:t>
      </w:r>
      <w:r>
        <w:rPr>
          <w:rFonts w:ascii="Arial" w:hAnsi="Arial" w:cs="Arial"/>
          <w:sz w:val="22"/>
          <w:szCs w:val="22"/>
        </w:rPr>
        <w:t>P</w:t>
      </w:r>
      <w:r w:rsidRPr="004C5D96">
        <w:rPr>
          <w:rFonts w:ascii="Arial" w:hAnsi="Arial" w:cs="Arial"/>
          <w:sz w:val="22"/>
          <w:szCs w:val="22"/>
        </w:rPr>
        <w:t xml:space="preserve">articipants revealed a striking diversity in their approaches to learning vocal harmony, highlighting the complexity of designing </w:t>
      </w:r>
      <w:r>
        <w:rPr>
          <w:rFonts w:ascii="Arial" w:hAnsi="Arial" w:cs="Arial"/>
          <w:sz w:val="22"/>
          <w:szCs w:val="22"/>
        </w:rPr>
        <w:t xml:space="preserve">a variety of </w:t>
      </w:r>
      <w:r w:rsidRPr="004C5D96">
        <w:rPr>
          <w:rFonts w:ascii="Arial" w:hAnsi="Arial" w:cs="Arial"/>
          <w:sz w:val="22"/>
          <w:szCs w:val="22"/>
        </w:rPr>
        <w:t>effective pedagogical strategies</w:t>
      </w:r>
      <w:r>
        <w:rPr>
          <w:rFonts w:ascii="Arial" w:hAnsi="Arial" w:cs="Arial"/>
          <w:sz w:val="22"/>
          <w:szCs w:val="22"/>
        </w:rPr>
        <w:t>,</w:t>
      </w:r>
      <w:r w:rsidRPr="004C5D96">
        <w:rPr>
          <w:rFonts w:ascii="Arial" w:hAnsi="Arial" w:cs="Arial"/>
          <w:sz w:val="22"/>
          <w:szCs w:val="22"/>
        </w:rPr>
        <w:t xml:space="preserve"> </w:t>
      </w:r>
      <w:r>
        <w:rPr>
          <w:rFonts w:ascii="Arial" w:hAnsi="Arial" w:cs="Arial"/>
          <w:sz w:val="22"/>
          <w:szCs w:val="22"/>
        </w:rPr>
        <w:t>and disregarding a one-fits-all approach.</w:t>
      </w:r>
    </w:p>
    <w:p w14:paraId="6DD0FCDF" w14:textId="77777777" w:rsidR="00577AAF" w:rsidRDefault="00577AAF" w:rsidP="00577AAF">
      <w:pPr>
        <w:spacing w:line="360" w:lineRule="auto"/>
        <w:rPr>
          <w:rStyle w:val="relative"/>
          <w:rFonts w:ascii="Arial" w:eastAsiaTheme="majorEastAsia" w:hAnsi="Arial" w:cs="Arial"/>
          <w:sz w:val="22"/>
          <w:szCs w:val="22"/>
        </w:rPr>
      </w:pPr>
    </w:p>
    <w:p w14:paraId="0581D9B2" w14:textId="6A9515EA" w:rsidR="00577AAF" w:rsidRPr="00FB14AC" w:rsidRDefault="00577AAF" w:rsidP="00577AAF">
      <w:pPr>
        <w:spacing w:line="360" w:lineRule="auto"/>
        <w:rPr>
          <w:rFonts w:ascii="Arial" w:hAnsi="Arial" w:cs="Arial"/>
          <w:sz w:val="22"/>
          <w:szCs w:val="22"/>
        </w:rPr>
      </w:pPr>
      <w:r>
        <w:rPr>
          <w:rStyle w:val="relative"/>
          <w:rFonts w:ascii="Arial" w:eastAsiaTheme="majorEastAsia" w:hAnsi="Arial" w:cs="Arial"/>
          <w:sz w:val="22"/>
          <w:szCs w:val="22"/>
        </w:rPr>
        <w:t xml:space="preserve">A high </w:t>
      </w:r>
      <w:r w:rsidR="004337C8">
        <w:rPr>
          <w:rStyle w:val="relative"/>
          <w:rFonts w:ascii="Arial" w:eastAsiaTheme="majorEastAsia" w:hAnsi="Arial" w:cs="Arial"/>
          <w:sz w:val="22"/>
          <w:szCs w:val="22"/>
        </w:rPr>
        <w:t>emphasis</w:t>
      </w:r>
      <w:r>
        <w:rPr>
          <w:rStyle w:val="relative"/>
          <w:rFonts w:ascii="Arial" w:eastAsiaTheme="majorEastAsia" w:hAnsi="Arial" w:cs="Arial"/>
          <w:sz w:val="22"/>
          <w:szCs w:val="22"/>
        </w:rPr>
        <w:t xml:space="preserve"> was placed on listening and repetition as a personal learning strategy, which has historically been the promoted method of harmony acquisition and retention within choral singing </w:t>
      </w:r>
      <w:r>
        <w:rPr>
          <w:rFonts w:ascii="Arial" w:hAnsi="Arial" w:cs="Arial"/>
          <w:color w:val="141413"/>
          <w:sz w:val="22"/>
          <w:szCs w:val="22"/>
        </w:rPr>
        <w:t>(Karpinski, 2000; McNeil, 2000; Morton, 2001)</w:t>
      </w:r>
      <w:r>
        <w:rPr>
          <w:rStyle w:val="relative"/>
          <w:rFonts w:ascii="Arial" w:eastAsiaTheme="majorEastAsia" w:hAnsi="Arial" w:cs="Arial"/>
          <w:sz w:val="22"/>
          <w:szCs w:val="22"/>
        </w:rPr>
        <w:t xml:space="preserve">. However, the high volume of participants expressing their auditory struggles of finding it </w:t>
      </w:r>
      <w:r w:rsidRPr="007E13A1">
        <w:rPr>
          <w:rStyle w:val="relative"/>
          <w:rFonts w:ascii="Arial" w:eastAsiaTheme="majorEastAsia" w:hAnsi="Arial" w:cs="Arial"/>
          <w:i/>
          <w:iCs/>
          <w:sz w:val="22"/>
          <w:szCs w:val="22"/>
        </w:rPr>
        <w:t>“hard to hear”</w:t>
      </w:r>
      <w:r>
        <w:rPr>
          <w:rStyle w:val="relative"/>
          <w:rFonts w:ascii="Arial" w:eastAsiaTheme="majorEastAsia" w:hAnsi="Arial" w:cs="Arial"/>
          <w:sz w:val="22"/>
          <w:szCs w:val="22"/>
        </w:rPr>
        <w:t xml:space="preserve"> a harmony line, </w:t>
      </w:r>
      <w:r>
        <w:rPr>
          <w:rFonts w:ascii="Arial" w:hAnsi="Arial" w:cs="Arial"/>
          <w:sz w:val="22"/>
          <w:szCs w:val="22"/>
        </w:rPr>
        <w:t xml:space="preserve">or discoursing </w:t>
      </w:r>
      <w:r w:rsidRPr="007E13A1">
        <w:rPr>
          <w:rFonts w:ascii="Arial" w:hAnsi="Arial" w:cs="Arial"/>
          <w:i/>
          <w:iCs/>
          <w:sz w:val="22"/>
          <w:szCs w:val="22"/>
        </w:rPr>
        <w:t>“when we’re in a group, it’s a bit more difficult”,</w:t>
      </w:r>
      <w:r>
        <w:rPr>
          <w:rFonts w:ascii="Arial" w:hAnsi="Arial" w:cs="Arial"/>
          <w:sz w:val="22"/>
          <w:szCs w:val="22"/>
        </w:rPr>
        <w:t xml:space="preserve"> could suggest that the strategy of individually listening and recalling, is not the most efficient method of attainment for this group of students [appendix </w:t>
      </w:r>
      <w:r w:rsidR="00345681">
        <w:rPr>
          <w:rFonts w:ascii="Arial" w:hAnsi="Arial" w:cs="Arial"/>
          <w:sz w:val="22"/>
          <w:szCs w:val="22"/>
        </w:rPr>
        <w:t>9</w:t>
      </w:r>
      <w:r>
        <w:rPr>
          <w:rFonts w:ascii="Arial" w:hAnsi="Arial" w:cs="Arial"/>
          <w:sz w:val="22"/>
          <w:szCs w:val="22"/>
        </w:rPr>
        <w:t xml:space="preserve">, </w:t>
      </w:r>
      <w:r w:rsidR="00D247A9">
        <w:rPr>
          <w:rFonts w:ascii="Arial" w:hAnsi="Arial" w:cs="Arial"/>
          <w:sz w:val="22"/>
          <w:szCs w:val="22"/>
        </w:rPr>
        <w:t>p 129</w:t>
      </w:r>
      <w:r>
        <w:rPr>
          <w:rFonts w:ascii="Arial" w:hAnsi="Arial" w:cs="Arial"/>
          <w:sz w:val="22"/>
          <w:szCs w:val="22"/>
        </w:rPr>
        <w:t>].</w:t>
      </w:r>
    </w:p>
    <w:p w14:paraId="61893DAE" w14:textId="77777777" w:rsidR="00577AAF" w:rsidRDefault="00577AAF" w:rsidP="00577AAF">
      <w:pPr>
        <w:spacing w:line="360" w:lineRule="auto"/>
        <w:rPr>
          <w:rFonts w:ascii="Arial" w:hAnsi="Arial" w:cs="Arial"/>
          <w:sz w:val="22"/>
          <w:szCs w:val="22"/>
        </w:rPr>
      </w:pPr>
    </w:p>
    <w:p w14:paraId="2C0201AD" w14:textId="59F15979" w:rsidR="00577AAF" w:rsidRDefault="00577AAF" w:rsidP="00577AAF">
      <w:pPr>
        <w:spacing w:line="360" w:lineRule="auto"/>
        <w:rPr>
          <w:rFonts w:ascii="Arial" w:hAnsi="Arial" w:cs="Arial"/>
          <w:sz w:val="22"/>
          <w:szCs w:val="22"/>
        </w:rPr>
      </w:pPr>
      <w:r>
        <w:rPr>
          <w:rFonts w:ascii="Arial" w:hAnsi="Arial" w:cs="Arial"/>
          <w:sz w:val="22"/>
          <w:szCs w:val="22"/>
        </w:rPr>
        <w:t xml:space="preserve">Visual aids and aural modelling were the most dominant learning preferences, with only three participants mentioning kinaesthetic physical activity, such as </w:t>
      </w:r>
      <w:r w:rsidRPr="007E13A1">
        <w:rPr>
          <w:rFonts w:ascii="Arial" w:hAnsi="Arial" w:cs="Arial"/>
          <w:i/>
          <w:iCs/>
          <w:sz w:val="22"/>
          <w:szCs w:val="22"/>
        </w:rPr>
        <w:t>“hand gesture”,</w:t>
      </w:r>
      <w:r>
        <w:rPr>
          <w:rFonts w:ascii="Arial" w:hAnsi="Arial" w:cs="Arial"/>
          <w:sz w:val="22"/>
          <w:szCs w:val="22"/>
        </w:rPr>
        <w:t xml:space="preserve"> or drawing </w:t>
      </w:r>
      <w:r w:rsidRPr="007E13A1">
        <w:rPr>
          <w:rFonts w:ascii="Arial" w:hAnsi="Arial" w:cs="Arial"/>
          <w:i/>
          <w:iCs/>
          <w:sz w:val="22"/>
          <w:szCs w:val="22"/>
        </w:rPr>
        <w:t>“lines … going downstairs for going down, or like stairs going up”,</w:t>
      </w:r>
      <w:r>
        <w:rPr>
          <w:rFonts w:ascii="Arial" w:hAnsi="Arial" w:cs="Arial"/>
          <w:sz w:val="22"/>
          <w:szCs w:val="22"/>
        </w:rPr>
        <w:t xml:space="preserve"> as methods of reinforcing harmony acquisition in a classroom environment [appendix </w:t>
      </w:r>
      <w:r w:rsidR="0042161B">
        <w:rPr>
          <w:rFonts w:ascii="Arial" w:hAnsi="Arial" w:cs="Arial"/>
          <w:sz w:val="22"/>
          <w:szCs w:val="22"/>
        </w:rPr>
        <w:t>9</w:t>
      </w:r>
      <w:r>
        <w:rPr>
          <w:rFonts w:ascii="Arial" w:hAnsi="Arial" w:cs="Arial"/>
          <w:sz w:val="22"/>
          <w:szCs w:val="22"/>
        </w:rPr>
        <w:t>, p</w:t>
      </w:r>
      <w:r w:rsidR="00D247A9">
        <w:rPr>
          <w:rFonts w:ascii="Arial" w:hAnsi="Arial" w:cs="Arial"/>
          <w:sz w:val="22"/>
          <w:szCs w:val="22"/>
        </w:rPr>
        <w:t xml:space="preserve"> 131</w:t>
      </w:r>
      <w:r>
        <w:rPr>
          <w:rFonts w:ascii="Arial" w:hAnsi="Arial" w:cs="Arial"/>
          <w:sz w:val="22"/>
          <w:szCs w:val="22"/>
        </w:rPr>
        <w:t xml:space="preserve">]. </w:t>
      </w:r>
      <w:r w:rsidR="00713A07">
        <w:rPr>
          <w:rFonts w:ascii="Arial" w:hAnsi="Arial" w:cs="Arial"/>
          <w:sz w:val="22"/>
          <w:szCs w:val="22"/>
        </w:rPr>
        <w:t>Though i</w:t>
      </w:r>
      <w:r w:rsidR="00713A07">
        <w:rPr>
          <w:rFonts w:ascii="Arial" w:hAnsi="Arial" w:cs="Arial"/>
          <w:sz w:val="22"/>
          <w:szCs w:val="22"/>
        </w:rPr>
        <w:t>t is worth noting that individual learning practices do not necessarily align with most effective practice</w:t>
      </w:r>
      <w:r w:rsidR="00713A07">
        <w:rPr>
          <w:rFonts w:ascii="Arial" w:hAnsi="Arial" w:cs="Arial"/>
          <w:sz w:val="22"/>
          <w:szCs w:val="22"/>
        </w:rPr>
        <w:t xml:space="preserve">. </w:t>
      </w:r>
      <w:r>
        <w:rPr>
          <w:rFonts w:ascii="Arial" w:hAnsi="Arial" w:cs="Arial"/>
          <w:sz w:val="22"/>
          <w:szCs w:val="22"/>
        </w:rPr>
        <w:t xml:space="preserve">Embodied movement or full body physicality presented as an unexplored strategy across all groups. </w:t>
      </w:r>
    </w:p>
    <w:p w14:paraId="3686F4C4" w14:textId="77777777" w:rsidR="00713A07" w:rsidRDefault="00713A07" w:rsidP="00577AAF">
      <w:pPr>
        <w:spacing w:line="360" w:lineRule="auto"/>
        <w:rPr>
          <w:rFonts w:ascii="Arial" w:hAnsi="Arial" w:cs="Arial"/>
          <w:sz w:val="22"/>
          <w:szCs w:val="22"/>
        </w:rPr>
      </w:pPr>
    </w:p>
    <w:p w14:paraId="64071C6B" w14:textId="0E610A9C" w:rsidR="00577AAF" w:rsidRDefault="00577AAF" w:rsidP="00577AAF">
      <w:pPr>
        <w:spacing w:line="360" w:lineRule="auto"/>
        <w:rPr>
          <w:rFonts w:ascii="Arial" w:hAnsi="Arial" w:cs="Arial"/>
          <w:sz w:val="22"/>
          <w:szCs w:val="22"/>
        </w:rPr>
      </w:pPr>
      <w:r>
        <w:rPr>
          <w:rFonts w:ascii="Arial" w:hAnsi="Arial" w:cs="Arial"/>
          <w:sz w:val="22"/>
          <w:szCs w:val="22"/>
        </w:rPr>
        <w:t xml:space="preserve">Internal visualisation was briefly mentioned by three participants, noticing that they </w:t>
      </w:r>
      <w:r w:rsidRPr="007E13A1">
        <w:rPr>
          <w:rFonts w:ascii="Arial" w:hAnsi="Arial" w:cs="Arial"/>
          <w:i/>
          <w:iCs/>
          <w:sz w:val="22"/>
          <w:szCs w:val="22"/>
        </w:rPr>
        <w:t>“map it out”</w:t>
      </w:r>
      <w:r>
        <w:rPr>
          <w:rFonts w:ascii="Arial" w:hAnsi="Arial" w:cs="Arial"/>
          <w:sz w:val="22"/>
          <w:szCs w:val="22"/>
        </w:rPr>
        <w:t xml:space="preserve"> in their head, or create a visual </w:t>
      </w:r>
      <w:r w:rsidRPr="007E13A1">
        <w:rPr>
          <w:rFonts w:ascii="Arial" w:hAnsi="Arial" w:cs="Arial"/>
          <w:i/>
          <w:iCs/>
          <w:sz w:val="22"/>
          <w:szCs w:val="22"/>
        </w:rPr>
        <w:t>“pattern”</w:t>
      </w:r>
      <w:r>
        <w:rPr>
          <w:rFonts w:ascii="Arial" w:hAnsi="Arial" w:cs="Arial"/>
          <w:sz w:val="22"/>
          <w:szCs w:val="22"/>
        </w:rPr>
        <w:t xml:space="preserve"> of the melodic line when trying to acquire harmonies quickly and efficiently. They noted though, that when faced with </w:t>
      </w:r>
      <w:r>
        <w:rPr>
          <w:rFonts w:ascii="Arial" w:hAnsi="Arial" w:cs="Arial"/>
          <w:sz w:val="22"/>
          <w:szCs w:val="22"/>
        </w:rPr>
        <w:lastRenderedPageBreak/>
        <w:t xml:space="preserve">performing within complex polyphony, and </w:t>
      </w:r>
      <w:r w:rsidRPr="007E13A1">
        <w:rPr>
          <w:rFonts w:ascii="Arial" w:hAnsi="Arial" w:cs="Arial"/>
          <w:i/>
          <w:iCs/>
          <w:sz w:val="22"/>
          <w:szCs w:val="22"/>
        </w:rPr>
        <w:t>“choreographed all over the place”</w:t>
      </w:r>
      <w:r>
        <w:rPr>
          <w:rFonts w:ascii="Arial" w:hAnsi="Arial" w:cs="Arial"/>
          <w:sz w:val="22"/>
          <w:szCs w:val="22"/>
        </w:rPr>
        <w:t xml:space="preserve">, it was challenging to rely on the internal images they had created [appendix </w:t>
      </w:r>
      <w:r w:rsidR="0042161B">
        <w:rPr>
          <w:rFonts w:ascii="Arial" w:hAnsi="Arial" w:cs="Arial"/>
          <w:sz w:val="22"/>
          <w:szCs w:val="22"/>
        </w:rPr>
        <w:t>9</w:t>
      </w:r>
      <w:r>
        <w:rPr>
          <w:rFonts w:ascii="Arial" w:hAnsi="Arial" w:cs="Arial"/>
          <w:sz w:val="22"/>
          <w:szCs w:val="22"/>
        </w:rPr>
        <w:t>, p</w:t>
      </w:r>
      <w:r w:rsidR="00D247A9">
        <w:rPr>
          <w:rFonts w:ascii="Arial" w:hAnsi="Arial" w:cs="Arial"/>
          <w:sz w:val="22"/>
          <w:szCs w:val="22"/>
        </w:rPr>
        <w:t xml:space="preserve"> 121</w:t>
      </w:r>
      <w:r>
        <w:rPr>
          <w:rFonts w:ascii="Arial" w:hAnsi="Arial" w:cs="Arial"/>
          <w:sz w:val="22"/>
          <w:szCs w:val="22"/>
        </w:rPr>
        <w:t xml:space="preserve">]. The difficulties of integrating movement and harmonic vocals, with characterisation, was similarly echoed by another participant when they identified </w:t>
      </w:r>
      <w:r w:rsidRPr="007E13A1">
        <w:rPr>
          <w:rFonts w:ascii="Arial" w:hAnsi="Arial" w:cs="Arial"/>
          <w:i/>
          <w:iCs/>
          <w:sz w:val="22"/>
          <w:szCs w:val="22"/>
        </w:rPr>
        <w:t>“I forget how to perform with my face”</w:t>
      </w:r>
      <w:r>
        <w:rPr>
          <w:rFonts w:ascii="Arial" w:hAnsi="Arial" w:cs="Arial"/>
          <w:sz w:val="22"/>
          <w:szCs w:val="22"/>
        </w:rPr>
        <w:t xml:space="preserve"> after successfully implementing a harmony within a piece of choreography [appendix </w:t>
      </w:r>
      <w:r w:rsidR="0042161B">
        <w:rPr>
          <w:rFonts w:ascii="Arial" w:hAnsi="Arial" w:cs="Arial"/>
          <w:sz w:val="22"/>
          <w:szCs w:val="22"/>
        </w:rPr>
        <w:t>9</w:t>
      </w:r>
      <w:r>
        <w:rPr>
          <w:rFonts w:ascii="Arial" w:hAnsi="Arial" w:cs="Arial"/>
          <w:sz w:val="22"/>
          <w:szCs w:val="22"/>
        </w:rPr>
        <w:t>, p</w:t>
      </w:r>
      <w:r w:rsidR="00D247A9">
        <w:rPr>
          <w:rFonts w:ascii="Arial" w:hAnsi="Arial" w:cs="Arial"/>
          <w:sz w:val="22"/>
          <w:szCs w:val="22"/>
        </w:rPr>
        <w:t xml:space="preserve"> 129</w:t>
      </w:r>
      <w:r>
        <w:rPr>
          <w:rFonts w:ascii="Arial" w:hAnsi="Arial" w:cs="Arial"/>
          <w:sz w:val="22"/>
          <w:szCs w:val="22"/>
        </w:rPr>
        <w:t>]. These observations are a reminder of the high demands placed upon musical theatre performers, and perhaps further supports the need for a successful vocal harmony program to guide and support both student and tutor through the challenging process.</w:t>
      </w:r>
    </w:p>
    <w:p w14:paraId="7FDA1526" w14:textId="77777777" w:rsidR="00577AAF" w:rsidRDefault="00577AAF" w:rsidP="00577AAF">
      <w:pPr>
        <w:spacing w:line="360" w:lineRule="auto"/>
        <w:rPr>
          <w:rFonts w:ascii="Arial" w:hAnsi="Arial" w:cs="Arial"/>
          <w:sz w:val="22"/>
          <w:szCs w:val="22"/>
        </w:rPr>
      </w:pPr>
    </w:p>
    <w:p w14:paraId="6C6A62AA" w14:textId="305367FD" w:rsidR="00577AAF" w:rsidRDefault="00713A07" w:rsidP="00577AAF">
      <w:pPr>
        <w:spacing w:line="360" w:lineRule="auto"/>
      </w:pPr>
      <w:r>
        <w:rPr>
          <w:rFonts w:ascii="Arial" w:hAnsi="Arial" w:cs="Arial"/>
          <w:sz w:val="22"/>
          <w:szCs w:val="22"/>
        </w:rPr>
        <w:t>Many students</w:t>
      </w:r>
      <w:r w:rsidR="00577AAF" w:rsidRPr="004C5D96">
        <w:rPr>
          <w:rFonts w:ascii="Arial" w:hAnsi="Arial" w:cs="Arial"/>
          <w:sz w:val="22"/>
          <w:szCs w:val="22"/>
        </w:rPr>
        <w:t xml:space="preserve"> expressed uncertainty about how they actually acquired harmony skills, with one participant stating, </w:t>
      </w:r>
      <w:r w:rsidR="00577AAF" w:rsidRPr="007E13A1">
        <w:rPr>
          <w:rFonts w:ascii="Arial" w:hAnsi="Arial" w:cs="Arial"/>
          <w:i/>
          <w:iCs/>
          <w:sz w:val="22"/>
          <w:szCs w:val="22"/>
        </w:rPr>
        <w:t>“I think no one knows actually how to learn… how to retain the harmony… in the sense of even when you’re learning it”</w:t>
      </w:r>
      <w:r w:rsidR="00577AAF">
        <w:rPr>
          <w:rFonts w:ascii="Arial" w:hAnsi="Arial" w:cs="Arial"/>
          <w:i/>
          <w:iCs/>
          <w:sz w:val="22"/>
          <w:szCs w:val="22"/>
        </w:rPr>
        <w:t>,</w:t>
      </w:r>
      <w:r w:rsidR="00577AAF" w:rsidRPr="004C5D96">
        <w:rPr>
          <w:rFonts w:ascii="Arial" w:hAnsi="Arial" w:cs="Arial"/>
          <w:sz w:val="22"/>
          <w:szCs w:val="22"/>
        </w:rPr>
        <w:t xml:space="preserve"> and another describing harmonies as </w:t>
      </w:r>
      <w:r w:rsidR="00577AAF" w:rsidRPr="007E13A1">
        <w:rPr>
          <w:rFonts w:ascii="Arial" w:hAnsi="Arial" w:cs="Arial"/>
          <w:i/>
          <w:iCs/>
          <w:sz w:val="22"/>
          <w:szCs w:val="22"/>
        </w:rPr>
        <w:t>“overstimulating”</w:t>
      </w:r>
      <w:r w:rsidR="00577AAF" w:rsidRPr="004C5D96">
        <w:rPr>
          <w:rFonts w:ascii="Arial" w:hAnsi="Arial" w:cs="Arial"/>
          <w:sz w:val="22"/>
          <w:szCs w:val="22"/>
        </w:rPr>
        <w:t xml:space="preserve"> [appendix</w:t>
      </w:r>
      <w:r w:rsidR="00577AAF">
        <w:rPr>
          <w:rFonts w:ascii="Arial" w:hAnsi="Arial" w:cs="Arial"/>
          <w:sz w:val="22"/>
          <w:szCs w:val="22"/>
        </w:rPr>
        <w:t xml:space="preserve"> </w:t>
      </w:r>
      <w:r w:rsidR="0042161B">
        <w:rPr>
          <w:rFonts w:ascii="Arial" w:hAnsi="Arial" w:cs="Arial"/>
          <w:sz w:val="22"/>
          <w:szCs w:val="22"/>
        </w:rPr>
        <w:t>9</w:t>
      </w:r>
      <w:r w:rsidR="00577AAF">
        <w:rPr>
          <w:rFonts w:ascii="Arial" w:hAnsi="Arial" w:cs="Arial"/>
          <w:sz w:val="22"/>
          <w:szCs w:val="22"/>
        </w:rPr>
        <w:t>,</w:t>
      </w:r>
      <w:r w:rsidR="00577AAF" w:rsidRPr="004C5D96">
        <w:rPr>
          <w:rFonts w:ascii="Arial" w:hAnsi="Arial" w:cs="Arial"/>
          <w:sz w:val="22"/>
          <w:szCs w:val="22"/>
        </w:rPr>
        <w:t xml:space="preserve"> p</w:t>
      </w:r>
      <w:r w:rsidR="00D247A9">
        <w:rPr>
          <w:rFonts w:ascii="Arial" w:hAnsi="Arial" w:cs="Arial"/>
          <w:sz w:val="22"/>
          <w:szCs w:val="22"/>
        </w:rPr>
        <w:t xml:space="preserve"> 122</w:t>
      </w:r>
      <w:r w:rsidR="00577AAF" w:rsidRPr="004C5D96">
        <w:rPr>
          <w:rFonts w:ascii="Arial" w:hAnsi="Arial" w:cs="Arial"/>
          <w:sz w:val="22"/>
          <w:szCs w:val="22"/>
        </w:rPr>
        <w:t xml:space="preserve">]. These responses suggest that vocal harmony acquisition may often occur implicitly or experientially, rather than through consciously applied techniques. Several students expressed reliance on matching another singer's voice: </w:t>
      </w:r>
      <w:r w:rsidR="00577AAF" w:rsidRPr="007E13A1">
        <w:rPr>
          <w:rFonts w:ascii="Arial" w:hAnsi="Arial" w:cs="Arial"/>
          <w:i/>
          <w:iCs/>
          <w:sz w:val="22"/>
          <w:szCs w:val="22"/>
        </w:rPr>
        <w:t>“I find that it's so much easier to… match someone”</w:t>
      </w:r>
      <w:r w:rsidR="00577AAF" w:rsidRPr="004C5D96">
        <w:rPr>
          <w:rFonts w:ascii="Arial" w:hAnsi="Arial" w:cs="Arial"/>
          <w:sz w:val="22"/>
          <w:szCs w:val="22"/>
        </w:rPr>
        <w:t xml:space="preserve">, which aligns with Karpinski’s (2000) assertion that voice-to-voice learning can be more effective than traditional methods such as matching piano tones [appendix </w:t>
      </w:r>
      <w:r w:rsidR="0042161B">
        <w:rPr>
          <w:rFonts w:ascii="Arial" w:hAnsi="Arial" w:cs="Arial"/>
          <w:sz w:val="22"/>
          <w:szCs w:val="22"/>
        </w:rPr>
        <w:t>9</w:t>
      </w:r>
      <w:r w:rsidR="00577AAF">
        <w:rPr>
          <w:rFonts w:ascii="Arial" w:hAnsi="Arial" w:cs="Arial"/>
          <w:sz w:val="22"/>
          <w:szCs w:val="22"/>
        </w:rPr>
        <w:t>,</w:t>
      </w:r>
      <w:r w:rsidR="00577AAF" w:rsidRPr="004C5D96">
        <w:rPr>
          <w:rFonts w:ascii="Arial" w:hAnsi="Arial" w:cs="Arial"/>
          <w:sz w:val="22"/>
          <w:szCs w:val="22"/>
        </w:rPr>
        <w:t xml:space="preserve"> p</w:t>
      </w:r>
      <w:r w:rsidR="00F36BE8">
        <w:rPr>
          <w:rFonts w:ascii="Arial" w:hAnsi="Arial" w:cs="Arial"/>
          <w:sz w:val="22"/>
          <w:szCs w:val="22"/>
        </w:rPr>
        <w:t xml:space="preserve"> 127</w:t>
      </w:r>
      <w:r w:rsidR="00577AAF" w:rsidRPr="004C5D96">
        <w:rPr>
          <w:rFonts w:ascii="Arial" w:hAnsi="Arial" w:cs="Arial"/>
          <w:sz w:val="22"/>
          <w:szCs w:val="22"/>
        </w:rPr>
        <w:t>].</w:t>
      </w:r>
      <w:r w:rsidR="00577AAF">
        <w:t xml:space="preserve"> </w:t>
      </w:r>
      <w:r w:rsidR="00577AAF" w:rsidRPr="004C5D96">
        <w:rPr>
          <w:rFonts w:ascii="Arial" w:hAnsi="Arial" w:cs="Arial"/>
          <w:sz w:val="22"/>
          <w:szCs w:val="22"/>
        </w:rPr>
        <w:t>Additionally, one participant described using dual tasking as a strategy</w:t>
      </w:r>
      <w:r w:rsidR="00577AAF">
        <w:rPr>
          <w:rFonts w:ascii="Arial" w:hAnsi="Arial" w:cs="Arial"/>
          <w:sz w:val="22"/>
          <w:szCs w:val="22"/>
        </w:rPr>
        <w:t xml:space="preserve"> by</w:t>
      </w:r>
      <w:r w:rsidR="00577AAF" w:rsidRPr="004C5D96">
        <w:rPr>
          <w:rFonts w:ascii="Arial" w:hAnsi="Arial" w:cs="Arial"/>
          <w:sz w:val="22"/>
          <w:szCs w:val="22"/>
        </w:rPr>
        <w:t xml:space="preserve"> integrating listening into routine activities like cooking</w:t>
      </w:r>
      <w:r w:rsidR="00577AAF">
        <w:rPr>
          <w:rFonts w:ascii="Arial" w:hAnsi="Arial" w:cs="Arial"/>
          <w:sz w:val="22"/>
          <w:szCs w:val="22"/>
        </w:rPr>
        <w:t>,</w:t>
      </w:r>
      <w:r w:rsidR="00577AAF" w:rsidRPr="004C5D96">
        <w:rPr>
          <w:rFonts w:ascii="Arial" w:hAnsi="Arial" w:cs="Arial"/>
          <w:sz w:val="22"/>
          <w:szCs w:val="22"/>
        </w:rPr>
        <w:t xml:space="preserve"> or driving, suggesting</w:t>
      </w:r>
      <w:r w:rsidR="00577AAF">
        <w:rPr>
          <w:rFonts w:ascii="Arial" w:hAnsi="Arial" w:cs="Arial"/>
          <w:sz w:val="22"/>
          <w:szCs w:val="22"/>
        </w:rPr>
        <w:t xml:space="preserve"> a </w:t>
      </w:r>
      <w:r w:rsidR="00577AAF" w:rsidRPr="004C5D96">
        <w:rPr>
          <w:rFonts w:ascii="Arial" w:hAnsi="Arial" w:cs="Arial"/>
          <w:sz w:val="22"/>
          <w:szCs w:val="22"/>
        </w:rPr>
        <w:t>passive engagement</w:t>
      </w:r>
      <w:r w:rsidR="00577AAF">
        <w:rPr>
          <w:rFonts w:ascii="Arial" w:hAnsi="Arial" w:cs="Arial"/>
          <w:sz w:val="22"/>
          <w:szCs w:val="22"/>
        </w:rPr>
        <w:t xml:space="preserve"> approach </w:t>
      </w:r>
      <w:r w:rsidR="00577AAF" w:rsidRPr="004C5D96">
        <w:rPr>
          <w:rFonts w:ascii="Arial" w:hAnsi="Arial" w:cs="Arial"/>
          <w:sz w:val="22"/>
          <w:szCs w:val="22"/>
        </w:rPr>
        <w:t>similar to Johnson’s (2024) discussions on distributed cognitive load.</w:t>
      </w:r>
      <w:r w:rsidR="00577AAF">
        <w:t xml:space="preserve"> </w:t>
      </w:r>
    </w:p>
    <w:p w14:paraId="48580A5E" w14:textId="77777777" w:rsidR="00577AAF" w:rsidRDefault="00577AAF" w:rsidP="00577AAF">
      <w:pPr>
        <w:spacing w:line="360" w:lineRule="auto"/>
      </w:pPr>
    </w:p>
    <w:p w14:paraId="7492A6AA" w14:textId="36CDE6B7" w:rsidR="00577AAF" w:rsidRPr="00410D86" w:rsidRDefault="00577AAF" w:rsidP="00577AAF">
      <w:pPr>
        <w:spacing w:line="360" w:lineRule="auto"/>
        <w:rPr>
          <w:rFonts w:ascii="Arial" w:hAnsi="Arial" w:cs="Arial"/>
          <w:sz w:val="22"/>
          <w:szCs w:val="22"/>
        </w:rPr>
      </w:pPr>
      <w:r w:rsidRPr="00410D86">
        <w:rPr>
          <w:rFonts w:ascii="Arial" w:hAnsi="Arial" w:cs="Arial"/>
          <w:sz w:val="22"/>
          <w:szCs w:val="22"/>
        </w:rPr>
        <w:t xml:space="preserve">In contrast, others explicitly rejected this approach, debating </w:t>
      </w:r>
      <w:r w:rsidRPr="007E13A1">
        <w:rPr>
          <w:rFonts w:ascii="Arial" w:hAnsi="Arial" w:cs="Arial"/>
          <w:i/>
          <w:iCs/>
          <w:sz w:val="22"/>
          <w:szCs w:val="22"/>
        </w:rPr>
        <w:t>“I’m the complete opposite”</w:t>
      </w:r>
      <w:r w:rsidRPr="00410D86">
        <w:rPr>
          <w:rFonts w:ascii="Arial" w:hAnsi="Arial" w:cs="Arial"/>
          <w:sz w:val="22"/>
          <w:szCs w:val="22"/>
        </w:rPr>
        <w:t xml:space="preserve"> and </w:t>
      </w:r>
      <w:r w:rsidRPr="007E13A1">
        <w:rPr>
          <w:rFonts w:ascii="Arial" w:hAnsi="Arial" w:cs="Arial"/>
          <w:i/>
          <w:iCs/>
          <w:sz w:val="22"/>
          <w:szCs w:val="22"/>
        </w:rPr>
        <w:t>“see I cannot do that”</w:t>
      </w:r>
      <w:r w:rsidRPr="00410D86">
        <w:rPr>
          <w:rFonts w:ascii="Arial" w:hAnsi="Arial" w:cs="Arial"/>
          <w:sz w:val="22"/>
          <w:szCs w:val="22"/>
        </w:rPr>
        <w:t xml:space="preserve">, further emphasizing that learners internalize harmonies in </w:t>
      </w:r>
      <w:r>
        <w:rPr>
          <w:rFonts w:ascii="Arial" w:hAnsi="Arial" w:cs="Arial"/>
          <w:sz w:val="22"/>
          <w:szCs w:val="22"/>
        </w:rPr>
        <w:t>idiosyncratic</w:t>
      </w:r>
      <w:r w:rsidRPr="00410D86">
        <w:rPr>
          <w:rFonts w:ascii="Arial" w:hAnsi="Arial" w:cs="Arial"/>
          <w:sz w:val="22"/>
          <w:szCs w:val="22"/>
        </w:rPr>
        <w:t xml:space="preserve"> ways</w:t>
      </w:r>
      <w:r>
        <w:rPr>
          <w:rFonts w:ascii="Arial" w:hAnsi="Arial" w:cs="Arial"/>
          <w:sz w:val="22"/>
          <w:szCs w:val="22"/>
        </w:rPr>
        <w:t xml:space="preserve"> [appendix </w:t>
      </w:r>
      <w:r w:rsidR="0042161B">
        <w:rPr>
          <w:rFonts w:ascii="Arial" w:hAnsi="Arial" w:cs="Arial"/>
          <w:sz w:val="22"/>
          <w:szCs w:val="22"/>
        </w:rPr>
        <w:t>9</w:t>
      </w:r>
      <w:r>
        <w:rPr>
          <w:rFonts w:ascii="Arial" w:hAnsi="Arial" w:cs="Arial"/>
          <w:sz w:val="22"/>
          <w:szCs w:val="22"/>
        </w:rPr>
        <w:t>, p</w:t>
      </w:r>
      <w:r w:rsidR="00F36BE8">
        <w:rPr>
          <w:rFonts w:ascii="Arial" w:hAnsi="Arial" w:cs="Arial"/>
          <w:sz w:val="22"/>
          <w:szCs w:val="22"/>
        </w:rPr>
        <w:t xml:space="preserve"> 123</w:t>
      </w:r>
      <w:r>
        <w:rPr>
          <w:rFonts w:ascii="Arial" w:hAnsi="Arial" w:cs="Arial"/>
          <w:sz w:val="22"/>
          <w:szCs w:val="22"/>
        </w:rPr>
        <w:t>]</w:t>
      </w:r>
      <w:r w:rsidRPr="00410D86">
        <w:rPr>
          <w:rFonts w:ascii="Arial" w:hAnsi="Arial" w:cs="Arial"/>
          <w:sz w:val="22"/>
          <w:szCs w:val="22"/>
        </w:rPr>
        <w:t xml:space="preserve">. </w:t>
      </w:r>
      <w:r w:rsidRPr="00410D86">
        <w:rPr>
          <w:rFonts w:ascii="Arial" w:hAnsi="Arial" w:cs="Arial"/>
          <w:sz w:val="22"/>
        </w:rPr>
        <w:t>These differing preferences indicate that a flexible, learner-focused approach to vocal harmony education may be necessary, as there might not be a single method effective for all learners. Tutors should be prepared to adjust their teaching strategies to address the range of cognitive and perceptual learning styles among students.</w:t>
      </w:r>
    </w:p>
    <w:p w14:paraId="3B529F9C" w14:textId="77777777" w:rsidR="00713A07" w:rsidRDefault="00713A07" w:rsidP="00577AAF">
      <w:pPr>
        <w:pStyle w:val="paragraph"/>
        <w:spacing w:before="0" w:beforeAutospacing="0" w:after="0" w:afterAutospacing="0" w:line="360" w:lineRule="auto"/>
        <w:textAlignment w:val="baseline"/>
        <w:rPr>
          <w:rStyle w:val="eop"/>
          <w:rFonts w:ascii="Arial" w:hAnsi="Arial" w:cs="Arial"/>
          <w:color w:val="000000"/>
          <w:sz w:val="22"/>
          <w:szCs w:val="22"/>
        </w:rPr>
      </w:pPr>
    </w:p>
    <w:p w14:paraId="535E1F7E" w14:textId="73AC6F5F" w:rsidR="00577AAF" w:rsidRDefault="00713A07" w:rsidP="00577AAF">
      <w:pPr>
        <w:pStyle w:val="paragraph"/>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The following considerations represent a summary of the focus group findings:</w:t>
      </w:r>
    </w:p>
    <w:p w14:paraId="15E48F1E" w14:textId="77777777" w:rsidR="00224079" w:rsidRDefault="00224079" w:rsidP="00577AAF">
      <w:pPr>
        <w:pStyle w:val="paragraph"/>
        <w:spacing w:before="0" w:beforeAutospacing="0" w:after="0" w:afterAutospacing="0" w:line="360" w:lineRule="auto"/>
        <w:textAlignment w:val="baseline"/>
        <w:rPr>
          <w:rStyle w:val="eop"/>
          <w:rFonts w:ascii="Arial" w:hAnsi="Arial" w:cs="Arial"/>
          <w:color w:val="000000"/>
          <w:sz w:val="22"/>
          <w:szCs w:val="22"/>
        </w:rPr>
      </w:pPr>
    </w:p>
    <w:p w14:paraId="1EEFCCFA" w14:textId="77777777" w:rsidR="00224079" w:rsidRDefault="00224079" w:rsidP="00577AAF">
      <w:pPr>
        <w:pStyle w:val="paragraph"/>
        <w:spacing w:before="0" w:beforeAutospacing="0" w:after="0" w:afterAutospacing="0" w:line="360" w:lineRule="auto"/>
        <w:textAlignment w:val="baseline"/>
        <w:rPr>
          <w:rStyle w:val="eop"/>
          <w:rFonts w:ascii="Arial" w:hAnsi="Arial" w:cs="Arial"/>
          <w:color w:val="000000"/>
          <w:sz w:val="22"/>
          <w:szCs w:val="22"/>
        </w:rPr>
      </w:pPr>
    </w:p>
    <w:p w14:paraId="08B20419" w14:textId="77777777" w:rsidR="00713A07" w:rsidRDefault="00713A07" w:rsidP="00577AAF">
      <w:pPr>
        <w:pStyle w:val="paragraph"/>
        <w:spacing w:before="0" w:beforeAutospacing="0" w:after="0" w:afterAutospacing="0" w:line="360" w:lineRule="auto"/>
        <w:textAlignment w:val="baseline"/>
        <w:rPr>
          <w:rStyle w:val="eop"/>
          <w:rFonts w:ascii="Arial" w:hAnsi="Arial" w:cs="Arial"/>
          <w:color w:val="000000"/>
          <w:sz w:val="22"/>
          <w:szCs w:val="22"/>
        </w:rPr>
      </w:pPr>
    </w:p>
    <w:tbl>
      <w:tblPr>
        <w:tblStyle w:val="TableGrid"/>
        <w:tblW w:w="0" w:type="auto"/>
        <w:tblLook w:val="04A0" w:firstRow="1" w:lastRow="0" w:firstColumn="1" w:lastColumn="0" w:noHBand="0" w:noVBand="1"/>
      </w:tblPr>
      <w:tblGrid>
        <w:gridCol w:w="8530"/>
      </w:tblGrid>
      <w:tr w:rsidR="00713A07" w14:paraId="7C27DC61" w14:textId="77777777">
        <w:tc>
          <w:tcPr>
            <w:tcW w:w="8530" w:type="dxa"/>
          </w:tcPr>
          <w:p w14:paraId="0EA8C8B1" w14:textId="48FF404A" w:rsidR="00713A07" w:rsidRPr="00713A07" w:rsidRDefault="00713A07" w:rsidP="00713A07">
            <w:pPr>
              <w:pStyle w:val="paragraph"/>
              <w:spacing w:before="0" w:beforeAutospacing="0" w:after="0" w:afterAutospacing="0" w:line="360" w:lineRule="auto"/>
              <w:jc w:val="center"/>
              <w:textAlignment w:val="baseline"/>
              <w:rPr>
                <w:rFonts w:ascii="Arial" w:hAnsi="Arial" w:cs="Arial"/>
                <w:b/>
                <w:bCs/>
                <w:color w:val="000000"/>
                <w:sz w:val="22"/>
                <w:szCs w:val="22"/>
              </w:rPr>
            </w:pPr>
            <w:r w:rsidRPr="00713A07">
              <w:rPr>
                <w:rFonts w:ascii="Arial" w:hAnsi="Arial" w:cs="Arial"/>
                <w:b/>
                <w:bCs/>
                <w:color w:val="000000"/>
                <w:sz w:val="22"/>
                <w:szCs w:val="22"/>
              </w:rPr>
              <w:lastRenderedPageBreak/>
              <w:t>S</w:t>
            </w:r>
            <w:r w:rsidRPr="00713A07">
              <w:rPr>
                <w:rFonts w:ascii="Arial" w:hAnsi="Arial" w:cs="Arial"/>
                <w:b/>
                <w:bCs/>
                <w:sz w:val="22"/>
                <w:szCs w:val="22"/>
              </w:rPr>
              <w:t>UMMARY OF FOCUS GROUP FINDINGS</w:t>
            </w:r>
          </w:p>
        </w:tc>
      </w:tr>
      <w:tr w:rsidR="00713A07" w14:paraId="6118B934" w14:textId="77777777">
        <w:tc>
          <w:tcPr>
            <w:tcW w:w="8530" w:type="dxa"/>
          </w:tcPr>
          <w:p w14:paraId="68BDEEB3" w14:textId="77777777" w:rsidR="00713A07"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Providing a safe and low pressured environment is crucial when managing MPA.</w:t>
            </w:r>
          </w:p>
          <w:p w14:paraId="597B2D81" w14:textId="77777777" w:rsidR="00713A07"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Deliver dynamic, responsive, and multi-modal teaching methods, with</w:t>
            </w:r>
            <w:r w:rsidRPr="00BC4EA8">
              <w:rPr>
                <w:rFonts w:ascii="Arial" w:hAnsi="Arial" w:cs="Arial"/>
                <w:color w:val="000000"/>
                <w:sz w:val="22"/>
                <w:szCs w:val="22"/>
              </w:rPr>
              <w:t xml:space="preserve"> a higher emphasis on kinaesthetic and embodied movement</w:t>
            </w:r>
            <w:r>
              <w:rPr>
                <w:rFonts w:ascii="Arial" w:hAnsi="Arial" w:cs="Arial"/>
                <w:color w:val="000000"/>
                <w:sz w:val="22"/>
                <w:szCs w:val="22"/>
              </w:rPr>
              <w:t xml:space="preserve"> to explore its pedagogical effectivity in harmony attainment.</w:t>
            </w:r>
            <w:r w:rsidRPr="00BC4EA8">
              <w:rPr>
                <w:rFonts w:ascii="Arial" w:hAnsi="Arial" w:cs="Arial"/>
                <w:color w:val="000000"/>
                <w:sz w:val="22"/>
                <w:szCs w:val="22"/>
              </w:rPr>
              <w:t xml:space="preserve"> </w:t>
            </w:r>
          </w:p>
          <w:p w14:paraId="658D9DF4" w14:textId="77777777" w:rsidR="00713A07" w:rsidRPr="00BC4EA8"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sidRPr="00BC4EA8">
              <w:rPr>
                <w:rFonts w:ascii="Arial" w:hAnsi="Arial" w:cs="Arial"/>
                <w:sz w:val="22"/>
              </w:rPr>
              <w:t>Although the discussions indicated that students feel most comfortable when learning in groups, promot</w:t>
            </w:r>
            <w:r>
              <w:rPr>
                <w:rFonts w:ascii="Arial" w:hAnsi="Arial" w:cs="Arial"/>
                <w:sz w:val="22"/>
              </w:rPr>
              <w:t>ion of</w:t>
            </w:r>
            <w:r w:rsidRPr="00BC4EA8">
              <w:rPr>
                <w:rFonts w:ascii="Arial" w:hAnsi="Arial" w:cs="Arial"/>
                <w:sz w:val="22"/>
              </w:rPr>
              <w:t xml:space="preserve"> individual participation during sessions </w:t>
            </w:r>
            <w:r>
              <w:rPr>
                <w:rFonts w:ascii="Arial" w:hAnsi="Arial" w:cs="Arial"/>
                <w:sz w:val="22"/>
              </w:rPr>
              <w:t xml:space="preserve">may </w:t>
            </w:r>
            <w:r w:rsidRPr="00BC4EA8">
              <w:rPr>
                <w:rFonts w:ascii="Arial" w:hAnsi="Arial" w:cs="Arial"/>
                <w:sz w:val="22"/>
              </w:rPr>
              <w:t>foster growth in facilitating harmony lines alongside other harmonies.</w:t>
            </w:r>
          </w:p>
          <w:p w14:paraId="04F18FA8" w14:textId="77777777" w:rsidR="00713A07"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Incorporate lower and middle pitched harmonies to address the greater challenges observed by participants.</w:t>
            </w:r>
          </w:p>
          <w:p w14:paraId="4220D6BB" w14:textId="77777777" w:rsidR="00713A07"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Include shorter harmonic phrases within exercises to address short-term memory issues and avoid potential pitch barrier retention.</w:t>
            </w:r>
          </w:p>
          <w:p w14:paraId="0F05D350" w14:textId="77777777" w:rsidR="00713A07" w:rsidRDefault="00713A07" w:rsidP="00577AAF">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Speed the pace of teaching, as discussed by both Johnson (2024) and participants in the focus group, a faster approach helps embed harmonies more effectively than slow, segmented rehearsals.</w:t>
            </w:r>
          </w:p>
          <w:p w14:paraId="13B9FC82" w14:textId="1AC81459" w:rsidR="00713A07" w:rsidRPr="00713A07" w:rsidRDefault="00713A07" w:rsidP="00713A07">
            <w:pPr>
              <w:pStyle w:val="paragraph"/>
              <w:spacing w:before="0" w:beforeAutospacing="0" w:after="0" w:afterAutospacing="0" w:line="360" w:lineRule="auto"/>
              <w:ind w:left="720"/>
              <w:textAlignment w:val="baseline"/>
              <w:rPr>
                <w:rStyle w:val="eop"/>
                <w:rFonts w:ascii="Arial" w:hAnsi="Arial" w:cs="Arial"/>
                <w:color w:val="000000"/>
                <w:sz w:val="22"/>
                <w:szCs w:val="22"/>
              </w:rPr>
            </w:pPr>
          </w:p>
        </w:tc>
      </w:tr>
    </w:tbl>
    <w:p w14:paraId="4DEE6419" w14:textId="0580CCAC" w:rsidR="00577AAF" w:rsidRPr="00713A07" w:rsidRDefault="00713A07" w:rsidP="00713A07">
      <w:pPr>
        <w:pStyle w:val="paragraph"/>
        <w:spacing w:before="0" w:beforeAutospacing="0" w:after="0" w:afterAutospacing="0" w:line="360" w:lineRule="auto"/>
        <w:textAlignment w:val="baseline"/>
        <w:rPr>
          <w:rFonts w:ascii="Arial" w:hAnsi="Arial" w:cs="Arial"/>
          <w:b/>
          <w:bCs/>
          <w:i/>
          <w:iCs/>
          <w:color w:val="000000"/>
          <w:sz w:val="22"/>
          <w:szCs w:val="22"/>
        </w:rPr>
      </w:pPr>
      <w:r w:rsidRPr="00713A07">
        <w:rPr>
          <w:rFonts w:ascii="Arial" w:hAnsi="Arial" w:cs="Arial"/>
          <w:b/>
          <w:bCs/>
          <w:color w:val="000000"/>
          <w:sz w:val="22"/>
          <w:szCs w:val="22"/>
        </w:rPr>
        <w:t xml:space="preserve">Figure 5. </w:t>
      </w:r>
      <w:r w:rsidRPr="00713A07">
        <w:rPr>
          <w:rFonts w:ascii="Arial" w:hAnsi="Arial" w:cs="Arial"/>
          <w:b/>
          <w:bCs/>
          <w:i/>
          <w:iCs/>
          <w:color w:val="000000"/>
          <w:sz w:val="22"/>
          <w:szCs w:val="22"/>
        </w:rPr>
        <w:t>Summary of focus group findings.</w:t>
      </w:r>
    </w:p>
    <w:p w14:paraId="4EC69181" w14:textId="77777777" w:rsidR="00713A07" w:rsidRPr="00EA7E3A" w:rsidRDefault="00713A07" w:rsidP="00713A07">
      <w:pPr>
        <w:pStyle w:val="paragraph"/>
        <w:spacing w:before="0" w:beforeAutospacing="0" w:after="0" w:afterAutospacing="0" w:line="360" w:lineRule="auto"/>
        <w:textAlignment w:val="baseline"/>
        <w:rPr>
          <w:rFonts w:ascii="Arial" w:hAnsi="Arial" w:cs="Arial"/>
          <w:color w:val="000000"/>
          <w:sz w:val="22"/>
          <w:szCs w:val="22"/>
        </w:rPr>
      </w:pPr>
    </w:p>
    <w:p w14:paraId="4D82FFCD" w14:textId="77777777" w:rsidR="00577AAF" w:rsidRDefault="00577AAF" w:rsidP="00577AAF">
      <w:pPr>
        <w:rPr>
          <w:rFonts w:ascii="Arial" w:hAnsi="Arial" w:cs="Arial"/>
          <w:b/>
          <w:bCs/>
          <w:sz w:val="22"/>
          <w:szCs w:val="22"/>
        </w:rPr>
      </w:pPr>
    </w:p>
    <w:p w14:paraId="359C4AD1" w14:textId="77777777" w:rsidR="00577AAF" w:rsidRPr="0066156A" w:rsidRDefault="00577AAF" w:rsidP="00577AAF">
      <w:pPr>
        <w:rPr>
          <w:rFonts w:ascii="Arial" w:hAnsi="Arial" w:cs="Arial"/>
          <w:b/>
          <w:bCs/>
          <w:sz w:val="22"/>
          <w:szCs w:val="22"/>
          <w:u w:val="single"/>
        </w:rPr>
      </w:pPr>
      <w:r w:rsidRPr="0066156A">
        <w:rPr>
          <w:rFonts w:ascii="Arial" w:hAnsi="Arial" w:cs="Arial"/>
          <w:b/>
          <w:bCs/>
          <w:sz w:val="22"/>
          <w:szCs w:val="22"/>
          <w:u w:val="single"/>
        </w:rPr>
        <w:t>Course implementation and classroom observations</w:t>
      </w:r>
    </w:p>
    <w:p w14:paraId="47EF0A9E" w14:textId="77777777" w:rsidR="00577AAF" w:rsidRPr="00C11687" w:rsidRDefault="00577AAF" w:rsidP="00577AAF">
      <w:pPr>
        <w:rPr>
          <w:rFonts w:ascii="Arial" w:hAnsi="Arial" w:cs="Arial"/>
          <w:sz w:val="22"/>
          <w:szCs w:val="22"/>
        </w:rPr>
      </w:pPr>
    </w:p>
    <w:p w14:paraId="38772F4F" w14:textId="77777777" w:rsidR="00577AAF" w:rsidRPr="0066156A" w:rsidRDefault="00577AAF" w:rsidP="00577AAF">
      <w:pPr>
        <w:spacing w:line="360" w:lineRule="auto"/>
        <w:rPr>
          <w:rFonts w:ascii="Arial" w:hAnsi="Arial" w:cs="Arial"/>
          <w:b/>
          <w:bCs/>
          <w:sz w:val="22"/>
          <w:szCs w:val="22"/>
        </w:rPr>
      </w:pPr>
    </w:p>
    <w:p w14:paraId="4F5EB05B" w14:textId="77777777" w:rsidR="00577AAF" w:rsidRDefault="00577AAF" w:rsidP="00577AAF">
      <w:pPr>
        <w:spacing w:line="360" w:lineRule="auto"/>
        <w:rPr>
          <w:rFonts w:ascii="Arial" w:hAnsi="Arial" w:cs="Arial"/>
          <w:b/>
          <w:bCs/>
          <w:sz w:val="22"/>
          <w:szCs w:val="22"/>
        </w:rPr>
      </w:pPr>
      <w:r w:rsidRPr="0066156A">
        <w:rPr>
          <w:rFonts w:ascii="Arial" w:hAnsi="Arial" w:cs="Arial"/>
          <w:b/>
          <w:bCs/>
          <w:sz w:val="22"/>
          <w:szCs w:val="22"/>
        </w:rPr>
        <w:t>Participant demographic</w:t>
      </w:r>
    </w:p>
    <w:p w14:paraId="7EA077E9" w14:textId="77777777" w:rsidR="00577AAF" w:rsidRDefault="00577AAF" w:rsidP="00577AAF">
      <w:pPr>
        <w:spacing w:line="360" w:lineRule="auto"/>
        <w:rPr>
          <w:rFonts w:ascii="Arial" w:hAnsi="Arial" w:cs="Arial"/>
          <w:b/>
          <w:bCs/>
          <w:sz w:val="22"/>
          <w:szCs w:val="22"/>
        </w:rPr>
      </w:pPr>
    </w:p>
    <w:p w14:paraId="6D251237" w14:textId="77777777" w:rsidR="00577AAF" w:rsidRPr="00794F08" w:rsidRDefault="00577AAF" w:rsidP="00577AAF">
      <w:pPr>
        <w:spacing w:line="360" w:lineRule="auto"/>
        <w:rPr>
          <w:rFonts w:ascii="Arial" w:hAnsi="Arial" w:cs="Arial"/>
          <w:sz w:val="22"/>
          <w:szCs w:val="22"/>
        </w:rPr>
      </w:pPr>
      <w:r>
        <w:rPr>
          <w:rFonts w:ascii="Arial" w:hAnsi="Arial" w:cs="Arial"/>
          <w:sz w:val="22"/>
          <w:szCs w:val="22"/>
        </w:rPr>
        <w:t>In total, ten students volunteered to participate in the duration of the vocal harmony short course. Lessons took place once a week between 3</w:t>
      </w:r>
      <w:r w:rsidRPr="00C11687">
        <w:rPr>
          <w:rFonts w:ascii="Arial" w:hAnsi="Arial" w:cs="Arial"/>
          <w:sz w:val="22"/>
          <w:szCs w:val="22"/>
          <w:vertAlign w:val="superscript"/>
        </w:rPr>
        <w:t>rd</w:t>
      </w:r>
      <w:r>
        <w:rPr>
          <w:rFonts w:ascii="Arial" w:hAnsi="Arial" w:cs="Arial"/>
          <w:sz w:val="22"/>
          <w:szCs w:val="22"/>
        </w:rPr>
        <w:t xml:space="preserve"> – 24</w:t>
      </w:r>
      <w:r w:rsidRPr="00C11687">
        <w:rPr>
          <w:rFonts w:ascii="Arial" w:hAnsi="Arial" w:cs="Arial"/>
          <w:sz w:val="22"/>
          <w:szCs w:val="22"/>
          <w:vertAlign w:val="superscript"/>
        </w:rPr>
        <w:t>th</w:t>
      </w:r>
      <w:r>
        <w:rPr>
          <w:rFonts w:ascii="Arial" w:hAnsi="Arial" w:cs="Arial"/>
          <w:sz w:val="22"/>
          <w:szCs w:val="22"/>
        </w:rPr>
        <w:t xml:space="preserve"> June 2025 at Wilkes Academy of Performing Arts. </w:t>
      </w:r>
      <w:r w:rsidRPr="00794F08">
        <w:rPr>
          <w:rFonts w:ascii="Arial" w:hAnsi="Arial" w:cs="Arial"/>
          <w:sz w:val="22"/>
          <w:szCs w:val="22"/>
        </w:rPr>
        <w:t>The following table</w:t>
      </w:r>
      <w:r>
        <w:rPr>
          <w:rFonts w:ascii="Arial" w:hAnsi="Arial" w:cs="Arial"/>
          <w:sz w:val="22"/>
          <w:szCs w:val="22"/>
        </w:rPr>
        <w:t xml:space="preserve"> documents the participants assigned subject ID, age, gender, and previous experience of vocal harmony training and participation prior to training at Wilkes Academy:</w:t>
      </w:r>
    </w:p>
    <w:p w14:paraId="4238A976"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519"/>
        <w:gridCol w:w="1084"/>
        <w:gridCol w:w="1514"/>
        <w:gridCol w:w="4413"/>
      </w:tblGrid>
      <w:tr w:rsidR="00577AAF" w14:paraId="6982B579" w14:textId="77777777" w:rsidTr="00111FC9">
        <w:tc>
          <w:tcPr>
            <w:tcW w:w="9016" w:type="dxa"/>
            <w:gridSpan w:val="4"/>
          </w:tcPr>
          <w:p w14:paraId="12C9F9D9"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PARTICIPANT DEMOGRAPHIC</w:t>
            </w:r>
          </w:p>
        </w:tc>
      </w:tr>
      <w:tr w:rsidR="00577AAF" w14:paraId="30DBC7E4" w14:textId="77777777" w:rsidTr="00111FC9">
        <w:tc>
          <w:tcPr>
            <w:tcW w:w="1555" w:type="dxa"/>
          </w:tcPr>
          <w:p w14:paraId="5678D346"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SUBJECT</w:t>
            </w:r>
            <w:r>
              <w:rPr>
                <w:rFonts w:ascii="Arial" w:hAnsi="Arial" w:cs="Arial"/>
                <w:b/>
                <w:bCs/>
                <w:sz w:val="22"/>
                <w:szCs w:val="22"/>
              </w:rPr>
              <w:t xml:space="preserve"> ID</w:t>
            </w:r>
          </w:p>
        </w:tc>
        <w:tc>
          <w:tcPr>
            <w:tcW w:w="1134" w:type="dxa"/>
          </w:tcPr>
          <w:p w14:paraId="744E08FB"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AGE</w:t>
            </w:r>
          </w:p>
        </w:tc>
        <w:tc>
          <w:tcPr>
            <w:tcW w:w="1559" w:type="dxa"/>
          </w:tcPr>
          <w:p w14:paraId="70BB7C3E"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GENDER</w:t>
            </w:r>
          </w:p>
        </w:tc>
        <w:tc>
          <w:tcPr>
            <w:tcW w:w="4768" w:type="dxa"/>
          </w:tcPr>
          <w:p w14:paraId="639A487D"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PREVIOUS EXPERIENCE</w:t>
            </w:r>
          </w:p>
        </w:tc>
      </w:tr>
      <w:tr w:rsidR="00577AAF" w14:paraId="7044AFDB" w14:textId="77777777" w:rsidTr="00111FC9">
        <w:tc>
          <w:tcPr>
            <w:tcW w:w="1555" w:type="dxa"/>
          </w:tcPr>
          <w:p w14:paraId="7A903F8E"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A</w:t>
            </w:r>
          </w:p>
        </w:tc>
        <w:tc>
          <w:tcPr>
            <w:tcW w:w="1134" w:type="dxa"/>
          </w:tcPr>
          <w:p w14:paraId="0AE3209A"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46666AB8"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6218E637"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Previously trained on a 2-year BTEC Performing Arts course prior to attending Wilkes Academy. The candidate presents </w:t>
            </w:r>
            <w:r>
              <w:rPr>
                <w:rFonts w:ascii="Arial" w:hAnsi="Arial" w:cs="Arial"/>
                <w:sz w:val="22"/>
                <w:szCs w:val="22"/>
              </w:rPr>
              <w:lastRenderedPageBreak/>
              <w:t xml:space="preserve">as an accomplished and confident solo singer, demonstrating certainty in harmony ability and retention, but a lack of confidence in efficient harmony pick-up.  </w:t>
            </w:r>
          </w:p>
        </w:tc>
      </w:tr>
      <w:tr w:rsidR="00577AAF" w14:paraId="22F2B5E2" w14:textId="77777777" w:rsidTr="00111FC9">
        <w:tc>
          <w:tcPr>
            <w:tcW w:w="1555" w:type="dxa"/>
          </w:tcPr>
          <w:p w14:paraId="161B69A2"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lastRenderedPageBreak/>
              <w:t>B</w:t>
            </w:r>
          </w:p>
        </w:tc>
        <w:tc>
          <w:tcPr>
            <w:tcW w:w="1134" w:type="dxa"/>
          </w:tcPr>
          <w:p w14:paraId="34B0361B"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671883DF"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3287E897" w14:textId="77777777" w:rsidR="00577AAF" w:rsidRDefault="00577AAF" w:rsidP="00111FC9">
            <w:pPr>
              <w:spacing w:line="360" w:lineRule="auto"/>
              <w:rPr>
                <w:rFonts w:ascii="Arial" w:hAnsi="Arial" w:cs="Arial"/>
                <w:sz w:val="22"/>
                <w:szCs w:val="22"/>
              </w:rPr>
            </w:pPr>
            <w:r>
              <w:rPr>
                <w:rFonts w:ascii="Arial" w:hAnsi="Arial" w:cs="Arial"/>
                <w:sz w:val="22"/>
                <w:szCs w:val="22"/>
              </w:rPr>
              <w:t>Previously trained on a 2-year BTEC Performing Arts course prior to attending Wilkes Academy. The candidate presents as an accomplished singer, though very unconfident in an ensemble setting. The candidate is confident with harmony ability after a long period of rehearsal but struggles to attain harmonies at speed.</w:t>
            </w:r>
          </w:p>
        </w:tc>
      </w:tr>
      <w:tr w:rsidR="00577AAF" w14:paraId="29C23ACB" w14:textId="77777777" w:rsidTr="00111FC9">
        <w:tc>
          <w:tcPr>
            <w:tcW w:w="1555" w:type="dxa"/>
          </w:tcPr>
          <w:p w14:paraId="54386E73"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C</w:t>
            </w:r>
          </w:p>
        </w:tc>
        <w:tc>
          <w:tcPr>
            <w:tcW w:w="1134" w:type="dxa"/>
          </w:tcPr>
          <w:p w14:paraId="13F21955"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49C28667"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46AB03EB" w14:textId="77777777" w:rsidR="00577AAF" w:rsidRDefault="00577AAF" w:rsidP="00111FC9">
            <w:pPr>
              <w:spacing w:line="360" w:lineRule="auto"/>
              <w:rPr>
                <w:rFonts w:ascii="Arial" w:hAnsi="Arial" w:cs="Arial"/>
                <w:sz w:val="22"/>
                <w:szCs w:val="22"/>
              </w:rPr>
            </w:pPr>
            <w:r>
              <w:rPr>
                <w:rFonts w:ascii="Arial" w:hAnsi="Arial" w:cs="Arial"/>
                <w:sz w:val="22"/>
                <w:szCs w:val="22"/>
              </w:rPr>
              <w:t>No previous formal vocal tuition. Presents as a competent singer, but very unconfident in an ensemble setting and with harmony ability.</w:t>
            </w:r>
          </w:p>
        </w:tc>
      </w:tr>
      <w:tr w:rsidR="00577AAF" w14:paraId="4967A7CB" w14:textId="77777777" w:rsidTr="00111FC9">
        <w:tc>
          <w:tcPr>
            <w:tcW w:w="1555" w:type="dxa"/>
          </w:tcPr>
          <w:p w14:paraId="1B565138"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D</w:t>
            </w:r>
          </w:p>
        </w:tc>
        <w:tc>
          <w:tcPr>
            <w:tcW w:w="1134" w:type="dxa"/>
          </w:tcPr>
          <w:p w14:paraId="59769228"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34D1E6F1"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7395804B" w14:textId="77777777" w:rsidR="00577AAF" w:rsidRDefault="00577AAF" w:rsidP="00111FC9">
            <w:pPr>
              <w:spacing w:line="360" w:lineRule="auto"/>
              <w:rPr>
                <w:rFonts w:ascii="Arial" w:hAnsi="Arial" w:cs="Arial"/>
                <w:sz w:val="22"/>
                <w:szCs w:val="22"/>
              </w:rPr>
            </w:pPr>
            <w:r>
              <w:rPr>
                <w:rFonts w:ascii="Arial" w:hAnsi="Arial" w:cs="Arial"/>
                <w:sz w:val="22"/>
                <w:szCs w:val="22"/>
              </w:rPr>
              <w:t>No previous formal vocal tuition but participated in local choirs for five years prior to attending Wilkes Academy. Presents as a competent singer, but very unconfident in an ensemble setting and with harmony ability.</w:t>
            </w:r>
          </w:p>
        </w:tc>
      </w:tr>
      <w:tr w:rsidR="00577AAF" w14:paraId="4A80F33F" w14:textId="77777777" w:rsidTr="00111FC9">
        <w:tc>
          <w:tcPr>
            <w:tcW w:w="1555" w:type="dxa"/>
          </w:tcPr>
          <w:p w14:paraId="289CFBFA"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E</w:t>
            </w:r>
          </w:p>
        </w:tc>
        <w:tc>
          <w:tcPr>
            <w:tcW w:w="1134" w:type="dxa"/>
          </w:tcPr>
          <w:p w14:paraId="297B6882"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7E651006"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Male</w:t>
            </w:r>
          </w:p>
        </w:tc>
        <w:tc>
          <w:tcPr>
            <w:tcW w:w="4768" w:type="dxa"/>
          </w:tcPr>
          <w:p w14:paraId="0624BD5B" w14:textId="77777777" w:rsidR="00577AAF" w:rsidRDefault="00577AAF" w:rsidP="00111FC9">
            <w:pPr>
              <w:spacing w:line="360" w:lineRule="auto"/>
              <w:rPr>
                <w:rFonts w:ascii="Arial" w:hAnsi="Arial" w:cs="Arial"/>
                <w:sz w:val="22"/>
                <w:szCs w:val="22"/>
              </w:rPr>
            </w:pPr>
            <w:r>
              <w:rPr>
                <w:rFonts w:ascii="Arial" w:hAnsi="Arial" w:cs="Arial"/>
                <w:sz w:val="22"/>
                <w:szCs w:val="22"/>
              </w:rPr>
              <w:t>Previously trained on a 2-year BTEC Performing Arts course prior to attending Wilkes Academy. The candidate presents as an accomplished and confident solo singer, demonstrating certainty in harmony ability and retention, and mostly confident in efficient harmony pick-up. This candidate expressed difficulties when harmonising in their higher register.</w:t>
            </w:r>
          </w:p>
        </w:tc>
      </w:tr>
      <w:tr w:rsidR="00577AAF" w14:paraId="290C4642" w14:textId="77777777" w:rsidTr="00111FC9">
        <w:tc>
          <w:tcPr>
            <w:tcW w:w="1555" w:type="dxa"/>
          </w:tcPr>
          <w:p w14:paraId="500091A6"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w:t>
            </w:r>
          </w:p>
        </w:tc>
        <w:tc>
          <w:tcPr>
            <w:tcW w:w="1134" w:type="dxa"/>
          </w:tcPr>
          <w:p w14:paraId="40E07E5F"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7F5CE005"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290B1408"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No previous formal vocal tuition. The candidate presents as an accomplished and confident solo singer, demonstrating certainty in harmony ability and retention, </w:t>
            </w:r>
            <w:r>
              <w:rPr>
                <w:rFonts w:ascii="Arial" w:hAnsi="Arial" w:cs="Arial"/>
                <w:sz w:val="22"/>
                <w:szCs w:val="22"/>
              </w:rPr>
              <w:lastRenderedPageBreak/>
              <w:t xml:space="preserve">and mostly confident in efficient harmony pick-up.  </w:t>
            </w:r>
          </w:p>
        </w:tc>
      </w:tr>
      <w:tr w:rsidR="00577AAF" w14:paraId="31F46301" w14:textId="77777777" w:rsidTr="00111FC9">
        <w:tc>
          <w:tcPr>
            <w:tcW w:w="1555" w:type="dxa"/>
          </w:tcPr>
          <w:p w14:paraId="56F0132A"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lastRenderedPageBreak/>
              <w:t>G</w:t>
            </w:r>
          </w:p>
        </w:tc>
        <w:tc>
          <w:tcPr>
            <w:tcW w:w="1134" w:type="dxa"/>
          </w:tcPr>
          <w:p w14:paraId="531C0D25"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76312AF1"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57494BF9"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Previously trained on a 2-year BTEC Performing Arts course prior to attending Wilkes Academy. The candidate presents as an accomplished and confident solo singer, demonstrating certainty in harmony ability and retention, and mostly confident in efficient harmony pick-up.  </w:t>
            </w:r>
          </w:p>
        </w:tc>
      </w:tr>
      <w:tr w:rsidR="00577AAF" w14:paraId="360F4C39" w14:textId="77777777" w:rsidTr="00111FC9">
        <w:tc>
          <w:tcPr>
            <w:tcW w:w="1555" w:type="dxa"/>
          </w:tcPr>
          <w:p w14:paraId="0786E526"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H</w:t>
            </w:r>
          </w:p>
        </w:tc>
        <w:tc>
          <w:tcPr>
            <w:tcW w:w="1134" w:type="dxa"/>
          </w:tcPr>
          <w:p w14:paraId="5D1196BB"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06D0590E"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01F52EC1" w14:textId="77777777" w:rsidR="00577AAF" w:rsidRDefault="00577AAF" w:rsidP="00111FC9">
            <w:pPr>
              <w:spacing w:line="360" w:lineRule="auto"/>
              <w:rPr>
                <w:rFonts w:ascii="Arial" w:hAnsi="Arial" w:cs="Arial"/>
                <w:sz w:val="22"/>
                <w:szCs w:val="22"/>
              </w:rPr>
            </w:pPr>
            <w:r>
              <w:rPr>
                <w:rFonts w:ascii="Arial" w:hAnsi="Arial" w:cs="Arial"/>
                <w:sz w:val="22"/>
                <w:szCs w:val="22"/>
              </w:rPr>
              <w:t>No previous formal vocal tuition. Presents as a competent singer, but very unconfident in an ensemble setting and with harmony ability.</w:t>
            </w:r>
          </w:p>
        </w:tc>
      </w:tr>
      <w:tr w:rsidR="00577AAF" w14:paraId="4AA098BE" w14:textId="77777777" w:rsidTr="00111FC9">
        <w:tc>
          <w:tcPr>
            <w:tcW w:w="1555" w:type="dxa"/>
          </w:tcPr>
          <w:p w14:paraId="03EC03B3"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I</w:t>
            </w:r>
          </w:p>
        </w:tc>
        <w:tc>
          <w:tcPr>
            <w:tcW w:w="1134" w:type="dxa"/>
          </w:tcPr>
          <w:p w14:paraId="10569E1B"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65FC2E80"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1690C34A"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Previously trained on a 2-year BTEC Performing Arts course prior to attending Wilkes Academy. The candidate presents as an accomplished and confident solo singer, demonstrating certainty in harmony ability and retention, and mostly confident in efficient harmony pick-up.  </w:t>
            </w:r>
          </w:p>
        </w:tc>
      </w:tr>
      <w:tr w:rsidR="00577AAF" w14:paraId="6D28D8EF" w14:textId="77777777" w:rsidTr="00111FC9">
        <w:tc>
          <w:tcPr>
            <w:tcW w:w="1555" w:type="dxa"/>
          </w:tcPr>
          <w:p w14:paraId="0E1086F8"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J</w:t>
            </w:r>
          </w:p>
        </w:tc>
        <w:tc>
          <w:tcPr>
            <w:tcW w:w="1134" w:type="dxa"/>
          </w:tcPr>
          <w:p w14:paraId="2B1698AF"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1CEC3B15"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2DA34F60" w14:textId="77777777" w:rsidR="00577AAF" w:rsidRDefault="00577AAF" w:rsidP="00111FC9">
            <w:pPr>
              <w:spacing w:line="360" w:lineRule="auto"/>
              <w:rPr>
                <w:rFonts w:ascii="Arial" w:hAnsi="Arial" w:cs="Arial"/>
                <w:sz w:val="22"/>
                <w:szCs w:val="22"/>
              </w:rPr>
            </w:pPr>
            <w:r>
              <w:rPr>
                <w:rFonts w:ascii="Arial" w:hAnsi="Arial" w:cs="Arial"/>
                <w:sz w:val="22"/>
                <w:szCs w:val="22"/>
              </w:rPr>
              <w:t>No previous formal vocal tuition but participated in local choirs for two years prior to attending Wilkes Academy. Presents as a competent singer, but very unconfident in an ensemble setting.</w:t>
            </w:r>
          </w:p>
        </w:tc>
      </w:tr>
    </w:tbl>
    <w:p w14:paraId="53173877" w14:textId="2A7ECDB5" w:rsidR="00577AAF" w:rsidRDefault="00577AAF" w:rsidP="00577AAF">
      <w:pPr>
        <w:spacing w:line="360" w:lineRule="auto"/>
        <w:rPr>
          <w:rFonts w:ascii="Arial" w:hAnsi="Arial" w:cs="Arial"/>
          <w:b/>
          <w:bCs/>
          <w:i/>
          <w:iCs/>
          <w:sz w:val="22"/>
          <w:szCs w:val="22"/>
        </w:rPr>
      </w:pPr>
      <w:r w:rsidRPr="00450E7C">
        <w:rPr>
          <w:rFonts w:ascii="Arial" w:hAnsi="Arial" w:cs="Arial"/>
          <w:b/>
          <w:bCs/>
          <w:sz w:val="22"/>
          <w:szCs w:val="22"/>
        </w:rPr>
        <w:t xml:space="preserve">Figure </w:t>
      </w:r>
      <w:r w:rsidR="00713A07">
        <w:rPr>
          <w:rFonts w:ascii="Arial" w:hAnsi="Arial" w:cs="Arial"/>
          <w:b/>
          <w:bCs/>
          <w:sz w:val="22"/>
          <w:szCs w:val="22"/>
        </w:rPr>
        <w:t>6</w:t>
      </w:r>
      <w:r w:rsidRPr="00450E7C">
        <w:rPr>
          <w:rFonts w:ascii="Arial" w:hAnsi="Arial" w:cs="Arial"/>
          <w:b/>
          <w:bCs/>
          <w:sz w:val="22"/>
          <w:szCs w:val="22"/>
        </w:rPr>
        <w:t xml:space="preserve">. </w:t>
      </w:r>
      <w:r w:rsidRPr="00450E7C">
        <w:rPr>
          <w:rFonts w:ascii="Arial" w:hAnsi="Arial" w:cs="Arial"/>
          <w:b/>
          <w:bCs/>
          <w:i/>
          <w:iCs/>
          <w:sz w:val="22"/>
          <w:szCs w:val="22"/>
        </w:rPr>
        <w:t>Table listing participant demographic.</w:t>
      </w:r>
    </w:p>
    <w:p w14:paraId="3CDE1FF2" w14:textId="77777777" w:rsidR="00577AAF" w:rsidRDefault="00577AAF" w:rsidP="00577AAF">
      <w:pPr>
        <w:spacing w:line="360" w:lineRule="auto"/>
        <w:rPr>
          <w:rFonts w:ascii="Arial" w:hAnsi="Arial" w:cs="Arial"/>
          <w:b/>
          <w:bCs/>
          <w:i/>
          <w:iCs/>
          <w:sz w:val="22"/>
          <w:szCs w:val="22"/>
        </w:rPr>
      </w:pPr>
    </w:p>
    <w:p w14:paraId="307C6447" w14:textId="77777777" w:rsidR="00577AAF" w:rsidRDefault="00577AAF" w:rsidP="00577AAF">
      <w:pPr>
        <w:spacing w:line="360" w:lineRule="auto"/>
        <w:rPr>
          <w:rFonts w:ascii="Arial" w:hAnsi="Arial" w:cs="Arial"/>
          <w:b/>
          <w:bCs/>
          <w:sz w:val="22"/>
          <w:szCs w:val="22"/>
        </w:rPr>
      </w:pPr>
      <w:r w:rsidRPr="00C61DF9">
        <w:rPr>
          <w:rFonts w:ascii="Arial" w:hAnsi="Arial" w:cs="Arial"/>
          <w:b/>
          <w:bCs/>
          <w:sz w:val="22"/>
          <w:szCs w:val="22"/>
        </w:rPr>
        <w:t>Classroom observations</w:t>
      </w:r>
    </w:p>
    <w:p w14:paraId="2F1FB7B5" w14:textId="77777777" w:rsidR="00577AAF" w:rsidRDefault="00577AAF" w:rsidP="00577AAF">
      <w:pPr>
        <w:spacing w:line="360" w:lineRule="auto"/>
        <w:rPr>
          <w:rFonts w:ascii="Arial" w:hAnsi="Arial" w:cs="Arial"/>
          <w:b/>
          <w:bCs/>
          <w:sz w:val="22"/>
          <w:szCs w:val="22"/>
        </w:rPr>
      </w:pPr>
    </w:p>
    <w:p w14:paraId="6ED77245" w14:textId="3C086A99" w:rsidR="00577AAF" w:rsidRDefault="00577AAF" w:rsidP="00577AAF">
      <w:pPr>
        <w:spacing w:line="360" w:lineRule="auto"/>
        <w:rPr>
          <w:rFonts w:ascii="Arial" w:hAnsi="Arial" w:cs="Arial"/>
          <w:sz w:val="22"/>
          <w:szCs w:val="22"/>
        </w:rPr>
      </w:pPr>
      <w:r w:rsidRPr="00C11687">
        <w:rPr>
          <w:rFonts w:ascii="Arial" w:hAnsi="Arial" w:cs="Arial"/>
          <w:sz w:val="22"/>
          <w:szCs w:val="22"/>
        </w:rPr>
        <w:t xml:space="preserve">To </w:t>
      </w:r>
      <w:r>
        <w:rPr>
          <w:rFonts w:ascii="Arial" w:hAnsi="Arial" w:cs="Arial"/>
          <w:sz w:val="22"/>
          <w:szCs w:val="22"/>
        </w:rPr>
        <w:t>warrant consistency and comparability in participant observations, a structured observation template was designed and applied to all four lessons plans, ensuring rigour and validity. As a pragmatist researcher seeking usefulness and adaptability (George, 202</w:t>
      </w:r>
      <w:r w:rsidR="004F316D">
        <w:rPr>
          <w:rFonts w:ascii="Arial" w:hAnsi="Arial" w:cs="Arial"/>
          <w:sz w:val="22"/>
          <w:szCs w:val="22"/>
        </w:rPr>
        <w:t>4</w:t>
      </w:r>
      <w:r>
        <w:rPr>
          <w:rFonts w:ascii="Arial" w:hAnsi="Arial" w:cs="Arial"/>
          <w:sz w:val="22"/>
          <w:szCs w:val="22"/>
        </w:rPr>
        <w:t xml:space="preserve">; </w:t>
      </w:r>
      <w:r>
        <w:rPr>
          <w:rFonts w:ascii="Arial" w:hAnsi="Arial" w:cs="Arial"/>
          <w:sz w:val="22"/>
        </w:rPr>
        <w:t>Johnson, 1993</w:t>
      </w:r>
      <w:r>
        <w:rPr>
          <w:rFonts w:ascii="Arial" w:hAnsi="Arial" w:cs="Arial"/>
          <w:sz w:val="22"/>
          <w:szCs w:val="22"/>
        </w:rPr>
        <w:t xml:space="preserve">), an attempt was made to justify differing methods and exercises, comparing effectiveness in “real world” contexts (Brierly, 2017, p 13), and highlighting how they may inform future practice. Methodological triangulation was applied when drawing on the integrated mixed methods approach, by linking </w:t>
      </w:r>
      <w:r>
        <w:rPr>
          <w:rFonts w:ascii="Arial" w:hAnsi="Arial" w:cs="Arial"/>
          <w:sz w:val="22"/>
          <w:szCs w:val="22"/>
        </w:rPr>
        <w:lastRenderedPageBreak/>
        <w:t>observations to focus group discussions, student or researcher reflection, and supporting literature.</w:t>
      </w:r>
    </w:p>
    <w:p w14:paraId="79C37CFF" w14:textId="77777777" w:rsidR="00224079" w:rsidRPr="000D2492" w:rsidRDefault="00224079" w:rsidP="00577AAF">
      <w:pPr>
        <w:spacing w:line="360" w:lineRule="auto"/>
        <w:rPr>
          <w:rFonts w:ascii="Arial" w:hAnsi="Arial" w:cs="Arial"/>
          <w:sz w:val="22"/>
          <w:szCs w:val="22"/>
        </w:rPr>
      </w:pPr>
    </w:p>
    <w:p w14:paraId="08F47DB0" w14:textId="77777777" w:rsidR="00577AAF" w:rsidRDefault="00577AAF" w:rsidP="00577AAF">
      <w:pPr>
        <w:spacing w:line="360" w:lineRule="auto"/>
        <w:rPr>
          <w:rFonts w:ascii="Arial" w:hAnsi="Arial" w:cs="Arial"/>
          <w:sz w:val="22"/>
          <w:szCs w:val="22"/>
        </w:rPr>
      </w:pPr>
      <w:r w:rsidRPr="00BB198D">
        <w:rPr>
          <w:rFonts w:ascii="Arial" w:hAnsi="Arial" w:cs="Arial"/>
          <w:sz w:val="22"/>
          <w:szCs w:val="22"/>
          <w:highlight w:val="yellow"/>
        </w:rPr>
        <w:t>LESSON ONE: VOCAL DEVELOPMENT</w:t>
      </w:r>
      <w:r>
        <w:rPr>
          <w:rFonts w:ascii="Arial" w:hAnsi="Arial" w:cs="Arial"/>
          <w:sz w:val="22"/>
          <w:szCs w:val="22"/>
        </w:rPr>
        <w:t xml:space="preserve"> </w:t>
      </w:r>
    </w:p>
    <w:p w14:paraId="26866C28" w14:textId="5C18050F" w:rsidR="00577AAF" w:rsidRDefault="00577AAF" w:rsidP="00577AAF">
      <w:pPr>
        <w:spacing w:line="360" w:lineRule="auto"/>
        <w:rPr>
          <w:rFonts w:ascii="Arial" w:hAnsi="Arial" w:cs="Arial"/>
          <w:sz w:val="22"/>
          <w:szCs w:val="22"/>
        </w:rPr>
      </w:pPr>
      <w:r>
        <w:rPr>
          <w:rFonts w:ascii="Arial" w:hAnsi="Arial" w:cs="Arial"/>
          <w:i/>
          <w:iCs/>
          <w:sz w:val="22"/>
          <w:szCs w:val="22"/>
        </w:rPr>
        <w:t>[S</w:t>
      </w:r>
      <w:r w:rsidRPr="002A6384">
        <w:rPr>
          <w:rFonts w:ascii="Arial" w:hAnsi="Arial" w:cs="Arial"/>
          <w:i/>
          <w:iCs/>
          <w:sz w:val="22"/>
          <w:szCs w:val="22"/>
        </w:rPr>
        <w:t>ee appendix</w:t>
      </w:r>
      <w:r>
        <w:rPr>
          <w:rFonts w:ascii="Arial" w:hAnsi="Arial" w:cs="Arial"/>
          <w:i/>
          <w:iCs/>
          <w:sz w:val="22"/>
          <w:szCs w:val="22"/>
        </w:rPr>
        <w:t xml:space="preserve"> </w:t>
      </w:r>
      <w:r w:rsidR="00703FAB">
        <w:rPr>
          <w:rFonts w:ascii="Arial" w:hAnsi="Arial" w:cs="Arial"/>
          <w:i/>
          <w:iCs/>
          <w:sz w:val="22"/>
          <w:szCs w:val="22"/>
        </w:rPr>
        <w:t>1</w:t>
      </w:r>
      <w:r w:rsidR="0042161B">
        <w:rPr>
          <w:rFonts w:ascii="Arial" w:hAnsi="Arial" w:cs="Arial"/>
          <w:i/>
          <w:iCs/>
          <w:sz w:val="22"/>
          <w:szCs w:val="22"/>
        </w:rPr>
        <w:t>4</w:t>
      </w:r>
      <w:r>
        <w:rPr>
          <w:rFonts w:ascii="Arial" w:hAnsi="Arial" w:cs="Arial"/>
          <w:i/>
          <w:iCs/>
          <w:sz w:val="22"/>
          <w:szCs w:val="22"/>
        </w:rPr>
        <w:t>,</w:t>
      </w:r>
      <w:r w:rsidRPr="002A6384">
        <w:rPr>
          <w:rFonts w:ascii="Arial" w:hAnsi="Arial" w:cs="Arial"/>
          <w:i/>
          <w:iCs/>
          <w:sz w:val="22"/>
          <w:szCs w:val="22"/>
        </w:rPr>
        <w:t xml:space="preserve"> p</w:t>
      </w:r>
      <w:r w:rsidR="00F36BE8">
        <w:rPr>
          <w:rFonts w:ascii="Arial" w:hAnsi="Arial" w:cs="Arial"/>
          <w:i/>
          <w:iCs/>
          <w:sz w:val="22"/>
          <w:szCs w:val="22"/>
        </w:rPr>
        <w:t xml:space="preserve"> 138,</w:t>
      </w:r>
      <w:r w:rsidRPr="002A6384">
        <w:rPr>
          <w:rFonts w:ascii="Arial" w:hAnsi="Arial" w:cs="Arial"/>
          <w:i/>
          <w:iCs/>
          <w:sz w:val="22"/>
          <w:szCs w:val="22"/>
        </w:rPr>
        <w:t xml:space="preserve"> for full lesson plan].</w:t>
      </w:r>
    </w:p>
    <w:p w14:paraId="0DEFFC3F" w14:textId="77777777" w:rsidR="00577AAF" w:rsidRDefault="00577AAF" w:rsidP="00577AAF">
      <w:pPr>
        <w:spacing w:line="360" w:lineRule="auto"/>
        <w:rPr>
          <w:rFonts w:ascii="Arial" w:hAnsi="Arial" w:cs="Arial"/>
          <w:sz w:val="22"/>
          <w:szCs w:val="22"/>
        </w:rPr>
      </w:pPr>
    </w:p>
    <w:p w14:paraId="4AACBBD3" w14:textId="77777777" w:rsidR="00577AAF" w:rsidRDefault="00577AAF" w:rsidP="00577AAF">
      <w:pPr>
        <w:spacing w:line="360" w:lineRule="auto"/>
        <w:rPr>
          <w:rFonts w:ascii="Arial" w:hAnsi="Arial" w:cs="Arial"/>
          <w:sz w:val="22"/>
          <w:szCs w:val="22"/>
        </w:rPr>
      </w:pPr>
      <w:r>
        <w:rPr>
          <w:rFonts w:ascii="Arial" w:hAnsi="Arial" w:cs="Arial"/>
          <w:sz w:val="22"/>
          <w:szCs w:val="22"/>
        </w:rPr>
        <w:t>With the importance of vocal technique, transition of registers, and aural skill highlighted in the literature, the main focus of this lesson was to introduce exercises that encourage listening skills, complex movements of the larynx, and passage through the full vocal range. As stated by Karpinski (2000, p 4):</w:t>
      </w:r>
    </w:p>
    <w:p w14:paraId="5FAE7DAB" w14:textId="77777777" w:rsidR="00577AAF" w:rsidRDefault="00577AAF" w:rsidP="00577AAF">
      <w:pPr>
        <w:spacing w:line="360" w:lineRule="auto"/>
        <w:rPr>
          <w:rFonts w:ascii="Arial" w:hAnsi="Arial" w:cs="Arial"/>
          <w:sz w:val="22"/>
          <w:szCs w:val="22"/>
        </w:rPr>
      </w:pPr>
    </w:p>
    <w:p w14:paraId="4417F82A" w14:textId="77777777" w:rsidR="00577AAF" w:rsidRPr="00703FAB" w:rsidRDefault="00577AAF" w:rsidP="00577AAF">
      <w:pPr>
        <w:spacing w:line="360" w:lineRule="auto"/>
        <w:rPr>
          <w:rFonts w:ascii="Arial" w:hAnsi="Arial" w:cs="Arial"/>
          <w:sz w:val="22"/>
          <w:szCs w:val="22"/>
        </w:rPr>
      </w:pPr>
      <w:r w:rsidRPr="00703FAB">
        <w:rPr>
          <w:rFonts w:ascii="Arial" w:hAnsi="Arial" w:cs="Arial"/>
          <w:sz w:val="22"/>
          <w:szCs w:val="22"/>
        </w:rPr>
        <w:t xml:space="preserve">“Developing musicians who study… harmony… without previous or concurrent training and the appropriate kinds of aural skills are usually condemned to </w:t>
      </w:r>
      <w:r w:rsidRPr="00703FAB">
        <w:rPr>
          <w:rFonts w:ascii="Arial" w:hAnsi="Arial" w:cs="Arial"/>
          <w:sz w:val="22"/>
          <w:szCs w:val="22"/>
          <w:u w:val="single"/>
        </w:rPr>
        <w:t>thinking about music</w:t>
      </w:r>
      <w:r w:rsidRPr="00703FAB">
        <w:rPr>
          <w:rFonts w:ascii="Arial" w:hAnsi="Arial" w:cs="Arial"/>
          <w:sz w:val="22"/>
          <w:szCs w:val="22"/>
        </w:rPr>
        <w:t xml:space="preserve"> without learning how to think </w:t>
      </w:r>
      <w:r w:rsidRPr="00703FAB">
        <w:rPr>
          <w:rFonts w:ascii="Arial" w:hAnsi="Arial" w:cs="Arial"/>
          <w:sz w:val="22"/>
          <w:szCs w:val="22"/>
          <w:u w:val="single"/>
        </w:rPr>
        <w:t>in</w:t>
      </w:r>
      <w:r w:rsidRPr="00703FAB">
        <w:rPr>
          <w:rFonts w:ascii="Arial" w:hAnsi="Arial" w:cs="Arial"/>
          <w:sz w:val="22"/>
          <w:szCs w:val="22"/>
        </w:rPr>
        <w:t xml:space="preserve"> music. Music listeners who understand what they hear are </w:t>
      </w:r>
      <w:r w:rsidRPr="00703FAB">
        <w:rPr>
          <w:rFonts w:ascii="Arial" w:hAnsi="Arial" w:cs="Arial"/>
          <w:sz w:val="22"/>
          <w:szCs w:val="22"/>
          <w:u w:val="single"/>
        </w:rPr>
        <w:t>thinking in music</w:t>
      </w:r>
      <w:r w:rsidRPr="00703FAB">
        <w:rPr>
          <w:rFonts w:ascii="Arial" w:hAnsi="Arial" w:cs="Arial"/>
          <w:sz w:val="22"/>
          <w:szCs w:val="22"/>
        </w:rPr>
        <w:t xml:space="preserve">”. </w:t>
      </w:r>
    </w:p>
    <w:p w14:paraId="66984470" w14:textId="77777777" w:rsidR="00577AAF" w:rsidRDefault="00577AAF" w:rsidP="00577AAF">
      <w:pPr>
        <w:spacing w:line="360" w:lineRule="auto"/>
        <w:rPr>
          <w:rFonts w:ascii="Arial" w:hAnsi="Arial" w:cs="Arial"/>
          <w:i/>
          <w:iCs/>
          <w:sz w:val="22"/>
          <w:szCs w:val="22"/>
        </w:rPr>
      </w:pPr>
    </w:p>
    <w:p w14:paraId="7A866D14" w14:textId="77777777" w:rsidR="00577AAF" w:rsidRPr="003920B6" w:rsidRDefault="00577AAF" w:rsidP="00577AAF">
      <w:pPr>
        <w:spacing w:line="360" w:lineRule="auto"/>
        <w:rPr>
          <w:rFonts w:ascii="Arial" w:hAnsi="Arial" w:cs="Arial"/>
          <w:sz w:val="22"/>
          <w:szCs w:val="22"/>
        </w:rPr>
      </w:pPr>
      <w:r>
        <w:rPr>
          <w:rFonts w:ascii="Arial" w:hAnsi="Arial" w:cs="Arial"/>
          <w:sz w:val="22"/>
          <w:szCs w:val="22"/>
        </w:rPr>
        <w:t>The lesson one observation log is documented as follows:</w:t>
      </w:r>
    </w:p>
    <w:p w14:paraId="121383CA" w14:textId="77777777" w:rsidR="00577AAF" w:rsidRPr="00207DDE" w:rsidRDefault="00577AAF" w:rsidP="00577AAF">
      <w:pPr>
        <w:rPr>
          <w:rFonts w:ascii="Arial" w:hAnsi="Arial" w:cs="Arial"/>
          <w:sz w:val="22"/>
          <w:szCs w:val="22"/>
        </w:rPr>
      </w:pPr>
    </w:p>
    <w:tbl>
      <w:tblPr>
        <w:tblStyle w:val="TableGrid"/>
        <w:tblW w:w="0" w:type="auto"/>
        <w:tblLook w:val="04A0" w:firstRow="1" w:lastRow="0" w:firstColumn="1" w:lastColumn="0" w:noHBand="0" w:noVBand="1"/>
      </w:tblPr>
      <w:tblGrid>
        <w:gridCol w:w="2676"/>
        <w:gridCol w:w="5854"/>
      </w:tblGrid>
      <w:tr w:rsidR="00577AAF" w:rsidRPr="00207DDE" w14:paraId="2A94E7DF" w14:textId="77777777" w:rsidTr="00111FC9">
        <w:tc>
          <w:tcPr>
            <w:tcW w:w="2972" w:type="dxa"/>
            <w:shd w:val="clear" w:color="auto" w:fill="D9D9D9" w:themeFill="background1" w:themeFillShade="D9"/>
          </w:tcPr>
          <w:p w14:paraId="11B3A90A"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CATEGORY</w:t>
            </w:r>
          </w:p>
        </w:tc>
        <w:tc>
          <w:tcPr>
            <w:tcW w:w="6044" w:type="dxa"/>
            <w:shd w:val="clear" w:color="auto" w:fill="D9D9D9" w:themeFill="background1" w:themeFillShade="D9"/>
          </w:tcPr>
          <w:p w14:paraId="34689124"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DESCRIPTION</w:t>
            </w:r>
          </w:p>
        </w:tc>
      </w:tr>
      <w:tr w:rsidR="00577AAF" w:rsidRPr="00207DDE" w14:paraId="47FD843E" w14:textId="77777777" w:rsidTr="00111FC9">
        <w:tc>
          <w:tcPr>
            <w:tcW w:w="2972" w:type="dxa"/>
            <w:shd w:val="clear" w:color="auto" w:fill="F2F2F2" w:themeFill="background1" w:themeFillShade="F2"/>
          </w:tcPr>
          <w:p w14:paraId="2D902F07"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DA</w:t>
            </w:r>
            <w:r>
              <w:rPr>
                <w:rFonts w:ascii="Arial" w:hAnsi="Arial" w:cs="Arial"/>
                <w:b/>
                <w:bCs/>
                <w:sz w:val="22"/>
                <w:szCs w:val="22"/>
              </w:rPr>
              <w:t>TE</w:t>
            </w:r>
          </w:p>
        </w:tc>
        <w:tc>
          <w:tcPr>
            <w:tcW w:w="6044" w:type="dxa"/>
            <w:shd w:val="clear" w:color="auto" w:fill="F2F2F2" w:themeFill="background1" w:themeFillShade="F2"/>
          </w:tcPr>
          <w:p w14:paraId="0F68F14B" w14:textId="77777777" w:rsidR="00577AAF" w:rsidRPr="0007127D" w:rsidRDefault="00577AAF" w:rsidP="00111FC9">
            <w:pPr>
              <w:spacing w:line="360" w:lineRule="auto"/>
              <w:rPr>
                <w:rFonts w:ascii="Arial" w:hAnsi="Arial" w:cs="Arial"/>
                <w:b/>
                <w:bCs/>
                <w:sz w:val="22"/>
                <w:szCs w:val="22"/>
              </w:rPr>
            </w:pPr>
            <w:r w:rsidRPr="0007127D">
              <w:rPr>
                <w:rFonts w:ascii="Arial" w:hAnsi="Arial" w:cs="Arial"/>
                <w:b/>
                <w:bCs/>
                <w:sz w:val="22"/>
                <w:szCs w:val="22"/>
              </w:rPr>
              <w:t>03/06/25</w:t>
            </w:r>
          </w:p>
        </w:tc>
      </w:tr>
      <w:tr w:rsidR="00577AAF" w:rsidRPr="00207DDE" w14:paraId="7B5B58E3" w14:textId="77777777" w:rsidTr="00111FC9">
        <w:tc>
          <w:tcPr>
            <w:tcW w:w="2972" w:type="dxa"/>
            <w:shd w:val="clear" w:color="auto" w:fill="E59EDC" w:themeFill="accent5" w:themeFillTint="66"/>
          </w:tcPr>
          <w:p w14:paraId="63C708A0" w14:textId="77777777" w:rsidR="00577AAF" w:rsidRPr="007501E8" w:rsidRDefault="00577AAF" w:rsidP="00111FC9">
            <w:pPr>
              <w:spacing w:line="360" w:lineRule="auto"/>
              <w:jc w:val="center"/>
              <w:rPr>
                <w:rFonts w:ascii="Arial" w:hAnsi="Arial" w:cs="Arial"/>
                <w:b/>
                <w:bCs/>
                <w:color w:val="FFFFFF" w:themeColor="background1"/>
                <w:sz w:val="22"/>
                <w:szCs w:val="22"/>
              </w:rPr>
            </w:pPr>
            <w:r w:rsidRPr="00207DDE">
              <w:rPr>
                <w:rFonts w:ascii="Arial" w:hAnsi="Arial" w:cs="Arial"/>
                <w:b/>
                <w:bCs/>
                <w:sz w:val="22"/>
                <w:szCs w:val="22"/>
              </w:rPr>
              <w:t>LEARNING OBJECTIVES</w:t>
            </w:r>
          </w:p>
        </w:tc>
        <w:tc>
          <w:tcPr>
            <w:tcW w:w="6044" w:type="dxa"/>
            <w:shd w:val="clear" w:color="auto" w:fill="F2CEED" w:themeFill="accent5" w:themeFillTint="33"/>
          </w:tcPr>
          <w:p w14:paraId="65A2D49D" w14:textId="77777777" w:rsidR="00577AAF" w:rsidRPr="0007127D" w:rsidRDefault="00577AAF" w:rsidP="00111FC9">
            <w:pPr>
              <w:pStyle w:val="ListParagraph"/>
              <w:numPr>
                <w:ilvl w:val="0"/>
                <w:numId w:val="13"/>
              </w:numPr>
              <w:shd w:val="clear" w:color="auto" w:fill="F2CEED" w:themeFill="accent5" w:themeFillTint="33"/>
              <w:spacing w:line="360" w:lineRule="auto"/>
              <w:rPr>
                <w:rFonts w:ascii="Arial" w:hAnsi="Arial" w:cs="Arial"/>
                <w:sz w:val="22"/>
                <w:szCs w:val="22"/>
              </w:rPr>
            </w:pPr>
            <w:r w:rsidRPr="0007127D">
              <w:rPr>
                <w:rFonts w:ascii="Arial" w:hAnsi="Arial" w:cs="Arial"/>
                <w:sz w:val="22"/>
                <w:szCs w:val="22"/>
              </w:rPr>
              <w:t>Demonstrate increased accuracy and flexibility in pitch control.</w:t>
            </w:r>
          </w:p>
          <w:p w14:paraId="32C379DB" w14:textId="77777777" w:rsidR="00577AAF" w:rsidRPr="0007127D" w:rsidRDefault="00577AAF" w:rsidP="00111FC9">
            <w:pPr>
              <w:pStyle w:val="ListParagraph"/>
              <w:numPr>
                <w:ilvl w:val="0"/>
                <w:numId w:val="13"/>
              </w:numPr>
              <w:shd w:val="clear" w:color="auto" w:fill="F2CEED" w:themeFill="accent5" w:themeFillTint="33"/>
              <w:spacing w:line="360" w:lineRule="auto"/>
              <w:rPr>
                <w:rFonts w:ascii="Arial" w:hAnsi="Arial" w:cs="Arial"/>
                <w:sz w:val="22"/>
                <w:szCs w:val="22"/>
              </w:rPr>
            </w:pPr>
            <w:r w:rsidRPr="0007127D">
              <w:rPr>
                <w:rFonts w:ascii="Arial" w:hAnsi="Arial" w:cs="Arial"/>
                <w:sz w:val="22"/>
                <w:szCs w:val="22"/>
              </w:rPr>
              <w:t>Identify and vocalise a variety of scale types and triads.</w:t>
            </w:r>
          </w:p>
          <w:p w14:paraId="102692D7" w14:textId="77777777" w:rsidR="00577AAF" w:rsidRPr="0007127D" w:rsidRDefault="00577AAF" w:rsidP="00111FC9">
            <w:pPr>
              <w:pStyle w:val="ListParagraph"/>
              <w:numPr>
                <w:ilvl w:val="0"/>
                <w:numId w:val="13"/>
              </w:numPr>
              <w:shd w:val="clear" w:color="auto" w:fill="F2CEED" w:themeFill="accent5" w:themeFillTint="33"/>
              <w:spacing w:line="360" w:lineRule="auto"/>
              <w:rPr>
                <w:rFonts w:ascii="Arial" w:hAnsi="Arial" w:cs="Arial"/>
                <w:sz w:val="22"/>
                <w:szCs w:val="22"/>
              </w:rPr>
            </w:pPr>
            <w:r w:rsidRPr="0007127D">
              <w:rPr>
                <w:rFonts w:ascii="Arial" w:hAnsi="Arial" w:cs="Arial"/>
                <w:sz w:val="22"/>
                <w:szCs w:val="22"/>
              </w:rPr>
              <w:t>Sing and sustain pitch specific parts within a polyphonic texture.</w:t>
            </w:r>
          </w:p>
          <w:p w14:paraId="32DBF223" w14:textId="77777777" w:rsidR="00577AAF" w:rsidRPr="0007127D" w:rsidRDefault="00577AAF" w:rsidP="00111FC9">
            <w:pPr>
              <w:pStyle w:val="ListParagraph"/>
              <w:numPr>
                <w:ilvl w:val="0"/>
                <w:numId w:val="13"/>
              </w:numPr>
              <w:shd w:val="clear" w:color="auto" w:fill="F2CEED" w:themeFill="accent5" w:themeFillTint="33"/>
              <w:spacing w:line="360" w:lineRule="auto"/>
              <w:rPr>
                <w:rFonts w:ascii="Arial" w:hAnsi="Arial" w:cs="Arial"/>
                <w:sz w:val="22"/>
                <w:szCs w:val="22"/>
              </w:rPr>
            </w:pPr>
            <w:r w:rsidRPr="0007127D">
              <w:rPr>
                <w:rFonts w:ascii="Arial" w:hAnsi="Arial" w:cs="Arial"/>
                <w:sz w:val="22"/>
                <w:szCs w:val="22"/>
              </w:rPr>
              <w:t>Build transpositional fluency by performing harmonised vocal phrases in multiple keys.</w:t>
            </w:r>
          </w:p>
          <w:p w14:paraId="3AE4ECC0" w14:textId="77777777" w:rsidR="00577AAF" w:rsidRPr="00484C70" w:rsidRDefault="00577AAF" w:rsidP="00111FC9">
            <w:pPr>
              <w:pStyle w:val="ListParagraph"/>
              <w:numPr>
                <w:ilvl w:val="0"/>
                <w:numId w:val="13"/>
              </w:numPr>
              <w:spacing w:line="360" w:lineRule="auto"/>
              <w:rPr>
                <w:rFonts w:ascii="Arial" w:hAnsi="Arial" w:cs="Arial"/>
                <w:sz w:val="22"/>
                <w:szCs w:val="22"/>
              </w:rPr>
            </w:pPr>
            <w:r w:rsidRPr="0007127D">
              <w:rPr>
                <w:rFonts w:ascii="Arial" w:hAnsi="Arial" w:cs="Arial"/>
                <w:sz w:val="22"/>
                <w:szCs w:val="22"/>
              </w:rPr>
              <w:t>Promote ensemble musicianship and aural awareness.</w:t>
            </w:r>
          </w:p>
        </w:tc>
      </w:tr>
      <w:tr w:rsidR="00577AAF" w:rsidRPr="00207DDE" w14:paraId="466D2FA1" w14:textId="77777777" w:rsidTr="00111FC9">
        <w:tc>
          <w:tcPr>
            <w:tcW w:w="2972" w:type="dxa"/>
            <w:shd w:val="clear" w:color="auto" w:fill="95DCF7" w:themeFill="accent4" w:themeFillTint="66"/>
          </w:tcPr>
          <w:p w14:paraId="7A6E062E"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METHODS OBSERVED</w:t>
            </w:r>
          </w:p>
        </w:tc>
        <w:tc>
          <w:tcPr>
            <w:tcW w:w="6044" w:type="dxa"/>
            <w:shd w:val="clear" w:color="auto" w:fill="CAEDFB" w:themeFill="accent4" w:themeFillTint="33"/>
          </w:tcPr>
          <w:p w14:paraId="69F00D84" w14:textId="77777777" w:rsidR="00577AAF" w:rsidRPr="00C774D9" w:rsidRDefault="00577AAF" w:rsidP="00111FC9">
            <w:pPr>
              <w:spacing w:line="360" w:lineRule="auto"/>
              <w:rPr>
                <w:rFonts w:ascii="Arial" w:hAnsi="Arial" w:cs="Arial"/>
                <w:b/>
                <w:bCs/>
                <w:sz w:val="22"/>
                <w:szCs w:val="22"/>
              </w:rPr>
            </w:pPr>
            <w:r w:rsidRPr="00C774D9">
              <w:rPr>
                <w:rFonts w:ascii="Arial" w:hAnsi="Arial" w:cs="Arial"/>
                <w:b/>
                <w:bCs/>
                <w:sz w:val="22"/>
                <w:szCs w:val="22"/>
              </w:rPr>
              <w:t>Technical vocal exercises at the piano, such as:</w:t>
            </w:r>
          </w:p>
          <w:p w14:paraId="39437611" w14:textId="77777777" w:rsidR="00577AAF" w:rsidRPr="000A5A25" w:rsidRDefault="00577AAF" w:rsidP="00111FC9">
            <w:pPr>
              <w:spacing w:line="360" w:lineRule="auto"/>
              <w:rPr>
                <w:rFonts w:ascii="Arial" w:hAnsi="Arial" w:cs="Arial"/>
                <w:sz w:val="22"/>
                <w:szCs w:val="22"/>
              </w:rPr>
            </w:pPr>
          </w:p>
          <w:p w14:paraId="6C154057"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Minor 2</w:t>
            </w:r>
            <w:r w:rsidRPr="000A5A25">
              <w:rPr>
                <w:rFonts w:ascii="Arial" w:hAnsi="Arial" w:cs="Arial"/>
                <w:sz w:val="22"/>
                <w:szCs w:val="22"/>
                <w:vertAlign w:val="superscript"/>
              </w:rPr>
              <w:t>nd</w:t>
            </w:r>
            <w:r>
              <w:rPr>
                <w:rFonts w:ascii="Arial" w:hAnsi="Arial" w:cs="Arial"/>
                <w:sz w:val="22"/>
                <w:szCs w:val="22"/>
              </w:rPr>
              <w:t xml:space="preserve"> intervals.</w:t>
            </w:r>
          </w:p>
          <w:p w14:paraId="06524577" w14:textId="77777777" w:rsidR="00577AAF" w:rsidRDefault="00577AAF" w:rsidP="00111FC9">
            <w:pPr>
              <w:pStyle w:val="ListParagraph"/>
              <w:numPr>
                <w:ilvl w:val="0"/>
                <w:numId w:val="11"/>
              </w:numPr>
              <w:spacing w:line="360" w:lineRule="auto"/>
              <w:rPr>
                <w:rFonts w:ascii="Arial" w:hAnsi="Arial" w:cs="Arial"/>
                <w:sz w:val="22"/>
                <w:szCs w:val="22"/>
              </w:rPr>
            </w:pPr>
            <w:r w:rsidRPr="00950DF0">
              <w:rPr>
                <w:rFonts w:ascii="Arial" w:hAnsi="Arial" w:cs="Arial"/>
                <w:sz w:val="22"/>
                <w:szCs w:val="22"/>
              </w:rPr>
              <w:t>Chromatic</w:t>
            </w:r>
            <w:r>
              <w:rPr>
                <w:rFonts w:ascii="Arial" w:hAnsi="Arial" w:cs="Arial"/>
                <w:sz w:val="22"/>
                <w:szCs w:val="22"/>
              </w:rPr>
              <w:t xml:space="preserve"> 5-note and full 12-note scales.</w:t>
            </w:r>
          </w:p>
          <w:p w14:paraId="1D3FA373"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Sus 2 triads.</w:t>
            </w:r>
          </w:p>
          <w:p w14:paraId="2D6E359D"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Minor triads.</w:t>
            </w:r>
          </w:p>
          <w:p w14:paraId="780BA2C5"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lastRenderedPageBreak/>
              <w:t>Major pentatonic scale.</w:t>
            </w:r>
          </w:p>
          <w:p w14:paraId="71705E7E" w14:textId="77777777" w:rsidR="00577AAF" w:rsidRDefault="00577AAF" w:rsidP="00111FC9">
            <w:pPr>
              <w:spacing w:line="360" w:lineRule="auto"/>
              <w:rPr>
                <w:rFonts w:ascii="Arial" w:hAnsi="Arial" w:cs="Arial"/>
                <w:sz w:val="22"/>
                <w:szCs w:val="22"/>
              </w:rPr>
            </w:pPr>
          </w:p>
          <w:p w14:paraId="7EE5FC95" w14:textId="77777777" w:rsidR="00577AAF" w:rsidRPr="00C774D9" w:rsidRDefault="00577AAF" w:rsidP="00111FC9">
            <w:pPr>
              <w:spacing w:line="360" w:lineRule="auto"/>
              <w:rPr>
                <w:rFonts w:ascii="Arial" w:hAnsi="Arial" w:cs="Arial"/>
                <w:b/>
                <w:bCs/>
                <w:sz w:val="22"/>
                <w:szCs w:val="22"/>
              </w:rPr>
            </w:pPr>
            <w:r w:rsidRPr="00C774D9">
              <w:rPr>
                <w:rFonts w:ascii="Arial" w:hAnsi="Arial" w:cs="Arial"/>
                <w:b/>
                <w:bCs/>
                <w:sz w:val="22"/>
                <w:szCs w:val="22"/>
              </w:rPr>
              <w:t>Introduction to basic harmony technique:</w:t>
            </w:r>
          </w:p>
          <w:p w14:paraId="5817E739" w14:textId="77777777" w:rsidR="00577AAF" w:rsidRPr="00082121" w:rsidRDefault="00577AAF" w:rsidP="00111FC9">
            <w:pPr>
              <w:spacing w:line="360" w:lineRule="auto"/>
              <w:rPr>
                <w:rFonts w:ascii="Arial" w:hAnsi="Arial" w:cs="Arial"/>
                <w:sz w:val="22"/>
                <w:szCs w:val="22"/>
              </w:rPr>
            </w:pPr>
          </w:p>
          <w:p w14:paraId="280E62BB"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5-note major scale in 2- and 3-part harmonies, ascending in pitch.</w:t>
            </w:r>
          </w:p>
          <w:p w14:paraId="4AEE5E6C"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Following the same format, but on a chromatic 5-note scale.</w:t>
            </w:r>
          </w:p>
          <w:p w14:paraId="35A941CE" w14:textId="77777777" w:rsidR="00577AAF" w:rsidRPr="00082121" w:rsidRDefault="00577AAF" w:rsidP="00111FC9">
            <w:pPr>
              <w:pStyle w:val="ListParagraph"/>
              <w:numPr>
                <w:ilvl w:val="0"/>
                <w:numId w:val="11"/>
              </w:numPr>
              <w:spacing w:line="360" w:lineRule="auto"/>
              <w:rPr>
                <w:rFonts w:ascii="Arial" w:hAnsi="Arial" w:cs="Arial"/>
                <w:sz w:val="22"/>
                <w:szCs w:val="22"/>
              </w:rPr>
            </w:pPr>
            <w:r w:rsidRPr="00082121">
              <w:rPr>
                <w:rFonts w:ascii="Arial" w:hAnsi="Arial" w:cs="Arial"/>
                <w:sz w:val="22"/>
                <w:szCs w:val="22"/>
              </w:rPr>
              <w:t xml:space="preserve">Freeze pedal exercise singing “Somewhere over the rainbow”: Students are allocated to one syllable of the phrase; there’s 7 in total. 1= “some”, 2= “where, 3= o, 4= </w:t>
            </w:r>
            <w:proofErr w:type="spellStart"/>
            <w:r w:rsidRPr="00082121">
              <w:rPr>
                <w:rFonts w:ascii="Arial" w:hAnsi="Arial" w:cs="Arial"/>
                <w:sz w:val="22"/>
                <w:szCs w:val="22"/>
              </w:rPr>
              <w:t>ver</w:t>
            </w:r>
            <w:proofErr w:type="spellEnd"/>
            <w:r w:rsidRPr="00082121">
              <w:rPr>
                <w:rFonts w:ascii="Arial" w:hAnsi="Arial" w:cs="Arial"/>
                <w:sz w:val="22"/>
                <w:szCs w:val="22"/>
              </w:rPr>
              <w:t>, 5= the, 6= rain, 7= bow, and freeze on that note throughout the sung phrase, creating a 7-note sustained chord.</w:t>
            </w:r>
          </w:p>
          <w:p w14:paraId="394E5D3E"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Perform the previous phrase, but in 2 separate keys of C and F.</w:t>
            </w:r>
          </w:p>
          <w:p w14:paraId="0E5BF276" w14:textId="77777777" w:rsidR="00577AAF" w:rsidRDefault="00577AAF" w:rsidP="00111FC9">
            <w:pPr>
              <w:spacing w:line="360" w:lineRule="auto"/>
              <w:rPr>
                <w:rFonts w:ascii="Arial" w:hAnsi="Arial" w:cs="Arial"/>
                <w:sz w:val="22"/>
                <w:szCs w:val="22"/>
              </w:rPr>
            </w:pPr>
          </w:p>
          <w:p w14:paraId="787151A9" w14:textId="77777777" w:rsidR="00577AAF" w:rsidRPr="000F1E16" w:rsidRDefault="00577AAF" w:rsidP="00111FC9">
            <w:pPr>
              <w:spacing w:line="360" w:lineRule="auto"/>
              <w:rPr>
                <w:rFonts w:ascii="Arial" w:hAnsi="Arial" w:cs="Arial"/>
                <w:b/>
                <w:bCs/>
                <w:sz w:val="22"/>
                <w:szCs w:val="22"/>
              </w:rPr>
            </w:pPr>
            <w:r w:rsidRPr="000F1E16">
              <w:rPr>
                <w:rFonts w:ascii="Arial" w:hAnsi="Arial" w:cs="Arial"/>
                <w:b/>
                <w:bCs/>
                <w:sz w:val="22"/>
                <w:szCs w:val="22"/>
              </w:rPr>
              <w:t>Introduction to applied physicality</w:t>
            </w:r>
            <w:r>
              <w:rPr>
                <w:rFonts w:ascii="Arial" w:hAnsi="Arial" w:cs="Arial"/>
                <w:b/>
                <w:bCs/>
                <w:sz w:val="22"/>
                <w:szCs w:val="22"/>
              </w:rPr>
              <w:t>:</w:t>
            </w:r>
          </w:p>
          <w:p w14:paraId="2E56B476" w14:textId="77777777" w:rsidR="00577AAF" w:rsidRDefault="00577AAF" w:rsidP="00111FC9">
            <w:pPr>
              <w:spacing w:line="360" w:lineRule="auto"/>
              <w:ind w:left="360"/>
              <w:rPr>
                <w:rFonts w:ascii="Arial" w:hAnsi="Arial" w:cs="Arial"/>
                <w:sz w:val="22"/>
                <w:szCs w:val="22"/>
              </w:rPr>
            </w:pPr>
          </w:p>
          <w:p w14:paraId="4F55D447" w14:textId="55654058" w:rsidR="00577AAF" w:rsidRPr="000F1E16" w:rsidRDefault="00703FAB" w:rsidP="00111FC9">
            <w:pPr>
              <w:pStyle w:val="ListParagraph"/>
              <w:numPr>
                <w:ilvl w:val="0"/>
                <w:numId w:val="15"/>
              </w:numPr>
              <w:spacing w:line="360" w:lineRule="auto"/>
              <w:rPr>
                <w:rFonts w:ascii="Arial" w:hAnsi="Arial" w:cs="Arial"/>
                <w:sz w:val="22"/>
                <w:szCs w:val="22"/>
              </w:rPr>
            </w:pPr>
            <w:r>
              <w:rPr>
                <w:rFonts w:ascii="Arial" w:hAnsi="Arial" w:cs="Arial"/>
                <w:sz w:val="22"/>
                <w:szCs w:val="22"/>
              </w:rPr>
              <w:t>Use of h</w:t>
            </w:r>
            <w:r w:rsidR="00577AAF" w:rsidRPr="000F1E16">
              <w:rPr>
                <w:rFonts w:ascii="Arial" w:hAnsi="Arial" w:cs="Arial"/>
                <w:sz w:val="22"/>
                <w:szCs w:val="22"/>
              </w:rPr>
              <w:t>and gestures, walking around the room to the beat [inspired by Dalcroze’s recommendation (Seitz, 2005)], and use of small physicality was introduced during warmups.</w:t>
            </w:r>
          </w:p>
          <w:p w14:paraId="2ABD9796" w14:textId="77777777" w:rsidR="00577AAF" w:rsidRPr="00484C70"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Participants were encouraged to close their eyes during introduction of harmonic phrases.</w:t>
            </w:r>
          </w:p>
        </w:tc>
      </w:tr>
      <w:tr w:rsidR="00577AAF" w:rsidRPr="00207DDE" w14:paraId="21923E53" w14:textId="77777777" w:rsidTr="00111FC9">
        <w:tc>
          <w:tcPr>
            <w:tcW w:w="2972" w:type="dxa"/>
            <w:shd w:val="clear" w:color="auto" w:fill="FFFD78"/>
          </w:tcPr>
          <w:p w14:paraId="65C92108"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lastRenderedPageBreak/>
              <w:t>LEARNER ENGAGEMENT</w:t>
            </w:r>
          </w:p>
        </w:tc>
        <w:tc>
          <w:tcPr>
            <w:tcW w:w="6044" w:type="dxa"/>
            <w:shd w:val="clear" w:color="auto" w:fill="FFFEC1"/>
          </w:tcPr>
          <w:p w14:paraId="70051F2C" w14:textId="77777777" w:rsidR="00577AAF" w:rsidRDefault="00577AAF" w:rsidP="00111FC9">
            <w:pPr>
              <w:pStyle w:val="ListParagraph"/>
              <w:numPr>
                <w:ilvl w:val="0"/>
                <w:numId w:val="14"/>
              </w:numPr>
              <w:spacing w:line="360" w:lineRule="auto"/>
              <w:rPr>
                <w:rFonts w:ascii="Arial" w:hAnsi="Arial" w:cs="Arial"/>
                <w:sz w:val="22"/>
                <w:szCs w:val="22"/>
              </w:rPr>
            </w:pPr>
            <w:r w:rsidRPr="00BD2F84">
              <w:rPr>
                <w:rFonts w:ascii="Arial" w:hAnsi="Arial" w:cs="Arial"/>
                <w:sz w:val="22"/>
                <w:szCs w:val="22"/>
              </w:rPr>
              <w:t xml:space="preserve">Students were actively engaged, particularly in the more complex exercises. </w:t>
            </w:r>
          </w:p>
          <w:p w14:paraId="0F89D113" w14:textId="77777777" w:rsidR="00577AAF" w:rsidRDefault="00577AAF" w:rsidP="00111FC9">
            <w:pPr>
              <w:pStyle w:val="ListParagraph"/>
              <w:numPr>
                <w:ilvl w:val="0"/>
                <w:numId w:val="14"/>
              </w:numPr>
              <w:spacing w:line="360" w:lineRule="auto"/>
              <w:rPr>
                <w:rFonts w:ascii="Arial" w:hAnsi="Arial" w:cs="Arial"/>
                <w:sz w:val="22"/>
                <w:szCs w:val="22"/>
              </w:rPr>
            </w:pPr>
            <w:r>
              <w:rPr>
                <w:rFonts w:ascii="Arial" w:hAnsi="Arial" w:cs="Arial"/>
                <w:sz w:val="22"/>
                <w:szCs w:val="22"/>
              </w:rPr>
              <w:t>Students embraced the challenge of new vocal warmups that avoided the usual major scale focus.</w:t>
            </w:r>
          </w:p>
          <w:p w14:paraId="35268392" w14:textId="77777777" w:rsidR="00577AAF" w:rsidRPr="000F1E16" w:rsidRDefault="00577AAF" w:rsidP="00111FC9">
            <w:pPr>
              <w:pStyle w:val="ListParagraph"/>
              <w:numPr>
                <w:ilvl w:val="0"/>
                <w:numId w:val="14"/>
              </w:numPr>
              <w:spacing w:line="360" w:lineRule="auto"/>
              <w:rPr>
                <w:rFonts w:ascii="Arial" w:hAnsi="Arial" w:cs="Arial"/>
                <w:sz w:val="22"/>
                <w:szCs w:val="22"/>
              </w:rPr>
            </w:pPr>
            <w:r>
              <w:rPr>
                <w:rFonts w:ascii="Arial" w:hAnsi="Arial" w:cs="Arial"/>
                <w:sz w:val="22"/>
                <w:szCs w:val="22"/>
              </w:rPr>
              <w:t>High p</w:t>
            </w:r>
            <w:r w:rsidRPr="00BD2F84">
              <w:rPr>
                <w:rFonts w:ascii="Arial" w:hAnsi="Arial" w:cs="Arial"/>
                <w:sz w:val="22"/>
                <w:szCs w:val="22"/>
              </w:rPr>
              <w:t>ositive response to performing exercises with eyes closed</w:t>
            </w:r>
            <w:r>
              <w:rPr>
                <w:rFonts w:ascii="Arial" w:hAnsi="Arial" w:cs="Arial"/>
                <w:sz w:val="22"/>
                <w:szCs w:val="22"/>
              </w:rPr>
              <w:t>.</w:t>
            </w:r>
          </w:p>
        </w:tc>
      </w:tr>
      <w:tr w:rsidR="00577AAF" w:rsidRPr="00207DDE" w14:paraId="61114018" w14:textId="77777777" w:rsidTr="00111FC9">
        <w:tc>
          <w:tcPr>
            <w:tcW w:w="2972" w:type="dxa"/>
            <w:shd w:val="clear" w:color="auto" w:fill="B3E5A1" w:themeFill="accent6" w:themeFillTint="66"/>
          </w:tcPr>
          <w:p w14:paraId="026DB82B"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CHALLENGES OBSERVED</w:t>
            </w:r>
          </w:p>
        </w:tc>
        <w:tc>
          <w:tcPr>
            <w:tcW w:w="6044" w:type="dxa"/>
            <w:shd w:val="clear" w:color="auto" w:fill="D9F2D0" w:themeFill="accent6" w:themeFillTint="33"/>
          </w:tcPr>
          <w:p w14:paraId="463EFE12" w14:textId="77777777" w:rsidR="00577AAF" w:rsidRPr="000F1E16" w:rsidRDefault="00577AAF" w:rsidP="00111FC9">
            <w:pPr>
              <w:pStyle w:val="ListParagraph"/>
              <w:numPr>
                <w:ilvl w:val="0"/>
                <w:numId w:val="16"/>
              </w:numPr>
              <w:spacing w:line="360" w:lineRule="auto"/>
              <w:rPr>
                <w:rFonts w:ascii="Arial" w:hAnsi="Arial" w:cs="Arial"/>
                <w:b/>
                <w:bCs/>
                <w:sz w:val="22"/>
                <w:szCs w:val="22"/>
              </w:rPr>
            </w:pPr>
            <w:r w:rsidRPr="000F1E16">
              <w:rPr>
                <w:rFonts w:ascii="Arial" w:hAnsi="Arial" w:cs="Arial"/>
                <w:sz w:val="22"/>
                <w:szCs w:val="22"/>
              </w:rPr>
              <w:t>Tuning issues</w:t>
            </w:r>
            <w:r>
              <w:rPr>
                <w:rFonts w:ascii="Arial" w:hAnsi="Arial" w:cs="Arial"/>
                <w:sz w:val="22"/>
                <w:szCs w:val="22"/>
              </w:rPr>
              <w:t xml:space="preserve"> during chromatic phrases.</w:t>
            </w:r>
          </w:p>
          <w:p w14:paraId="79A5D812" w14:textId="77777777" w:rsidR="00577AAF" w:rsidRPr="000F1E16" w:rsidRDefault="00577AAF" w:rsidP="00111FC9">
            <w:pPr>
              <w:pStyle w:val="ListParagraph"/>
              <w:numPr>
                <w:ilvl w:val="0"/>
                <w:numId w:val="16"/>
              </w:numPr>
              <w:spacing w:line="360" w:lineRule="auto"/>
              <w:rPr>
                <w:rFonts w:ascii="Arial" w:hAnsi="Arial" w:cs="Arial"/>
                <w:b/>
                <w:bCs/>
                <w:sz w:val="22"/>
                <w:szCs w:val="22"/>
              </w:rPr>
            </w:pPr>
            <w:r>
              <w:rPr>
                <w:rFonts w:ascii="Arial" w:hAnsi="Arial" w:cs="Arial"/>
                <w:sz w:val="22"/>
                <w:szCs w:val="22"/>
              </w:rPr>
              <w:t>Hesitancy when applying small hand gestures or physicality.</w:t>
            </w:r>
          </w:p>
          <w:p w14:paraId="6A5F3215" w14:textId="77777777" w:rsidR="00577AAF" w:rsidRPr="000F1E16" w:rsidRDefault="00577AAF" w:rsidP="00111FC9">
            <w:pPr>
              <w:pStyle w:val="ListParagraph"/>
              <w:numPr>
                <w:ilvl w:val="0"/>
                <w:numId w:val="16"/>
              </w:numPr>
              <w:spacing w:line="360" w:lineRule="auto"/>
              <w:rPr>
                <w:rFonts w:ascii="Arial" w:hAnsi="Arial" w:cs="Arial"/>
                <w:b/>
                <w:bCs/>
                <w:sz w:val="22"/>
                <w:szCs w:val="22"/>
              </w:rPr>
            </w:pPr>
            <w:r>
              <w:rPr>
                <w:rFonts w:ascii="Arial" w:hAnsi="Arial" w:cs="Arial"/>
                <w:sz w:val="22"/>
                <w:szCs w:val="22"/>
              </w:rPr>
              <w:lastRenderedPageBreak/>
              <w:t>Great difficulty in successfully performing harmonic chromatic dissonant phrases.</w:t>
            </w:r>
          </w:p>
        </w:tc>
      </w:tr>
      <w:tr w:rsidR="00577AAF" w:rsidRPr="00207DDE" w14:paraId="6D8872D1" w14:textId="77777777" w:rsidTr="00111FC9">
        <w:tc>
          <w:tcPr>
            <w:tcW w:w="2972" w:type="dxa"/>
            <w:shd w:val="clear" w:color="auto" w:fill="FFB3B0"/>
          </w:tcPr>
          <w:p w14:paraId="6DD4CB35"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lastRenderedPageBreak/>
              <w:t>NOTABLE QUOTES</w:t>
            </w:r>
          </w:p>
        </w:tc>
        <w:tc>
          <w:tcPr>
            <w:tcW w:w="6044" w:type="dxa"/>
            <w:shd w:val="clear" w:color="auto" w:fill="FFC7C4"/>
          </w:tcPr>
          <w:p w14:paraId="17849F13" w14:textId="77777777" w:rsidR="00577AAF" w:rsidRPr="00703FAB" w:rsidRDefault="00577AAF" w:rsidP="00111FC9">
            <w:pPr>
              <w:spacing w:line="360" w:lineRule="auto"/>
              <w:rPr>
                <w:rFonts w:ascii="Arial" w:hAnsi="Arial" w:cs="Arial"/>
                <w:i/>
                <w:iCs/>
                <w:sz w:val="22"/>
                <w:szCs w:val="22"/>
              </w:rPr>
            </w:pPr>
            <w:r>
              <w:rPr>
                <w:rFonts w:ascii="Arial" w:hAnsi="Arial" w:cs="Arial"/>
                <w:sz w:val="22"/>
                <w:szCs w:val="22"/>
              </w:rPr>
              <w:t xml:space="preserve">Participant C: </w:t>
            </w:r>
            <w:r w:rsidRPr="00703FAB">
              <w:rPr>
                <w:rFonts w:ascii="Arial" w:hAnsi="Arial" w:cs="Arial"/>
                <w:i/>
                <w:iCs/>
                <w:sz w:val="22"/>
                <w:szCs w:val="22"/>
              </w:rPr>
              <w:t>“</w:t>
            </w:r>
            <w:proofErr w:type="spellStart"/>
            <w:r w:rsidRPr="00703FAB">
              <w:rPr>
                <w:rFonts w:ascii="Arial" w:hAnsi="Arial" w:cs="Arial"/>
                <w:i/>
                <w:iCs/>
                <w:sz w:val="22"/>
                <w:szCs w:val="22"/>
              </w:rPr>
              <w:t>Oooh</w:t>
            </w:r>
            <w:proofErr w:type="spellEnd"/>
            <w:r w:rsidRPr="00703FAB">
              <w:rPr>
                <w:rFonts w:ascii="Arial" w:hAnsi="Arial" w:cs="Arial"/>
                <w:i/>
                <w:iCs/>
                <w:sz w:val="22"/>
                <w:szCs w:val="22"/>
              </w:rPr>
              <w:t xml:space="preserve"> I’ve never tried to do that before…I like it”.</w:t>
            </w:r>
          </w:p>
          <w:p w14:paraId="55D76841" w14:textId="77777777" w:rsidR="00577AAF" w:rsidRDefault="00577AAF" w:rsidP="00111FC9">
            <w:pPr>
              <w:spacing w:line="360" w:lineRule="auto"/>
              <w:rPr>
                <w:rFonts w:ascii="Arial" w:hAnsi="Arial" w:cs="Arial"/>
                <w:sz w:val="22"/>
                <w:szCs w:val="22"/>
              </w:rPr>
            </w:pPr>
          </w:p>
          <w:p w14:paraId="43C762F9" w14:textId="77777777" w:rsidR="00577AAF" w:rsidRPr="00703FAB" w:rsidRDefault="00577AAF" w:rsidP="00111FC9">
            <w:pPr>
              <w:spacing w:line="360" w:lineRule="auto"/>
              <w:rPr>
                <w:rFonts w:ascii="Arial" w:hAnsi="Arial" w:cs="Arial"/>
                <w:i/>
                <w:iCs/>
                <w:sz w:val="22"/>
                <w:szCs w:val="22"/>
              </w:rPr>
            </w:pPr>
            <w:r>
              <w:rPr>
                <w:rFonts w:ascii="Arial" w:hAnsi="Arial" w:cs="Arial"/>
                <w:sz w:val="22"/>
                <w:szCs w:val="22"/>
              </w:rPr>
              <w:t xml:space="preserve">Participant B: </w:t>
            </w:r>
            <w:r w:rsidRPr="00441E8E">
              <w:rPr>
                <w:rFonts w:ascii="Arial" w:hAnsi="Arial" w:cs="Arial"/>
                <w:i/>
                <w:iCs/>
                <w:sz w:val="22"/>
                <w:szCs w:val="22"/>
              </w:rPr>
              <w:t>[in reference to eyes closed]</w:t>
            </w:r>
            <w:r>
              <w:rPr>
                <w:rFonts w:ascii="Arial" w:hAnsi="Arial" w:cs="Arial"/>
                <w:sz w:val="22"/>
                <w:szCs w:val="22"/>
              </w:rPr>
              <w:t xml:space="preserve"> </w:t>
            </w:r>
            <w:r w:rsidRPr="00703FAB">
              <w:rPr>
                <w:rFonts w:ascii="Arial" w:hAnsi="Arial" w:cs="Arial"/>
                <w:i/>
                <w:iCs/>
                <w:sz w:val="22"/>
                <w:szCs w:val="22"/>
              </w:rPr>
              <w:t>“I feel like I can hear the notes more clearly… it somehow helps me control the movement better, I think”</w:t>
            </w:r>
          </w:p>
          <w:p w14:paraId="532CD0BC" w14:textId="77777777" w:rsidR="00577AAF" w:rsidRDefault="00577AAF" w:rsidP="00111FC9">
            <w:pPr>
              <w:spacing w:line="360" w:lineRule="auto"/>
              <w:rPr>
                <w:rFonts w:ascii="Arial" w:hAnsi="Arial" w:cs="Arial"/>
                <w:sz w:val="22"/>
                <w:szCs w:val="22"/>
              </w:rPr>
            </w:pPr>
          </w:p>
          <w:p w14:paraId="795093CF" w14:textId="77777777" w:rsidR="00577AAF" w:rsidRPr="00703FAB" w:rsidRDefault="00577AAF" w:rsidP="00111FC9">
            <w:pPr>
              <w:spacing w:line="360" w:lineRule="auto"/>
              <w:rPr>
                <w:rFonts w:ascii="Arial" w:hAnsi="Arial" w:cs="Arial"/>
                <w:i/>
                <w:iCs/>
                <w:sz w:val="22"/>
                <w:szCs w:val="22"/>
              </w:rPr>
            </w:pPr>
            <w:r>
              <w:rPr>
                <w:rFonts w:ascii="Arial" w:hAnsi="Arial" w:cs="Arial"/>
                <w:sz w:val="22"/>
                <w:szCs w:val="22"/>
              </w:rPr>
              <w:t xml:space="preserve">Participant E: </w:t>
            </w:r>
            <w:r w:rsidRPr="00703FAB">
              <w:rPr>
                <w:rFonts w:ascii="Arial" w:hAnsi="Arial" w:cs="Arial"/>
                <w:i/>
                <w:iCs/>
                <w:sz w:val="22"/>
                <w:szCs w:val="22"/>
              </w:rPr>
              <w:t>“Wow, that’s so hard… can you play it again? I want to get it right”.</w:t>
            </w:r>
          </w:p>
          <w:p w14:paraId="23437266" w14:textId="77777777" w:rsidR="00577AAF" w:rsidRPr="00BB6B72" w:rsidRDefault="00577AAF" w:rsidP="00111FC9">
            <w:pPr>
              <w:spacing w:line="360" w:lineRule="auto"/>
              <w:rPr>
                <w:rFonts w:ascii="Arial" w:hAnsi="Arial" w:cs="Arial"/>
                <w:sz w:val="22"/>
                <w:szCs w:val="22"/>
              </w:rPr>
            </w:pPr>
          </w:p>
        </w:tc>
      </w:tr>
      <w:tr w:rsidR="00577AAF" w:rsidRPr="00C774D9" w14:paraId="29474139" w14:textId="77777777" w:rsidTr="00111FC9">
        <w:tc>
          <w:tcPr>
            <w:tcW w:w="2972" w:type="dxa"/>
            <w:shd w:val="clear" w:color="auto" w:fill="D9D9D9" w:themeFill="background1" w:themeFillShade="D9"/>
          </w:tcPr>
          <w:p w14:paraId="26A9ABDF" w14:textId="77777777" w:rsidR="00577AAF" w:rsidRPr="00207DDE" w:rsidRDefault="00577AAF" w:rsidP="00111FC9">
            <w:pPr>
              <w:spacing w:line="360" w:lineRule="auto"/>
              <w:jc w:val="center"/>
              <w:rPr>
                <w:rFonts w:ascii="Arial" w:hAnsi="Arial" w:cs="Arial"/>
                <w:b/>
                <w:bCs/>
                <w:sz w:val="22"/>
                <w:szCs w:val="22"/>
              </w:rPr>
            </w:pPr>
            <w:r>
              <w:rPr>
                <w:rFonts w:ascii="Arial" w:hAnsi="Arial" w:cs="Arial"/>
                <w:b/>
                <w:bCs/>
                <w:sz w:val="22"/>
                <w:szCs w:val="22"/>
              </w:rPr>
              <w:t>SUPPORTING LITERATURE</w:t>
            </w:r>
          </w:p>
        </w:tc>
        <w:tc>
          <w:tcPr>
            <w:tcW w:w="6044" w:type="dxa"/>
            <w:shd w:val="clear" w:color="auto" w:fill="F2F2F2" w:themeFill="background1" w:themeFillShade="F2"/>
          </w:tcPr>
          <w:p w14:paraId="56334BDF" w14:textId="77777777" w:rsidR="00577AAF" w:rsidRDefault="00577AAF" w:rsidP="00111FC9">
            <w:pPr>
              <w:pStyle w:val="ListParagraph"/>
              <w:numPr>
                <w:ilvl w:val="0"/>
                <w:numId w:val="12"/>
              </w:numPr>
              <w:spacing w:line="360" w:lineRule="auto"/>
              <w:rPr>
                <w:rFonts w:ascii="Arial" w:hAnsi="Arial" w:cs="Arial"/>
                <w:sz w:val="22"/>
                <w:szCs w:val="22"/>
              </w:rPr>
            </w:pPr>
            <w:r w:rsidRPr="00C774D9">
              <w:rPr>
                <w:rFonts w:ascii="Arial" w:hAnsi="Arial" w:cs="Arial"/>
                <w:sz w:val="22"/>
                <w:szCs w:val="22"/>
              </w:rPr>
              <w:t xml:space="preserve">Chandler (2016) </w:t>
            </w:r>
            <w:r w:rsidRPr="00C774D9">
              <w:rPr>
                <w:rFonts w:ascii="Arial" w:hAnsi="Arial" w:cs="Arial"/>
                <w:i/>
                <w:iCs/>
                <w:sz w:val="22"/>
                <w:szCs w:val="22"/>
              </w:rPr>
              <w:t>Funky ‘n’ Fun vocal training series</w:t>
            </w:r>
            <w:r w:rsidRPr="00C774D9">
              <w:rPr>
                <w:rFonts w:ascii="Arial" w:hAnsi="Arial" w:cs="Arial"/>
                <w:sz w:val="22"/>
                <w:szCs w:val="22"/>
              </w:rPr>
              <w:t>.</w:t>
            </w:r>
          </w:p>
          <w:p w14:paraId="08F29D41" w14:textId="77777777" w:rsidR="00577AAF" w:rsidRDefault="00577AAF" w:rsidP="00111FC9">
            <w:pPr>
              <w:pStyle w:val="ListParagraph"/>
              <w:numPr>
                <w:ilvl w:val="0"/>
                <w:numId w:val="12"/>
              </w:numPr>
              <w:spacing w:line="360" w:lineRule="auto"/>
              <w:rPr>
                <w:rFonts w:ascii="Arial" w:hAnsi="Arial" w:cs="Arial"/>
                <w:i/>
                <w:iCs/>
                <w:sz w:val="22"/>
                <w:szCs w:val="22"/>
              </w:rPr>
            </w:pPr>
            <w:r>
              <w:rPr>
                <w:rFonts w:ascii="Arial" w:hAnsi="Arial" w:cs="Arial"/>
                <w:sz w:val="22"/>
                <w:szCs w:val="22"/>
              </w:rPr>
              <w:t xml:space="preserve">Chandler (2021) </w:t>
            </w:r>
            <w:r w:rsidRPr="00C774D9">
              <w:rPr>
                <w:rFonts w:ascii="Arial" w:hAnsi="Arial" w:cs="Arial"/>
                <w:i/>
                <w:iCs/>
                <w:sz w:val="22"/>
                <w:szCs w:val="22"/>
              </w:rPr>
              <w:t>Beyond the major scale.</w:t>
            </w:r>
          </w:p>
          <w:p w14:paraId="5E878806" w14:textId="77777777" w:rsidR="00577AAF" w:rsidRPr="00C774D9" w:rsidRDefault="00577AAF" w:rsidP="00111FC9">
            <w:pPr>
              <w:pStyle w:val="ListParagraph"/>
              <w:numPr>
                <w:ilvl w:val="0"/>
                <w:numId w:val="12"/>
              </w:numPr>
              <w:spacing w:line="360" w:lineRule="auto"/>
              <w:rPr>
                <w:rFonts w:ascii="Arial" w:hAnsi="Arial" w:cs="Arial"/>
                <w:i/>
                <w:iCs/>
                <w:sz w:val="22"/>
                <w:szCs w:val="22"/>
              </w:rPr>
            </w:pPr>
            <w:r w:rsidRPr="00C774D9">
              <w:rPr>
                <w:rFonts w:ascii="Arial" w:hAnsi="Arial" w:cs="Arial"/>
                <w:sz w:val="22"/>
                <w:szCs w:val="22"/>
              </w:rPr>
              <w:t xml:space="preserve">Franceschina (2015) </w:t>
            </w:r>
            <w:r w:rsidRPr="00C774D9">
              <w:rPr>
                <w:rFonts w:ascii="Arial" w:hAnsi="Arial" w:cs="Arial"/>
                <w:i/>
                <w:iCs/>
                <w:color w:val="141413"/>
                <w:sz w:val="22"/>
                <w:szCs w:val="22"/>
              </w:rPr>
              <w:t>Music Theory Through Musical Theatre.</w:t>
            </w:r>
          </w:p>
          <w:p w14:paraId="107A3DFA" w14:textId="6F67FE8A" w:rsidR="00577AAF" w:rsidRPr="007501E8" w:rsidRDefault="00577AAF" w:rsidP="00111FC9">
            <w:pPr>
              <w:pStyle w:val="ListParagraph"/>
              <w:numPr>
                <w:ilvl w:val="0"/>
                <w:numId w:val="12"/>
              </w:numPr>
              <w:spacing w:line="360" w:lineRule="auto"/>
              <w:rPr>
                <w:rFonts w:ascii="Arial" w:hAnsi="Arial" w:cs="Arial"/>
                <w:sz w:val="22"/>
                <w:szCs w:val="22"/>
              </w:rPr>
            </w:pPr>
            <w:r w:rsidRPr="00C774D9">
              <w:rPr>
                <w:rFonts w:ascii="Arial" w:hAnsi="Arial" w:cs="Arial"/>
                <w:sz w:val="22"/>
                <w:szCs w:val="22"/>
              </w:rPr>
              <w:t>Rose (202</w:t>
            </w:r>
            <w:r w:rsidR="009C0697">
              <w:rPr>
                <w:rFonts w:ascii="Arial" w:hAnsi="Arial" w:cs="Arial"/>
                <w:sz w:val="22"/>
                <w:szCs w:val="22"/>
              </w:rPr>
              <w:t>5</w:t>
            </w:r>
            <w:r w:rsidRPr="00C774D9">
              <w:rPr>
                <w:rFonts w:ascii="Arial" w:hAnsi="Arial" w:cs="Arial"/>
                <w:sz w:val="22"/>
                <w:szCs w:val="22"/>
              </w:rPr>
              <w:t xml:space="preserve">) </w:t>
            </w:r>
            <w:r w:rsidRPr="00C774D9">
              <w:rPr>
                <w:rFonts w:ascii="Arial" w:hAnsi="Arial" w:cs="Arial"/>
                <w:i/>
                <w:iCs/>
                <w:sz w:val="22"/>
                <w:szCs w:val="22"/>
              </w:rPr>
              <w:t>Journeys in Voice.</w:t>
            </w:r>
          </w:p>
          <w:p w14:paraId="3CA85399" w14:textId="77777777" w:rsidR="00577AAF" w:rsidRPr="00C774D9" w:rsidRDefault="00577AAF" w:rsidP="00111FC9">
            <w:pPr>
              <w:pStyle w:val="ListParagraph"/>
              <w:numPr>
                <w:ilvl w:val="0"/>
                <w:numId w:val="12"/>
              </w:numPr>
              <w:spacing w:line="360" w:lineRule="auto"/>
              <w:rPr>
                <w:rFonts w:ascii="Arial" w:hAnsi="Arial" w:cs="Arial"/>
                <w:sz w:val="22"/>
                <w:szCs w:val="22"/>
              </w:rPr>
            </w:pPr>
            <w:r w:rsidRPr="007501E8">
              <w:rPr>
                <w:rFonts w:ascii="Arial" w:hAnsi="Arial" w:cs="Arial"/>
                <w:sz w:val="22"/>
                <w:szCs w:val="22"/>
              </w:rPr>
              <w:t>Van Zyl (2006)</w:t>
            </w:r>
            <w:r>
              <w:rPr>
                <w:rFonts w:ascii="Arial" w:hAnsi="Arial" w:cs="Arial"/>
                <w:i/>
                <w:iCs/>
                <w:sz w:val="22"/>
                <w:szCs w:val="22"/>
              </w:rPr>
              <w:t xml:space="preserve"> A critical investigation of the effectiveness of warm-ups as technical exercises for the improvement of choral tone.</w:t>
            </w:r>
          </w:p>
          <w:p w14:paraId="209BDBC4" w14:textId="77777777" w:rsidR="00577AAF" w:rsidRPr="00C774D9" w:rsidRDefault="00577AAF" w:rsidP="00111FC9">
            <w:pPr>
              <w:pStyle w:val="ListParagraph"/>
              <w:numPr>
                <w:ilvl w:val="0"/>
                <w:numId w:val="12"/>
              </w:numPr>
              <w:spacing w:line="360" w:lineRule="auto"/>
              <w:rPr>
                <w:rFonts w:ascii="Arial" w:hAnsi="Arial" w:cs="Arial"/>
                <w:sz w:val="22"/>
                <w:szCs w:val="22"/>
              </w:rPr>
            </w:pPr>
            <w:r w:rsidRPr="00C774D9">
              <w:rPr>
                <w:rFonts w:ascii="Arial" w:hAnsi="Arial" w:cs="Arial"/>
                <w:sz w:val="22"/>
                <w:szCs w:val="22"/>
              </w:rPr>
              <w:t xml:space="preserve">Dots Singing </w:t>
            </w:r>
            <w:r>
              <w:rPr>
                <w:rFonts w:ascii="Arial" w:hAnsi="Arial" w:cs="Arial"/>
                <w:sz w:val="22"/>
                <w:szCs w:val="22"/>
              </w:rPr>
              <w:t>(2020)</w:t>
            </w:r>
            <w:r w:rsidRPr="00C774D9">
              <w:rPr>
                <w:rFonts w:ascii="Arial" w:hAnsi="Arial" w:cs="Arial"/>
                <w:sz w:val="22"/>
                <w:szCs w:val="22"/>
              </w:rPr>
              <w:t>:</w:t>
            </w:r>
          </w:p>
          <w:p w14:paraId="164AB71C" w14:textId="77777777" w:rsidR="00577AAF" w:rsidRDefault="00577AAF" w:rsidP="00111FC9">
            <w:pPr>
              <w:spacing w:line="360" w:lineRule="auto"/>
              <w:rPr>
                <w:rFonts w:ascii="Arial" w:hAnsi="Arial" w:cs="Arial"/>
                <w:sz w:val="22"/>
                <w:szCs w:val="22"/>
              </w:rPr>
            </w:pPr>
            <w:hyperlink r:id="rId10" w:history="1">
              <w:r w:rsidRPr="00C774D9">
                <w:rPr>
                  <w:rStyle w:val="Hyperlink"/>
                  <w:rFonts w:ascii="Arial" w:hAnsi="Arial" w:cs="Arial"/>
                  <w:sz w:val="22"/>
                  <w:szCs w:val="22"/>
                </w:rPr>
                <w:t>https://www.youtube.com/watch?v=KD2wWEx6VKE</w:t>
              </w:r>
            </w:hyperlink>
          </w:p>
          <w:p w14:paraId="4B5F7CE5" w14:textId="77777777" w:rsidR="00577AAF" w:rsidRPr="00C774D9" w:rsidRDefault="00577AAF" w:rsidP="00111FC9">
            <w:pPr>
              <w:pStyle w:val="ListParagraph"/>
              <w:numPr>
                <w:ilvl w:val="0"/>
                <w:numId w:val="12"/>
              </w:numPr>
              <w:spacing w:line="360" w:lineRule="auto"/>
              <w:rPr>
                <w:rFonts w:ascii="Arial" w:hAnsi="Arial" w:cs="Arial"/>
                <w:sz w:val="22"/>
                <w:szCs w:val="22"/>
              </w:rPr>
            </w:pPr>
            <w:r w:rsidRPr="00C774D9">
              <w:rPr>
                <w:rFonts w:ascii="Arial" w:hAnsi="Arial" w:cs="Arial"/>
                <w:sz w:val="22"/>
                <w:szCs w:val="22"/>
              </w:rPr>
              <w:t>Seitz</w:t>
            </w:r>
            <w:r>
              <w:rPr>
                <w:rFonts w:ascii="Arial" w:hAnsi="Arial" w:cs="Arial"/>
                <w:sz w:val="22"/>
                <w:szCs w:val="22"/>
              </w:rPr>
              <w:t xml:space="preserve"> (</w:t>
            </w:r>
            <w:r w:rsidRPr="00C774D9">
              <w:rPr>
                <w:rFonts w:ascii="Arial" w:hAnsi="Arial" w:cs="Arial"/>
                <w:sz w:val="22"/>
                <w:szCs w:val="22"/>
              </w:rPr>
              <w:t>2005</w:t>
            </w:r>
            <w:r>
              <w:rPr>
                <w:rFonts w:ascii="Arial" w:hAnsi="Arial" w:cs="Arial"/>
                <w:sz w:val="22"/>
                <w:szCs w:val="22"/>
              </w:rPr>
              <w:t>)</w:t>
            </w:r>
            <w:r w:rsidRPr="00C774D9">
              <w:rPr>
                <w:rFonts w:ascii="Arial" w:hAnsi="Arial" w:cs="Arial"/>
                <w:sz w:val="22"/>
                <w:szCs w:val="22"/>
              </w:rPr>
              <w:t xml:space="preserve"> </w:t>
            </w:r>
            <w:r w:rsidRPr="00C774D9">
              <w:rPr>
                <w:rFonts w:ascii="Arial" w:hAnsi="Arial" w:cs="Arial"/>
                <w:i/>
                <w:iCs/>
                <w:sz w:val="22"/>
                <w:szCs w:val="22"/>
              </w:rPr>
              <w:t>Dalcroze, the body, movement and musicality</w:t>
            </w:r>
            <w:r>
              <w:rPr>
                <w:rFonts w:ascii="Arial" w:hAnsi="Arial" w:cs="Arial"/>
                <w:i/>
                <w:iCs/>
                <w:sz w:val="22"/>
                <w:szCs w:val="22"/>
              </w:rPr>
              <w:t>.</w:t>
            </w:r>
          </w:p>
        </w:tc>
      </w:tr>
    </w:tbl>
    <w:p w14:paraId="1EBFEB4A" w14:textId="2518B791" w:rsidR="00577AAF" w:rsidRPr="00207DDE" w:rsidRDefault="00577AAF" w:rsidP="00577AAF">
      <w:pPr>
        <w:rPr>
          <w:rFonts w:ascii="Arial" w:hAnsi="Arial" w:cs="Arial"/>
          <w:b/>
          <w:bCs/>
          <w:i/>
          <w:iCs/>
          <w:sz w:val="22"/>
          <w:szCs w:val="22"/>
        </w:rPr>
      </w:pPr>
      <w:r w:rsidRPr="00207DDE">
        <w:rPr>
          <w:rFonts w:ascii="Arial" w:hAnsi="Arial" w:cs="Arial"/>
          <w:b/>
          <w:bCs/>
          <w:sz w:val="22"/>
          <w:szCs w:val="22"/>
        </w:rPr>
        <w:t xml:space="preserve">Figure </w:t>
      </w:r>
      <w:r w:rsidR="00703FAB">
        <w:rPr>
          <w:rFonts w:ascii="Arial" w:hAnsi="Arial" w:cs="Arial"/>
          <w:b/>
          <w:bCs/>
          <w:sz w:val="22"/>
          <w:szCs w:val="22"/>
        </w:rPr>
        <w:t>7</w:t>
      </w:r>
      <w:r w:rsidRPr="00207DDE">
        <w:rPr>
          <w:rFonts w:ascii="Arial" w:hAnsi="Arial" w:cs="Arial"/>
          <w:b/>
          <w:bCs/>
          <w:sz w:val="22"/>
          <w:szCs w:val="22"/>
        </w:rPr>
        <w:t xml:space="preserve">. </w:t>
      </w:r>
      <w:r w:rsidRPr="00207DDE">
        <w:rPr>
          <w:rFonts w:ascii="Arial" w:hAnsi="Arial" w:cs="Arial"/>
          <w:b/>
          <w:bCs/>
          <w:i/>
          <w:iCs/>
          <w:sz w:val="22"/>
          <w:szCs w:val="22"/>
        </w:rPr>
        <w:t xml:space="preserve">Lesson one observation </w:t>
      </w:r>
      <w:r>
        <w:rPr>
          <w:rFonts w:ascii="Arial" w:hAnsi="Arial" w:cs="Arial"/>
          <w:b/>
          <w:bCs/>
          <w:i/>
          <w:iCs/>
          <w:sz w:val="22"/>
          <w:szCs w:val="22"/>
        </w:rPr>
        <w:t>log: vocal development.</w:t>
      </w:r>
    </w:p>
    <w:p w14:paraId="43B22A55" w14:textId="77777777" w:rsidR="00577AAF" w:rsidRDefault="00577AAF" w:rsidP="00577AAF">
      <w:pPr>
        <w:spacing w:line="360" w:lineRule="auto"/>
        <w:rPr>
          <w:rFonts w:ascii="Arial" w:hAnsi="Arial" w:cs="Arial"/>
          <w:sz w:val="22"/>
          <w:szCs w:val="22"/>
        </w:rPr>
      </w:pPr>
    </w:p>
    <w:p w14:paraId="250EDE6A" w14:textId="77777777" w:rsidR="00577AAF" w:rsidRDefault="00577AAF" w:rsidP="00577AAF">
      <w:pPr>
        <w:spacing w:line="360" w:lineRule="auto"/>
        <w:rPr>
          <w:rFonts w:ascii="Arial" w:hAnsi="Arial" w:cs="Arial"/>
          <w:b/>
          <w:bCs/>
          <w:sz w:val="22"/>
          <w:szCs w:val="22"/>
        </w:rPr>
      </w:pPr>
    </w:p>
    <w:p w14:paraId="467752B0" w14:textId="77777777" w:rsidR="00577AAF" w:rsidRDefault="00577AAF" w:rsidP="00577AAF">
      <w:pPr>
        <w:spacing w:line="360" w:lineRule="auto"/>
        <w:rPr>
          <w:rFonts w:ascii="Arial" w:hAnsi="Arial" w:cs="Arial"/>
          <w:b/>
          <w:bCs/>
          <w:sz w:val="22"/>
          <w:szCs w:val="22"/>
        </w:rPr>
      </w:pPr>
      <w:r w:rsidRPr="003D5743">
        <w:rPr>
          <w:rFonts w:ascii="Arial" w:hAnsi="Arial" w:cs="Arial"/>
          <w:b/>
          <w:bCs/>
          <w:sz w:val="22"/>
          <w:szCs w:val="22"/>
        </w:rPr>
        <w:t xml:space="preserve">Lesson one </w:t>
      </w:r>
      <w:r>
        <w:rPr>
          <w:rFonts w:ascii="Arial" w:hAnsi="Arial" w:cs="Arial"/>
          <w:b/>
          <w:bCs/>
          <w:sz w:val="22"/>
          <w:szCs w:val="22"/>
        </w:rPr>
        <w:t>researcher notes</w:t>
      </w:r>
    </w:p>
    <w:p w14:paraId="6AABFD08" w14:textId="77777777" w:rsidR="00577AAF" w:rsidRDefault="00577AAF" w:rsidP="00577AAF">
      <w:pPr>
        <w:spacing w:line="360" w:lineRule="auto"/>
        <w:rPr>
          <w:rFonts w:ascii="Arial" w:hAnsi="Arial" w:cs="Arial"/>
          <w:b/>
          <w:bCs/>
          <w:sz w:val="22"/>
          <w:szCs w:val="22"/>
        </w:rPr>
      </w:pPr>
    </w:p>
    <w:p w14:paraId="6317069A" w14:textId="77777777" w:rsidR="00577AAF" w:rsidRDefault="00577AAF" w:rsidP="00577AAF">
      <w:pPr>
        <w:spacing w:line="360" w:lineRule="auto"/>
        <w:rPr>
          <w:rFonts w:ascii="Arial" w:hAnsi="Arial" w:cs="Arial"/>
          <w:sz w:val="22"/>
          <w:szCs w:val="22"/>
        </w:rPr>
      </w:pPr>
      <w:r>
        <w:rPr>
          <w:rFonts w:ascii="Arial" w:hAnsi="Arial" w:cs="Arial"/>
          <w:sz w:val="22"/>
          <w:szCs w:val="22"/>
        </w:rPr>
        <w:t>Pa</w:t>
      </w:r>
      <w:r w:rsidRPr="007A764D">
        <w:rPr>
          <w:rFonts w:ascii="Arial" w:hAnsi="Arial" w:cs="Arial"/>
          <w:sz w:val="22"/>
          <w:szCs w:val="22"/>
        </w:rPr>
        <w:t>rticipants initially struggled with more complex vocal warmups, particularly those designed around the chromatic</w:t>
      </w:r>
      <w:r>
        <w:rPr>
          <w:rFonts w:ascii="Arial" w:hAnsi="Arial" w:cs="Arial"/>
          <w:sz w:val="22"/>
          <w:szCs w:val="22"/>
        </w:rPr>
        <w:t xml:space="preserve"> and pentatonic </w:t>
      </w:r>
      <w:r w:rsidRPr="007A764D">
        <w:rPr>
          <w:rFonts w:ascii="Arial" w:hAnsi="Arial" w:cs="Arial"/>
          <w:sz w:val="22"/>
          <w:szCs w:val="22"/>
        </w:rPr>
        <w:t xml:space="preserve">scale, though this is likely due to inexperience. As recognised by Chandler (2021), vocal pedagogy can become overly reliant on </w:t>
      </w:r>
      <w:r>
        <w:rPr>
          <w:rFonts w:ascii="Arial" w:hAnsi="Arial" w:cs="Arial"/>
          <w:sz w:val="22"/>
          <w:szCs w:val="22"/>
        </w:rPr>
        <w:t xml:space="preserve">the </w:t>
      </w:r>
      <w:r w:rsidRPr="007A764D">
        <w:rPr>
          <w:rFonts w:ascii="Arial" w:hAnsi="Arial" w:cs="Arial"/>
          <w:sz w:val="22"/>
          <w:szCs w:val="22"/>
        </w:rPr>
        <w:t>major scale, potentially restricting exposure to a broader vocabulary of warmups and exercises.</w:t>
      </w:r>
      <w:r>
        <w:rPr>
          <w:rFonts w:ascii="Arial" w:hAnsi="Arial" w:cs="Arial"/>
          <w:sz w:val="22"/>
          <w:szCs w:val="22"/>
        </w:rPr>
        <w:t xml:space="preserve"> These initial difficulties could simply be down to a lack of practice in chromatic and pentatonic melodies, as opposed to actual capability. This was reflected when participants demonstrated</w:t>
      </w:r>
      <w:r w:rsidRPr="00F63768">
        <w:rPr>
          <w:rFonts w:ascii="Arial" w:hAnsi="Arial" w:cs="Arial"/>
          <w:sz w:val="22"/>
        </w:rPr>
        <w:t xml:space="preserve"> a higher rate of successful execution </w:t>
      </w:r>
      <w:r w:rsidRPr="00F63768">
        <w:rPr>
          <w:rFonts w:ascii="Arial" w:hAnsi="Arial" w:cs="Arial"/>
          <w:sz w:val="22"/>
        </w:rPr>
        <w:lastRenderedPageBreak/>
        <w:t>during basic major triad harmony exercises</w:t>
      </w:r>
      <w:r>
        <w:rPr>
          <w:rFonts w:ascii="Arial" w:hAnsi="Arial" w:cs="Arial"/>
          <w:sz w:val="22"/>
        </w:rPr>
        <w:t>, as t</w:t>
      </w:r>
      <w:r w:rsidRPr="00F63768">
        <w:rPr>
          <w:rFonts w:ascii="Arial" w:hAnsi="Arial" w:cs="Arial"/>
          <w:sz w:val="22"/>
        </w:rPr>
        <w:t>his scale sequence is one with which students generally have greater familiarity</w:t>
      </w:r>
      <w:r>
        <w:rPr>
          <w:rFonts w:ascii="Arial" w:hAnsi="Arial" w:cs="Arial"/>
          <w:sz w:val="22"/>
        </w:rPr>
        <w:t>. I</w:t>
      </w:r>
      <w:r w:rsidRPr="00F63768">
        <w:rPr>
          <w:rFonts w:ascii="Arial" w:hAnsi="Arial" w:cs="Arial"/>
          <w:sz w:val="22"/>
        </w:rPr>
        <w:t xml:space="preserve">t </w:t>
      </w:r>
      <w:r>
        <w:rPr>
          <w:rFonts w:ascii="Arial" w:hAnsi="Arial" w:cs="Arial"/>
          <w:sz w:val="22"/>
        </w:rPr>
        <w:t xml:space="preserve">equally </w:t>
      </w:r>
      <w:r w:rsidRPr="00F63768">
        <w:rPr>
          <w:rFonts w:ascii="Arial" w:hAnsi="Arial" w:cs="Arial"/>
          <w:sz w:val="22"/>
        </w:rPr>
        <w:t>aligns with findings by Kastner and Crowder (1990), who indicate that awareness of the major scale may develop from infancy, potentially making it a more accessible tonal structure.</w:t>
      </w:r>
    </w:p>
    <w:p w14:paraId="056534F7" w14:textId="77777777" w:rsidR="00577AAF" w:rsidRDefault="00577AAF" w:rsidP="00577AAF">
      <w:pPr>
        <w:spacing w:line="360" w:lineRule="auto"/>
        <w:rPr>
          <w:rFonts w:ascii="Arial" w:hAnsi="Arial" w:cs="Arial"/>
          <w:sz w:val="22"/>
          <w:szCs w:val="22"/>
        </w:rPr>
      </w:pPr>
    </w:p>
    <w:p w14:paraId="16AD943E" w14:textId="77777777" w:rsidR="00577AAF" w:rsidRPr="0079217E" w:rsidRDefault="00577AAF" w:rsidP="00577AAF">
      <w:pPr>
        <w:spacing w:line="360" w:lineRule="auto"/>
        <w:rPr>
          <w:rFonts w:ascii="Arial" w:hAnsi="Arial" w:cs="Arial"/>
          <w:sz w:val="22"/>
          <w:szCs w:val="22"/>
        </w:rPr>
      </w:pPr>
      <w:r w:rsidRPr="00D0045C">
        <w:rPr>
          <w:rFonts w:ascii="Arial" w:hAnsi="Arial" w:cs="Arial"/>
          <w:sz w:val="22"/>
        </w:rPr>
        <w:t xml:space="preserve">Although initial progress was challenging, the demanding nature of the exercises appeared to increase participant engagement. </w:t>
      </w:r>
      <w:r>
        <w:rPr>
          <w:rFonts w:ascii="Arial" w:hAnsi="Arial" w:cs="Arial"/>
          <w:sz w:val="22"/>
          <w:szCs w:val="22"/>
        </w:rPr>
        <w:t xml:space="preserve">Participant E commented: </w:t>
      </w:r>
      <w:r w:rsidRPr="00703FAB">
        <w:rPr>
          <w:rFonts w:ascii="Arial" w:hAnsi="Arial" w:cs="Arial"/>
          <w:i/>
          <w:iCs/>
          <w:sz w:val="22"/>
          <w:szCs w:val="22"/>
        </w:rPr>
        <w:t>“wow, that’s so hard… can you play it again? I want to get it right”</w:t>
      </w:r>
      <w:r>
        <w:rPr>
          <w:rFonts w:ascii="Arial" w:hAnsi="Arial" w:cs="Arial"/>
          <w:sz w:val="22"/>
          <w:szCs w:val="22"/>
        </w:rPr>
        <w:t xml:space="preserve">. </w:t>
      </w:r>
      <w:r w:rsidRPr="00D0045C">
        <w:rPr>
          <w:rFonts w:ascii="Arial" w:hAnsi="Arial" w:cs="Arial"/>
          <w:sz w:val="22"/>
        </w:rPr>
        <w:t>Th</w:t>
      </w:r>
      <w:r>
        <w:rPr>
          <w:rFonts w:ascii="Arial" w:hAnsi="Arial" w:cs="Arial"/>
          <w:sz w:val="22"/>
        </w:rPr>
        <w:t>ese</w:t>
      </w:r>
      <w:r w:rsidRPr="00D0045C">
        <w:rPr>
          <w:rFonts w:ascii="Arial" w:hAnsi="Arial" w:cs="Arial"/>
          <w:sz w:val="22"/>
        </w:rPr>
        <w:t xml:space="preserve"> observation</w:t>
      </w:r>
      <w:r>
        <w:rPr>
          <w:rFonts w:ascii="Arial" w:hAnsi="Arial" w:cs="Arial"/>
          <w:sz w:val="22"/>
        </w:rPr>
        <w:t>s</w:t>
      </w:r>
      <w:r w:rsidRPr="00D0045C">
        <w:rPr>
          <w:rFonts w:ascii="Arial" w:hAnsi="Arial" w:cs="Arial"/>
          <w:sz w:val="22"/>
        </w:rPr>
        <w:t xml:space="preserve"> support Johnson’s (2024) assertion that suitably challenging tasks facilitate motor learning and promote long-term retention in the development of vocal skills.</w:t>
      </w:r>
      <w:r>
        <w:rPr>
          <w:rFonts w:ascii="Arial" w:hAnsi="Arial" w:cs="Arial"/>
          <w:sz w:val="22"/>
        </w:rPr>
        <w:t xml:space="preserve"> </w:t>
      </w:r>
      <w:r>
        <w:rPr>
          <w:rFonts w:ascii="Arial" w:hAnsi="Arial" w:cs="Arial"/>
          <w:sz w:val="22"/>
          <w:szCs w:val="22"/>
        </w:rPr>
        <w:t>While correct execution was not always achieved, students seemed to rise to the challenge, displaying a positive attitude and making a valiant attempt towards a successful performance.</w:t>
      </w:r>
      <w:r w:rsidRPr="00521C92">
        <w:rPr>
          <w:rFonts w:ascii="Arial" w:hAnsi="Arial" w:cs="Arial"/>
          <w:sz w:val="22"/>
          <w:szCs w:val="22"/>
        </w:rPr>
        <w:t xml:space="preserve"> </w:t>
      </w:r>
    </w:p>
    <w:p w14:paraId="1C1CBDF5" w14:textId="77777777" w:rsidR="00577AAF" w:rsidRPr="00521C92" w:rsidRDefault="00577AAF" w:rsidP="00577AAF">
      <w:pPr>
        <w:pStyle w:val="NormalWeb"/>
        <w:spacing w:line="360" w:lineRule="auto"/>
        <w:rPr>
          <w:rFonts w:ascii="Arial" w:hAnsi="Arial" w:cs="Arial"/>
          <w:sz w:val="22"/>
          <w:szCs w:val="22"/>
        </w:rPr>
      </w:pPr>
      <w:r>
        <w:rPr>
          <w:rFonts w:ascii="Arial" w:hAnsi="Arial" w:cs="Arial"/>
          <w:sz w:val="22"/>
          <w:szCs w:val="22"/>
        </w:rPr>
        <w:t>Experimenting with closing eyes during vocal harmony exercises n</w:t>
      </w:r>
      <w:r w:rsidRPr="00D0045C">
        <w:rPr>
          <w:rFonts w:ascii="Arial" w:hAnsi="Arial" w:cs="Arial"/>
          <w:sz w:val="22"/>
          <w:szCs w:val="22"/>
        </w:rPr>
        <w:t>oticeably</w:t>
      </w:r>
      <w:r>
        <w:rPr>
          <w:rFonts w:ascii="Arial" w:hAnsi="Arial" w:cs="Arial"/>
          <w:sz w:val="22"/>
          <w:szCs w:val="22"/>
        </w:rPr>
        <w:t xml:space="preserve"> received the most immediate positive response in the room. Students explained an immediate sense of “hearing” the melody line more clearly when reducing visual stimuli. Both Damasio (1996) and Seitz (2005) discuss the benefits of closing eyes during vocalisation to develop vestibular senses within the inner ear, this could potentially be a beneficial method of achieving speed of harmony attainment in a classroom environment, particularly if there are visual distractions.</w:t>
      </w:r>
    </w:p>
    <w:p w14:paraId="449F72D3" w14:textId="5B9F4A55" w:rsidR="0042161B" w:rsidRDefault="00577AAF" w:rsidP="00577AAF">
      <w:pPr>
        <w:pStyle w:val="NormalWeb"/>
        <w:spacing w:line="360" w:lineRule="auto"/>
        <w:rPr>
          <w:rFonts w:ascii="Arial" w:hAnsi="Arial" w:cs="Arial"/>
          <w:sz w:val="22"/>
          <w:szCs w:val="22"/>
        </w:rPr>
      </w:pPr>
      <w:r>
        <w:rPr>
          <w:rFonts w:ascii="Arial" w:hAnsi="Arial" w:cs="Arial"/>
          <w:sz w:val="22"/>
          <w:szCs w:val="22"/>
        </w:rPr>
        <w:t>As this was the first session of four,</w:t>
      </w:r>
      <w:r w:rsidRPr="00D0045C">
        <w:rPr>
          <w:rFonts w:ascii="Arial" w:hAnsi="Arial" w:cs="Arial"/>
          <w:sz w:val="22"/>
          <w:szCs w:val="22"/>
        </w:rPr>
        <w:t xml:space="preserve"> </w:t>
      </w:r>
      <w:r>
        <w:rPr>
          <w:rFonts w:ascii="Arial" w:hAnsi="Arial" w:cs="Arial"/>
          <w:sz w:val="22"/>
          <w:szCs w:val="22"/>
        </w:rPr>
        <w:t>r</w:t>
      </w:r>
      <w:r w:rsidRPr="00D0045C">
        <w:rPr>
          <w:rFonts w:ascii="Arial" w:hAnsi="Arial" w:cs="Arial"/>
          <w:sz w:val="22"/>
          <w:szCs w:val="22"/>
        </w:rPr>
        <w:t>eflecting on previously identified focus group themes, learners were organised into small groups rather than assessed individually</w:t>
      </w:r>
      <w:r w:rsidRPr="00441E8E">
        <w:rPr>
          <w:rFonts w:ascii="Arial" w:hAnsi="Arial" w:cs="Arial"/>
          <w:sz w:val="22"/>
          <w:szCs w:val="22"/>
        </w:rPr>
        <w:t xml:space="preserve"> </w:t>
      </w:r>
      <w:r w:rsidRPr="00D0045C">
        <w:rPr>
          <w:rFonts w:ascii="Arial" w:hAnsi="Arial" w:cs="Arial"/>
          <w:sz w:val="22"/>
          <w:szCs w:val="22"/>
        </w:rPr>
        <w:t>in an effort to mitigate performance anxiet</w:t>
      </w:r>
      <w:r>
        <w:rPr>
          <w:rFonts w:ascii="Arial" w:hAnsi="Arial" w:cs="Arial"/>
          <w:sz w:val="22"/>
          <w:szCs w:val="22"/>
        </w:rPr>
        <w:t xml:space="preserve">y. </w:t>
      </w:r>
      <w:r w:rsidRPr="00D0045C">
        <w:rPr>
          <w:rFonts w:ascii="Arial" w:hAnsi="Arial" w:cs="Arial"/>
          <w:sz w:val="22"/>
          <w:szCs w:val="22"/>
        </w:rPr>
        <w:t>This strategic grouping fostered a sense of security and collective progression, which is essential in early stages of harmony training.</w:t>
      </w:r>
    </w:p>
    <w:p w14:paraId="7F25FF9E" w14:textId="77777777" w:rsidR="00224079" w:rsidRPr="002F28E0" w:rsidRDefault="00224079" w:rsidP="00577AAF">
      <w:pPr>
        <w:pStyle w:val="NormalWeb"/>
        <w:spacing w:line="360" w:lineRule="auto"/>
        <w:rPr>
          <w:rFonts w:ascii="Arial" w:hAnsi="Arial" w:cs="Arial"/>
          <w:sz w:val="22"/>
          <w:szCs w:val="22"/>
        </w:rPr>
      </w:pPr>
    </w:p>
    <w:p w14:paraId="0E341AA7" w14:textId="77777777" w:rsidR="00577AAF" w:rsidRDefault="00577AAF" w:rsidP="00577AAF">
      <w:pPr>
        <w:spacing w:line="360" w:lineRule="auto"/>
        <w:rPr>
          <w:rFonts w:ascii="Arial" w:hAnsi="Arial" w:cs="Arial"/>
          <w:sz w:val="22"/>
          <w:szCs w:val="22"/>
        </w:rPr>
      </w:pPr>
      <w:r w:rsidRPr="003920B6">
        <w:rPr>
          <w:rFonts w:ascii="Arial" w:hAnsi="Arial" w:cs="Arial"/>
          <w:sz w:val="22"/>
          <w:szCs w:val="22"/>
          <w:highlight w:val="yellow"/>
        </w:rPr>
        <w:t>LESSON TWO: INTERNAL VISUALISATION</w:t>
      </w:r>
    </w:p>
    <w:p w14:paraId="7FEF42C5" w14:textId="06ADFEE3" w:rsidR="00577AAF" w:rsidRDefault="00577AAF" w:rsidP="00577AAF">
      <w:pPr>
        <w:spacing w:line="360" w:lineRule="auto"/>
        <w:rPr>
          <w:rFonts w:ascii="Arial" w:hAnsi="Arial" w:cs="Arial"/>
          <w:i/>
          <w:iCs/>
          <w:sz w:val="22"/>
          <w:szCs w:val="22"/>
        </w:rPr>
      </w:pPr>
      <w:r>
        <w:rPr>
          <w:rFonts w:ascii="Arial" w:hAnsi="Arial" w:cs="Arial"/>
          <w:i/>
          <w:iCs/>
          <w:sz w:val="22"/>
          <w:szCs w:val="22"/>
        </w:rPr>
        <w:t>[S</w:t>
      </w:r>
      <w:r w:rsidRPr="002A6384">
        <w:rPr>
          <w:rFonts w:ascii="Arial" w:hAnsi="Arial" w:cs="Arial"/>
          <w:i/>
          <w:iCs/>
          <w:sz w:val="22"/>
          <w:szCs w:val="22"/>
        </w:rPr>
        <w:t>ee appendix</w:t>
      </w:r>
      <w:r>
        <w:rPr>
          <w:rFonts w:ascii="Arial" w:hAnsi="Arial" w:cs="Arial"/>
          <w:i/>
          <w:iCs/>
          <w:sz w:val="22"/>
          <w:szCs w:val="22"/>
        </w:rPr>
        <w:t xml:space="preserve"> </w:t>
      </w:r>
      <w:r w:rsidR="00703FAB">
        <w:rPr>
          <w:rFonts w:ascii="Arial" w:hAnsi="Arial" w:cs="Arial"/>
          <w:i/>
          <w:iCs/>
          <w:sz w:val="22"/>
          <w:szCs w:val="22"/>
        </w:rPr>
        <w:t>1</w:t>
      </w:r>
      <w:r w:rsidR="0042161B">
        <w:rPr>
          <w:rFonts w:ascii="Arial" w:hAnsi="Arial" w:cs="Arial"/>
          <w:i/>
          <w:iCs/>
          <w:sz w:val="22"/>
          <w:szCs w:val="22"/>
        </w:rPr>
        <w:t>5</w:t>
      </w:r>
      <w:r>
        <w:rPr>
          <w:rFonts w:ascii="Arial" w:hAnsi="Arial" w:cs="Arial"/>
          <w:i/>
          <w:iCs/>
          <w:sz w:val="22"/>
          <w:szCs w:val="22"/>
        </w:rPr>
        <w:t>,</w:t>
      </w:r>
      <w:r w:rsidRPr="002A6384">
        <w:rPr>
          <w:rFonts w:ascii="Arial" w:hAnsi="Arial" w:cs="Arial"/>
          <w:i/>
          <w:iCs/>
          <w:sz w:val="22"/>
          <w:szCs w:val="22"/>
        </w:rPr>
        <w:t xml:space="preserve"> p</w:t>
      </w:r>
      <w:r w:rsidR="00F36BE8">
        <w:rPr>
          <w:rFonts w:ascii="Arial" w:hAnsi="Arial" w:cs="Arial"/>
          <w:i/>
          <w:iCs/>
          <w:sz w:val="22"/>
          <w:szCs w:val="22"/>
        </w:rPr>
        <w:t xml:space="preserve"> 141,</w:t>
      </w:r>
      <w:r w:rsidRPr="002A6384">
        <w:rPr>
          <w:rFonts w:ascii="Arial" w:hAnsi="Arial" w:cs="Arial"/>
          <w:i/>
          <w:iCs/>
          <w:sz w:val="22"/>
          <w:szCs w:val="22"/>
        </w:rPr>
        <w:t xml:space="preserve"> for full lesson plan].</w:t>
      </w:r>
    </w:p>
    <w:p w14:paraId="18E1720F" w14:textId="77777777" w:rsidR="00577AAF" w:rsidRDefault="00577AAF" w:rsidP="00577AAF">
      <w:pPr>
        <w:spacing w:line="360" w:lineRule="auto"/>
        <w:rPr>
          <w:rFonts w:ascii="Arial" w:hAnsi="Arial" w:cs="Arial"/>
          <w:i/>
          <w:iCs/>
          <w:sz w:val="22"/>
          <w:szCs w:val="22"/>
        </w:rPr>
      </w:pPr>
    </w:p>
    <w:p w14:paraId="1BE171E8" w14:textId="2ACB8795" w:rsidR="00577AAF" w:rsidRDefault="00577AAF" w:rsidP="00577AAF">
      <w:pPr>
        <w:spacing w:line="360" w:lineRule="auto"/>
        <w:rPr>
          <w:rFonts w:ascii="Arial" w:hAnsi="Arial" w:cs="Arial"/>
          <w:sz w:val="22"/>
        </w:rPr>
      </w:pPr>
      <w:r w:rsidRPr="00497C0D">
        <w:rPr>
          <w:rFonts w:ascii="Arial" w:hAnsi="Arial" w:cs="Arial"/>
          <w:sz w:val="22"/>
          <w:szCs w:val="22"/>
        </w:rPr>
        <w:t xml:space="preserve">Johnson (2024) </w:t>
      </w:r>
      <w:r>
        <w:rPr>
          <w:rFonts w:ascii="Arial" w:hAnsi="Arial" w:cs="Arial"/>
          <w:sz w:val="22"/>
          <w:szCs w:val="22"/>
        </w:rPr>
        <w:t>discusses</w:t>
      </w:r>
      <w:r w:rsidRPr="00497C0D">
        <w:rPr>
          <w:rFonts w:ascii="Arial" w:hAnsi="Arial" w:cs="Arial"/>
          <w:sz w:val="22"/>
          <w:szCs w:val="22"/>
        </w:rPr>
        <w:t xml:space="preserve"> </w:t>
      </w:r>
      <w:r>
        <w:rPr>
          <w:rFonts w:ascii="Arial" w:hAnsi="Arial" w:cs="Arial"/>
          <w:sz w:val="22"/>
          <w:szCs w:val="22"/>
        </w:rPr>
        <w:t>the benefits of</w:t>
      </w:r>
      <w:r w:rsidRPr="00497C0D">
        <w:rPr>
          <w:rFonts w:ascii="Arial" w:hAnsi="Arial" w:cs="Arial"/>
          <w:sz w:val="22"/>
          <w:szCs w:val="22"/>
        </w:rPr>
        <w:t xml:space="preserve"> mental </w:t>
      </w:r>
      <w:r>
        <w:rPr>
          <w:rFonts w:ascii="Arial" w:hAnsi="Arial" w:cs="Arial"/>
          <w:sz w:val="22"/>
          <w:szCs w:val="22"/>
        </w:rPr>
        <w:t>practice</w:t>
      </w:r>
      <w:r w:rsidRPr="00497C0D">
        <w:rPr>
          <w:rFonts w:ascii="Arial" w:hAnsi="Arial" w:cs="Arial"/>
          <w:sz w:val="22"/>
          <w:szCs w:val="22"/>
        </w:rPr>
        <w:t xml:space="preserve"> significantly strengthen</w:t>
      </w:r>
      <w:r>
        <w:rPr>
          <w:rFonts w:ascii="Arial" w:hAnsi="Arial" w:cs="Arial"/>
          <w:sz w:val="22"/>
          <w:szCs w:val="22"/>
        </w:rPr>
        <w:t>ing</w:t>
      </w:r>
      <w:r w:rsidRPr="00497C0D">
        <w:rPr>
          <w:rFonts w:ascii="Arial" w:hAnsi="Arial" w:cs="Arial"/>
          <w:sz w:val="22"/>
          <w:szCs w:val="22"/>
        </w:rPr>
        <w:t xml:space="preserve"> neur</w:t>
      </w:r>
      <w:r>
        <w:rPr>
          <w:rFonts w:ascii="Arial" w:hAnsi="Arial" w:cs="Arial"/>
          <w:sz w:val="22"/>
          <w:szCs w:val="22"/>
        </w:rPr>
        <w:t>o</w:t>
      </w:r>
      <w:r w:rsidRPr="00497C0D">
        <w:rPr>
          <w:rFonts w:ascii="Arial" w:hAnsi="Arial" w:cs="Arial"/>
          <w:sz w:val="22"/>
          <w:szCs w:val="22"/>
        </w:rPr>
        <w:t xml:space="preserve">pathways, noting that its effects are nearly equivalent to those of physical </w:t>
      </w:r>
      <w:r>
        <w:rPr>
          <w:rFonts w:ascii="Arial" w:hAnsi="Arial" w:cs="Arial"/>
          <w:sz w:val="22"/>
          <w:szCs w:val="22"/>
        </w:rPr>
        <w:t>rehearsal</w:t>
      </w:r>
      <w:r w:rsidRPr="00497C0D">
        <w:rPr>
          <w:rFonts w:ascii="Arial" w:hAnsi="Arial" w:cs="Arial"/>
          <w:sz w:val="22"/>
          <w:szCs w:val="22"/>
        </w:rPr>
        <w:t xml:space="preserve">. </w:t>
      </w:r>
      <w:r w:rsidRPr="009D7626">
        <w:rPr>
          <w:rFonts w:ascii="Arial" w:hAnsi="Arial" w:cs="Arial"/>
          <w:sz w:val="22"/>
        </w:rPr>
        <w:t xml:space="preserve">Given the substantial body of literature emphasizing the role of internalisation in enhancing body engagement, rhythmic accuracy, pitch perception, and listening skills in musicianship development (Seitz, 2005; </w:t>
      </w:r>
      <w:proofErr w:type="spellStart"/>
      <w:r w:rsidRPr="009D7626">
        <w:rPr>
          <w:rFonts w:ascii="Arial" w:hAnsi="Arial" w:cs="Arial"/>
          <w:sz w:val="22"/>
        </w:rPr>
        <w:t>Juntenun</w:t>
      </w:r>
      <w:proofErr w:type="spellEnd"/>
      <w:r w:rsidRPr="009D7626">
        <w:rPr>
          <w:rFonts w:ascii="Arial" w:hAnsi="Arial" w:cs="Arial"/>
          <w:sz w:val="22"/>
        </w:rPr>
        <w:t>, 2016; Johnson, 2024; Dalby, 2005; Karpinski, 2000; Bremmer and Nijs, 2022</w:t>
      </w:r>
      <w:r w:rsidR="00302C44">
        <w:rPr>
          <w:rFonts w:ascii="Arial" w:hAnsi="Arial" w:cs="Arial"/>
          <w:sz w:val="22"/>
        </w:rPr>
        <w:t>)</w:t>
      </w:r>
      <w:r w:rsidRPr="009D7626">
        <w:rPr>
          <w:rFonts w:ascii="Arial" w:hAnsi="Arial" w:cs="Arial"/>
          <w:sz w:val="22"/>
        </w:rPr>
        <w:t xml:space="preserve">, I prioritised </w:t>
      </w:r>
      <w:r w:rsidRPr="009D7626">
        <w:rPr>
          <w:rFonts w:ascii="Arial" w:hAnsi="Arial" w:cs="Arial"/>
          <w:sz w:val="22"/>
        </w:rPr>
        <w:lastRenderedPageBreak/>
        <w:t>internal visualisation in my short course as a means to accelerate harmony comprehension and overall proficiency.</w:t>
      </w:r>
    </w:p>
    <w:p w14:paraId="32DB9D8F" w14:textId="77777777" w:rsidR="00577AAF" w:rsidRDefault="00577AAF" w:rsidP="00577AAF">
      <w:pPr>
        <w:spacing w:line="360" w:lineRule="auto"/>
        <w:rPr>
          <w:rFonts w:ascii="Arial" w:hAnsi="Arial" w:cs="Arial"/>
          <w:sz w:val="22"/>
          <w:szCs w:val="22"/>
        </w:rPr>
      </w:pPr>
    </w:p>
    <w:p w14:paraId="2E384D58" w14:textId="77777777" w:rsidR="00577AAF" w:rsidRPr="009D7626" w:rsidRDefault="00577AAF" w:rsidP="00577AAF">
      <w:pPr>
        <w:spacing w:line="360" w:lineRule="auto"/>
        <w:rPr>
          <w:rFonts w:ascii="Arial" w:hAnsi="Arial" w:cs="Arial"/>
          <w:sz w:val="22"/>
          <w:szCs w:val="22"/>
        </w:rPr>
      </w:pPr>
      <w:r>
        <w:rPr>
          <w:rFonts w:ascii="Arial" w:hAnsi="Arial" w:cs="Arial"/>
          <w:sz w:val="22"/>
          <w:szCs w:val="22"/>
        </w:rPr>
        <w:t>Equally, with the importance of visual references emerging from the focus group discussions, incorporating methods that stimulate this avenue of motor learning seemed appropriate for the group of participants involved in this research study.</w:t>
      </w:r>
    </w:p>
    <w:p w14:paraId="40FBED01" w14:textId="77777777" w:rsidR="00577AAF" w:rsidRDefault="00577AAF" w:rsidP="00577AAF">
      <w:pPr>
        <w:spacing w:line="360" w:lineRule="auto"/>
        <w:rPr>
          <w:rFonts w:ascii="Arial" w:hAnsi="Arial" w:cs="Arial"/>
          <w:sz w:val="22"/>
          <w:szCs w:val="22"/>
        </w:rPr>
      </w:pPr>
    </w:p>
    <w:p w14:paraId="1BC01682" w14:textId="77777777" w:rsidR="00577AAF" w:rsidRPr="003920B6" w:rsidRDefault="00577AAF" w:rsidP="00577AAF">
      <w:pPr>
        <w:spacing w:line="360" w:lineRule="auto"/>
        <w:rPr>
          <w:rFonts w:ascii="Arial" w:hAnsi="Arial" w:cs="Arial"/>
          <w:sz w:val="22"/>
          <w:szCs w:val="22"/>
        </w:rPr>
      </w:pPr>
      <w:r>
        <w:rPr>
          <w:rFonts w:ascii="Arial" w:hAnsi="Arial" w:cs="Arial"/>
          <w:sz w:val="22"/>
          <w:szCs w:val="22"/>
        </w:rPr>
        <w:t>The lesson two observation log is documented as follows:</w:t>
      </w:r>
    </w:p>
    <w:p w14:paraId="332C3638"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668"/>
        <w:gridCol w:w="5862"/>
      </w:tblGrid>
      <w:tr w:rsidR="00577AAF" w:rsidRPr="00207DDE" w14:paraId="442E84DE" w14:textId="77777777" w:rsidTr="00111FC9">
        <w:tc>
          <w:tcPr>
            <w:tcW w:w="3114" w:type="dxa"/>
            <w:shd w:val="clear" w:color="auto" w:fill="D9D9D9" w:themeFill="background1" w:themeFillShade="D9"/>
          </w:tcPr>
          <w:p w14:paraId="4228D6A3"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CATEGORY</w:t>
            </w:r>
          </w:p>
        </w:tc>
        <w:tc>
          <w:tcPr>
            <w:tcW w:w="5902" w:type="dxa"/>
            <w:shd w:val="clear" w:color="auto" w:fill="D9D9D9" w:themeFill="background1" w:themeFillShade="D9"/>
          </w:tcPr>
          <w:p w14:paraId="33BF1251"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DESCRIPTION</w:t>
            </w:r>
          </w:p>
        </w:tc>
      </w:tr>
      <w:tr w:rsidR="00577AAF" w:rsidRPr="00207DDE" w14:paraId="4844F971" w14:textId="77777777" w:rsidTr="00111FC9">
        <w:tc>
          <w:tcPr>
            <w:tcW w:w="3114" w:type="dxa"/>
            <w:shd w:val="clear" w:color="auto" w:fill="F2F2F2" w:themeFill="background1" w:themeFillShade="F2"/>
          </w:tcPr>
          <w:p w14:paraId="47AC1183"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DA</w:t>
            </w:r>
            <w:r>
              <w:rPr>
                <w:rFonts w:ascii="Arial" w:hAnsi="Arial" w:cs="Arial"/>
                <w:b/>
                <w:bCs/>
                <w:sz w:val="22"/>
                <w:szCs w:val="22"/>
              </w:rPr>
              <w:t>TE</w:t>
            </w:r>
          </w:p>
        </w:tc>
        <w:tc>
          <w:tcPr>
            <w:tcW w:w="5902" w:type="dxa"/>
            <w:shd w:val="clear" w:color="auto" w:fill="F2F2F2" w:themeFill="background1" w:themeFillShade="F2"/>
          </w:tcPr>
          <w:p w14:paraId="2F28B8C4" w14:textId="77777777" w:rsidR="00577AAF" w:rsidRPr="00207DDE" w:rsidRDefault="00577AAF" w:rsidP="00111FC9">
            <w:pPr>
              <w:spacing w:line="360" w:lineRule="auto"/>
              <w:rPr>
                <w:rFonts w:ascii="Arial" w:hAnsi="Arial" w:cs="Arial"/>
                <w:b/>
                <w:bCs/>
                <w:sz w:val="22"/>
                <w:szCs w:val="22"/>
              </w:rPr>
            </w:pPr>
            <w:r>
              <w:rPr>
                <w:rFonts w:ascii="Arial" w:hAnsi="Arial" w:cs="Arial"/>
                <w:b/>
                <w:bCs/>
                <w:sz w:val="22"/>
                <w:szCs w:val="22"/>
              </w:rPr>
              <w:t>10/06/25</w:t>
            </w:r>
          </w:p>
        </w:tc>
      </w:tr>
      <w:tr w:rsidR="00577AAF" w:rsidRPr="00207DDE" w14:paraId="04161168" w14:textId="77777777" w:rsidTr="00111FC9">
        <w:tc>
          <w:tcPr>
            <w:tcW w:w="3114" w:type="dxa"/>
            <w:shd w:val="clear" w:color="auto" w:fill="E59EDC" w:themeFill="accent5" w:themeFillTint="66"/>
          </w:tcPr>
          <w:p w14:paraId="19222D69"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LEARNING OBJECTIVES</w:t>
            </w:r>
          </w:p>
        </w:tc>
        <w:tc>
          <w:tcPr>
            <w:tcW w:w="5902" w:type="dxa"/>
            <w:shd w:val="clear" w:color="auto" w:fill="F2CEED" w:themeFill="accent5" w:themeFillTint="33"/>
          </w:tcPr>
          <w:p w14:paraId="4F34C1F3" w14:textId="77777777" w:rsidR="00577AAF"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Develop pitch accuracy and interval recognition by a</w:t>
            </w:r>
            <w:r w:rsidRPr="00441E8E">
              <w:rPr>
                <w:rFonts w:ascii="Arial" w:hAnsi="Arial" w:cs="Arial"/>
                <w:sz w:val="22"/>
                <w:szCs w:val="22"/>
              </w:rPr>
              <w:t>pply</w:t>
            </w:r>
            <w:r>
              <w:rPr>
                <w:rFonts w:ascii="Arial" w:hAnsi="Arial" w:cs="Arial"/>
                <w:sz w:val="22"/>
                <w:szCs w:val="22"/>
              </w:rPr>
              <w:t>ing</w:t>
            </w:r>
            <w:r w:rsidRPr="00441E8E">
              <w:rPr>
                <w:rFonts w:ascii="Arial" w:hAnsi="Arial" w:cs="Arial"/>
                <w:sz w:val="22"/>
                <w:szCs w:val="22"/>
              </w:rPr>
              <w:t xml:space="preserve"> aural imagery</w:t>
            </w:r>
            <w:r>
              <w:rPr>
                <w:rFonts w:ascii="Arial" w:hAnsi="Arial" w:cs="Arial"/>
                <w:sz w:val="22"/>
                <w:szCs w:val="22"/>
              </w:rPr>
              <w:t>.</w:t>
            </w:r>
          </w:p>
          <w:p w14:paraId="360178F2" w14:textId="77777777" w:rsidR="00577AAF"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Demonstrate effective use of kinaesthetic techniques while vocalising. </w:t>
            </w:r>
          </w:p>
          <w:p w14:paraId="7189A471" w14:textId="77777777" w:rsidR="00577AAF"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Analyse the impact of using voice-to-voice imitation versus piano-led instruction. </w:t>
            </w:r>
          </w:p>
          <w:p w14:paraId="48767CA9" w14:textId="77777777" w:rsidR="00577AAF"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Perform harmonically complex material with consistent application of internal visualisation strategies. </w:t>
            </w:r>
          </w:p>
          <w:p w14:paraId="049931BF" w14:textId="77777777" w:rsidR="00577AAF" w:rsidRPr="00441E8E"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Explore use of bodily movement to identify intervals within ensemble harmony work.</w:t>
            </w:r>
          </w:p>
        </w:tc>
      </w:tr>
      <w:tr w:rsidR="00577AAF" w:rsidRPr="00207DDE" w14:paraId="562AA0F1" w14:textId="77777777" w:rsidTr="00111FC9">
        <w:tc>
          <w:tcPr>
            <w:tcW w:w="3114" w:type="dxa"/>
            <w:shd w:val="clear" w:color="auto" w:fill="95DCF7" w:themeFill="accent4" w:themeFillTint="66"/>
          </w:tcPr>
          <w:p w14:paraId="5DA66BEA"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METHODS OBSERVED</w:t>
            </w:r>
          </w:p>
        </w:tc>
        <w:tc>
          <w:tcPr>
            <w:tcW w:w="5902" w:type="dxa"/>
            <w:shd w:val="clear" w:color="auto" w:fill="CAEDFB" w:themeFill="accent4" w:themeFillTint="33"/>
          </w:tcPr>
          <w:p w14:paraId="5486E57F" w14:textId="77777777" w:rsidR="00577AAF" w:rsidRPr="00441E8E" w:rsidRDefault="00577AAF" w:rsidP="00111FC9">
            <w:pPr>
              <w:spacing w:line="360" w:lineRule="auto"/>
              <w:rPr>
                <w:rFonts w:ascii="Arial" w:hAnsi="Arial" w:cs="Arial"/>
                <w:b/>
                <w:bCs/>
                <w:sz w:val="22"/>
                <w:szCs w:val="22"/>
              </w:rPr>
            </w:pPr>
            <w:r w:rsidRPr="00441E8E">
              <w:rPr>
                <w:rFonts w:ascii="Arial" w:hAnsi="Arial" w:cs="Arial"/>
                <w:b/>
                <w:bCs/>
                <w:sz w:val="22"/>
                <w:szCs w:val="22"/>
              </w:rPr>
              <w:t>Introductory internal visualisation exercises:</w:t>
            </w:r>
          </w:p>
          <w:p w14:paraId="561F0BC8" w14:textId="77777777" w:rsidR="00577AAF" w:rsidRPr="00441E8E" w:rsidRDefault="00577AAF" w:rsidP="00111FC9">
            <w:pPr>
              <w:spacing w:line="360" w:lineRule="auto"/>
              <w:rPr>
                <w:rFonts w:ascii="Arial" w:hAnsi="Arial" w:cs="Arial"/>
                <w:b/>
                <w:bCs/>
                <w:sz w:val="22"/>
                <w:szCs w:val="22"/>
              </w:rPr>
            </w:pPr>
          </w:p>
          <w:p w14:paraId="0013DEE9" w14:textId="77777777" w:rsidR="00577AAF" w:rsidRDefault="00577AAF" w:rsidP="00111FC9">
            <w:pPr>
              <w:pStyle w:val="ListParagraph"/>
              <w:numPr>
                <w:ilvl w:val="0"/>
                <w:numId w:val="17"/>
              </w:numPr>
              <w:spacing w:line="360" w:lineRule="auto"/>
              <w:rPr>
                <w:rFonts w:ascii="Arial" w:hAnsi="Arial" w:cs="Arial"/>
                <w:i/>
                <w:iCs/>
                <w:sz w:val="22"/>
                <w:szCs w:val="22"/>
              </w:rPr>
            </w:pPr>
            <w:r w:rsidRPr="00441E8E">
              <w:rPr>
                <w:rFonts w:ascii="Arial" w:hAnsi="Arial" w:cs="Arial"/>
                <w:sz w:val="22"/>
                <w:szCs w:val="22"/>
              </w:rPr>
              <w:t xml:space="preserve">Listen to a melodic phrase demonstrated by the tutor </w:t>
            </w:r>
            <w:r w:rsidRPr="00441E8E">
              <w:rPr>
                <w:rFonts w:ascii="Arial" w:hAnsi="Arial" w:cs="Arial"/>
                <w:i/>
                <w:iCs/>
                <w:sz w:val="22"/>
                <w:szCs w:val="22"/>
              </w:rPr>
              <w:t xml:space="preserve">[vocalised rather than played on the piano: adopting voice to voice recommendation from Karpinski (2000), and similar themes raised in the focus groups]. </w:t>
            </w:r>
          </w:p>
          <w:p w14:paraId="155B4FAA" w14:textId="77777777" w:rsidR="00577AAF" w:rsidRPr="00441E8E" w:rsidRDefault="00577AAF" w:rsidP="00111FC9">
            <w:pPr>
              <w:pStyle w:val="ListParagraph"/>
              <w:numPr>
                <w:ilvl w:val="0"/>
                <w:numId w:val="17"/>
              </w:numPr>
              <w:spacing w:line="360" w:lineRule="auto"/>
              <w:rPr>
                <w:rFonts w:ascii="Arial" w:hAnsi="Arial" w:cs="Arial"/>
                <w:i/>
                <w:iCs/>
                <w:sz w:val="22"/>
                <w:szCs w:val="22"/>
              </w:rPr>
            </w:pPr>
            <w:r>
              <w:rPr>
                <w:rFonts w:ascii="Arial" w:hAnsi="Arial" w:cs="Arial"/>
                <w:sz w:val="22"/>
                <w:szCs w:val="22"/>
              </w:rPr>
              <w:t>Students are instructed to f</w:t>
            </w:r>
            <w:r w:rsidRPr="00441E8E">
              <w:rPr>
                <w:rFonts w:ascii="Arial" w:hAnsi="Arial" w:cs="Arial"/>
                <w:sz w:val="22"/>
                <w:szCs w:val="22"/>
              </w:rPr>
              <w:t xml:space="preserve">ind a space, sit down, </w:t>
            </w:r>
            <w:r>
              <w:rPr>
                <w:rFonts w:ascii="Arial" w:hAnsi="Arial" w:cs="Arial"/>
                <w:sz w:val="22"/>
                <w:szCs w:val="22"/>
              </w:rPr>
              <w:t xml:space="preserve">and </w:t>
            </w:r>
            <w:r w:rsidRPr="00441E8E">
              <w:rPr>
                <w:rFonts w:ascii="Arial" w:hAnsi="Arial" w:cs="Arial"/>
                <w:sz w:val="22"/>
                <w:szCs w:val="22"/>
              </w:rPr>
              <w:t xml:space="preserve">close eyes. Listen to </w:t>
            </w:r>
            <w:r>
              <w:rPr>
                <w:rFonts w:ascii="Arial" w:hAnsi="Arial" w:cs="Arial"/>
                <w:sz w:val="22"/>
                <w:szCs w:val="22"/>
              </w:rPr>
              <w:t>the vocalised pattern:</w:t>
            </w:r>
            <w:r w:rsidRPr="00441E8E">
              <w:rPr>
                <w:rFonts w:ascii="Arial" w:hAnsi="Arial" w:cs="Arial"/>
                <w:sz w:val="22"/>
                <w:szCs w:val="22"/>
              </w:rPr>
              <w:t xml:space="preserve"> internally visualise the notes</w:t>
            </w:r>
            <w:r>
              <w:rPr>
                <w:rFonts w:ascii="Arial" w:hAnsi="Arial" w:cs="Arial"/>
                <w:sz w:val="22"/>
                <w:szCs w:val="22"/>
              </w:rPr>
              <w:t xml:space="preserve">, </w:t>
            </w:r>
            <w:r w:rsidRPr="00441E8E">
              <w:rPr>
                <w:rFonts w:ascii="Arial" w:hAnsi="Arial" w:cs="Arial"/>
                <w:sz w:val="22"/>
                <w:szCs w:val="22"/>
              </w:rPr>
              <w:t>create aural imagery, draw contours of the intervals with finger in the air.</w:t>
            </w:r>
          </w:p>
          <w:p w14:paraId="6B0BD704" w14:textId="77777777" w:rsidR="00577AAF" w:rsidRPr="00441E8E" w:rsidRDefault="00577AAF" w:rsidP="00111FC9">
            <w:pPr>
              <w:pStyle w:val="ListParagraph"/>
              <w:numPr>
                <w:ilvl w:val="0"/>
                <w:numId w:val="17"/>
              </w:numPr>
              <w:spacing w:line="360" w:lineRule="auto"/>
              <w:rPr>
                <w:rFonts w:ascii="Arial" w:hAnsi="Arial" w:cs="Arial"/>
                <w:i/>
                <w:iCs/>
                <w:sz w:val="22"/>
                <w:szCs w:val="22"/>
              </w:rPr>
            </w:pPr>
            <w:r w:rsidRPr="00441E8E">
              <w:rPr>
                <w:rFonts w:ascii="Arial" w:hAnsi="Arial" w:cs="Arial"/>
                <w:sz w:val="22"/>
                <w:szCs w:val="22"/>
                <w:u w:val="single"/>
              </w:rPr>
              <w:lastRenderedPageBreak/>
              <w:t>Students then vocalise.</w:t>
            </w:r>
            <w:r>
              <w:rPr>
                <w:rFonts w:ascii="Arial" w:hAnsi="Arial" w:cs="Arial"/>
                <w:sz w:val="22"/>
                <w:szCs w:val="22"/>
              </w:rPr>
              <w:t xml:space="preserve"> Repeat the phrase applying the aural imagery created and/or the finger traced pattern created.</w:t>
            </w:r>
          </w:p>
          <w:p w14:paraId="4044AD08" w14:textId="77777777" w:rsidR="00577AAF" w:rsidRPr="00441E8E" w:rsidRDefault="00577AAF" w:rsidP="00111FC9">
            <w:pPr>
              <w:spacing w:line="360" w:lineRule="auto"/>
              <w:rPr>
                <w:rFonts w:ascii="Arial" w:hAnsi="Arial" w:cs="Arial"/>
                <w:sz w:val="22"/>
                <w:szCs w:val="22"/>
                <w:u w:val="single"/>
              </w:rPr>
            </w:pPr>
          </w:p>
          <w:p w14:paraId="25AEE7FF"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“I love singing” 4-part harmonic warmup:</w:t>
            </w:r>
          </w:p>
          <w:p w14:paraId="4206DE2E" w14:textId="77777777" w:rsidR="00577AAF" w:rsidRDefault="00577AAF" w:rsidP="00111FC9">
            <w:pPr>
              <w:spacing w:line="360" w:lineRule="auto"/>
              <w:rPr>
                <w:rFonts w:ascii="Arial" w:hAnsi="Arial" w:cs="Arial"/>
                <w:b/>
                <w:bCs/>
                <w:sz w:val="22"/>
                <w:szCs w:val="22"/>
              </w:rPr>
            </w:pPr>
          </w:p>
          <w:p w14:paraId="1C865B90" w14:textId="77777777" w:rsidR="00577AAF" w:rsidRDefault="00577AAF" w:rsidP="00111FC9">
            <w:pPr>
              <w:pStyle w:val="ListParagraph"/>
              <w:numPr>
                <w:ilvl w:val="0"/>
                <w:numId w:val="18"/>
              </w:numPr>
              <w:spacing w:line="360" w:lineRule="auto"/>
              <w:rPr>
                <w:rFonts w:ascii="Arial" w:hAnsi="Arial" w:cs="Arial"/>
                <w:sz w:val="22"/>
                <w:szCs w:val="22"/>
              </w:rPr>
            </w:pPr>
            <w:r>
              <w:rPr>
                <w:rFonts w:ascii="Arial" w:hAnsi="Arial" w:cs="Arial"/>
                <w:sz w:val="22"/>
                <w:szCs w:val="22"/>
              </w:rPr>
              <w:t>Researcher teaches four separate harmony lines [see research link below for reference]. While learning each line, apply previous warmup methods of closing eyes, creating aural imagery, or finger tracing the intervals.</w:t>
            </w:r>
          </w:p>
          <w:p w14:paraId="69735669" w14:textId="77777777" w:rsidR="00577AAF" w:rsidRDefault="00577AAF" w:rsidP="00111FC9">
            <w:pPr>
              <w:pStyle w:val="ListParagraph"/>
              <w:numPr>
                <w:ilvl w:val="0"/>
                <w:numId w:val="18"/>
              </w:numPr>
              <w:spacing w:line="360" w:lineRule="auto"/>
              <w:rPr>
                <w:rFonts w:ascii="Arial" w:hAnsi="Arial" w:cs="Arial"/>
                <w:sz w:val="22"/>
                <w:szCs w:val="22"/>
              </w:rPr>
            </w:pPr>
            <w:r>
              <w:rPr>
                <w:rFonts w:ascii="Arial" w:hAnsi="Arial" w:cs="Arial"/>
                <w:sz w:val="22"/>
                <w:szCs w:val="22"/>
              </w:rPr>
              <w:t>Maintain these methods when harmonising in 4-parts.</w:t>
            </w:r>
          </w:p>
          <w:p w14:paraId="08C6F5B4" w14:textId="77777777" w:rsidR="00577AAF" w:rsidRDefault="00577AAF" w:rsidP="00111FC9">
            <w:pPr>
              <w:spacing w:line="360" w:lineRule="auto"/>
              <w:rPr>
                <w:rFonts w:ascii="Arial" w:hAnsi="Arial" w:cs="Arial"/>
                <w:sz w:val="22"/>
                <w:szCs w:val="22"/>
              </w:rPr>
            </w:pPr>
          </w:p>
          <w:p w14:paraId="53CCC205" w14:textId="77777777" w:rsidR="00577AAF" w:rsidRPr="00441E8E" w:rsidRDefault="00577AAF" w:rsidP="00111FC9">
            <w:pPr>
              <w:spacing w:line="360" w:lineRule="auto"/>
              <w:rPr>
                <w:rFonts w:ascii="Arial" w:hAnsi="Arial" w:cs="Arial"/>
                <w:b/>
                <w:bCs/>
                <w:i/>
                <w:iCs/>
                <w:sz w:val="22"/>
                <w:szCs w:val="22"/>
              </w:rPr>
            </w:pPr>
            <w:r w:rsidRPr="00441E8E">
              <w:rPr>
                <w:rFonts w:ascii="Arial" w:hAnsi="Arial" w:cs="Arial"/>
                <w:b/>
                <w:bCs/>
                <w:sz w:val="22"/>
                <w:szCs w:val="22"/>
              </w:rPr>
              <w:t>Ensemble singing: “One short day” Wicked</w:t>
            </w:r>
            <w:r>
              <w:rPr>
                <w:rFonts w:ascii="Arial" w:hAnsi="Arial" w:cs="Arial"/>
                <w:b/>
                <w:bCs/>
                <w:sz w:val="22"/>
                <w:szCs w:val="22"/>
              </w:rPr>
              <w:t xml:space="preserve"> </w:t>
            </w:r>
            <w:r w:rsidRPr="00441E8E">
              <w:rPr>
                <w:rFonts w:ascii="Arial" w:hAnsi="Arial" w:cs="Arial"/>
                <w:b/>
                <w:bCs/>
                <w:i/>
                <w:iCs/>
                <w:sz w:val="22"/>
                <w:szCs w:val="22"/>
              </w:rPr>
              <w:t>(for musical theatre context)</w:t>
            </w:r>
          </w:p>
          <w:p w14:paraId="713C2C87" w14:textId="77777777" w:rsidR="00577AAF" w:rsidRDefault="00577AAF" w:rsidP="00111FC9">
            <w:pPr>
              <w:spacing w:line="360" w:lineRule="auto"/>
              <w:rPr>
                <w:rFonts w:ascii="Arial" w:hAnsi="Arial" w:cs="Arial"/>
                <w:b/>
                <w:bCs/>
                <w:sz w:val="22"/>
                <w:szCs w:val="22"/>
              </w:rPr>
            </w:pPr>
          </w:p>
          <w:p w14:paraId="2C853AC5" w14:textId="77777777" w:rsidR="00577AAF" w:rsidRDefault="00577AAF" w:rsidP="00111FC9">
            <w:pPr>
              <w:pStyle w:val="ListParagraph"/>
              <w:numPr>
                <w:ilvl w:val="0"/>
                <w:numId w:val="19"/>
              </w:numPr>
              <w:spacing w:line="360" w:lineRule="auto"/>
              <w:rPr>
                <w:rFonts w:ascii="Arial" w:hAnsi="Arial" w:cs="Arial"/>
                <w:sz w:val="22"/>
                <w:szCs w:val="22"/>
              </w:rPr>
            </w:pPr>
            <w:r>
              <w:rPr>
                <w:rFonts w:ascii="Arial" w:hAnsi="Arial" w:cs="Arial"/>
                <w:sz w:val="22"/>
                <w:szCs w:val="22"/>
              </w:rPr>
              <w:t>Now apply these methods on a short section of a musical theatre song. The 3-part harmonic ending of the song will be taught incorporating eyes closed, aural imagery, and finger tracing.</w:t>
            </w:r>
          </w:p>
          <w:p w14:paraId="0E2C57A2" w14:textId="77777777" w:rsidR="00577AAF" w:rsidRPr="00441E8E" w:rsidRDefault="00577AAF" w:rsidP="00111FC9">
            <w:pPr>
              <w:pStyle w:val="ListParagraph"/>
              <w:numPr>
                <w:ilvl w:val="0"/>
                <w:numId w:val="19"/>
              </w:numPr>
              <w:spacing w:line="360" w:lineRule="auto"/>
              <w:rPr>
                <w:rFonts w:ascii="Arial" w:hAnsi="Arial" w:cs="Arial"/>
                <w:sz w:val="22"/>
                <w:szCs w:val="22"/>
              </w:rPr>
            </w:pPr>
            <w:r>
              <w:rPr>
                <w:rFonts w:ascii="Arial" w:hAnsi="Arial" w:cs="Arial"/>
                <w:sz w:val="22"/>
                <w:szCs w:val="22"/>
              </w:rPr>
              <w:t>Once harmonies are taught, rehearse by walking around the room, move in the direction of the intervals (e.g. / high note = step forward, low note = step back, same pitch = sidestep).</w:t>
            </w:r>
          </w:p>
        </w:tc>
      </w:tr>
      <w:tr w:rsidR="00577AAF" w:rsidRPr="00207DDE" w14:paraId="11746646" w14:textId="77777777" w:rsidTr="00111FC9">
        <w:tc>
          <w:tcPr>
            <w:tcW w:w="3114" w:type="dxa"/>
            <w:shd w:val="clear" w:color="auto" w:fill="FFFD78"/>
          </w:tcPr>
          <w:p w14:paraId="3C6D1524"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lastRenderedPageBreak/>
              <w:t>LEARNER ENGAGEMENT</w:t>
            </w:r>
          </w:p>
        </w:tc>
        <w:tc>
          <w:tcPr>
            <w:tcW w:w="5902" w:type="dxa"/>
            <w:shd w:val="clear" w:color="auto" w:fill="FFFEC1"/>
          </w:tcPr>
          <w:p w14:paraId="3FD0ECE1" w14:textId="77777777" w:rsidR="00577AAF"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Following the initial hesitation of hand gestures in lesson one, l</w:t>
            </w:r>
            <w:r w:rsidRPr="00441E8E">
              <w:rPr>
                <w:rFonts w:ascii="Arial" w:hAnsi="Arial" w:cs="Arial"/>
                <w:sz w:val="22"/>
                <w:szCs w:val="22"/>
              </w:rPr>
              <w:t xml:space="preserve">earners </w:t>
            </w:r>
            <w:r>
              <w:rPr>
                <w:rFonts w:ascii="Arial" w:hAnsi="Arial" w:cs="Arial"/>
                <w:sz w:val="22"/>
                <w:szCs w:val="22"/>
              </w:rPr>
              <w:t xml:space="preserve">responded well to tracing images in the air during vocalisation. </w:t>
            </w:r>
          </w:p>
          <w:p w14:paraId="4D1C55AB" w14:textId="77777777" w:rsidR="00577AAF"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There was a high level of engagement when applying these hand gestures to the challenging phrases in the “I love singing” phrase. Learners stated it helped them to concentrate on something else, rather than just the chromatic or challenging intervals.</w:t>
            </w:r>
          </w:p>
          <w:p w14:paraId="530F6A78" w14:textId="77777777" w:rsidR="00577AAF" w:rsidRPr="00441E8E"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Participants particularly enjoyed applying techniques to a familiar musical theatre song.</w:t>
            </w:r>
          </w:p>
        </w:tc>
      </w:tr>
      <w:tr w:rsidR="00577AAF" w:rsidRPr="00207DDE" w14:paraId="11D02A3F" w14:textId="77777777" w:rsidTr="00111FC9">
        <w:tc>
          <w:tcPr>
            <w:tcW w:w="3114" w:type="dxa"/>
            <w:shd w:val="clear" w:color="auto" w:fill="B3E5A1" w:themeFill="accent6" w:themeFillTint="66"/>
          </w:tcPr>
          <w:p w14:paraId="39843564"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lastRenderedPageBreak/>
              <w:t>CHALLENGES OBSERVED</w:t>
            </w:r>
          </w:p>
        </w:tc>
        <w:tc>
          <w:tcPr>
            <w:tcW w:w="5902" w:type="dxa"/>
            <w:shd w:val="clear" w:color="auto" w:fill="D9F2D0" w:themeFill="accent6" w:themeFillTint="33"/>
          </w:tcPr>
          <w:p w14:paraId="20010C61" w14:textId="77777777" w:rsidR="00577AAF"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All participants</w:t>
            </w:r>
            <w:r w:rsidRPr="00441E8E">
              <w:rPr>
                <w:rFonts w:ascii="Arial" w:hAnsi="Arial" w:cs="Arial"/>
                <w:sz w:val="22"/>
                <w:szCs w:val="22"/>
              </w:rPr>
              <w:t xml:space="preserve"> found different elements of the “I love singing” </w:t>
            </w:r>
            <w:r>
              <w:rPr>
                <w:rFonts w:ascii="Arial" w:hAnsi="Arial" w:cs="Arial"/>
                <w:sz w:val="22"/>
                <w:szCs w:val="22"/>
              </w:rPr>
              <w:t xml:space="preserve">4-part harmony </w:t>
            </w:r>
            <w:r w:rsidRPr="00441E8E">
              <w:rPr>
                <w:rFonts w:ascii="Arial" w:hAnsi="Arial" w:cs="Arial"/>
                <w:sz w:val="22"/>
                <w:szCs w:val="22"/>
              </w:rPr>
              <w:t>exercise challenging</w:t>
            </w:r>
            <w:r>
              <w:rPr>
                <w:rFonts w:ascii="Arial" w:hAnsi="Arial" w:cs="Arial"/>
                <w:sz w:val="22"/>
                <w:szCs w:val="22"/>
              </w:rPr>
              <w:t>. Both chromatic and varying intervals were used within the phrases, some found certain lines easier than others.</w:t>
            </w:r>
          </w:p>
          <w:p w14:paraId="6344B0EA" w14:textId="77777777" w:rsidR="00577AAF"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Hesitation with walking around the room and moving in the direction of the harmonic change. Some students found it hindered their ability to focus on their harmony line.</w:t>
            </w:r>
          </w:p>
          <w:p w14:paraId="5D43EC61" w14:textId="77777777" w:rsidR="00577AAF" w:rsidRPr="00207DDE" w:rsidRDefault="00577AAF" w:rsidP="00111FC9">
            <w:pPr>
              <w:pStyle w:val="ListParagraph"/>
              <w:spacing w:line="360" w:lineRule="auto"/>
              <w:rPr>
                <w:rFonts w:ascii="Arial" w:hAnsi="Arial" w:cs="Arial"/>
                <w:b/>
                <w:bCs/>
                <w:sz w:val="22"/>
                <w:szCs w:val="22"/>
              </w:rPr>
            </w:pPr>
          </w:p>
        </w:tc>
      </w:tr>
      <w:tr w:rsidR="00577AAF" w:rsidRPr="00207DDE" w14:paraId="65852F5C" w14:textId="77777777" w:rsidTr="00111FC9">
        <w:tc>
          <w:tcPr>
            <w:tcW w:w="3114" w:type="dxa"/>
            <w:shd w:val="clear" w:color="auto" w:fill="FFB3B0"/>
          </w:tcPr>
          <w:p w14:paraId="79F160AA"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NOTABLE QUOTES</w:t>
            </w:r>
          </w:p>
        </w:tc>
        <w:tc>
          <w:tcPr>
            <w:tcW w:w="5902" w:type="dxa"/>
            <w:shd w:val="clear" w:color="auto" w:fill="FFC7C4"/>
          </w:tcPr>
          <w:p w14:paraId="3C165949" w14:textId="77777777" w:rsidR="00577AAF" w:rsidRDefault="00577AAF" w:rsidP="00111FC9">
            <w:pPr>
              <w:spacing w:line="360" w:lineRule="auto"/>
              <w:rPr>
                <w:rFonts w:ascii="Arial" w:hAnsi="Arial" w:cs="Arial"/>
                <w:sz w:val="22"/>
                <w:szCs w:val="22"/>
              </w:rPr>
            </w:pPr>
            <w:r w:rsidRPr="00441E8E">
              <w:rPr>
                <w:rFonts w:ascii="Arial" w:hAnsi="Arial" w:cs="Arial"/>
                <w:sz w:val="22"/>
                <w:szCs w:val="22"/>
              </w:rPr>
              <w:t>Candidate D:</w:t>
            </w:r>
            <w:r>
              <w:rPr>
                <w:rFonts w:ascii="Arial" w:hAnsi="Arial" w:cs="Arial"/>
                <w:sz w:val="22"/>
                <w:szCs w:val="22"/>
              </w:rPr>
              <w:t xml:space="preserve"> </w:t>
            </w:r>
            <w:r w:rsidRPr="00441E8E">
              <w:rPr>
                <w:rFonts w:ascii="Arial" w:hAnsi="Arial" w:cs="Arial"/>
                <w:i/>
                <w:iCs/>
                <w:sz w:val="22"/>
                <w:szCs w:val="22"/>
              </w:rPr>
              <w:t>[in reference to creating aural imagery]</w:t>
            </w:r>
            <w:r w:rsidRPr="00441E8E">
              <w:rPr>
                <w:rFonts w:ascii="Arial" w:hAnsi="Arial" w:cs="Arial"/>
                <w:sz w:val="22"/>
                <w:szCs w:val="22"/>
              </w:rPr>
              <w:t xml:space="preserve"> </w:t>
            </w:r>
            <w:r w:rsidRPr="00703FAB">
              <w:rPr>
                <w:rFonts w:ascii="Arial" w:hAnsi="Arial" w:cs="Arial"/>
                <w:i/>
                <w:iCs/>
                <w:sz w:val="22"/>
                <w:szCs w:val="22"/>
              </w:rPr>
              <w:t>“I actually see colours… they kind of change depending on the feeling of the harmony”</w:t>
            </w:r>
          </w:p>
          <w:p w14:paraId="406C255A" w14:textId="77777777" w:rsidR="00577AAF" w:rsidRDefault="00577AAF" w:rsidP="00111FC9">
            <w:pPr>
              <w:spacing w:line="360" w:lineRule="auto"/>
              <w:rPr>
                <w:rFonts w:ascii="Arial" w:hAnsi="Arial" w:cs="Arial"/>
                <w:sz w:val="22"/>
                <w:szCs w:val="22"/>
              </w:rPr>
            </w:pPr>
          </w:p>
          <w:p w14:paraId="0FE1D3C0" w14:textId="77777777" w:rsidR="00577AAF" w:rsidRPr="00441E8E" w:rsidRDefault="00577AAF" w:rsidP="00111FC9">
            <w:pPr>
              <w:spacing w:line="360" w:lineRule="auto"/>
              <w:rPr>
                <w:rFonts w:ascii="Arial" w:hAnsi="Arial" w:cs="Arial"/>
                <w:sz w:val="22"/>
                <w:szCs w:val="22"/>
              </w:rPr>
            </w:pPr>
            <w:r>
              <w:rPr>
                <w:rFonts w:ascii="Arial" w:hAnsi="Arial" w:cs="Arial"/>
                <w:sz w:val="22"/>
                <w:szCs w:val="22"/>
              </w:rPr>
              <w:t xml:space="preserve">Candidate J: </w:t>
            </w:r>
            <w:r w:rsidRPr="00441E8E">
              <w:rPr>
                <w:rFonts w:ascii="Arial" w:hAnsi="Arial" w:cs="Arial"/>
                <w:i/>
                <w:iCs/>
                <w:sz w:val="22"/>
                <w:szCs w:val="22"/>
              </w:rPr>
              <w:t>[in reference to walking around the room]</w:t>
            </w:r>
            <w:r>
              <w:rPr>
                <w:rFonts w:ascii="Arial" w:hAnsi="Arial" w:cs="Arial"/>
                <w:sz w:val="22"/>
                <w:szCs w:val="22"/>
              </w:rPr>
              <w:t xml:space="preserve"> </w:t>
            </w:r>
            <w:r w:rsidRPr="00703FAB">
              <w:rPr>
                <w:rFonts w:ascii="Arial" w:hAnsi="Arial" w:cs="Arial"/>
                <w:i/>
                <w:iCs/>
                <w:sz w:val="22"/>
                <w:szCs w:val="22"/>
              </w:rPr>
              <w:t>“It’s too distracting”.</w:t>
            </w:r>
          </w:p>
        </w:tc>
      </w:tr>
      <w:tr w:rsidR="00577AAF" w:rsidRPr="00207DDE" w14:paraId="0EAED908" w14:textId="77777777" w:rsidTr="00111FC9">
        <w:tc>
          <w:tcPr>
            <w:tcW w:w="3114" w:type="dxa"/>
            <w:shd w:val="clear" w:color="auto" w:fill="D9D9D9" w:themeFill="background1" w:themeFillShade="D9"/>
          </w:tcPr>
          <w:p w14:paraId="4176C89E"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RESEARCH LINKS</w:t>
            </w:r>
          </w:p>
        </w:tc>
        <w:tc>
          <w:tcPr>
            <w:tcW w:w="5902" w:type="dxa"/>
            <w:shd w:val="clear" w:color="auto" w:fill="F2F2F2" w:themeFill="background1" w:themeFillShade="F2"/>
          </w:tcPr>
          <w:p w14:paraId="04FB3A55" w14:textId="77777777" w:rsidR="00577AAF" w:rsidRDefault="00577AAF" w:rsidP="00111FC9">
            <w:pPr>
              <w:pStyle w:val="ListParagraph"/>
              <w:numPr>
                <w:ilvl w:val="0"/>
                <w:numId w:val="21"/>
              </w:numPr>
              <w:spacing w:line="360" w:lineRule="auto"/>
              <w:rPr>
                <w:rFonts w:ascii="Arial" w:hAnsi="Arial" w:cs="Arial"/>
                <w:sz w:val="22"/>
                <w:szCs w:val="22"/>
              </w:rPr>
            </w:pPr>
            <w:r w:rsidRPr="00441E8E">
              <w:rPr>
                <w:rFonts w:ascii="Arial" w:hAnsi="Arial" w:cs="Arial"/>
                <w:sz w:val="22"/>
                <w:szCs w:val="22"/>
              </w:rPr>
              <w:t xml:space="preserve">The Vocal Lexicon (2024) </w:t>
            </w:r>
            <w:r w:rsidRPr="00441E8E">
              <w:rPr>
                <w:rFonts w:ascii="Arial" w:hAnsi="Arial" w:cs="Arial"/>
                <w:i/>
                <w:iCs/>
                <w:sz w:val="22"/>
                <w:szCs w:val="22"/>
              </w:rPr>
              <w:t>“I love singing”</w:t>
            </w:r>
            <w:r w:rsidRPr="00441E8E">
              <w:rPr>
                <w:rFonts w:ascii="Arial" w:hAnsi="Arial" w:cs="Arial"/>
                <w:sz w:val="22"/>
                <w:szCs w:val="22"/>
              </w:rPr>
              <w:t xml:space="preserve"> </w:t>
            </w:r>
            <w:hyperlink r:id="rId11" w:history="1">
              <w:r w:rsidRPr="00441E8E">
                <w:rPr>
                  <w:rStyle w:val="Hyperlink"/>
                  <w:rFonts w:ascii="Arial" w:hAnsi="Arial" w:cs="Arial"/>
                  <w:sz w:val="22"/>
                  <w:szCs w:val="22"/>
                </w:rPr>
                <w:t>https://www.youtube.com/watch?v=Zi5FY7EKU4s</w:t>
              </w:r>
            </w:hyperlink>
          </w:p>
          <w:p w14:paraId="34F975B1" w14:textId="77777777" w:rsidR="00577AAF" w:rsidRPr="00441E8E" w:rsidRDefault="00577AAF" w:rsidP="00111FC9">
            <w:pPr>
              <w:pStyle w:val="ListParagraph"/>
              <w:numPr>
                <w:ilvl w:val="0"/>
                <w:numId w:val="21"/>
              </w:numPr>
              <w:spacing w:line="360" w:lineRule="auto"/>
              <w:rPr>
                <w:rFonts w:ascii="Arial" w:hAnsi="Arial" w:cs="Arial"/>
                <w:sz w:val="22"/>
                <w:szCs w:val="22"/>
              </w:rPr>
            </w:pPr>
            <w:r w:rsidRPr="00C774D9">
              <w:rPr>
                <w:rFonts w:ascii="Arial" w:hAnsi="Arial" w:cs="Arial"/>
                <w:sz w:val="22"/>
                <w:szCs w:val="22"/>
              </w:rPr>
              <w:t>Seitz</w:t>
            </w:r>
            <w:r>
              <w:rPr>
                <w:rFonts w:ascii="Arial" w:hAnsi="Arial" w:cs="Arial"/>
                <w:sz w:val="22"/>
                <w:szCs w:val="22"/>
              </w:rPr>
              <w:t xml:space="preserve"> (</w:t>
            </w:r>
            <w:r w:rsidRPr="00C774D9">
              <w:rPr>
                <w:rFonts w:ascii="Arial" w:hAnsi="Arial" w:cs="Arial"/>
                <w:sz w:val="22"/>
                <w:szCs w:val="22"/>
              </w:rPr>
              <w:t>2005</w:t>
            </w:r>
            <w:r>
              <w:rPr>
                <w:rFonts w:ascii="Arial" w:hAnsi="Arial" w:cs="Arial"/>
                <w:sz w:val="22"/>
                <w:szCs w:val="22"/>
              </w:rPr>
              <w:t>)</w:t>
            </w:r>
            <w:r w:rsidRPr="00C774D9">
              <w:rPr>
                <w:rFonts w:ascii="Arial" w:hAnsi="Arial" w:cs="Arial"/>
                <w:sz w:val="22"/>
                <w:szCs w:val="22"/>
              </w:rPr>
              <w:t xml:space="preserve"> </w:t>
            </w:r>
            <w:r w:rsidRPr="00C774D9">
              <w:rPr>
                <w:rFonts w:ascii="Arial" w:hAnsi="Arial" w:cs="Arial"/>
                <w:i/>
                <w:iCs/>
                <w:sz w:val="22"/>
                <w:szCs w:val="22"/>
              </w:rPr>
              <w:t>Dalcroze, the body, movement and musicality</w:t>
            </w:r>
            <w:r>
              <w:rPr>
                <w:rFonts w:ascii="Arial" w:hAnsi="Arial" w:cs="Arial"/>
                <w:i/>
                <w:iCs/>
                <w:sz w:val="22"/>
                <w:szCs w:val="22"/>
              </w:rPr>
              <w:t>.</w:t>
            </w:r>
          </w:p>
          <w:p w14:paraId="6124E496" w14:textId="77777777" w:rsidR="00577AAF" w:rsidRPr="00441E8E" w:rsidRDefault="00577AAF" w:rsidP="00111FC9">
            <w:pPr>
              <w:pStyle w:val="ListParagraph"/>
              <w:numPr>
                <w:ilvl w:val="0"/>
                <w:numId w:val="21"/>
              </w:numPr>
              <w:spacing w:line="360" w:lineRule="auto"/>
              <w:rPr>
                <w:rFonts w:ascii="Arial" w:hAnsi="Arial" w:cs="Arial"/>
                <w:i/>
                <w:iCs/>
                <w:sz w:val="22"/>
                <w:szCs w:val="22"/>
              </w:rPr>
            </w:pPr>
            <w:r w:rsidRPr="00441E8E">
              <w:rPr>
                <w:rFonts w:ascii="Arial" w:hAnsi="Arial" w:cs="Arial"/>
                <w:sz w:val="22"/>
                <w:szCs w:val="22"/>
              </w:rPr>
              <w:t xml:space="preserve">Juntunen (2016) </w:t>
            </w:r>
            <w:r w:rsidRPr="00441E8E">
              <w:rPr>
                <w:rFonts w:ascii="Arial" w:hAnsi="Arial" w:cs="Arial"/>
                <w:i/>
                <w:iCs/>
                <w:sz w:val="22"/>
                <w:szCs w:val="22"/>
              </w:rPr>
              <w:t xml:space="preserve">The Dalcroze Approach: </w:t>
            </w:r>
            <w:r w:rsidRPr="00441E8E">
              <w:rPr>
                <w:rFonts w:ascii="Arial" w:hAnsi="Arial" w:cs="Arial"/>
                <w:b/>
                <w:bCs/>
                <w:i/>
                <w:iCs/>
                <w:sz w:val="22"/>
                <w:szCs w:val="22"/>
              </w:rPr>
              <w:t xml:space="preserve"> </w:t>
            </w:r>
            <w:r w:rsidRPr="00441E8E">
              <w:rPr>
                <w:rFonts w:ascii="Arial" w:hAnsi="Arial" w:cs="Arial"/>
                <w:i/>
                <w:iCs/>
                <w:sz w:val="22"/>
                <w:szCs w:val="22"/>
              </w:rPr>
              <w:t>Experiencing and Knowing Music Through Embodied Exploration</w:t>
            </w:r>
            <w:r>
              <w:rPr>
                <w:rFonts w:ascii="Arial" w:hAnsi="Arial" w:cs="Arial"/>
                <w:i/>
                <w:iCs/>
                <w:sz w:val="22"/>
                <w:szCs w:val="22"/>
              </w:rPr>
              <w:t>.</w:t>
            </w:r>
          </w:p>
          <w:p w14:paraId="5F622DCD" w14:textId="77777777" w:rsidR="00577AAF" w:rsidRDefault="00577AAF" w:rsidP="00111FC9">
            <w:pPr>
              <w:pStyle w:val="ListParagraph"/>
              <w:numPr>
                <w:ilvl w:val="0"/>
                <w:numId w:val="21"/>
              </w:numPr>
              <w:spacing w:line="360" w:lineRule="auto"/>
              <w:rPr>
                <w:rFonts w:ascii="Arial" w:hAnsi="Arial" w:cs="Arial"/>
                <w:sz w:val="22"/>
                <w:szCs w:val="22"/>
              </w:rPr>
            </w:pPr>
            <w:r>
              <w:rPr>
                <w:rFonts w:ascii="Arial" w:hAnsi="Arial" w:cs="Arial"/>
                <w:sz w:val="22"/>
                <w:szCs w:val="22"/>
              </w:rPr>
              <w:t>Karpinski (2000</w:t>
            </w:r>
            <w:r w:rsidRPr="00441E8E">
              <w:rPr>
                <w:rFonts w:ascii="Arial" w:hAnsi="Arial" w:cs="Arial"/>
                <w:sz w:val="22"/>
                <w:szCs w:val="22"/>
              </w:rPr>
              <w:t xml:space="preserve">) </w:t>
            </w:r>
            <w:r w:rsidRPr="00441E8E">
              <w:rPr>
                <w:rFonts w:ascii="Arial" w:hAnsi="Arial" w:cs="Arial"/>
                <w:i/>
                <w:iCs/>
                <w:sz w:val="22"/>
                <w:szCs w:val="22"/>
              </w:rPr>
              <w:t>Aural Skills Acquisition: The Development of Listening, Reading, and Performing Skills in College-Level Musicians</w:t>
            </w:r>
            <w:r w:rsidRPr="00441E8E">
              <w:rPr>
                <w:rFonts w:ascii="Arial" w:hAnsi="Arial" w:cs="Arial"/>
                <w:sz w:val="22"/>
                <w:szCs w:val="22"/>
              </w:rPr>
              <w:t>.</w:t>
            </w:r>
          </w:p>
          <w:p w14:paraId="5483ED1C" w14:textId="77777777" w:rsidR="00577AAF" w:rsidRPr="00441E8E" w:rsidRDefault="00577AAF" w:rsidP="00111FC9">
            <w:pPr>
              <w:pStyle w:val="ListParagraph"/>
              <w:numPr>
                <w:ilvl w:val="0"/>
                <w:numId w:val="21"/>
              </w:numPr>
              <w:spacing w:line="360" w:lineRule="auto"/>
              <w:rPr>
                <w:rFonts w:ascii="Arial" w:hAnsi="Arial" w:cs="Arial"/>
                <w:i/>
                <w:iCs/>
                <w:sz w:val="22"/>
                <w:szCs w:val="22"/>
              </w:rPr>
            </w:pPr>
            <w:r>
              <w:rPr>
                <w:rFonts w:ascii="Arial" w:hAnsi="Arial" w:cs="Arial"/>
                <w:sz w:val="22"/>
                <w:szCs w:val="22"/>
              </w:rPr>
              <w:t xml:space="preserve">Caldwell (2012) </w:t>
            </w:r>
            <w:r w:rsidRPr="00441E8E">
              <w:rPr>
                <w:rFonts w:ascii="Arial" w:hAnsi="Arial" w:cs="Arial"/>
                <w:i/>
                <w:iCs/>
                <w:sz w:val="22"/>
                <w:szCs w:val="22"/>
              </w:rPr>
              <w:t>Expressive Singing: Dalcroze Eurhythmics for Voice</w:t>
            </w:r>
            <w:r>
              <w:rPr>
                <w:rFonts w:ascii="Arial" w:hAnsi="Arial" w:cs="Arial"/>
                <w:i/>
                <w:iCs/>
                <w:sz w:val="22"/>
                <w:szCs w:val="22"/>
              </w:rPr>
              <w:t>.</w:t>
            </w:r>
          </w:p>
          <w:p w14:paraId="642C2AA1" w14:textId="77777777" w:rsidR="00577AAF" w:rsidRPr="00441E8E" w:rsidRDefault="00577AAF" w:rsidP="00111FC9">
            <w:pPr>
              <w:pStyle w:val="ListParagraph"/>
              <w:numPr>
                <w:ilvl w:val="0"/>
                <w:numId w:val="21"/>
              </w:numPr>
              <w:spacing w:line="360" w:lineRule="auto"/>
              <w:rPr>
                <w:rFonts w:ascii="Arial" w:hAnsi="Arial" w:cs="Arial"/>
                <w:i/>
                <w:iCs/>
                <w:sz w:val="22"/>
                <w:szCs w:val="22"/>
              </w:rPr>
            </w:pPr>
            <w:r w:rsidRPr="00441E8E">
              <w:rPr>
                <w:rFonts w:ascii="Arial" w:hAnsi="Arial" w:cs="Arial"/>
                <w:sz w:val="22"/>
                <w:szCs w:val="22"/>
              </w:rPr>
              <w:t xml:space="preserve">Johnson (1993) </w:t>
            </w:r>
            <w:r w:rsidRPr="00441E8E">
              <w:rPr>
                <w:rFonts w:ascii="Arial" w:hAnsi="Arial" w:cs="Arial"/>
                <w:i/>
                <w:iCs/>
                <w:sz w:val="22"/>
                <w:szCs w:val="22"/>
              </w:rPr>
              <w:t>Dalcroze Skills for All Teachers.</w:t>
            </w:r>
          </w:p>
          <w:p w14:paraId="0D6C4C11" w14:textId="77777777" w:rsidR="00577AAF" w:rsidRPr="00441E8E" w:rsidRDefault="00577AAF" w:rsidP="00111FC9">
            <w:pPr>
              <w:spacing w:line="360" w:lineRule="auto"/>
              <w:rPr>
                <w:rFonts w:ascii="Arial" w:hAnsi="Arial" w:cs="Arial"/>
                <w:sz w:val="22"/>
                <w:szCs w:val="22"/>
              </w:rPr>
            </w:pPr>
          </w:p>
        </w:tc>
      </w:tr>
    </w:tbl>
    <w:p w14:paraId="64C8CBDD" w14:textId="7F30CA98" w:rsidR="00577AAF" w:rsidRDefault="00577AAF" w:rsidP="00577AAF">
      <w:pPr>
        <w:rPr>
          <w:rFonts w:ascii="Arial" w:hAnsi="Arial" w:cs="Arial"/>
          <w:b/>
          <w:bCs/>
          <w:i/>
          <w:iCs/>
          <w:sz w:val="22"/>
          <w:szCs w:val="22"/>
        </w:rPr>
      </w:pPr>
      <w:r w:rsidRPr="00207DDE">
        <w:rPr>
          <w:rFonts w:ascii="Arial" w:hAnsi="Arial" w:cs="Arial"/>
          <w:b/>
          <w:bCs/>
          <w:sz w:val="22"/>
          <w:szCs w:val="22"/>
        </w:rPr>
        <w:t xml:space="preserve">Figure </w:t>
      </w:r>
      <w:r w:rsidR="00703FAB">
        <w:rPr>
          <w:rFonts w:ascii="Arial" w:hAnsi="Arial" w:cs="Arial"/>
          <w:b/>
          <w:bCs/>
          <w:sz w:val="22"/>
          <w:szCs w:val="22"/>
        </w:rPr>
        <w:t>8</w:t>
      </w:r>
      <w:r w:rsidRPr="00207DDE">
        <w:rPr>
          <w:rFonts w:ascii="Arial" w:hAnsi="Arial" w:cs="Arial"/>
          <w:b/>
          <w:bCs/>
          <w:sz w:val="22"/>
          <w:szCs w:val="22"/>
        </w:rPr>
        <w:t xml:space="preserve">. </w:t>
      </w:r>
      <w:r w:rsidRPr="00207DDE">
        <w:rPr>
          <w:rFonts w:ascii="Arial" w:hAnsi="Arial" w:cs="Arial"/>
          <w:b/>
          <w:bCs/>
          <w:i/>
          <w:iCs/>
          <w:sz w:val="22"/>
          <w:szCs w:val="22"/>
        </w:rPr>
        <w:t xml:space="preserve">Lesson </w:t>
      </w:r>
      <w:r>
        <w:rPr>
          <w:rFonts w:ascii="Arial" w:hAnsi="Arial" w:cs="Arial"/>
          <w:b/>
          <w:bCs/>
          <w:i/>
          <w:iCs/>
          <w:sz w:val="22"/>
          <w:szCs w:val="22"/>
        </w:rPr>
        <w:t>two</w:t>
      </w:r>
      <w:r w:rsidRPr="00207DDE">
        <w:rPr>
          <w:rFonts w:ascii="Arial" w:hAnsi="Arial" w:cs="Arial"/>
          <w:b/>
          <w:bCs/>
          <w:i/>
          <w:iCs/>
          <w:sz w:val="22"/>
          <w:szCs w:val="22"/>
        </w:rPr>
        <w:t xml:space="preserve"> observation </w:t>
      </w:r>
      <w:r>
        <w:rPr>
          <w:rFonts w:ascii="Arial" w:hAnsi="Arial" w:cs="Arial"/>
          <w:b/>
          <w:bCs/>
          <w:i/>
          <w:iCs/>
          <w:sz w:val="22"/>
          <w:szCs w:val="22"/>
        </w:rPr>
        <w:t>log: internal visualisation</w:t>
      </w:r>
      <w:r w:rsidRPr="00207DDE">
        <w:rPr>
          <w:rFonts w:ascii="Arial" w:hAnsi="Arial" w:cs="Arial"/>
          <w:b/>
          <w:bCs/>
          <w:i/>
          <w:iCs/>
          <w:sz w:val="22"/>
          <w:szCs w:val="22"/>
        </w:rPr>
        <w:t>.</w:t>
      </w:r>
    </w:p>
    <w:p w14:paraId="0641D3D3" w14:textId="77777777" w:rsidR="00577AAF" w:rsidRDefault="00577AAF" w:rsidP="00577AAF">
      <w:pPr>
        <w:rPr>
          <w:rFonts w:ascii="Arial" w:hAnsi="Arial" w:cs="Arial"/>
          <w:b/>
          <w:bCs/>
          <w:i/>
          <w:iCs/>
          <w:sz w:val="22"/>
          <w:szCs w:val="22"/>
        </w:rPr>
      </w:pPr>
    </w:p>
    <w:p w14:paraId="266806C4" w14:textId="77777777" w:rsidR="00577AAF" w:rsidRDefault="00577AAF" w:rsidP="00577AAF">
      <w:pPr>
        <w:spacing w:line="360" w:lineRule="auto"/>
        <w:rPr>
          <w:rFonts w:ascii="Arial" w:hAnsi="Arial" w:cs="Arial"/>
          <w:b/>
          <w:bCs/>
          <w:sz w:val="22"/>
          <w:szCs w:val="22"/>
        </w:rPr>
      </w:pPr>
    </w:p>
    <w:p w14:paraId="7FD8611F" w14:textId="77777777" w:rsidR="00577AAF" w:rsidRDefault="00577AAF" w:rsidP="00577AAF">
      <w:pPr>
        <w:spacing w:line="360" w:lineRule="auto"/>
        <w:rPr>
          <w:rFonts w:ascii="Arial" w:hAnsi="Arial" w:cs="Arial"/>
          <w:b/>
          <w:bCs/>
          <w:sz w:val="22"/>
          <w:szCs w:val="22"/>
        </w:rPr>
      </w:pPr>
      <w:r w:rsidRPr="003D5743">
        <w:rPr>
          <w:rFonts w:ascii="Arial" w:hAnsi="Arial" w:cs="Arial"/>
          <w:b/>
          <w:bCs/>
          <w:sz w:val="22"/>
          <w:szCs w:val="22"/>
        </w:rPr>
        <w:t xml:space="preserve">Lesson </w:t>
      </w:r>
      <w:r>
        <w:rPr>
          <w:rFonts w:ascii="Arial" w:hAnsi="Arial" w:cs="Arial"/>
          <w:b/>
          <w:bCs/>
          <w:sz w:val="22"/>
          <w:szCs w:val="22"/>
        </w:rPr>
        <w:t>two</w:t>
      </w:r>
      <w:r w:rsidRPr="003D5743">
        <w:rPr>
          <w:rFonts w:ascii="Arial" w:hAnsi="Arial" w:cs="Arial"/>
          <w:b/>
          <w:bCs/>
          <w:sz w:val="22"/>
          <w:szCs w:val="22"/>
        </w:rPr>
        <w:t xml:space="preserve"> </w:t>
      </w:r>
      <w:r>
        <w:rPr>
          <w:rFonts w:ascii="Arial" w:hAnsi="Arial" w:cs="Arial"/>
          <w:b/>
          <w:bCs/>
          <w:sz w:val="22"/>
          <w:szCs w:val="22"/>
        </w:rPr>
        <w:t>researcher observations</w:t>
      </w:r>
    </w:p>
    <w:p w14:paraId="2B12CCE3" w14:textId="77777777" w:rsidR="00577AAF" w:rsidRDefault="00577AAF" w:rsidP="00577AAF">
      <w:pPr>
        <w:spacing w:before="100" w:beforeAutospacing="1" w:after="100" w:afterAutospacing="1" w:line="360" w:lineRule="auto"/>
        <w:rPr>
          <w:rFonts w:ascii="Arial" w:hAnsi="Arial" w:cs="Arial"/>
          <w:sz w:val="22"/>
          <w:szCs w:val="22"/>
        </w:rPr>
      </w:pPr>
      <w:r>
        <w:rPr>
          <w:rFonts w:ascii="Arial" w:hAnsi="Arial" w:cs="Arial"/>
          <w:sz w:val="22"/>
          <w:szCs w:val="22"/>
        </w:rPr>
        <w:t>In contrast to the previous session, p</w:t>
      </w:r>
      <w:r w:rsidRPr="001C7D72">
        <w:rPr>
          <w:rFonts w:ascii="Arial" w:hAnsi="Arial" w:cs="Arial"/>
          <w:sz w:val="22"/>
          <w:szCs w:val="22"/>
        </w:rPr>
        <w:t>articipants</w:t>
      </w:r>
      <w:r w:rsidRPr="00497C0D">
        <w:rPr>
          <w:rFonts w:ascii="Arial" w:hAnsi="Arial" w:cs="Arial"/>
          <w:sz w:val="22"/>
          <w:szCs w:val="22"/>
        </w:rPr>
        <w:t xml:space="preserve"> demonstrated an increased engagement with kinaesthetic strategies, particularly through hand gestures and finger </w:t>
      </w:r>
      <w:r w:rsidRPr="00497C0D">
        <w:rPr>
          <w:rFonts w:ascii="Arial" w:hAnsi="Arial" w:cs="Arial"/>
          <w:sz w:val="22"/>
          <w:szCs w:val="22"/>
        </w:rPr>
        <w:lastRenderedPageBreak/>
        <w:t>tracing</w:t>
      </w:r>
      <w:r w:rsidRPr="001C7D72">
        <w:rPr>
          <w:rFonts w:ascii="Arial" w:hAnsi="Arial" w:cs="Arial"/>
          <w:sz w:val="22"/>
          <w:szCs w:val="22"/>
        </w:rPr>
        <w:t xml:space="preserve"> interval shifts</w:t>
      </w:r>
      <w:r w:rsidRPr="00497C0D">
        <w:rPr>
          <w:rFonts w:ascii="Arial" w:hAnsi="Arial" w:cs="Arial"/>
          <w:sz w:val="22"/>
          <w:szCs w:val="22"/>
        </w:rPr>
        <w:t>.</w:t>
      </w:r>
      <w:r>
        <w:rPr>
          <w:rFonts w:ascii="Arial" w:hAnsi="Arial" w:cs="Arial"/>
          <w:sz w:val="22"/>
          <w:szCs w:val="22"/>
        </w:rPr>
        <w:t xml:space="preserve"> Encouraging</w:t>
      </w:r>
      <w:r w:rsidRPr="00497C0D">
        <w:rPr>
          <w:rFonts w:ascii="Arial" w:hAnsi="Arial" w:cs="Arial"/>
          <w:sz w:val="22"/>
          <w:szCs w:val="22"/>
        </w:rPr>
        <w:t xml:space="preserve"> embodiment of musical ideas through movement appeared to positively affect concentration during vocal exercises, suggesting an alignment with theories of embodied cognition in musical learning (Leman, 200</w:t>
      </w:r>
      <w:r>
        <w:rPr>
          <w:rFonts w:ascii="Arial" w:hAnsi="Arial" w:cs="Arial"/>
          <w:sz w:val="22"/>
          <w:szCs w:val="22"/>
        </w:rPr>
        <w:t>7</w:t>
      </w:r>
      <w:r w:rsidRPr="00497C0D">
        <w:rPr>
          <w:rFonts w:ascii="Arial" w:hAnsi="Arial" w:cs="Arial"/>
          <w:sz w:val="22"/>
          <w:szCs w:val="22"/>
        </w:rPr>
        <w:t>).</w:t>
      </w:r>
      <w:r>
        <w:rPr>
          <w:rFonts w:ascii="Arial" w:hAnsi="Arial" w:cs="Arial"/>
          <w:sz w:val="22"/>
          <w:szCs w:val="22"/>
        </w:rPr>
        <w:t xml:space="preserve"> This shift from the initial hesitancy and uncertainty in session one, however, </w:t>
      </w:r>
      <w:r w:rsidRPr="00497C0D">
        <w:rPr>
          <w:rFonts w:ascii="Arial" w:hAnsi="Arial" w:cs="Arial"/>
          <w:sz w:val="22"/>
          <w:szCs w:val="22"/>
        </w:rPr>
        <w:t xml:space="preserve">may be attributed to environmental familiarity and a growing sense of comfort within the learning space. </w:t>
      </w:r>
    </w:p>
    <w:p w14:paraId="0B4AE63A" w14:textId="009401A5" w:rsidR="00577AAF" w:rsidRPr="001C7D72" w:rsidRDefault="00577AAF" w:rsidP="00703FAB">
      <w:pPr>
        <w:spacing w:before="100" w:beforeAutospacing="1" w:after="100" w:afterAutospacing="1" w:line="360" w:lineRule="auto"/>
      </w:pPr>
      <w:r w:rsidRPr="00497C0D">
        <w:rPr>
          <w:rFonts w:ascii="Arial" w:hAnsi="Arial" w:cs="Arial"/>
          <w:sz w:val="22"/>
          <w:szCs w:val="22"/>
        </w:rPr>
        <w:t xml:space="preserve">This session also marked the first implementation of full-body movement, with students encouraged to walk around the space while rehearsing new harmonies. </w:t>
      </w:r>
      <w:r w:rsidRPr="001C7D72">
        <w:rPr>
          <w:rFonts w:ascii="Arial" w:hAnsi="Arial" w:cs="Arial"/>
          <w:sz w:val="22"/>
          <w:szCs w:val="22"/>
        </w:rPr>
        <w:t>Participant J</w:t>
      </w:r>
      <w:r w:rsidRPr="00497C0D">
        <w:rPr>
          <w:rFonts w:ascii="Arial" w:hAnsi="Arial" w:cs="Arial"/>
          <w:sz w:val="22"/>
          <w:szCs w:val="22"/>
        </w:rPr>
        <w:t xml:space="preserve"> remarked that the exercise was </w:t>
      </w:r>
      <w:r w:rsidRPr="00703FAB">
        <w:rPr>
          <w:rFonts w:ascii="Arial" w:hAnsi="Arial" w:cs="Arial"/>
          <w:i/>
          <w:iCs/>
          <w:sz w:val="22"/>
          <w:szCs w:val="22"/>
        </w:rPr>
        <w:t>“too distracting”</w:t>
      </w:r>
      <w:r w:rsidRPr="00497C0D">
        <w:rPr>
          <w:rFonts w:ascii="Arial" w:hAnsi="Arial" w:cs="Arial"/>
          <w:sz w:val="22"/>
          <w:szCs w:val="22"/>
        </w:rPr>
        <w:t xml:space="preserve">, which raises questions about the timing and integration of movement in cognitive musical tasks. It is plausible that students remain in an explicit learning phase, characterised by conscious focus and declarative processing of musical </w:t>
      </w:r>
      <w:r>
        <w:rPr>
          <w:rFonts w:ascii="Arial" w:hAnsi="Arial" w:cs="Arial"/>
          <w:sz w:val="22"/>
          <w:szCs w:val="22"/>
        </w:rPr>
        <w:t>patterns (Van der Veer et al., 2024)</w:t>
      </w:r>
      <w:r w:rsidRPr="00497C0D">
        <w:rPr>
          <w:rFonts w:ascii="Arial" w:hAnsi="Arial" w:cs="Arial"/>
          <w:sz w:val="22"/>
          <w:szCs w:val="22"/>
        </w:rPr>
        <w:t xml:space="preserve">. Johnson </w:t>
      </w:r>
      <w:r>
        <w:rPr>
          <w:rFonts w:ascii="Arial" w:hAnsi="Arial" w:cs="Arial"/>
          <w:sz w:val="22"/>
          <w:szCs w:val="22"/>
        </w:rPr>
        <w:t xml:space="preserve">(2024) </w:t>
      </w:r>
      <w:r w:rsidRPr="00497C0D">
        <w:rPr>
          <w:rFonts w:ascii="Arial" w:hAnsi="Arial" w:cs="Arial"/>
          <w:sz w:val="22"/>
          <w:szCs w:val="22"/>
        </w:rPr>
        <w:t xml:space="preserve">also notes that the benefits of motor learning strategies may not be immediately apparent, particularly when tasks introduce novel cognitive and physical challenges. </w:t>
      </w:r>
      <w:r w:rsidR="00703FAB" w:rsidRPr="00703FAB">
        <w:rPr>
          <w:rFonts w:ascii="Arial" w:hAnsi="Arial" w:cs="Arial"/>
          <w:sz w:val="22"/>
        </w:rPr>
        <w:t>Long-term integration may contribute to improved skill acquisition and performance fluency over time; however, this aspect was not fully addressed in this study.</w:t>
      </w:r>
    </w:p>
    <w:p w14:paraId="536EF6AB" w14:textId="6E1AB873" w:rsidR="00577AAF" w:rsidRPr="00497C0D" w:rsidRDefault="00577AAF" w:rsidP="00577AAF">
      <w:pPr>
        <w:spacing w:before="100" w:beforeAutospacing="1" w:after="100" w:afterAutospacing="1" w:line="360" w:lineRule="auto"/>
        <w:rPr>
          <w:rFonts w:ascii="Arial" w:hAnsi="Arial" w:cs="Arial"/>
          <w:sz w:val="22"/>
          <w:szCs w:val="22"/>
        </w:rPr>
      </w:pPr>
      <w:r w:rsidRPr="00497C0D">
        <w:rPr>
          <w:rFonts w:ascii="Arial" w:hAnsi="Arial" w:cs="Arial"/>
          <w:sz w:val="22"/>
          <w:szCs w:val="22"/>
        </w:rPr>
        <w:t xml:space="preserve">The physical arrangement of the learning space also appeared to influence student engagement. Several participants reported that being seated dispersed around the room, rather than clustered around the piano, created a calming atmosphere. This contrasts with </w:t>
      </w:r>
      <w:r>
        <w:rPr>
          <w:rFonts w:ascii="Arial" w:hAnsi="Arial" w:cs="Arial"/>
          <w:sz w:val="22"/>
          <w:szCs w:val="22"/>
        </w:rPr>
        <w:t>previous</w:t>
      </w:r>
      <w:r w:rsidRPr="00497C0D">
        <w:rPr>
          <w:rFonts w:ascii="Arial" w:hAnsi="Arial" w:cs="Arial"/>
          <w:sz w:val="22"/>
          <w:szCs w:val="22"/>
        </w:rPr>
        <w:t xml:space="preserve"> focus group </w:t>
      </w:r>
      <w:r>
        <w:rPr>
          <w:rFonts w:ascii="Arial" w:hAnsi="Arial" w:cs="Arial"/>
          <w:sz w:val="22"/>
          <w:szCs w:val="22"/>
        </w:rPr>
        <w:t>discussion</w:t>
      </w:r>
      <w:r w:rsidRPr="00497C0D">
        <w:rPr>
          <w:rFonts w:ascii="Arial" w:hAnsi="Arial" w:cs="Arial"/>
          <w:sz w:val="22"/>
          <w:szCs w:val="22"/>
        </w:rPr>
        <w:t>, where students expressed a preference for remaining with familiar groupings to mitigate feelings of uncertainty. Given that this particular group comprises only ten students who are likely more comfortable with one another, this response may reflect group-specific dynamics. Such contextual factors present limitations in data generalisability and underscore the need to differentiate between broader pedagogical trends and those emerging from small, cohesive cohorts (Cohen</w:t>
      </w:r>
      <w:r>
        <w:rPr>
          <w:rFonts w:ascii="Arial" w:hAnsi="Arial" w:cs="Arial"/>
          <w:sz w:val="22"/>
          <w:szCs w:val="22"/>
        </w:rPr>
        <w:t xml:space="preserve"> et al</w:t>
      </w:r>
      <w:r w:rsidR="00302C44">
        <w:rPr>
          <w:rFonts w:ascii="Arial" w:hAnsi="Arial" w:cs="Arial"/>
          <w:sz w:val="22"/>
          <w:szCs w:val="22"/>
        </w:rPr>
        <w:t>.</w:t>
      </w:r>
      <w:r>
        <w:rPr>
          <w:rFonts w:ascii="Arial" w:hAnsi="Arial" w:cs="Arial"/>
          <w:sz w:val="22"/>
          <w:szCs w:val="22"/>
        </w:rPr>
        <w:t>, 2002</w:t>
      </w:r>
      <w:r w:rsidRPr="00497C0D">
        <w:rPr>
          <w:rFonts w:ascii="Arial" w:hAnsi="Arial" w:cs="Arial"/>
          <w:sz w:val="22"/>
          <w:szCs w:val="22"/>
        </w:rPr>
        <w:t>).</w:t>
      </w:r>
    </w:p>
    <w:p w14:paraId="789A9401" w14:textId="77777777" w:rsidR="00224079" w:rsidRDefault="00577AAF" w:rsidP="00224079">
      <w:pPr>
        <w:spacing w:before="100" w:beforeAutospacing="1" w:after="100" w:afterAutospacing="1" w:line="360" w:lineRule="auto"/>
        <w:rPr>
          <w:rFonts w:ascii="Arial" w:hAnsi="Arial" w:cs="Arial"/>
          <w:sz w:val="22"/>
          <w:szCs w:val="22"/>
        </w:rPr>
      </w:pPr>
      <w:r>
        <w:rPr>
          <w:rFonts w:ascii="Arial" w:hAnsi="Arial" w:cs="Arial"/>
          <w:sz w:val="22"/>
          <w:szCs w:val="22"/>
        </w:rPr>
        <w:t>For the final exercise,</w:t>
      </w:r>
      <w:r w:rsidRPr="00497C0D">
        <w:rPr>
          <w:rFonts w:ascii="Arial" w:hAnsi="Arial" w:cs="Arial"/>
          <w:sz w:val="22"/>
          <w:szCs w:val="22"/>
        </w:rPr>
        <w:t xml:space="preserve"> </w:t>
      </w:r>
      <w:r>
        <w:rPr>
          <w:rFonts w:ascii="Arial" w:hAnsi="Arial" w:cs="Arial"/>
          <w:sz w:val="22"/>
          <w:szCs w:val="22"/>
        </w:rPr>
        <w:t>a</w:t>
      </w:r>
      <w:r w:rsidRPr="00497C0D">
        <w:rPr>
          <w:rFonts w:ascii="Arial" w:hAnsi="Arial" w:cs="Arial"/>
          <w:sz w:val="22"/>
          <w:szCs w:val="22"/>
        </w:rPr>
        <w:t xml:space="preserve"> deliberate pedagogical choice was made to </w:t>
      </w:r>
      <w:r>
        <w:rPr>
          <w:rFonts w:ascii="Arial" w:hAnsi="Arial" w:cs="Arial"/>
          <w:sz w:val="22"/>
          <w:szCs w:val="22"/>
        </w:rPr>
        <w:t>use a short vocal extract from</w:t>
      </w:r>
      <w:r w:rsidRPr="00497C0D">
        <w:rPr>
          <w:rFonts w:ascii="Arial" w:hAnsi="Arial" w:cs="Arial"/>
          <w:sz w:val="22"/>
          <w:szCs w:val="22"/>
        </w:rPr>
        <w:t xml:space="preserve"> “One Short Day” </w:t>
      </w:r>
      <w:r>
        <w:rPr>
          <w:rFonts w:ascii="Arial" w:hAnsi="Arial" w:cs="Arial"/>
          <w:sz w:val="22"/>
          <w:szCs w:val="22"/>
        </w:rPr>
        <w:t>(</w:t>
      </w:r>
      <w:r w:rsidRPr="00497C0D">
        <w:rPr>
          <w:rFonts w:ascii="Arial" w:hAnsi="Arial" w:cs="Arial"/>
          <w:sz w:val="22"/>
          <w:szCs w:val="22"/>
        </w:rPr>
        <w:t>Wicked</w:t>
      </w:r>
      <w:r>
        <w:rPr>
          <w:rFonts w:ascii="Arial" w:hAnsi="Arial" w:cs="Arial"/>
          <w:sz w:val="22"/>
          <w:szCs w:val="22"/>
        </w:rPr>
        <w:t>)</w:t>
      </w:r>
      <w:r w:rsidRPr="00497C0D">
        <w:rPr>
          <w:rFonts w:ascii="Arial" w:hAnsi="Arial" w:cs="Arial"/>
          <w:sz w:val="22"/>
          <w:szCs w:val="22"/>
        </w:rPr>
        <w:t>, selected for its relevance to the student</w:t>
      </w:r>
      <w:r>
        <w:rPr>
          <w:rFonts w:ascii="Arial" w:hAnsi="Arial" w:cs="Arial"/>
          <w:sz w:val="22"/>
          <w:szCs w:val="22"/>
        </w:rPr>
        <w:t>’s</w:t>
      </w:r>
      <w:r w:rsidRPr="00497C0D">
        <w:rPr>
          <w:rFonts w:ascii="Arial" w:hAnsi="Arial" w:cs="Arial"/>
          <w:sz w:val="22"/>
          <w:szCs w:val="22"/>
        </w:rPr>
        <w:t xml:space="preserve"> musical theatre course. The ensemble singing was met with notable confidence </w:t>
      </w:r>
      <w:r w:rsidR="00050880">
        <w:rPr>
          <w:rFonts w:ascii="Arial" w:hAnsi="Arial" w:cs="Arial"/>
          <w:sz w:val="22"/>
          <w:szCs w:val="22"/>
        </w:rPr>
        <w:t>with audible</w:t>
      </w:r>
      <w:r w:rsidRPr="00497C0D">
        <w:rPr>
          <w:rFonts w:ascii="Arial" w:hAnsi="Arial" w:cs="Arial"/>
          <w:sz w:val="22"/>
          <w:szCs w:val="22"/>
        </w:rPr>
        <w:t xml:space="preserve"> accuracy in harmonic execution</w:t>
      </w:r>
      <w:r>
        <w:rPr>
          <w:rFonts w:ascii="Arial" w:hAnsi="Arial" w:cs="Arial"/>
          <w:sz w:val="22"/>
          <w:szCs w:val="22"/>
        </w:rPr>
        <w:t>, h</w:t>
      </w:r>
      <w:r w:rsidRPr="00497C0D">
        <w:rPr>
          <w:rFonts w:ascii="Arial" w:hAnsi="Arial" w:cs="Arial"/>
          <w:sz w:val="22"/>
          <w:szCs w:val="22"/>
        </w:rPr>
        <w:t xml:space="preserve">owever, as a widely known </w:t>
      </w:r>
      <w:r>
        <w:rPr>
          <w:rFonts w:ascii="Arial" w:hAnsi="Arial" w:cs="Arial"/>
          <w:sz w:val="22"/>
          <w:szCs w:val="22"/>
        </w:rPr>
        <w:t>musical theatre number</w:t>
      </w:r>
      <w:r w:rsidRPr="00497C0D">
        <w:rPr>
          <w:rFonts w:ascii="Arial" w:hAnsi="Arial" w:cs="Arial"/>
          <w:sz w:val="22"/>
          <w:szCs w:val="22"/>
        </w:rPr>
        <w:t>, this outcome must be viewed critically</w:t>
      </w:r>
      <w:r>
        <w:rPr>
          <w:rFonts w:ascii="Arial" w:hAnsi="Arial" w:cs="Arial"/>
          <w:sz w:val="22"/>
          <w:szCs w:val="22"/>
        </w:rPr>
        <w:t>. S</w:t>
      </w:r>
      <w:r w:rsidRPr="00497C0D">
        <w:rPr>
          <w:rFonts w:ascii="Arial" w:hAnsi="Arial" w:cs="Arial"/>
          <w:sz w:val="22"/>
          <w:szCs w:val="22"/>
        </w:rPr>
        <w:t>tudents may have had pre-existing familiarity with the harmonic structure</w:t>
      </w:r>
      <w:r>
        <w:rPr>
          <w:rFonts w:ascii="Arial" w:hAnsi="Arial" w:cs="Arial"/>
          <w:sz w:val="22"/>
          <w:szCs w:val="22"/>
        </w:rPr>
        <w:t xml:space="preserve">, </w:t>
      </w:r>
      <w:r w:rsidRPr="00497C0D">
        <w:rPr>
          <w:rFonts w:ascii="Arial" w:hAnsi="Arial" w:cs="Arial"/>
          <w:sz w:val="22"/>
          <w:szCs w:val="22"/>
        </w:rPr>
        <w:t xml:space="preserve">potentially </w:t>
      </w:r>
      <w:r>
        <w:rPr>
          <w:rFonts w:ascii="Arial" w:hAnsi="Arial" w:cs="Arial"/>
          <w:sz w:val="22"/>
          <w:szCs w:val="22"/>
        </w:rPr>
        <w:t>impacting</w:t>
      </w:r>
      <w:r w:rsidRPr="00497C0D">
        <w:rPr>
          <w:rFonts w:ascii="Arial" w:hAnsi="Arial" w:cs="Arial"/>
          <w:sz w:val="22"/>
          <w:szCs w:val="22"/>
        </w:rPr>
        <w:t xml:space="preserve"> </w:t>
      </w:r>
      <w:r>
        <w:rPr>
          <w:rFonts w:ascii="Arial" w:hAnsi="Arial" w:cs="Arial"/>
          <w:sz w:val="22"/>
          <w:szCs w:val="22"/>
        </w:rPr>
        <w:t xml:space="preserve">observational </w:t>
      </w:r>
      <w:r w:rsidRPr="00497C0D">
        <w:rPr>
          <w:rFonts w:ascii="Arial" w:hAnsi="Arial" w:cs="Arial"/>
          <w:sz w:val="22"/>
          <w:szCs w:val="22"/>
        </w:rPr>
        <w:t xml:space="preserve">results, making it difficult to assess the effectiveness of internal visualisation strategies </w:t>
      </w:r>
      <w:r>
        <w:rPr>
          <w:rFonts w:ascii="Arial" w:hAnsi="Arial" w:cs="Arial"/>
          <w:sz w:val="22"/>
          <w:szCs w:val="22"/>
        </w:rPr>
        <w:t>on this specific exercise.</w:t>
      </w:r>
    </w:p>
    <w:p w14:paraId="519A982D" w14:textId="77777777" w:rsidR="00224079" w:rsidRDefault="00577AAF" w:rsidP="00224079">
      <w:pPr>
        <w:spacing w:before="100" w:beforeAutospacing="1" w:after="100" w:afterAutospacing="1" w:line="360" w:lineRule="auto"/>
        <w:rPr>
          <w:rFonts w:ascii="Arial" w:hAnsi="Arial" w:cs="Arial"/>
          <w:sz w:val="22"/>
          <w:szCs w:val="22"/>
        </w:rPr>
      </w:pPr>
      <w:r w:rsidRPr="00D21A67">
        <w:rPr>
          <w:rFonts w:ascii="Arial" w:hAnsi="Arial" w:cs="Arial"/>
          <w:sz w:val="22"/>
          <w:szCs w:val="22"/>
          <w:highlight w:val="yellow"/>
        </w:rPr>
        <w:lastRenderedPageBreak/>
        <w:t>LESSON THREE: VOCAL IMPROVISATI</w:t>
      </w:r>
      <w:r w:rsidR="00224079" w:rsidRPr="00224079">
        <w:rPr>
          <w:rFonts w:ascii="Arial" w:hAnsi="Arial" w:cs="Arial"/>
          <w:sz w:val="22"/>
          <w:szCs w:val="22"/>
          <w:highlight w:val="yellow"/>
        </w:rPr>
        <w:t>ON</w:t>
      </w:r>
    </w:p>
    <w:p w14:paraId="0A51B079" w14:textId="32CCC88C" w:rsidR="00577AAF" w:rsidRPr="00224079" w:rsidRDefault="00577AAF" w:rsidP="00224079">
      <w:pPr>
        <w:spacing w:before="100" w:beforeAutospacing="1" w:after="100" w:afterAutospacing="1" w:line="360" w:lineRule="auto"/>
        <w:rPr>
          <w:rFonts w:ascii="Arial" w:hAnsi="Arial" w:cs="Arial"/>
          <w:sz w:val="22"/>
          <w:szCs w:val="22"/>
        </w:rPr>
      </w:pPr>
      <w:r>
        <w:rPr>
          <w:rFonts w:ascii="Arial" w:hAnsi="Arial" w:cs="Arial"/>
          <w:i/>
          <w:iCs/>
          <w:sz w:val="22"/>
          <w:szCs w:val="22"/>
        </w:rPr>
        <w:t>[S</w:t>
      </w:r>
      <w:r w:rsidRPr="002A6384">
        <w:rPr>
          <w:rFonts w:ascii="Arial" w:hAnsi="Arial" w:cs="Arial"/>
          <w:i/>
          <w:iCs/>
          <w:sz w:val="22"/>
          <w:szCs w:val="22"/>
        </w:rPr>
        <w:t>ee appendix</w:t>
      </w:r>
      <w:r>
        <w:rPr>
          <w:rFonts w:ascii="Arial" w:hAnsi="Arial" w:cs="Arial"/>
          <w:i/>
          <w:iCs/>
          <w:sz w:val="22"/>
          <w:szCs w:val="22"/>
        </w:rPr>
        <w:t xml:space="preserve"> 1</w:t>
      </w:r>
      <w:r w:rsidR="0042161B">
        <w:rPr>
          <w:rFonts w:ascii="Arial" w:hAnsi="Arial" w:cs="Arial"/>
          <w:i/>
          <w:iCs/>
          <w:sz w:val="22"/>
          <w:szCs w:val="22"/>
        </w:rPr>
        <w:t>6</w:t>
      </w:r>
      <w:r>
        <w:rPr>
          <w:rFonts w:ascii="Arial" w:hAnsi="Arial" w:cs="Arial"/>
          <w:i/>
          <w:iCs/>
          <w:sz w:val="22"/>
          <w:szCs w:val="22"/>
        </w:rPr>
        <w:t>,</w:t>
      </w:r>
      <w:r w:rsidRPr="002A6384">
        <w:rPr>
          <w:rFonts w:ascii="Arial" w:hAnsi="Arial" w:cs="Arial"/>
          <w:i/>
          <w:iCs/>
          <w:sz w:val="22"/>
          <w:szCs w:val="22"/>
        </w:rPr>
        <w:t xml:space="preserve"> p</w:t>
      </w:r>
      <w:r w:rsidR="00F36BE8">
        <w:rPr>
          <w:rFonts w:ascii="Arial" w:hAnsi="Arial" w:cs="Arial"/>
          <w:i/>
          <w:iCs/>
          <w:sz w:val="22"/>
          <w:szCs w:val="22"/>
        </w:rPr>
        <w:t xml:space="preserve"> 143,</w:t>
      </w:r>
      <w:r w:rsidRPr="002A6384">
        <w:rPr>
          <w:rFonts w:ascii="Arial" w:hAnsi="Arial" w:cs="Arial"/>
          <w:i/>
          <w:iCs/>
          <w:sz w:val="22"/>
          <w:szCs w:val="22"/>
        </w:rPr>
        <w:t xml:space="preserve"> for full lesson plan].</w:t>
      </w:r>
    </w:p>
    <w:p w14:paraId="7AEBC069" w14:textId="77777777" w:rsidR="00577AAF" w:rsidRDefault="00577AAF" w:rsidP="00224079">
      <w:pPr>
        <w:spacing w:line="360" w:lineRule="auto"/>
        <w:rPr>
          <w:rFonts w:ascii="Arial" w:hAnsi="Arial" w:cs="Arial"/>
          <w:sz w:val="22"/>
          <w:szCs w:val="22"/>
        </w:rPr>
      </w:pPr>
      <w:r>
        <w:rPr>
          <w:rFonts w:ascii="Arial" w:hAnsi="Arial" w:cs="Arial"/>
          <w:sz w:val="22"/>
          <w:szCs w:val="21"/>
        </w:rPr>
        <w:t xml:space="preserve">Embedded in methods like Dalcroze Eurhythmics, vocal improvisation supports memory, muscular coordination, pitch relationships, and real-time response (Seitz, 2005; Caldwell, 2012; </w:t>
      </w:r>
      <w:proofErr w:type="spellStart"/>
      <w:r>
        <w:rPr>
          <w:rFonts w:ascii="Arial" w:hAnsi="Arial" w:cs="Arial"/>
          <w:sz w:val="22"/>
          <w:szCs w:val="21"/>
        </w:rPr>
        <w:t>Juntenun</w:t>
      </w:r>
      <w:proofErr w:type="spellEnd"/>
      <w:r>
        <w:rPr>
          <w:rFonts w:ascii="Arial" w:hAnsi="Arial" w:cs="Arial"/>
          <w:sz w:val="22"/>
          <w:szCs w:val="21"/>
        </w:rPr>
        <w:t>, 2016; Winter, 2009), all valuable to ensemble and harmony skill, where adaptability is essential. With focus group themes communicating the importance of fostering an environment where mistakes are encouraged (Caldwell, 2012), vocal improvisation was implemented within the short course as a means of addressing any MPA surrounding successful harmony attainment.</w:t>
      </w:r>
    </w:p>
    <w:p w14:paraId="41416DA9" w14:textId="77777777" w:rsidR="00577AAF" w:rsidRDefault="00577AAF" w:rsidP="00224079">
      <w:pPr>
        <w:spacing w:line="360" w:lineRule="auto"/>
        <w:rPr>
          <w:rFonts w:ascii="Arial" w:hAnsi="Arial" w:cs="Arial"/>
          <w:sz w:val="22"/>
          <w:szCs w:val="22"/>
        </w:rPr>
      </w:pPr>
    </w:p>
    <w:p w14:paraId="0618CD6E" w14:textId="77777777" w:rsidR="00577AAF" w:rsidRDefault="00577AAF" w:rsidP="00224079">
      <w:pPr>
        <w:spacing w:line="360" w:lineRule="auto"/>
        <w:rPr>
          <w:rFonts w:ascii="Arial" w:hAnsi="Arial" w:cs="Arial"/>
          <w:sz w:val="22"/>
          <w:szCs w:val="22"/>
        </w:rPr>
      </w:pPr>
      <w:r>
        <w:rPr>
          <w:rFonts w:ascii="Arial" w:hAnsi="Arial" w:cs="Arial"/>
          <w:sz w:val="22"/>
          <w:szCs w:val="22"/>
        </w:rPr>
        <w:t>The lesson three observation log is documented as follows:</w:t>
      </w:r>
    </w:p>
    <w:p w14:paraId="008DB10F"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574"/>
        <w:gridCol w:w="5956"/>
      </w:tblGrid>
      <w:tr w:rsidR="00577AAF" w:rsidRPr="00207DDE" w14:paraId="14211893" w14:textId="77777777" w:rsidTr="00111FC9">
        <w:tc>
          <w:tcPr>
            <w:tcW w:w="2972" w:type="dxa"/>
            <w:shd w:val="clear" w:color="auto" w:fill="D9D9D9" w:themeFill="background1" w:themeFillShade="D9"/>
          </w:tcPr>
          <w:p w14:paraId="56CE337C"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CATEGORY</w:t>
            </w:r>
          </w:p>
        </w:tc>
        <w:tc>
          <w:tcPr>
            <w:tcW w:w="6044" w:type="dxa"/>
            <w:shd w:val="clear" w:color="auto" w:fill="D9D9D9" w:themeFill="background1" w:themeFillShade="D9"/>
          </w:tcPr>
          <w:p w14:paraId="3F9A0E3D"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DESCRIPTION</w:t>
            </w:r>
          </w:p>
        </w:tc>
      </w:tr>
      <w:tr w:rsidR="00577AAF" w:rsidRPr="00207DDE" w14:paraId="57A1BBF8" w14:textId="77777777" w:rsidTr="00111FC9">
        <w:tc>
          <w:tcPr>
            <w:tcW w:w="2972" w:type="dxa"/>
            <w:shd w:val="clear" w:color="auto" w:fill="F2F2F2" w:themeFill="background1" w:themeFillShade="F2"/>
          </w:tcPr>
          <w:p w14:paraId="54B86DC8" w14:textId="77777777" w:rsidR="00577AAF" w:rsidRPr="007A2DBA" w:rsidRDefault="00577AAF" w:rsidP="00111FC9">
            <w:pPr>
              <w:spacing w:line="360" w:lineRule="auto"/>
              <w:rPr>
                <w:rFonts w:ascii="Arial" w:hAnsi="Arial" w:cs="Arial"/>
                <w:b/>
                <w:bCs/>
                <w:color w:val="000000" w:themeColor="text1"/>
                <w:sz w:val="22"/>
                <w:szCs w:val="22"/>
              </w:rPr>
            </w:pPr>
            <w:r w:rsidRPr="007A2DBA">
              <w:rPr>
                <w:rFonts w:ascii="Arial" w:hAnsi="Arial" w:cs="Arial"/>
                <w:b/>
                <w:bCs/>
                <w:color w:val="000000" w:themeColor="text1"/>
                <w:sz w:val="22"/>
                <w:szCs w:val="22"/>
              </w:rPr>
              <w:t>DATE</w:t>
            </w:r>
          </w:p>
        </w:tc>
        <w:tc>
          <w:tcPr>
            <w:tcW w:w="6044" w:type="dxa"/>
            <w:shd w:val="clear" w:color="auto" w:fill="F2F2F2" w:themeFill="background1" w:themeFillShade="F2"/>
          </w:tcPr>
          <w:p w14:paraId="42587C34" w14:textId="77777777" w:rsidR="00577AAF" w:rsidRPr="007A2DBA" w:rsidRDefault="00577AAF" w:rsidP="00111FC9">
            <w:pPr>
              <w:spacing w:line="360" w:lineRule="auto"/>
              <w:rPr>
                <w:rFonts w:ascii="Arial" w:hAnsi="Arial" w:cs="Arial"/>
                <w:b/>
                <w:bCs/>
                <w:color w:val="000000" w:themeColor="text1"/>
                <w:sz w:val="22"/>
                <w:szCs w:val="22"/>
              </w:rPr>
            </w:pPr>
            <w:r w:rsidRPr="007A2DBA">
              <w:rPr>
                <w:rFonts w:ascii="Arial" w:hAnsi="Arial" w:cs="Arial"/>
                <w:b/>
                <w:bCs/>
                <w:color w:val="000000" w:themeColor="text1"/>
                <w:sz w:val="22"/>
                <w:szCs w:val="22"/>
              </w:rPr>
              <w:t>17/06/25</w:t>
            </w:r>
          </w:p>
        </w:tc>
      </w:tr>
      <w:tr w:rsidR="00577AAF" w:rsidRPr="00207DDE" w14:paraId="420D8B95" w14:textId="77777777" w:rsidTr="00111FC9">
        <w:tc>
          <w:tcPr>
            <w:tcW w:w="2972" w:type="dxa"/>
            <w:shd w:val="clear" w:color="auto" w:fill="E59EDC" w:themeFill="accent5" w:themeFillTint="66"/>
          </w:tcPr>
          <w:p w14:paraId="72B4F434"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LEARNING OBJECTIVES</w:t>
            </w:r>
          </w:p>
        </w:tc>
        <w:tc>
          <w:tcPr>
            <w:tcW w:w="6044" w:type="dxa"/>
            <w:shd w:val="clear" w:color="auto" w:fill="F2CEED" w:themeFill="accent5" w:themeFillTint="33"/>
          </w:tcPr>
          <w:p w14:paraId="23096A4D" w14:textId="77777777" w:rsidR="00577AAF" w:rsidRDefault="00577AAF" w:rsidP="00111FC9">
            <w:pPr>
              <w:pStyle w:val="ListParagraph"/>
              <w:numPr>
                <w:ilvl w:val="0"/>
                <w:numId w:val="27"/>
              </w:numPr>
              <w:spacing w:line="360" w:lineRule="auto"/>
              <w:rPr>
                <w:rFonts w:ascii="Arial" w:hAnsi="Arial" w:cs="Arial"/>
                <w:sz w:val="22"/>
                <w:szCs w:val="22"/>
              </w:rPr>
            </w:pPr>
            <w:r w:rsidRPr="00E53A5E">
              <w:rPr>
                <w:rFonts w:ascii="Arial" w:hAnsi="Arial" w:cs="Arial"/>
                <w:sz w:val="22"/>
                <w:szCs w:val="22"/>
              </w:rPr>
              <w:t>Understand the role of vocal improvisation as a tool to reduce MPA.</w:t>
            </w:r>
          </w:p>
          <w:p w14:paraId="3B3FC5BE" w14:textId="77777777" w:rsidR="00577AAF" w:rsidRDefault="00577AAF" w:rsidP="00111FC9">
            <w:pPr>
              <w:pStyle w:val="ListParagraph"/>
              <w:numPr>
                <w:ilvl w:val="0"/>
                <w:numId w:val="27"/>
              </w:numPr>
              <w:spacing w:line="360" w:lineRule="auto"/>
              <w:rPr>
                <w:rFonts w:ascii="Arial" w:hAnsi="Arial" w:cs="Arial"/>
                <w:sz w:val="22"/>
                <w:szCs w:val="22"/>
              </w:rPr>
            </w:pPr>
            <w:r>
              <w:rPr>
                <w:rFonts w:ascii="Arial" w:hAnsi="Arial" w:cs="Arial"/>
                <w:sz w:val="22"/>
                <w:szCs w:val="22"/>
              </w:rPr>
              <w:t xml:space="preserve">Recognise how group vocal activities can support personal confidence and aural skill development. </w:t>
            </w:r>
          </w:p>
          <w:p w14:paraId="1891E597" w14:textId="77777777" w:rsidR="00577AAF" w:rsidRDefault="00577AAF" w:rsidP="00111FC9">
            <w:pPr>
              <w:pStyle w:val="ListParagraph"/>
              <w:numPr>
                <w:ilvl w:val="0"/>
                <w:numId w:val="27"/>
              </w:numPr>
              <w:spacing w:line="360" w:lineRule="auto"/>
              <w:rPr>
                <w:rFonts w:ascii="Arial" w:hAnsi="Arial" w:cs="Arial"/>
                <w:sz w:val="22"/>
                <w:szCs w:val="22"/>
              </w:rPr>
            </w:pPr>
            <w:r>
              <w:rPr>
                <w:rFonts w:ascii="Arial" w:hAnsi="Arial" w:cs="Arial"/>
                <w:sz w:val="22"/>
                <w:szCs w:val="22"/>
              </w:rPr>
              <w:t>Demonstrate the ability to vocally improvise melodies over a prerecorded track within a group setting.</w:t>
            </w:r>
          </w:p>
          <w:p w14:paraId="302183FC" w14:textId="77777777" w:rsidR="00577AAF" w:rsidRDefault="00577AAF" w:rsidP="00111FC9">
            <w:pPr>
              <w:pStyle w:val="ListParagraph"/>
              <w:numPr>
                <w:ilvl w:val="0"/>
                <w:numId w:val="27"/>
              </w:numPr>
              <w:spacing w:line="360" w:lineRule="auto"/>
              <w:rPr>
                <w:rFonts w:ascii="Arial" w:hAnsi="Arial" w:cs="Arial"/>
                <w:sz w:val="22"/>
                <w:szCs w:val="22"/>
              </w:rPr>
            </w:pPr>
            <w:r>
              <w:rPr>
                <w:rFonts w:ascii="Arial" w:hAnsi="Arial" w:cs="Arial"/>
                <w:sz w:val="22"/>
                <w:szCs w:val="22"/>
              </w:rPr>
              <w:t>Apply aural skills to identify pitch relationships and construct improvised harmonies in real time.</w:t>
            </w:r>
          </w:p>
          <w:p w14:paraId="10D121E2" w14:textId="77777777" w:rsidR="00577AAF" w:rsidRPr="00E53A5E" w:rsidRDefault="00577AAF" w:rsidP="00111FC9">
            <w:pPr>
              <w:pStyle w:val="ListParagraph"/>
              <w:numPr>
                <w:ilvl w:val="0"/>
                <w:numId w:val="27"/>
              </w:numPr>
              <w:spacing w:line="360" w:lineRule="auto"/>
              <w:rPr>
                <w:rFonts w:ascii="Arial" w:hAnsi="Arial" w:cs="Arial"/>
                <w:sz w:val="22"/>
                <w:szCs w:val="22"/>
              </w:rPr>
            </w:pPr>
            <w:r>
              <w:rPr>
                <w:rFonts w:ascii="Arial" w:hAnsi="Arial" w:cs="Arial"/>
                <w:sz w:val="22"/>
                <w:szCs w:val="22"/>
              </w:rPr>
              <w:t>Reflect on emotional responses to group improvisation and how it affects feelings of performance anxiety.</w:t>
            </w:r>
          </w:p>
        </w:tc>
      </w:tr>
      <w:tr w:rsidR="00577AAF" w:rsidRPr="00207DDE" w14:paraId="212338C3" w14:textId="77777777" w:rsidTr="00111FC9">
        <w:tc>
          <w:tcPr>
            <w:tcW w:w="2972" w:type="dxa"/>
            <w:shd w:val="clear" w:color="auto" w:fill="95DCF7" w:themeFill="accent4" w:themeFillTint="66"/>
          </w:tcPr>
          <w:p w14:paraId="1CB09A9D" w14:textId="77777777" w:rsidR="00577AAF" w:rsidRPr="00207DDE" w:rsidRDefault="00577AAF" w:rsidP="00111FC9">
            <w:pPr>
              <w:spacing w:line="360" w:lineRule="auto"/>
              <w:rPr>
                <w:rFonts w:ascii="Arial" w:hAnsi="Arial" w:cs="Arial"/>
                <w:b/>
                <w:bCs/>
                <w:sz w:val="22"/>
                <w:szCs w:val="22"/>
              </w:rPr>
            </w:pPr>
            <w:bookmarkStart w:id="0" w:name="_Hlk204690099"/>
            <w:r w:rsidRPr="00207DDE">
              <w:rPr>
                <w:rFonts w:ascii="Arial" w:hAnsi="Arial" w:cs="Arial"/>
                <w:b/>
                <w:bCs/>
                <w:sz w:val="22"/>
                <w:szCs w:val="22"/>
              </w:rPr>
              <w:t>METHODS OBSERVED</w:t>
            </w:r>
          </w:p>
        </w:tc>
        <w:tc>
          <w:tcPr>
            <w:tcW w:w="6044" w:type="dxa"/>
            <w:shd w:val="clear" w:color="auto" w:fill="CAEDFB" w:themeFill="accent4" w:themeFillTint="33"/>
          </w:tcPr>
          <w:p w14:paraId="3E283773" w14:textId="77777777" w:rsidR="00577AAF" w:rsidRDefault="00577AAF" w:rsidP="00111FC9">
            <w:pPr>
              <w:spacing w:line="360" w:lineRule="auto"/>
              <w:rPr>
                <w:rFonts w:ascii="Arial" w:hAnsi="Arial" w:cs="Arial"/>
                <w:b/>
                <w:bCs/>
                <w:sz w:val="22"/>
                <w:szCs w:val="22"/>
              </w:rPr>
            </w:pPr>
            <w:r w:rsidRPr="007A2DBA">
              <w:rPr>
                <w:rFonts w:ascii="Arial" w:hAnsi="Arial" w:cs="Arial"/>
                <w:b/>
                <w:bCs/>
                <w:sz w:val="22"/>
                <w:szCs w:val="22"/>
              </w:rPr>
              <w:t>Group vocal improvisation with synthesised instrumental:</w:t>
            </w:r>
          </w:p>
          <w:p w14:paraId="27E41C62" w14:textId="77777777" w:rsidR="00577AAF" w:rsidRDefault="00577AAF" w:rsidP="00111FC9">
            <w:pPr>
              <w:spacing w:line="360" w:lineRule="auto"/>
              <w:rPr>
                <w:rFonts w:ascii="Arial" w:hAnsi="Arial" w:cs="Arial"/>
                <w:b/>
                <w:bCs/>
                <w:sz w:val="22"/>
                <w:szCs w:val="22"/>
              </w:rPr>
            </w:pPr>
          </w:p>
          <w:p w14:paraId="75219AC3" w14:textId="77777777" w:rsidR="00577AAF" w:rsidRPr="007A2DBA" w:rsidRDefault="00577AAF" w:rsidP="00111FC9">
            <w:pPr>
              <w:spacing w:line="360" w:lineRule="auto"/>
              <w:rPr>
                <w:rFonts w:ascii="Arial" w:hAnsi="Arial" w:cs="Arial"/>
                <w:i/>
                <w:iCs/>
                <w:sz w:val="22"/>
                <w:szCs w:val="22"/>
              </w:rPr>
            </w:pPr>
            <w:r w:rsidRPr="007A2DBA">
              <w:rPr>
                <w:rFonts w:ascii="Arial" w:hAnsi="Arial" w:cs="Arial"/>
                <w:i/>
                <w:iCs/>
                <w:sz w:val="22"/>
                <w:szCs w:val="22"/>
              </w:rPr>
              <w:t xml:space="preserve">The point of this exercise isn’t to necessarily harmonise, but to feel comfortable listening to the music, and allowing the body to freely improvise vocalisation. </w:t>
            </w:r>
          </w:p>
          <w:p w14:paraId="253B2FC4" w14:textId="77777777" w:rsidR="00577AAF" w:rsidRPr="007A2DBA" w:rsidRDefault="00577AAF" w:rsidP="00111FC9">
            <w:pPr>
              <w:spacing w:line="360" w:lineRule="auto"/>
              <w:rPr>
                <w:rFonts w:ascii="Arial" w:hAnsi="Arial" w:cs="Arial"/>
                <w:b/>
                <w:bCs/>
                <w:sz w:val="22"/>
                <w:szCs w:val="22"/>
              </w:rPr>
            </w:pPr>
          </w:p>
          <w:p w14:paraId="6AA42EAB" w14:textId="77777777" w:rsidR="00577AAF" w:rsidRPr="007A2DBA" w:rsidRDefault="00577AAF" w:rsidP="00111FC9">
            <w:pPr>
              <w:pStyle w:val="ListParagraph"/>
              <w:numPr>
                <w:ilvl w:val="0"/>
                <w:numId w:val="23"/>
              </w:numPr>
              <w:spacing w:line="360" w:lineRule="auto"/>
              <w:rPr>
                <w:rFonts w:ascii="Arial" w:hAnsi="Arial" w:cs="Arial"/>
                <w:sz w:val="22"/>
                <w:szCs w:val="22"/>
              </w:rPr>
            </w:pPr>
            <w:r w:rsidRPr="007A2DBA">
              <w:rPr>
                <w:rFonts w:ascii="Arial" w:hAnsi="Arial" w:cs="Arial"/>
                <w:sz w:val="22"/>
                <w:szCs w:val="22"/>
              </w:rPr>
              <w:t>Instruct participants to sit on</w:t>
            </w:r>
            <w:r>
              <w:rPr>
                <w:rFonts w:ascii="Arial" w:hAnsi="Arial" w:cs="Arial"/>
                <w:sz w:val="22"/>
                <w:szCs w:val="22"/>
              </w:rPr>
              <w:t xml:space="preserve"> the</w:t>
            </w:r>
            <w:r w:rsidRPr="007A2DBA">
              <w:rPr>
                <w:rFonts w:ascii="Arial" w:hAnsi="Arial" w:cs="Arial"/>
                <w:sz w:val="22"/>
                <w:szCs w:val="22"/>
              </w:rPr>
              <w:t xml:space="preserve"> floor in a circle</w:t>
            </w:r>
            <w:r>
              <w:rPr>
                <w:rFonts w:ascii="Arial" w:hAnsi="Arial" w:cs="Arial"/>
                <w:sz w:val="22"/>
                <w:szCs w:val="22"/>
              </w:rPr>
              <w:t xml:space="preserve"> with </w:t>
            </w:r>
            <w:r w:rsidRPr="007A2DBA">
              <w:rPr>
                <w:rFonts w:ascii="Arial" w:hAnsi="Arial" w:cs="Arial"/>
                <w:sz w:val="22"/>
                <w:szCs w:val="22"/>
              </w:rPr>
              <w:t>eyes down or closed.</w:t>
            </w:r>
          </w:p>
          <w:p w14:paraId="379F465D" w14:textId="77777777" w:rsidR="00577AAF" w:rsidRPr="007A2DBA" w:rsidRDefault="00577AAF" w:rsidP="00111FC9">
            <w:pPr>
              <w:pStyle w:val="ListParagraph"/>
              <w:numPr>
                <w:ilvl w:val="0"/>
                <w:numId w:val="23"/>
              </w:numPr>
              <w:spacing w:line="360" w:lineRule="auto"/>
              <w:rPr>
                <w:rFonts w:ascii="Arial" w:hAnsi="Arial" w:cs="Arial"/>
                <w:b/>
                <w:bCs/>
                <w:sz w:val="22"/>
                <w:szCs w:val="22"/>
              </w:rPr>
            </w:pPr>
            <w:r>
              <w:rPr>
                <w:rFonts w:ascii="Arial" w:hAnsi="Arial" w:cs="Arial"/>
                <w:sz w:val="22"/>
                <w:szCs w:val="22"/>
              </w:rPr>
              <w:lastRenderedPageBreak/>
              <w:t xml:space="preserve">While playing a piece of instrumental music </w:t>
            </w:r>
            <w:r w:rsidRPr="00A00C82">
              <w:rPr>
                <w:rFonts w:ascii="Arial" w:hAnsi="Arial" w:cs="Arial"/>
                <w:i/>
                <w:iCs/>
                <w:sz w:val="22"/>
                <w:szCs w:val="22"/>
              </w:rPr>
              <w:t>[see research link for reference],</w:t>
            </w:r>
            <w:r>
              <w:rPr>
                <w:rFonts w:ascii="Arial" w:hAnsi="Arial" w:cs="Arial"/>
                <w:sz w:val="22"/>
                <w:szCs w:val="22"/>
              </w:rPr>
              <w:t xml:space="preserve"> the </w:t>
            </w:r>
            <w:r w:rsidRPr="007A2DBA">
              <w:rPr>
                <w:rFonts w:ascii="Arial" w:hAnsi="Arial" w:cs="Arial"/>
                <w:b/>
                <w:bCs/>
                <w:sz w:val="22"/>
                <w:szCs w:val="22"/>
              </w:rPr>
              <w:t>researcher will demonstrate</w:t>
            </w:r>
            <w:r>
              <w:rPr>
                <w:rFonts w:ascii="Arial" w:hAnsi="Arial" w:cs="Arial"/>
                <w:b/>
                <w:bCs/>
                <w:sz w:val="22"/>
                <w:szCs w:val="22"/>
              </w:rPr>
              <w:t xml:space="preserve"> </w:t>
            </w:r>
            <w:r>
              <w:rPr>
                <w:rFonts w:ascii="Arial" w:hAnsi="Arial" w:cs="Arial"/>
                <w:sz w:val="22"/>
                <w:szCs w:val="22"/>
              </w:rPr>
              <w:t>an improvised vocal phrase over the top of the music.</w:t>
            </w:r>
          </w:p>
          <w:p w14:paraId="745B3B5E" w14:textId="77777777" w:rsidR="00577AAF" w:rsidRPr="007A2DBA" w:rsidRDefault="00577AAF" w:rsidP="00111FC9">
            <w:pPr>
              <w:pStyle w:val="ListParagraph"/>
              <w:numPr>
                <w:ilvl w:val="0"/>
                <w:numId w:val="23"/>
              </w:numPr>
              <w:spacing w:line="360" w:lineRule="auto"/>
              <w:rPr>
                <w:rFonts w:ascii="Arial" w:hAnsi="Arial" w:cs="Arial"/>
                <w:b/>
                <w:bCs/>
                <w:sz w:val="22"/>
                <w:szCs w:val="22"/>
              </w:rPr>
            </w:pPr>
            <w:r>
              <w:rPr>
                <w:rFonts w:ascii="Arial" w:hAnsi="Arial" w:cs="Arial"/>
                <w:sz w:val="22"/>
                <w:szCs w:val="22"/>
              </w:rPr>
              <w:t>The researcher will then encourage participants to s</w:t>
            </w:r>
            <w:r w:rsidRPr="007A2DBA">
              <w:rPr>
                <w:rFonts w:ascii="Arial" w:hAnsi="Arial" w:cs="Arial"/>
                <w:sz w:val="22"/>
                <w:szCs w:val="22"/>
              </w:rPr>
              <w:t xml:space="preserve">tart singing </w:t>
            </w:r>
            <w:r>
              <w:rPr>
                <w:rFonts w:ascii="Arial" w:hAnsi="Arial" w:cs="Arial"/>
                <w:sz w:val="22"/>
                <w:szCs w:val="22"/>
              </w:rPr>
              <w:t xml:space="preserve">their </w:t>
            </w:r>
            <w:r w:rsidRPr="007A2DBA">
              <w:rPr>
                <w:rFonts w:ascii="Arial" w:hAnsi="Arial" w:cs="Arial"/>
                <w:sz w:val="22"/>
                <w:szCs w:val="22"/>
              </w:rPr>
              <w:t>own individual melodies</w:t>
            </w:r>
            <w:r>
              <w:rPr>
                <w:rFonts w:ascii="Arial" w:hAnsi="Arial" w:cs="Arial"/>
                <w:sz w:val="22"/>
                <w:szCs w:val="22"/>
              </w:rPr>
              <w:t>, but within the safety of the group</w:t>
            </w:r>
            <w:r w:rsidRPr="007A2DBA">
              <w:rPr>
                <w:rFonts w:ascii="Arial" w:hAnsi="Arial" w:cs="Arial"/>
                <w:sz w:val="22"/>
                <w:szCs w:val="22"/>
              </w:rPr>
              <w:t>.</w:t>
            </w:r>
          </w:p>
          <w:p w14:paraId="6B018054" w14:textId="77777777" w:rsidR="00577AAF" w:rsidRPr="009003DB" w:rsidRDefault="00577AAF" w:rsidP="00111FC9">
            <w:pPr>
              <w:pStyle w:val="ListParagraph"/>
              <w:numPr>
                <w:ilvl w:val="0"/>
                <w:numId w:val="23"/>
              </w:numPr>
              <w:spacing w:line="360" w:lineRule="auto"/>
              <w:rPr>
                <w:rFonts w:ascii="Arial" w:hAnsi="Arial" w:cs="Arial"/>
                <w:b/>
                <w:bCs/>
                <w:sz w:val="22"/>
                <w:szCs w:val="22"/>
              </w:rPr>
            </w:pPr>
            <w:r>
              <w:rPr>
                <w:rFonts w:ascii="Arial" w:hAnsi="Arial" w:cs="Arial"/>
                <w:sz w:val="22"/>
                <w:szCs w:val="22"/>
              </w:rPr>
              <w:t xml:space="preserve">[Optional]: Dependant on the group’s response to the previous exercise, </w:t>
            </w:r>
            <w:r w:rsidRPr="007A2DBA">
              <w:rPr>
                <w:rFonts w:ascii="Arial" w:hAnsi="Arial" w:cs="Arial"/>
                <w:sz w:val="22"/>
                <w:szCs w:val="22"/>
              </w:rPr>
              <w:t>participants</w:t>
            </w:r>
            <w:r>
              <w:rPr>
                <w:rFonts w:ascii="Arial" w:hAnsi="Arial" w:cs="Arial"/>
                <w:sz w:val="22"/>
                <w:szCs w:val="22"/>
              </w:rPr>
              <w:t xml:space="preserve"> will be encouraged</w:t>
            </w:r>
            <w:r w:rsidRPr="007A2DBA">
              <w:rPr>
                <w:rFonts w:ascii="Arial" w:hAnsi="Arial" w:cs="Arial"/>
                <w:sz w:val="22"/>
                <w:szCs w:val="22"/>
              </w:rPr>
              <w:t xml:space="preserve"> to try and </w:t>
            </w:r>
            <w:r>
              <w:rPr>
                <w:rFonts w:ascii="Arial" w:hAnsi="Arial" w:cs="Arial"/>
                <w:sz w:val="22"/>
                <w:szCs w:val="22"/>
              </w:rPr>
              <w:t xml:space="preserve">improvise </w:t>
            </w:r>
            <w:r w:rsidRPr="007A2DBA">
              <w:rPr>
                <w:rFonts w:ascii="Arial" w:hAnsi="Arial" w:cs="Arial"/>
                <w:sz w:val="22"/>
                <w:szCs w:val="22"/>
              </w:rPr>
              <w:t>harmon</w:t>
            </w:r>
            <w:r>
              <w:rPr>
                <w:rFonts w:ascii="Arial" w:hAnsi="Arial" w:cs="Arial"/>
                <w:sz w:val="22"/>
                <w:szCs w:val="22"/>
              </w:rPr>
              <w:t>ies</w:t>
            </w:r>
            <w:r w:rsidRPr="007A2DBA">
              <w:rPr>
                <w:rFonts w:ascii="Arial" w:hAnsi="Arial" w:cs="Arial"/>
                <w:sz w:val="22"/>
                <w:szCs w:val="22"/>
              </w:rPr>
              <w:t xml:space="preserve"> with each other</w:t>
            </w:r>
            <w:r>
              <w:rPr>
                <w:rFonts w:ascii="Arial" w:hAnsi="Arial" w:cs="Arial"/>
                <w:sz w:val="22"/>
                <w:szCs w:val="22"/>
              </w:rPr>
              <w:t>, with the supporting instrumental music</w:t>
            </w:r>
            <w:r w:rsidRPr="007A2DBA">
              <w:rPr>
                <w:rFonts w:ascii="Arial" w:hAnsi="Arial" w:cs="Arial"/>
                <w:sz w:val="22"/>
                <w:szCs w:val="22"/>
              </w:rPr>
              <w:t xml:space="preserve">. </w:t>
            </w:r>
          </w:p>
          <w:p w14:paraId="33A50808" w14:textId="77777777" w:rsidR="00577AAF" w:rsidRDefault="00577AAF" w:rsidP="00111FC9">
            <w:pPr>
              <w:spacing w:line="360" w:lineRule="auto"/>
              <w:rPr>
                <w:rFonts w:ascii="Arial" w:hAnsi="Arial" w:cs="Arial"/>
                <w:b/>
                <w:bCs/>
                <w:sz w:val="22"/>
                <w:szCs w:val="22"/>
              </w:rPr>
            </w:pPr>
          </w:p>
          <w:p w14:paraId="5D31FBF0" w14:textId="77777777" w:rsidR="00577AAF" w:rsidRPr="009003DB" w:rsidRDefault="00577AAF" w:rsidP="00111FC9">
            <w:pPr>
              <w:spacing w:line="360" w:lineRule="auto"/>
              <w:rPr>
                <w:rFonts w:ascii="Arial" w:hAnsi="Arial" w:cs="Arial"/>
                <w:b/>
                <w:bCs/>
                <w:sz w:val="22"/>
                <w:szCs w:val="22"/>
              </w:rPr>
            </w:pPr>
            <w:r w:rsidRPr="009003DB">
              <w:rPr>
                <w:rFonts w:ascii="Arial" w:hAnsi="Arial" w:cs="Arial"/>
                <w:b/>
                <w:bCs/>
                <w:sz w:val="22"/>
                <w:szCs w:val="22"/>
              </w:rPr>
              <w:t xml:space="preserve">“Everything’s </w:t>
            </w:r>
            <w:proofErr w:type="spellStart"/>
            <w:r w:rsidRPr="009003DB">
              <w:rPr>
                <w:rFonts w:ascii="Arial" w:hAnsi="Arial" w:cs="Arial"/>
                <w:b/>
                <w:bCs/>
                <w:sz w:val="22"/>
                <w:szCs w:val="22"/>
              </w:rPr>
              <w:t>gonna</w:t>
            </w:r>
            <w:proofErr w:type="spellEnd"/>
            <w:r w:rsidRPr="009003DB">
              <w:rPr>
                <w:rFonts w:ascii="Arial" w:hAnsi="Arial" w:cs="Arial"/>
                <w:b/>
                <w:bCs/>
                <w:sz w:val="22"/>
                <w:szCs w:val="22"/>
              </w:rPr>
              <w:t xml:space="preserve"> be alright” improvised </w:t>
            </w:r>
            <w:r>
              <w:rPr>
                <w:rFonts w:ascii="Arial" w:hAnsi="Arial" w:cs="Arial"/>
                <w:b/>
                <w:bCs/>
                <w:sz w:val="22"/>
                <w:szCs w:val="22"/>
              </w:rPr>
              <w:t>phrase at the piano</w:t>
            </w:r>
            <w:r w:rsidRPr="009003DB">
              <w:rPr>
                <w:rFonts w:ascii="Arial" w:hAnsi="Arial" w:cs="Arial"/>
                <w:b/>
                <w:bCs/>
                <w:sz w:val="22"/>
                <w:szCs w:val="22"/>
              </w:rPr>
              <w:t>:</w:t>
            </w:r>
          </w:p>
          <w:p w14:paraId="619B08A4" w14:textId="77777777" w:rsidR="00577AAF" w:rsidRPr="009003DB" w:rsidRDefault="00577AAF" w:rsidP="00111FC9">
            <w:pPr>
              <w:spacing w:line="360" w:lineRule="auto"/>
              <w:rPr>
                <w:rFonts w:ascii="Arial" w:hAnsi="Arial" w:cs="Arial"/>
                <w:b/>
                <w:bCs/>
                <w:sz w:val="22"/>
                <w:szCs w:val="22"/>
              </w:rPr>
            </w:pPr>
          </w:p>
          <w:p w14:paraId="13A76F58" w14:textId="30044907" w:rsidR="00577AAF" w:rsidRPr="009003DB" w:rsidRDefault="00577AAF" w:rsidP="00111FC9">
            <w:pPr>
              <w:spacing w:line="360" w:lineRule="auto"/>
              <w:rPr>
                <w:rFonts w:ascii="Arial" w:hAnsi="Arial" w:cs="Arial"/>
                <w:sz w:val="22"/>
                <w:szCs w:val="22"/>
              </w:rPr>
            </w:pPr>
            <w:r>
              <w:rPr>
                <w:rFonts w:ascii="Arial" w:hAnsi="Arial" w:cs="Arial"/>
                <w:sz w:val="22"/>
                <w:szCs w:val="22"/>
              </w:rPr>
              <w:t xml:space="preserve">Chord </w:t>
            </w:r>
            <w:r w:rsidR="00050880">
              <w:rPr>
                <w:rFonts w:ascii="Arial" w:hAnsi="Arial" w:cs="Arial"/>
                <w:sz w:val="22"/>
                <w:szCs w:val="22"/>
              </w:rPr>
              <w:t>sequence</w:t>
            </w:r>
            <w:r w:rsidRPr="009003DB">
              <w:rPr>
                <w:rFonts w:ascii="Arial" w:hAnsi="Arial" w:cs="Arial"/>
                <w:sz w:val="22"/>
                <w:szCs w:val="22"/>
              </w:rPr>
              <w:t>: C – G – Am – F</w:t>
            </w:r>
          </w:p>
          <w:p w14:paraId="19674ECD" w14:textId="77777777" w:rsidR="00577AAF" w:rsidRPr="009003DB" w:rsidRDefault="00577AAF" w:rsidP="00111FC9">
            <w:pPr>
              <w:spacing w:line="360" w:lineRule="auto"/>
              <w:rPr>
                <w:rFonts w:ascii="Arial" w:hAnsi="Arial" w:cs="Arial"/>
                <w:sz w:val="22"/>
                <w:szCs w:val="22"/>
              </w:rPr>
            </w:pPr>
          </w:p>
          <w:p w14:paraId="2B46BB0E" w14:textId="77777777" w:rsidR="00577AAF" w:rsidRPr="009003DB"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This is a simple repetitive phrase created by the researcher.</w:t>
            </w:r>
          </w:p>
          <w:p w14:paraId="5382E4D9" w14:textId="77777777" w:rsidR="00577AAF" w:rsidRPr="009003DB"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Firstly, the researcher will t</w:t>
            </w:r>
            <w:r w:rsidRPr="009003DB">
              <w:rPr>
                <w:rFonts w:ascii="Arial" w:hAnsi="Arial" w:cs="Arial"/>
                <w:sz w:val="22"/>
                <w:szCs w:val="22"/>
              </w:rPr>
              <w:t xml:space="preserve">each the melody line, </w:t>
            </w:r>
            <w:r>
              <w:rPr>
                <w:rFonts w:ascii="Arial" w:hAnsi="Arial" w:cs="Arial"/>
                <w:sz w:val="22"/>
                <w:szCs w:val="22"/>
              </w:rPr>
              <w:t xml:space="preserve">repetitively singing as </w:t>
            </w:r>
            <w:r w:rsidRPr="009003DB">
              <w:rPr>
                <w:rFonts w:ascii="Arial" w:hAnsi="Arial" w:cs="Arial"/>
                <w:sz w:val="22"/>
                <w:szCs w:val="22"/>
              </w:rPr>
              <w:t>a group</w:t>
            </w:r>
            <w:r>
              <w:rPr>
                <w:rFonts w:ascii="Arial" w:hAnsi="Arial" w:cs="Arial"/>
                <w:sz w:val="22"/>
                <w:szCs w:val="22"/>
              </w:rPr>
              <w:t xml:space="preserve"> until participants are confident with singing on their own</w:t>
            </w:r>
            <w:r w:rsidRPr="009003DB">
              <w:rPr>
                <w:rFonts w:ascii="Arial" w:hAnsi="Arial" w:cs="Arial"/>
                <w:sz w:val="22"/>
                <w:szCs w:val="22"/>
              </w:rPr>
              <w:t>.</w:t>
            </w:r>
          </w:p>
          <w:p w14:paraId="5F922DB9" w14:textId="77777777" w:rsidR="00577AAF" w:rsidRPr="009003DB"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 xml:space="preserve">The group will then continue to </w:t>
            </w:r>
            <w:r w:rsidRPr="009003DB">
              <w:rPr>
                <w:rFonts w:ascii="Arial" w:hAnsi="Arial" w:cs="Arial"/>
                <w:sz w:val="22"/>
                <w:szCs w:val="22"/>
              </w:rPr>
              <w:t>sing,</w:t>
            </w:r>
            <w:r>
              <w:rPr>
                <w:rFonts w:ascii="Arial" w:hAnsi="Arial" w:cs="Arial"/>
                <w:sz w:val="22"/>
                <w:szCs w:val="22"/>
              </w:rPr>
              <w:t xml:space="preserve"> while the </w:t>
            </w:r>
            <w:r w:rsidRPr="009003DB">
              <w:rPr>
                <w:rFonts w:ascii="Arial" w:hAnsi="Arial" w:cs="Arial"/>
                <w:b/>
                <w:bCs/>
                <w:sz w:val="22"/>
                <w:szCs w:val="22"/>
              </w:rPr>
              <w:t>researcher demonstrates</w:t>
            </w:r>
            <w:r w:rsidRPr="009003DB">
              <w:rPr>
                <w:rFonts w:ascii="Arial" w:hAnsi="Arial" w:cs="Arial"/>
                <w:sz w:val="22"/>
                <w:szCs w:val="22"/>
              </w:rPr>
              <w:t xml:space="preserve"> various harmonies</w:t>
            </w:r>
            <w:r>
              <w:rPr>
                <w:rFonts w:ascii="Arial" w:hAnsi="Arial" w:cs="Arial"/>
                <w:sz w:val="22"/>
                <w:szCs w:val="22"/>
              </w:rPr>
              <w:t xml:space="preserve"> over the top</w:t>
            </w:r>
            <w:r w:rsidRPr="009003DB">
              <w:rPr>
                <w:rFonts w:ascii="Arial" w:hAnsi="Arial" w:cs="Arial"/>
                <w:sz w:val="22"/>
                <w:szCs w:val="22"/>
              </w:rPr>
              <w:t>.</w:t>
            </w:r>
          </w:p>
          <w:p w14:paraId="05F10AB2" w14:textId="77777777" w:rsidR="00577AAF" w:rsidRPr="009003DB"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 xml:space="preserve">Researcher and participants will then swap, with the researcher repetitively singing the melody line, and students </w:t>
            </w:r>
            <w:r w:rsidRPr="009003DB">
              <w:rPr>
                <w:rFonts w:ascii="Arial" w:hAnsi="Arial" w:cs="Arial"/>
                <w:sz w:val="22"/>
                <w:szCs w:val="22"/>
              </w:rPr>
              <w:t>improv</w:t>
            </w:r>
            <w:r>
              <w:rPr>
                <w:rFonts w:ascii="Arial" w:hAnsi="Arial" w:cs="Arial"/>
                <w:sz w:val="22"/>
                <w:szCs w:val="22"/>
              </w:rPr>
              <w:t>ising</w:t>
            </w:r>
            <w:r w:rsidRPr="009003DB">
              <w:rPr>
                <w:rFonts w:ascii="Arial" w:hAnsi="Arial" w:cs="Arial"/>
                <w:sz w:val="22"/>
                <w:szCs w:val="22"/>
              </w:rPr>
              <w:t xml:space="preserve"> harmonies</w:t>
            </w:r>
            <w:r>
              <w:rPr>
                <w:rFonts w:ascii="Arial" w:hAnsi="Arial" w:cs="Arial"/>
                <w:sz w:val="22"/>
                <w:szCs w:val="22"/>
              </w:rPr>
              <w:t xml:space="preserve"> (as a group)</w:t>
            </w:r>
            <w:r w:rsidRPr="009003DB">
              <w:rPr>
                <w:rFonts w:ascii="Arial" w:hAnsi="Arial" w:cs="Arial"/>
                <w:sz w:val="22"/>
                <w:szCs w:val="22"/>
              </w:rPr>
              <w:t>.</w:t>
            </w:r>
          </w:p>
          <w:p w14:paraId="0B340524" w14:textId="77777777" w:rsidR="00577AAF"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 xml:space="preserve">Encourage participants to perform vocal improvisation individually. </w:t>
            </w:r>
          </w:p>
          <w:p w14:paraId="65B5EB93" w14:textId="77777777" w:rsidR="00577AAF"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Final stage:</w:t>
            </w:r>
            <w:r w:rsidRPr="00E53A5E">
              <w:rPr>
                <w:rFonts w:ascii="Arial" w:hAnsi="Arial" w:cs="Arial"/>
                <w:sz w:val="22"/>
                <w:szCs w:val="22"/>
              </w:rPr>
              <w:t xml:space="preserve"> Layer up. </w:t>
            </w:r>
            <w:r>
              <w:rPr>
                <w:rFonts w:ascii="Arial" w:hAnsi="Arial" w:cs="Arial"/>
                <w:sz w:val="22"/>
                <w:szCs w:val="22"/>
              </w:rPr>
              <w:t>Participant</w:t>
            </w:r>
            <w:r w:rsidRPr="00E53A5E">
              <w:rPr>
                <w:rFonts w:ascii="Arial" w:hAnsi="Arial" w:cs="Arial"/>
                <w:sz w:val="22"/>
                <w:szCs w:val="22"/>
              </w:rPr>
              <w:t xml:space="preserve"> 1 starts (and repeats), </w:t>
            </w:r>
            <w:r>
              <w:rPr>
                <w:rFonts w:ascii="Arial" w:hAnsi="Arial" w:cs="Arial"/>
                <w:sz w:val="22"/>
                <w:szCs w:val="22"/>
              </w:rPr>
              <w:t>participant</w:t>
            </w:r>
            <w:r w:rsidRPr="00E53A5E">
              <w:rPr>
                <w:rFonts w:ascii="Arial" w:hAnsi="Arial" w:cs="Arial"/>
                <w:sz w:val="22"/>
                <w:szCs w:val="22"/>
              </w:rPr>
              <w:t xml:space="preserve"> 2 harmonises and repeats, </w:t>
            </w:r>
            <w:r>
              <w:rPr>
                <w:rFonts w:ascii="Arial" w:hAnsi="Arial" w:cs="Arial"/>
                <w:sz w:val="22"/>
                <w:szCs w:val="22"/>
              </w:rPr>
              <w:t>participant</w:t>
            </w:r>
            <w:r w:rsidRPr="00E53A5E">
              <w:rPr>
                <w:rFonts w:ascii="Arial" w:hAnsi="Arial" w:cs="Arial"/>
                <w:sz w:val="22"/>
                <w:szCs w:val="22"/>
              </w:rPr>
              <w:t xml:space="preserve"> 3</w:t>
            </w:r>
            <w:r>
              <w:rPr>
                <w:rFonts w:ascii="Arial" w:hAnsi="Arial" w:cs="Arial"/>
                <w:sz w:val="22"/>
                <w:szCs w:val="22"/>
              </w:rPr>
              <w:t xml:space="preserve"> harmonies and repeats</w:t>
            </w:r>
            <w:r w:rsidRPr="00E53A5E">
              <w:rPr>
                <w:rFonts w:ascii="Arial" w:hAnsi="Arial" w:cs="Arial"/>
                <w:sz w:val="22"/>
                <w:szCs w:val="22"/>
              </w:rPr>
              <w:t>…etc.</w:t>
            </w:r>
          </w:p>
          <w:p w14:paraId="0F1B5AC5" w14:textId="77777777" w:rsidR="00577AAF" w:rsidRDefault="00577AAF" w:rsidP="00111FC9">
            <w:pPr>
              <w:spacing w:line="360" w:lineRule="auto"/>
              <w:rPr>
                <w:rFonts w:ascii="Arial" w:hAnsi="Arial" w:cs="Arial"/>
                <w:sz w:val="22"/>
                <w:szCs w:val="22"/>
              </w:rPr>
            </w:pPr>
          </w:p>
          <w:p w14:paraId="2775EE6A" w14:textId="77777777" w:rsidR="00577AAF" w:rsidRPr="00E53A5E" w:rsidRDefault="00577AAF" w:rsidP="00111FC9">
            <w:pPr>
              <w:spacing w:line="360" w:lineRule="auto"/>
              <w:rPr>
                <w:rFonts w:ascii="Arial" w:hAnsi="Arial" w:cs="Arial"/>
                <w:b/>
                <w:bCs/>
                <w:sz w:val="22"/>
                <w:szCs w:val="22"/>
              </w:rPr>
            </w:pPr>
            <w:r w:rsidRPr="00E53A5E">
              <w:rPr>
                <w:rFonts w:ascii="Arial" w:hAnsi="Arial" w:cs="Arial"/>
                <w:b/>
                <w:bCs/>
                <w:sz w:val="22"/>
                <w:szCs w:val="22"/>
              </w:rPr>
              <w:t xml:space="preserve">“Someone like you” Adele improvised </w:t>
            </w:r>
            <w:r>
              <w:rPr>
                <w:rFonts w:ascii="Arial" w:hAnsi="Arial" w:cs="Arial"/>
                <w:b/>
                <w:bCs/>
                <w:sz w:val="22"/>
                <w:szCs w:val="22"/>
              </w:rPr>
              <w:t>phrase</w:t>
            </w:r>
            <w:r w:rsidRPr="00E53A5E">
              <w:rPr>
                <w:rFonts w:ascii="Arial" w:hAnsi="Arial" w:cs="Arial"/>
                <w:b/>
                <w:bCs/>
                <w:sz w:val="22"/>
                <w:szCs w:val="22"/>
              </w:rPr>
              <w:t xml:space="preserve"> at the piano:</w:t>
            </w:r>
          </w:p>
          <w:p w14:paraId="724830D8" w14:textId="77777777" w:rsidR="00577AAF" w:rsidRDefault="00577AAF" w:rsidP="00111FC9">
            <w:pPr>
              <w:spacing w:line="360" w:lineRule="auto"/>
              <w:rPr>
                <w:rFonts w:ascii="Arial" w:hAnsi="Arial" w:cs="Arial"/>
                <w:sz w:val="22"/>
                <w:szCs w:val="22"/>
              </w:rPr>
            </w:pPr>
          </w:p>
          <w:p w14:paraId="5686D497" w14:textId="5ABB72CA" w:rsidR="00577AAF" w:rsidRPr="00E53A5E" w:rsidRDefault="00577AAF" w:rsidP="00111FC9">
            <w:pPr>
              <w:spacing w:line="360" w:lineRule="auto"/>
              <w:rPr>
                <w:rFonts w:ascii="Arial" w:hAnsi="Arial" w:cs="Arial"/>
                <w:i/>
                <w:iCs/>
                <w:sz w:val="22"/>
                <w:szCs w:val="22"/>
              </w:rPr>
            </w:pPr>
            <w:r w:rsidRPr="00E53A5E">
              <w:rPr>
                <w:rFonts w:ascii="Arial" w:hAnsi="Arial" w:cs="Arial"/>
                <w:sz w:val="22"/>
                <w:szCs w:val="22"/>
              </w:rPr>
              <w:t xml:space="preserve">Chord </w:t>
            </w:r>
            <w:r w:rsidR="00050880">
              <w:rPr>
                <w:rFonts w:ascii="Arial" w:hAnsi="Arial" w:cs="Arial"/>
                <w:sz w:val="22"/>
                <w:szCs w:val="22"/>
              </w:rPr>
              <w:t xml:space="preserve">sequence: </w:t>
            </w:r>
            <w:r w:rsidRPr="00E53A5E">
              <w:rPr>
                <w:rFonts w:ascii="Arial" w:hAnsi="Arial" w:cs="Arial"/>
                <w:sz w:val="22"/>
                <w:szCs w:val="22"/>
              </w:rPr>
              <w:t>G – D – Em – C</w:t>
            </w:r>
            <w:r>
              <w:rPr>
                <w:rFonts w:ascii="Arial" w:hAnsi="Arial" w:cs="Arial"/>
                <w:sz w:val="22"/>
                <w:szCs w:val="22"/>
              </w:rPr>
              <w:t xml:space="preserve"> </w:t>
            </w:r>
            <w:r w:rsidRPr="00E53A5E">
              <w:rPr>
                <w:rFonts w:ascii="Arial" w:hAnsi="Arial" w:cs="Arial"/>
                <w:i/>
                <w:iCs/>
                <w:sz w:val="22"/>
                <w:szCs w:val="22"/>
              </w:rPr>
              <w:t>[see research link for reference]</w:t>
            </w:r>
          </w:p>
          <w:p w14:paraId="0D968418" w14:textId="77777777" w:rsidR="00577AAF" w:rsidRDefault="00577AAF" w:rsidP="00111FC9">
            <w:pPr>
              <w:spacing w:line="360" w:lineRule="auto"/>
              <w:rPr>
                <w:rFonts w:ascii="Arial" w:hAnsi="Arial" w:cs="Arial"/>
                <w:sz w:val="22"/>
                <w:szCs w:val="22"/>
              </w:rPr>
            </w:pPr>
          </w:p>
          <w:p w14:paraId="62563B06" w14:textId="77777777" w:rsidR="00577AAF" w:rsidRPr="00E53A5E"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Following the same format as the previous exercise, sing the main melodic line from this well-known pop song chorus. Following researcher demonstration, encourage participants to improvise harmonies over the top.</w:t>
            </w:r>
          </w:p>
        </w:tc>
      </w:tr>
      <w:bookmarkEnd w:id="0"/>
      <w:tr w:rsidR="00577AAF" w:rsidRPr="00207DDE" w14:paraId="5FCA2DF9" w14:textId="77777777" w:rsidTr="00111FC9">
        <w:tc>
          <w:tcPr>
            <w:tcW w:w="2972" w:type="dxa"/>
            <w:shd w:val="clear" w:color="auto" w:fill="FFFD78"/>
          </w:tcPr>
          <w:p w14:paraId="5F4553AD"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lastRenderedPageBreak/>
              <w:t>LEARNER ENGAGEMENT</w:t>
            </w:r>
          </w:p>
        </w:tc>
        <w:tc>
          <w:tcPr>
            <w:tcW w:w="6044" w:type="dxa"/>
            <w:shd w:val="clear" w:color="auto" w:fill="FFFEC1"/>
          </w:tcPr>
          <w:p w14:paraId="01A7EE97" w14:textId="77777777" w:rsidR="00577AAF"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Though there was a m</w:t>
            </w:r>
            <w:r w:rsidRPr="00843F57">
              <w:rPr>
                <w:rFonts w:ascii="Arial" w:hAnsi="Arial" w:cs="Arial"/>
                <w:sz w:val="22"/>
                <w:szCs w:val="22"/>
              </w:rPr>
              <w:t xml:space="preserve">ixed response </w:t>
            </w:r>
            <w:r>
              <w:rPr>
                <w:rFonts w:ascii="Arial" w:hAnsi="Arial" w:cs="Arial"/>
                <w:sz w:val="22"/>
                <w:szCs w:val="22"/>
              </w:rPr>
              <w:t xml:space="preserve">in confidence </w:t>
            </w:r>
            <w:r w:rsidRPr="00843F57">
              <w:rPr>
                <w:rFonts w:ascii="Arial" w:hAnsi="Arial" w:cs="Arial"/>
                <w:sz w:val="22"/>
                <w:szCs w:val="22"/>
              </w:rPr>
              <w:t>to the introductory improvisation exercise</w:t>
            </w:r>
            <w:r>
              <w:rPr>
                <w:rFonts w:ascii="Arial" w:hAnsi="Arial" w:cs="Arial"/>
                <w:sz w:val="22"/>
                <w:szCs w:val="22"/>
              </w:rPr>
              <w:t xml:space="preserve">, most participants engaged positively in attempting to vocalise individual melodies. </w:t>
            </w:r>
          </w:p>
          <w:p w14:paraId="2278C90F" w14:textId="77777777" w:rsidR="00577AAF"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Students commented on the calming experience of improvising as a group.</w:t>
            </w:r>
          </w:p>
          <w:p w14:paraId="0EC612C1" w14:textId="77777777" w:rsidR="00577AAF" w:rsidRPr="00843F57"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Notably, there were varying levels in confidence</w:t>
            </w:r>
            <w:r w:rsidRPr="00843F57">
              <w:rPr>
                <w:rFonts w:ascii="Arial" w:hAnsi="Arial" w:cs="Arial"/>
                <w:sz w:val="22"/>
                <w:szCs w:val="22"/>
              </w:rPr>
              <w:t xml:space="preserve"> </w:t>
            </w:r>
            <w:r>
              <w:rPr>
                <w:rFonts w:ascii="Arial" w:hAnsi="Arial" w:cs="Arial"/>
                <w:sz w:val="22"/>
                <w:szCs w:val="22"/>
              </w:rPr>
              <w:t xml:space="preserve">from </w:t>
            </w:r>
            <w:r w:rsidRPr="00843F57">
              <w:rPr>
                <w:rFonts w:ascii="Arial" w:hAnsi="Arial" w:cs="Arial"/>
                <w:sz w:val="22"/>
                <w:szCs w:val="22"/>
              </w:rPr>
              <w:t xml:space="preserve">participants </w:t>
            </w:r>
            <w:r>
              <w:rPr>
                <w:rFonts w:ascii="Arial" w:hAnsi="Arial" w:cs="Arial"/>
                <w:sz w:val="22"/>
                <w:szCs w:val="22"/>
              </w:rPr>
              <w:t>during the improvised piano phrases. Those comfortable in their harmony ability thrived.</w:t>
            </w:r>
          </w:p>
        </w:tc>
      </w:tr>
      <w:tr w:rsidR="00577AAF" w:rsidRPr="00207DDE" w14:paraId="6AB8ABCC" w14:textId="77777777" w:rsidTr="00111FC9">
        <w:tc>
          <w:tcPr>
            <w:tcW w:w="2972" w:type="dxa"/>
            <w:shd w:val="clear" w:color="auto" w:fill="B3E5A1" w:themeFill="accent6" w:themeFillTint="66"/>
          </w:tcPr>
          <w:p w14:paraId="6A527FF6"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CHALLENGES OBSERVED</w:t>
            </w:r>
          </w:p>
        </w:tc>
        <w:tc>
          <w:tcPr>
            <w:tcW w:w="6044" w:type="dxa"/>
            <w:shd w:val="clear" w:color="auto" w:fill="D9F2D0" w:themeFill="accent6" w:themeFillTint="33"/>
          </w:tcPr>
          <w:p w14:paraId="7A03E212" w14:textId="77777777" w:rsidR="00577AAF" w:rsidRDefault="00577AAF" w:rsidP="00111FC9">
            <w:pPr>
              <w:pStyle w:val="ListParagraph"/>
              <w:numPr>
                <w:ilvl w:val="0"/>
                <w:numId w:val="25"/>
              </w:numPr>
              <w:spacing w:line="360" w:lineRule="auto"/>
              <w:rPr>
                <w:rFonts w:ascii="Arial" w:hAnsi="Arial" w:cs="Arial"/>
                <w:sz w:val="22"/>
                <w:szCs w:val="22"/>
              </w:rPr>
            </w:pPr>
            <w:r w:rsidRPr="00843F57">
              <w:rPr>
                <w:rFonts w:ascii="Arial" w:hAnsi="Arial" w:cs="Arial"/>
                <w:sz w:val="22"/>
                <w:szCs w:val="22"/>
              </w:rPr>
              <w:t>Hesitancy</w:t>
            </w:r>
            <w:r>
              <w:rPr>
                <w:rFonts w:ascii="Arial" w:hAnsi="Arial" w:cs="Arial"/>
                <w:sz w:val="22"/>
                <w:szCs w:val="22"/>
              </w:rPr>
              <w:t>.</w:t>
            </w:r>
          </w:p>
          <w:p w14:paraId="0204C75A" w14:textId="77777777" w:rsidR="00577AAF"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Lessened activity than previous weeks.</w:t>
            </w:r>
          </w:p>
          <w:p w14:paraId="0C607016" w14:textId="77777777" w:rsidR="00577AAF" w:rsidRPr="00843F57"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Higher level of encouragement needed from the researcher.</w:t>
            </w:r>
          </w:p>
        </w:tc>
      </w:tr>
      <w:tr w:rsidR="00577AAF" w:rsidRPr="00207DDE" w14:paraId="4C0145F8" w14:textId="77777777" w:rsidTr="00111FC9">
        <w:tc>
          <w:tcPr>
            <w:tcW w:w="2972" w:type="dxa"/>
            <w:shd w:val="clear" w:color="auto" w:fill="FFB3B0"/>
          </w:tcPr>
          <w:p w14:paraId="49A39D99"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NOTABLE QUOTES</w:t>
            </w:r>
          </w:p>
        </w:tc>
        <w:tc>
          <w:tcPr>
            <w:tcW w:w="6044" w:type="dxa"/>
            <w:shd w:val="clear" w:color="auto" w:fill="FFC7C4"/>
          </w:tcPr>
          <w:p w14:paraId="24E1C1BD" w14:textId="77777777" w:rsidR="00577AAF" w:rsidRPr="00050880" w:rsidRDefault="00577AAF" w:rsidP="00111FC9">
            <w:pPr>
              <w:spacing w:line="360" w:lineRule="auto"/>
              <w:rPr>
                <w:rFonts w:ascii="Arial" w:hAnsi="Arial" w:cs="Arial"/>
                <w:i/>
                <w:iCs/>
                <w:sz w:val="22"/>
                <w:szCs w:val="22"/>
              </w:rPr>
            </w:pPr>
            <w:r w:rsidRPr="008B5184">
              <w:rPr>
                <w:rFonts w:ascii="Arial" w:hAnsi="Arial" w:cs="Arial"/>
                <w:sz w:val="22"/>
                <w:szCs w:val="22"/>
              </w:rPr>
              <w:t xml:space="preserve">Participant G: </w:t>
            </w:r>
            <w:r w:rsidRPr="00050880">
              <w:rPr>
                <w:rFonts w:ascii="Arial" w:hAnsi="Arial" w:cs="Arial"/>
                <w:i/>
                <w:iCs/>
                <w:sz w:val="22"/>
                <w:szCs w:val="22"/>
              </w:rPr>
              <w:t>“Ah I really like that… I feel really relaxed”.</w:t>
            </w:r>
          </w:p>
          <w:p w14:paraId="03D22A42" w14:textId="77777777" w:rsidR="00577AAF" w:rsidRDefault="00577AAF" w:rsidP="00111FC9">
            <w:pPr>
              <w:spacing w:line="360" w:lineRule="auto"/>
              <w:rPr>
                <w:rFonts w:ascii="Arial" w:hAnsi="Arial" w:cs="Arial"/>
                <w:sz w:val="22"/>
                <w:szCs w:val="22"/>
              </w:rPr>
            </w:pPr>
          </w:p>
          <w:p w14:paraId="30ABDB1A" w14:textId="77777777" w:rsidR="00577AAF" w:rsidRPr="008B5184" w:rsidRDefault="00577AAF" w:rsidP="00111FC9">
            <w:pPr>
              <w:spacing w:line="360" w:lineRule="auto"/>
              <w:rPr>
                <w:rFonts w:ascii="Arial" w:hAnsi="Arial" w:cs="Arial"/>
                <w:sz w:val="22"/>
                <w:szCs w:val="22"/>
              </w:rPr>
            </w:pPr>
            <w:r>
              <w:rPr>
                <w:rFonts w:ascii="Arial" w:hAnsi="Arial" w:cs="Arial"/>
                <w:sz w:val="22"/>
                <w:szCs w:val="22"/>
              </w:rPr>
              <w:t xml:space="preserve">Participant B: </w:t>
            </w:r>
            <w:r w:rsidRPr="00050880">
              <w:rPr>
                <w:rFonts w:ascii="Arial" w:hAnsi="Arial" w:cs="Arial"/>
                <w:i/>
                <w:iCs/>
                <w:sz w:val="22"/>
                <w:szCs w:val="22"/>
              </w:rPr>
              <w:t>“That was terrifying!”</w:t>
            </w:r>
            <w:r>
              <w:rPr>
                <w:rFonts w:ascii="Arial" w:hAnsi="Arial" w:cs="Arial"/>
                <w:sz w:val="22"/>
                <w:szCs w:val="22"/>
              </w:rPr>
              <w:t xml:space="preserve"> </w:t>
            </w:r>
          </w:p>
        </w:tc>
      </w:tr>
      <w:tr w:rsidR="00577AAF" w:rsidRPr="00207DDE" w14:paraId="0FC31620" w14:textId="77777777" w:rsidTr="00111FC9">
        <w:tc>
          <w:tcPr>
            <w:tcW w:w="2972" w:type="dxa"/>
            <w:shd w:val="clear" w:color="auto" w:fill="D9D9D9" w:themeFill="background1" w:themeFillShade="D9"/>
          </w:tcPr>
          <w:p w14:paraId="67E6068B"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RESEARCH LINKS</w:t>
            </w:r>
          </w:p>
        </w:tc>
        <w:tc>
          <w:tcPr>
            <w:tcW w:w="6044" w:type="dxa"/>
            <w:shd w:val="clear" w:color="auto" w:fill="F2F2F2" w:themeFill="background1" w:themeFillShade="F2"/>
          </w:tcPr>
          <w:p w14:paraId="7E95FF53" w14:textId="77777777" w:rsidR="00577AAF" w:rsidRDefault="00577AAF" w:rsidP="00111FC9">
            <w:pPr>
              <w:pStyle w:val="ListParagraph"/>
              <w:numPr>
                <w:ilvl w:val="0"/>
                <w:numId w:val="26"/>
              </w:numPr>
              <w:spacing w:line="360" w:lineRule="auto"/>
              <w:rPr>
                <w:rFonts w:ascii="Arial" w:hAnsi="Arial" w:cs="Arial"/>
                <w:sz w:val="22"/>
                <w:szCs w:val="22"/>
              </w:rPr>
            </w:pPr>
            <w:proofErr w:type="spellStart"/>
            <w:r w:rsidRPr="00E53A5E">
              <w:rPr>
                <w:rFonts w:ascii="Arial" w:hAnsi="Arial" w:cs="Arial"/>
                <w:sz w:val="22"/>
                <w:szCs w:val="22"/>
              </w:rPr>
              <w:t>Agendia</w:t>
            </w:r>
            <w:proofErr w:type="spellEnd"/>
            <w:r w:rsidRPr="00E53A5E">
              <w:rPr>
                <w:rFonts w:ascii="Arial" w:hAnsi="Arial" w:cs="Arial"/>
                <w:sz w:val="22"/>
                <w:szCs w:val="22"/>
              </w:rPr>
              <w:t xml:space="preserve"> (2022) </w:t>
            </w:r>
            <w:r w:rsidRPr="00E53A5E">
              <w:rPr>
                <w:rFonts w:ascii="Arial" w:hAnsi="Arial" w:cs="Arial"/>
                <w:i/>
                <w:iCs/>
                <w:sz w:val="22"/>
                <w:szCs w:val="22"/>
              </w:rPr>
              <w:t>‘Atmosphere Changer’</w:t>
            </w:r>
            <w:r w:rsidRPr="00E53A5E">
              <w:rPr>
                <w:rFonts w:ascii="Arial" w:hAnsi="Arial" w:cs="Arial"/>
                <w:sz w:val="22"/>
                <w:szCs w:val="22"/>
              </w:rPr>
              <w:t xml:space="preserve"> </w:t>
            </w:r>
            <w:hyperlink r:id="rId12" w:history="1">
              <w:r w:rsidRPr="00E53A5E">
                <w:rPr>
                  <w:rStyle w:val="Hyperlink"/>
                  <w:rFonts w:ascii="Arial" w:hAnsi="Arial" w:cs="Arial"/>
                  <w:sz w:val="22"/>
                  <w:szCs w:val="22"/>
                </w:rPr>
                <w:t>https://www.youtub</w:t>
              </w:r>
              <w:r w:rsidRPr="00E53A5E">
                <w:rPr>
                  <w:rStyle w:val="Hyperlink"/>
                  <w:rFonts w:ascii="Arial" w:hAnsi="Arial" w:cs="Arial"/>
                  <w:sz w:val="22"/>
                  <w:szCs w:val="22"/>
                </w:rPr>
                <w:t>e</w:t>
              </w:r>
              <w:r w:rsidRPr="00E53A5E">
                <w:rPr>
                  <w:rStyle w:val="Hyperlink"/>
                  <w:rFonts w:ascii="Arial" w:hAnsi="Arial" w:cs="Arial"/>
                  <w:sz w:val="22"/>
                  <w:szCs w:val="22"/>
                </w:rPr>
                <w:t>.com/watch?v=vzGpVce0Puk</w:t>
              </w:r>
            </w:hyperlink>
          </w:p>
          <w:p w14:paraId="5B710484" w14:textId="77777777" w:rsidR="00577AAF" w:rsidRDefault="00577AAF" w:rsidP="00111FC9">
            <w:pPr>
              <w:pStyle w:val="ListParagraph"/>
              <w:numPr>
                <w:ilvl w:val="0"/>
                <w:numId w:val="26"/>
              </w:numPr>
              <w:spacing w:line="360" w:lineRule="auto"/>
              <w:rPr>
                <w:rFonts w:ascii="Arial" w:hAnsi="Arial" w:cs="Arial"/>
                <w:sz w:val="22"/>
                <w:szCs w:val="22"/>
              </w:rPr>
            </w:pPr>
            <w:r>
              <w:rPr>
                <w:rFonts w:ascii="Arial" w:hAnsi="Arial" w:cs="Arial"/>
                <w:sz w:val="22"/>
                <w:szCs w:val="22"/>
              </w:rPr>
              <w:t xml:space="preserve">Friborg (2023) </w:t>
            </w:r>
            <w:r w:rsidRPr="00E53A5E">
              <w:rPr>
                <w:rFonts w:ascii="Arial" w:hAnsi="Arial" w:cs="Arial"/>
                <w:i/>
                <w:iCs/>
                <w:sz w:val="22"/>
                <w:szCs w:val="22"/>
              </w:rPr>
              <w:t>‘Someone like you – Adele – Chords’</w:t>
            </w:r>
            <w:r>
              <w:rPr>
                <w:rFonts w:ascii="Arial" w:hAnsi="Arial" w:cs="Arial"/>
                <w:sz w:val="22"/>
                <w:szCs w:val="22"/>
              </w:rPr>
              <w:t xml:space="preserve"> </w:t>
            </w:r>
            <w:hyperlink r:id="rId13" w:history="1">
              <w:r w:rsidRPr="0069761F">
                <w:rPr>
                  <w:rStyle w:val="Hyperlink"/>
                  <w:rFonts w:ascii="Arial" w:hAnsi="Arial" w:cs="Arial"/>
                  <w:sz w:val="22"/>
                  <w:szCs w:val="22"/>
                </w:rPr>
                <w:t>https://www.youtube.com/watch?v=SFU-YNN2Ctw&amp;list=RDSFU-YNN2Ctw&amp;start_radio=1</w:t>
              </w:r>
            </w:hyperlink>
          </w:p>
          <w:p w14:paraId="19C7356A" w14:textId="77777777" w:rsidR="00577AAF" w:rsidRPr="008B5184" w:rsidRDefault="00577AAF" w:rsidP="00111FC9">
            <w:pPr>
              <w:pStyle w:val="ListParagraph"/>
              <w:numPr>
                <w:ilvl w:val="0"/>
                <w:numId w:val="26"/>
              </w:numPr>
              <w:spacing w:line="360" w:lineRule="auto"/>
              <w:rPr>
                <w:rFonts w:ascii="Arial" w:hAnsi="Arial" w:cs="Arial"/>
                <w:sz w:val="22"/>
                <w:szCs w:val="22"/>
              </w:rPr>
            </w:pPr>
            <w:r w:rsidRPr="008B5184">
              <w:rPr>
                <w:rFonts w:ascii="Arial" w:hAnsi="Arial" w:cs="Arial"/>
                <w:sz w:val="22"/>
                <w:szCs w:val="22"/>
              </w:rPr>
              <w:t xml:space="preserve">Winter (2009) </w:t>
            </w:r>
            <w:r w:rsidRPr="008B5184">
              <w:rPr>
                <w:rFonts w:ascii="Arial" w:hAnsi="Arial" w:cs="Arial"/>
                <w:i/>
                <w:iCs/>
                <w:sz w:val="22"/>
                <w:szCs w:val="22"/>
              </w:rPr>
              <w:t>‘</w:t>
            </w:r>
            <w:r w:rsidRPr="008B5184">
              <w:rPr>
                <w:rFonts w:ascii="Arial" w:hAnsi="Arial" w:cs="Arial"/>
                <w:i/>
                <w:iCs/>
                <w:color w:val="000000"/>
                <w:sz w:val="22"/>
                <w:szCs w:val="22"/>
              </w:rPr>
              <w:t>A Phenomenological Experience of Singing Vocal Harmony with Another Person’</w:t>
            </w:r>
          </w:p>
          <w:p w14:paraId="0A58E7D9" w14:textId="77777777" w:rsidR="00577AAF" w:rsidRPr="008B5184" w:rsidRDefault="00577AAF" w:rsidP="00111FC9">
            <w:pPr>
              <w:pStyle w:val="ListParagraph"/>
              <w:numPr>
                <w:ilvl w:val="0"/>
                <w:numId w:val="26"/>
              </w:numPr>
              <w:spacing w:line="360" w:lineRule="auto"/>
              <w:rPr>
                <w:rFonts w:ascii="Arial" w:hAnsi="Arial" w:cs="Arial"/>
                <w:i/>
                <w:iCs/>
                <w:sz w:val="22"/>
                <w:szCs w:val="22"/>
              </w:rPr>
            </w:pPr>
            <w:r>
              <w:rPr>
                <w:rFonts w:ascii="Arial" w:hAnsi="Arial" w:cs="Arial"/>
                <w:sz w:val="22"/>
                <w:szCs w:val="22"/>
              </w:rPr>
              <w:t xml:space="preserve">Caldwell (2012) </w:t>
            </w:r>
            <w:r w:rsidRPr="00441E8E">
              <w:rPr>
                <w:rFonts w:ascii="Arial" w:hAnsi="Arial" w:cs="Arial"/>
                <w:i/>
                <w:iCs/>
                <w:sz w:val="22"/>
                <w:szCs w:val="22"/>
              </w:rPr>
              <w:t>Expressive Singing: Dalcroze Eurhythmics for Voice</w:t>
            </w:r>
            <w:r>
              <w:rPr>
                <w:rFonts w:ascii="Arial" w:hAnsi="Arial" w:cs="Arial"/>
                <w:i/>
                <w:iCs/>
                <w:sz w:val="22"/>
                <w:szCs w:val="22"/>
              </w:rPr>
              <w:t>.</w:t>
            </w:r>
          </w:p>
        </w:tc>
      </w:tr>
    </w:tbl>
    <w:p w14:paraId="4A347622" w14:textId="21A4F23A" w:rsidR="00577AAF" w:rsidRDefault="00577AAF" w:rsidP="00577AAF">
      <w:pPr>
        <w:rPr>
          <w:rFonts w:ascii="Arial" w:hAnsi="Arial" w:cs="Arial"/>
          <w:b/>
          <w:bCs/>
          <w:i/>
          <w:iCs/>
          <w:sz w:val="22"/>
          <w:szCs w:val="22"/>
        </w:rPr>
      </w:pPr>
      <w:r w:rsidRPr="00207DDE">
        <w:rPr>
          <w:rFonts w:ascii="Arial" w:hAnsi="Arial" w:cs="Arial"/>
          <w:b/>
          <w:bCs/>
          <w:sz w:val="22"/>
          <w:szCs w:val="22"/>
        </w:rPr>
        <w:t xml:space="preserve">Figure </w:t>
      </w:r>
      <w:r w:rsidR="00050880">
        <w:rPr>
          <w:rFonts w:ascii="Arial" w:hAnsi="Arial" w:cs="Arial"/>
          <w:b/>
          <w:bCs/>
          <w:sz w:val="22"/>
          <w:szCs w:val="22"/>
        </w:rPr>
        <w:t>9</w:t>
      </w:r>
      <w:r w:rsidRPr="00207DDE">
        <w:rPr>
          <w:rFonts w:ascii="Arial" w:hAnsi="Arial" w:cs="Arial"/>
          <w:b/>
          <w:bCs/>
          <w:sz w:val="22"/>
          <w:szCs w:val="22"/>
        </w:rPr>
        <w:t xml:space="preserve">. </w:t>
      </w:r>
      <w:r w:rsidRPr="00207DDE">
        <w:rPr>
          <w:rFonts w:ascii="Arial" w:hAnsi="Arial" w:cs="Arial"/>
          <w:b/>
          <w:bCs/>
          <w:i/>
          <w:iCs/>
          <w:sz w:val="22"/>
          <w:szCs w:val="22"/>
        </w:rPr>
        <w:t xml:space="preserve">Lesson </w:t>
      </w:r>
      <w:r>
        <w:rPr>
          <w:rFonts w:ascii="Arial" w:hAnsi="Arial" w:cs="Arial"/>
          <w:b/>
          <w:bCs/>
          <w:i/>
          <w:iCs/>
          <w:sz w:val="22"/>
          <w:szCs w:val="22"/>
        </w:rPr>
        <w:t>three</w:t>
      </w:r>
      <w:r w:rsidRPr="00207DDE">
        <w:rPr>
          <w:rFonts w:ascii="Arial" w:hAnsi="Arial" w:cs="Arial"/>
          <w:b/>
          <w:bCs/>
          <w:i/>
          <w:iCs/>
          <w:sz w:val="22"/>
          <w:szCs w:val="22"/>
        </w:rPr>
        <w:t xml:space="preserve"> observation </w:t>
      </w:r>
      <w:r>
        <w:rPr>
          <w:rFonts w:ascii="Arial" w:hAnsi="Arial" w:cs="Arial"/>
          <w:b/>
          <w:bCs/>
          <w:i/>
          <w:iCs/>
          <w:sz w:val="22"/>
          <w:szCs w:val="22"/>
        </w:rPr>
        <w:t>log: vocal improvisation</w:t>
      </w:r>
      <w:r w:rsidRPr="00207DDE">
        <w:rPr>
          <w:rFonts w:ascii="Arial" w:hAnsi="Arial" w:cs="Arial"/>
          <w:b/>
          <w:bCs/>
          <w:i/>
          <w:iCs/>
          <w:sz w:val="22"/>
          <w:szCs w:val="22"/>
        </w:rPr>
        <w:t>.</w:t>
      </w:r>
    </w:p>
    <w:p w14:paraId="59A4CC25" w14:textId="77777777" w:rsidR="00577AAF" w:rsidRDefault="00577AAF" w:rsidP="00577AAF">
      <w:pPr>
        <w:rPr>
          <w:rFonts w:ascii="Arial" w:hAnsi="Arial" w:cs="Arial"/>
          <w:b/>
          <w:bCs/>
          <w:i/>
          <w:iCs/>
          <w:sz w:val="22"/>
          <w:szCs w:val="22"/>
        </w:rPr>
      </w:pPr>
    </w:p>
    <w:p w14:paraId="22388075" w14:textId="77777777" w:rsidR="00577AAF" w:rsidRDefault="00577AAF" w:rsidP="00577AAF">
      <w:pPr>
        <w:rPr>
          <w:rFonts w:ascii="Arial" w:hAnsi="Arial" w:cs="Arial"/>
          <w:b/>
          <w:bCs/>
          <w:i/>
          <w:iCs/>
          <w:sz w:val="22"/>
          <w:szCs w:val="22"/>
        </w:rPr>
      </w:pPr>
    </w:p>
    <w:p w14:paraId="6CA4DA40" w14:textId="77777777" w:rsidR="00577AAF" w:rsidRDefault="00577AAF" w:rsidP="00577AAF">
      <w:pPr>
        <w:spacing w:line="360" w:lineRule="auto"/>
        <w:rPr>
          <w:rFonts w:ascii="Arial" w:hAnsi="Arial" w:cs="Arial"/>
          <w:b/>
          <w:bCs/>
          <w:sz w:val="22"/>
          <w:szCs w:val="22"/>
        </w:rPr>
      </w:pPr>
      <w:r w:rsidRPr="003D5743">
        <w:rPr>
          <w:rFonts w:ascii="Arial" w:hAnsi="Arial" w:cs="Arial"/>
          <w:b/>
          <w:bCs/>
          <w:sz w:val="22"/>
          <w:szCs w:val="22"/>
        </w:rPr>
        <w:t xml:space="preserve">Lesson </w:t>
      </w:r>
      <w:r>
        <w:rPr>
          <w:rFonts w:ascii="Arial" w:hAnsi="Arial" w:cs="Arial"/>
          <w:b/>
          <w:bCs/>
          <w:sz w:val="22"/>
          <w:szCs w:val="22"/>
        </w:rPr>
        <w:t>three</w:t>
      </w:r>
      <w:r w:rsidRPr="003D5743">
        <w:rPr>
          <w:rFonts w:ascii="Arial" w:hAnsi="Arial" w:cs="Arial"/>
          <w:b/>
          <w:bCs/>
          <w:sz w:val="22"/>
          <w:szCs w:val="22"/>
        </w:rPr>
        <w:t xml:space="preserve"> </w:t>
      </w:r>
      <w:r>
        <w:rPr>
          <w:rFonts w:ascii="Arial" w:hAnsi="Arial" w:cs="Arial"/>
          <w:b/>
          <w:bCs/>
          <w:sz w:val="22"/>
          <w:szCs w:val="22"/>
        </w:rPr>
        <w:t>researcher observations</w:t>
      </w:r>
    </w:p>
    <w:p w14:paraId="0B55A99D" w14:textId="77777777" w:rsidR="00577AAF" w:rsidRDefault="00577AAF" w:rsidP="00577AAF">
      <w:pPr>
        <w:pStyle w:val="p1"/>
        <w:spacing w:line="360" w:lineRule="auto"/>
        <w:rPr>
          <w:rStyle w:val="s1"/>
          <w:rFonts w:ascii="Arial" w:eastAsiaTheme="majorEastAsia" w:hAnsi="Arial" w:cs="Arial"/>
          <w:sz w:val="22"/>
          <w:szCs w:val="22"/>
        </w:rPr>
      </w:pPr>
      <w:r w:rsidRPr="00FC65F0">
        <w:rPr>
          <w:rStyle w:val="s1"/>
          <w:rFonts w:ascii="Arial" w:eastAsiaTheme="majorEastAsia" w:hAnsi="Arial" w:cs="Arial"/>
          <w:sz w:val="22"/>
          <w:szCs w:val="22"/>
        </w:rPr>
        <w:t>A varied response to the vocal harmony improvisation exercises was observed across the group</w:t>
      </w:r>
      <w:r>
        <w:rPr>
          <w:rStyle w:val="s1"/>
          <w:rFonts w:ascii="Arial" w:eastAsiaTheme="majorEastAsia" w:hAnsi="Arial" w:cs="Arial"/>
          <w:sz w:val="22"/>
          <w:szCs w:val="22"/>
        </w:rPr>
        <w:t>,</w:t>
      </w:r>
      <w:r w:rsidRPr="00FC65F0">
        <w:rPr>
          <w:rStyle w:val="s1"/>
          <w:rFonts w:ascii="Arial" w:eastAsiaTheme="majorEastAsia" w:hAnsi="Arial" w:cs="Arial"/>
          <w:sz w:val="22"/>
          <w:szCs w:val="22"/>
        </w:rPr>
        <w:t xml:space="preserve"> with some students demonstrating hesitancy</w:t>
      </w:r>
      <w:r>
        <w:rPr>
          <w:rStyle w:val="s1"/>
          <w:rFonts w:ascii="Arial" w:eastAsiaTheme="majorEastAsia" w:hAnsi="Arial" w:cs="Arial"/>
          <w:sz w:val="22"/>
          <w:szCs w:val="22"/>
        </w:rPr>
        <w:t>,</w:t>
      </w:r>
      <w:r w:rsidRPr="00FC65F0">
        <w:rPr>
          <w:rStyle w:val="s1"/>
          <w:rFonts w:ascii="Arial" w:eastAsiaTheme="majorEastAsia" w:hAnsi="Arial" w:cs="Arial"/>
          <w:sz w:val="22"/>
          <w:szCs w:val="22"/>
        </w:rPr>
        <w:t xml:space="preserve"> while others</w:t>
      </w:r>
      <w:r>
        <w:rPr>
          <w:rStyle w:val="s1"/>
          <w:rFonts w:ascii="Arial" w:eastAsiaTheme="majorEastAsia" w:hAnsi="Arial" w:cs="Arial"/>
          <w:sz w:val="22"/>
          <w:szCs w:val="22"/>
        </w:rPr>
        <w:t xml:space="preserve">, </w:t>
      </w:r>
      <w:r w:rsidRPr="00FC65F0">
        <w:rPr>
          <w:rStyle w:val="s1"/>
          <w:rFonts w:ascii="Arial" w:eastAsiaTheme="majorEastAsia" w:hAnsi="Arial" w:cs="Arial"/>
          <w:sz w:val="22"/>
          <w:szCs w:val="22"/>
        </w:rPr>
        <w:t>more confident in their harmonic abilities</w:t>
      </w:r>
      <w:r>
        <w:rPr>
          <w:rStyle w:val="s1"/>
          <w:rFonts w:ascii="Arial" w:eastAsiaTheme="majorEastAsia" w:hAnsi="Arial" w:cs="Arial"/>
          <w:sz w:val="22"/>
          <w:szCs w:val="22"/>
        </w:rPr>
        <w:t xml:space="preserve">, </w:t>
      </w:r>
      <w:r w:rsidRPr="00FC65F0">
        <w:rPr>
          <w:rStyle w:val="s1"/>
          <w:rFonts w:ascii="Arial" w:eastAsiaTheme="majorEastAsia" w:hAnsi="Arial" w:cs="Arial"/>
          <w:sz w:val="22"/>
          <w:szCs w:val="22"/>
        </w:rPr>
        <w:t>engaged enthusiastically</w:t>
      </w:r>
      <w:r>
        <w:rPr>
          <w:rStyle w:val="s1"/>
          <w:rFonts w:ascii="Arial" w:eastAsiaTheme="majorEastAsia" w:hAnsi="Arial" w:cs="Arial"/>
          <w:sz w:val="22"/>
          <w:szCs w:val="22"/>
        </w:rPr>
        <w:t xml:space="preserve">, expressing </w:t>
      </w:r>
      <w:r w:rsidRPr="00FC65F0">
        <w:rPr>
          <w:rStyle w:val="s1"/>
          <w:rFonts w:ascii="Arial" w:eastAsiaTheme="majorEastAsia" w:hAnsi="Arial" w:cs="Arial"/>
          <w:sz w:val="22"/>
          <w:szCs w:val="22"/>
        </w:rPr>
        <w:t>enjoyment following each task. The initial group exercise</w:t>
      </w:r>
      <w:r>
        <w:rPr>
          <w:rStyle w:val="s1"/>
          <w:rFonts w:ascii="Arial" w:eastAsiaTheme="majorEastAsia" w:hAnsi="Arial" w:cs="Arial"/>
          <w:sz w:val="22"/>
          <w:szCs w:val="22"/>
        </w:rPr>
        <w:t xml:space="preserve">, </w:t>
      </w:r>
      <w:r w:rsidRPr="00FC65F0">
        <w:rPr>
          <w:rStyle w:val="s1"/>
          <w:rFonts w:ascii="Arial" w:eastAsiaTheme="majorEastAsia" w:hAnsi="Arial" w:cs="Arial"/>
          <w:sz w:val="22"/>
          <w:szCs w:val="22"/>
        </w:rPr>
        <w:t>which involved sitting in a circle with eyes closed while improvising over instrumental music, was widely perceived as meditative, with several students commenting on its calming effect</w:t>
      </w:r>
      <w:r>
        <w:rPr>
          <w:rStyle w:val="s1"/>
          <w:rFonts w:ascii="Arial" w:eastAsiaTheme="majorEastAsia" w:hAnsi="Arial" w:cs="Arial"/>
          <w:sz w:val="22"/>
          <w:szCs w:val="22"/>
        </w:rPr>
        <w:t>s</w:t>
      </w:r>
      <w:r w:rsidRPr="00FC65F0">
        <w:rPr>
          <w:rStyle w:val="s1"/>
          <w:rFonts w:ascii="Arial" w:eastAsiaTheme="majorEastAsia" w:hAnsi="Arial" w:cs="Arial"/>
          <w:sz w:val="22"/>
          <w:szCs w:val="22"/>
        </w:rPr>
        <w:t xml:space="preserve">. </w:t>
      </w:r>
    </w:p>
    <w:p w14:paraId="70588FEC" w14:textId="77777777" w:rsidR="00577AAF" w:rsidRDefault="00577AAF" w:rsidP="00577AAF">
      <w:pPr>
        <w:pStyle w:val="p1"/>
        <w:spacing w:line="360" w:lineRule="auto"/>
        <w:rPr>
          <w:rStyle w:val="s1"/>
          <w:rFonts w:ascii="Arial" w:eastAsiaTheme="majorEastAsia" w:hAnsi="Arial" w:cs="Arial"/>
          <w:sz w:val="22"/>
          <w:szCs w:val="22"/>
        </w:rPr>
      </w:pPr>
      <w:r w:rsidRPr="00FC65F0">
        <w:rPr>
          <w:rStyle w:val="s1"/>
          <w:rFonts w:ascii="Arial" w:eastAsiaTheme="majorEastAsia" w:hAnsi="Arial" w:cs="Arial"/>
          <w:sz w:val="22"/>
          <w:szCs w:val="22"/>
        </w:rPr>
        <w:t xml:space="preserve">Confidence appeared to increase significantly when the researcher provided a clear and competent demonstration, or when students observed their peers engaging successfully with the task. </w:t>
      </w:r>
      <w:r>
        <w:rPr>
          <w:rStyle w:val="s1"/>
          <w:rFonts w:ascii="Arial" w:eastAsiaTheme="majorEastAsia" w:hAnsi="Arial" w:cs="Arial"/>
          <w:sz w:val="22"/>
          <w:szCs w:val="22"/>
        </w:rPr>
        <w:t xml:space="preserve">The researcher implemented </w:t>
      </w:r>
      <w:r w:rsidRPr="00427DE6">
        <w:rPr>
          <w:rStyle w:val="s1"/>
          <w:rFonts w:ascii="Arial" w:eastAsiaTheme="majorEastAsia" w:hAnsi="Arial" w:cs="Arial"/>
          <w:sz w:val="22"/>
          <w:szCs w:val="22"/>
        </w:rPr>
        <w:t>voice-to</w:t>
      </w:r>
      <w:r>
        <w:rPr>
          <w:rStyle w:val="s1"/>
          <w:rFonts w:ascii="Arial" w:eastAsiaTheme="majorEastAsia" w:hAnsi="Arial" w:cs="Arial"/>
          <w:sz w:val="22"/>
          <w:szCs w:val="22"/>
        </w:rPr>
        <w:t>-voice demonstration throughout the duration of the session to encourage effective pitch matching (Karpinski, 2000), and alleviate themes taken from the focus group of fearing mistakes when under pressure to perform.</w:t>
      </w:r>
    </w:p>
    <w:p w14:paraId="1096512A" w14:textId="43B5D688" w:rsidR="00577AAF" w:rsidRPr="00427DE6" w:rsidRDefault="00577AAF" w:rsidP="00577AAF">
      <w:pPr>
        <w:pStyle w:val="p1"/>
        <w:spacing w:line="360" w:lineRule="auto"/>
        <w:rPr>
          <w:rStyle w:val="s1"/>
          <w:rFonts w:ascii="Arial" w:eastAsiaTheme="majorEastAsia" w:hAnsi="Arial" w:cs="Arial"/>
          <w:sz w:val="22"/>
          <w:szCs w:val="22"/>
        </w:rPr>
      </w:pPr>
      <w:r w:rsidRPr="00FC65F0">
        <w:rPr>
          <w:rStyle w:val="s1"/>
          <w:rFonts w:ascii="Arial" w:eastAsiaTheme="majorEastAsia" w:hAnsi="Arial" w:cs="Arial"/>
          <w:sz w:val="22"/>
          <w:szCs w:val="22"/>
        </w:rPr>
        <w:t xml:space="preserve">Notably, this session included the first instance of individual singing, </w:t>
      </w:r>
      <w:r>
        <w:rPr>
          <w:rStyle w:val="s1"/>
          <w:rFonts w:ascii="Arial" w:eastAsiaTheme="majorEastAsia" w:hAnsi="Arial" w:cs="Arial"/>
          <w:sz w:val="22"/>
          <w:szCs w:val="22"/>
        </w:rPr>
        <w:t>and d</w:t>
      </w:r>
      <w:r w:rsidRPr="00FC65F0">
        <w:rPr>
          <w:rStyle w:val="s1"/>
          <w:rFonts w:ascii="Arial" w:eastAsiaTheme="majorEastAsia" w:hAnsi="Arial" w:cs="Arial"/>
          <w:sz w:val="22"/>
          <w:szCs w:val="22"/>
        </w:rPr>
        <w:t>espite</w:t>
      </w:r>
      <w:r w:rsidR="00050880">
        <w:rPr>
          <w:rStyle w:val="s1"/>
          <w:rFonts w:ascii="Arial" w:eastAsiaTheme="majorEastAsia" w:hAnsi="Arial" w:cs="Arial"/>
          <w:sz w:val="22"/>
          <w:szCs w:val="22"/>
        </w:rPr>
        <w:t xml:space="preserve"> student’s</w:t>
      </w:r>
      <w:r w:rsidRPr="00FC65F0">
        <w:rPr>
          <w:rStyle w:val="s1"/>
          <w:rFonts w:ascii="Arial" w:eastAsiaTheme="majorEastAsia" w:hAnsi="Arial" w:cs="Arial"/>
          <w:sz w:val="22"/>
          <w:szCs w:val="22"/>
        </w:rPr>
        <w:t xml:space="preserve"> prefe</w:t>
      </w:r>
      <w:r>
        <w:rPr>
          <w:rStyle w:val="s1"/>
          <w:rFonts w:ascii="Arial" w:eastAsiaTheme="majorEastAsia" w:hAnsi="Arial" w:cs="Arial"/>
          <w:sz w:val="22"/>
          <w:szCs w:val="22"/>
        </w:rPr>
        <w:t>r</w:t>
      </w:r>
      <w:r w:rsidRPr="00FC65F0">
        <w:rPr>
          <w:rStyle w:val="s1"/>
          <w:rFonts w:ascii="Arial" w:eastAsiaTheme="majorEastAsia" w:hAnsi="Arial" w:cs="Arial"/>
          <w:sz w:val="22"/>
          <w:szCs w:val="22"/>
        </w:rPr>
        <w:t xml:space="preserve">ence for safety </w:t>
      </w:r>
      <w:r>
        <w:rPr>
          <w:rStyle w:val="s1"/>
          <w:rFonts w:ascii="Arial" w:eastAsiaTheme="majorEastAsia" w:hAnsi="Arial" w:cs="Arial"/>
          <w:sz w:val="22"/>
          <w:szCs w:val="22"/>
        </w:rPr>
        <w:t>in</w:t>
      </w:r>
      <w:r w:rsidRPr="00FC65F0">
        <w:rPr>
          <w:rStyle w:val="s1"/>
          <w:rFonts w:ascii="Arial" w:eastAsiaTheme="majorEastAsia" w:hAnsi="Arial" w:cs="Arial"/>
          <w:sz w:val="22"/>
          <w:szCs w:val="22"/>
        </w:rPr>
        <w:t xml:space="preserve"> group </w:t>
      </w:r>
      <w:r>
        <w:rPr>
          <w:rStyle w:val="s1"/>
          <w:rFonts w:ascii="Arial" w:eastAsiaTheme="majorEastAsia" w:hAnsi="Arial" w:cs="Arial"/>
          <w:sz w:val="22"/>
          <w:szCs w:val="22"/>
        </w:rPr>
        <w:t>numbers</w:t>
      </w:r>
      <w:r w:rsidRPr="00FC65F0">
        <w:rPr>
          <w:rStyle w:val="s1"/>
          <w:rFonts w:ascii="Arial" w:eastAsiaTheme="majorEastAsia" w:hAnsi="Arial" w:cs="Arial"/>
          <w:sz w:val="22"/>
          <w:szCs w:val="22"/>
        </w:rPr>
        <w:t xml:space="preserve">, students acknowledged </w:t>
      </w:r>
      <w:r>
        <w:rPr>
          <w:rStyle w:val="s1"/>
          <w:rFonts w:ascii="Arial" w:eastAsiaTheme="majorEastAsia" w:hAnsi="Arial" w:cs="Arial"/>
          <w:sz w:val="22"/>
          <w:szCs w:val="22"/>
        </w:rPr>
        <w:t xml:space="preserve">during focus group discussion </w:t>
      </w:r>
      <w:r w:rsidRPr="00FC65F0">
        <w:rPr>
          <w:rStyle w:val="s1"/>
          <w:rFonts w:ascii="Arial" w:eastAsiaTheme="majorEastAsia" w:hAnsi="Arial" w:cs="Arial"/>
          <w:sz w:val="22"/>
          <w:szCs w:val="22"/>
        </w:rPr>
        <w:t>that previous rehearsals lacked sufficient opportunities for solo experimentation.</w:t>
      </w:r>
      <w:r>
        <w:rPr>
          <w:rStyle w:val="s1"/>
          <w:rFonts w:ascii="Arial" w:eastAsiaTheme="majorEastAsia" w:hAnsi="Arial" w:cs="Arial"/>
          <w:sz w:val="22"/>
          <w:szCs w:val="22"/>
        </w:rPr>
        <w:t xml:space="preserve"> </w:t>
      </w:r>
      <w:r w:rsidRPr="00FC65F0">
        <w:rPr>
          <w:rStyle w:val="s1"/>
          <w:rFonts w:ascii="Arial" w:eastAsiaTheme="majorEastAsia" w:hAnsi="Arial" w:cs="Arial"/>
          <w:sz w:val="22"/>
          <w:szCs w:val="22"/>
        </w:rPr>
        <w:t xml:space="preserve">This supports Johnson’s (2024) argument that experiential learning is crucial for the rapid integration of new musical skills, highlighting the importance of continued practical </w:t>
      </w:r>
      <w:r w:rsidRPr="00427DE6">
        <w:rPr>
          <w:rStyle w:val="s1"/>
          <w:rFonts w:ascii="Arial" w:eastAsiaTheme="majorEastAsia" w:hAnsi="Arial" w:cs="Arial"/>
          <w:sz w:val="22"/>
          <w:szCs w:val="22"/>
        </w:rPr>
        <w:t>application in overcoming performance anxiety and building vocal confidence.</w:t>
      </w:r>
    </w:p>
    <w:p w14:paraId="338446BA" w14:textId="07BD4D41" w:rsidR="00577AAF" w:rsidRDefault="00577AAF" w:rsidP="00577AAF">
      <w:pPr>
        <w:pStyle w:val="p1"/>
        <w:spacing w:line="360" w:lineRule="auto"/>
        <w:rPr>
          <w:rStyle w:val="s1"/>
          <w:rFonts w:ascii="Arial" w:eastAsiaTheme="majorEastAsia" w:hAnsi="Arial" w:cs="Arial"/>
          <w:sz w:val="22"/>
          <w:szCs w:val="22"/>
        </w:rPr>
      </w:pPr>
      <w:r w:rsidRPr="00427DE6">
        <w:rPr>
          <w:rStyle w:val="s1"/>
          <w:rFonts w:ascii="Arial" w:eastAsiaTheme="majorEastAsia" w:hAnsi="Arial" w:cs="Arial"/>
          <w:sz w:val="22"/>
          <w:szCs w:val="22"/>
        </w:rPr>
        <w:t xml:space="preserve">While vocal improvisation </w:t>
      </w:r>
      <w:r>
        <w:rPr>
          <w:rStyle w:val="s1"/>
          <w:rFonts w:ascii="Arial" w:eastAsiaTheme="majorEastAsia" w:hAnsi="Arial" w:cs="Arial"/>
          <w:sz w:val="22"/>
          <w:szCs w:val="22"/>
        </w:rPr>
        <w:t>promotes expressive singing, vocal flexibility, and addresses the emotive challenges of learning harmony (</w:t>
      </w:r>
      <w:proofErr w:type="spellStart"/>
      <w:r>
        <w:rPr>
          <w:rStyle w:val="s1"/>
          <w:rFonts w:ascii="Arial" w:eastAsiaTheme="majorEastAsia" w:hAnsi="Arial" w:cs="Arial"/>
          <w:sz w:val="22"/>
          <w:szCs w:val="22"/>
        </w:rPr>
        <w:t>Juntenun</w:t>
      </w:r>
      <w:proofErr w:type="spellEnd"/>
      <w:r>
        <w:rPr>
          <w:rStyle w:val="s1"/>
          <w:rFonts w:ascii="Arial" w:eastAsiaTheme="majorEastAsia" w:hAnsi="Arial" w:cs="Arial"/>
          <w:sz w:val="22"/>
          <w:szCs w:val="22"/>
        </w:rPr>
        <w:t>, 2016), it is difficult to measure its effectivity within this short course. I envision over a longer period it may contribute to vocal musicianship, adaptability, and creativity, therefore, enhancing harmony ability, but perhaps assessment is needed over an extended period</w:t>
      </w:r>
    </w:p>
    <w:p w14:paraId="0E3014C6" w14:textId="77777777" w:rsidR="00EE21A9" w:rsidRPr="00A253C4" w:rsidRDefault="00EE21A9" w:rsidP="00577AAF">
      <w:pPr>
        <w:pStyle w:val="p1"/>
        <w:spacing w:line="360" w:lineRule="auto"/>
        <w:rPr>
          <w:rFonts w:ascii="Arial" w:eastAsiaTheme="majorEastAsia" w:hAnsi="Arial" w:cs="Arial"/>
          <w:sz w:val="22"/>
          <w:szCs w:val="22"/>
        </w:rPr>
      </w:pPr>
    </w:p>
    <w:p w14:paraId="749A14D3" w14:textId="77777777" w:rsidR="00577AAF" w:rsidRDefault="00577AAF" w:rsidP="00577AAF">
      <w:pPr>
        <w:spacing w:line="360" w:lineRule="auto"/>
        <w:rPr>
          <w:rFonts w:ascii="Arial" w:hAnsi="Arial" w:cs="Arial"/>
          <w:sz w:val="22"/>
          <w:szCs w:val="22"/>
        </w:rPr>
      </w:pPr>
      <w:r w:rsidRPr="00D21A67">
        <w:rPr>
          <w:rFonts w:ascii="Arial" w:hAnsi="Arial" w:cs="Arial"/>
          <w:sz w:val="22"/>
          <w:szCs w:val="22"/>
          <w:highlight w:val="yellow"/>
        </w:rPr>
        <w:t>LESSON FOUR: EMBODIED MOVEMENT</w:t>
      </w:r>
    </w:p>
    <w:p w14:paraId="561DD8E3" w14:textId="125F0AEB" w:rsidR="00577AAF" w:rsidRDefault="00577AAF" w:rsidP="00577AAF">
      <w:pPr>
        <w:spacing w:line="360" w:lineRule="auto"/>
        <w:rPr>
          <w:rFonts w:ascii="Arial" w:hAnsi="Arial" w:cs="Arial"/>
          <w:i/>
          <w:iCs/>
          <w:sz w:val="22"/>
          <w:szCs w:val="22"/>
        </w:rPr>
      </w:pPr>
      <w:r>
        <w:rPr>
          <w:rFonts w:ascii="Arial" w:hAnsi="Arial" w:cs="Arial"/>
          <w:i/>
          <w:iCs/>
          <w:sz w:val="22"/>
          <w:szCs w:val="22"/>
        </w:rPr>
        <w:t>[S</w:t>
      </w:r>
      <w:r w:rsidRPr="002A6384">
        <w:rPr>
          <w:rFonts w:ascii="Arial" w:hAnsi="Arial" w:cs="Arial"/>
          <w:i/>
          <w:iCs/>
          <w:sz w:val="22"/>
          <w:szCs w:val="22"/>
        </w:rPr>
        <w:t>ee appendix</w:t>
      </w:r>
      <w:r>
        <w:rPr>
          <w:rFonts w:ascii="Arial" w:hAnsi="Arial" w:cs="Arial"/>
          <w:i/>
          <w:iCs/>
          <w:sz w:val="22"/>
          <w:szCs w:val="22"/>
        </w:rPr>
        <w:t xml:space="preserve"> 1</w:t>
      </w:r>
      <w:r w:rsidR="0042161B">
        <w:rPr>
          <w:rFonts w:ascii="Arial" w:hAnsi="Arial" w:cs="Arial"/>
          <w:i/>
          <w:iCs/>
          <w:sz w:val="22"/>
          <w:szCs w:val="22"/>
        </w:rPr>
        <w:t>7</w:t>
      </w:r>
      <w:r w:rsidR="00997772">
        <w:rPr>
          <w:rFonts w:ascii="Arial" w:hAnsi="Arial" w:cs="Arial"/>
          <w:i/>
          <w:iCs/>
          <w:sz w:val="22"/>
          <w:szCs w:val="22"/>
        </w:rPr>
        <w:t xml:space="preserve">, </w:t>
      </w:r>
      <w:r w:rsidRPr="002A6384">
        <w:rPr>
          <w:rFonts w:ascii="Arial" w:hAnsi="Arial" w:cs="Arial"/>
          <w:i/>
          <w:iCs/>
          <w:sz w:val="22"/>
          <w:szCs w:val="22"/>
        </w:rPr>
        <w:t>p</w:t>
      </w:r>
      <w:r w:rsidR="00F36BE8">
        <w:rPr>
          <w:rFonts w:ascii="Arial" w:hAnsi="Arial" w:cs="Arial"/>
          <w:i/>
          <w:iCs/>
          <w:sz w:val="22"/>
          <w:szCs w:val="22"/>
        </w:rPr>
        <w:t xml:space="preserve"> 144,</w:t>
      </w:r>
      <w:r w:rsidRPr="002A6384">
        <w:rPr>
          <w:rFonts w:ascii="Arial" w:hAnsi="Arial" w:cs="Arial"/>
          <w:i/>
          <w:iCs/>
          <w:sz w:val="22"/>
          <w:szCs w:val="22"/>
        </w:rPr>
        <w:t xml:space="preserve"> for full lesson plan].</w:t>
      </w:r>
    </w:p>
    <w:p w14:paraId="52166E94" w14:textId="77777777" w:rsidR="00577AAF" w:rsidRPr="008266D0" w:rsidRDefault="00577AAF" w:rsidP="00577AAF">
      <w:pPr>
        <w:spacing w:line="360" w:lineRule="auto"/>
        <w:rPr>
          <w:rFonts w:ascii="Arial" w:hAnsi="Arial" w:cs="Arial"/>
          <w:i/>
          <w:iCs/>
          <w:sz w:val="22"/>
          <w:szCs w:val="22"/>
        </w:rPr>
      </w:pPr>
    </w:p>
    <w:p w14:paraId="419D161B" w14:textId="77777777" w:rsidR="00577AAF" w:rsidRPr="008266D0" w:rsidRDefault="00577AAF" w:rsidP="00577AAF">
      <w:pPr>
        <w:spacing w:line="360" w:lineRule="auto"/>
        <w:rPr>
          <w:rFonts w:ascii="Arial" w:hAnsi="Arial" w:cs="Arial"/>
          <w:sz w:val="22"/>
          <w:szCs w:val="22"/>
        </w:rPr>
      </w:pPr>
      <w:r>
        <w:rPr>
          <w:rFonts w:ascii="Arial" w:hAnsi="Arial" w:cs="Arial"/>
          <w:sz w:val="22"/>
          <w:szCs w:val="22"/>
        </w:rPr>
        <w:t>E</w:t>
      </w:r>
      <w:r w:rsidRPr="008266D0">
        <w:rPr>
          <w:rFonts w:ascii="Arial" w:hAnsi="Arial" w:cs="Arial"/>
          <w:sz w:val="22"/>
          <w:szCs w:val="22"/>
        </w:rPr>
        <w:t>mbodied movement</w:t>
      </w:r>
      <w:r>
        <w:rPr>
          <w:rFonts w:ascii="Arial" w:hAnsi="Arial" w:cs="Arial"/>
          <w:sz w:val="22"/>
          <w:szCs w:val="22"/>
        </w:rPr>
        <w:t>, a</w:t>
      </w:r>
      <w:r w:rsidRPr="008266D0">
        <w:rPr>
          <w:rFonts w:ascii="Arial" w:hAnsi="Arial" w:cs="Arial"/>
          <w:sz w:val="22"/>
          <w:szCs w:val="22"/>
        </w:rPr>
        <w:t xml:space="preserve"> key component of the Dalcroze framework (</w:t>
      </w:r>
      <w:proofErr w:type="spellStart"/>
      <w:r w:rsidRPr="008266D0">
        <w:rPr>
          <w:rFonts w:ascii="Arial" w:hAnsi="Arial" w:cs="Arial"/>
          <w:sz w:val="22"/>
          <w:szCs w:val="22"/>
        </w:rPr>
        <w:t>Juntenun</w:t>
      </w:r>
      <w:proofErr w:type="spellEnd"/>
      <w:r w:rsidRPr="008266D0">
        <w:rPr>
          <w:rFonts w:ascii="Arial" w:hAnsi="Arial" w:cs="Arial"/>
          <w:sz w:val="22"/>
          <w:szCs w:val="22"/>
        </w:rPr>
        <w:t xml:space="preserve">, 2016), is promoted as an effective </w:t>
      </w:r>
      <w:r>
        <w:rPr>
          <w:rFonts w:ascii="Arial" w:hAnsi="Arial" w:cs="Arial"/>
          <w:sz w:val="22"/>
          <w:szCs w:val="22"/>
        </w:rPr>
        <w:t>pedagogical</w:t>
      </w:r>
      <w:r w:rsidRPr="008266D0">
        <w:rPr>
          <w:rFonts w:ascii="Arial" w:hAnsi="Arial" w:cs="Arial"/>
          <w:sz w:val="22"/>
          <w:szCs w:val="22"/>
        </w:rPr>
        <w:t xml:space="preserve"> tool to guide performers </w:t>
      </w:r>
      <w:r>
        <w:rPr>
          <w:rFonts w:ascii="Arial" w:hAnsi="Arial" w:cs="Arial"/>
          <w:sz w:val="22"/>
          <w:szCs w:val="22"/>
        </w:rPr>
        <w:t>towards “</w:t>
      </w:r>
      <w:r w:rsidRPr="008266D0">
        <w:rPr>
          <w:rFonts w:ascii="Arial" w:hAnsi="Arial" w:cs="Arial"/>
          <w:sz w:val="22"/>
          <w:szCs w:val="22"/>
        </w:rPr>
        <w:t xml:space="preserve">a strong </w:t>
      </w:r>
      <w:r w:rsidRPr="008266D0">
        <w:rPr>
          <w:rFonts w:ascii="Arial" w:hAnsi="Arial" w:cs="Arial"/>
          <w:sz w:val="22"/>
          <w:szCs w:val="22"/>
        </w:rPr>
        <w:lastRenderedPageBreak/>
        <w:t>internal kinaesthetic sense of the music” (Caldwell, 2012, p 38)</w:t>
      </w:r>
      <w:r>
        <w:rPr>
          <w:rFonts w:ascii="Arial" w:hAnsi="Arial" w:cs="Arial"/>
          <w:sz w:val="22"/>
          <w:szCs w:val="22"/>
        </w:rPr>
        <w:t>. Stoney (2024) suggests that engaging the body in creative and spontaneous movement encourages vocal freedom, stressing that if a singer is mentally disengaged, reconnecting them with their body can enhance vocal expression. Following the previous exploration into visual internalisation, the final session of the course will focus on the importance of internal kinaesthetic learning.</w:t>
      </w:r>
    </w:p>
    <w:p w14:paraId="4265EAB1" w14:textId="77777777" w:rsidR="00577AAF" w:rsidRDefault="00577AAF" w:rsidP="00577AAF">
      <w:pPr>
        <w:spacing w:line="360" w:lineRule="auto"/>
        <w:rPr>
          <w:rFonts w:ascii="Arial" w:hAnsi="Arial" w:cs="Arial"/>
          <w:sz w:val="22"/>
          <w:szCs w:val="22"/>
        </w:rPr>
      </w:pPr>
    </w:p>
    <w:p w14:paraId="5AE95CD2" w14:textId="77777777" w:rsidR="00577AAF" w:rsidRPr="008266D0" w:rsidRDefault="00577AAF" w:rsidP="00577AAF">
      <w:pPr>
        <w:spacing w:line="360" w:lineRule="auto"/>
        <w:rPr>
          <w:rFonts w:ascii="Arial" w:hAnsi="Arial" w:cs="Arial"/>
          <w:sz w:val="22"/>
          <w:szCs w:val="22"/>
        </w:rPr>
      </w:pPr>
      <w:r>
        <w:rPr>
          <w:rFonts w:ascii="Arial" w:hAnsi="Arial" w:cs="Arial"/>
          <w:sz w:val="22"/>
          <w:szCs w:val="22"/>
        </w:rPr>
        <w:t>The lesson four observation log is documented as follows:</w:t>
      </w:r>
    </w:p>
    <w:p w14:paraId="459AB9EF"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899"/>
        <w:gridCol w:w="5631"/>
      </w:tblGrid>
      <w:tr w:rsidR="00577AAF" w:rsidRPr="00207DDE" w14:paraId="1F3E2EE4" w14:textId="77777777" w:rsidTr="00111FC9">
        <w:tc>
          <w:tcPr>
            <w:tcW w:w="3114" w:type="dxa"/>
            <w:shd w:val="clear" w:color="auto" w:fill="D9D9D9" w:themeFill="background1" w:themeFillShade="D9"/>
          </w:tcPr>
          <w:p w14:paraId="5BDBD0E7"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CATEGORY</w:t>
            </w:r>
          </w:p>
        </w:tc>
        <w:tc>
          <w:tcPr>
            <w:tcW w:w="5902" w:type="dxa"/>
            <w:shd w:val="clear" w:color="auto" w:fill="D9D9D9" w:themeFill="background1" w:themeFillShade="D9"/>
          </w:tcPr>
          <w:p w14:paraId="1AEA07E9"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DESCRIPTION</w:t>
            </w:r>
          </w:p>
        </w:tc>
      </w:tr>
      <w:tr w:rsidR="00577AAF" w:rsidRPr="00207DDE" w14:paraId="590560D1" w14:textId="77777777" w:rsidTr="00111FC9">
        <w:tc>
          <w:tcPr>
            <w:tcW w:w="3114" w:type="dxa"/>
            <w:shd w:val="clear" w:color="auto" w:fill="F2F2F2" w:themeFill="background1" w:themeFillShade="F2"/>
          </w:tcPr>
          <w:p w14:paraId="2F99B1FA"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DA</w:t>
            </w:r>
            <w:r>
              <w:rPr>
                <w:rFonts w:ascii="Arial" w:hAnsi="Arial" w:cs="Arial"/>
                <w:b/>
                <w:bCs/>
                <w:sz w:val="22"/>
                <w:szCs w:val="22"/>
              </w:rPr>
              <w:t>TE</w:t>
            </w:r>
          </w:p>
        </w:tc>
        <w:tc>
          <w:tcPr>
            <w:tcW w:w="5902" w:type="dxa"/>
            <w:shd w:val="clear" w:color="auto" w:fill="F2F2F2" w:themeFill="background1" w:themeFillShade="F2"/>
          </w:tcPr>
          <w:p w14:paraId="364D92CC" w14:textId="77777777" w:rsidR="00577AAF" w:rsidRPr="00207DDE" w:rsidRDefault="00577AAF" w:rsidP="00111FC9">
            <w:pPr>
              <w:spacing w:line="360" w:lineRule="auto"/>
              <w:rPr>
                <w:rFonts w:ascii="Arial" w:hAnsi="Arial" w:cs="Arial"/>
                <w:b/>
                <w:bCs/>
                <w:sz w:val="22"/>
                <w:szCs w:val="22"/>
              </w:rPr>
            </w:pPr>
            <w:r>
              <w:rPr>
                <w:rFonts w:ascii="Arial" w:hAnsi="Arial" w:cs="Arial"/>
                <w:b/>
                <w:bCs/>
                <w:sz w:val="22"/>
                <w:szCs w:val="22"/>
              </w:rPr>
              <w:t>24/06/25</w:t>
            </w:r>
          </w:p>
        </w:tc>
      </w:tr>
      <w:tr w:rsidR="00577AAF" w:rsidRPr="00207DDE" w14:paraId="2394516C" w14:textId="77777777" w:rsidTr="00111FC9">
        <w:tc>
          <w:tcPr>
            <w:tcW w:w="3114" w:type="dxa"/>
            <w:shd w:val="clear" w:color="auto" w:fill="E59EDC" w:themeFill="accent5" w:themeFillTint="66"/>
          </w:tcPr>
          <w:p w14:paraId="3E60216B"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LEARNING OBJECTIVES</w:t>
            </w:r>
          </w:p>
        </w:tc>
        <w:tc>
          <w:tcPr>
            <w:tcW w:w="5902" w:type="dxa"/>
            <w:shd w:val="clear" w:color="auto" w:fill="F2CEED" w:themeFill="accent5" w:themeFillTint="33"/>
          </w:tcPr>
          <w:p w14:paraId="08EEEA81" w14:textId="77777777" w:rsidR="00577AAF" w:rsidRPr="00BC1172" w:rsidRDefault="00577AAF" w:rsidP="00111FC9">
            <w:pPr>
              <w:pStyle w:val="ListParagraph"/>
              <w:numPr>
                <w:ilvl w:val="0"/>
                <w:numId w:val="31"/>
              </w:numPr>
              <w:spacing w:line="360" w:lineRule="auto"/>
              <w:rPr>
                <w:rFonts w:ascii="Arial" w:hAnsi="Arial" w:cs="Arial"/>
                <w:sz w:val="22"/>
                <w:szCs w:val="22"/>
              </w:rPr>
            </w:pPr>
            <w:r w:rsidRPr="00BC1172">
              <w:rPr>
                <w:rFonts w:ascii="Arial" w:hAnsi="Arial" w:cs="Arial"/>
                <w:sz w:val="22"/>
                <w:szCs w:val="22"/>
              </w:rPr>
              <w:t>Demonstrate the ability to perform vocal harmony parts while engaging in simultaneous motor tasks.</w:t>
            </w:r>
          </w:p>
          <w:p w14:paraId="50A7082A" w14:textId="77777777" w:rsidR="00577AAF" w:rsidRPr="00BC1172" w:rsidRDefault="00577AAF" w:rsidP="00111FC9">
            <w:pPr>
              <w:pStyle w:val="ListParagraph"/>
              <w:numPr>
                <w:ilvl w:val="0"/>
                <w:numId w:val="31"/>
              </w:numPr>
              <w:spacing w:line="360" w:lineRule="auto"/>
              <w:rPr>
                <w:rFonts w:ascii="Arial" w:hAnsi="Arial" w:cs="Arial"/>
                <w:sz w:val="22"/>
                <w:szCs w:val="22"/>
              </w:rPr>
            </w:pPr>
            <w:r w:rsidRPr="00BC1172">
              <w:rPr>
                <w:rFonts w:ascii="Arial" w:hAnsi="Arial" w:cs="Arial"/>
                <w:sz w:val="22"/>
                <w:szCs w:val="22"/>
              </w:rPr>
              <w:t>Apply principles of dual task learning and embodied cognition.</w:t>
            </w:r>
          </w:p>
          <w:p w14:paraId="32F12107" w14:textId="77777777" w:rsidR="00577AAF" w:rsidRPr="00BC1172" w:rsidRDefault="00577AAF" w:rsidP="00111FC9">
            <w:pPr>
              <w:pStyle w:val="ListParagraph"/>
              <w:numPr>
                <w:ilvl w:val="0"/>
                <w:numId w:val="31"/>
              </w:numPr>
              <w:spacing w:line="360" w:lineRule="auto"/>
              <w:rPr>
                <w:rFonts w:ascii="Arial" w:hAnsi="Arial" w:cs="Arial"/>
                <w:sz w:val="22"/>
                <w:szCs w:val="22"/>
              </w:rPr>
            </w:pPr>
            <w:r w:rsidRPr="00BC1172">
              <w:rPr>
                <w:rFonts w:ascii="Arial" w:hAnsi="Arial" w:cs="Arial"/>
                <w:sz w:val="22"/>
                <w:szCs w:val="22"/>
              </w:rPr>
              <w:t>Develop and present rhythm-based movement sequences.</w:t>
            </w:r>
          </w:p>
          <w:p w14:paraId="678CE75A" w14:textId="77777777" w:rsidR="00577AAF" w:rsidRPr="00BC1172" w:rsidRDefault="00577AAF" w:rsidP="00111FC9">
            <w:pPr>
              <w:pStyle w:val="ListParagraph"/>
              <w:numPr>
                <w:ilvl w:val="0"/>
                <w:numId w:val="31"/>
              </w:numPr>
              <w:spacing w:line="360" w:lineRule="auto"/>
              <w:rPr>
                <w:rFonts w:ascii="Arial" w:hAnsi="Arial" w:cs="Arial"/>
                <w:sz w:val="22"/>
                <w:szCs w:val="22"/>
              </w:rPr>
            </w:pPr>
            <w:r w:rsidRPr="00BC1172">
              <w:rPr>
                <w:rFonts w:ascii="Arial" w:hAnsi="Arial" w:cs="Arial"/>
                <w:sz w:val="22"/>
                <w:szCs w:val="22"/>
              </w:rPr>
              <w:t>Explore and internalise emotional expression through embodied movement.</w:t>
            </w:r>
          </w:p>
        </w:tc>
      </w:tr>
      <w:tr w:rsidR="00577AAF" w:rsidRPr="00207DDE" w14:paraId="7F32C27D" w14:textId="77777777" w:rsidTr="00111FC9">
        <w:tc>
          <w:tcPr>
            <w:tcW w:w="3114" w:type="dxa"/>
            <w:shd w:val="clear" w:color="auto" w:fill="95DCF7" w:themeFill="accent4" w:themeFillTint="66"/>
          </w:tcPr>
          <w:p w14:paraId="0C045B07"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METHODS OBSERVED</w:t>
            </w:r>
          </w:p>
        </w:tc>
        <w:tc>
          <w:tcPr>
            <w:tcW w:w="5902" w:type="dxa"/>
            <w:shd w:val="clear" w:color="auto" w:fill="CAEDFB" w:themeFill="accent4" w:themeFillTint="33"/>
          </w:tcPr>
          <w:p w14:paraId="1E24D743"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An exploration into dual tasking:</w:t>
            </w:r>
          </w:p>
          <w:p w14:paraId="0662F644" w14:textId="77777777" w:rsidR="00577AAF" w:rsidRPr="00A253C4" w:rsidRDefault="00577AAF" w:rsidP="00111FC9">
            <w:pPr>
              <w:spacing w:line="360" w:lineRule="auto"/>
              <w:rPr>
                <w:rFonts w:ascii="Arial" w:hAnsi="Arial" w:cs="Arial"/>
                <w:sz w:val="22"/>
                <w:szCs w:val="22"/>
              </w:rPr>
            </w:pPr>
          </w:p>
          <w:p w14:paraId="1D8E48C6" w14:textId="77777777" w:rsidR="00577AAF" w:rsidRDefault="00577AAF" w:rsidP="00111FC9">
            <w:pPr>
              <w:spacing w:line="360" w:lineRule="auto"/>
              <w:rPr>
                <w:rFonts w:ascii="Arial" w:hAnsi="Arial" w:cs="Arial"/>
                <w:sz w:val="22"/>
                <w:szCs w:val="22"/>
              </w:rPr>
            </w:pPr>
            <w:r>
              <w:rPr>
                <w:rFonts w:ascii="Arial" w:hAnsi="Arial" w:cs="Arial"/>
                <w:sz w:val="22"/>
                <w:szCs w:val="22"/>
              </w:rPr>
              <w:t>While r</w:t>
            </w:r>
            <w:r w:rsidRPr="00A253C4">
              <w:rPr>
                <w:rFonts w:ascii="Arial" w:hAnsi="Arial" w:cs="Arial"/>
                <w:sz w:val="22"/>
                <w:szCs w:val="22"/>
              </w:rPr>
              <w:t>evisiting some of the harmon</w:t>
            </w:r>
            <w:r>
              <w:rPr>
                <w:rFonts w:ascii="Arial" w:hAnsi="Arial" w:cs="Arial"/>
                <w:sz w:val="22"/>
                <w:szCs w:val="22"/>
              </w:rPr>
              <w:t>ic phrases taught in the previous three sessions, and a section of the Grade 7 RSL syllabus incorporated in the initial aural assessment, students will be asked to:</w:t>
            </w:r>
          </w:p>
          <w:p w14:paraId="768AA500" w14:textId="77777777" w:rsidR="00577AAF" w:rsidRDefault="00577AAF" w:rsidP="00111FC9">
            <w:pPr>
              <w:spacing w:line="360" w:lineRule="auto"/>
              <w:rPr>
                <w:rFonts w:ascii="Arial" w:hAnsi="Arial" w:cs="Arial"/>
                <w:b/>
                <w:bCs/>
                <w:sz w:val="22"/>
                <w:szCs w:val="22"/>
              </w:rPr>
            </w:pPr>
          </w:p>
          <w:p w14:paraId="3FE8DF5F" w14:textId="77777777" w:rsidR="00577AAF" w:rsidRDefault="00577AAF" w:rsidP="00111FC9">
            <w:pPr>
              <w:pStyle w:val="ListParagraph"/>
              <w:numPr>
                <w:ilvl w:val="0"/>
                <w:numId w:val="28"/>
              </w:numPr>
              <w:spacing w:line="360" w:lineRule="auto"/>
              <w:rPr>
                <w:rFonts w:ascii="Arial" w:hAnsi="Arial" w:cs="Arial"/>
                <w:sz w:val="22"/>
                <w:szCs w:val="22"/>
              </w:rPr>
            </w:pPr>
            <w:r w:rsidRPr="008B42E2">
              <w:rPr>
                <w:rFonts w:ascii="Arial" w:hAnsi="Arial" w:cs="Arial"/>
                <w:b/>
                <w:bCs/>
                <w:sz w:val="22"/>
                <w:szCs w:val="22"/>
              </w:rPr>
              <w:t>Throw a tennis ball</w:t>
            </w:r>
            <w:r w:rsidRPr="00A253C4">
              <w:rPr>
                <w:rFonts w:ascii="Arial" w:hAnsi="Arial" w:cs="Arial"/>
                <w:sz w:val="22"/>
                <w:szCs w:val="22"/>
              </w:rPr>
              <w:t xml:space="preserve"> high and catch</w:t>
            </w:r>
            <w:r>
              <w:rPr>
                <w:rFonts w:ascii="Arial" w:hAnsi="Arial" w:cs="Arial"/>
                <w:sz w:val="22"/>
                <w:szCs w:val="22"/>
              </w:rPr>
              <w:t xml:space="preserve"> in the same hand</w:t>
            </w:r>
            <w:r w:rsidRPr="00A253C4">
              <w:rPr>
                <w:rFonts w:ascii="Arial" w:hAnsi="Arial" w:cs="Arial"/>
                <w:sz w:val="22"/>
                <w:szCs w:val="22"/>
              </w:rPr>
              <w:t xml:space="preserve"> (only using one hand to make slightly more challenging).</w:t>
            </w:r>
          </w:p>
          <w:p w14:paraId="63CE086A" w14:textId="77777777" w:rsidR="00577AAF" w:rsidRDefault="00577AAF" w:rsidP="00111FC9">
            <w:pPr>
              <w:pStyle w:val="ListParagraph"/>
              <w:numPr>
                <w:ilvl w:val="0"/>
                <w:numId w:val="28"/>
              </w:numPr>
              <w:spacing w:line="360" w:lineRule="auto"/>
              <w:rPr>
                <w:rFonts w:ascii="Arial" w:hAnsi="Arial" w:cs="Arial"/>
                <w:sz w:val="22"/>
                <w:szCs w:val="22"/>
              </w:rPr>
            </w:pPr>
            <w:r>
              <w:rPr>
                <w:rFonts w:ascii="Arial" w:hAnsi="Arial" w:cs="Arial"/>
                <w:sz w:val="22"/>
                <w:szCs w:val="22"/>
              </w:rPr>
              <w:t xml:space="preserve">Once harmony lines have been rehearsed using this method, </w:t>
            </w:r>
            <w:r w:rsidRPr="008B42E2">
              <w:rPr>
                <w:rFonts w:ascii="Arial" w:hAnsi="Arial" w:cs="Arial"/>
                <w:b/>
                <w:bCs/>
                <w:sz w:val="22"/>
                <w:szCs w:val="22"/>
              </w:rPr>
              <w:t>throw tennis balls to each other</w:t>
            </w:r>
            <w:r>
              <w:rPr>
                <w:rFonts w:ascii="Arial" w:hAnsi="Arial" w:cs="Arial"/>
                <w:sz w:val="22"/>
                <w:szCs w:val="22"/>
              </w:rPr>
              <w:t xml:space="preserve"> in pairs.</w:t>
            </w:r>
          </w:p>
          <w:p w14:paraId="7225C098" w14:textId="77777777" w:rsidR="00577AAF" w:rsidRDefault="00577AAF" w:rsidP="00111FC9">
            <w:pPr>
              <w:pStyle w:val="ListParagraph"/>
              <w:numPr>
                <w:ilvl w:val="0"/>
                <w:numId w:val="28"/>
              </w:numPr>
              <w:spacing w:line="360" w:lineRule="auto"/>
              <w:rPr>
                <w:rFonts w:ascii="Arial" w:hAnsi="Arial" w:cs="Arial"/>
                <w:sz w:val="22"/>
                <w:szCs w:val="22"/>
              </w:rPr>
            </w:pPr>
            <w:r>
              <w:rPr>
                <w:rFonts w:ascii="Arial" w:hAnsi="Arial" w:cs="Arial"/>
                <w:sz w:val="22"/>
                <w:szCs w:val="22"/>
              </w:rPr>
              <w:t xml:space="preserve">Then alternate through each harmony line </w:t>
            </w:r>
            <w:r w:rsidRPr="008B42E2">
              <w:rPr>
                <w:rFonts w:ascii="Arial" w:hAnsi="Arial" w:cs="Arial"/>
                <w:b/>
                <w:bCs/>
                <w:sz w:val="22"/>
                <w:szCs w:val="22"/>
              </w:rPr>
              <w:t>performing patty cake</w:t>
            </w:r>
            <w:r>
              <w:rPr>
                <w:rFonts w:ascii="Arial" w:hAnsi="Arial" w:cs="Arial"/>
                <w:sz w:val="22"/>
                <w:szCs w:val="22"/>
              </w:rPr>
              <w:t xml:space="preserve"> in pairs. </w:t>
            </w:r>
          </w:p>
          <w:p w14:paraId="2D5A6B40" w14:textId="77777777" w:rsidR="00577AAF" w:rsidRDefault="00577AAF" w:rsidP="00111FC9">
            <w:pPr>
              <w:pStyle w:val="ListParagraph"/>
              <w:numPr>
                <w:ilvl w:val="0"/>
                <w:numId w:val="28"/>
              </w:numPr>
              <w:spacing w:line="360" w:lineRule="auto"/>
              <w:rPr>
                <w:rFonts w:ascii="Arial" w:hAnsi="Arial" w:cs="Arial"/>
                <w:sz w:val="22"/>
                <w:szCs w:val="22"/>
              </w:rPr>
            </w:pPr>
            <w:r>
              <w:rPr>
                <w:rFonts w:ascii="Arial" w:hAnsi="Arial" w:cs="Arial"/>
                <w:sz w:val="22"/>
                <w:szCs w:val="22"/>
              </w:rPr>
              <w:lastRenderedPageBreak/>
              <w:t xml:space="preserve">Spend time </w:t>
            </w:r>
            <w:r w:rsidRPr="008B42E2">
              <w:rPr>
                <w:rFonts w:ascii="Arial" w:hAnsi="Arial" w:cs="Arial"/>
                <w:b/>
                <w:bCs/>
                <w:sz w:val="22"/>
                <w:szCs w:val="22"/>
              </w:rPr>
              <w:t>creating/choreographing own rhythms</w:t>
            </w:r>
            <w:r>
              <w:rPr>
                <w:rFonts w:ascii="Arial" w:hAnsi="Arial" w:cs="Arial"/>
                <w:sz w:val="22"/>
                <w:szCs w:val="22"/>
              </w:rPr>
              <w:t xml:space="preserve"> in pairs using a combination of patty cake or body percussion: present to the group while performing the rehearsed harmonies with applied movement.</w:t>
            </w:r>
          </w:p>
          <w:p w14:paraId="00D13C9D" w14:textId="77777777" w:rsidR="00577AAF" w:rsidRDefault="00577AAF" w:rsidP="00111FC9">
            <w:pPr>
              <w:spacing w:line="360" w:lineRule="auto"/>
              <w:rPr>
                <w:rFonts w:ascii="Arial" w:hAnsi="Arial" w:cs="Arial"/>
                <w:sz w:val="22"/>
                <w:szCs w:val="22"/>
              </w:rPr>
            </w:pPr>
          </w:p>
          <w:p w14:paraId="760EF5A6" w14:textId="77777777" w:rsidR="00577AAF" w:rsidRPr="008B42E2" w:rsidRDefault="00577AAF" w:rsidP="00111FC9">
            <w:pPr>
              <w:spacing w:line="360" w:lineRule="auto"/>
              <w:rPr>
                <w:rFonts w:ascii="Arial" w:hAnsi="Arial" w:cs="Arial"/>
                <w:b/>
                <w:bCs/>
                <w:sz w:val="22"/>
                <w:szCs w:val="22"/>
              </w:rPr>
            </w:pPr>
            <w:r w:rsidRPr="008B42E2">
              <w:rPr>
                <w:rFonts w:ascii="Arial" w:hAnsi="Arial" w:cs="Arial"/>
                <w:b/>
                <w:bCs/>
                <w:sz w:val="22"/>
                <w:szCs w:val="22"/>
              </w:rPr>
              <w:t>Exploration of Dalcroze emotive “responses”:</w:t>
            </w:r>
          </w:p>
          <w:p w14:paraId="36F2DE5D" w14:textId="77777777" w:rsidR="00577AAF" w:rsidRDefault="00577AAF" w:rsidP="00111FC9">
            <w:pPr>
              <w:spacing w:line="360" w:lineRule="auto"/>
              <w:rPr>
                <w:rFonts w:ascii="Arial" w:hAnsi="Arial" w:cs="Arial"/>
                <w:sz w:val="22"/>
                <w:szCs w:val="22"/>
              </w:rPr>
            </w:pPr>
          </w:p>
          <w:p w14:paraId="1E495AF2" w14:textId="77777777" w:rsidR="00577AAF" w:rsidRPr="008B42E2" w:rsidRDefault="00577AAF" w:rsidP="00111FC9">
            <w:pPr>
              <w:pStyle w:val="ListParagraph"/>
              <w:numPr>
                <w:ilvl w:val="0"/>
                <w:numId w:val="29"/>
              </w:numPr>
              <w:spacing w:line="360" w:lineRule="auto"/>
              <w:rPr>
                <w:rFonts w:ascii="Arial" w:hAnsi="Arial" w:cs="Arial"/>
                <w:sz w:val="22"/>
                <w:szCs w:val="22"/>
              </w:rPr>
            </w:pPr>
            <w:r>
              <w:rPr>
                <w:rFonts w:ascii="Arial" w:hAnsi="Arial" w:cs="Arial"/>
                <w:sz w:val="22"/>
                <w:szCs w:val="22"/>
              </w:rPr>
              <w:t>Walking around the room, vocalise the harmonic phrases while adding emotive responses taken from Caldwell’s (2012) Dalcroze Eurythmics workbook [see research links below].</w:t>
            </w:r>
          </w:p>
        </w:tc>
      </w:tr>
      <w:tr w:rsidR="00577AAF" w:rsidRPr="00207DDE" w14:paraId="341813D8" w14:textId="77777777" w:rsidTr="00111FC9">
        <w:tc>
          <w:tcPr>
            <w:tcW w:w="3114" w:type="dxa"/>
            <w:shd w:val="clear" w:color="auto" w:fill="FFFD78"/>
          </w:tcPr>
          <w:p w14:paraId="595C27AD"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lastRenderedPageBreak/>
              <w:t>LEARNER ENGAGEMENT</w:t>
            </w:r>
          </w:p>
        </w:tc>
        <w:tc>
          <w:tcPr>
            <w:tcW w:w="5902" w:type="dxa"/>
            <w:shd w:val="clear" w:color="auto" w:fill="FFFEC1"/>
          </w:tcPr>
          <w:p w14:paraId="3F6AF1D6" w14:textId="77777777" w:rsidR="00577AAF" w:rsidRDefault="00577AAF" w:rsidP="00111FC9">
            <w:pPr>
              <w:pStyle w:val="ListParagraph"/>
              <w:numPr>
                <w:ilvl w:val="0"/>
                <w:numId w:val="29"/>
              </w:numPr>
              <w:spacing w:line="360" w:lineRule="auto"/>
              <w:rPr>
                <w:rFonts w:ascii="Arial" w:hAnsi="Arial" w:cs="Arial"/>
                <w:sz w:val="22"/>
                <w:szCs w:val="22"/>
              </w:rPr>
            </w:pPr>
            <w:r w:rsidRPr="008266D0">
              <w:rPr>
                <w:rFonts w:ascii="Arial" w:hAnsi="Arial" w:cs="Arial"/>
                <w:sz w:val="22"/>
                <w:szCs w:val="22"/>
              </w:rPr>
              <w:t xml:space="preserve">Due to the highly interactive nature of the lesson, students </w:t>
            </w:r>
            <w:r>
              <w:rPr>
                <w:rFonts w:ascii="Arial" w:hAnsi="Arial" w:cs="Arial"/>
                <w:sz w:val="22"/>
                <w:szCs w:val="22"/>
              </w:rPr>
              <w:t>showed consistent engagement throughout the duration of the session.</w:t>
            </w:r>
          </w:p>
          <w:p w14:paraId="04CC7E5B" w14:textId="77777777" w:rsidR="00577AAF" w:rsidRPr="008266D0" w:rsidRDefault="00577AAF" w:rsidP="00111FC9">
            <w:pPr>
              <w:pStyle w:val="ListParagraph"/>
              <w:numPr>
                <w:ilvl w:val="0"/>
                <w:numId w:val="29"/>
              </w:numPr>
              <w:spacing w:line="360" w:lineRule="auto"/>
              <w:rPr>
                <w:rFonts w:ascii="Arial" w:hAnsi="Arial" w:cs="Arial"/>
                <w:sz w:val="22"/>
                <w:szCs w:val="22"/>
              </w:rPr>
            </w:pPr>
            <w:r>
              <w:rPr>
                <w:rFonts w:ascii="Arial" w:hAnsi="Arial" w:cs="Arial"/>
                <w:sz w:val="22"/>
                <w:szCs w:val="22"/>
              </w:rPr>
              <w:t>Students thrived in the creative environment of choreographing their own rhythms and body percussion.</w:t>
            </w:r>
          </w:p>
        </w:tc>
      </w:tr>
      <w:tr w:rsidR="00577AAF" w:rsidRPr="00207DDE" w14:paraId="083D22BF" w14:textId="77777777" w:rsidTr="00111FC9">
        <w:tc>
          <w:tcPr>
            <w:tcW w:w="3114" w:type="dxa"/>
            <w:shd w:val="clear" w:color="auto" w:fill="B3E5A1" w:themeFill="accent6" w:themeFillTint="66"/>
          </w:tcPr>
          <w:p w14:paraId="1ABE1472"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CHALLENGES OBSERVED</w:t>
            </w:r>
          </w:p>
        </w:tc>
        <w:tc>
          <w:tcPr>
            <w:tcW w:w="5902" w:type="dxa"/>
            <w:shd w:val="clear" w:color="auto" w:fill="D9F2D0" w:themeFill="accent6" w:themeFillTint="33"/>
          </w:tcPr>
          <w:p w14:paraId="09231E21" w14:textId="77777777" w:rsidR="00577AAF" w:rsidRDefault="00577AAF" w:rsidP="00111FC9">
            <w:pPr>
              <w:pStyle w:val="ListParagraph"/>
              <w:numPr>
                <w:ilvl w:val="0"/>
                <w:numId w:val="32"/>
              </w:numPr>
              <w:spacing w:line="360" w:lineRule="auto"/>
              <w:rPr>
                <w:rFonts w:ascii="Arial" w:hAnsi="Arial" w:cs="Arial"/>
                <w:sz w:val="22"/>
                <w:szCs w:val="22"/>
              </w:rPr>
            </w:pPr>
            <w:r w:rsidRPr="008266D0">
              <w:rPr>
                <w:rFonts w:ascii="Arial" w:hAnsi="Arial" w:cs="Arial"/>
                <w:sz w:val="22"/>
                <w:szCs w:val="22"/>
              </w:rPr>
              <w:t>Hesitancy on emotive responses</w:t>
            </w:r>
            <w:r>
              <w:rPr>
                <w:rFonts w:ascii="Arial" w:hAnsi="Arial" w:cs="Arial"/>
                <w:sz w:val="22"/>
                <w:szCs w:val="22"/>
              </w:rPr>
              <w:t>.</w:t>
            </w:r>
          </w:p>
          <w:p w14:paraId="23477AC2" w14:textId="77777777" w:rsidR="00577AAF" w:rsidRPr="008266D0" w:rsidRDefault="00577AAF" w:rsidP="00111FC9">
            <w:pPr>
              <w:pStyle w:val="ListParagraph"/>
              <w:numPr>
                <w:ilvl w:val="0"/>
                <w:numId w:val="32"/>
              </w:numPr>
              <w:spacing w:line="360" w:lineRule="auto"/>
              <w:rPr>
                <w:rFonts w:ascii="Arial" w:hAnsi="Arial" w:cs="Arial"/>
                <w:sz w:val="22"/>
                <w:szCs w:val="22"/>
              </w:rPr>
            </w:pPr>
            <w:r>
              <w:rPr>
                <w:rFonts w:ascii="Arial" w:hAnsi="Arial" w:cs="Arial"/>
                <w:sz w:val="22"/>
                <w:szCs w:val="22"/>
              </w:rPr>
              <w:t xml:space="preserve">Accuracy of correct vocal application was hindered by use of tennis balls and pattycake. </w:t>
            </w:r>
          </w:p>
        </w:tc>
      </w:tr>
      <w:tr w:rsidR="00577AAF" w:rsidRPr="00207DDE" w14:paraId="50DFF46C" w14:textId="77777777" w:rsidTr="00111FC9">
        <w:tc>
          <w:tcPr>
            <w:tcW w:w="3114" w:type="dxa"/>
            <w:shd w:val="clear" w:color="auto" w:fill="FFB3B0"/>
          </w:tcPr>
          <w:p w14:paraId="2C6AAAB1"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NOTABLE QUOTES</w:t>
            </w:r>
          </w:p>
        </w:tc>
        <w:tc>
          <w:tcPr>
            <w:tcW w:w="5902" w:type="dxa"/>
            <w:shd w:val="clear" w:color="auto" w:fill="FFC7C4"/>
          </w:tcPr>
          <w:p w14:paraId="13230FB6" w14:textId="77777777" w:rsidR="00577AAF" w:rsidRPr="00050880" w:rsidRDefault="00577AAF" w:rsidP="00111FC9">
            <w:pPr>
              <w:spacing w:line="360" w:lineRule="auto"/>
              <w:rPr>
                <w:rFonts w:ascii="Arial" w:hAnsi="Arial" w:cs="Arial"/>
                <w:i/>
                <w:iCs/>
                <w:sz w:val="22"/>
                <w:szCs w:val="22"/>
              </w:rPr>
            </w:pPr>
            <w:r w:rsidRPr="008266D0">
              <w:rPr>
                <w:rFonts w:ascii="Arial" w:hAnsi="Arial" w:cs="Arial"/>
                <w:sz w:val="22"/>
                <w:szCs w:val="22"/>
              </w:rPr>
              <w:t xml:space="preserve">Participant B: </w:t>
            </w:r>
            <w:r w:rsidRPr="00050880">
              <w:rPr>
                <w:rFonts w:ascii="Arial" w:hAnsi="Arial" w:cs="Arial"/>
                <w:i/>
                <w:iCs/>
                <w:sz w:val="22"/>
                <w:szCs w:val="22"/>
              </w:rPr>
              <w:t>“Wow, clapping really helped!”</w:t>
            </w:r>
          </w:p>
          <w:p w14:paraId="431E7090" w14:textId="77777777" w:rsidR="00577AAF" w:rsidRDefault="00577AAF" w:rsidP="00111FC9">
            <w:pPr>
              <w:spacing w:line="360" w:lineRule="auto"/>
              <w:rPr>
                <w:rFonts w:ascii="Arial" w:hAnsi="Arial" w:cs="Arial"/>
                <w:sz w:val="22"/>
                <w:szCs w:val="22"/>
              </w:rPr>
            </w:pPr>
          </w:p>
          <w:p w14:paraId="01D12E0A" w14:textId="77777777" w:rsidR="00577AAF" w:rsidRPr="008266D0" w:rsidRDefault="00577AAF" w:rsidP="00111FC9">
            <w:pPr>
              <w:spacing w:line="360" w:lineRule="auto"/>
              <w:rPr>
                <w:rFonts w:ascii="Arial" w:hAnsi="Arial" w:cs="Arial"/>
                <w:sz w:val="22"/>
                <w:szCs w:val="22"/>
              </w:rPr>
            </w:pPr>
            <w:r>
              <w:rPr>
                <w:rFonts w:ascii="Arial" w:hAnsi="Arial" w:cs="Arial"/>
                <w:sz w:val="22"/>
                <w:szCs w:val="22"/>
              </w:rPr>
              <w:t xml:space="preserve">Participant E: </w:t>
            </w:r>
            <w:r w:rsidRPr="008266D0">
              <w:rPr>
                <w:rFonts w:ascii="Arial" w:hAnsi="Arial" w:cs="Arial"/>
                <w:i/>
                <w:iCs/>
                <w:sz w:val="22"/>
                <w:szCs w:val="22"/>
              </w:rPr>
              <w:t>[when noticing he felt relaxed</w:t>
            </w:r>
            <w:r w:rsidRPr="00050880">
              <w:rPr>
                <w:rFonts w:ascii="Arial" w:hAnsi="Arial" w:cs="Arial"/>
                <w:i/>
                <w:iCs/>
                <w:sz w:val="22"/>
                <w:szCs w:val="22"/>
              </w:rPr>
              <w:t>] “I think it’s because the tennis ball is distracting me”.</w:t>
            </w:r>
          </w:p>
        </w:tc>
      </w:tr>
      <w:tr w:rsidR="00577AAF" w:rsidRPr="00207DDE" w14:paraId="52035871" w14:textId="77777777" w:rsidTr="00111FC9">
        <w:tc>
          <w:tcPr>
            <w:tcW w:w="3114" w:type="dxa"/>
            <w:shd w:val="clear" w:color="auto" w:fill="D9D9D9" w:themeFill="background1" w:themeFillShade="D9"/>
          </w:tcPr>
          <w:p w14:paraId="3AB0B552"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RESEARCH LINKS</w:t>
            </w:r>
          </w:p>
        </w:tc>
        <w:tc>
          <w:tcPr>
            <w:tcW w:w="5902" w:type="dxa"/>
            <w:shd w:val="clear" w:color="auto" w:fill="F2F2F2" w:themeFill="background1" w:themeFillShade="F2"/>
          </w:tcPr>
          <w:p w14:paraId="2828CC5A" w14:textId="77777777" w:rsidR="00577AAF" w:rsidRPr="00BC1172" w:rsidRDefault="00577AAF" w:rsidP="00111FC9">
            <w:pPr>
              <w:pStyle w:val="ListParagraph"/>
              <w:numPr>
                <w:ilvl w:val="0"/>
                <w:numId w:val="30"/>
              </w:numPr>
              <w:spacing w:line="360" w:lineRule="auto"/>
              <w:rPr>
                <w:rStyle w:val="normaltextrun"/>
                <w:rFonts w:ascii="Arial" w:hAnsi="Arial" w:cs="Arial"/>
                <w:sz w:val="22"/>
                <w:szCs w:val="22"/>
              </w:rPr>
            </w:pPr>
            <w:r w:rsidRPr="008B42E2">
              <w:rPr>
                <w:rStyle w:val="normaltextrun"/>
                <w:rFonts w:ascii="Arial" w:hAnsi="Arial" w:cs="Arial"/>
                <w:color w:val="000000"/>
                <w:sz w:val="22"/>
                <w:szCs w:val="22"/>
              </w:rPr>
              <w:t>Johnson (2024)</w:t>
            </w:r>
            <w:r w:rsidRPr="008B42E2">
              <w:rPr>
                <w:rStyle w:val="normaltextrun"/>
                <w:rFonts w:ascii="Arial" w:hAnsi="Arial" w:cs="Arial"/>
                <w:i/>
                <w:iCs/>
                <w:color w:val="000000"/>
                <w:sz w:val="22"/>
                <w:szCs w:val="22"/>
              </w:rPr>
              <w:t xml:space="preserve"> How Teachers Can Utilize Motor Learning Feedback to Accelerate Learning with Dr Colin Johnson.</w:t>
            </w:r>
            <w:r w:rsidRPr="008B42E2">
              <w:rPr>
                <w:rStyle w:val="normaltextrun"/>
                <w:rFonts w:ascii="Arial" w:hAnsi="Arial" w:cs="Arial"/>
                <w:color w:val="000000"/>
                <w:sz w:val="22"/>
                <w:szCs w:val="22"/>
              </w:rPr>
              <w:t xml:space="preserve"> </w:t>
            </w:r>
          </w:p>
          <w:p w14:paraId="40347010" w14:textId="77777777" w:rsidR="00577AAF" w:rsidRPr="00BC1172" w:rsidRDefault="00577AAF" w:rsidP="00111FC9">
            <w:pPr>
              <w:pStyle w:val="ListParagraph"/>
              <w:numPr>
                <w:ilvl w:val="0"/>
                <w:numId w:val="30"/>
              </w:numPr>
              <w:spacing w:line="360" w:lineRule="auto"/>
              <w:rPr>
                <w:rStyle w:val="normaltextrun"/>
                <w:rFonts w:ascii="Arial" w:hAnsi="Arial" w:cs="Arial"/>
                <w:i/>
                <w:iCs/>
                <w:sz w:val="22"/>
                <w:szCs w:val="22"/>
              </w:rPr>
            </w:pPr>
            <w:r w:rsidRPr="00BC1172">
              <w:rPr>
                <w:rStyle w:val="normaltextrun"/>
                <w:rFonts w:ascii="Arial" w:hAnsi="Arial" w:cs="Arial"/>
                <w:color w:val="000000"/>
                <w:sz w:val="22"/>
                <w:szCs w:val="22"/>
              </w:rPr>
              <w:t xml:space="preserve">Bremmer and Nijs (2022) </w:t>
            </w:r>
            <w:r w:rsidRPr="00BC1172">
              <w:rPr>
                <w:rStyle w:val="normaltextrun"/>
                <w:rFonts w:ascii="Arial" w:hAnsi="Arial" w:cs="Arial"/>
                <w:i/>
                <w:iCs/>
                <w:color w:val="000000"/>
                <w:sz w:val="22"/>
                <w:szCs w:val="22"/>
              </w:rPr>
              <w:t>Embodied music pedagogy. A theoretical and practical account of the dynamic role of the body in music education.</w:t>
            </w:r>
          </w:p>
          <w:p w14:paraId="36BBE7B6" w14:textId="77777777" w:rsidR="00577AAF" w:rsidRPr="008B42E2" w:rsidRDefault="00577AAF" w:rsidP="00111FC9">
            <w:pPr>
              <w:pStyle w:val="ListParagraph"/>
              <w:numPr>
                <w:ilvl w:val="0"/>
                <w:numId w:val="30"/>
              </w:numPr>
              <w:spacing w:line="360" w:lineRule="auto"/>
              <w:rPr>
                <w:rFonts w:ascii="Arial" w:hAnsi="Arial" w:cs="Arial"/>
                <w:i/>
                <w:iCs/>
                <w:sz w:val="22"/>
                <w:szCs w:val="22"/>
              </w:rPr>
            </w:pPr>
            <w:r w:rsidRPr="008B42E2">
              <w:rPr>
                <w:rFonts w:ascii="Arial" w:hAnsi="Arial" w:cs="Arial"/>
                <w:sz w:val="22"/>
                <w:szCs w:val="22"/>
              </w:rPr>
              <w:lastRenderedPageBreak/>
              <w:t xml:space="preserve">Juntunen (2016) </w:t>
            </w:r>
            <w:r w:rsidRPr="008B42E2">
              <w:rPr>
                <w:rFonts w:ascii="Arial" w:hAnsi="Arial" w:cs="Arial"/>
                <w:i/>
                <w:iCs/>
                <w:sz w:val="22"/>
                <w:szCs w:val="22"/>
              </w:rPr>
              <w:t>The Dalcroze Approach:  Experiencing and Knowing Music Through Embodied Exploration.</w:t>
            </w:r>
          </w:p>
          <w:p w14:paraId="61B4F90C" w14:textId="525AE5F6" w:rsidR="00577AAF" w:rsidRPr="008B42E2" w:rsidRDefault="00577AAF" w:rsidP="00111FC9">
            <w:pPr>
              <w:pStyle w:val="ListParagraph"/>
              <w:numPr>
                <w:ilvl w:val="0"/>
                <w:numId w:val="30"/>
              </w:numPr>
              <w:spacing w:line="360" w:lineRule="auto"/>
              <w:rPr>
                <w:rFonts w:ascii="Arial" w:hAnsi="Arial" w:cs="Arial"/>
                <w:sz w:val="22"/>
                <w:szCs w:val="22"/>
              </w:rPr>
            </w:pPr>
            <w:r w:rsidRPr="008B42E2">
              <w:rPr>
                <w:rFonts w:ascii="Arial" w:hAnsi="Arial" w:cs="Arial"/>
                <w:sz w:val="22"/>
                <w:szCs w:val="22"/>
              </w:rPr>
              <w:t xml:space="preserve">Caldwell (2012) </w:t>
            </w:r>
            <w:r w:rsidRPr="008B42E2">
              <w:rPr>
                <w:rFonts w:ascii="Arial" w:hAnsi="Arial" w:cs="Arial"/>
                <w:i/>
                <w:iCs/>
                <w:sz w:val="22"/>
                <w:szCs w:val="22"/>
              </w:rPr>
              <w:t>Expressive Singing: Dalcroze Eurhythmics for Voice</w:t>
            </w:r>
            <w:r w:rsidRPr="008B42E2">
              <w:rPr>
                <w:rFonts w:ascii="Arial" w:hAnsi="Arial" w:cs="Arial"/>
                <w:b/>
                <w:bCs/>
                <w:i/>
                <w:iCs/>
                <w:sz w:val="22"/>
                <w:szCs w:val="22"/>
              </w:rPr>
              <w:t xml:space="preserve">, </w:t>
            </w:r>
            <w:r w:rsidRPr="00050880">
              <w:rPr>
                <w:rFonts w:ascii="Arial" w:hAnsi="Arial" w:cs="Arial"/>
                <w:i/>
                <w:iCs/>
                <w:sz w:val="22"/>
                <w:szCs w:val="22"/>
              </w:rPr>
              <w:t xml:space="preserve">p168 [see figure </w:t>
            </w:r>
            <w:r w:rsidR="00050880" w:rsidRPr="00050880">
              <w:rPr>
                <w:rFonts w:ascii="Arial" w:hAnsi="Arial" w:cs="Arial"/>
                <w:i/>
                <w:iCs/>
                <w:sz w:val="22"/>
                <w:szCs w:val="22"/>
              </w:rPr>
              <w:t>10</w:t>
            </w:r>
            <w:r w:rsidRPr="00050880">
              <w:rPr>
                <w:rFonts w:ascii="Arial" w:hAnsi="Arial" w:cs="Arial"/>
                <w:i/>
                <w:iCs/>
                <w:sz w:val="22"/>
                <w:szCs w:val="22"/>
              </w:rPr>
              <w:t>].</w:t>
            </w:r>
          </w:p>
          <w:p w14:paraId="76C32995" w14:textId="77777777" w:rsidR="00577AAF" w:rsidRPr="008B42E2" w:rsidRDefault="00577AAF" w:rsidP="00111FC9">
            <w:pPr>
              <w:spacing w:line="360" w:lineRule="auto"/>
              <w:ind w:left="360"/>
              <w:rPr>
                <w:rFonts w:ascii="Arial" w:hAnsi="Arial" w:cs="Arial"/>
                <w:sz w:val="22"/>
                <w:szCs w:val="22"/>
              </w:rPr>
            </w:pPr>
            <w:r w:rsidRPr="008B42E2">
              <w:rPr>
                <w:noProof/>
              </w:rPr>
              <w:drawing>
                <wp:anchor distT="0" distB="0" distL="114300" distR="114300" simplePos="0" relativeHeight="251660288" behindDoc="0" locked="0" layoutInCell="1" allowOverlap="1" wp14:anchorId="441700BA" wp14:editId="4183A87A">
                  <wp:simplePos x="0" y="0"/>
                  <wp:positionH relativeFrom="column">
                    <wp:posOffset>515620</wp:posOffset>
                  </wp:positionH>
                  <wp:positionV relativeFrom="paragraph">
                    <wp:posOffset>40640</wp:posOffset>
                  </wp:positionV>
                  <wp:extent cx="2552700" cy="2547609"/>
                  <wp:effectExtent l="0" t="0" r="0" b="5715"/>
                  <wp:wrapSquare wrapText="bothSides"/>
                  <wp:docPr id="1656458948" name="Picture 2" descr="A page of a book with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58948" name="Picture 2" descr="A page of a book with word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2700" cy="2547609"/>
                          </a:xfrm>
                          <a:prstGeom prst="rect">
                            <a:avLst/>
                          </a:prstGeom>
                        </pic:spPr>
                      </pic:pic>
                    </a:graphicData>
                  </a:graphic>
                  <wp14:sizeRelH relativeFrom="page">
                    <wp14:pctWidth>0</wp14:pctWidth>
                  </wp14:sizeRelH>
                  <wp14:sizeRelV relativeFrom="page">
                    <wp14:pctHeight>0</wp14:pctHeight>
                  </wp14:sizeRelV>
                </wp:anchor>
              </w:drawing>
            </w:r>
          </w:p>
          <w:p w14:paraId="381F2C5F" w14:textId="77777777" w:rsidR="00577AAF" w:rsidRDefault="00577AAF" w:rsidP="00111FC9">
            <w:pPr>
              <w:spacing w:line="360" w:lineRule="auto"/>
              <w:rPr>
                <w:rFonts w:ascii="Arial" w:hAnsi="Arial" w:cs="Arial"/>
                <w:sz w:val="22"/>
                <w:szCs w:val="22"/>
              </w:rPr>
            </w:pPr>
          </w:p>
          <w:p w14:paraId="1EF5FA14" w14:textId="77777777" w:rsidR="00577AAF" w:rsidRDefault="00577AAF" w:rsidP="00111FC9">
            <w:pPr>
              <w:spacing w:line="360" w:lineRule="auto"/>
              <w:rPr>
                <w:rFonts w:ascii="Arial" w:hAnsi="Arial" w:cs="Arial"/>
                <w:sz w:val="22"/>
                <w:szCs w:val="22"/>
              </w:rPr>
            </w:pPr>
          </w:p>
          <w:p w14:paraId="5D878244" w14:textId="77777777" w:rsidR="00577AAF" w:rsidRDefault="00577AAF" w:rsidP="00111FC9">
            <w:pPr>
              <w:spacing w:line="360" w:lineRule="auto"/>
              <w:rPr>
                <w:rFonts w:ascii="Arial" w:hAnsi="Arial" w:cs="Arial"/>
                <w:sz w:val="22"/>
                <w:szCs w:val="22"/>
              </w:rPr>
            </w:pPr>
          </w:p>
          <w:p w14:paraId="329D62F7" w14:textId="77777777" w:rsidR="00577AAF" w:rsidRDefault="00577AAF" w:rsidP="00111FC9">
            <w:pPr>
              <w:spacing w:line="360" w:lineRule="auto"/>
              <w:rPr>
                <w:rFonts w:ascii="Arial" w:hAnsi="Arial" w:cs="Arial"/>
                <w:sz w:val="22"/>
                <w:szCs w:val="22"/>
              </w:rPr>
            </w:pPr>
          </w:p>
          <w:p w14:paraId="5AEA65A9" w14:textId="77777777" w:rsidR="00577AAF" w:rsidRDefault="00577AAF" w:rsidP="00111FC9">
            <w:pPr>
              <w:spacing w:line="360" w:lineRule="auto"/>
              <w:rPr>
                <w:rFonts w:ascii="Arial" w:hAnsi="Arial" w:cs="Arial"/>
                <w:sz w:val="22"/>
                <w:szCs w:val="22"/>
              </w:rPr>
            </w:pPr>
          </w:p>
          <w:p w14:paraId="6D4AEC9E" w14:textId="77777777" w:rsidR="00577AAF" w:rsidRDefault="00577AAF" w:rsidP="00111FC9">
            <w:pPr>
              <w:spacing w:line="360" w:lineRule="auto"/>
              <w:rPr>
                <w:rFonts w:ascii="Arial" w:hAnsi="Arial" w:cs="Arial"/>
                <w:sz w:val="22"/>
                <w:szCs w:val="22"/>
              </w:rPr>
            </w:pPr>
          </w:p>
          <w:p w14:paraId="6E645CA3" w14:textId="77777777" w:rsidR="00577AAF" w:rsidRDefault="00577AAF" w:rsidP="00111FC9">
            <w:pPr>
              <w:spacing w:line="360" w:lineRule="auto"/>
              <w:rPr>
                <w:rFonts w:ascii="Arial" w:hAnsi="Arial" w:cs="Arial"/>
                <w:sz w:val="22"/>
                <w:szCs w:val="22"/>
              </w:rPr>
            </w:pPr>
          </w:p>
          <w:p w14:paraId="1B42C125" w14:textId="77777777" w:rsidR="00577AAF" w:rsidRDefault="00577AAF" w:rsidP="00111FC9">
            <w:pPr>
              <w:spacing w:line="360" w:lineRule="auto"/>
              <w:rPr>
                <w:rFonts w:ascii="Arial" w:hAnsi="Arial" w:cs="Arial"/>
                <w:sz w:val="22"/>
                <w:szCs w:val="22"/>
              </w:rPr>
            </w:pPr>
          </w:p>
          <w:p w14:paraId="6AF85984" w14:textId="77777777" w:rsidR="00577AAF" w:rsidRDefault="00577AAF" w:rsidP="00111FC9">
            <w:pPr>
              <w:spacing w:line="360" w:lineRule="auto"/>
              <w:rPr>
                <w:rFonts w:ascii="Arial" w:hAnsi="Arial" w:cs="Arial"/>
                <w:sz w:val="22"/>
                <w:szCs w:val="22"/>
              </w:rPr>
            </w:pPr>
          </w:p>
          <w:p w14:paraId="548F1C2E" w14:textId="77777777" w:rsidR="00577AAF" w:rsidRDefault="00577AAF" w:rsidP="00111FC9">
            <w:pPr>
              <w:spacing w:line="360" w:lineRule="auto"/>
              <w:rPr>
                <w:rFonts w:ascii="Arial" w:hAnsi="Arial" w:cs="Arial"/>
                <w:sz w:val="22"/>
                <w:szCs w:val="22"/>
              </w:rPr>
            </w:pPr>
          </w:p>
          <w:p w14:paraId="1138FB0A" w14:textId="6CD61A23" w:rsidR="00577AAF" w:rsidRPr="008B42E2" w:rsidRDefault="00577AAF" w:rsidP="00111FC9">
            <w:pPr>
              <w:spacing w:line="360" w:lineRule="auto"/>
              <w:rPr>
                <w:rFonts w:ascii="Arial" w:hAnsi="Arial" w:cs="Arial"/>
                <w:b/>
                <w:bCs/>
                <w:sz w:val="22"/>
                <w:szCs w:val="22"/>
              </w:rPr>
            </w:pPr>
            <w:r w:rsidRPr="008B42E2">
              <w:rPr>
                <w:rFonts w:ascii="Arial" w:hAnsi="Arial" w:cs="Arial"/>
                <w:b/>
                <w:bCs/>
                <w:sz w:val="22"/>
                <w:szCs w:val="22"/>
              </w:rPr>
              <w:t xml:space="preserve">Figure </w:t>
            </w:r>
            <w:r w:rsidR="00050880">
              <w:rPr>
                <w:rFonts w:ascii="Arial" w:hAnsi="Arial" w:cs="Arial"/>
                <w:b/>
                <w:bCs/>
                <w:sz w:val="22"/>
                <w:szCs w:val="22"/>
              </w:rPr>
              <w:t>10</w:t>
            </w:r>
            <w:r w:rsidRPr="008B42E2">
              <w:rPr>
                <w:rFonts w:ascii="Arial" w:hAnsi="Arial" w:cs="Arial"/>
                <w:b/>
                <w:bCs/>
                <w:sz w:val="22"/>
                <w:szCs w:val="22"/>
              </w:rPr>
              <w:t xml:space="preserve">. </w:t>
            </w:r>
            <w:r w:rsidRPr="008B42E2">
              <w:rPr>
                <w:rFonts w:ascii="Arial" w:hAnsi="Arial" w:cs="Arial"/>
                <w:b/>
                <w:bCs/>
                <w:i/>
                <w:iCs/>
                <w:sz w:val="22"/>
                <w:szCs w:val="22"/>
              </w:rPr>
              <w:t>Suggestions for learning a score musically.</w:t>
            </w:r>
          </w:p>
        </w:tc>
      </w:tr>
    </w:tbl>
    <w:p w14:paraId="6564CE86" w14:textId="03175FB5" w:rsidR="00577AAF" w:rsidRDefault="00577AAF" w:rsidP="00577AAF">
      <w:pPr>
        <w:rPr>
          <w:rFonts w:ascii="Arial" w:hAnsi="Arial" w:cs="Arial"/>
          <w:b/>
          <w:bCs/>
          <w:i/>
          <w:iCs/>
          <w:sz w:val="22"/>
          <w:szCs w:val="22"/>
        </w:rPr>
      </w:pPr>
      <w:r w:rsidRPr="00207DDE">
        <w:rPr>
          <w:rFonts w:ascii="Arial" w:hAnsi="Arial" w:cs="Arial"/>
          <w:b/>
          <w:bCs/>
          <w:sz w:val="22"/>
          <w:szCs w:val="22"/>
        </w:rPr>
        <w:lastRenderedPageBreak/>
        <w:t xml:space="preserve">Figure </w:t>
      </w:r>
      <w:r w:rsidR="00050880">
        <w:rPr>
          <w:rFonts w:ascii="Arial" w:hAnsi="Arial" w:cs="Arial"/>
          <w:b/>
          <w:bCs/>
          <w:sz w:val="22"/>
          <w:szCs w:val="22"/>
        </w:rPr>
        <w:t>11</w:t>
      </w:r>
      <w:r w:rsidRPr="00207DDE">
        <w:rPr>
          <w:rFonts w:ascii="Arial" w:hAnsi="Arial" w:cs="Arial"/>
          <w:b/>
          <w:bCs/>
          <w:sz w:val="22"/>
          <w:szCs w:val="22"/>
        </w:rPr>
        <w:t xml:space="preserve">. </w:t>
      </w:r>
      <w:r w:rsidRPr="00207DDE">
        <w:rPr>
          <w:rFonts w:ascii="Arial" w:hAnsi="Arial" w:cs="Arial"/>
          <w:b/>
          <w:bCs/>
          <w:i/>
          <w:iCs/>
          <w:sz w:val="22"/>
          <w:szCs w:val="22"/>
        </w:rPr>
        <w:t xml:space="preserve">Lesson </w:t>
      </w:r>
      <w:r>
        <w:rPr>
          <w:rFonts w:ascii="Arial" w:hAnsi="Arial" w:cs="Arial"/>
          <w:b/>
          <w:bCs/>
          <w:i/>
          <w:iCs/>
          <w:sz w:val="22"/>
          <w:szCs w:val="22"/>
        </w:rPr>
        <w:t>four</w:t>
      </w:r>
      <w:r w:rsidRPr="00207DDE">
        <w:rPr>
          <w:rFonts w:ascii="Arial" w:hAnsi="Arial" w:cs="Arial"/>
          <w:b/>
          <w:bCs/>
          <w:i/>
          <w:iCs/>
          <w:sz w:val="22"/>
          <w:szCs w:val="22"/>
        </w:rPr>
        <w:t xml:space="preserve"> observation </w:t>
      </w:r>
      <w:r>
        <w:rPr>
          <w:rFonts w:ascii="Arial" w:hAnsi="Arial" w:cs="Arial"/>
          <w:b/>
          <w:bCs/>
          <w:i/>
          <w:iCs/>
          <w:sz w:val="22"/>
          <w:szCs w:val="22"/>
        </w:rPr>
        <w:t>log: embodied movement</w:t>
      </w:r>
      <w:r w:rsidRPr="00207DDE">
        <w:rPr>
          <w:rFonts w:ascii="Arial" w:hAnsi="Arial" w:cs="Arial"/>
          <w:b/>
          <w:bCs/>
          <w:i/>
          <w:iCs/>
          <w:sz w:val="22"/>
          <w:szCs w:val="22"/>
        </w:rPr>
        <w:t>.</w:t>
      </w:r>
    </w:p>
    <w:p w14:paraId="6753E4F6" w14:textId="77777777" w:rsidR="00577AAF" w:rsidRDefault="00577AAF" w:rsidP="00577AAF">
      <w:pPr>
        <w:rPr>
          <w:rFonts w:ascii="Arial" w:hAnsi="Arial" w:cs="Arial"/>
          <w:b/>
          <w:bCs/>
          <w:i/>
          <w:iCs/>
          <w:sz w:val="22"/>
          <w:szCs w:val="22"/>
        </w:rPr>
      </w:pPr>
    </w:p>
    <w:p w14:paraId="18839BFE" w14:textId="77777777" w:rsidR="00577AAF" w:rsidRDefault="00577AAF" w:rsidP="00577AAF">
      <w:pPr>
        <w:rPr>
          <w:rFonts w:ascii="Arial" w:hAnsi="Arial" w:cs="Arial"/>
          <w:b/>
          <w:bCs/>
          <w:i/>
          <w:iCs/>
          <w:sz w:val="22"/>
          <w:szCs w:val="22"/>
        </w:rPr>
      </w:pPr>
    </w:p>
    <w:p w14:paraId="0C0424F6" w14:textId="77777777" w:rsidR="00577AAF" w:rsidRDefault="00577AAF" w:rsidP="00577AAF">
      <w:pPr>
        <w:spacing w:line="360" w:lineRule="auto"/>
        <w:rPr>
          <w:rFonts w:ascii="Arial" w:hAnsi="Arial" w:cs="Arial"/>
          <w:b/>
          <w:bCs/>
          <w:sz w:val="22"/>
          <w:szCs w:val="22"/>
        </w:rPr>
      </w:pPr>
      <w:r w:rsidRPr="003D5743">
        <w:rPr>
          <w:rFonts w:ascii="Arial" w:hAnsi="Arial" w:cs="Arial"/>
          <w:b/>
          <w:bCs/>
          <w:sz w:val="22"/>
          <w:szCs w:val="22"/>
        </w:rPr>
        <w:t xml:space="preserve">Lesson </w:t>
      </w:r>
      <w:r>
        <w:rPr>
          <w:rFonts w:ascii="Arial" w:hAnsi="Arial" w:cs="Arial"/>
          <w:b/>
          <w:bCs/>
          <w:sz w:val="22"/>
          <w:szCs w:val="22"/>
        </w:rPr>
        <w:t>four</w:t>
      </w:r>
      <w:r w:rsidRPr="003D5743">
        <w:rPr>
          <w:rFonts w:ascii="Arial" w:hAnsi="Arial" w:cs="Arial"/>
          <w:b/>
          <w:bCs/>
          <w:sz w:val="22"/>
          <w:szCs w:val="22"/>
        </w:rPr>
        <w:t xml:space="preserve"> </w:t>
      </w:r>
      <w:r>
        <w:rPr>
          <w:rFonts w:ascii="Arial" w:hAnsi="Arial" w:cs="Arial"/>
          <w:b/>
          <w:bCs/>
          <w:sz w:val="22"/>
          <w:szCs w:val="22"/>
        </w:rPr>
        <w:t xml:space="preserve">researcher observations </w:t>
      </w:r>
    </w:p>
    <w:p w14:paraId="160AA200" w14:textId="0D817367" w:rsidR="00577AAF" w:rsidRPr="00E01708" w:rsidRDefault="00577AAF" w:rsidP="00577AAF">
      <w:pPr>
        <w:pStyle w:val="NormalWeb"/>
        <w:spacing w:line="360" w:lineRule="auto"/>
        <w:rPr>
          <w:rFonts w:ascii="Arial" w:hAnsi="Arial" w:cs="Arial"/>
          <w:sz w:val="22"/>
          <w:szCs w:val="22"/>
        </w:rPr>
      </w:pPr>
      <w:r w:rsidRPr="00E01708">
        <w:rPr>
          <w:rFonts w:ascii="Arial" w:hAnsi="Arial" w:cs="Arial"/>
          <w:sz w:val="22"/>
          <w:szCs w:val="22"/>
        </w:rPr>
        <w:t xml:space="preserve">This session demonstrated the highest level of student engagement across the four observed lessons, </w:t>
      </w:r>
      <w:r w:rsidR="00050880">
        <w:rPr>
          <w:rFonts w:ascii="Arial" w:hAnsi="Arial" w:cs="Arial"/>
          <w:sz w:val="22"/>
          <w:szCs w:val="22"/>
        </w:rPr>
        <w:t>possibly</w:t>
      </w:r>
      <w:r w:rsidRPr="00E01708">
        <w:rPr>
          <w:rFonts w:ascii="Arial" w:hAnsi="Arial" w:cs="Arial"/>
          <w:sz w:val="22"/>
          <w:szCs w:val="22"/>
        </w:rPr>
        <w:t xml:space="preserve"> due to its interactive and embodied design. Dual-tasking activities, such as throwing and catching tennis balls while vocalising harmonies, encouraged an implicit learning process by shifting the focus away from self-consciousness and onto physical engagement (Johnson, 2024). </w:t>
      </w:r>
      <w:r>
        <w:rPr>
          <w:rFonts w:ascii="Arial" w:hAnsi="Arial" w:cs="Arial"/>
          <w:sz w:val="22"/>
          <w:szCs w:val="22"/>
        </w:rPr>
        <w:t xml:space="preserve">When noticing a feeling of relaxation, participant E commented </w:t>
      </w:r>
      <w:r w:rsidRPr="00050880">
        <w:rPr>
          <w:rFonts w:ascii="Arial" w:hAnsi="Arial" w:cs="Arial"/>
          <w:i/>
          <w:iCs/>
          <w:sz w:val="22"/>
          <w:szCs w:val="22"/>
        </w:rPr>
        <w:t>“I think it’s because the tennis ball is distracting me”.</w:t>
      </w:r>
      <w:r>
        <w:rPr>
          <w:rFonts w:ascii="Arial" w:hAnsi="Arial" w:cs="Arial"/>
          <w:sz w:val="22"/>
          <w:szCs w:val="22"/>
        </w:rPr>
        <w:t xml:space="preserve"> </w:t>
      </w:r>
      <w:r w:rsidRPr="00E01708">
        <w:rPr>
          <w:rFonts w:ascii="Arial" w:hAnsi="Arial" w:cs="Arial"/>
          <w:sz w:val="22"/>
          <w:szCs w:val="22"/>
        </w:rPr>
        <w:t>Although initial harmon</w:t>
      </w:r>
      <w:r>
        <w:rPr>
          <w:rFonts w:ascii="Arial" w:hAnsi="Arial" w:cs="Arial"/>
          <w:sz w:val="22"/>
          <w:szCs w:val="22"/>
        </w:rPr>
        <w:t>y</w:t>
      </w:r>
      <w:r w:rsidRPr="00E01708">
        <w:rPr>
          <w:rFonts w:ascii="Arial" w:hAnsi="Arial" w:cs="Arial"/>
          <w:sz w:val="22"/>
          <w:szCs w:val="22"/>
        </w:rPr>
        <w:t xml:space="preserve"> precision was low, students began to relax and improve pitch accuracy as the session progressed, suggesting the effectiveness of embodied distraction in reducing performance pressure and enhancing learning. </w:t>
      </w:r>
      <w:r>
        <w:rPr>
          <w:rFonts w:ascii="Arial" w:hAnsi="Arial" w:cs="Arial"/>
          <w:sz w:val="22"/>
          <w:szCs w:val="22"/>
        </w:rPr>
        <w:t>While</w:t>
      </w:r>
      <w:r w:rsidRPr="00E01708">
        <w:rPr>
          <w:rFonts w:ascii="Arial" w:hAnsi="Arial" w:cs="Arial"/>
          <w:sz w:val="22"/>
          <w:szCs w:val="22"/>
        </w:rPr>
        <w:t xml:space="preserve"> such kinaesthetic strategies proved effective in small-group settings, questions remain regarding scalability for larger or professional ensembles.</w:t>
      </w:r>
    </w:p>
    <w:p w14:paraId="48E41713" w14:textId="6599AC65" w:rsidR="00997772" w:rsidRDefault="00577AAF" w:rsidP="00997772">
      <w:pPr>
        <w:pStyle w:val="NormalWeb"/>
        <w:spacing w:line="360" w:lineRule="auto"/>
        <w:rPr>
          <w:rFonts w:ascii="Arial" w:hAnsi="Arial" w:cs="Arial"/>
          <w:sz w:val="22"/>
          <w:szCs w:val="22"/>
        </w:rPr>
      </w:pPr>
      <w:r w:rsidRPr="00E01708">
        <w:rPr>
          <w:rFonts w:ascii="Arial" w:hAnsi="Arial" w:cs="Arial"/>
          <w:sz w:val="22"/>
          <w:szCs w:val="22"/>
        </w:rPr>
        <w:t>In addition, incorporating emotive movement, such as using emotion cue cards during group walking exercises, aligned with Caldwell’s (2012</w:t>
      </w:r>
      <w:r>
        <w:rPr>
          <w:rFonts w:ascii="Arial" w:hAnsi="Arial" w:cs="Arial"/>
          <w:sz w:val="22"/>
          <w:szCs w:val="22"/>
        </w:rPr>
        <w:t>, p 65</w:t>
      </w:r>
      <w:r w:rsidRPr="00E01708">
        <w:rPr>
          <w:rFonts w:ascii="Arial" w:hAnsi="Arial" w:cs="Arial"/>
          <w:sz w:val="22"/>
          <w:szCs w:val="22"/>
        </w:rPr>
        <w:t xml:space="preserve">) concept of “changing” a rehearsed piece to facilitate </w:t>
      </w:r>
      <w:r>
        <w:rPr>
          <w:rFonts w:ascii="Arial" w:hAnsi="Arial" w:cs="Arial"/>
          <w:sz w:val="22"/>
          <w:szCs w:val="22"/>
        </w:rPr>
        <w:t xml:space="preserve">personalised </w:t>
      </w:r>
      <w:r w:rsidRPr="00E01708">
        <w:rPr>
          <w:rFonts w:ascii="Arial" w:hAnsi="Arial" w:cs="Arial"/>
          <w:sz w:val="22"/>
          <w:szCs w:val="22"/>
        </w:rPr>
        <w:t xml:space="preserve">performance. This method encourages </w:t>
      </w:r>
      <w:r w:rsidRPr="00E01708">
        <w:rPr>
          <w:rFonts w:ascii="Arial" w:hAnsi="Arial" w:cs="Arial"/>
          <w:sz w:val="22"/>
          <w:szCs w:val="22"/>
        </w:rPr>
        <w:lastRenderedPageBreak/>
        <w:t>students to transition into an automated technical state, allowing focus to shift to expressive aspects</w:t>
      </w:r>
      <w:r>
        <w:rPr>
          <w:rFonts w:ascii="Arial" w:hAnsi="Arial" w:cs="Arial"/>
          <w:sz w:val="22"/>
          <w:szCs w:val="22"/>
        </w:rPr>
        <w:t xml:space="preserve">, </w:t>
      </w:r>
      <w:r w:rsidRPr="00E01708">
        <w:rPr>
          <w:rFonts w:ascii="Arial" w:hAnsi="Arial" w:cs="Arial"/>
          <w:sz w:val="22"/>
          <w:szCs w:val="22"/>
        </w:rPr>
        <w:t>particularly relevant in musical theatre where characterisation and choreography are paramount. Though musical improvement</w:t>
      </w:r>
      <w:r>
        <w:rPr>
          <w:rFonts w:ascii="Arial" w:hAnsi="Arial" w:cs="Arial"/>
          <w:sz w:val="22"/>
          <w:szCs w:val="22"/>
        </w:rPr>
        <w:t xml:space="preserve"> in participants</w:t>
      </w:r>
      <w:r w:rsidRPr="00E01708">
        <w:rPr>
          <w:rFonts w:ascii="Arial" w:hAnsi="Arial" w:cs="Arial"/>
          <w:sz w:val="22"/>
          <w:szCs w:val="22"/>
        </w:rPr>
        <w:t xml:space="preserve"> may not be </w:t>
      </w:r>
      <w:r>
        <w:rPr>
          <w:rFonts w:ascii="Arial" w:hAnsi="Arial" w:cs="Arial"/>
          <w:sz w:val="22"/>
          <w:szCs w:val="22"/>
        </w:rPr>
        <w:t xml:space="preserve">immediately </w:t>
      </w:r>
      <w:r w:rsidRPr="00E01708">
        <w:rPr>
          <w:rFonts w:ascii="Arial" w:hAnsi="Arial" w:cs="Arial"/>
          <w:sz w:val="22"/>
          <w:szCs w:val="22"/>
        </w:rPr>
        <w:t>evident, fostering a sense of play through emotional contrast</w:t>
      </w:r>
      <w:r>
        <w:rPr>
          <w:rFonts w:ascii="Arial" w:hAnsi="Arial" w:cs="Arial"/>
          <w:sz w:val="22"/>
          <w:szCs w:val="22"/>
        </w:rPr>
        <w:t>s</w:t>
      </w:r>
      <w:r w:rsidRPr="00E01708">
        <w:rPr>
          <w:rFonts w:ascii="Arial" w:hAnsi="Arial" w:cs="Arial"/>
          <w:sz w:val="22"/>
          <w:szCs w:val="22"/>
        </w:rPr>
        <w:t xml:space="preserve"> </w:t>
      </w:r>
      <w:r>
        <w:rPr>
          <w:rFonts w:ascii="Arial" w:hAnsi="Arial" w:cs="Arial"/>
          <w:sz w:val="22"/>
          <w:szCs w:val="22"/>
        </w:rPr>
        <w:t xml:space="preserve">such as, </w:t>
      </w:r>
      <w:r w:rsidRPr="00E01708">
        <w:rPr>
          <w:rFonts w:ascii="Arial" w:hAnsi="Arial" w:cs="Arial"/>
          <w:sz w:val="22"/>
          <w:szCs w:val="22"/>
        </w:rPr>
        <w:t xml:space="preserve">“confused” </w:t>
      </w:r>
      <w:r>
        <w:rPr>
          <w:rFonts w:ascii="Arial" w:hAnsi="Arial" w:cs="Arial"/>
          <w:sz w:val="22"/>
          <w:szCs w:val="22"/>
        </w:rPr>
        <w:t>or</w:t>
      </w:r>
      <w:r w:rsidRPr="00E01708">
        <w:rPr>
          <w:rFonts w:ascii="Arial" w:hAnsi="Arial" w:cs="Arial"/>
          <w:sz w:val="22"/>
          <w:szCs w:val="22"/>
        </w:rPr>
        <w:t xml:space="preserve"> “passionate”</w:t>
      </w:r>
      <w:r>
        <w:rPr>
          <w:rFonts w:ascii="Arial" w:hAnsi="Arial" w:cs="Arial"/>
          <w:sz w:val="22"/>
          <w:szCs w:val="22"/>
        </w:rPr>
        <w:t xml:space="preserve"> (Caldwell, 2012, p 168</w:t>
      </w:r>
      <w:r w:rsidRPr="00E01708">
        <w:rPr>
          <w:rFonts w:ascii="Arial" w:hAnsi="Arial" w:cs="Arial"/>
          <w:sz w:val="22"/>
          <w:szCs w:val="22"/>
        </w:rPr>
        <w:t>) creates a psychologically safe and creatively rich environment, likely supporting long-term benefits</w:t>
      </w:r>
      <w:r>
        <w:rPr>
          <w:rFonts w:ascii="Arial" w:hAnsi="Arial" w:cs="Arial"/>
          <w:sz w:val="22"/>
          <w:szCs w:val="22"/>
        </w:rPr>
        <w:t>,</w:t>
      </w:r>
      <w:r w:rsidRPr="00E01708">
        <w:rPr>
          <w:rFonts w:ascii="Arial" w:hAnsi="Arial" w:cs="Arial"/>
          <w:sz w:val="22"/>
          <w:szCs w:val="22"/>
        </w:rPr>
        <w:t xml:space="preserve"> such as reduced MPA.</w:t>
      </w:r>
    </w:p>
    <w:p w14:paraId="2CB34469" w14:textId="77777777" w:rsidR="00EE21A9" w:rsidRPr="00997772" w:rsidRDefault="00EE21A9" w:rsidP="00997772">
      <w:pPr>
        <w:pStyle w:val="NormalWeb"/>
        <w:spacing w:line="360" w:lineRule="auto"/>
        <w:rPr>
          <w:rFonts w:ascii="Arial" w:hAnsi="Arial" w:cs="Arial"/>
          <w:sz w:val="22"/>
          <w:szCs w:val="22"/>
        </w:rPr>
      </w:pPr>
    </w:p>
    <w:p w14:paraId="15DF4C1E" w14:textId="77777777" w:rsidR="00577AAF" w:rsidRPr="00C11687" w:rsidRDefault="00577AAF" w:rsidP="00577AAF">
      <w:pPr>
        <w:spacing w:line="360" w:lineRule="auto"/>
        <w:rPr>
          <w:rFonts w:ascii="Arial" w:hAnsi="Arial" w:cs="Arial"/>
          <w:sz w:val="22"/>
          <w:szCs w:val="22"/>
        </w:rPr>
      </w:pPr>
      <w:r w:rsidRPr="002A6384">
        <w:rPr>
          <w:rFonts w:ascii="Arial" w:hAnsi="Arial" w:cs="Arial"/>
          <w:b/>
          <w:bCs/>
          <w:sz w:val="22"/>
          <w:szCs w:val="22"/>
        </w:rPr>
        <w:t>Comparative summary table</w:t>
      </w:r>
      <w:r>
        <w:rPr>
          <w:rFonts w:ascii="Arial" w:hAnsi="Arial" w:cs="Arial"/>
          <w:b/>
          <w:bCs/>
          <w:sz w:val="22"/>
          <w:szCs w:val="22"/>
        </w:rPr>
        <w:t xml:space="preserve"> </w:t>
      </w:r>
    </w:p>
    <w:p w14:paraId="3277D305" w14:textId="77777777" w:rsidR="00577AAF" w:rsidRPr="007357A5" w:rsidRDefault="00577AAF" w:rsidP="00577AAF">
      <w:pPr>
        <w:spacing w:line="360" w:lineRule="auto"/>
        <w:rPr>
          <w:rFonts w:ascii="Arial" w:hAnsi="Arial" w:cs="Arial"/>
          <w:sz w:val="22"/>
          <w:szCs w:val="22"/>
        </w:rPr>
      </w:pPr>
    </w:p>
    <w:p w14:paraId="39E74288" w14:textId="7301D017" w:rsidR="00577AAF" w:rsidRDefault="00577AAF" w:rsidP="00577AAF">
      <w:pPr>
        <w:spacing w:line="360" w:lineRule="auto"/>
        <w:rPr>
          <w:rFonts w:ascii="Arial" w:hAnsi="Arial" w:cs="Arial"/>
          <w:sz w:val="22"/>
          <w:szCs w:val="22"/>
        </w:rPr>
      </w:pPr>
      <w:r>
        <w:rPr>
          <w:rFonts w:ascii="Arial" w:hAnsi="Arial" w:cs="Arial"/>
          <w:sz w:val="22"/>
          <w:szCs w:val="22"/>
        </w:rPr>
        <w:t xml:space="preserve">A </w:t>
      </w:r>
      <w:r w:rsidRPr="009C2428">
        <w:rPr>
          <w:rFonts w:ascii="Arial" w:hAnsi="Arial" w:cs="Arial"/>
          <w:sz w:val="22"/>
          <w:szCs w:val="22"/>
        </w:rPr>
        <w:t xml:space="preserve">comparative analysis of the four vocal harmony lessons </w:t>
      </w:r>
      <w:r w:rsidRPr="00050880">
        <w:rPr>
          <w:rFonts w:ascii="Arial" w:hAnsi="Arial" w:cs="Arial"/>
          <w:sz w:val="22"/>
          <w:szCs w:val="22"/>
        </w:rPr>
        <w:t>[see figure 1</w:t>
      </w:r>
      <w:r w:rsidR="00050880" w:rsidRPr="00050880">
        <w:rPr>
          <w:rFonts w:ascii="Arial" w:hAnsi="Arial" w:cs="Arial"/>
          <w:sz w:val="22"/>
          <w:szCs w:val="22"/>
        </w:rPr>
        <w:t>2</w:t>
      </w:r>
      <w:r w:rsidRPr="00050880">
        <w:rPr>
          <w:rFonts w:ascii="Arial" w:hAnsi="Arial" w:cs="Arial"/>
          <w:sz w:val="22"/>
          <w:szCs w:val="22"/>
        </w:rPr>
        <w:t>]</w:t>
      </w:r>
      <w:r>
        <w:rPr>
          <w:rFonts w:ascii="Arial" w:hAnsi="Arial" w:cs="Arial"/>
          <w:sz w:val="22"/>
          <w:szCs w:val="22"/>
        </w:rPr>
        <w:t xml:space="preserve"> </w:t>
      </w:r>
      <w:r w:rsidRPr="009C2428">
        <w:rPr>
          <w:rFonts w:ascii="Arial" w:hAnsi="Arial" w:cs="Arial"/>
          <w:sz w:val="22"/>
          <w:szCs w:val="22"/>
        </w:rPr>
        <w:t xml:space="preserve">reveals a nuanced understanding of how varied pedagogical approaches influence student engagement, confidence, and </w:t>
      </w:r>
      <w:r>
        <w:rPr>
          <w:rFonts w:ascii="Arial" w:hAnsi="Arial" w:cs="Arial"/>
          <w:sz w:val="22"/>
          <w:szCs w:val="22"/>
        </w:rPr>
        <w:t xml:space="preserve">vocal </w:t>
      </w:r>
      <w:r w:rsidRPr="009C2428">
        <w:rPr>
          <w:rFonts w:ascii="Arial" w:hAnsi="Arial" w:cs="Arial"/>
          <w:sz w:val="22"/>
          <w:szCs w:val="22"/>
        </w:rPr>
        <w:t>harmonic accuracy. While all lessons demonstrated moments of high engagement, embodied movement emerged as the most consistently effective approach, with students exhibiting both elevated confidence</w:t>
      </w:r>
      <w:r>
        <w:rPr>
          <w:rFonts w:ascii="Arial" w:hAnsi="Arial" w:cs="Arial"/>
          <w:sz w:val="22"/>
          <w:szCs w:val="22"/>
        </w:rPr>
        <w:t>, enjoyment,</w:t>
      </w:r>
      <w:r w:rsidRPr="009C2428">
        <w:rPr>
          <w:rFonts w:ascii="Arial" w:hAnsi="Arial" w:cs="Arial"/>
          <w:sz w:val="22"/>
          <w:szCs w:val="22"/>
        </w:rPr>
        <w:t xml:space="preserve"> and sustained harmonic accuracy. </w:t>
      </w:r>
      <w:r>
        <w:rPr>
          <w:rFonts w:ascii="Arial" w:hAnsi="Arial" w:cs="Arial"/>
          <w:sz w:val="22"/>
          <w:szCs w:val="22"/>
        </w:rPr>
        <w:t>This suggests that kinaesthetic strategies may be particularly beneficial for fostering an interactive environment for vocal harmony precision (</w:t>
      </w:r>
      <w:proofErr w:type="spellStart"/>
      <w:r>
        <w:rPr>
          <w:rFonts w:ascii="Arial" w:hAnsi="Arial" w:cs="Arial"/>
          <w:sz w:val="22"/>
          <w:szCs w:val="22"/>
        </w:rPr>
        <w:t>Juntenun</w:t>
      </w:r>
      <w:proofErr w:type="spellEnd"/>
      <w:r w:rsidR="003E5F9F">
        <w:rPr>
          <w:rFonts w:ascii="Arial" w:hAnsi="Arial" w:cs="Arial"/>
          <w:sz w:val="22"/>
          <w:szCs w:val="22"/>
        </w:rPr>
        <w:t xml:space="preserve">, </w:t>
      </w:r>
      <w:r>
        <w:rPr>
          <w:rFonts w:ascii="Arial" w:hAnsi="Arial" w:cs="Arial"/>
          <w:sz w:val="22"/>
          <w:szCs w:val="22"/>
        </w:rPr>
        <w:t xml:space="preserve">2016), a particularly compatible approach for the musical theatre performer with multi-disciplinary expectations. </w:t>
      </w:r>
      <w:r w:rsidRPr="009C2428">
        <w:rPr>
          <w:rFonts w:ascii="Arial" w:hAnsi="Arial" w:cs="Arial"/>
          <w:sz w:val="22"/>
          <w:szCs w:val="22"/>
        </w:rPr>
        <w:t>Lessons incorporating visualisation techniques</w:t>
      </w:r>
      <w:r>
        <w:rPr>
          <w:rFonts w:ascii="Arial" w:hAnsi="Arial" w:cs="Arial"/>
          <w:sz w:val="22"/>
          <w:szCs w:val="22"/>
        </w:rPr>
        <w:t xml:space="preserve">, </w:t>
      </w:r>
      <w:r w:rsidRPr="009C2428">
        <w:rPr>
          <w:rFonts w:ascii="Arial" w:hAnsi="Arial" w:cs="Arial"/>
          <w:sz w:val="22"/>
          <w:szCs w:val="22"/>
        </w:rPr>
        <w:t xml:space="preserve">especially when paired with closed-eye exercises and gestural </w:t>
      </w:r>
      <w:r>
        <w:rPr>
          <w:rFonts w:ascii="Arial" w:hAnsi="Arial" w:cs="Arial"/>
          <w:sz w:val="22"/>
          <w:szCs w:val="22"/>
        </w:rPr>
        <w:t>contouring</w:t>
      </w:r>
      <w:r w:rsidRPr="009C2428">
        <w:rPr>
          <w:rFonts w:ascii="Arial" w:hAnsi="Arial" w:cs="Arial"/>
          <w:sz w:val="22"/>
          <w:szCs w:val="22"/>
        </w:rPr>
        <w:t xml:space="preserve"> of </w:t>
      </w:r>
      <w:r>
        <w:rPr>
          <w:rFonts w:ascii="Arial" w:hAnsi="Arial" w:cs="Arial"/>
          <w:sz w:val="22"/>
          <w:szCs w:val="22"/>
        </w:rPr>
        <w:t xml:space="preserve">the </w:t>
      </w:r>
      <w:r w:rsidRPr="009C2428">
        <w:rPr>
          <w:rFonts w:ascii="Arial" w:hAnsi="Arial" w:cs="Arial"/>
          <w:sz w:val="22"/>
          <w:szCs w:val="22"/>
        </w:rPr>
        <w:t>melody, also showed improved harmonic accuracy and confidence, indicating that multi-sensory engagement supports aural and cognitive processin</w:t>
      </w:r>
      <w:r>
        <w:rPr>
          <w:rFonts w:ascii="Arial" w:hAnsi="Arial" w:cs="Arial"/>
          <w:sz w:val="22"/>
          <w:szCs w:val="22"/>
        </w:rPr>
        <w:t>g (</w:t>
      </w:r>
      <w:r>
        <w:rPr>
          <w:rFonts w:ascii="Arial" w:hAnsi="Arial" w:cs="Arial"/>
          <w:color w:val="000000"/>
          <w:sz w:val="22"/>
          <w:szCs w:val="22"/>
        </w:rPr>
        <w:t>Dowling, 1978; Karpinski, 2000).</w:t>
      </w:r>
      <w:r w:rsidRPr="009C2428">
        <w:rPr>
          <w:rFonts w:ascii="Arial" w:hAnsi="Arial" w:cs="Arial"/>
          <w:sz w:val="22"/>
          <w:szCs w:val="22"/>
        </w:rPr>
        <w:t xml:space="preserve"> Vocal improvisation, while creative, yielded mixed results, appearing to favour those with pre-existing confidence in harmony and highlighting the need for differentiated support structures for less confident students. Overall, these findings affirm that integrating bodily movement, visualisation, and scaffolded complexity</w:t>
      </w:r>
      <w:r>
        <w:rPr>
          <w:rFonts w:ascii="Arial" w:hAnsi="Arial" w:cs="Arial"/>
          <w:sz w:val="22"/>
          <w:szCs w:val="22"/>
        </w:rPr>
        <w:t>,</w:t>
      </w:r>
      <w:r w:rsidRPr="009C2428">
        <w:rPr>
          <w:rFonts w:ascii="Arial" w:hAnsi="Arial" w:cs="Arial"/>
          <w:sz w:val="22"/>
          <w:szCs w:val="22"/>
        </w:rPr>
        <w:t xml:space="preserve"> fosters a richer and more inclusive learning environment for vocal harmony development.</w:t>
      </w:r>
    </w:p>
    <w:p w14:paraId="77F01B78" w14:textId="77777777" w:rsidR="00577AAF" w:rsidRDefault="00577AAF" w:rsidP="00577AAF">
      <w:pPr>
        <w:spacing w:line="360" w:lineRule="auto"/>
        <w:rPr>
          <w:rFonts w:ascii="Arial" w:hAnsi="Arial" w:cs="Arial"/>
          <w:sz w:val="22"/>
          <w:szCs w:val="22"/>
        </w:rPr>
      </w:pPr>
    </w:p>
    <w:p w14:paraId="515AB00C"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It is important to note that these are the researcher’s personal observations, thoughts, and feelings. With my position as an insider researcher, data collection is subject to bias and subjectivity, and although an attempt to apply critical reflexivity was made (Berger, 2015), my closeness to the context could lead to over-familiarity or presumptive claims, compromising the analytic rigour (Mercer, 2007). Seeking to mitigate this, triangulation of data was made via quantitative measurements of aural </w:t>
      </w:r>
      <w:r>
        <w:rPr>
          <w:rFonts w:ascii="Arial" w:hAnsi="Arial" w:cs="Arial"/>
          <w:sz w:val="22"/>
          <w:szCs w:val="22"/>
        </w:rPr>
        <w:lastRenderedPageBreak/>
        <w:t xml:space="preserve">and harmonic progression, and semi-structured interviews with participants [discussed later in the report], to collect a comprehensive gathering of data. </w:t>
      </w:r>
    </w:p>
    <w:p w14:paraId="1F20941A" w14:textId="77777777" w:rsidR="00577AAF" w:rsidRDefault="00577AAF" w:rsidP="00577AAF">
      <w:pPr>
        <w:spacing w:line="360" w:lineRule="auto"/>
        <w:rPr>
          <w:rFonts w:ascii="Arial" w:hAnsi="Arial" w:cs="Arial"/>
          <w:sz w:val="22"/>
          <w:szCs w:val="22"/>
        </w:rPr>
      </w:pPr>
    </w:p>
    <w:p w14:paraId="3FDE77D2" w14:textId="77777777" w:rsidR="00577AAF" w:rsidRPr="009C2428" w:rsidRDefault="00577AAF" w:rsidP="00577AAF">
      <w:pPr>
        <w:spacing w:line="360" w:lineRule="auto"/>
        <w:rPr>
          <w:rFonts w:ascii="Arial" w:hAnsi="Arial" w:cs="Arial"/>
          <w:sz w:val="22"/>
          <w:szCs w:val="22"/>
        </w:rPr>
      </w:pPr>
      <w:r>
        <w:rPr>
          <w:rFonts w:ascii="Arial" w:hAnsi="Arial" w:cs="Arial"/>
          <w:sz w:val="22"/>
          <w:szCs w:val="22"/>
        </w:rPr>
        <w:t>The comparative summary of the four implemented lessons is listed as follows:</w:t>
      </w:r>
    </w:p>
    <w:p w14:paraId="54A78CFA" w14:textId="77777777" w:rsidR="00577AAF" w:rsidRDefault="00577AAF" w:rsidP="00577AAF">
      <w:pPr>
        <w:spacing w:line="360" w:lineRule="auto"/>
        <w:rPr>
          <w:rFonts w:ascii="Arial" w:hAnsi="Arial" w:cs="Arial"/>
          <w:b/>
          <w:bCs/>
          <w:sz w:val="22"/>
          <w:szCs w:val="22"/>
        </w:rPr>
      </w:pPr>
    </w:p>
    <w:tbl>
      <w:tblPr>
        <w:tblStyle w:val="TableGrid"/>
        <w:tblW w:w="9084" w:type="dxa"/>
        <w:tblLook w:val="04A0" w:firstRow="1" w:lastRow="0" w:firstColumn="1" w:lastColumn="0" w:noHBand="0" w:noVBand="1"/>
      </w:tblPr>
      <w:tblGrid>
        <w:gridCol w:w="1422"/>
        <w:gridCol w:w="2542"/>
        <w:gridCol w:w="2849"/>
        <w:gridCol w:w="2271"/>
      </w:tblGrid>
      <w:tr w:rsidR="00577AAF" w14:paraId="04BF52BF" w14:textId="77777777" w:rsidTr="00111FC9">
        <w:trPr>
          <w:trHeight w:val="750"/>
        </w:trPr>
        <w:tc>
          <w:tcPr>
            <w:tcW w:w="1422" w:type="dxa"/>
            <w:shd w:val="clear" w:color="auto" w:fill="D9D9D9" w:themeFill="background1" w:themeFillShade="D9"/>
          </w:tcPr>
          <w:p w14:paraId="3AD83CEB" w14:textId="77777777" w:rsidR="00577AAF" w:rsidRDefault="00577AAF" w:rsidP="00111FC9">
            <w:pPr>
              <w:spacing w:line="360" w:lineRule="auto"/>
              <w:jc w:val="center"/>
              <w:rPr>
                <w:rFonts w:ascii="Arial" w:hAnsi="Arial" w:cs="Arial"/>
                <w:b/>
                <w:bCs/>
                <w:sz w:val="22"/>
                <w:szCs w:val="22"/>
              </w:rPr>
            </w:pPr>
            <w:bookmarkStart w:id="1" w:name="OLE_LINK5"/>
            <w:r>
              <w:rPr>
                <w:rFonts w:ascii="Arial" w:hAnsi="Arial" w:cs="Arial"/>
                <w:b/>
                <w:bCs/>
                <w:sz w:val="22"/>
                <w:szCs w:val="22"/>
              </w:rPr>
              <w:t>LESSON</w:t>
            </w:r>
          </w:p>
        </w:tc>
        <w:tc>
          <w:tcPr>
            <w:tcW w:w="2542" w:type="dxa"/>
            <w:shd w:val="clear" w:color="auto" w:fill="D9D9D9" w:themeFill="background1" w:themeFillShade="D9"/>
          </w:tcPr>
          <w:p w14:paraId="14A5E501"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TEACHING METHOD</w:t>
            </w:r>
          </w:p>
        </w:tc>
        <w:tc>
          <w:tcPr>
            <w:tcW w:w="2849" w:type="dxa"/>
            <w:shd w:val="clear" w:color="auto" w:fill="D9D9D9" w:themeFill="background1" w:themeFillShade="D9"/>
          </w:tcPr>
          <w:p w14:paraId="3B4F24D7"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STUDENT RESPONSE</w:t>
            </w:r>
          </w:p>
        </w:tc>
        <w:tc>
          <w:tcPr>
            <w:tcW w:w="2271" w:type="dxa"/>
            <w:shd w:val="clear" w:color="auto" w:fill="D9D9D9" w:themeFill="background1" w:themeFillShade="D9"/>
          </w:tcPr>
          <w:p w14:paraId="66451EE6"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NOTABLE OUTCOME</w:t>
            </w:r>
          </w:p>
        </w:tc>
      </w:tr>
      <w:tr w:rsidR="00577AAF" w14:paraId="2494507F" w14:textId="77777777" w:rsidTr="00111FC9">
        <w:trPr>
          <w:trHeight w:val="375"/>
        </w:trPr>
        <w:tc>
          <w:tcPr>
            <w:tcW w:w="1422" w:type="dxa"/>
            <w:shd w:val="clear" w:color="auto" w:fill="F2F2F2" w:themeFill="background1" w:themeFillShade="F2"/>
          </w:tcPr>
          <w:p w14:paraId="3AD62029"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1</w:t>
            </w:r>
          </w:p>
        </w:tc>
        <w:tc>
          <w:tcPr>
            <w:tcW w:w="2542" w:type="dxa"/>
          </w:tcPr>
          <w:p w14:paraId="439C9644"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Vocal development</w:t>
            </w:r>
          </w:p>
        </w:tc>
        <w:tc>
          <w:tcPr>
            <w:tcW w:w="2849" w:type="dxa"/>
          </w:tcPr>
          <w:p w14:paraId="693D9295"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Mixed - h</w:t>
            </w:r>
            <w:r w:rsidRPr="00EE1E5A">
              <w:rPr>
                <w:rFonts w:ascii="Arial" w:hAnsi="Arial" w:cs="Arial"/>
                <w:sz w:val="22"/>
                <w:szCs w:val="22"/>
              </w:rPr>
              <w:t>igh engagement</w:t>
            </w:r>
            <w:r>
              <w:rPr>
                <w:rFonts w:ascii="Arial" w:hAnsi="Arial" w:cs="Arial"/>
                <w:sz w:val="22"/>
                <w:szCs w:val="22"/>
              </w:rPr>
              <w:t>; difficulty in performing complex chromatic and pentatonic scales.</w:t>
            </w:r>
          </w:p>
        </w:tc>
        <w:tc>
          <w:tcPr>
            <w:tcW w:w="2271" w:type="dxa"/>
          </w:tcPr>
          <w:p w14:paraId="7A2D3CD6" w14:textId="77777777" w:rsidR="00577AAF" w:rsidRDefault="00577AAF" w:rsidP="00111FC9">
            <w:pPr>
              <w:spacing w:line="360" w:lineRule="auto"/>
              <w:rPr>
                <w:rFonts w:ascii="Arial" w:hAnsi="Arial" w:cs="Arial"/>
                <w:sz w:val="22"/>
                <w:szCs w:val="22"/>
              </w:rPr>
            </w:pPr>
            <w:r w:rsidRPr="00EE1E5A">
              <w:rPr>
                <w:rFonts w:ascii="Arial" w:hAnsi="Arial" w:cs="Arial"/>
                <w:sz w:val="22"/>
                <w:szCs w:val="22"/>
              </w:rPr>
              <w:t>Positive response to eyes closed</w:t>
            </w:r>
            <w:r>
              <w:rPr>
                <w:rFonts w:ascii="Arial" w:hAnsi="Arial" w:cs="Arial"/>
                <w:sz w:val="22"/>
                <w:szCs w:val="22"/>
              </w:rPr>
              <w:t xml:space="preserve">: encouraged greater pitch accuracy. </w:t>
            </w:r>
          </w:p>
          <w:p w14:paraId="3483CE5C" w14:textId="77777777" w:rsidR="00577AAF" w:rsidRDefault="00577AAF" w:rsidP="00111FC9">
            <w:pPr>
              <w:spacing w:line="360" w:lineRule="auto"/>
              <w:rPr>
                <w:rFonts w:ascii="Arial" w:hAnsi="Arial" w:cs="Arial"/>
                <w:sz w:val="22"/>
                <w:szCs w:val="22"/>
              </w:rPr>
            </w:pPr>
          </w:p>
          <w:p w14:paraId="3F907990"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Working at a speedier pace, with challenging material, fostered a higher level of student engagement.</w:t>
            </w:r>
          </w:p>
        </w:tc>
      </w:tr>
      <w:tr w:rsidR="00577AAF" w14:paraId="74F626C0" w14:textId="77777777" w:rsidTr="00111FC9">
        <w:trPr>
          <w:trHeight w:val="375"/>
        </w:trPr>
        <w:tc>
          <w:tcPr>
            <w:tcW w:w="1422" w:type="dxa"/>
            <w:shd w:val="clear" w:color="auto" w:fill="F2F2F2" w:themeFill="background1" w:themeFillShade="F2"/>
          </w:tcPr>
          <w:p w14:paraId="68E0E10A"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2</w:t>
            </w:r>
          </w:p>
        </w:tc>
        <w:tc>
          <w:tcPr>
            <w:tcW w:w="2542" w:type="dxa"/>
          </w:tcPr>
          <w:p w14:paraId="162632B9"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 xml:space="preserve">Internal visualisation </w:t>
            </w:r>
          </w:p>
        </w:tc>
        <w:tc>
          <w:tcPr>
            <w:tcW w:w="2849" w:type="dxa"/>
          </w:tcPr>
          <w:p w14:paraId="5274A0DF"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Mixed- high engagement; hesitancy in applying full body movement during vocalisation.</w:t>
            </w:r>
          </w:p>
        </w:tc>
        <w:tc>
          <w:tcPr>
            <w:tcW w:w="2271" w:type="dxa"/>
          </w:tcPr>
          <w:p w14:paraId="5F4C77A8" w14:textId="77777777" w:rsidR="00577AAF" w:rsidRDefault="00577AAF" w:rsidP="00111FC9">
            <w:pPr>
              <w:spacing w:line="360" w:lineRule="auto"/>
              <w:rPr>
                <w:rFonts w:ascii="Arial" w:hAnsi="Arial" w:cs="Arial"/>
                <w:sz w:val="22"/>
                <w:szCs w:val="22"/>
              </w:rPr>
            </w:pPr>
            <w:r>
              <w:rPr>
                <w:rFonts w:ascii="Arial" w:hAnsi="Arial" w:cs="Arial"/>
                <w:sz w:val="22"/>
                <w:szCs w:val="22"/>
              </w:rPr>
              <w:t>Positive response to hand gestures and drawing the contour of the melody line.</w:t>
            </w:r>
          </w:p>
          <w:p w14:paraId="13975069" w14:textId="77777777" w:rsidR="00577AAF" w:rsidRDefault="00577AAF" w:rsidP="00111FC9">
            <w:pPr>
              <w:spacing w:line="360" w:lineRule="auto"/>
              <w:rPr>
                <w:rFonts w:ascii="Arial" w:hAnsi="Arial" w:cs="Arial"/>
                <w:sz w:val="22"/>
                <w:szCs w:val="22"/>
              </w:rPr>
            </w:pPr>
          </w:p>
          <w:p w14:paraId="2EF48099"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 xml:space="preserve">When coupled with eyes closed, harmony accuracy, and harmony confidence increased.  </w:t>
            </w:r>
          </w:p>
        </w:tc>
      </w:tr>
      <w:tr w:rsidR="00577AAF" w14:paraId="2E48609B" w14:textId="77777777" w:rsidTr="00111FC9">
        <w:trPr>
          <w:trHeight w:val="375"/>
        </w:trPr>
        <w:tc>
          <w:tcPr>
            <w:tcW w:w="1422" w:type="dxa"/>
            <w:shd w:val="clear" w:color="auto" w:fill="F2F2F2" w:themeFill="background1" w:themeFillShade="F2"/>
          </w:tcPr>
          <w:p w14:paraId="2239844B"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3</w:t>
            </w:r>
          </w:p>
        </w:tc>
        <w:tc>
          <w:tcPr>
            <w:tcW w:w="2542" w:type="dxa"/>
          </w:tcPr>
          <w:p w14:paraId="1395047F"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 xml:space="preserve">Vocal improvisation </w:t>
            </w:r>
          </w:p>
        </w:tc>
        <w:tc>
          <w:tcPr>
            <w:tcW w:w="2849" w:type="dxa"/>
          </w:tcPr>
          <w:p w14:paraId="56DA280B" w14:textId="77777777" w:rsidR="00577AAF" w:rsidRPr="00EE1E5A" w:rsidRDefault="00577AAF" w:rsidP="00111FC9">
            <w:pPr>
              <w:spacing w:line="360" w:lineRule="auto"/>
              <w:rPr>
                <w:rFonts w:ascii="Arial" w:hAnsi="Arial" w:cs="Arial"/>
                <w:sz w:val="22"/>
                <w:szCs w:val="22"/>
              </w:rPr>
            </w:pPr>
            <w:r w:rsidRPr="00EE1E5A">
              <w:rPr>
                <w:rFonts w:ascii="Arial" w:hAnsi="Arial" w:cs="Arial"/>
                <w:sz w:val="22"/>
                <w:szCs w:val="22"/>
              </w:rPr>
              <w:t>Mixed engagement; low confidence in some students.</w:t>
            </w:r>
            <w:r>
              <w:rPr>
                <w:rFonts w:ascii="Arial" w:hAnsi="Arial" w:cs="Arial"/>
                <w:sz w:val="22"/>
                <w:szCs w:val="22"/>
              </w:rPr>
              <w:t xml:space="preserve"> Hesitancy, lower level of engagement, and more positive reinforcement needed. </w:t>
            </w:r>
          </w:p>
        </w:tc>
        <w:tc>
          <w:tcPr>
            <w:tcW w:w="2271" w:type="dxa"/>
          </w:tcPr>
          <w:p w14:paraId="0A3F18C6"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A varied response in harmony execution. Those less confident in ability seemed to retract further; those more confident in harmony ability </w:t>
            </w:r>
            <w:r>
              <w:rPr>
                <w:rFonts w:ascii="Arial" w:hAnsi="Arial" w:cs="Arial"/>
                <w:sz w:val="22"/>
                <w:szCs w:val="22"/>
              </w:rPr>
              <w:lastRenderedPageBreak/>
              <w:t>appeared to creatively thrive.</w:t>
            </w:r>
          </w:p>
          <w:p w14:paraId="31A61130" w14:textId="77777777" w:rsidR="00577AAF" w:rsidRDefault="00577AAF" w:rsidP="00111FC9">
            <w:pPr>
              <w:spacing w:line="360" w:lineRule="auto"/>
              <w:rPr>
                <w:rFonts w:ascii="Arial" w:hAnsi="Arial" w:cs="Arial"/>
                <w:sz w:val="22"/>
                <w:szCs w:val="22"/>
              </w:rPr>
            </w:pPr>
          </w:p>
          <w:p w14:paraId="4AEE2D30" w14:textId="77777777" w:rsidR="00577AAF" w:rsidRPr="0017540B" w:rsidRDefault="00577AAF" w:rsidP="00111FC9">
            <w:pPr>
              <w:spacing w:line="360" w:lineRule="auto"/>
              <w:rPr>
                <w:rFonts w:ascii="Arial" w:hAnsi="Arial" w:cs="Arial"/>
                <w:b/>
                <w:bCs/>
                <w:i/>
                <w:iCs/>
                <w:sz w:val="22"/>
                <w:szCs w:val="22"/>
              </w:rPr>
            </w:pPr>
            <w:r w:rsidRPr="0017540B">
              <w:rPr>
                <w:rFonts w:ascii="Arial" w:hAnsi="Arial" w:cs="Arial"/>
                <w:b/>
                <w:bCs/>
                <w:i/>
                <w:iCs/>
                <w:sz w:val="22"/>
                <w:szCs w:val="22"/>
              </w:rPr>
              <w:t>Potentially more helpful for learners with an established skillset in vocal harmony?</w:t>
            </w:r>
          </w:p>
        </w:tc>
      </w:tr>
      <w:tr w:rsidR="00577AAF" w14:paraId="393C500D" w14:textId="77777777" w:rsidTr="00111FC9">
        <w:trPr>
          <w:trHeight w:val="375"/>
        </w:trPr>
        <w:tc>
          <w:tcPr>
            <w:tcW w:w="1422" w:type="dxa"/>
            <w:shd w:val="clear" w:color="auto" w:fill="F2F2F2" w:themeFill="background1" w:themeFillShade="F2"/>
          </w:tcPr>
          <w:p w14:paraId="29AEEFCE"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lastRenderedPageBreak/>
              <w:t>4</w:t>
            </w:r>
          </w:p>
        </w:tc>
        <w:tc>
          <w:tcPr>
            <w:tcW w:w="2542" w:type="dxa"/>
          </w:tcPr>
          <w:p w14:paraId="37326EFA"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 xml:space="preserve">Embodied movement </w:t>
            </w:r>
          </w:p>
        </w:tc>
        <w:tc>
          <w:tcPr>
            <w:tcW w:w="2849" w:type="dxa"/>
          </w:tcPr>
          <w:p w14:paraId="24D84F0E" w14:textId="77777777" w:rsidR="00577AAF" w:rsidRPr="00EE1E5A" w:rsidRDefault="00577AAF" w:rsidP="00111FC9">
            <w:pPr>
              <w:spacing w:line="360" w:lineRule="auto"/>
              <w:rPr>
                <w:rFonts w:ascii="Arial" w:hAnsi="Arial" w:cs="Arial"/>
                <w:sz w:val="22"/>
                <w:szCs w:val="22"/>
              </w:rPr>
            </w:pPr>
            <w:r w:rsidRPr="00EE1E5A">
              <w:rPr>
                <w:rFonts w:ascii="Arial" w:hAnsi="Arial" w:cs="Arial"/>
                <w:sz w:val="22"/>
                <w:szCs w:val="22"/>
              </w:rPr>
              <w:t>High engagement; high levels of confidence</w:t>
            </w:r>
            <w:r>
              <w:rPr>
                <w:rFonts w:ascii="Arial" w:hAnsi="Arial" w:cs="Arial"/>
                <w:sz w:val="22"/>
                <w:szCs w:val="22"/>
              </w:rPr>
              <w:t>.</w:t>
            </w:r>
          </w:p>
        </w:tc>
        <w:tc>
          <w:tcPr>
            <w:tcW w:w="2271" w:type="dxa"/>
          </w:tcPr>
          <w:p w14:paraId="195D8496"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Creating a highly interactive and creative environment fostered consistent levels of engagement. </w:t>
            </w:r>
          </w:p>
          <w:p w14:paraId="33B42052" w14:textId="77777777" w:rsidR="00577AAF" w:rsidRDefault="00577AAF" w:rsidP="00111FC9">
            <w:pPr>
              <w:spacing w:line="360" w:lineRule="auto"/>
              <w:rPr>
                <w:rFonts w:ascii="Arial" w:hAnsi="Arial" w:cs="Arial"/>
                <w:sz w:val="22"/>
                <w:szCs w:val="22"/>
              </w:rPr>
            </w:pPr>
          </w:p>
          <w:p w14:paraId="2048BB9D" w14:textId="77777777" w:rsidR="00577AAF" w:rsidRDefault="00577AAF" w:rsidP="00111FC9">
            <w:pPr>
              <w:spacing w:line="360" w:lineRule="auto"/>
              <w:rPr>
                <w:rFonts w:ascii="Arial" w:hAnsi="Arial" w:cs="Arial"/>
                <w:sz w:val="22"/>
                <w:szCs w:val="22"/>
              </w:rPr>
            </w:pPr>
            <w:r>
              <w:rPr>
                <w:rFonts w:ascii="Arial" w:hAnsi="Arial" w:cs="Arial"/>
                <w:sz w:val="22"/>
                <w:szCs w:val="22"/>
              </w:rPr>
              <w:t>Particularly helpful for kinaesthetic learners.</w:t>
            </w:r>
          </w:p>
          <w:p w14:paraId="21523700" w14:textId="77777777" w:rsidR="00577AAF" w:rsidRDefault="00577AAF" w:rsidP="00111FC9">
            <w:pPr>
              <w:spacing w:line="360" w:lineRule="auto"/>
              <w:rPr>
                <w:rFonts w:ascii="Arial" w:hAnsi="Arial" w:cs="Arial"/>
                <w:sz w:val="22"/>
                <w:szCs w:val="22"/>
              </w:rPr>
            </w:pPr>
          </w:p>
          <w:p w14:paraId="6A14C0FB"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Harmonic accuracy seemed to improve throughout the duration of the session.</w:t>
            </w:r>
          </w:p>
        </w:tc>
      </w:tr>
    </w:tbl>
    <w:bookmarkEnd w:id="1"/>
    <w:p w14:paraId="59D7C7A8" w14:textId="38359B72" w:rsidR="00577AAF" w:rsidRPr="00207DDE" w:rsidRDefault="00577AAF" w:rsidP="00577AAF">
      <w:pPr>
        <w:rPr>
          <w:rFonts w:ascii="Arial" w:hAnsi="Arial" w:cs="Arial"/>
          <w:b/>
          <w:bCs/>
          <w:i/>
          <w:iCs/>
          <w:sz w:val="22"/>
          <w:szCs w:val="22"/>
        </w:rPr>
      </w:pPr>
      <w:r w:rsidRPr="00207DDE">
        <w:rPr>
          <w:rFonts w:ascii="Arial" w:hAnsi="Arial" w:cs="Arial"/>
          <w:b/>
          <w:bCs/>
          <w:sz w:val="22"/>
          <w:szCs w:val="22"/>
        </w:rPr>
        <w:t xml:space="preserve">Figure </w:t>
      </w:r>
      <w:r>
        <w:rPr>
          <w:rFonts w:ascii="Arial" w:hAnsi="Arial" w:cs="Arial"/>
          <w:b/>
          <w:bCs/>
          <w:sz w:val="22"/>
          <w:szCs w:val="22"/>
        </w:rPr>
        <w:t>1</w:t>
      </w:r>
      <w:r w:rsidR="00F946BE">
        <w:rPr>
          <w:rFonts w:ascii="Arial" w:hAnsi="Arial" w:cs="Arial"/>
          <w:b/>
          <w:bCs/>
          <w:sz w:val="22"/>
          <w:szCs w:val="22"/>
        </w:rPr>
        <w:t>2</w:t>
      </w:r>
      <w:r w:rsidRPr="00207DDE">
        <w:rPr>
          <w:rFonts w:ascii="Arial" w:hAnsi="Arial" w:cs="Arial"/>
          <w:b/>
          <w:bCs/>
          <w:sz w:val="22"/>
          <w:szCs w:val="22"/>
        </w:rPr>
        <w:t xml:space="preserve">. </w:t>
      </w:r>
      <w:r>
        <w:rPr>
          <w:rFonts w:ascii="Arial" w:hAnsi="Arial" w:cs="Arial"/>
          <w:b/>
          <w:bCs/>
          <w:i/>
          <w:iCs/>
          <w:sz w:val="22"/>
          <w:szCs w:val="22"/>
        </w:rPr>
        <w:t>Comparative summary table</w:t>
      </w:r>
      <w:r w:rsidRPr="00207DDE">
        <w:rPr>
          <w:rFonts w:ascii="Arial" w:hAnsi="Arial" w:cs="Arial"/>
          <w:b/>
          <w:bCs/>
          <w:i/>
          <w:iCs/>
          <w:sz w:val="22"/>
          <w:szCs w:val="22"/>
        </w:rPr>
        <w:t>.</w:t>
      </w:r>
    </w:p>
    <w:p w14:paraId="46135611" w14:textId="77777777" w:rsidR="00577AAF" w:rsidRDefault="00577AAF" w:rsidP="00577AAF">
      <w:pPr>
        <w:spacing w:line="360" w:lineRule="auto"/>
        <w:rPr>
          <w:rFonts w:ascii="Arial" w:hAnsi="Arial" w:cs="Arial"/>
          <w:b/>
          <w:bCs/>
          <w:sz w:val="22"/>
          <w:szCs w:val="22"/>
        </w:rPr>
      </w:pPr>
    </w:p>
    <w:p w14:paraId="6ED9A270" w14:textId="77777777" w:rsidR="00577AAF" w:rsidRDefault="00577AAF" w:rsidP="00577AAF">
      <w:pPr>
        <w:spacing w:line="360" w:lineRule="auto"/>
      </w:pPr>
    </w:p>
    <w:p w14:paraId="2E39A1D8" w14:textId="77777777" w:rsidR="00577AAF" w:rsidRDefault="00577AAF" w:rsidP="00577AAF">
      <w:pPr>
        <w:spacing w:line="360" w:lineRule="auto"/>
        <w:rPr>
          <w:rFonts w:ascii="Arial" w:hAnsi="Arial" w:cs="Arial"/>
          <w:b/>
          <w:bCs/>
          <w:sz w:val="22"/>
          <w:szCs w:val="22"/>
          <w:u w:val="single"/>
        </w:rPr>
      </w:pPr>
      <w:r w:rsidRPr="007357A5">
        <w:rPr>
          <w:rFonts w:ascii="Arial" w:hAnsi="Arial" w:cs="Arial"/>
          <w:b/>
          <w:bCs/>
          <w:sz w:val="22"/>
          <w:szCs w:val="22"/>
          <w:u w:val="single"/>
        </w:rPr>
        <w:t>Preliminary and concluding aural tests</w:t>
      </w:r>
    </w:p>
    <w:p w14:paraId="74029862" w14:textId="77777777" w:rsidR="00577AAF" w:rsidRDefault="00577AAF" w:rsidP="00577AAF">
      <w:pPr>
        <w:spacing w:line="360" w:lineRule="auto"/>
        <w:rPr>
          <w:rFonts w:ascii="Arial" w:hAnsi="Arial" w:cs="Arial"/>
          <w:b/>
          <w:bCs/>
          <w:sz w:val="22"/>
          <w:szCs w:val="22"/>
          <w:u w:val="single"/>
        </w:rPr>
      </w:pPr>
    </w:p>
    <w:p w14:paraId="229CDB4B" w14:textId="77777777" w:rsidR="00577AAF" w:rsidRDefault="00577AAF" w:rsidP="00577AAF">
      <w:pPr>
        <w:spacing w:line="360" w:lineRule="auto"/>
        <w:rPr>
          <w:rFonts w:ascii="Arial" w:hAnsi="Arial" w:cs="Arial"/>
          <w:sz w:val="22"/>
          <w:szCs w:val="22"/>
        </w:rPr>
      </w:pPr>
      <w:r w:rsidRPr="00E1749D">
        <w:rPr>
          <w:rFonts w:ascii="Arial" w:hAnsi="Arial" w:cs="Arial"/>
          <w:sz w:val="22"/>
          <w:szCs w:val="22"/>
        </w:rPr>
        <w:t>P</w:t>
      </w:r>
      <w:r>
        <w:rPr>
          <w:rFonts w:ascii="Arial" w:hAnsi="Arial" w:cs="Arial"/>
          <w:sz w:val="22"/>
          <w:szCs w:val="22"/>
        </w:rPr>
        <w:t>rior to course implementation, preliminary aural and vocal harmony tests were conducted with each participant, examining listening skills, root, 3</w:t>
      </w:r>
      <w:r w:rsidRPr="00FE2E78">
        <w:rPr>
          <w:rFonts w:ascii="Arial" w:hAnsi="Arial" w:cs="Arial"/>
          <w:sz w:val="22"/>
          <w:szCs w:val="22"/>
          <w:vertAlign w:val="superscript"/>
        </w:rPr>
        <w:t>rd</w:t>
      </w:r>
      <w:r>
        <w:rPr>
          <w:rFonts w:ascii="Arial" w:hAnsi="Arial" w:cs="Arial"/>
          <w:sz w:val="22"/>
          <w:szCs w:val="22"/>
        </w:rPr>
        <w:t>, and 5</w:t>
      </w:r>
      <w:r w:rsidRPr="00FE2E78">
        <w:rPr>
          <w:rFonts w:ascii="Arial" w:hAnsi="Arial" w:cs="Arial"/>
          <w:sz w:val="22"/>
          <w:szCs w:val="22"/>
          <w:vertAlign w:val="superscript"/>
        </w:rPr>
        <w:t>th</w:t>
      </w:r>
      <w:r>
        <w:rPr>
          <w:rFonts w:ascii="Arial" w:hAnsi="Arial" w:cs="Arial"/>
          <w:sz w:val="22"/>
          <w:szCs w:val="22"/>
        </w:rPr>
        <w:t xml:space="preserve"> note chord identification, and a harmonic assessment taken from the Grade 7 Rock School syllabus. Concluding tests were conducted succeeding course participation to quantitively measure improvements, if any, in aural and vocal harmony ability. For validity purposes, both tests adopted the same format with the same graded level of difficulty, however, using differing examination material. </w:t>
      </w:r>
    </w:p>
    <w:p w14:paraId="7695911A" w14:textId="77777777" w:rsidR="00577AAF" w:rsidRDefault="00577AAF" w:rsidP="00577AAF">
      <w:pPr>
        <w:spacing w:line="360" w:lineRule="auto"/>
        <w:rPr>
          <w:rFonts w:ascii="Arial" w:hAnsi="Arial" w:cs="Arial"/>
          <w:sz w:val="22"/>
          <w:szCs w:val="22"/>
        </w:rPr>
      </w:pPr>
    </w:p>
    <w:p w14:paraId="62EC8FE0" w14:textId="00A882C2" w:rsidR="00577AAF" w:rsidRDefault="00577AAF" w:rsidP="00577AAF">
      <w:pPr>
        <w:spacing w:line="360" w:lineRule="auto"/>
        <w:rPr>
          <w:rFonts w:ascii="Arial" w:hAnsi="Arial" w:cs="Arial"/>
          <w:sz w:val="22"/>
          <w:szCs w:val="22"/>
        </w:rPr>
      </w:pPr>
      <w:r>
        <w:rPr>
          <w:rFonts w:ascii="Arial" w:hAnsi="Arial" w:cs="Arial"/>
          <w:sz w:val="22"/>
          <w:szCs w:val="22"/>
        </w:rPr>
        <w:lastRenderedPageBreak/>
        <w:t>Audio recordings were taken and marked by the researcher, informing the following comparative charts and summary of results</w:t>
      </w:r>
      <w:r w:rsidR="0045663C">
        <w:rPr>
          <w:rFonts w:ascii="Arial" w:hAnsi="Arial" w:cs="Arial"/>
          <w:sz w:val="22"/>
          <w:szCs w:val="22"/>
        </w:rPr>
        <w:t xml:space="preserve">. </w:t>
      </w:r>
    </w:p>
    <w:p w14:paraId="285860EA" w14:textId="77777777" w:rsidR="00577AAF" w:rsidRDefault="00577AAF" w:rsidP="00577AAF">
      <w:pPr>
        <w:spacing w:line="360" w:lineRule="auto"/>
        <w:rPr>
          <w:rFonts w:ascii="Arial" w:hAnsi="Arial" w:cs="Arial"/>
          <w:sz w:val="22"/>
          <w:szCs w:val="22"/>
        </w:rPr>
      </w:pPr>
    </w:p>
    <w:p w14:paraId="618AB0FF" w14:textId="77777777" w:rsidR="00577AAF" w:rsidRDefault="00577AAF" w:rsidP="00577AAF">
      <w:pPr>
        <w:spacing w:line="360" w:lineRule="auto"/>
        <w:rPr>
          <w:rFonts w:ascii="Arial" w:hAnsi="Arial" w:cs="Arial"/>
          <w:b/>
          <w:bCs/>
          <w:sz w:val="22"/>
          <w:szCs w:val="22"/>
        </w:rPr>
      </w:pPr>
      <w:r w:rsidRPr="002C07F8">
        <w:rPr>
          <w:rFonts w:ascii="Arial" w:hAnsi="Arial" w:cs="Arial"/>
          <w:b/>
          <w:bCs/>
          <w:sz w:val="22"/>
          <w:szCs w:val="22"/>
        </w:rPr>
        <w:t>Trinity Rock and Pop aural tests</w:t>
      </w:r>
    </w:p>
    <w:p w14:paraId="18C12FD9" w14:textId="77777777" w:rsidR="0045663C" w:rsidRDefault="0045663C" w:rsidP="00577AAF">
      <w:pPr>
        <w:spacing w:line="360" w:lineRule="auto"/>
        <w:rPr>
          <w:rFonts w:ascii="Arial" w:hAnsi="Arial" w:cs="Arial"/>
          <w:b/>
          <w:bCs/>
          <w:sz w:val="22"/>
          <w:szCs w:val="22"/>
        </w:rPr>
      </w:pPr>
    </w:p>
    <w:p w14:paraId="53D4A93D" w14:textId="10F11EF9" w:rsidR="0045663C" w:rsidRPr="0045663C" w:rsidRDefault="0045663C" w:rsidP="00577AAF">
      <w:pPr>
        <w:spacing w:line="360" w:lineRule="auto"/>
        <w:rPr>
          <w:rFonts w:ascii="Arial" w:hAnsi="Arial" w:cs="Arial"/>
          <w:sz w:val="22"/>
          <w:szCs w:val="22"/>
        </w:rPr>
      </w:pPr>
      <w:r>
        <w:rPr>
          <w:rFonts w:ascii="Arial" w:hAnsi="Arial" w:cs="Arial"/>
          <w:sz w:val="22"/>
          <w:szCs w:val="22"/>
        </w:rPr>
        <w:t>Both preliminary and concluding assessments were marked out of 58, the chart represents each participant</w:t>
      </w:r>
      <w:r>
        <w:rPr>
          <w:rFonts w:ascii="Arial" w:hAnsi="Arial" w:cs="Arial"/>
          <w:sz w:val="22"/>
          <w:szCs w:val="22"/>
        </w:rPr>
        <w:t>’s</w:t>
      </w:r>
      <w:r>
        <w:rPr>
          <w:rFonts w:ascii="Arial" w:hAnsi="Arial" w:cs="Arial"/>
          <w:sz w:val="22"/>
          <w:szCs w:val="22"/>
        </w:rPr>
        <w:t xml:space="preserve"> initial, and final score:</w:t>
      </w:r>
    </w:p>
    <w:p w14:paraId="20B50520" w14:textId="77777777" w:rsidR="00577AAF" w:rsidRPr="002C07F8" w:rsidRDefault="00577AAF" w:rsidP="00577AAF">
      <w:pPr>
        <w:spacing w:line="360" w:lineRule="auto"/>
        <w:rPr>
          <w:rFonts w:ascii="Arial" w:hAnsi="Arial" w:cs="Arial"/>
          <w:b/>
          <w:bCs/>
          <w:sz w:val="22"/>
          <w:szCs w:val="22"/>
        </w:rPr>
      </w:pPr>
    </w:p>
    <w:p w14:paraId="5B9251F9" w14:textId="77777777" w:rsidR="00577AAF" w:rsidRDefault="00577AAF" w:rsidP="00577AAF">
      <w:pPr>
        <w:spacing w:line="360" w:lineRule="auto"/>
        <w:rPr>
          <w:rFonts w:ascii="Arial" w:hAnsi="Arial" w:cs="Arial"/>
          <w:sz w:val="22"/>
          <w:szCs w:val="22"/>
        </w:rPr>
      </w:pPr>
      <w:r>
        <w:rPr>
          <w:rFonts w:ascii="Arial" w:hAnsi="Arial" w:cs="Arial"/>
          <w:noProof/>
          <w:sz w:val="22"/>
          <w:szCs w:val="22"/>
        </w:rPr>
        <w:drawing>
          <wp:inline distT="0" distB="0" distL="0" distR="0" wp14:anchorId="72E3200B" wp14:editId="0E512A07">
            <wp:extent cx="5486400" cy="3200400"/>
            <wp:effectExtent l="0" t="0" r="12700" b="12700"/>
            <wp:docPr id="61368273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5FA3E3" w14:textId="1BC82DB9" w:rsidR="00577AAF" w:rsidRPr="00E839D6" w:rsidRDefault="00577AAF" w:rsidP="00577AAF">
      <w:pPr>
        <w:spacing w:line="360" w:lineRule="auto"/>
        <w:rPr>
          <w:rFonts w:ascii="Arial" w:hAnsi="Arial" w:cs="Arial"/>
          <w:b/>
          <w:bCs/>
          <w:i/>
          <w:iCs/>
          <w:sz w:val="22"/>
          <w:szCs w:val="22"/>
        </w:rPr>
      </w:pPr>
      <w:r w:rsidRPr="00E839D6">
        <w:rPr>
          <w:rFonts w:ascii="Arial" w:hAnsi="Arial" w:cs="Arial"/>
          <w:b/>
          <w:bCs/>
          <w:sz w:val="22"/>
          <w:szCs w:val="22"/>
        </w:rPr>
        <w:t>Figure 1</w:t>
      </w:r>
      <w:r w:rsidR="0045663C">
        <w:rPr>
          <w:rFonts w:ascii="Arial" w:hAnsi="Arial" w:cs="Arial"/>
          <w:b/>
          <w:bCs/>
          <w:sz w:val="22"/>
          <w:szCs w:val="22"/>
        </w:rPr>
        <w:t>3</w:t>
      </w:r>
      <w:r w:rsidRPr="00E839D6">
        <w:rPr>
          <w:rFonts w:ascii="Arial" w:hAnsi="Arial" w:cs="Arial"/>
          <w:b/>
          <w:bCs/>
          <w:sz w:val="22"/>
          <w:szCs w:val="22"/>
        </w:rPr>
        <w:t xml:space="preserve">. </w:t>
      </w:r>
      <w:r w:rsidRPr="00E839D6">
        <w:rPr>
          <w:rFonts w:ascii="Arial" w:hAnsi="Arial" w:cs="Arial"/>
          <w:b/>
          <w:bCs/>
          <w:i/>
          <w:iCs/>
          <w:sz w:val="22"/>
          <w:szCs w:val="22"/>
        </w:rPr>
        <w:t>Trinity Rock and Pop aural test results.</w:t>
      </w:r>
    </w:p>
    <w:p w14:paraId="66F73226" w14:textId="77777777" w:rsidR="00577AAF" w:rsidRDefault="00577AAF" w:rsidP="00577AAF">
      <w:pPr>
        <w:spacing w:line="360" w:lineRule="auto"/>
        <w:rPr>
          <w:rFonts w:ascii="Arial" w:hAnsi="Arial" w:cs="Arial"/>
          <w:sz w:val="22"/>
          <w:szCs w:val="22"/>
          <w:u w:val="single"/>
        </w:rPr>
      </w:pPr>
    </w:p>
    <w:p w14:paraId="344BBDBD" w14:textId="77777777" w:rsidR="00577AAF" w:rsidRPr="002C07F8" w:rsidRDefault="00577AAF" w:rsidP="00577AAF">
      <w:pPr>
        <w:spacing w:line="360" w:lineRule="auto"/>
        <w:rPr>
          <w:rFonts w:ascii="Arial" w:hAnsi="Arial" w:cs="Arial"/>
          <w:sz w:val="22"/>
          <w:szCs w:val="22"/>
          <w:u w:val="single"/>
        </w:rPr>
      </w:pPr>
      <w:r w:rsidRPr="002C07F8">
        <w:rPr>
          <w:rFonts w:ascii="Arial" w:hAnsi="Arial" w:cs="Arial"/>
          <w:sz w:val="22"/>
          <w:szCs w:val="22"/>
          <w:u w:val="single"/>
        </w:rPr>
        <w:t>Summary of statistics</w:t>
      </w:r>
    </w:p>
    <w:p w14:paraId="58BABEA5" w14:textId="77777777" w:rsidR="00577AAF" w:rsidRDefault="00577AAF" w:rsidP="00577AAF">
      <w:pPr>
        <w:spacing w:line="360" w:lineRule="auto"/>
        <w:rPr>
          <w:rFonts w:ascii="Arial" w:hAnsi="Arial" w:cs="Arial"/>
          <w:sz w:val="22"/>
          <w:szCs w:val="22"/>
        </w:rPr>
      </w:pPr>
    </w:p>
    <w:p w14:paraId="0F30A89F"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On completion of course participation, </w:t>
      </w:r>
      <w:r w:rsidRPr="00543B0A">
        <w:rPr>
          <w:rFonts w:ascii="Arial" w:hAnsi="Arial" w:cs="Arial"/>
          <w:b/>
          <w:bCs/>
          <w:sz w:val="22"/>
          <w:szCs w:val="22"/>
          <w:u w:val="single"/>
        </w:rPr>
        <w:t>all</w:t>
      </w:r>
      <w:r>
        <w:rPr>
          <w:rFonts w:ascii="Arial" w:hAnsi="Arial" w:cs="Arial"/>
          <w:sz w:val="22"/>
          <w:szCs w:val="22"/>
        </w:rPr>
        <w:t xml:space="preserve"> students showed progression in the Trinity Rock and Pop aural tests, ranging from </w:t>
      </w:r>
      <w:r w:rsidRPr="00DB2753">
        <w:rPr>
          <w:rFonts w:ascii="Arial" w:hAnsi="Arial" w:cs="Arial"/>
          <w:b/>
          <w:bCs/>
          <w:sz w:val="22"/>
          <w:szCs w:val="22"/>
        </w:rPr>
        <w:t xml:space="preserve">1.79% </w:t>
      </w:r>
      <w:r>
        <w:rPr>
          <w:rFonts w:ascii="Arial" w:hAnsi="Arial" w:cs="Arial"/>
          <w:b/>
          <w:bCs/>
          <w:sz w:val="22"/>
          <w:szCs w:val="22"/>
        </w:rPr>
        <w:t>to</w:t>
      </w:r>
      <w:r w:rsidRPr="00DB2753">
        <w:rPr>
          <w:rFonts w:ascii="Arial" w:hAnsi="Arial" w:cs="Arial"/>
          <w:b/>
          <w:bCs/>
          <w:sz w:val="22"/>
          <w:szCs w:val="22"/>
        </w:rPr>
        <w:t xml:space="preserve"> 550%</w:t>
      </w:r>
      <w:r>
        <w:rPr>
          <w:rFonts w:ascii="Arial" w:hAnsi="Arial" w:cs="Arial"/>
          <w:sz w:val="22"/>
          <w:szCs w:val="22"/>
        </w:rPr>
        <w:t xml:space="preserve"> in improvement, with overall group development averaging at </w:t>
      </w:r>
      <w:r w:rsidRPr="00DB2753">
        <w:rPr>
          <w:rFonts w:ascii="Arial" w:hAnsi="Arial" w:cs="Arial"/>
          <w:b/>
          <w:bCs/>
          <w:sz w:val="22"/>
          <w:szCs w:val="22"/>
        </w:rPr>
        <w:t>75.72%</w:t>
      </w:r>
      <w:r>
        <w:rPr>
          <w:rFonts w:ascii="Arial" w:hAnsi="Arial" w:cs="Arial"/>
          <w:sz w:val="22"/>
          <w:szCs w:val="22"/>
        </w:rPr>
        <w:t xml:space="preserve">. </w:t>
      </w:r>
    </w:p>
    <w:p w14:paraId="58C185B8" w14:textId="77777777" w:rsidR="00577AAF" w:rsidRDefault="00577AAF" w:rsidP="00577AAF">
      <w:pPr>
        <w:spacing w:line="360" w:lineRule="auto"/>
        <w:rPr>
          <w:rFonts w:ascii="Arial" w:hAnsi="Arial" w:cs="Arial"/>
          <w:sz w:val="22"/>
          <w:szCs w:val="22"/>
        </w:rPr>
      </w:pPr>
    </w:p>
    <w:p w14:paraId="1333D942"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While vocally competent, participant B struggled greatly with the first round of preliminary aural assessments, demonstrating physical discomfort and nervousness throughout the duration of the test. When questioned by the researcher if they were happy to continue, they insisted on completing the test, scoring 4 out of 58. While it is important to document all anomalous data, this is likely not a true depiction of this student’s aural ability, who was highly impacted by MPA. This is reflected in the concluding assessments where the participant achieved a much higher score of 26 out </w:t>
      </w:r>
      <w:r>
        <w:rPr>
          <w:rFonts w:ascii="Arial" w:hAnsi="Arial" w:cs="Arial"/>
          <w:sz w:val="22"/>
          <w:szCs w:val="22"/>
        </w:rPr>
        <w:lastRenderedPageBreak/>
        <w:t>of 58. Scores that deviate significantly from the rest of the data can distort statistical analysis, leading to misleading and unr</w:t>
      </w:r>
      <w:r w:rsidRPr="0031438F">
        <w:rPr>
          <w:rFonts w:ascii="Arial" w:hAnsi="Arial" w:cs="Arial"/>
          <w:sz w:val="22"/>
          <w:szCs w:val="22"/>
        </w:rPr>
        <w:t>epresentative results (Osborne and Overbay, 2004; Barnett and Lewis, 1994).</w:t>
      </w:r>
      <w:r>
        <w:rPr>
          <w:rFonts w:ascii="Arial" w:hAnsi="Arial" w:cs="Arial"/>
          <w:sz w:val="22"/>
          <w:szCs w:val="22"/>
        </w:rPr>
        <w:t xml:space="preserve"> For improved accuracy and validity, removing participant B’s results from the final data collection leaves a group average improvement of </w:t>
      </w:r>
      <w:r w:rsidRPr="008175AB">
        <w:rPr>
          <w:rFonts w:ascii="Arial" w:hAnsi="Arial" w:cs="Arial"/>
          <w:b/>
          <w:bCs/>
          <w:sz w:val="22"/>
          <w:szCs w:val="22"/>
        </w:rPr>
        <w:t>2</w:t>
      </w:r>
      <w:r>
        <w:rPr>
          <w:rFonts w:ascii="Arial" w:hAnsi="Arial" w:cs="Arial"/>
          <w:b/>
          <w:bCs/>
          <w:sz w:val="22"/>
          <w:szCs w:val="22"/>
        </w:rPr>
        <w:t>2</w:t>
      </w:r>
      <w:r w:rsidRPr="008175AB">
        <w:rPr>
          <w:rFonts w:ascii="Arial" w:hAnsi="Arial" w:cs="Arial"/>
          <w:b/>
          <w:bCs/>
          <w:sz w:val="22"/>
          <w:szCs w:val="22"/>
        </w:rPr>
        <w:t>.</w:t>
      </w:r>
      <w:r>
        <w:rPr>
          <w:rFonts w:ascii="Arial" w:hAnsi="Arial" w:cs="Arial"/>
          <w:b/>
          <w:bCs/>
          <w:sz w:val="22"/>
          <w:szCs w:val="22"/>
        </w:rPr>
        <w:t>6</w:t>
      </w:r>
      <w:r w:rsidRPr="008175AB">
        <w:rPr>
          <w:rFonts w:ascii="Arial" w:hAnsi="Arial" w:cs="Arial"/>
          <w:b/>
          <w:bCs/>
          <w:sz w:val="22"/>
          <w:szCs w:val="22"/>
        </w:rPr>
        <w:t>0%</w:t>
      </w:r>
      <w:r>
        <w:rPr>
          <w:rFonts w:ascii="Arial" w:hAnsi="Arial" w:cs="Arial"/>
          <w:sz w:val="22"/>
          <w:szCs w:val="22"/>
        </w:rPr>
        <w:t>, which is perhaps a fairer representation of statistical results.</w:t>
      </w:r>
    </w:p>
    <w:p w14:paraId="472284A7" w14:textId="77777777" w:rsidR="00577AAF" w:rsidRDefault="00577AAF" w:rsidP="00577AAF">
      <w:pPr>
        <w:spacing w:line="360" w:lineRule="auto"/>
        <w:rPr>
          <w:rFonts w:ascii="Arial" w:hAnsi="Arial" w:cs="Arial"/>
          <w:sz w:val="22"/>
          <w:szCs w:val="22"/>
        </w:rPr>
      </w:pPr>
    </w:p>
    <w:p w14:paraId="1247E60B" w14:textId="77777777" w:rsidR="00577AAF" w:rsidRDefault="00577AAF" w:rsidP="00577AAF">
      <w:pPr>
        <w:spacing w:line="360" w:lineRule="auto"/>
        <w:rPr>
          <w:rFonts w:ascii="Arial" w:hAnsi="Arial" w:cs="Arial"/>
          <w:sz w:val="22"/>
          <w:szCs w:val="22"/>
        </w:rPr>
      </w:pPr>
    </w:p>
    <w:p w14:paraId="6B50F2A2" w14:textId="77777777" w:rsidR="00577AAF" w:rsidRDefault="00577AAF" w:rsidP="00577AAF">
      <w:pPr>
        <w:spacing w:line="360" w:lineRule="auto"/>
        <w:rPr>
          <w:rFonts w:ascii="Arial" w:hAnsi="Arial" w:cs="Arial"/>
          <w:b/>
          <w:bCs/>
          <w:sz w:val="22"/>
          <w:szCs w:val="22"/>
        </w:rPr>
      </w:pPr>
      <w:r w:rsidRPr="002C07F8">
        <w:rPr>
          <w:rFonts w:ascii="Arial" w:hAnsi="Arial" w:cs="Arial"/>
          <w:b/>
          <w:bCs/>
          <w:sz w:val="22"/>
          <w:szCs w:val="22"/>
        </w:rPr>
        <w:t>Identify root, 3</w:t>
      </w:r>
      <w:r w:rsidRPr="002C07F8">
        <w:rPr>
          <w:rFonts w:ascii="Arial" w:hAnsi="Arial" w:cs="Arial"/>
          <w:b/>
          <w:bCs/>
          <w:sz w:val="22"/>
          <w:szCs w:val="22"/>
          <w:vertAlign w:val="superscript"/>
        </w:rPr>
        <w:t>rd</w:t>
      </w:r>
      <w:r w:rsidRPr="002C07F8">
        <w:rPr>
          <w:rFonts w:ascii="Arial" w:hAnsi="Arial" w:cs="Arial"/>
          <w:b/>
          <w:bCs/>
          <w:sz w:val="22"/>
          <w:szCs w:val="22"/>
        </w:rPr>
        <w:t xml:space="preserve"> and 5</w:t>
      </w:r>
      <w:r w:rsidRPr="002C07F8">
        <w:rPr>
          <w:rFonts w:ascii="Arial" w:hAnsi="Arial" w:cs="Arial"/>
          <w:b/>
          <w:bCs/>
          <w:sz w:val="22"/>
          <w:szCs w:val="22"/>
          <w:vertAlign w:val="superscript"/>
        </w:rPr>
        <w:t>th</w:t>
      </w:r>
      <w:r w:rsidRPr="002C07F8">
        <w:rPr>
          <w:rFonts w:ascii="Arial" w:hAnsi="Arial" w:cs="Arial"/>
          <w:b/>
          <w:bCs/>
          <w:sz w:val="22"/>
          <w:szCs w:val="22"/>
        </w:rPr>
        <w:t xml:space="preserve"> notes within a chord</w:t>
      </w:r>
    </w:p>
    <w:p w14:paraId="1C2FFCE5" w14:textId="77777777" w:rsidR="0045663C" w:rsidRDefault="0045663C" w:rsidP="00577AAF">
      <w:pPr>
        <w:spacing w:line="360" w:lineRule="auto"/>
        <w:rPr>
          <w:rFonts w:ascii="Arial" w:hAnsi="Arial" w:cs="Arial"/>
          <w:b/>
          <w:bCs/>
          <w:sz w:val="22"/>
          <w:szCs w:val="22"/>
        </w:rPr>
      </w:pPr>
    </w:p>
    <w:p w14:paraId="099435E6" w14:textId="2519729E" w:rsidR="0045663C" w:rsidRPr="0045663C" w:rsidRDefault="0045663C" w:rsidP="00577AAF">
      <w:pPr>
        <w:spacing w:line="360" w:lineRule="auto"/>
        <w:rPr>
          <w:rFonts w:ascii="Arial" w:hAnsi="Arial" w:cs="Arial"/>
          <w:sz w:val="22"/>
          <w:szCs w:val="22"/>
        </w:rPr>
      </w:pPr>
      <w:r w:rsidRPr="0045663C">
        <w:rPr>
          <w:rFonts w:ascii="Arial" w:hAnsi="Arial" w:cs="Arial"/>
          <w:sz w:val="22"/>
          <w:szCs w:val="22"/>
        </w:rPr>
        <w:t>Students were played three separate chords,</w:t>
      </w:r>
      <w:r>
        <w:rPr>
          <w:rFonts w:ascii="Arial" w:hAnsi="Arial" w:cs="Arial"/>
          <w:sz w:val="22"/>
          <w:szCs w:val="22"/>
        </w:rPr>
        <w:t xml:space="preserve"> and asked to</w:t>
      </w:r>
      <w:r w:rsidRPr="0045663C">
        <w:rPr>
          <w:rFonts w:ascii="Arial" w:hAnsi="Arial" w:cs="Arial"/>
          <w:sz w:val="22"/>
          <w:szCs w:val="22"/>
        </w:rPr>
        <w:t xml:space="preserve"> identify</w:t>
      </w:r>
      <w:r>
        <w:rPr>
          <w:rFonts w:ascii="Arial" w:hAnsi="Arial" w:cs="Arial"/>
          <w:sz w:val="22"/>
          <w:szCs w:val="22"/>
        </w:rPr>
        <w:t xml:space="preserve"> either </w:t>
      </w:r>
      <w:r w:rsidRPr="0045663C">
        <w:rPr>
          <w:rFonts w:ascii="Arial" w:hAnsi="Arial" w:cs="Arial"/>
          <w:sz w:val="22"/>
          <w:szCs w:val="22"/>
        </w:rPr>
        <w:t>the root, 3</w:t>
      </w:r>
      <w:r w:rsidRPr="0045663C">
        <w:rPr>
          <w:rFonts w:ascii="Arial" w:hAnsi="Arial" w:cs="Arial"/>
          <w:sz w:val="22"/>
          <w:szCs w:val="22"/>
          <w:vertAlign w:val="superscript"/>
        </w:rPr>
        <w:t>rd</w:t>
      </w:r>
      <w:r w:rsidRPr="0045663C">
        <w:rPr>
          <w:rFonts w:ascii="Arial" w:hAnsi="Arial" w:cs="Arial"/>
          <w:sz w:val="22"/>
          <w:szCs w:val="22"/>
        </w:rPr>
        <w:t xml:space="preserve">, </w:t>
      </w:r>
      <w:r>
        <w:rPr>
          <w:rFonts w:ascii="Arial" w:hAnsi="Arial" w:cs="Arial"/>
          <w:sz w:val="22"/>
          <w:szCs w:val="22"/>
        </w:rPr>
        <w:t>or</w:t>
      </w:r>
      <w:r w:rsidRPr="0045663C">
        <w:rPr>
          <w:rFonts w:ascii="Arial" w:hAnsi="Arial" w:cs="Arial"/>
          <w:sz w:val="22"/>
          <w:szCs w:val="22"/>
        </w:rPr>
        <w:t xml:space="preserve"> 5</w:t>
      </w:r>
      <w:r w:rsidRPr="0045663C">
        <w:rPr>
          <w:rFonts w:ascii="Arial" w:hAnsi="Arial" w:cs="Arial"/>
          <w:sz w:val="22"/>
          <w:szCs w:val="22"/>
          <w:vertAlign w:val="superscript"/>
        </w:rPr>
        <w:t>th</w:t>
      </w:r>
      <w:r w:rsidRPr="0045663C">
        <w:rPr>
          <w:rFonts w:ascii="Arial" w:hAnsi="Arial" w:cs="Arial"/>
          <w:sz w:val="22"/>
          <w:szCs w:val="22"/>
        </w:rPr>
        <w:t xml:space="preserve"> note, resulting in a maximum score of 3:</w:t>
      </w:r>
    </w:p>
    <w:p w14:paraId="1B792B5D" w14:textId="77777777" w:rsidR="00577AAF" w:rsidRDefault="00577AAF" w:rsidP="00577AAF">
      <w:pPr>
        <w:spacing w:line="360" w:lineRule="auto"/>
        <w:rPr>
          <w:rFonts w:ascii="Arial" w:hAnsi="Arial" w:cs="Arial"/>
          <w:sz w:val="22"/>
          <w:szCs w:val="22"/>
        </w:rPr>
      </w:pPr>
    </w:p>
    <w:p w14:paraId="128141AA" w14:textId="77777777" w:rsidR="00577AAF" w:rsidRDefault="00577AAF" w:rsidP="00577AAF">
      <w:pPr>
        <w:spacing w:line="360" w:lineRule="auto"/>
        <w:rPr>
          <w:rFonts w:ascii="Arial" w:hAnsi="Arial" w:cs="Arial"/>
          <w:sz w:val="22"/>
          <w:szCs w:val="22"/>
        </w:rPr>
      </w:pPr>
      <w:r>
        <w:rPr>
          <w:rFonts w:ascii="Arial" w:hAnsi="Arial" w:cs="Arial"/>
          <w:noProof/>
          <w:sz w:val="22"/>
          <w:szCs w:val="22"/>
        </w:rPr>
        <w:drawing>
          <wp:inline distT="0" distB="0" distL="0" distR="0" wp14:anchorId="5AC614E6" wp14:editId="7C1CAAE5">
            <wp:extent cx="5486400" cy="3362325"/>
            <wp:effectExtent l="0" t="0" r="12700" b="15875"/>
            <wp:docPr id="212283529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3C0D70D" w14:textId="374BE247" w:rsidR="00577AAF" w:rsidRPr="00E839D6" w:rsidRDefault="00577AAF" w:rsidP="00577AAF">
      <w:pPr>
        <w:spacing w:line="360" w:lineRule="auto"/>
        <w:rPr>
          <w:rFonts w:ascii="Arial" w:hAnsi="Arial" w:cs="Arial"/>
          <w:b/>
          <w:bCs/>
          <w:i/>
          <w:iCs/>
          <w:sz w:val="22"/>
          <w:szCs w:val="22"/>
        </w:rPr>
      </w:pPr>
      <w:r w:rsidRPr="00E839D6">
        <w:rPr>
          <w:rFonts w:ascii="Arial" w:hAnsi="Arial" w:cs="Arial"/>
          <w:b/>
          <w:bCs/>
          <w:sz w:val="22"/>
          <w:szCs w:val="22"/>
        </w:rPr>
        <w:t xml:space="preserve">Figure </w:t>
      </w:r>
      <w:r w:rsidR="0045663C">
        <w:rPr>
          <w:rFonts w:ascii="Arial" w:hAnsi="Arial" w:cs="Arial"/>
          <w:b/>
          <w:bCs/>
          <w:sz w:val="22"/>
          <w:szCs w:val="22"/>
        </w:rPr>
        <w:t>14</w:t>
      </w:r>
      <w:r w:rsidRPr="00E839D6">
        <w:rPr>
          <w:rFonts w:ascii="Arial" w:hAnsi="Arial" w:cs="Arial"/>
          <w:b/>
          <w:bCs/>
          <w:sz w:val="22"/>
          <w:szCs w:val="22"/>
        </w:rPr>
        <w:t xml:space="preserve">. </w:t>
      </w:r>
      <w:r>
        <w:rPr>
          <w:rFonts w:ascii="Arial" w:hAnsi="Arial" w:cs="Arial"/>
          <w:b/>
          <w:bCs/>
          <w:i/>
          <w:iCs/>
          <w:sz w:val="22"/>
          <w:szCs w:val="22"/>
        </w:rPr>
        <w:t>Identify root, 3</w:t>
      </w:r>
      <w:r w:rsidRPr="00E839D6">
        <w:rPr>
          <w:rFonts w:ascii="Arial" w:hAnsi="Arial" w:cs="Arial"/>
          <w:b/>
          <w:bCs/>
          <w:i/>
          <w:iCs/>
          <w:sz w:val="22"/>
          <w:szCs w:val="22"/>
          <w:vertAlign w:val="superscript"/>
        </w:rPr>
        <w:t>rd</w:t>
      </w:r>
      <w:r>
        <w:rPr>
          <w:rFonts w:ascii="Arial" w:hAnsi="Arial" w:cs="Arial"/>
          <w:b/>
          <w:bCs/>
          <w:i/>
          <w:iCs/>
          <w:sz w:val="22"/>
          <w:szCs w:val="22"/>
        </w:rPr>
        <w:t>, and 5</w:t>
      </w:r>
      <w:r w:rsidRPr="00E839D6">
        <w:rPr>
          <w:rFonts w:ascii="Arial" w:hAnsi="Arial" w:cs="Arial"/>
          <w:b/>
          <w:bCs/>
          <w:i/>
          <w:iCs/>
          <w:sz w:val="22"/>
          <w:szCs w:val="22"/>
          <w:vertAlign w:val="superscript"/>
        </w:rPr>
        <w:t>th</w:t>
      </w:r>
      <w:r>
        <w:rPr>
          <w:rFonts w:ascii="Arial" w:hAnsi="Arial" w:cs="Arial"/>
          <w:b/>
          <w:bCs/>
          <w:i/>
          <w:iCs/>
          <w:sz w:val="22"/>
          <w:szCs w:val="22"/>
        </w:rPr>
        <w:t xml:space="preserve"> chord notes</w:t>
      </w:r>
      <w:r w:rsidRPr="00E839D6">
        <w:rPr>
          <w:rFonts w:ascii="Arial" w:hAnsi="Arial" w:cs="Arial"/>
          <w:b/>
          <w:bCs/>
          <w:i/>
          <w:iCs/>
          <w:sz w:val="22"/>
          <w:szCs w:val="22"/>
        </w:rPr>
        <w:t xml:space="preserve"> results.</w:t>
      </w:r>
    </w:p>
    <w:p w14:paraId="1806BB5B" w14:textId="77777777" w:rsidR="00577AAF" w:rsidRDefault="00577AAF" w:rsidP="00577AAF">
      <w:pPr>
        <w:spacing w:line="360" w:lineRule="auto"/>
        <w:rPr>
          <w:rFonts w:ascii="Arial" w:hAnsi="Arial" w:cs="Arial"/>
          <w:sz w:val="22"/>
          <w:szCs w:val="22"/>
        </w:rPr>
      </w:pPr>
    </w:p>
    <w:p w14:paraId="554E5D49" w14:textId="77777777" w:rsidR="00577AAF" w:rsidRPr="002C07F8" w:rsidRDefault="00577AAF" w:rsidP="00577AAF">
      <w:pPr>
        <w:spacing w:line="360" w:lineRule="auto"/>
        <w:rPr>
          <w:rFonts w:ascii="Arial" w:hAnsi="Arial" w:cs="Arial"/>
          <w:sz w:val="22"/>
          <w:szCs w:val="22"/>
          <w:u w:val="single"/>
        </w:rPr>
      </w:pPr>
      <w:r w:rsidRPr="002C07F8">
        <w:rPr>
          <w:rFonts w:ascii="Arial" w:hAnsi="Arial" w:cs="Arial"/>
          <w:sz w:val="22"/>
          <w:szCs w:val="22"/>
          <w:u w:val="single"/>
        </w:rPr>
        <w:t>Summary of statistics</w:t>
      </w:r>
    </w:p>
    <w:p w14:paraId="3A5DA172" w14:textId="77777777" w:rsidR="00577AAF" w:rsidRDefault="00577AAF" w:rsidP="00577AAF">
      <w:pPr>
        <w:spacing w:line="360" w:lineRule="auto"/>
        <w:rPr>
          <w:rFonts w:ascii="Arial" w:hAnsi="Arial" w:cs="Arial"/>
          <w:sz w:val="22"/>
          <w:szCs w:val="22"/>
        </w:rPr>
      </w:pPr>
    </w:p>
    <w:p w14:paraId="350769C8"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All students either </w:t>
      </w:r>
      <w:r w:rsidRPr="003A0531">
        <w:rPr>
          <w:rFonts w:ascii="Arial" w:hAnsi="Arial" w:cs="Arial"/>
          <w:b/>
          <w:bCs/>
          <w:sz w:val="22"/>
          <w:szCs w:val="22"/>
        </w:rPr>
        <w:t>maintained or improved</w:t>
      </w:r>
      <w:r>
        <w:rPr>
          <w:rFonts w:ascii="Arial" w:hAnsi="Arial" w:cs="Arial"/>
          <w:sz w:val="22"/>
          <w:szCs w:val="22"/>
        </w:rPr>
        <w:t xml:space="preserve"> on their preliminary score of identifying notes within a chord, ranging from </w:t>
      </w:r>
      <w:r w:rsidRPr="00FF1143">
        <w:rPr>
          <w:rFonts w:ascii="Arial" w:hAnsi="Arial" w:cs="Arial"/>
          <w:b/>
          <w:bCs/>
          <w:sz w:val="22"/>
          <w:szCs w:val="22"/>
        </w:rPr>
        <w:t xml:space="preserve">0% </w:t>
      </w:r>
      <w:r>
        <w:rPr>
          <w:rFonts w:ascii="Arial" w:hAnsi="Arial" w:cs="Arial"/>
          <w:b/>
          <w:bCs/>
          <w:sz w:val="22"/>
          <w:szCs w:val="22"/>
        </w:rPr>
        <w:t>to</w:t>
      </w:r>
      <w:r w:rsidRPr="00FF1143">
        <w:rPr>
          <w:rFonts w:ascii="Arial" w:hAnsi="Arial" w:cs="Arial"/>
          <w:b/>
          <w:bCs/>
          <w:sz w:val="22"/>
          <w:szCs w:val="22"/>
        </w:rPr>
        <w:t xml:space="preserve"> 200%</w:t>
      </w:r>
      <w:r>
        <w:rPr>
          <w:rFonts w:ascii="Arial" w:hAnsi="Arial" w:cs="Arial"/>
          <w:sz w:val="22"/>
          <w:szCs w:val="22"/>
        </w:rPr>
        <w:t xml:space="preserve"> development, with the group averaging a </w:t>
      </w:r>
      <w:r w:rsidRPr="00FF1143">
        <w:rPr>
          <w:rFonts w:ascii="Arial" w:hAnsi="Arial" w:cs="Arial"/>
          <w:b/>
          <w:bCs/>
          <w:sz w:val="22"/>
          <w:szCs w:val="22"/>
        </w:rPr>
        <w:t>65%</w:t>
      </w:r>
      <w:r>
        <w:rPr>
          <w:rFonts w:ascii="Arial" w:hAnsi="Arial" w:cs="Arial"/>
          <w:sz w:val="22"/>
          <w:szCs w:val="22"/>
        </w:rPr>
        <w:t xml:space="preserve"> overall improvement.</w:t>
      </w:r>
    </w:p>
    <w:p w14:paraId="7871EF8D" w14:textId="77777777" w:rsidR="00577AAF" w:rsidRDefault="00577AAF" w:rsidP="00577AAF">
      <w:pPr>
        <w:spacing w:line="360" w:lineRule="auto"/>
        <w:rPr>
          <w:rFonts w:ascii="Arial" w:hAnsi="Arial" w:cs="Arial"/>
          <w:sz w:val="22"/>
          <w:szCs w:val="22"/>
        </w:rPr>
      </w:pPr>
    </w:p>
    <w:p w14:paraId="45FFE284" w14:textId="77472F55" w:rsidR="00577AAF" w:rsidRDefault="00577AAF" w:rsidP="00577AAF">
      <w:pPr>
        <w:spacing w:line="360" w:lineRule="auto"/>
        <w:rPr>
          <w:rFonts w:ascii="Arial" w:hAnsi="Arial" w:cs="Arial"/>
          <w:sz w:val="22"/>
          <w:szCs w:val="22"/>
        </w:rPr>
      </w:pPr>
      <w:r>
        <w:rPr>
          <w:rFonts w:ascii="Arial" w:hAnsi="Arial" w:cs="Arial"/>
          <w:sz w:val="22"/>
          <w:szCs w:val="22"/>
        </w:rPr>
        <w:t xml:space="preserve">This was noticeably the most observable difference in confidence and aural ability out of the four harmonic assessments. This could suggest the benefits internal visualisation </w:t>
      </w:r>
      <w:r>
        <w:rPr>
          <w:rFonts w:ascii="Arial" w:hAnsi="Arial" w:cs="Arial"/>
          <w:sz w:val="22"/>
          <w:szCs w:val="22"/>
        </w:rPr>
        <w:lastRenderedPageBreak/>
        <w:t xml:space="preserve">has on development of audiation (Dalby, 2005; </w:t>
      </w:r>
      <w:r w:rsidRPr="005B2F8C">
        <w:rPr>
          <w:rFonts w:ascii="Arial" w:hAnsi="Arial" w:cs="Arial"/>
          <w:sz w:val="22"/>
          <w:szCs w:val="22"/>
        </w:rPr>
        <w:t>Gordon, 1999</w:t>
      </w:r>
      <w:r>
        <w:rPr>
          <w:rFonts w:ascii="Arial" w:hAnsi="Arial" w:cs="Arial"/>
          <w:sz w:val="22"/>
          <w:szCs w:val="22"/>
        </w:rPr>
        <w:t xml:space="preserve">; </w:t>
      </w:r>
      <w:r w:rsidRPr="005B2F8C">
        <w:rPr>
          <w:rFonts w:ascii="Arial" w:hAnsi="Arial" w:cs="Arial"/>
          <w:sz w:val="22"/>
          <w:szCs w:val="22"/>
        </w:rPr>
        <w:t>Best, 1992; Serafine</w:t>
      </w:r>
      <w:r w:rsidR="00D30073">
        <w:rPr>
          <w:rFonts w:ascii="Arial" w:hAnsi="Arial" w:cs="Arial"/>
          <w:sz w:val="22"/>
          <w:szCs w:val="22"/>
        </w:rPr>
        <w:t xml:space="preserve"> et al., 1989</w:t>
      </w:r>
      <w:r w:rsidRPr="005B2F8C">
        <w:rPr>
          <w:rFonts w:ascii="Arial" w:hAnsi="Arial" w:cs="Arial"/>
          <w:sz w:val="22"/>
          <w:szCs w:val="22"/>
        </w:rPr>
        <w:t>; Eliott, 1996</w:t>
      </w:r>
      <w:r>
        <w:rPr>
          <w:rFonts w:ascii="Arial" w:hAnsi="Arial" w:cs="Arial"/>
          <w:sz w:val="22"/>
          <w:szCs w:val="22"/>
        </w:rPr>
        <w:t>), especially as a focus on root, 3</w:t>
      </w:r>
      <w:r w:rsidRPr="00F227B8">
        <w:rPr>
          <w:rFonts w:ascii="Arial" w:hAnsi="Arial" w:cs="Arial"/>
          <w:sz w:val="22"/>
          <w:szCs w:val="22"/>
          <w:vertAlign w:val="superscript"/>
        </w:rPr>
        <w:t>rd</w:t>
      </w:r>
      <w:r>
        <w:rPr>
          <w:rFonts w:ascii="Arial" w:hAnsi="Arial" w:cs="Arial"/>
          <w:sz w:val="22"/>
          <w:szCs w:val="22"/>
        </w:rPr>
        <w:t>, and 5</w:t>
      </w:r>
      <w:r w:rsidRPr="00F227B8">
        <w:rPr>
          <w:rFonts w:ascii="Arial" w:hAnsi="Arial" w:cs="Arial"/>
          <w:sz w:val="22"/>
          <w:szCs w:val="22"/>
          <w:vertAlign w:val="superscript"/>
        </w:rPr>
        <w:t>th</w:t>
      </w:r>
      <w:r>
        <w:rPr>
          <w:rFonts w:ascii="Arial" w:hAnsi="Arial" w:cs="Arial"/>
          <w:sz w:val="22"/>
          <w:szCs w:val="22"/>
        </w:rPr>
        <w:t xml:space="preserve"> note chord identification was not a primary focus within the short course.</w:t>
      </w:r>
    </w:p>
    <w:p w14:paraId="04A1CA2F" w14:textId="77777777" w:rsidR="00577AAF" w:rsidRDefault="00577AAF" w:rsidP="00577AAF">
      <w:pPr>
        <w:spacing w:line="360" w:lineRule="auto"/>
        <w:rPr>
          <w:rFonts w:ascii="Arial" w:hAnsi="Arial" w:cs="Arial"/>
          <w:sz w:val="22"/>
          <w:szCs w:val="22"/>
        </w:rPr>
      </w:pPr>
    </w:p>
    <w:p w14:paraId="4DD61396" w14:textId="77777777" w:rsidR="00577AAF" w:rsidRDefault="00577AAF" w:rsidP="00577AAF">
      <w:pPr>
        <w:spacing w:line="360" w:lineRule="auto"/>
        <w:rPr>
          <w:rFonts w:ascii="Arial" w:hAnsi="Arial" w:cs="Arial"/>
          <w:sz w:val="22"/>
          <w:szCs w:val="22"/>
        </w:rPr>
      </w:pPr>
      <w:r>
        <w:rPr>
          <w:rFonts w:ascii="Arial" w:hAnsi="Arial" w:cs="Arial"/>
          <w:sz w:val="22"/>
          <w:szCs w:val="22"/>
        </w:rPr>
        <w:t>Participant I showed the greatest development after displaying hesitancy and</w:t>
      </w:r>
      <w:r w:rsidRPr="001862B6">
        <w:rPr>
          <w:rFonts w:ascii="Arial" w:hAnsi="Arial" w:cs="Arial"/>
          <w:sz w:val="22"/>
          <w:szCs w:val="22"/>
        </w:rPr>
        <w:t xml:space="preserve"> </w:t>
      </w:r>
      <w:r>
        <w:rPr>
          <w:rFonts w:ascii="Arial" w:hAnsi="Arial" w:cs="Arial"/>
          <w:sz w:val="22"/>
          <w:szCs w:val="22"/>
        </w:rPr>
        <w:t xml:space="preserve">failing to identify any notes on the preliminary test, to confidently achieving full marks on the concluding assessment. </w:t>
      </w:r>
    </w:p>
    <w:p w14:paraId="28BA4945" w14:textId="77777777" w:rsidR="00577AAF" w:rsidRDefault="00577AAF" w:rsidP="00577AAF">
      <w:pPr>
        <w:spacing w:line="360" w:lineRule="auto"/>
        <w:rPr>
          <w:rFonts w:ascii="Arial" w:hAnsi="Arial" w:cs="Arial"/>
          <w:sz w:val="22"/>
          <w:szCs w:val="22"/>
        </w:rPr>
      </w:pPr>
    </w:p>
    <w:p w14:paraId="0D99A580" w14:textId="493D6FC5" w:rsidR="00577AAF" w:rsidRDefault="00577AAF" w:rsidP="00577AAF">
      <w:pPr>
        <w:spacing w:line="360" w:lineRule="auto"/>
        <w:rPr>
          <w:rFonts w:ascii="Arial" w:hAnsi="Arial" w:cs="Arial"/>
          <w:sz w:val="22"/>
          <w:szCs w:val="22"/>
        </w:rPr>
      </w:pPr>
      <w:r>
        <w:rPr>
          <w:rFonts w:ascii="Arial" w:hAnsi="Arial" w:cs="Arial"/>
          <w:sz w:val="22"/>
          <w:szCs w:val="22"/>
        </w:rPr>
        <w:t>While note identification is not imperative to vocal harmony skill, aural proficiency and ear training is vital for harmonic development (</w:t>
      </w:r>
      <w:r w:rsidRPr="00885443">
        <w:rPr>
          <w:rFonts w:ascii="Helvetica" w:hAnsi="Helvetica" w:cs="Helvetica"/>
          <w:color w:val="000000"/>
          <w:sz w:val="22"/>
          <w:szCs w:val="22"/>
        </w:rPr>
        <w:t>Morris and Ferguson</w:t>
      </w:r>
      <w:r>
        <w:rPr>
          <w:rFonts w:ascii="Helvetica" w:hAnsi="Helvetica" w:cs="Helvetica"/>
          <w:color w:val="000000"/>
          <w:sz w:val="22"/>
          <w:szCs w:val="22"/>
        </w:rPr>
        <w:t>, 1</w:t>
      </w:r>
      <w:r w:rsidRPr="00885443">
        <w:rPr>
          <w:rFonts w:ascii="Helvetica" w:hAnsi="Helvetica" w:cs="Helvetica"/>
          <w:color w:val="000000"/>
          <w:sz w:val="22"/>
          <w:szCs w:val="22"/>
        </w:rPr>
        <w:t>931</w:t>
      </w:r>
      <w:r>
        <w:rPr>
          <w:rFonts w:ascii="Helvetica" w:hAnsi="Helvetica" w:cs="Helvetica"/>
          <w:color w:val="000000"/>
          <w:sz w:val="22"/>
          <w:szCs w:val="22"/>
        </w:rPr>
        <w:t>; Schuma</w:t>
      </w:r>
      <w:r w:rsidR="00B70EFB">
        <w:rPr>
          <w:rFonts w:ascii="Helvetica" w:hAnsi="Helvetica" w:cs="Helvetica"/>
          <w:color w:val="000000"/>
          <w:sz w:val="22"/>
          <w:szCs w:val="22"/>
        </w:rPr>
        <w:t>n</w:t>
      </w:r>
      <w:r>
        <w:rPr>
          <w:rFonts w:ascii="Helvetica" w:hAnsi="Helvetica" w:cs="Helvetica"/>
          <w:color w:val="000000"/>
          <w:sz w:val="22"/>
          <w:szCs w:val="22"/>
        </w:rPr>
        <w:t>n, 1967; Johnson, 1993</w:t>
      </w:r>
      <w:r w:rsidRPr="00885443">
        <w:rPr>
          <w:rFonts w:ascii="Helvetica" w:hAnsi="Helvetica" w:cs="Helvetica"/>
          <w:color w:val="000000"/>
          <w:sz w:val="22"/>
          <w:szCs w:val="22"/>
        </w:rPr>
        <w:t>)</w:t>
      </w:r>
      <w:r>
        <w:rPr>
          <w:rFonts w:ascii="Arial" w:hAnsi="Arial" w:cs="Arial"/>
          <w:sz w:val="22"/>
          <w:szCs w:val="22"/>
        </w:rPr>
        <w:t>. Structured listening exercises like identifying notes within a chord not only enhances recognition of intervals but develops the link between pitch and harmony (Choksy, 1999).</w:t>
      </w:r>
    </w:p>
    <w:p w14:paraId="5A6ED346" w14:textId="77777777" w:rsidR="00577AAF" w:rsidRDefault="00577AAF" w:rsidP="00577AAF">
      <w:pPr>
        <w:spacing w:line="360" w:lineRule="auto"/>
        <w:rPr>
          <w:rFonts w:ascii="Arial" w:hAnsi="Arial" w:cs="Arial"/>
          <w:sz w:val="22"/>
          <w:szCs w:val="22"/>
        </w:rPr>
      </w:pPr>
    </w:p>
    <w:p w14:paraId="68AC11F9" w14:textId="510F91CD" w:rsidR="00577AAF" w:rsidRDefault="00577AAF" w:rsidP="00577AAF">
      <w:pPr>
        <w:spacing w:line="360" w:lineRule="auto"/>
        <w:rPr>
          <w:rFonts w:ascii="Arial" w:hAnsi="Arial" w:cs="Arial"/>
          <w:b/>
          <w:bCs/>
          <w:sz w:val="22"/>
          <w:szCs w:val="22"/>
        </w:rPr>
      </w:pPr>
      <w:r w:rsidRPr="002C07F8">
        <w:rPr>
          <w:rFonts w:ascii="Arial" w:hAnsi="Arial" w:cs="Arial"/>
          <w:b/>
          <w:bCs/>
          <w:sz w:val="22"/>
          <w:szCs w:val="22"/>
        </w:rPr>
        <w:t>Harmonise 3rds and 5ths with the researcher</w:t>
      </w:r>
    </w:p>
    <w:p w14:paraId="455A20AA" w14:textId="77777777" w:rsidR="0045663C" w:rsidRDefault="0045663C" w:rsidP="00577AAF">
      <w:pPr>
        <w:spacing w:line="360" w:lineRule="auto"/>
        <w:rPr>
          <w:rFonts w:ascii="Arial" w:hAnsi="Arial" w:cs="Arial"/>
          <w:b/>
          <w:bCs/>
          <w:sz w:val="22"/>
          <w:szCs w:val="22"/>
        </w:rPr>
      </w:pPr>
    </w:p>
    <w:p w14:paraId="09298D84" w14:textId="7C6ECAB5" w:rsidR="009070DB" w:rsidRDefault="009070DB" w:rsidP="009070DB">
      <w:pPr>
        <w:spacing w:line="360" w:lineRule="auto"/>
      </w:pPr>
      <w:r w:rsidRPr="009070DB">
        <w:rPr>
          <w:rFonts w:ascii="Arial" w:hAnsi="Arial" w:cs="Arial"/>
          <w:sz w:val="22"/>
        </w:rPr>
        <w:t xml:space="preserve">Students harmonised a 3rd or 5th with a note sung by the researcher on three occasions, </w:t>
      </w:r>
      <w:r>
        <w:rPr>
          <w:rFonts w:ascii="Arial" w:hAnsi="Arial" w:cs="Arial"/>
          <w:sz w:val="22"/>
        </w:rPr>
        <w:t>resulting in a maximum score of 3:</w:t>
      </w:r>
    </w:p>
    <w:p w14:paraId="04AB52EF" w14:textId="1FF806CC" w:rsidR="0045663C" w:rsidRPr="009070DB" w:rsidRDefault="009070DB" w:rsidP="00577AAF">
      <w:pPr>
        <w:spacing w:line="360" w:lineRule="auto"/>
        <w:rPr>
          <w:rFonts w:ascii="Arial" w:hAnsi="Arial" w:cs="Arial"/>
          <w:sz w:val="22"/>
          <w:szCs w:val="22"/>
        </w:rPr>
      </w:pPr>
      <w:r w:rsidRPr="009070DB">
        <w:rPr>
          <w:rFonts w:ascii="Arial" w:hAnsi="Arial" w:cs="Arial"/>
          <w:sz w:val="22"/>
          <w:szCs w:val="22"/>
        </w:rPr>
        <w:t xml:space="preserve"> </w:t>
      </w:r>
    </w:p>
    <w:p w14:paraId="2C3A6CBA" w14:textId="77777777" w:rsidR="00577AAF" w:rsidRDefault="00577AAF" w:rsidP="00577AAF">
      <w:pPr>
        <w:spacing w:line="360" w:lineRule="auto"/>
        <w:rPr>
          <w:rFonts w:ascii="Arial" w:hAnsi="Arial" w:cs="Arial"/>
          <w:sz w:val="22"/>
          <w:szCs w:val="22"/>
        </w:rPr>
      </w:pPr>
      <w:r>
        <w:rPr>
          <w:rFonts w:ascii="Arial" w:hAnsi="Arial" w:cs="Arial"/>
          <w:noProof/>
          <w:sz w:val="22"/>
          <w:szCs w:val="22"/>
        </w:rPr>
        <w:drawing>
          <wp:inline distT="0" distB="0" distL="0" distR="0" wp14:anchorId="72D5103E" wp14:editId="72DD20DE">
            <wp:extent cx="5486400" cy="3067050"/>
            <wp:effectExtent l="0" t="0" r="12700" b="6350"/>
            <wp:docPr id="75164414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869EB4B" w14:textId="7E8FE92D" w:rsidR="00577AAF" w:rsidRPr="00E839D6" w:rsidRDefault="00577AAF" w:rsidP="00577AAF">
      <w:pPr>
        <w:spacing w:line="360" w:lineRule="auto"/>
        <w:rPr>
          <w:rFonts w:ascii="Arial" w:hAnsi="Arial" w:cs="Arial"/>
          <w:b/>
          <w:bCs/>
          <w:i/>
          <w:iCs/>
          <w:sz w:val="22"/>
          <w:szCs w:val="22"/>
        </w:rPr>
      </w:pPr>
      <w:r w:rsidRPr="00E839D6">
        <w:rPr>
          <w:rFonts w:ascii="Arial" w:hAnsi="Arial" w:cs="Arial"/>
          <w:b/>
          <w:bCs/>
          <w:sz w:val="22"/>
          <w:szCs w:val="22"/>
        </w:rPr>
        <w:t>Figure 1</w:t>
      </w:r>
      <w:r w:rsidR="0045663C">
        <w:rPr>
          <w:rFonts w:ascii="Arial" w:hAnsi="Arial" w:cs="Arial"/>
          <w:b/>
          <w:bCs/>
          <w:sz w:val="22"/>
          <w:szCs w:val="22"/>
        </w:rPr>
        <w:t>5</w:t>
      </w:r>
      <w:r w:rsidRPr="00E839D6">
        <w:rPr>
          <w:rFonts w:ascii="Arial" w:hAnsi="Arial" w:cs="Arial"/>
          <w:b/>
          <w:bCs/>
          <w:sz w:val="22"/>
          <w:szCs w:val="22"/>
        </w:rPr>
        <w:t xml:space="preserve">. </w:t>
      </w:r>
      <w:r>
        <w:rPr>
          <w:rFonts w:ascii="Arial" w:hAnsi="Arial" w:cs="Arial"/>
          <w:b/>
          <w:bCs/>
          <w:i/>
          <w:iCs/>
          <w:sz w:val="22"/>
          <w:szCs w:val="22"/>
        </w:rPr>
        <w:t>Harmonise with the teacher</w:t>
      </w:r>
      <w:r w:rsidRPr="00E839D6">
        <w:rPr>
          <w:rFonts w:ascii="Arial" w:hAnsi="Arial" w:cs="Arial"/>
          <w:b/>
          <w:bCs/>
          <w:i/>
          <w:iCs/>
          <w:sz w:val="22"/>
          <w:szCs w:val="22"/>
        </w:rPr>
        <w:t xml:space="preserve"> results.</w:t>
      </w:r>
    </w:p>
    <w:p w14:paraId="72748046" w14:textId="77777777" w:rsidR="00577AAF" w:rsidRDefault="00577AAF" w:rsidP="00577AAF">
      <w:pPr>
        <w:spacing w:line="360" w:lineRule="auto"/>
        <w:rPr>
          <w:rFonts w:ascii="Arial" w:hAnsi="Arial" w:cs="Arial"/>
          <w:sz w:val="22"/>
          <w:szCs w:val="22"/>
        </w:rPr>
      </w:pPr>
    </w:p>
    <w:p w14:paraId="259D0739" w14:textId="77777777" w:rsidR="00997772" w:rsidRDefault="00997772" w:rsidP="00577AAF">
      <w:pPr>
        <w:spacing w:line="360" w:lineRule="auto"/>
        <w:rPr>
          <w:rFonts w:ascii="Arial" w:hAnsi="Arial" w:cs="Arial"/>
          <w:sz w:val="22"/>
          <w:szCs w:val="22"/>
          <w:u w:val="single"/>
        </w:rPr>
      </w:pPr>
    </w:p>
    <w:p w14:paraId="4A8E6990" w14:textId="77777777" w:rsidR="00997772" w:rsidRDefault="00997772" w:rsidP="00577AAF">
      <w:pPr>
        <w:spacing w:line="360" w:lineRule="auto"/>
        <w:rPr>
          <w:rFonts w:ascii="Arial" w:hAnsi="Arial" w:cs="Arial"/>
          <w:sz w:val="22"/>
          <w:szCs w:val="22"/>
          <w:u w:val="single"/>
        </w:rPr>
      </w:pPr>
    </w:p>
    <w:p w14:paraId="7A69EA13" w14:textId="142AD733" w:rsidR="00577AAF" w:rsidRPr="002C07F8" w:rsidRDefault="00577AAF" w:rsidP="00577AAF">
      <w:pPr>
        <w:spacing w:line="360" w:lineRule="auto"/>
        <w:rPr>
          <w:rFonts w:ascii="Arial" w:hAnsi="Arial" w:cs="Arial"/>
          <w:sz w:val="22"/>
          <w:szCs w:val="22"/>
          <w:u w:val="single"/>
        </w:rPr>
      </w:pPr>
      <w:r w:rsidRPr="002C07F8">
        <w:rPr>
          <w:rFonts w:ascii="Arial" w:hAnsi="Arial" w:cs="Arial"/>
          <w:sz w:val="22"/>
          <w:szCs w:val="22"/>
          <w:u w:val="single"/>
        </w:rPr>
        <w:lastRenderedPageBreak/>
        <w:t>Summary of statistics</w:t>
      </w:r>
    </w:p>
    <w:p w14:paraId="4C45C36D" w14:textId="77777777" w:rsidR="00577AAF" w:rsidRDefault="00577AAF" w:rsidP="00577AAF">
      <w:pPr>
        <w:spacing w:line="360" w:lineRule="auto"/>
        <w:rPr>
          <w:rFonts w:ascii="Arial" w:hAnsi="Arial" w:cs="Arial"/>
          <w:sz w:val="22"/>
          <w:szCs w:val="22"/>
        </w:rPr>
      </w:pPr>
    </w:p>
    <w:p w14:paraId="2B67156D" w14:textId="77777777" w:rsidR="00577AAF" w:rsidRPr="003A0531" w:rsidRDefault="00577AAF" w:rsidP="00577AAF">
      <w:pPr>
        <w:spacing w:line="360" w:lineRule="auto"/>
        <w:rPr>
          <w:rFonts w:ascii="Arial" w:hAnsi="Arial" w:cs="Arial"/>
          <w:b/>
          <w:bCs/>
          <w:sz w:val="22"/>
          <w:szCs w:val="22"/>
        </w:rPr>
      </w:pPr>
      <w:r>
        <w:rPr>
          <w:rFonts w:ascii="Arial" w:hAnsi="Arial" w:cs="Arial"/>
          <w:sz w:val="22"/>
          <w:szCs w:val="22"/>
        </w:rPr>
        <w:t xml:space="preserve">Results for this harmonic assessment received </w:t>
      </w:r>
      <w:r w:rsidRPr="003A0531">
        <w:rPr>
          <w:rFonts w:ascii="Arial" w:hAnsi="Arial" w:cs="Arial"/>
          <w:b/>
          <w:bCs/>
          <w:sz w:val="22"/>
          <w:szCs w:val="22"/>
        </w:rPr>
        <w:t>mixed results</w:t>
      </w:r>
      <w:r>
        <w:rPr>
          <w:rFonts w:ascii="Arial" w:hAnsi="Arial" w:cs="Arial"/>
          <w:sz w:val="22"/>
          <w:szCs w:val="22"/>
        </w:rPr>
        <w:t xml:space="preserve">, with participant A receiving a </w:t>
      </w:r>
      <w:r w:rsidRPr="003A0531">
        <w:rPr>
          <w:rFonts w:ascii="Arial" w:hAnsi="Arial" w:cs="Arial"/>
          <w:b/>
          <w:bCs/>
          <w:sz w:val="22"/>
          <w:szCs w:val="22"/>
        </w:rPr>
        <w:t>lower concluding score</w:t>
      </w:r>
      <w:r>
        <w:rPr>
          <w:rFonts w:ascii="Arial" w:hAnsi="Arial" w:cs="Arial"/>
          <w:sz w:val="22"/>
          <w:szCs w:val="22"/>
        </w:rPr>
        <w:t xml:space="preserve">, participant C and G </w:t>
      </w:r>
      <w:r w:rsidRPr="003A0531">
        <w:rPr>
          <w:rFonts w:ascii="Arial" w:hAnsi="Arial" w:cs="Arial"/>
          <w:b/>
          <w:bCs/>
          <w:sz w:val="22"/>
          <w:szCs w:val="22"/>
        </w:rPr>
        <w:t>maintaining their score</w:t>
      </w:r>
      <w:r>
        <w:rPr>
          <w:rFonts w:ascii="Arial" w:hAnsi="Arial" w:cs="Arial"/>
          <w:sz w:val="22"/>
          <w:szCs w:val="22"/>
        </w:rPr>
        <w:t xml:space="preserve">, and the rest of the group showing an </w:t>
      </w:r>
      <w:r w:rsidRPr="003A0531">
        <w:rPr>
          <w:rFonts w:ascii="Arial" w:hAnsi="Arial" w:cs="Arial"/>
          <w:b/>
          <w:bCs/>
          <w:sz w:val="22"/>
          <w:szCs w:val="22"/>
        </w:rPr>
        <w:t>improvement</w:t>
      </w:r>
      <w:r>
        <w:rPr>
          <w:rFonts w:ascii="Arial" w:hAnsi="Arial" w:cs="Arial"/>
          <w:sz w:val="22"/>
          <w:szCs w:val="22"/>
        </w:rPr>
        <w:t xml:space="preserve">. The statistics range from </w:t>
      </w:r>
      <w:r w:rsidRPr="003A0531">
        <w:rPr>
          <w:rFonts w:ascii="Arial" w:hAnsi="Arial" w:cs="Arial"/>
          <w:b/>
          <w:bCs/>
          <w:sz w:val="22"/>
          <w:szCs w:val="22"/>
        </w:rPr>
        <w:t>-16.67% to 100%</w:t>
      </w:r>
      <w:r>
        <w:rPr>
          <w:rFonts w:ascii="Arial" w:hAnsi="Arial" w:cs="Arial"/>
          <w:sz w:val="22"/>
          <w:szCs w:val="22"/>
        </w:rPr>
        <w:t xml:space="preserve"> in development, with an overall group average of </w:t>
      </w:r>
      <w:r w:rsidRPr="003A0531">
        <w:rPr>
          <w:rFonts w:ascii="Arial" w:hAnsi="Arial" w:cs="Arial"/>
          <w:b/>
          <w:bCs/>
          <w:sz w:val="22"/>
          <w:szCs w:val="22"/>
        </w:rPr>
        <w:t>35.42%.</w:t>
      </w:r>
    </w:p>
    <w:p w14:paraId="2CADAE7F" w14:textId="77777777" w:rsidR="00577AAF" w:rsidRDefault="00577AAF" w:rsidP="00577AAF">
      <w:pPr>
        <w:spacing w:line="360" w:lineRule="auto"/>
        <w:rPr>
          <w:rFonts w:ascii="Arial" w:hAnsi="Arial" w:cs="Arial"/>
          <w:sz w:val="22"/>
          <w:szCs w:val="22"/>
        </w:rPr>
      </w:pPr>
    </w:p>
    <w:p w14:paraId="1E0C04F2" w14:textId="5F5135BB" w:rsidR="00577AAF" w:rsidRDefault="00577AAF" w:rsidP="00577AAF">
      <w:pPr>
        <w:spacing w:line="360" w:lineRule="auto"/>
        <w:rPr>
          <w:rFonts w:ascii="Arial" w:hAnsi="Arial" w:cs="Arial"/>
          <w:sz w:val="22"/>
          <w:szCs w:val="22"/>
        </w:rPr>
      </w:pPr>
      <w:r w:rsidRPr="00F964D1">
        <w:rPr>
          <w:rFonts w:ascii="Arial" w:hAnsi="Arial" w:cs="Arial"/>
          <w:sz w:val="22"/>
          <w:szCs w:val="22"/>
        </w:rPr>
        <w:t>Partic</w:t>
      </w:r>
      <w:r>
        <w:rPr>
          <w:rFonts w:ascii="Arial" w:hAnsi="Arial" w:cs="Arial"/>
          <w:sz w:val="22"/>
          <w:szCs w:val="22"/>
        </w:rPr>
        <w:t>i</w:t>
      </w:r>
      <w:r w:rsidRPr="00F964D1">
        <w:rPr>
          <w:rFonts w:ascii="Arial" w:hAnsi="Arial" w:cs="Arial"/>
          <w:sz w:val="22"/>
          <w:szCs w:val="22"/>
        </w:rPr>
        <w:t>pant</w:t>
      </w:r>
      <w:r>
        <w:rPr>
          <w:rFonts w:ascii="Arial" w:hAnsi="Arial" w:cs="Arial"/>
          <w:sz w:val="22"/>
          <w:szCs w:val="22"/>
        </w:rPr>
        <w:t xml:space="preserve">s D, F and I showed significant improvement from preliminary to concluding tests after scoring 0 on the first assessment, to achieving full marks on the final assessment. Participant A, however, had a decreased score from preliminary to concluding tests, initially scoring full marks, and finishing with 2 correct out of the 3. This depletion in results may be attributed to situational factors, such as their emotional or physical state on the day of assessment, </w:t>
      </w:r>
      <w:r w:rsidR="009070DB">
        <w:rPr>
          <w:rFonts w:ascii="Arial" w:hAnsi="Arial" w:cs="Arial"/>
          <w:sz w:val="22"/>
          <w:szCs w:val="22"/>
        </w:rPr>
        <w:t xml:space="preserve">or natural random variation, </w:t>
      </w:r>
      <w:r>
        <w:rPr>
          <w:rFonts w:ascii="Arial" w:hAnsi="Arial" w:cs="Arial"/>
          <w:sz w:val="22"/>
          <w:szCs w:val="22"/>
        </w:rPr>
        <w:t>rather than being an accurate reflection of their overall ability. Alternatively, due to the more vulnerable nature of aurally identifying and vocalising a harmony without accompaniment or guidance may have heightened sense of exposure, potentially resulting in a slightly lower score.</w:t>
      </w:r>
    </w:p>
    <w:p w14:paraId="602F1B88" w14:textId="77777777" w:rsidR="009070DB" w:rsidRDefault="009070DB" w:rsidP="00577AAF">
      <w:pPr>
        <w:spacing w:line="360" w:lineRule="auto"/>
        <w:rPr>
          <w:rFonts w:ascii="Arial" w:hAnsi="Arial" w:cs="Arial"/>
          <w:sz w:val="22"/>
          <w:szCs w:val="22"/>
        </w:rPr>
      </w:pPr>
    </w:p>
    <w:p w14:paraId="16AB7770" w14:textId="77777777" w:rsidR="00997772" w:rsidRDefault="00997772" w:rsidP="00577AAF">
      <w:pPr>
        <w:spacing w:line="360" w:lineRule="auto"/>
        <w:rPr>
          <w:rFonts w:ascii="Arial" w:hAnsi="Arial" w:cs="Arial"/>
          <w:b/>
          <w:bCs/>
          <w:sz w:val="22"/>
          <w:szCs w:val="22"/>
        </w:rPr>
      </w:pPr>
    </w:p>
    <w:p w14:paraId="7CC7D86D" w14:textId="77777777" w:rsidR="00577AAF" w:rsidRDefault="00577AAF" w:rsidP="00577AAF">
      <w:pPr>
        <w:spacing w:line="360" w:lineRule="auto"/>
        <w:rPr>
          <w:rFonts w:ascii="Arial" w:hAnsi="Arial" w:cs="Arial"/>
          <w:b/>
          <w:bCs/>
          <w:sz w:val="22"/>
          <w:szCs w:val="22"/>
        </w:rPr>
      </w:pPr>
      <w:r w:rsidRPr="002C07F8">
        <w:rPr>
          <w:rFonts w:ascii="Arial" w:hAnsi="Arial" w:cs="Arial"/>
          <w:b/>
          <w:bCs/>
          <w:sz w:val="22"/>
          <w:szCs w:val="22"/>
        </w:rPr>
        <w:t>Grade 7 Rock</w:t>
      </w:r>
      <w:r>
        <w:rPr>
          <w:rFonts w:ascii="Arial" w:hAnsi="Arial" w:cs="Arial"/>
          <w:b/>
          <w:bCs/>
          <w:sz w:val="22"/>
          <w:szCs w:val="22"/>
        </w:rPr>
        <w:t xml:space="preserve"> S</w:t>
      </w:r>
      <w:r w:rsidRPr="002C07F8">
        <w:rPr>
          <w:rFonts w:ascii="Arial" w:hAnsi="Arial" w:cs="Arial"/>
          <w:b/>
          <w:bCs/>
          <w:sz w:val="22"/>
          <w:szCs w:val="22"/>
        </w:rPr>
        <w:t>chool Harmony test</w:t>
      </w:r>
    </w:p>
    <w:p w14:paraId="576292B6" w14:textId="77777777" w:rsidR="009070DB" w:rsidRDefault="009070DB" w:rsidP="00577AAF">
      <w:pPr>
        <w:spacing w:line="360" w:lineRule="auto"/>
        <w:rPr>
          <w:rFonts w:ascii="Arial" w:hAnsi="Arial" w:cs="Arial"/>
          <w:b/>
          <w:bCs/>
          <w:sz w:val="22"/>
          <w:szCs w:val="22"/>
        </w:rPr>
      </w:pPr>
    </w:p>
    <w:p w14:paraId="3E7EE2D0" w14:textId="256293C3" w:rsidR="009070DB" w:rsidRPr="009070DB" w:rsidRDefault="009070DB" w:rsidP="00577AAF">
      <w:pPr>
        <w:spacing w:line="360" w:lineRule="auto"/>
        <w:rPr>
          <w:rFonts w:ascii="Arial" w:hAnsi="Arial" w:cs="Arial"/>
          <w:sz w:val="22"/>
          <w:szCs w:val="22"/>
        </w:rPr>
      </w:pPr>
      <w:r w:rsidRPr="009070DB">
        <w:rPr>
          <w:rFonts w:ascii="Arial" w:hAnsi="Arial" w:cs="Arial"/>
          <w:sz w:val="22"/>
          <w:szCs w:val="22"/>
        </w:rPr>
        <w:t xml:space="preserve">The preliminary assessment was marked out of 28, </w:t>
      </w:r>
      <w:r>
        <w:rPr>
          <w:rFonts w:ascii="Arial" w:hAnsi="Arial" w:cs="Arial"/>
          <w:sz w:val="22"/>
          <w:szCs w:val="22"/>
        </w:rPr>
        <w:t xml:space="preserve">and </w:t>
      </w:r>
      <w:r w:rsidRPr="009070DB">
        <w:rPr>
          <w:rFonts w:ascii="Arial" w:hAnsi="Arial" w:cs="Arial"/>
          <w:sz w:val="22"/>
          <w:szCs w:val="22"/>
        </w:rPr>
        <w:t>the concluding assessment was marked out of 22</w:t>
      </w:r>
      <w:r>
        <w:rPr>
          <w:rFonts w:ascii="Arial" w:hAnsi="Arial" w:cs="Arial"/>
          <w:sz w:val="22"/>
          <w:szCs w:val="22"/>
        </w:rPr>
        <w:t>.</w:t>
      </w:r>
      <w:r w:rsidRPr="009070DB">
        <w:rPr>
          <w:rFonts w:ascii="Arial" w:hAnsi="Arial" w:cs="Arial"/>
          <w:sz w:val="22"/>
          <w:szCs w:val="22"/>
        </w:rPr>
        <w:t xml:space="preserve"> </w:t>
      </w:r>
      <w:r>
        <w:rPr>
          <w:rFonts w:ascii="Arial" w:hAnsi="Arial" w:cs="Arial"/>
          <w:sz w:val="22"/>
          <w:szCs w:val="22"/>
        </w:rPr>
        <w:t>T</w:t>
      </w:r>
      <w:r w:rsidRPr="009070DB">
        <w:rPr>
          <w:rFonts w:ascii="Arial" w:hAnsi="Arial" w:cs="Arial"/>
          <w:sz w:val="22"/>
          <w:szCs w:val="22"/>
        </w:rPr>
        <w:t>he following table compares the participants percentage of accuracy in both assessments:</w:t>
      </w:r>
    </w:p>
    <w:p w14:paraId="19C6B873" w14:textId="77777777" w:rsidR="00577AAF" w:rsidRDefault="00577AAF" w:rsidP="00577AAF">
      <w:pPr>
        <w:spacing w:line="360" w:lineRule="auto"/>
        <w:rPr>
          <w:rFonts w:ascii="Arial" w:hAnsi="Arial" w:cs="Arial"/>
          <w:sz w:val="22"/>
          <w:szCs w:val="22"/>
        </w:rPr>
      </w:pPr>
    </w:p>
    <w:p w14:paraId="779ED38A" w14:textId="77777777" w:rsidR="00577AAF" w:rsidRDefault="00577AAF" w:rsidP="00577AAF">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2842D8B7" wp14:editId="2780A5E5">
            <wp:extent cx="5486400" cy="3476625"/>
            <wp:effectExtent l="0" t="0" r="12700" b="15875"/>
            <wp:docPr id="149806453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264514" w14:textId="6F6123F3" w:rsidR="00577AAF" w:rsidRPr="00E839D6" w:rsidRDefault="00577AAF" w:rsidP="00577AAF">
      <w:pPr>
        <w:spacing w:line="360" w:lineRule="auto"/>
        <w:rPr>
          <w:rFonts w:ascii="Arial" w:hAnsi="Arial" w:cs="Arial"/>
          <w:b/>
          <w:bCs/>
          <w:i/>
          <w:iCs/>
          <w:sz w:val="22"/>
          <w:szCs w:val="22"/>
        </w:rPr>
      </w:pPr>
      <w:r w:rsidRPr="00E839D6">
        <w:rPr>
          <w:rFonts w:ascii="Arial" w:hAnsi="Arial" w:cs="Arial"/>
          <w:b/>
          <w:bCs/>
          <w:sz w:val="22"/>
          <w:szCs w:val="22"/>
        </w:rPr>
        <w:t>Figure 1</w:t>
      </w:r>
      <w:r w:rsidR="00997772">
        <w:rPr>
          <w:rFonts w:ascii="Arial" w:hAnsi="Arial" w:cs="Arial"/>
          <w:b/>
          <w:bCs/>
          <w:sz w:val="22"/>
          <w:szCs w:val="22"/>
        </w:rPr>
        <w:t>6</w:t>
      </w:r>
      <w:r w:rsidRPr="00E839D6">
        <w:rPr>
          <w:rFonts w:ascii="Arial" w:hAnsi="Arial" w:cs="Arial"/>
          <w:b/>
          <w:bCs/>
          <w:sz w:val="22"/>
          <w:szCs w:val="22"/>
        </w:rPr>
        <w:t xml:space="preserve">. </w:t>
      </w:r>
      <w:r>
        <w:rPr>
          <w:rFonts w:ascii="Arial" w:hAnsi="Arial" w:cs="Arial"/>
          <w:b/>
          <w:bCs/>
          <w:i/>
          <w:iCs/>
          <w:sz w:val="22"/>
          <w:szCs w:val="22"/>
        </w:rPr>
        <w:t>Grade 7 RSL harmony test</w:t>
      </w:r>
      <w:r w:rsidRPr="00E839D6">
        <w:rPr>
          <w:rFonts w:ascii="Arial" w:hAnsi="Arial" w:cs="Arial"/>
          <w:b/>
          <w:bCs/>
          <w:i/>
          <w:iCs/>
          <w:sz w:val="22"/>
          <w:szCs w:val="22"/>
        </w:rPr>
        <w:t xml:space="preserve"> result</w:t>
      </w:r>
      <w:r>
        <w:rPr>
          <w:rFonts w:ascii="Arial" w:hAnsi="Arial" w:cs="Arial"/>
          <w:b/>
          <w:bCs/>
          <w:i/>
          <w:iCs/>
          <w:sz w:val="22"/>
          <w:szCs w:val="22"/>
        </w:rPr>
        <w:t>s.</w:t>
      </w:r>
    </w:p>
    <w:p w14:paraId="0E34D222" w14:textId="77777777" w:rsidR="00577AAF" w:rsidRDefault="00577AAF" w:rsidP="00577AAF">
      <w:pPr>
        <w:spacing w:line="360" w:lineRule="auto"/>
        <w:rPr>
          <w:rFonts w:ascii="Arial" w:hAnsi="Arial" w:cs="Arial"/>
          <w:sz w:val="22"/>
          <w:szCs w:val="22"/>
        </w:rPr>
      </w:pPr>
    </w:p>
    <w:p w14:paraId="1B6E08DE" w14:textId="77777777" w:rsidR="00577AAF" w:rsidRPr="002C07F8" w:rsidRDefault="00577AAF" w:rsidP="00577AAF">
      <w:pPr>
        <w:spacing w:line="360" w:lineRule="auto"/>
        <w:rPr>
          <w:rFonts w:ascii="Arial" w:hAnsi="Arial" w:cs="Arial"/>
          <w:sz w:val="22"/>
          <w:szCs w:val="22"/>
          <w:u w:val="single"/>
        </w:rPr>
      </w:pPr>
      <w:r w:rsidRPr="002C07F8">
        <w:rPr>
          <w:rFonts w:ascii="Arial" w:hAnsi="Arial" w:cs="Arial"/>
          <w:sz w:val="22"/>
          <w:szCs w:val="22"/>
          <w:u w:val="single"/>
        </w:rPr>
        <w:t>Summary of statistics</w:t>
      </w:r>
    </w:p>
    <w:p w14:paraId="6756EE0F" w14:textId="77777777" w:rsidR="00577AAF" w:rsidRDefault="00577AAF" w:rsidP="00577AAF">
      <w:pPr>
        <w:spacing w:line="360" w:lineRule="auto"/>
        <w:rPr>
          <w:rFonts w:ascii="Arial" w:hAnsi="Arial" w:cs="Arial"/>
          <w:sz w:val="22"/>
          <w:szCs w:val="22"/>
        </w:rPr>
      </w:pPr>
    </w:p>
    <w:p w14:paraId="0CF7A53F"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For the final section of the assessment, </w:t>
      </w:r>
      <w:r w:rsidRPr="00E839D6">
        <w:rPr>
          <w:rFonts w:ascii="Arial" w:hAnsi="Arial" w:cs="Arial"/>
          <w:b/>
          <w:bCs/>
          <w:sz w:val="22"/>
          <w:szCs w:val="22"/>
        </w:rPr>
        <w:t>all students, excluding participant E</w:t>
      </w:r>
      <w:r>
        <w:rPr>
          <w:rFonts w:ascii="Arial" w:hAnsi="Arial" w:cs="Arial"/>
          <w:sz w:val="22"/>
          <w:szCs w:val="22"/>
        </w:rPr>
        <w:t xml:space="preserve">, showed an </w:t>
      </w:r>
      <w:r w:rsidRPr="00E839D6">
        <w:rPr>
          <w:rFonts w:ascii="Arial" w:hAnsi="Arial" w:cs="Arial"/>
          <w:b/>
          <w:bCs/>
          <w:sz w:val="22"/>
          <w:szCs w:val="22"/>
        </w:rPr>
        <w:t>improvement</w:t>
      </w:r>
      <w:r>
        <w:rPr>
          <w:rFonts w:ascii="Arial" w:hAnsi="Arial" w:cs="Arial"/>
          <w:sz w:val="22"/>
          <w:szCs w:val="22"/>
        </w:rPr>
        <w:t xml:space="preserve"> in the Grade 7 RSL vocal harmony test. The percentage of development ranged from </w:t>
      </w:r>
      <w:r w:rsidRPr="00E839D6">
        <w:rPr>
          <w:rFonts w:ascii="Arial" w:hAnsi="Arial" w:cs="Arial"/>
          <w:b/>
          <w:bCs/>
          <w:sz w:val="22"/>
          <w:szCs w:val="22"/>
        </w:rPr>
        <w:t xml:space="preserve">-9.28% </w:t>
      </w:r>
      <w:r>
        <w:rPr>
          <w:rFonts w:ascii="Arial" w:hAnsi="Arial" w:cs="Arial"/>
          <w:b/>
          <w:bCs/>
          <w:sz w:val="22"/>
          <w:szCs w:val="22"/>
        </w:rPr>
        <w:t>to</w:t>
      </w:r>
      <w:r w:rsidRPr="00E839D6">
        <w:rPr>
          <w:rFonts w:ascii="Arial" w:hAnsi="Arial" w:cs="Arial"/>
          <w:b/>
          <w:bCs/>
          <w:sz w:val="22"/>
          <w:szCs w:val="22"/>
        </w:rPr>
        <w:t xml:space="preserve"> 42.03%</w:t>
      </w:r>
      <w:r>
        <w:rPr>
          <w:rFonts w:ascii="Arial" w:hAnsi="Arial" w:cs="Arial"/>
          <w:sz w:val="22"/>
          <w:szCs w:val="22"/>
        </w:rPr>
        <w:t xml:space="preserve">, with a </w:t>
      </w:r>
      <w:r w:rsidRPr="00E839D6">
        <w:rPr>
          <w:rFonts w:ascii="Arial" w:hAnsi="Arial" w:cs="Arial"/>
          <w:b/>
          <w:bCs/>
          <w:sz w:val="22"/>
          <w:szCs w:val="22"/>
        </w:rPr>
        <w:t>20.02%</w:t>
      </w:r>
      <w:r>
        <w:rPr>
          <w:rFonts w:ascii="Arial" w:hAnsi="Arial" w:cs="Arial"/>
          <w:sz w:val="22"/>
          <w:szCs w:val="22"/>
        </w:rPr>
        <w:t xml:space="preserve"> overall group average in improvement. </w:t>
      </w:r>
    </w:p>
    <w:p w14:paraId="138B15AA" w14:textId="77777777" w:rsidR="00577AAF" w:rsidRDefault="00577AAF" w:rsidP="00577AAF">
      <w:pPr>
        <w:spacing w:line="360" w:lineRule="auto"/>
        <w:rPr>
          <w:rFonts w:ascii="Arial" w:hAnsi="Arial" w:cs="Arial"/>
          <w:sz w:val="22"/>
          <w:szCs w:val="22"/>
        </w:rPr>
      </w:pPr>
    </w:p>
    <w:p w14:paraId="59CAE1F0" w14:textId="77777777" w:rsidR="00577AAF" w:rsidRDefault="00577AAF" w:rsidP="00577AAF">
      <w:pPr>
        <w:spacing w:line="360" w:lineRule="auto"/>
        <w:rPr>
          <w:rFonts w:ascii="Arial" w:hAnsi="Arial" w:cs="Arial"/>
          <w:sz w:val="22"/>
          <w:szCs w:val="22"/>
        </w:rPr>
      </w:pPr>
      <w:r>
        <w:rPr>
          <w:rFonts w:ascii="Arial" w:hAnsi="Arial" w:cs="Arial"/>
          <w:sz w:val="22"/>
          <w:szCs w:val="22"/>
        </w:rPr>
        <w:t>7 participants showed considerable progression with over 15% development in harmonic accuracy compared to their preliminary assessment, with participant’s I and J improving by 28%.</w:t>
      </w:r>
    </w:p>
    <w:p w14:paraId="574AA374" w14:textId="77777777" w:rsidR="00577AAF" w:rsidRDefault="00577AAF" w:rsidP="00577AAF">
      <w:pPr>
        <w:spacing w:line="360" w:lineRule="auto"/>
        <w:rPr>
          <w:rFonts w:ascii="Arial" w:hAnsi="Arial" w:cs="Arial"/>
          <w:sz w:val="22"/>
          <w:szCs w:val="22"/>
        </w:rPr>
      </w:pPr>
    </w:p>
    <w:p w14:paraId="656D8F3A" w14:textId="77777777" w:rsidR="00577AAF" w:rsidRDefault="00577AAF" w:rsidP="00577AAF">
      <w:pPr>
        <w:spacing w:line="360" w:lineRule="auto"/>
        <w:rPr>
          <w:rFonts w:ascii="Arial" w:hAnsi="Arial" w:cs="Arial"/>
          <w:sz w:val="22"/>
          <w:szCs w:val="22"/>
        </w:rPr>
      </w:pPr>
      <w:r>
        <w:rPr>
          <w:rFonts w:ascii="Arial" w:hAnsi="Arial" w:cs="Arial"/>
          <w:sz w:val="22"/>
          <w:szCs w:val="22"/>
        </w:rPr>
        <w:t>After receiving almost full marks in the Trinity Rock and Pop aural assessment, improved chord identification, and vocal harmonisation with the researcher, participant E showed a decreased score of accuracy in the concluding harmony test. Again, this could be circumstantial to the day of testing, or perhaps this particular harmonic arrangement was personally more challenging than the preliminary assessment. Given the participant’s improved performance across the preceding three assessments and an accuracy score of 86.3% on the concluding harmony test, their overall development can still be considered strong.</w:t>
      </w:r>
    </w:p>
    <w:p w14:paraId="371C881A" w14:textId="77777777" w:rsidR="00577AAF" w:rsidRDefault="00577AAF" w:rsidP="00577AAF">
      <w:pPr>
        <w:spacing w:line="360" w:lineRule="auto"/>
        <w:rPr>
          <w:rFonts w:ascii="Arial" w:hAnsi="Arial" w:cs="Arial"/>
          <w:sz w:val="22"/>
          <w:szCs w:val="22"/>
        </w:rPr>
      </w:pPr>
    </w:p>
    <w:p w14:paraId="5C9E13BA" w14:textId="77777777" w:rsidR="00577AAF" w:rsidRDefault="00577AAF" w:rsidP="00577AAF">
      <w:pPr>
        <w:spacing w:line="360" w:lineRule="auto"/>
        <w:rPr>
          <w:rFonts w:ascii="Arial" w:hAnsi="Arial" w:cs="Arial"/>
          <w:sz w:val="22"/>
          <w:szCs w:val="22"/>
          <w:u w:val="single"/>
        </w:rPr>
      </w:pPr>
      <w:r w:rsidRPr="00CA7FD5">
        <w:rPr>
          <w:rFonts w:ascii="Arial" w:hAnsi="Arial" w:cs="Arial"/>
          <w:sz w:val="22"/>
          <w:szCs w:val="22"/>
          <w:u w:val="single"/>
        </w:rPr>
        <w:lastRenderedPageBreak/>
        <w:t>Comparative table of results</w:t>
      </w:r>
    </w:p>
    <w:p w14:paraId="3767AEF2" w14:textId="77777777" w:rsidR="00577AAF" w:rsidRDefault="00577AAF" w:rsidP="00577AAF">
      <w:pPr>
        <w:spacing w:line="360" w:lineRule="auto"/>
        <w:rPr>
          <w:rFonts w:ascii="Arial" w:hAnsi="Arial" w:cs="Arial"/>
          <w:sz w:val="22"/>
          <w:szCs w:val="22"/>
          <w:u w:val="single"/>
        </w:rPr>
      </w:pPr>
    </w:p>
    <w:p w14:paraId="1FAF54BB" w14:textId="77777777" w:rsidR="00577AAF" w:rsidRDefault="00577AAF" w:rsidP="00577AAF">
      <w:pPr>
        <w:spacing w:line="360" w:lineRule="auto"/>
      </w:pPr>
      <w:r w:rsidRPr="009860CD">
        <w:rPr>
          <w:rFonts w:ascii="Arial" w:hAnsi="Arial" w:cs="Arial"/>
          <w:sz w:val="22"/>
        </w:rPr>
        <w:t xml:space="preserve">The </w:t>
      </w:r>
      <w:r>
        <w:rPr>
          <w:rFonts w:ascii="Arial" w:hAnsi="Arial" w:cs="Arial"/>
          <w:sz w:val="22"/>
        </w:rPr>
        <w:t xml:space="preserve">following </w:t>
      </w:r>
      <w:r w:rsidRPr="009860CD">
        <w:rPr>
          <w:rFonts w:ascii="Arial" w:hAnsi="Arial" w:cs="Arial"/>
          <w:sz w:val="22"/>
        </w:rPr>
        <w:t>table details the participants who demonstrated improvement from the preliminary to final assessments after completi</w:t>
      </w:r>
      <w:r>
        <w:rPr>
          <w:rFonts w:ascii="Arial" w:hAnsi="Arial" w:cs="Arial"/>
          <w:sz w:val="22"/>
        </w:rPr>
        <w:t>on of</w:t>
      </w:r>
      <w:r w:rsidRPr="009860CD">
        <w:rPr>
          <w:rFonts w:ascii="Arial" w:hAnsi="Arial" w:cs="Arial"/>
          <w:sz w:val="22"/>
        </w:rPr>
        <w:t xml:space="preserve"> the short course, </w:t>
      </w:r>
      <w:r>
        <w:rPr>
          <w:rFonts w:ascii="Arial" w:hAnsi="Arial" w:cs="Arial"/>
          <w:sz w:val="22"/>
        </w:rPr>
        <w:t xml:space="preserve">and </w:t>
      </w:r>
      <w:r w:rsidRPr="009860CD">
        <w:rPr>
          <w:rFonts w:ascii="Arial" w:hAnsi="Arial" w:cs="Arial"/>
          <w:sz w:val="22"/>
        </w:rPr>
        <w:t>identif</w:t>
      </w:r>
      <w:r>
        <w:rPr>
          <w:rFonts w:ascii="Arial" w:hAnsi="Arial" w:cs="Arial"/>
          <w:sz w:val="22"/>
        </w:rPr>
        <w:t>ies</w:t>
      </w:r>
      <w:r w:rsidRPr="009860CD">
        <w:rPr>
          <w:rFonts w:ascii="Arial" w:hAnsi="Arial" w:cs="Arial"/>
          <w:sz w:val="22"/>
        </w:rPr>
        <w:t xml:space="preserve"> those who showed progress in all four areas</w:t>
      </w:r>
      <w:r>
        <w:rPr>
          <w:rFonts w:ascii="Arial" w:hAnsi="Arial" w:cs="Arial"/>
          <w:sz w:val="22"/>
        </w:rPr>
        <w:t>:</w:t>
      </w:r>
    </w:p>
    <w:p w14:paraId="2452431B"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353"/>
        <w:gridCol w:w="1387"/>
        <w:gridCol w:w="1408"/>
        <w:gridCol w:w="1503"/>
        <w:gridCol w:w="1350"/>
        <w:gridCol w:w="1529"/>
      </w:tblGrid>
      <w:tr w:rsidR="00577AAF" w14:paraId="784E226C" w14:textId="77777777" w:rsidTr="00111FC9">
        <w:tc>
          <w:tcPr>
            <w:tcW w:w="1353" w:type="dxa"/>
            <w:shd w:val="clear" w:color="auto" w:fill="D9D9D9" w:themeFill="background1" w:themeFillShade="D9"/>
          </w:tcPr>
          <w:p w14:paraId="02E52CFE"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Participant</w:t>
            </w:r>
          </w:p>
        </w:tc>
        <w:tc>
          <w:tcPr>
            <w:tcW w:w="1542" w:type="dxa"/>
            <w:shd w:val="clear" w:color="auto" w:fill="D9D9D9" w:themeFill="background1" w:themeFillShade="D9"/>
          </w:tcPr>
          <w:p w14:paraId="2CFBB902"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Trinity R &amp; P Aural test</w:t>
            </w:r>
          </w:p>
        </w:tc>
        <w:tc>
          <w:tcPr>
            <w:tcW w:w="1535" w:type="dxa"/>
            <w:shd w:val="clear" w:color="auto" w:fill="D9D9D9" w:themeFill="background1" w:themeFillShade="D9"/>
          </w:tcPr>
          <w:p w14:paraId="4FF54610"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Identify root, 3</w:t>
            </w:r>
            <w:r w:rsidRPr="007061A4">
              <w:rPr>
                <w:rFonts w:ascii="Arial" w:hAnsi="Arial" w:cs="Arial"/>
                <w:b/>
                <w:bCs/>
                <w:sz w:val="22"/>
                <w:szCs w:val="22"/>
                <w:vertAlign w:val="superscript"/>
              </w:rPr>
              <w:t>rd</w:t>
            </w:r>
            <w:r w:rsidRPr="007061A4">
              <w:rPr>
                <w:rFonts w:ascii="Arial" w:hAnsi="Arial" w:cs="Arial"/>
                <w:b/>
                <w:bCs/>
                <w:sz w:val="22"/>
                <w:szCs w:val="22"/>
              </w:rPr>
              <w:t>, and 5</w:t>
            </w:r>
            <w:r w:rsidRPr="007061A4">
              <w:rPr>
                <w:rFonts w:ascii="Arial" w:hAnsi="Arial" w:cs="Arial"/>
                <w:b/>
                <w:bCs/>
                <w:sz w:val="22"/>
                <w:szCs w:val="22"/>
                <w:vertAlign w:val="superscript"/>
              </w:rPr>
              <w:t>th</w:t>
            </w:r>
            <w:r w:rsidRPr="007061A4">
              <w:rPr>
                <w:rFonts w:ascii="Arial" w:hAnsi="Arial" w:cs="Arial"/>
                <w:b/>
                <w:bCs/>
                <w:sz w:val="22"/>
                <w:szCs w:val="22"/>
              </w:rPr>
              <w:t xml:space="preserve"> note</w:t>
            </w:r>
          </w:p>
        </w:tc>
        <w:tc>
          <w:tcPr>
            <w:tcW w:w="1550" w:type="dxa"/>
            <w:shd w:val="clear" w:color="auto" w:fill="D9D9D9" w:themeFill="background1" w:themeFillShade="D9"/>
          </w:tcPr>
          <w:p w14:paraId="0F8DB778"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Harmonise 3</w:t>
            </w:r>
            <w:r w:rsidRPr="007061A4">
              <w:rPr>
                <w:rFonts w:ascii="Arial" w:hAnsi="Arial" w:cs="Arial"/>
                <w:b/>
                <w:bCs/>
                <w:sz w:val="22"/>
                <w:szCs w:val="22"/>
                <w:vertAlign w:val="superscript"/>
              </w:rPr>
              <w:t>rd</w:t>
            </w:r>
            <w:r w:rsidRPr="007061A4">
              <w:rPr>
                <w:rFonts w:ascii="Arial" w:hAnsi="Arial" w:cs="Arial"/>
                <w:b/>
                <w:bCs/>
                <w:sz w:val="22"/>
                <w:szCs w:val="22"/>
              </w:rPr>
              <w:t xml:space="preserve"> and 5</w:t>
            </w:r>
            <w:r w:rsidRPr="007061A4">
              <w:rPr>
                <w:rFonts w:ascii="Arial" w:hAnsi="Arial" w:cs="Arial"/>
                <w:b/>
                <w:bCs/>
                <w:sz w:val="22"/>
                <w:szCs w:val="22"/>
                <w:vertAlign w:val="superscript"/>
              </w:rPr>
              <w:t>th</w:t>
            </w:r>
            <w:r w:rsidRPr="007061A4">
              <w:rPr>
                <w:rFonts w:ascii="Arial" w:hAnsi="Arial" w:cs="Arial"/>
                <w:b/>
                <w:bCs/>
                <w:sz w:val="22"/>
                <w:szCs w:val="22"/>
              </w:rPr>
              <w:t xml:space="preserve"> with the researcher</w:t>
            </w:r>
          </w:p>
        </w:tc>
        <w:tc>
          <w:tcPr>
            <w:tcW w:w="1406" w:type="dxa"/>
            <w:shd w:val="clear" w:color="auto" w:fill="D9D9D9" w:themeFill="background1" w:themeFillShade="D9"/>
          </w:tcPr>
          <w:p w14:paraId="4AC44066"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Grade 7 RSL Harmony Test</w:t>
            </w:r>
          </w:p>
        </w:tc>
        <w:tc>
          <w:tcPr>
            <w:tcW w:w="1630" w:type="dxa"/>
            <w:shd w:val="clear" w:color="auto" w:fill="D9D9D9" w:themeFill="background1" w:themeFillShade="D9"/>
          </w:tcPr>
          <w:p w14:paraId="65E75FAB"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Improved in all?</w:t>
            </w:r>
          </w:p>
        </w:tc>
      </w:tr>
      <w:tr w:rsidR="00577AAF" w14:paraId="55D01AF3" w14:textId="77777777" w:rsidTr="00111FC9">
        <w:tc>
          <w:tcPr>
            <w:tcW w:w="1353" w:type="dxa"/>
            <w:shd w:val="clear" w:color="auto" w:fill="F2F2F2" w:themeFill="background1" w:themeFillShade="F2"/>
          </w:tcPr>
          <w:p w14:paraId="688B7A60"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A</w:t>
            </w:r>
          </w:p>
        </w:tc>
        <w:tc>
          <w:tcPr>
            <w:tcW w:w="1542" w:type="dxa"/>
            <w:shd w:val="clear" w:color="auto" w:fill="8DD873" w:themeFill="accent6" w:themeFillTint="99"/>
          </w:tcPr>
          <w:p w14:paraId="49E29981"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inline distT="0" distB="0" distL="0" distR="0" wp14:anchorId="0D690BA0" wp14:editId="11EFACE7">
                  <wp:extent cx="276225" cy="276225"/>
                  <wp:effectExtent l="0" t="0" r="0" b="0"/>
                  <wp:docPr id="1258574152"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 xml:space="preserve"> +10</w:t>
            </w:r>
          </w:p>
        </w:tc>
        <w:tc>
          <w:tcPr>
            <w:tcW w:w="1535" w:type="dxa"/>
            <w:shd w:val="clear" w:color="auto" w:fill="FF0000"/>
          </w:tcPr>
          <w:p w14:paraId="1527C188"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14:anchorId="32C8E11A" wp14:editId="5F706B59">
                  <wp:simplePos x="0" y="0"/>
                  <wp:positionH relativeFrom="column">
                    <wp:posOffset>10795</wp:posOffset>
                  </wp:positionH>
                  <wp:positionV relativeFrom="paragraph">
                    <wp:posOffset>-7620</wp:posOffset>
                  </wp:positionV>
                  <wp:extent cx="323850" cy="323850"/>
                  <wp:effectExtent l="0" t="0" r="0" b="0"/>
                  <wp:wrapSquare wrapText="bothSides"/>
                  <wp:docPr id="1855785369"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550" w:type="dxa"/>
            <w:shd w:val="clear" w:color="auto" w:fill="FF0000"/>
          </w:tcPr>
          <w:p w14:paraId="313845D0" w14:textId="77777777" w:rsidR="00577AAF" w:rsidRPr="00D32D7D" w:rsidRDefault="00577AAF" w:rsidP="00111FC9">
            <w:pPr>
              <w:spacing w:line="360" w:lineRule="auto"/>
              <w:rPr>
                <w:rFonts w:ascii="Arial" w:hAnsi="Arial" w:cs="Arial"/>
                <w:i/>
                <w:iCs/>
                <w:sz w:val="16"/>
                <w:szCs w:val="16"/>
              </w:rPr>
            </w:pPr>
            <w:r w:rsidRPr="00D32D7D">
              <w:rPr>
                <w:rFonts w:ascii="Arial" w:hAnsi="Arial" w:cs="Arial"/>
                <w:i/>
                <w:iCs/>
                <w:noProof/>
                <w:sz w:val="16"/>
                <w:szCs w:val="16"/>
              </w:rPr>
              <w:drawing>
                <wp:anchor distT="0" distB="0" distL="114300" distR="114300" simplePos="0" relativeHeight="251661312" behindDoc="0" locked="0" layoutInCell="1" allowOverlap="1" wp14:anchorId="76D32B6A" wp14:editId="1E358BE7">
                  <wp:simplePos x="0" y="0"/>
                  <wp:positionH relativeFrom="column">
                    <wp:posOffset>-65405</wp:posOffset>
                  </wp:positionH>
                  <wp:positionV relativeFrom="paragraph">
                    <wp:posOffset>0</wp:posOffset>
                  </wp:positionV>
                  <wp:extent cx="323850" cy="323850"/>
                  <wp:effectExtent l="0" t="0" r="0" b="0"/>
                  <wp:wrapSquare wrapText="bothSides"/>
                  <wp:docPr id="1531769225"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Lower</w:t>
            </w:r>
            <w:r>
              <w:rPr>
                <w:rFonts w:ascii="Arial" w:hAnsi="Arial" w:cs="Arial"/>
                <w:i/>
                <w:iCs/>
                <w:sz w:val="16"/>
                <w:szCs w:val="16"/>
              </w:rPr>
              <w:t xml:space="preserve"> score</w:t>
            </w:r>
          </w:p>
        </w:tc>
        <w:tc>
          <w:tcPr>
            <w:tcW w:w="1406" w:type="dxa"/>
            <w:shd w:val="clear" w:color="auto" w:fill="8DD873" w:themeFill="accent6" w:themeFillTint="99"/>
          </w:tcPr>
          <w:p w14:paraId="56DB1A5F" w14:textId="77777777" w:rsidR="00577AAF" w:rsidRDefault="00577AAF" w:rsidP="00111FC9">
            <w:pPr>
              <w:spacing w:line="360" w:lineRule="auto"/>
              <w:rPr>
                <w:rFonts w:ascii="Arial" w:hAnsi="Arial" w:cs="Arial"/>
                <w:sz w:val="22"/>
                <w:szCs w:val="22"/>
              </w:rPr>
            </w:pPr>
            <w:r w:rsidRPr="003B1AEC">
              <w:rPr>
                <w:rFonts w:ascii="Arial" w:hAnsi="Arial" w:cs="Arial"/>
                <w:noProof/>
                <w:sz w:val="22"/>
                <w:szCs w:val="22"/>
              </w:rPr>
              <w:drawing>
                <wp:inline distT="0" distB="0" distL="0" distR="0" wp14:anchorId="0744E348" wp14:editId="78CFE3C5">
                  <wp:extent cx="276225" cy="276225"/>
                  <wp:effectExtent l="0" t="0" r="0" b="0"/>
                  <wp:docPr id="147015792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+13</w:t>
            </w:r>
          </w:p>
        </w:tc>
        <w:tc>
          <w:tcPr>
            <w:tcW w:w="1630" w:type="dxa"/>
            <w:shd w:val="clear" w:color="auto" w:fill="FF0000"/>
          </w:tcPr>
          <w:p w14:paraId="2E8F983D"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4B93C22A" w14:textId="77777777" w:rsidTr="00111FC9">
        <w:tc>
          <w:tcPr>
            <w:tcW w:w="1353" w:type="dxa"/>
            <w:shd w:val="clear" w:color="auto" w:fill="F2F2F2" w:themeFill="background1" w:themeFillShade="F2"/>
          </w:tcPr>
          <w:p w14:paraId="2BA6BE5C"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B</w:t>
            </w:r>
          </w:p>
        </w:tc>
        <w:tc>
          <w:tcPr>
            <w:tcW w:w="1542" w:type="dxa"/>
            <w:shd w:val="clear" w:color="auto" w:fill="8DD873" w:themeFill="accent6" w:themeFillTint="99"/>
          </w:tcPr>
          <w:p w14:paraId="36E1A058"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5A61F99F" wp14:editId="7BB228BE">
                  <wp:extent cx="276225" cy="276225"/>
                  <wp:effectExtent l="0" t="0" r="0" b="0"/>
                  <wp:docPr id="1974301579"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+22</w:t>
            </w:r>
          </w:p>
        </w:tc>
        <w:tc>
          <w:tcPr>
            <w:tcW w:w="1535" w:type="dxa"/>
            <w:shd w:val="clear" w:color="auto" w:fill="8DD873" w:themeFill="accent6" w:themeFillTint="99"/>
          </w:tcPr>
          <w:p w14:paraId="08D13068"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7CD1F502" wp14:editId="1DB154D3">
                  <wp:extent cx="276225" cy="276225"/>
                  <wp:effectExtent l="0" t="0" r="0" b="0"/>
                  <wp:docPr id="557656573"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8DD873" w:themeFill="accent6" w:themeFillTint="99"/>
          </w:tcPr>
          <w:p w14:paraId="5C3AB07D"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inline distT="0" distB="0" distL="0" distR="0" wp14:anchorId="370FE950" wp14:editId="7876608D">
                  <wp:extent cx="276225" cy="276225"/>
                  <wp:effectExtent l="0" t="0" r="0" b="0"/>
                  <wp:docPr id="223635450"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406" w:type="dxa"/>
            <w:shd w:val="clear" w:color="auto" w:fill="8DD873" w:themeFill="accent6" w:themeFillTint="99"/>
          </w:tcPr>
          <w:p w14:paraId="529199C7" w14:textId="77777777" w:rsidR="00577AAF" w:rsidRDefault="00577AAF" w:rsidP="00111FC9">
            <w:pPr>
              <w:spacing w:line="360" w:lineRule="auto"/>
              <w:rPr>
                <w:rFonts w:ascii="Arial" w:hAnsi="Arial" w:cs="Arial"/>
                <w:sz w:val="22"/>
                <w:szCs w:val="22"/>
              </w:rPr>
            </w:pPr>
            <w:r w:rsidRPr="003B1AEC">
              <w:rPr>
                <w:rFonts w:ascii="Arial" w:hAnsi="Arial" w:cs="Arial"/>
                <w:noProof/>
                <w:sz w:val="22"/>
                <w:szCs w:val="22"/>
              </w:rPr>
              <w:drawing>
                <wp:inline distT="0" distB="0" distL="0" distR="0" wp14:anchorId="7062EDCB" wp14:editId="1E49663B">
                  <wp:extent cx="276225" cy="276225"/>
                  <wp:effectExtent l="0" t="0" r="0" b="0"/>
                  <wp:docPr id="181095696"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w:t>
            </w:r>
          </w:p>
        </w:tc>
        <w:tc>
          <w:tcPr>
            <w:tcW w:w="1630" w:type="dxa"/>
            <w:shd w:val="clear" w:color="auto" w:fill="8DD873" w:themeFill="accent6" w:themeFillTint="99"/>
          </w:tcPr>
          <w:p w14:paraId="36C5567D"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YES</w:t>
            </w:r>
          </w:p>
        </w:tc>
      </w:tr>
      <w:tr w:rsidR="00577AAF" w14:paraId="2981B086" w14:textId="77777777" w:rsidTr="00111FC9">
        <w:tc>
          <w:tcPr>
            <w:tcW w:w="1353" w:type="dxa"/>
            <w:shd w:val="clear" w:color="auto" w:fill="F2F2F2" w:themeFill="background1" w:themeFillShade="F2"/>
          </w:tcPr>
          <w:p w14:paraId="7E8CAD68"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C</w:t>
            </w:r>
          </w:p>
        </w:tc>
        <w:tc>
          <w:tcPr>
            <w:tcW w:w="1542" w:type="dxa"/>
            <w:shd w:val="clear" w:color="auto" w:fill="8DD873" w:themeFill="accent6" w:themeFillTint="99"/>
          </w:tcPr>
          <w:p w14:paraId="75E55B0D"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00E3A50D" wp14:editId="383F9F5E">
                  <wp:extent cx="276225" cy="276225"/>
                  <wp:effectExtent l="0" t="0" r="0" b="0"/>
                  <wp:docPr id="861248067"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+14</w:t>
            </w:r>
          </w:p>
        </w:tc>
        <w:tc>
          <w:tcPr>
            <w:tcW w:w="1535" w:type="dxa"/>
            <w:shd w:val="clear" w:color="auto" w:fill="8DD873" w:themeFill="accent6" w:themeFillTint="99"/>
          </w:tcPr>
          <w:p w14:paraId="7AE2EDB1"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7BD1A31A" wp14:editId="346B0C77">
                  <wp:extent cx="276225" cy="276225"/>
                  <wp:effectExtent l="0" t="0" r="0" b="0"/>
                  <wp:docPr id="928355620"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FF0000"/>
          </w:tcPr>
          <w:p w14:paraId="6EC595C3"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6432" behindDoc="0" locked="0" layoutInCell="1" allowOverlap="1" wp14:anchorId="09C9F9FD" wp14:editId="248820B3">
                  <wp:simplePos x="0" y="0"/>
                  <wp:positionH relativeFrom="column">
                    <wp:posOffset>1270</wp:posOffset>
                  </wp:positionH>
                  <wp:positionV relativeFrom="paragraph">
                    <wp:posOffset>-7620</wp:posOffset>
                  </wp:positionV>
                  <wp:extent cx="323850" cy="323850"/>
                  <wp:effectExtent l="0" t="0" r="0" b="0"/>
                  <wp:wrapSquare wrapText="bothSides"/>
                  <wp:docPr id="1956949752"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406" w:type="dxa"/>
            <w:shd w:val="clear" w:color="auto" w:fill="8DD873" w:themeFill="accent6" w:themeFillTint="99"/>
          </w:tcPr>
          <w:p w14:paraId="2D0F3A6D" w14:textId="77777777" w:rsidR="00577AAF" w:rsidRDefault="00577AAF" w:rsidP="00111FC9">
            <w:pPr>
              <w:spacing w:line="360" w:lineRule="auto"/>
              <w:rPr>
                <w:rFonts w:ascii="Arial" w:hAnsi="Arial" w:cs="Arial"/>
                <w:sz w:val="22"/>
                <w:szCs w:val="22"/>
              </w:rPr>
            </w:pPr>
            <w:r w:rsidRPr="003B1AEC">
              <w:rPr>
                <w:rFonts w:ascii="Arial" w:hAnsi="Arial" w:cs="Arial"/>
                <w:noProof/>
                <w:sz w:val="22"/>
                <w:szCs w:val="22"/>
              </w:rPr>
              <w:drawing>
                <wp:inline distT="0" distB="0" distL="0" distR="0" wp14:anchorId="155B38F0" wp14:editId="67A414B8">
                  <wp:extent cx="276225" cy="276225"/>
                  <wp:effectExtent l="0" t="0" r="0" b="0"/>
                  <wp:docPr id="64033808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+20</w:t>
            </w:r>
          </w:p>
        </w:tc>
        <w:tc>
          <w:tcPr>
            <w:tcW w:w="1630" w:type="dxa"/>
            <w:shd w:val="clear" w:color="auto" w:fill="FF0000"/>
          </w:tcPr>
          <w:p w14:paraId="3C412052"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326A67E8" w14:textId="77777777" w:rsidTr="00111FC9">
        <w:tc>
          <w:tcPr>
            <w:tcW w:w="1353" w:type="dxa"/>
            <w:shd w:val="clear" w:color="auto" w:fill="F2F2F2" w:themeFill="background1" w:themeFillShade="F2"/>
          </w:tcPr>
          <w:p w14:paraId="6F5DCA23"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D</w:t>
            </w:r>
          </w:p>
        </w:tc>
        <w:tc>
          <w:tcPr>
            <w:tcW w:w="1542" w:type="dxa"/>
            <w:shd w:val="clear" w:color="auto" w:fill="8DD873" w:themeFill="accent6" w:themeFillTint="99"/>
          </w:tcPr>
          <w:p w14:paraId="7C208929"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1CBBC644" wp14:editId="6AB1D5FF">
                  <wp:extent cx="276225" cy="276225"/>
                  <wp:effectExtent l="0" t="0" r="0" b="0"/>
                  <wp:docPr id="208052756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+11</w:t>
            </w:r>
          </w:p>
        </w:tc>
        <w:tc>
          <w:tcPr>
            <w:tcW w:w="1535" w:type="dxa"/>
            <w:shd w:val="clear" w:color="auto" w:fill="8DD873" w:themeFill="accent6" w:themeFillTint="99"/>
          </w:tcPr>
          <w:p w14:paraId="073AF231"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436B99CA" wp14:editId="11F7A16B">
                  <wp:extent cx="276225" cy="276225"/>
                  <wp:effectExtent l="0" t="0" r="0" b="0"/>
                  <wp:docPr id="47926023"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8DD873" w:themeFill="accent6" w:themeFillTint="99"/>
          </w:tcPr>
          <w:p w14:paraId="7B6A04DC" w14:textId="77777777" w:rsidR="00577AAF" w:rsidRDefault="00577AAF" w:rsidP="00111FC9">
            <w:pPr>
              <w:spacing w:line="360" w:lineRule="auto"/>
              <w:rPr>
                <w:rFonts w:ascii="Arial" w:hAnsi="Arial" w:cs="Arial"/>
                <w:sz w:val="22"/>
                <w:szCs w:val="22"/>
              </w:rPr>
            </w:pPr>
            <w:r w:rsidRPr="007E12D6">
              <w:rPr>
                <w:rFonts w:ascii="Arial" w:hAnsi="Arial" w:cs="Arial"/>
                <w:noProof/>
                <w:sz w:val="22"/>
                <w:szCs w:val="22"/>
              </w:rPr>
              <w:drawing>
                <wp:inline distT="0" distB="0" distL="0" distR="0" wp14:anchorId="63F840D6" wp14:editId="45DC5012">
                  <wp:extent cx="276225" cy="276225"/>
                  <wp:effectExtent l="0" t="0" r="0" b="0"/>
                  <wp:docPr id="168675139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w:t>
            </w:r>
          </w:p>
        </w:tc>
        <w:tc>
          <w:tcPr>
            <w:tcW w:w="1406" w:type="dxa"/>
            <w:shd w:val="clear" w:color="auto" w:fill="8DD873" w:themeFill="accent6" w:themeFillTint="99"/>
          </w:tcPr>
          <w:p w14:paraId="2D495B91" w14:textId="77777777" w:rsidR="00577AAF" w:rsidRDefault="00577AAF" w:rsidP="00111FC9">
            <w:pPr>
              <w:spacing w:line="360" w:lineRule="auto"/>
              <w:rPr>
                <w:rFonts w:ascii="Arial" w:hAnsi="Arial" w:cs="Arial"/>
                <w:sz w:val="22"/>
                <w:szCs w:val="22"/>
              </w:rPr>
            </w:pPr>
            <w:r w:rsidRPr="003B1AEC">
              <w:rPr>
                <w:rFonts w:ascii="Arial" w:hAnsi="Arial" w:cs="Arial"/>
                <w:noProof/>
                <w:sz w:val="22"/>
                <w:szCs w:val="22"/>
              </w:rPr>
              <w:drawing>
                <wp:inline distT="0" distB="0" distL="0" distR="0" wp14:anchorId="2FF8A5D2" wp14:editId="70FE369D">
                  <wp:extent cx="276225" cy="276225"/>
                  <wp:effectExtent l="0" t="0" r="0" b="0"/>
                  <wp:docPr id="2024752359"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+16</w:t>
            </w:r>
          </w:p>
        </w:tc>
        <w:tc>
          <w:tcPr>
            <w:tcW w:w="1630" w:type="dxa"/>
            <w:shd w:val="clear" w:color="auto" w:fill="8DD873" w:themeFill="accent6" w:themeFillTint="99"/>
          </w:tcPr>
          <w:p w14:paraId="724A9606"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YES</w:t>
            </w:r>
          </w:p>
        </w:tc>
      </w:tr>
      <w:tr w:rsidR="00577AAF" w14:paraId="72AEE723" w14:textId="77777777" w:rsidTr="00111FC9">
        <w:tc>
          <w:tcPr>
            <w:tcW w:w="1353" w:type="dxa"/>
            <w:shd w:val="clear" w:color="auto" w:fill="F2F2F2" w:themeFill="background1" w:themeFillShade="F2"/>
          </w:tcPr>
          <w:p w14:paraId="3720EF59"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E</w:t>
            </w:r>
          </w:p>
        </w:tc>
        <w:tc>
          <w:tcPr>
            <w:tcW w:w="1542" w:type="dxa"/>
            <w:shd w:val="clear" w:color="auto" w:fill="8DD873" w:themeFill="accent6" w:themeFillTint="99"/>
          </w:tcPr>
          <w:p w14:paraId="058AE86D"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63821041" wp14:editId="0FB68B1F">
                  <wp:extent cx="276225" cy="276225"/>
                  <wp:effectExtent l="0" t="0" r="0" b="0"/>
                  <wp:docPr id="186133933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35" w:type="dxa"/>
            <w:shd w:val="clear" w:color="auto" w:fill="8DD873" w:themeFill="accent6" w:themeFillTint="99"/>
          </w:tcPr>
          <w:p w14:paraId="3D034ED3"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6903E140" wp14:editId="54E54EE8">
                  <wp:extent cx="276225" cy="276225"/>
                  <wp:effectExtent l="0" t="0" r="0" b="0"/>
                  <wp:docPr id="2145369738"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w:t>
            </w:r>
          </w:p>
        </w:tc>
        <w:tc>
          <w:tcPr>
            <w:tcW w:w="1550" w:type="dxa"/>
            <w:shd w:val="clear" w:color="auto" w:fill="8DD873" w:themeFill="accent6" w:themeFillTint="99"/>
          </w:tcPr>
          <w:p w14:paraId="42F3DB74" w14:textId="77777777" w:rsidR="00577AAF" w:rsidRDefault="00577AAF" w:rsidP="00111FC9">
            <w:pPr>
              <w:spacing w:line="360" w:lineRule="auto"/>
              <w:rPr>
                <w:rFonts w:ascii="Arial" w:hAnsi="Arial" w:cs="Arial"/>
                <w:sz w:val="22"/>
                <w:szCs w:val="22"/>
              </w:rPr>
            </w:pPr>
            <w:r w:rsidRPr="007E12D6">
              <w:rPr>
                <w:rFonts w:ascii="Arial" w:hAnsi="Arial" w:cs="Arial"/>
                <w:noProof/>
                <w:sz w:val="22"/>
                <w:szCs w:val="22"/>
              </w:rPr>
              <w:drawing>
                <wp:inline distT="0" distB="0" distL="0" distR="0" wp14:anchorId="7C110161" wp14:editId="336EE40B">
                  <wp:extent cx="276225" cy="276225"/>
                  <wp:effectExtent l="0" t="0" r="0" b="0"/>
                  <wp:docPr id="1884292269"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406" w:type="dxa"/>
            <w:shd w:val="clear" w:color="auto" w:fill="FF0000"/>
          </w:tcPr>
          <w:p w14:paraId="2036D313"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2336" behindDoc="0" locked="0" layoutInCell="1" allowOverlap="1" wp14:anchorId="402F52F0" wp14:editId="728D8BF7">
                  <wp:simplePos x="0" y="0"/>
                  <wp:positionH relativeFrom="column">
                    <wp:posOffset>1270</wp:posOffset>
                  </wp:positionH>
                  <wp:positionV relativeFrom="paragraph">
                    <wp:posOffset>-7620</wp:posOffset>
                  </wp:positionV>
                  <wp:extent cx="323850" cy="323850"/>
                  <wp:effectExtent l="0" t="0" r="0" b="0"/>
                  <wp:wrapSquare wrapText="bothSides"/>
                  <wp:docPr id="495706762"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Lower score</w:t>
            </w:r>
          </w:p>
        </w:tc>
        <w:tc>
          <w:tcPr>
            <w:tcW w:w="1630" w:type="dxa"/>
            <w:shd w:val="clear" w:color="auto" w:fill="FF0000"/>
          </w:tcPr>
          <w:p w14:paraId="724C42E3"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2DA2BFA4" w14:textId="77777777" w:rsidTr="00111FC9">
        <w:tc>
          <w:tcPr>
            <w:tcW w:w="1353" w:type="dxa"/>
            <w:shd w:val="clear" w:color="auto" w:fill="F2F2F2" w:themeFill="background1" w:themeFillShade="F2"/>
          </w:tcPr>
          <w:p w14:paraId="3AE6207A"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F</w:t>
            </w:r>
          </w:p>
        </w:tc>
        <w:tc>
          <w:tcPr>
            <w:tcW w:w="1542" w:type="dxa"/>
            <w:shd w:val="clear" w:color="auto" w:fill="8DD873" w:themeFill="accent6" w:themeFillTint="99"/>
          </w:tcPr>
          <w:p w14:paraId="2978BE6A"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3B3F6736" wp14:editId="0A674C6D">
                  <wp:extent cx="276225" cy="276225"/>
                  <wp:effectExtent l="0" t="0" r="0" b="0"/>
                  <wp:docPr id="439851866"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+5</w:t>
            </w:r>
          </w:p>
        </w:tc>
        <w:tc>
          <w:tcPr>
            <w:tcW w:w="1535" w:type="dxa"/>
            <w:shd w:val="clear" w:color="auto" w:fill="8DD873" w:themeFill="accent6" w:themeFillTint="99"/>
          </w:tcPr>
          <w:p w14:paraId="182DB709"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37EBA1DA" wp14:editId="65AD0122">
                  <wp:extent cx="276225" cy="276225"/>
                  <wp:effectExtent l="0" t="0" r="0" b="0"/>
                  <wp:docPr id="370668407"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FF0000"/>
          </w:tcPr>
          <w:p w14:paraId="2CD39589"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7456" behindDoc="0" locked="0" layoutInCell="1" allowOverlap="1" wp14:anchorId="3911667E" wp14:editId="6B95D440">
                  <wp:simplePos x="0" y="0"/>
                  <wp:positionH relativeFrom="column">
                    <wp:posOffset>1270</wp:posOffset>
                  </wp:positionH>
                  <wp:positionV relativeFrom="paragraph">
                    <wp:posOffset>-7620</wp:posOffset>
                  </wp:positionV>
                  <wp:extent cx="323850" cy="323850"/>
                  <wp:effectExtent l="0" t="0" r="0" b="0"/>
                  <wp:wrapSquare wrapText="bothSides"/>
                  <wp:docPr id="394268682"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406" w:type="dxa"/>
            <w:shd w:val="clear" w:color="auto" w:fill="8DD873" w:themeFill="accent6" w:themeFillTint="99"/>
          </w:tcPr>
          <w:p w14:paraId="4C1C6443"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6DFC8B57" wp14:editId="0C7A7E9F">
                  <wp:extent cx="276225" cy="276225"/>
                  <wp:effectExtent l="0" t="0" r="0" b="0"/>
                  <wp:docPr id="429816119"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+12</w:t>
            </w:r>
          </w:p>
        </w:tc>
        <w:tc>
          <w:tcPr>
            <w:tcW w:w="1630" w:type="dxa"/>
            <w:shd w:val="clear" w:color="auto" w:fill="FF0000"/>
          </w:tcPr>
          <w:p w14:paraId="783F40B8"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77CA2C9B" w14:textId="77777777" w:rsidTr="00111FC9">
        <w:tc>
          <w:tcPr>
            <w:tcW w:w="1353" w:type="dxa"/>
            <w:shd w:val="clear" w:color="auto" w:fill="F2F2F2" w:themeFill="background1" w:themeFillShade="F2"/>
          </w:tcPr>
          <w:p w14:paraId="579EC687"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G</w:t>
            </w:r>
          </w:p>
        </w:tc>
        <w:tc>
          <w:tcPr>
            <w:tcW w:w="1542" w:type="dxa"/>
            <w:shd w:val="clear" w:color="auto" w:fill="8DD873" w:themeFill="accent6" w:themeFillTint="99"/>
          </w:tcPr>
          <w:p w14:paraId="0132FB9E"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52585089" wp14:editId="21166925">
                  <wp:extent cx="276225" cy="276225"/>
                  <wp:effectExtent l="0" t="0" r="0" b="0"/>
                  <wp:docPr id="595072718"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+3</w:t>
            </w:r>
          </w:p>
        </w:tc>
        <w:tc>
          <w:tcPr>
            <w:tcW w:w="1535" w:type="dxa"/>
            <w:shd w:val="clear" w:color="auto" w:fill="FF0000"/>
          </w:tcPr>
          <w:p w14:paraId="1BEB9652"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4384" behindDoc="0" locked="0" layoutInCell="1" allowOverlap="1" wp14:anchorId="73CC6DF4" wp14:editId="04A32EB8">
                  <wp:simplePos x="0" y="0"/>
                  <wp:positionH relativeFrom="column">
                    <wp:posOffset>10795</wp:posOffset>
                  </wp:positionH>
                  <wp:positionV relativeFrom="paragraph">
                    <wp:posOffset>-7620</wp:posOffset>
                  </wp:positionV>
                  <wp:extent cx="323850" cy="323850"/>
                  <wp:effectExtent l="0" t="0" r="0" b="0"/>
                  <wp:wrapSquare wrapText="bothSides"/>
                  <wp:docPr id="1416534599"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550" w:type="dxa"/>
            <w:shd w:val="clear" w:color="auto" w:fill="FF0000"/>
          </w:tcPr>
          <w:p w14:paraId="37F28AED"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8480" behindDoc="0" locked="0" layoutInCell="1" allowOverlap="1" wp14:anchorId="0343ECBD" wp14:editId="5FDDC25C">
                  <wp:simplePos x="0" y="0"/>
                  <wp:positionH relativeFrom="column">
                    <wp:posOffset>1270</wp:posOffset>
                  </wp:positionH>
                  <wp:positionV relativeFrom="paragraph">
                    <wp:posOffset>-7620</wp:posOffset>
                  </wp:positionV>
                  <wp:extent cx="323850" cy="323850"/>
                  <wp:effectExtent l="0" t="0" r="0" b="0"/>
                  <wp:wrapSquare wrapText="bothSides"/>
                  <wp:docPr id="698639223"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406" w:type="dxa"/>
            <w:shd w:val="clear" w:color="auto" w:fill="8DD873" w:themeFill="accent6" w:themeFillTint="99"/>
          </w:tcPr>
          <w:p w14:paraId="6EC881D8"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59762A00" wp14:editId="25362608">
                  <wp:extent cx="276225" cy="276225"/>
                  <wp:effectExtent l="0" t="0" r="0" b="0"/>
                  <wp:docPr id="204459548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+14</w:t>
            </w:r>
          </w:p>
        </w:tc>
        <w:tc>
          <w:tcPr>
            <w:tcW w:w="1630" w:type="dxa"/>
            <w:shd w:val="clear" w:color="auto" w:fill="FF0000"/>
          </w:tcPr>
          <w:p w14:paraId="1D2A389A"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4168DDB1" w14:textId="77777777" w:rsidTr="00111FC9">
        <w:tc>
          <w:tcPr>
            <w:tcW w:w="1353" w:type="dxa"/>
            <w:shd w:val="clear" w:color="auto" w:fill="F2F2F2" w:themeFill="background1" w:themeFillShade="F2"/>
          </w:tcPr>
          <w:p w14:paraId="221E2D26"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H</w:t>
            </w:r>
          </w:p>
        </w:tc>
        <w:tc>
          <w:tcPr>
            <w:tcW w:w="1542" w:type="dxa"/>
            <w:shd w:val="clear" w:color="auto" w:fill="8DD873" w:themeFill="accent6" w:themeFillTint="99"/>
          </w:tcPr>
          <w:p w14:paraId="7AB6C193"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295DC731" wp14:editId="0DAF64D1">
                  <wp:extent cx="276225" cy="276225"/>
                  <wp:effectExtent l="0" t="0" r="0" b="0"/>
                  <wp:docPr id="786403633"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+9</w:t>
            </w:r>
          </w:p>
        </w:tc>
        <w:tc>
          <w:tcPr>
            <w:tcW w:w="1535" w:type="dxa"/>
            <w:shd w:val="clear" w:color="auto" w:fill="8DD873" w:themeFill="accent6" w:themeFillTint="99"/>
          </w:tcPr>
          <w:p w14:paraId="502D1C23"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inline distT="0" distB="0" distL="0" distR="0" wp14:anchorId="1CBB5A61" wp14:editId="5A86F468">
                  <wp:extent cx="276225" cy="276225"/>
                  <wp:effectExtent l="0" t="0" r="0" b="0"/>
                  <wp:docPr id="1899885203"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8DD873" w:themeFill="accent6" w:themeFillTint="99"/>
          </w:tcPr>
          <w:p w14:paraId="6D9D4EBE" w14:textId="77777777" w:rsidR="00577AAF" w:rsidRDefault="00577AAF" w:rsidP="00111FC9">
            <w:pPr>
              <w:spacing w:line="360" w:lineRule="auto"/>
              <w:rPr>
                <w:rFonts w:ascii="Arial" w:hAnsi="Arial" w:cs="Arial"/>
                <w:sz w:val="22"/>
                <w:szCs w:val="22"/>
              </w:rPr>
            </w:pPr>
            <w:r w:rsidRPr="00C8784F">
              <w:rPr>
                <w:rFonts w:ascii="Arial" w:hAnsi="Arial" w:cs="Arial"/>
                <w:noProof/>
                <w:sz w:val="22"/>
                <w:szCs w:val="22"/>
              </w:rPr>
              <w:drawing>
                <wp:inline distT="0" distB="0" distL="0" distR="0" wp14:anchorId="065B2A54" wp14:editId="7273853F">
                  <wp:extent cx="276225" cy="276225"/>
                  <wp:effectExtent l="0" t="0" r="0" b="0"/>
                  <wp:docPr id="7639477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406" w:type="dxa"/>
            <w:shd w:val="clear" w:color="auto" w:fill="8DD873" w:themeFill="accent6" w:themeFillTint="99"/>
          </w:tcPr>
          <w:p w14:paraId="46E2BBAB"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54CBAC95" wp14:editId="24A8C325">
                  <wp:extent cx="276225" cy="276225"/>
                  <wp:effectExtent l="0" t="0" r="0" b="0"/>
                  <wp:docPr id="729058210"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+18</w:t>
            </w:r>
          </w:p>
        </w:tc>
        <w:tc>
          <w:tcPr>
            <w:tcW w:w="1630" w:type="dxa"/>
            <w:shd w:val="clear" w:color="auto" w:fill="8DD873" w:themeFill="accent6" w:themeFillTint="99"/>
          </w:tcPr>
          <w:p w14:paraId="034677A6"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YES</w:t>
            </w:r>
          </w:p>
        </w:tc>
      </w:tr>
      <w:tr w:rsidR="00577AAF" w14:paraId="3117AB5C" w14:textId="77777777" w:rsidTr="00111FC9">
        <w:tc>
          <w:tcPr>
            <w:tcW w:w="1353" w:type="dxa"/>
            <w:shd w:val="clear" w:color="auto" w:fill="F2F2F2" w:themeFill="background1" w:themeFillShade="F2"/>
          </w:tcPr>
          <w:p w14:paraId="6F0DA698"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I</w:t>
            </w:r>
          </w:p>
        </w:tc>
        <w:tc>
          <w:tcPr>
            <w:tcW w:w="1542" w:type="dxa"/>
            <w:shd w:val="clear" w:color="auto" w:fill="8DD873" w:themeFill="accent6" w:themeFillTint="99"/>
          </w:tcPr>
          <w:p w14:paraId="79BCF726"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7953354F" wp14:editId="083113DC">
                  <wp:extent cx="276225" cy="276225"/>
                  <wp:effectExtent l="0" t="0" r="0" b="0"/>
                  <wp:docPr id="1035291968"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+14</w:t>
            </w:r>
          </w:p>
        </w:tc>
        <w:tc>
          <w:tcPr>
            <w:tcW w:w="1535" w:type="dxa"/>
            <w:shd w:val="clear" w:color="auto" w:fill="FF0000"/>
          </w:tcPr>
          <w:p w14:paraId="6162563A"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3360" behindDoc="0" locked="0" layoutInCell="1" allowOverlap="1" wp14:anchorId="5DD391A6" wp14:editId="18876606">
                  <wp:simplePos x="0" y="0"/>
                  <wp:positionH relativeFrom="column">
                    <wp:posOffset>10795</wp:posOffset>
                  </wp:positionH>
                  <wp:positionV relativeFrom="paragraph">
                    <wp:posOffset>-7620</wp:posOffset>
                  </wp:positionV>
                  <wp:extent cx="323850" cy="323850"/>
                  <wp:effectExtent l="0" t="0" r="0" b="0"/>
                  <wp:wrapSquare wrapText="bothSides"/>
                  <wp:docPr id="306038146"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 </w:t>
            </w:r>
            <w:r w:rsidRPr="00D32D7D">
              <w:rPr>
                <w:rFonts w:ascii="Arial" w:hAnsi="Arial" w:cs="Arial"/>
                <w:i/>
                <w:iCs/>
                <w:sz w:val="16"/>
                <w:szCs w:val="16"/>
              </w:rPr>
              <w:t>No</w:t>
            </w:r>
            <w:r>
              <w:rPr>
                <w:rFonts w:ascii="Arial" w:hAnsi="Arial" w:cs="Arial"/>
                <w:i/>
                <w:iCs/>
                <w:sz w:val="16"/>
                <w:szCs w:val="16"/>
              </w:rPr>
              <w:t xml:space="preserve"> </w:t>
            </w:r>
            <w:r w:rsidRPr="00D32D7D">
              <w:rPr>
                <w:rFonts w:ascii="Arial" w:hAnsi="Arial" w:cs="Arial"/>
                <w:i/>
                <w:iCs/>
                <w:sz w:val="16"/>
                <w:szCs w:val="16"/>
              </w:rPr>
              <w:t>change</w:t>
            </w:r>
          </w:p>
        </w:tc>
        <w:tc>
          <w:tcPr>
            <w:tcW w:w="1550" w:type="dxa"/>
            <w:shd w:val="clear" w:color="auto" w:fill="8DD873" w:themeFill="accent6" w:themeFillTint="99"/>
          </w:tcPr>
          <w:p w14:paraId="1492DECB" w14:textId="77777777" w:rsidR="00577AAF" w:rsidRDefault="00577AAF" w:rsidP="00111FC9">
            <w:pPr>
              <w:spacing w:line="360" w:lineRule="auto"/>
              <w:rPr>
                <w:rFonts w:ascii="Arial" w:hAnsi="Arial" w:cs="Arial"/>
                <w:sz w:val="22"/>
                <w:szCs w:val="22"/>
              </w:rPr>
            </w:pPr>
            <w:r w:rsidRPr="00C8784F">
              <w:rPr>
                <w:rFonts w:ascii="Arial" w:hAnsi="Arial" w:cs="Arial"/>
                <w:noProof/>
                <w:sz w:val="22"/>
                <w:szCs w:val="22"/>
              </w:rPr>
              <w:drawing>
                <wp:inline distT="0" distB="0" distL="0" distR="0" wp14:anchorId="1D61AA0E" wp14:editId="46C5A591">
                  <wp:extent cx="276225" cy="276225"/>
                  <wp:effectExtent l="0" t="0" r="0" b="0"/>
                  <wp:docPr id="879624808"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w:t>
            </w:r>
          </w:p>
        </w:tc>
        <w:tc>
          <w:tcPr>
            <w:tcW w:w="1406" w:type="dxa"/>
            <w:shd w:val="clear" w:color="auto" w:fill="8DD873" w:themeFill="accent6" w:themeFillTint="99"/>
          </w:tcPr>
          <w:p w14:paraId="6179BE8D"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276D7448" wp14:editId="2D12C85F">
                  <wp:extent cx="276225" cy="276225"/>
                  <wp:effectExtent l="0" t="0" r="0" b="0"/>
                  <wp:docPr id="1124251544"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+25</w:t>
            </w:r>
          </w:p>
        </w:tc>
        <w:tc>
          <w:tcPr>
            <w:tcW w:w="1630" w:type="dxa"/>
            <w:shd w:val="clear" w:color="auto" w:fill="FF0000"/>
          </w:tcPr>
          <w:p w14:paraId="169018E4"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26CD5B48" w14:textId="77777777" w:rsidTr="00111FC9">
        <w:tc>
          <w:tcPr>
            <w:tcW w:w="1353" w:type="dxa"/>
            <w:shd w:val="clear" w:color="auto" w:fill="F2F2F2" w:themeFill="background1" w:themeFillShade="F2"/>
          </w:tcPr>
          <w:p w14:paraId="7415BBAA"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J</w:t>
            </w:r>
          </w:p>
        </w:tc>
        <w:tc>
          <w:tcPr>
            <w:tcW w:w="1542" w:type="dxa"/>
            <w:shd w:val="clear" w:color="auto" w:fill="8DD873" w:themeFill="accent6" w:themeFillTint="99"/>
          </w:tcPr>
          <w:p w14:paraId="00CD6166"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449DB2A9" wp14:editId="70DBE88A">
                  <wp:extent cx="276225" cy="276225"/>
                  <wp:effectExtent l="0" t="0" r="0" b="0"/>
                  <wp:docPr id="174507870"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+8</w:t>
            </w:r>
          </w:p>
        </w:tc>
        <w:tc>
          <w:tcPr>
            <w:tcW w:w="1535" w:type="dxa"/>
            <w:shd w:val="clear" w:color="auto" w:fill="8DD873" w:themeFill="accent6" w:themeFillTint="99"/>
          </w:tcPr>
          <w:p w14:paraId="621E2440"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inline distT="0" distB="0" distL="0" distR="0" wp14:anchorId="3F74EC98" wp14:editId="03A563CE">
                  <wp:extent cx="276225" cy="276225"/>
                  <wp:effectExtent l="0" t="0" r="0" b="0"/>
                  <wp:docPr id="76273088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8DD873" w:themeFill="accent6" w:themeFillTint="99"/>
          </w:tcPr>
          <w:p w14:paraId="39618CCF" w14:textId="77777777" w:rsidR="00577AAF" w:rsidRDefault="00577AAF" w:rsidP="00111FC9">
            <w:pPr>
              <w:spacing w:line="360" w:lineRule="auto"/>
              <w:rPr>
                <w:rFonts w:ascii="Arial" w:hAnsi="Arial" w:cs="Arial"/>
                <w:sz w:val="22"/>
                <w:szCs w:val="22"/>
              </w:rPr>
            </w:pPr>
            <w:r w:rsidRPr="00C8784F">
              <w:rPr>
                <w:rFonts w:ascii="Arial" w:hAnsi="Arial" w:cs="Arial"/>
                <w:noProof/>
                <w:sz w:val="22"/>
                <w:szCs w:val="22"/>
              </w:rPr>
              <w:drawing>
                <wp:inline distT="0" distB="0" distL="0" distR="0" wp14:anchorId="7AF28E7A" wp14:editId="4650EAD0">
                  <wp:extent cx="276225" cy="276225"/>
                  <wp:effectExtent l="0" t="0" r="0" b="0"/>
                  <wp:docPr id="201630852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406" w:type="dxa"/>
            <w:shd w:val="clear" w:color="auto" w:fill="8DD873" w:themeFill="accent6" w:themeFillTint="99"/>
          </w:tcPr>
          <w:p w14:paraId="6E63B32B"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294CF738" wp14:editId="08B4E807">
                  <wp:extent cx="276225" cy="276225"/>
                  <wp:effectExtent l="0" t="0" r="0" b="0"/>
                  <wp:docPr id="1068956536"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+29</w:t>
            </w:r>
          </w:p>
        </w:tc>
        <w:tc>
          <w:tcPr>
            <w:tcW w:w="1630" w:type="dxa"/>
            <w:shd w:val="clear" w:color="auto" w:fill="8DD873" w:themeFill="accent6" w:themeFillTint="99"/>
          </w:tcPr>
          <w:p w14:paraId="01DD6DE3"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YES</w:t>
            </w:r>
          </w:p>
        </w:tc>
      </w:tr>
    </w:tbl>
    <w:p w14:paraId="2F33AD61" w14:textId="5ABB4DA6" w:rsidR="00577AAF" w:rsidRPr="005808EC" w:rsidRDefault="00577AAF" w:rsidP="00577AAF">
      <w:pPr>
        <w:spacing w:line="360" w:lineRule="auto"/>
        <w:rPr>
          <w:rFonts w:ascii="Arial" w:hAnsi="Arial" w:cs="Arial"/>
          <w:b/>
          <w:bCs/>
          <w:i/>
          <w:iCs/>
          <w:sz w:val="22"/>
          <w:szCs w:val="22"/>
        </w:rPr>
      </w:pPr>
      <w:r w:rsidRPr="005808EC">
        <w:rPr>
          <w:rFonts w:ascii="Arial" w:hAnsi="Arial" w:cs="Arial"/>
          <w:b/>
          <w:bCs/>
          <w:sz w:val="22"/>
          <w:szCs w:val="22"/>
        </w:rPr>
        <w:t xml:space="preserve">Figure </w:t>
      </w:r>
      <w:r w:rsidR="009070DB">
        <w:rPr>
          <w:rFonts w:ascii="Arial" w:hAnsi="Arial" w:cs="Arial"/>
          <w:b/>
          <w:bCs/>
          <w:sz w:val="22"/>
          <w:szCs w:val="22"/>
        </w:rPr>
        <w:t>17</w:t>
      </w:r>
      <w:r w:rsidRPr="005808EC">
        <w:rPr>
          <w:rFonts w:ascii="Arial" w:hAnsi="Arial" w:cs="Arial"/>
          <w:b/>
          <w:bCs/>
          <w:sz w:val="22"/>
          <w:szCs w:val="22"/>
        </w:rPr>
        <w:t xml:space="preserve">. </w:t>
      </w:r>
      <w:r w:rsidRPr="005808EC">
        <w:rPr>
          <w:rFonts w:ascii="Arial" w:hAnsi="Arial" w:cs="Arial"/>
          <w:b/>
          <w:bCs/>
          <w:i/>
          <w:iCs/>
          <w:sz w:val="22"/>
          <w:szCs w:val="22"/>
        </w:rPr>
        <w:t>Comparative table of results.</w:t>
      </w:r>
    </w:p>
    <w:p w14:paraId="0DE08EB3" w14:textId="77777777" w:rsidR="003E5F9F" w:rsidRDefault="003E5F9F" w:rsidP="00577AAF">
      <w:pPr>
        <w:spacing w:line="360" w:lineRule="auto"/>
        <w:rPr>
          <w:rFonts w:ascii="Arial" w:hAnsi="Arial" w:cs="Arial"/>
          <w:sz w:val="22"/>
          <w:szCs w:val="22"/>
        </w:rPr>
      </w:pPr>
    </w:p>
    <w:p w14:paraId="5FE682E2" w14:textId="77777777" w:rsidR="00EE21A9" w:rsidRDefault="00EE21A9" w:rsidP="00577AAF">
      <w:pPr>
        <w:spacing w:line="360" w:lineRule="auto"/>
        <w:rPr>
          <w:rFonts w:ascii="Arial" w:hAnsi="Arial" w:cs="Arial"/>
          <w:sz w:val="22"/>
          <w:szCs w:val="22"/>
        </w:rPr>
      </w:pPr>
    </w:p>
    <w:p w14:paraId="69496FE1" w14:textId="2DC2310D" w:rsidR="00577AAF" w:rsidRDefault="00577AAF" w:rsidP="00577AAF">
      <w:pPr>
        <w:spacing w:line="360" w:lineRule="auto"/>
        <w:rPr>
          <w:rFonts w:ascii="Arial" w:hAnsi="Arial" w:cs="Arial"/>
          <w:sz w:val="22"/>
        </w:rPr>
      </w:pPr>
      <w:r w:rsidRPr="005572C6">
        <w:rPr>
          <w:rFonts w:ascii="Arial" w:hAnsi="Arial" w:cs="Arial"/>
          <w:sz w:val="22"/>
          <w:u w:val="single"/>
        </w:rPr>
        <w:t>Participants B, D, H, and J showed improvement across all four assessment areas</w:t>
      </w:r>
      <w:r w:rsidRPr="005572C6">
        <w:rPr>
          <w:rFonts w:ascii="Arial" w:hAnsi="Arial" w:cs="Arial"/>
          <w:sz w:val="22"/>
        </w:rPr>
        <w:t>, indicating that 40% of the cohort exhibited measurable progress in both aural and harmonic skills after completing the short course.</w:t>
      </w:r>
    </w:p>
    <w:p w14:paraId="4155FF54" w14:textId="77777777" w:rsidR="00577AAF" w:rsidRDefault="00577AAF" w:rsidP="00577AAF">
      <w:pPr>
        <w:spacing w:line="360" w:lineRule="auto"/>
        <w:rPr>
          <w:rFonts w:ascii="Arial" w:hAnsi="Arial" w:cs="Arial"/>
          <w:sz w:val="22"/>
        </w:rPr>
      </w:pPr>
    </w:p>
    <w:p w14:paraId="1B310545" w14:textId="77777777" w:rsidR="00577AAF" w:rsidRDefault="00577AAF" w:rsidP="00577AAF">
      <w:pPr>
        <w:spacing w:line="360" w:lineRule="auto"/>
        <w:rPr>
          <w:rFonts w:ascii="Arial" w:hAnsi="Arial" w:cs="Arial"/>
          <w:sz w:val="22"/>
          <w:szCs w:val="22"/>
        </w:rPr>
      </w:pPr>
    </w:p>
    <w:p w14:paraId="42A3F40B" w14:textId="77777777" w:rsidR="00577AAF" w:rsidRDefault="00577AAF" w:rsidP="00577AAF">
      <w:pPr>
        <w:spacing w:line="360" w:lineRule="auto"/>
        <w:rPr>
          <w:rFonts w:ascii="Arial" w:hAnsi="Arial" w:cs="Arial"/>
          <w:b/>
          <w:bCs/>
          <w:sz w:val="22"/>
          <w:szCs w:val="22"/>
          <w:u w:val="single"/>
        </w:rPr>
      </w:pPr>
    </w:p>
    <w:p w14:paraId="26D62AE1" w14:textId="77777777" w:rsidR="00577AAF" w:rsidRDefault="00577AAF" w:rsidP="00577AAF">
      <w:pPr>
        <w:spacing w:line="360" w:lineRule="auto"/>
        <w:rPr>
          <w:rFonts w:ascii="Arial" w:hAnsi="Arial" w:cs="Arial"/>
          <w:b/>
          <w:bCs/>
          <w:sz w:val="22"/>
          <w:szCs w:val="22"/>
          <w:u w:val="single"/>
        </w:rPr>
      </w:pPr>
      <w:r w:rsidRPr="002C07F8">
        <w:rPr>
          <w:rFonts w:ascii="Arial" w:hAnsi="Arial" w:cs="Arial"/>
          <w:b/>
          <w:bCs/>
          <w:sz w:val="22"/>
          <w:szCs w:val="22"/>
          <w:u w:val="single"/>
        </w:rPr>
        <w:lastRenderedPageBreak/>
        <w:t>Semi-structured interviews</w:t>
      </w:r>
    </w:p>
    <w:p w14:paraId="0137CE43" w14:textId="77777777" w:rsidR="00577AAF" w:rsidRDefault="00577AAF" w:rsidP="00577AAF">
      <w:pPr>
        <w:spacing w:line="360" w:lineRule="auto"/>
        <w:rPr>
          <w:rFonts w:ascii="Arial" w:hAnsi="Arial" w:cs="Arial"/>
          <w:b/>
          <w:bCs/>
          <w:sz w:val="22"/>
          <w:szCs w:val="22"/>
          <w:u w:val="single"/>
        </w:rPr>
      </w:pPr>
    </w:p>
    <w:p w14:paraId="54F08F9E" w14:textId="77777777" w:rsidR="00577AAF" w:rsidRPr="00C55EB0" w:rsidRDefault="00577AAF" w:rsidP="00577AAF">
      <w:pPr>
        <w:spacing w:line="360" w:lineRule="auto"/>
        <w:rPr>
          <w:rFonts w:ascii="Arial" w:hAnsi="Arial" w:cs="Arial"/>
          <w:sz w:val="22"/>
          <w:szCs w:val="22"/>
        </w:rPr>
      </w:pPr>
      <w:r w:rsidRPr="00C55EB0">
        <w:rPr>
          <w:rFonts w:ascii="Arial" w:hAnsi="Arial" w:cs="Arial"/>
          <w:sz w:val="22"/>
          <w:szCs w:val="22"/>
        </w:rPr>
        <w:t>A representative sample of participants was originally intended</w:t>
      </w:r>
      <w:r>
        <w:rPr>
          <w:rFonts w:ascii="Arial" w:hAnsi="Arial" w:cs="Arial"/>
          <w:sz w:val="22"/>
          <w:szCs w:val="22"/>
        </w:rPr>
        <w:t xml:space="preserve"> for the concluding semi-structured interviews</w:t>
      </w:r>
      <w:r w:rsidRPr="00C55EB0">
        <w:rPr>
          <w:rFonts w:ascii="Arial" w:hAnsi="Arial" w:cs="Arial"/>
          <w:sz w:val="22"/>
          <w:szCs w:val="22"/>
        </w:rPr>
        <w:t>, to be determined following the analysis of quantitative data. However, due to</w:t>
      </w:r>
      <w:r>
        <w:rPr>
          <w:rFonts w:ascii="Arial" w:hAnsi="Arial" w:cs="Arial"/>
          <w:sz w:val="22"/>
          <w:szCs w:val="22"/>
        </w:rPr>
        <w:t xml:space="preserve"> a demanding</w:t>
      </w:r>
      <w:r w:rsidRPr="00C55EB0">
        <w:rPr>
          <w:rFonts w:ascii="Arial" w:hAnsi="Arial" w:cs="Arial"/>
          <w:sz w:val="22"/>
          <w:szCs w:val="22"/>
        </w:rPr>
        <w:t xml:space="preserve"> schedul</w:t>
      </w:r>
      <w:r>
        <w:rPr>
          <w:rFonts w:ascii="Arial" w:hAnsi="Arial" w:cs="Arial"/>
          <w:sz w:val="22"/>
          <w:szCs w:val="22"/>
        </w:rPr>
        <w:t>e</w:t>
      </w:r>
      <w:r w:rsidRPr="00C55EB0">
        <w:rPr>
          <w:rFonts w:ascii="Arial" w:hAnsi="Arial" w:cs="Arial"/>
          <w:sz w:val="22"/>
          <w:szCs w:val="22"/>
        </w:rPr>
        <w:t xml:space="preserve"> </w:t>
      </w:r>
      <w:r>
        <w:rPr>
          <w:rFonts w:ascii="Arial" w:hAnsi="Arial" w:cs="Arial"/>
          <w:sz w:val="22"/>
          <w:szCs w:val="22"/>
        </w:rPr>
        <w:t>of end-of-year productions</w:t>
      </w:r>
      <w:r w:rsidRPr="00C55EB0">
        <w:rPr>
          <w:rFonts w:ascii="Arial" w:hAnsi="Arial" w:cs="Arial"/>
          <w:sz w:val="22"/>
          <w:szCs w:val="22"/>
        </w:rPr>
        <w:t>, not all participants were available to take part in th</w:t>
      </w:r>
      <w:r>
        <w:rPr>
          <w:rFonts w:ascii="Arial" w:hAnsi="Arial" w:cs="Arial"/>
          <w:sz w:val="22"/>
          <w:szCs w:val="22"/>
        </w:rPr>
        <w:t>is</w:t>
      </w:r>
      <w:r w:rsidRPr="00C55EB0">
        <w:rPr>
          <w:rFonts w:ascii="Arial" w:hAnsi="Arial" w:cs="Arial"/>
          <w:sz w:val="22"/>
          <w:szCs w:val="22"/>
        </w:rPr>
        <w:t xml:space="preserve"> qualitative stage of the research. As a result, a </w:t>
      </w:r>
      <w:r w:rsidRPr="00C55EB0">
        <w:rPr>
          <w:rStyle w:val="Strong"/>
          <w:rFonts w:ascii="Arial" w:eastAsiaTheme="majorEastAsia" w:hAnsi="Arial" w:cs="Arial"/>
          <w:b w:val="0"/>
          <w:bCs w:val="0"/>
          <w:sz w:val="22"/>
          <w:szCs w:val="22"/>
        </w:rPr>
        <w:t>self-selection sampling method</w:t>
      </w:r>
      <w:r w:rsidRPr="00C55EB0">
        <w:rPr>
          <w:rFonts w:ascii="Arial" w:hAnsi="Arial" w:cs="Arial"/>
          <w:sz w:val="22"/>
          <w:szCs w:val="22"/>
        </w:rPr>
        <w:t xml:space="preserve"> was adopted, whereby individuals voluntarily opt</w:t>
      </w:r>
      <w:r>
        <w:rPr>
          <w:rFonts w:ascii="Arial" w:hAnsi="Arial" w:cs="Arial"/>
          <w:sz w:val="22"/>
          <w:szCs w:val="22"/>
        </w:rPr>
        <w:t xml:space="preserve"> </w:t>
      </w:r>
      <w:r w:rsidRPr="00C55EB0">
        <w:rPr>
          <w:rFonts w:ascii="Arial" w:hAnsi="Arial" w:cs="Arial"/>
          <w:sz w:val="22"/>
          <w:szCs w:val="22"/>
        </w:rPr>
        <w:t>into the interview process</w:t>
      </w:r>
      <w:r>
        <w:rPr>
          <w:rFonts w:ascii="Arial" w:hAnsi="Arial" w:cs="Arial"/>
          <w:sz w:val="22"/>
          <w:szCs w:val="22"/>
        </w:rPr>
        <w:t xml:space="preserve"> (Bryman, 2016)</w:t>
      </w:r>
      <w:r w:rsidRPr="00C55EB0">
        <w:rPr>
          <w:rFonts w:ascii="Arial" w:hAnsi="Arial" w:cs="Arial"/>
          <w:sz w:val="22"/>
          <w:szCs w:val="22"/>
        </w:rPr>
        <w:t>. While this approach carries limitations</w:t>
      </w:r>
      <w:r>
        <w:rPr>
          <w:rFonts w:ascii="Arial" w:hAnsi="Arial" w:cs="Arial"/>
          <w:sz w:val="22"/>
          <w:szCs w:val="22"/>
        </w:rPr>
        <w:t xml:space="preserve">, </w:t>
      </w:r>
      <w:r w:rsidRPr="00C55EB0">
        <w:rPr>
          <w:rFonts w:ascii="Arial" w:hAnsi="Arial" w:cs="Arial"/>
          <w:sz w:val="22"/>
          <w:szCs w:val="22"/>
        </w:rPr>
        <w:t>such as reduced generalisability and the risk of sampling bias</w:t>
      </w:r>
      <w:r>
        <w:rPr>
          <w:rFonts w:ascii="Arial" w:hAnsi="Arial" w:cs="Arial"/>
          <w:sz w:val="22"/>
          <w:szCs w:val="22"/>
        </w:rPr>
        <w:t xml:space="preserve"> (</w:t>
      </w:r>
      <w:proofErr w:type="spellStart"/>
      <w:r>
        <w:rPr>
          <w:rFonts w:ascii="Arial" w:hAnsi="Arial" w:cs="Arial"/>
          <w:sz w:val="22"/>
          <w:szCs w:val="22"/>
        </w:rPr>
        <w:t>Etikan</w:t>
      </w:r>
      <w:proofErr w:type="spellEnd"/>
      <w:r>
        <w:rPr>
          <w:rFonts w:ascii="Arial" w:hAnsi="Arial" w:cs="Arial"/>
          <w:sz w:val="22"/>
          <w:szCs w:val="22"/>
        </w:rPr>
        <w:t xml:space="preserve"> et al., 2016), </w:t>
      </w:r>
      <w:r w:rsidRPr="00C55EB0">
        <w:rPr>
          <w:rFonts w:ascii="Arial" w:hAnsi="Arial" w:cs="Arial"/>
          <w:sz w:val="22"/>
          <w:szCs w:val="22"/>
        </w:rPr>
        <w:t>it is notable that the selected participants exhibited</w:t>
      </w:r>
      <w:r w:rsidRPr="00C55EB0">
        <w:rPr>
          <w:rFonts w:ascii="Arial" w:hAnsi="Arial" w:cs="Arial"/>
          <w:b/>
          <w:bCs/>
          <w:sz w:val="22"/>
          <w:szCs w:val="22"/>
        </w:rPr>
        <w:t xml:space="preserve"> </w:t>
      </w:r>
      <w:r w:rsidRPr="00C55EB0">
        <w:rPr>
          <w:rStyle w:val="Strong"/>
          <w:rFonts w:ascii="Arial" w:eastAsiaTheme="majorEastAsia" w:hAnsi="Arial" w:cs="Arial"/>
          <w:b w:val="0"/>
          <w:bCs w:val="0"/>
          <w:sz w:val="22"/>
          <w:szCs w:val="22"/>
        </w:rPr>
        <w:t>varied performance outcomes</w:t>
      </w:r>
      <w:r w:rsidRPr="00C55EB0">
        <w:rPr>
          <w:rFonts w:ascii="Arial" w:hAnsi="Arial" w:cs="Arial"/>
          <w:sz w:val="22"/>
          <w:szCs w:val="22"/>
        </w:rPr>
        <w:t xml:space="preserve">. Participant C demonstrated improvement in three of the four assessed areas, while Participant D showed improvement across all four, thereby contributing to a </w:t>
      </w:r>
      <w:r w:rsidRPr="00C55EB0">
        <w:rPr>
          <w:rStyle w:val="Strong"/>
          <w:rFonts w:ascii="Arial" w:eastAsiaTheme="majorEastAsia" w:hAnsi="Arial" w:cs="Arial"/>
          <w:b w:val="0"/>
          <w:bCs w:val="0"/>
          <w:sz w:val="22"/>
          <w:szCs w:val="22"/>
        </w:rPr>
        <w:t>reasonably representative spread of conclusive results</w:t>
      </w:r>
      <w:r w:rsidRPr="00C55EB0">
        <w:rPr>
          <w:rFonts w:ascii="Arial" w:hAnsi="Arial" w:cs="Arial"/>
          <w:sz w:val="22"/>
          <w:szCs w:val="22"/>
        </w:rPr>
        <w:t xml:space="preserve"> within the sample. </w:t>
      </w:r>
    </w:p>
    <w:p w14:paraId="2BC291D8" w14:textId="77777777" w:rsidR="00577AAF" w:rsidRDefault="00577AAF" w:rsidP="00577AAF">
      <w:pPr>
        <w:spacing w:line="360" w:lineRule="auto"/>
        <w:rPr>
          <w:rFonts w:ascii="Arial" w:hAnsi="Arial" w:cs="Arial"/>
          <w:sz w:val="22"/>
          <w:szCs w:val="22"/>
        </w:rPr>
      </w:pPr>
    </w:p>
    <w:p w14:paraId="6261CA8E" w14:textId="5D83D917" w:rsidR="00577AAF" w:rsidRDefault="00577AAF" w:rsidP="00577AAF">
      <w:pPr>
        <w:spacing w:line="360" w:lineRule="auto"/>
        <w:rPr>
          <w:rFonts w:ascii="Arial" w:hAnsi="Arial" w:cs="Arial"/>
          <w:sz w:val="22"/>
        </w:rPr>
      </w:pPr>
      <w:r w:rsidRPr="00570924">
        <w:rPr>
          <w:rFonts w:ascii="Arial" w:hAnsi="Arial" w:cs="Arial"/>
          <w:sz w:val="22"/>
        </w:rPr>
        <w:t>In applying the “think” phase of my reflective action research cycle (Stringer, 2010, p</w:t>
      </w:r>
      <w:r>
        <w:rPr>
          <w:rFonts w:ascii="Arial" w:hAnsi="Arial" w:cs="Arial"/>
          <w:sz w:val="22"/>
        </w:rPr>
        <w:t xml:space="preserve"> 8</w:t>
      </w:r>
      <w:r w:rsidRPr="00570924">
        <w:rPr>
          <w:rFonts w:ascii="Arial" w:hAnsi="Arial" w:cs="Arial"/>
          <w:sz w:val="22"/>
        </w:rPr>
        <w:t>), it is essential to identify participant</w:t>
      </w:r>
      <w:r>
        <w:rPr>
          <w:rFonts w:ascii="Arial" w:hAnsi="Arial" w:cs="Arial"/>
          <w:sz w:val="22"/>
        </w:rPr>
        <w:t>’</w:t>
      </w:r>
      <w:r w:rsidRPr="00570924">
        <w:rPr>
          <w:rFonts w:ascii="Arial" w:hAnsi="Arial" w:cs="Arial"/>
          <w:sz w:val="22"/>
        </w:rPr>
        <w:t>s “problematic moments,” individual experiences, and their understanding of the process (Denzin and Lincoln, 2005, p. 2) to facilitate the integration of effective learning strategies into future teaching practices.</w:t>
      </w:r>
      <w:r>
        <w:rPr>
          <w:rStyle w:val="eop"/>
          <w:rFonts w:ascii="Arial" w:hAnsi="Arial" w:cs="Arial"/>
          <w:color w:val="000000"/>
          <w:sz w:val="22"/>
          <w:szCs w:val="22"/>
        </w:rPr>
        <w:t xml:space="preserve"> </w:t>
      </w:r>
      <w:r w:rsidRPr="00D60E48">
        <w:rPr>
          <w:rFonts w:ascii="Arial" w:hAnsi="Arial" w:cs="Arial"/>
          <w:sz w:val="22"/>
        </w:rPr>
        <w:t>A hybrid approach incorporating both inductive and deductive analysis was employed to examine the interview transcript [see appendix</w:t>
      </w:r>
      <w:r>
        <w:rPr>
          <w:rFonts w:ascii="Arial" w:hAnsi="Arial" w:cs="Arial"/>
          <w:sz w:val="22"/>
        </w:rPr>
        <w:t xml:space="preserve"> </w:t>
      </w:r>
      <w:r w:rsidR="009070DB">
        <w:rPr>
          <w:rFonts w:ascii="Arial" w:hAnsi="Arial" w:cs="Arial"/>
          <w:sz w:val="22"/>
        </w:rPr>
        <w:t>1</w:t>
      </w:r>
      <w:r w:rsidR="00E84B24">
        <w:rPr>
          <w:rFonts w:ascii="Arial" w:hAnsi="Arial" w:cs="Arial"/>
          <w:sz w:val="22"/>
        </w:rPr>
        <w:t>3</w:t>
      </w:r>
      <w:r>
        <w:rPr>
          <w:rFonts w:ascii="Arial" w:hAnsi="Arial" w:cs="Arial"/>
          <w:sz w:val="22"/>
        </w:rPr>
        <w:t xml:space="preserve">, </w:t>
      </w:r>
      <w:r w:rsidRPr="00D60E48">
        <w:rPr>
          <w:rFonts w:ascii="Arial" w:hAnsi="Arial" w:cs="Arial"/>
          <w:sz w:val="22"/>
        </w:rPr>
        <w:t>pp</w:t>
      </w:r>
      <w:r w:rsidR="00E84B24">
        <w:rPr>
          <w:rFonts w:ascii="Arial" w:hAnsi="Arial" w:cs="Arial"/>
          <w:sz w:val="22"/>
        </w:rPr>
        <w:t xml:space="preserve"> 135-138</w:t>
      </w:r>
      <w:r w:rsidRPr="00D60E48">
        <w:rPr>
          <w:rFonts w:ascii="Arial" w:hAnsi="Arial" w:cs="Arial"/>
          <w:sz w:val="22"/>
        </w:rPr>
        <w:t>], ensuring a rigorous and comprehensive exploration of participant</w:t>
      </w:r>
      <w:r>
        <w:rPr>
          <w:rFonts w:ascii="Arial" w:hAnsi="Arial" w:cs="Arial"/>
          <w:sz w:val="22"/>
        </w:rPr>
        <w:t xml:space="preserve">’s </w:t>
      </w:r>
      <w:r w:rsidRPr="00D60E48">
        <w:rPr>
          <w:rFonts w:ascii="Arial" w:hAnsi="Arial" w:cs="Arial"/>
          <w:sz w:val="22"/>
        </w:rPr>
        <w:t>perspectives and experiences regarding the strategies implemented in the course.</w:t>
      </w:r>
      <w:r>
        <w:rPr>
          <w:rFonts w:ascii="Arial" w:hAnsi="Arial" w:cs="Arial"/>
          <w:sz w:val="22"/>
        </w:rPr>
        <w:t xml:space="preserve"> </w:t>
      </w:r>
    </w:p>
    <w:p w14:paraId="5CA4A78A" w14:textId="77777777" w:rsidR="00577AAF" w:rsidRDefault="00577AAF" w:rsidP="00577AAF">
      <w:pPr>
        <w:spacing w:line="360" w:lineRule="auto"/>
        <w:rPr>
          <w:rFonts w:ascii="Arial" w:hAnsi="Arial" w:cs="Arial"/>
          <w:sz w:val="22"/>
        </w:rPr>
      </w:pPr>
    </w:p>
    <w:p w14:paraId="33BC3FEF" w14:textId="77777777" w:rsidR="00577AAF" w:rsidRDefault="00577AAF" w:rsidP="00577AAF">
      <w:pPr>
        <w:spacing w:line="360" w:lineRule="auto"/>
        <w:rPr>
          <w:rFonts w:ascii="Arial" w:hAnsi="Arial" w:cs="Arial"/>
          <w:sz w:val="22"/>
        </w:rPr>
      </w:pPr>
      <w:r>
        <w:rPr>
          <w:rFonts w:ascii="Arial" w:hAnsi="Arial" w:cs="Arial"/>
          <w:sz w:val="22"/>
        </w:rPr>
        <w:t>Responses were coded thematically into main themes, sub-themes, and in vivo codes (Saunders et al, 2003), informing the following table of results:</w:t>
      </w:r>
    </w:p>
    <w:p w14:paraId="57ED95C1" w14:textId="77777777" w:rsidR="00577AAF" w:rsidRDefault="00577AAF" w:rsidP="00577AAF">
      <w:pPr>
        <w:spacing w:line="360" w:lineRule="auto"/>
        <w:rPr>
          <w:rFonts w:ascii="Arial" w:hAnsi="Arial" w:cs="Arial"/>
          <w:sz w:val="22"/>
        </w:rPr>
      </w:pPr>
    </w:p>
    <w:tbl>
      <w:tblPr>
        <w:tblStyle w:val="TableGrid"/>
        <w:tblW w:w="0" w:type="auto"/>
        <w:tblLook w:val="04A0" w:firstRow="1" w:lastRow="0" w:firstColumn="1" w:lastColumn="0" w:noHBand="0" w:noVBand="1"/>
      </w:tblPr>
      <w:tblGrid>
        <w:gridCol w:w="2209"/>
        <w:gridCol w:w="2052"/>
        <w:gridCol w:w="2048"/>
        <w:gridCol w:w="2221"/>
      </w:tblGrid>
      <w:tr w:rsidR="00577AAF" w14:paraId="4A79F58B" w14:textId="77777777" w:rsidTr="00111FC9">
        <w:tc>
          <w:tcPr>
            <w:tcW w:w="9016" w:type="dxa"/>
            <w:gridSpan w:val="4"/>
            <w:shd w:val="clear" w:color="auto" w:fill="F2F2F2" w:themeFill="background1" w:themeFillShade="F2"/>
          </w:tcPr>
          <w:p w14:paraId="5096F676"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SEMI-STRUCTURED INTERVIEW THEMES</w:t>
            </w:r>
          </w:p>
        </w:tc>
      </w:tr>
      <w:tr w:rsidR="00577AAF" w14:paraId="435F3857" w14:textId="77777777" w:rsidTr="00111FC9">
        <w:tc>
          <w:tcPr>
            <w:tcW w:w="9016" w:type="dxa"/>
            <w:gridSpan w:val="4"/>
            <w:shd w:val="clear" w:color="auto" w:fill="D9D9D9" w:themeFill="background1" w:themeFillShade="D9"/>
          </w:tcPr>
          <w:p w14:paraId="43CDA5D2" w14:textId="11D992A7" w:rsidR="00577AAF" w:rsidRPr="00A832A5" w:rsidRDefault="00577AAF" w:rsidP="00111FC9">
            <w:pPr>
              <w:spacing w:line="360" w:lineRule="auto"/>
              <w:jc w:val="center"/>
              <w:rPr>
                <w:rFonts w:ascii="Arial" w:hAnsi="Arial" w:cs="Arial"/>
                <w:b/>
                <w:bCs/>
                <w:sz w:val="22"/>
              </w:rPr>
            </w:pPr>
            <w:r w:rsidRPr="0083109C">
              <w:rPr>
                <w:rFonts w:ascii="Arial" w:hAnsi="Arial" w:cs="Arial"/>
                <w:i/>
                <w:iCs/>
                <w:sz w:val="22"/>
                <w:szCs w:val="22"/>
              </w:rPr>
              <w:t xml:space="preserve">All quotations can be found in </w:t>
            </w:r>
            <w:r w:rsidR="00F36BE8">
              <w:rPr>
                <w:rFonts w:ascii="Arial" w:hAnsi="Arial" w:cs="Arial"/>
                <w:i/>
                <w:iCs/>
                <w:sz w:val="22"/>
                <w:szCs w:val="22"/>
              </w:rPr>
              <w:t>a</w:t>
            </w:r>
            <w:r w:rsidRPr="0083109C">
              <w:rPr>
                <w:rFonts w:ascii="Arial" w:hAnsi="Arial" w:cs="Arial"/>
                <w:i/>
                <w:iCs/>
                <w:sz w:val="22"/>
                <w:szCs w:val="22"/>
              </w:rPr>
              <w:t>ppendices</w:t>
            </w:r>
            <w:r>
              <w:rPr>
                <w:rFonts w:ascii="Arial" w:hAnsi="Arial" w:cs="Arial"/>
                <w:i/>
                <w:iCs/>
                <w:sz w:val="22"/>
                <w:szCs w:val="22"/>
              </w:rPr>
              <w:t xml:space="preserve"> </w:t>
            </w:r>
            <w:r w:rsidR="009070DB">
              <w:rPr>
                <w:rFonts w:ascii="Arial" w:hAnsi="Arial" w:cs="Arial"/>
                <w:i/>
                <w:iCs/>
                <w:sz w:val="22"/>
                <w:szCs w:val="22"/>
              </w:rPr>
              <w:t>1</w:t>
            </w:r>
            <w:r w:rsidR="00997772">
              <w:rPr>
                <w:rFonts w:ascii="Arial" w:hAnsi="Arial" w:cs="Arial"/>
                <w:i/>
                <w:iCs/>
                <w:sz w:val="22"/>
                <w:szCs w:val="22"/>
              </w:rPr>
              <w:t>3</w:t>
            </w:r>
            <w:r w:rsidRPr="0083109C">
              <w:rPr>
                <w:rFonts w:ascii="Arial" w:hAnsi="Arial" w:cs="Arial"/>
                <w:i/>
                <w:iCs/>
                <w:sz w:val="22"/>
                <w:szCs w:val="22"/>
              </w:rPr>
              <w:t>, pp</w:t>
            </w:r>
            <w:r w:rsidR="00F36BE8">
              <w:rPr>
                <w:rFonts w:ascii="Arial" w:hAnsi="Arial" w:cs="Arial"/>
                <w:i/>
                <w:iCs/>
                <w:sz w:val="22"/>
                <w:szCs w:val="22"/>
              </w:rPr>
              <w:t xml:space="preserve"> 135-138.</w:t>
            </w:r>
          </w:p>
        </w:tc>
      </w:tr>
      <w:tr w:rsidR="00577AAF" w14:paraId="79C1B406" w14:textId="77777777" w:rsidTr="00111FC9">
        <w:tc>
          <w:tcPr>
            <w:tcW w:w="2254" w:type="dxa"/>
            <w:shd w:val="clear" w:color="auto" w:fill="F2F2F2" w:themeFill="background1" w:themeFillShade="F2"/>
          </w:tcPr>
          <w:p w14:paraId="37012D49"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MAIN THEME</w:t>
            </w:r>
          </w:p>
        </w:tc>
        <w:tc>
          <w:tcPr>
            <w:tcW w:w="2254" w:type="dxa"/>
            <w:shd w:val="clear" w:color="auto" w:fill="F2F2F2" w:themeFill="background1" w:themeFillShade="F2"/>
          </w:tcPr>
          <w:p w14:paraId="43330E87"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SUB-THEME</w:t>
            </w:r>
          </w:p>
        </w:tc>
        <w:tc>
          <w:tcPr>
            <w:tcW w:w="2254" w:type="dxa"/>
            <w:shd w:val="clear" w:color="auto" w:fill="F2F2F2" w:themeFill="background1" w:themeFillShade="F2"/>
          </w:tcPr>
          <w:p w14:paraId="18C1360D"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IN-VIVO CODE</w:t>
            </w:r>
          </w:p>
        </w:tc>
        <w:tc>
          <w:tcPr>
            <w:tcW w:w="2254" w:type="dxa"/>
            <w:shd w:val="clear" w:color="auto" w:fill="F2F2F2" w:themeFill="background1" w:themeFillShade="F2"/>
          </w:tcPr>
          <w:p w14:paraId="47433E81"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RESEARCHER INTERPRETATION</w:t>
            </w:r>
          </w:p>
        </w:tc>
      </w:tr>
      <w:tr w:rsidR="00577AAF" w14:paraId="547065B0" w14:textId="77777777" w:rsidTr="00111FC9">
        <w:trPr>
          <w:trHeight w:val="143"/>
        </w:trPr>
        <w:tc>
          <w:tcPr>
            <w:tcW w:w="2254" w:type="dxa"/>
            <w:vMerge w:val="restart"/>
            <w:shd w:val="clear" w:color="auto" w:fill="D86DCB" w:themeFill="accent5" w:themeFillTint="99"/>
          </w:tcPr>
          <w:p w14:paraId="1724503B" w14:textId="77777777" w:rsidR="00577AAF" w:rsidRPr="00545C78" w:rsidRDefault="00577AAF" w:rsidP="00111FC9">
            <w:pPr>
              <w:spacing w:line="360" w:lineRule="auto"/>
              <w:rPr>
                <w:rFonts w:ascii="Arial" w:hAnsi="Arial" w:cs="Arial"/>
                <w:b/>
                <w:bCs/>
                <w:sz w:val="22"/>
              </w:rPr>
            </w:pPr>
            <w:r w:rsidRPr="00545C78">
              <w:rPr>
                <w:rFonts w:ascii="Arial" w:hAnsi="Arial" w:cs="Arial"/>
                <w:b/>
                <w:bCs/>
                <w:sz w:val="22"/>
              </w:rPr>
              <w:t>Emotional and psychological impact</w:t>
            </w:r>
          </w:p>
        </w:tc>
        <w:tc>
          <w:tcPr>
            <w:tcW w:w="2254" w:type="dxa"/>
            <w:shd w:val="clear" w:color="auto" w:fill="E59EDC" w:themeFill="accent5" w:themeFillTint="66"/>
          </w:tcPr>
          <w:p w14:paraId="67269942" w14:textId="77777777" w:rsidR="00577AAF" w:rsidRDefault="00577AAF" w:rsidP="00111FC9">
            <w:pPr>
              <w:spacing w:line="360" w:lineRule="auto"/>
              <w:rPr>
                <w:rFonts w:ascii="Arial" w:hAnsi="Arial" w:cs="Arial"/>
                <w:sz w:val="22"/>
              </w:rPr>
            </w:pPr>
            <w:r>
              <w:rPr>
                <w:rFonts w:ascii="Arial" w:hAnsi="Arial" w:cs="Arial"/>
                <w:sz w:val="22"/>
              </w:rPr>
              <w:t>Increased confidence</w:t>
            </w:r>
          </w:p>
        </w:tc>
        <w:tc>
          <w:tcPr>
            <w:tcW w:w="2254" w:type="dxa"/>
            <w:shd w:val="clear" w:color="auto" w:fill="F2CEED" w:themeFill="accent5" w:themeFillTint="33"/>
          </w:tcPr>
          <w:p w14:paraId="4ED27129"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“Before…I would have just gone, I can’t do it. But now… I know where I’m going with it now”</w:t>
            </w:r>
          </w:p>
        </w:tc>
        <w:tc>
          <w:tcPr>
            <w:tcW w:w="2254" w:type="dxa"/>
            <w:shd w:val="clear" w:color="auto" w:fill="F2F2F2" w:themeFill="background1" w:themeFillShade="F2"/>
          </w:tcPr>
          <w:p w14:paraId="7A4C1938" w14:textId="77777777" w:rsidR="00577AAF" w:rsidRDefault="00577AAF" w:rsidP="00111FC9">
            <w:pPr>
              <w:spacing w:line="360" w:lineRule="auto"/>
              <w:rPr>
                <w:rFonts w:ascii="Arial" w:hAnsi="Arial" w:cs="Arial"/>
                <w:sz w:val="22"/>
              </w:rPr>
            </w:pPr>
            <w:r>
              <w:rPr>
                <w:rFonts w:ascii="Arial" w:hAnsi="Arial" w:cs="Arial"/>
                <w:sz w:val="22"/>
              </w:rPr>
              <w:t xml:space="preserve">Both participants expressed a notable growth in confidence, not necessarily due to skill mastery, but as </w:t>
            </w:r>
            <w:r>
              <w:rPr>
                <w:rFonts w:ascii="Arial" w:hAnsi="Arial" w:cs="Arial"/>
                <w:sz w:val="22"/>
              </w:rPr>
              <w:lastRenderedPageBreak/>
              <w:t>a result of a safe and supportive learning environment with diverse teaching methods.</w:t>
            </w:r>
          </w:p>
        </w:tc>
      </w:tr>
      <w:tr w:rsidR="00577AAF" w14:paraId="43DD6BCC" w14:textId="77777777" w:rsidTr="00111FC9">
        <w:trPr>
          <w:trHeight w:val="142"/>
        </w:trPr>
        <w:tc>
          <w:tcPr>
            <w:tcW w:w="2254" w:type="dxa"/>
            <w:vMerge/>
            <w:shd w:val="clear" w:color="auto" w:fill="D86DCB" w:themeFill="accent5" w:themeFillTint="99"/>
          </w:tcPr>
          <w:p w14:paraId="76FA03F3" w14:textId="77777777" w:rsidR="00577AAF" w:rsidRDefault="00577AAF" w:rsidP="00111FC9">
            <w:pPr>
              <w:spacing w:line="360" w:lineRule="auto"/>
              <w:rPr>
                <w:rFonts w:ascii="Arial" w:hAnsi="Arial" w:cs="Arial"/>
                <w:sz w:val="22"/>
              </w:rPr>
            </w:pPr>
          </w:p>
        </w:tc>
        <w:tc>
          <w:tcPr>
            <w:tcW w:w="2254" w:type="dxa"/>
            <w:shd w:val="clear" w:color="auto" w:fill="E59EDC" w:themeFill="accent5" w:themeFillTint="66"/>
          </w:tcPr>
          <w:p w14:paraId="70767A82" w14:textId="77777777" w:rsidR="00577AAF" w:rsidRDefault="00577AAF" w:rsidP="00111FC9">
            <w:pPr>
              <w:spacing w:line="360" w:lineRule="auto"/>
              <w:rPr>
                <w:rFonts w:ascii="Arial" w:hAnsi="Arial" w:cs="Arial"/>
                <w:sz w:val="22"/>
              </w:rPr>
            </w:pPr>
            <w:r>
              <w:rPr>
                <w:rFonts w:ascii="Arial" w:hAnsi="Arial" w:cs="Arial"/>
                <w:sz w:val="22"/>
              </w:rPr>
              <w:t>Enjoyment enhances engagement</w:t>
            </w:r>
          </w:p>
        </w:tc>
        <w:tc>
          <w:tcPr>
            <w:tcW w:w="2254" w:type="dxa"/>
            <w:shd w:val="clear" w:color="auto" w:fill="F2CEED" w:themeFill="accent5" w:themeFillTint="33"/>
          </w:tcPr>
          <w:p w14:paraId="0C46C989"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“Because it was enjoyable, I learned more… I relate to them as something enjoyable and good"</w:t>
            </w:r>
          </w:p>
        </w:tc>
        <w:tc>
          <w:tcPr>
            <w:tcW w:w="2254" w:type="dxa"/>
            <w:shd w:val="clear" w:color="auto" w:fill="F2F2F2" w:themeFill="background1" w:themeFillShade="F2"/>
          </w:tcPr>
          <w:p w14:paraId="12AE4D70" w14:textId="77777777" w:rsidR="00577AAF" w:rsidRPr="0049232C" w:rsidRDefault="00577AAF" w:rsidP="00111FC9">
            <w:pPr>
              <w:spacing w:line="360" w:lineRule="auto"/>
              <w:rPr>
                <w:rFonts w:ascii="Arial" w:hAnsi="Arial" w:cs="Arial"/>
                <w:sz w:val="22"/>
                <w:szCs w:val="22"/>
              </w:rPr>
            </w:pPr>
            <w:r w:rsidRPr="0049232C">
              <w:rPr>
                <w:rFonts w:ascii="Arial" w:hAnsi="Arial" w:cs="Arial"/>
                <w:sz w:val="22"/>
                <w:szCs w:val="22"/>
              </w:rPr>
              <w:t>This finding reinforces the idea that emotional states significantly influence learning outcomes.</w:t>
            </w:r>
            <w:r>
              <w:rPr>
                <w:rFonts w:ascii="Arial" w:hAnsi="Arial" w:cs="Arial"/>
                <w:sz w:val="22"/>
                <w:szCs w:val="22"/>
              </w:rPr>
              <w:t xml:space="preserve"> </w:t>
            </w:r>
            <w:r w:rsidRPr="003627DE">
              <w:rPr>
                <w:rFonts w:ascii="Arial" w:hAnsi="Arial" w:cs="Arial"/>
                <w:sz w:val="22"/>
                <w:szCs w:val="22"/>
              </w:rPr>
              <w:t>Both participants strongly linked enjoyment and emotional comfort to deeper engagement with the learning process.</w:t>
            </w:r>
          </w:p>
        </w:tc>
      </w:tr>
      <w:tr w:rsidR="00577AAF" w14:paraId="290C4CE6" w14:textId="77777777" w:rsidTr="00111FC9">
        <w:trPr>
          <w:trHeight w:val="143"/>
        </w:trPr>
        <w:tc>
          <w:tcPr>
            <w:tcW w:w="2254" w:type="dxa"/>
            <w:vMerge w:val="restart"/>
            <w:shd w:val="clear" w:color="auto" w:fill="8DD873" w:themeFill="accent6" w:themeFillTint="99"/>
          </w:tcPr>
          <w:p w14:paraId="207D4E19" w14:textId="77777777" w:rsidR="00577AAF" w:rsidRDefault="00577AAF" w:rsidP="00111FC9">
            <w:pPr>
              <w:spacing w:line="360" w:lineRule="auto"/>
              <w:rPr>
                <w:rFonts w:ascii="Arial" w:hAnsi="Arial" w:cs="Arial"/>
                <w:sz w:val="22"/>
              </w:rPr>
            </w:pPr>
            <w:r w:rsidRPr="00545C78">
              <w:rPr>
                <w:rFonts w:ascii="Arial" w:hAnsi="Arial" w:cs="Arial"/>
                <w:b/>
                <w:bCs/>
                <w:sz w:val="22"/>
              </w:rPr>
              <w:t>Experiential and</w:t>
            </w:r>
            <w:r>
              <w:rPr>
                <w:rFonts w:ascii="Arial" w:hAnsi="Arial" w:cs="Arial"/>
                <w:sz w:val="22"/>
              </w:rPr>
              <w:t xml:space="preserve"> </w:t>
            </w:r>
            <w:r w:rsidRPr="00545C78">
              <w:rPr>
                <w:rFonts w:ascii="Arial" w:hAnsi="Arial" w:cs="Arial"/>
                <w:b/>
                <w:bCs/>
                <w:sz w:val="22"/>
              </w:rPr>
              <w:t>embodied learning</w:t>
            </w:r>
            <w:r>
              <w:rPr>
                <w:rFonts w:ascii="Arial" w:hAnsi="Arial" w:cs="Arial"/>
                <w:sz w:val="22"/>
              </w:rPr>
              <w:t xml:space="preserve"> </w:t>
            </w:r>
          </w:p>
        </w:tc>
        <w:tc>
          <w:tcPr>
            <w:tcW w:w="2254" w:type="dxa"/>
            <w:shd w:val="clear" w:color="auto" w:fill="B3E5A1" w:themeFill="accent6" w:themeFillTint="66"/>
          </w:tcPr>
          <w:p w14:paraId="0229D886" w14:textId="77777777" w:rsidR="00577AAF" w:rsidRDefault="00577AAF" w:rsidP="00111FC9">
            <w:pPr>
              <w:spacing w:line="360" w:lineRule="auto"/>
              <w:rPr>
                <w:rFonts w:ascii="Arial" w:hAnsi="Arial" w:cs="Arial"/>
                <w:sz w:val="22"/>
              </w:rPr>
            </w:pPr>
            <w:r>
              <w:rPr>
                <w:rFonts w:ascii="Arial" w:hAnsi="Arial" w:cs="Arial"/>
                <w:sz w:val="22"/>
              </w:rPr>
              <w:t>Physical and kinaesthetic techniques</w:t>
            </w:r>
          </w:p>
        </w:tc>
        <w:tc>
          <w:tcPr>
            <w:tcW w:w="2254" w:type="dxa"/>
            <w:shd w:val="clear" w:color="auto" w:fill="D9F2D0" w:themeFill="accent6" w:themeFillTint="33"/>
          </w:tcPr>
          <w:p w14:paraId="1A642C14"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“Try different ways… like the tennis ball… something you would never really think of”</w:t>
            </w:r>
          </w:p>
          <w:p w14:paraId="0FFBB2DE" w14:textId="77777777" w:rsidR="00577AAF" w:rsidRPr="00B94776" w:rsidRDefault="00577AAF" w:rsidP="00111FC9">
            <w:pPr>
              <w:spacing w:line="360" w:lineRule="auto"/>
              <w:rPr>
                <w:rFonts w:ascii="Arial" w:hAnsi="Arial" w:cs="Arial"/>
                <w:i/>
                <w:iCs/>
                <w:sz w:val="22"/>
              </w:rPr>
            </w:pPr>
          </w:p>
          <w:p w14:paraId="4609B096"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“I wasn’t actually thinking about what we were doing… my body was automatically doing it"</w:t>
            </w:r>
          </w:p>
        </w:tc>
        <w:tc>
          <w:tcPr>
            <w:tcW w:w="2254" w:type="dxa"/>
            <w:shd w:val="clear" w:color="auto" w:fill="F2F2F2" w:themeFill="background1" w:themeFillShade="F2"/>
          </w:tcPr>
          <w:p w14:paraId="7CC83E55" w14:textId="77777777" w:rsidR="00577AAF" w:rsidRDefault="00577AAF" w:rsidP="00111FC9">
            <w:pPr>
              <w:spacing w:line="360" w:lineRule="auto"/>
              <w:rPr>
                <w:rFonts w:ascii="Arial" w:hAnsi="Arial" w:cs="Arial"/>
                <w:sz w:val="22"/>
              </w:rPr>
            </w:pPr>
            <w:r>
              <w:rPr>
                <w:rFonts w:ascii="Arial" w:hAnsi="Arial" w:cs="Arial"/>
                <w:sz w:val="22"/>
              </w:rPr>
              <w:t xml:space="preserve">This suggests the importance of dual tasking to enhance passive learning and encourage explicit to implicit awareness. </w:t>
            </w:r>
          </w:p>
        </w:tc>
      </w:tr>
      <w:tr w:rsidR="00577AAF" w14:paraId="65D57DEB" w14:textId="77777777" w:rsidTr="00111FC9">
        <w:trPr>
          <w:trHeight w:val="143"/>
        </w:trPr>
        <w:tc>
          <w:tcPr>
            <w:tcW w:w="2254" w:type="dxa"/>
            <w:vMerge/>
            <w:shd w:val="clear" w:color="auto" w:fill="8DD873" w:themeFill="accent6" w:themeFillTint="99"/>
          </w:tcPr>
          <w:p w14:paraId="57EEDD82" w14:textId="77777777" w:rsidR="00577AAF" w:rsidRDefault="00577AAF" w:rsidP="00111FC9">
            <w:pPr>
              <w:spacing w:line="360" w:lineRule="auto"/>
              <w:rPr>
                <w:rFonts w:ascii="Arial" w:hAnsi="Arial" w:cs="Arial"/>
                <w:sz w:val="22"/>
              </w:rPr>
            </w:pPr>
          </w:p>
        </w:tc>
        <w:tc>
          <w:tcPr>
            <w:tcW w:w="2254" w:type="dxa"/>
            <w:shd w:val="clear" w:color="auto" w:fill="B3E5A1" w:themeFill="accent6" w:themeFillTint="66"/>
          </w:tcPr>
          <w:p w14:paraId="01B4A8C9" w14:textId="77777777" w:rsidR="00577AAF" w:rsidRDefault="00577AAF" w:rsidP="00111FC9">
            <w:pPr>
              <w:spacing w:line="360" w:lineRule="auto"/>
              <w:rPr>
                <w:rFonts w:ascii="Arial" w:hAnsi="Arial" w:cs="Arial"/>
                <w:sz w:val="22"/>
              </w:rPr>
            </w:pPr>
            <w:r>
              <w:rPr>
                <w:rFonts w:ascii="Arial" w:hAnsi="Arial" w:cs="Arial"/>
                <w:sz w:val="22"/>
              </w:rPr>
              <w:t>Internal visualisation</w:t>
            </w:r>
          </w:p>
        </w:tc>
        <w:tc>
          <w:tcPr>
            <w:tcW w:w="2254" w:type="dxa"/>
            <w:shd w:val="clear" w:color="auto" w:fill="D9F2D0" w:themeFill="accent6" w:themeFillTint="33"/>
          </w:tcPr>
          <w:p w14:paraId="0ABBD15C"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 xml:space="preserve">“With our eyes shut…you can visualise it and </w:t>
            </w:r>
            <w:r w:rsidRPr="00B94776">
              <w:rPr>
                <w:rFonts w:ascii="Arial" w:hAnsi="Arial" w:cs="Arial"/>
                <w:i/>
                <w:iCs/>
                <w:sz w:val="22"/>
              </w:rPr>
              <w:lastRenderedPageBreak/>
              <w:t xml:space="preserve">you’ve not got any distractions” </w:t>
            </w:r>
          </w:p>
        </w:tc>
        <w:tc>
          <w:tcPr>
            <w:tcW w:w="2254" w:type="dxa"/>
            <w:shd w:val="clear" w:color="auto" w:fill="F2F2F2" w:themeFill="background1" w:themeFillShade="F2"/>
          </w:tcPr>
          <w:p w14:paraId="625B5B96" w14:textId="77777777" w:rsidR="00577AAF" w:rsidRDefault="00577AAF" w:rsidP="00111FC9">
            <w:pPr>
              <w:spacing w:line="360" w:lineRule="auto"/>
              <w:rPr>
                <w:rFonts w:ascii="Arial" w:hAnsi="Arial" w:cs="Arial"/>
                <w:sz w:val="22"/>
              </w:rPr>
            </w:pPr>
            <w:r>
              <w:rPr>
                <w:rFonts w:ascii="Arial" w:hAnsi="Arial" w:cs="Arial"/>
                <w:sz w:val="22"/>
              </w:rPr>
              <w:lastRenderedPageBreak/>
              <w:t xml:space="preserve">Internalised mental imagery can enhance musical performance and </w:t>
            </w:r>
            <w:r>
              <w:rPr>
                <w:rFonts w:ascii="Arial" w:hAnsi="Arial" w:cs="Arial"/>
                <w:sz w:val="22"/>
              </w:rPr>
              <w:lastRenderedPageBreak/>
              <w:t>memory, while aiding concentration and pitch awareness.</w:t>
            </w:r>
          </w:p>
        </w:tc>
      </w:tr>
      <w:tr w:rsidR="00577AAF" w14:paraId="0BE9E54E" w14:textId="77777777" w:rsidTr="00111FC9">
        <w:trPr>
          <w:trHeight w:val="855"/>
        </w:trPr>
        <w:tc>
          <w:tcPr>
            <w:tcW w:w="2254" w:type="dxa"/>
            <w:vMerge/>
            <w:shd w:val="clear" w:color="auto" w:fill="8DD873" w:themeFill="accent6" w:themeFillTint="99"/>
          </w:tcPr>
          <w:p w14:paraId="4A4C9BA1" w14:textId="77777777" w:rsidR="00577AAF" w:rsidRDefault="00577AAF" w:rsidP="00111FC9">
            <w:pPr>
              <w:spacing w:line="360" w:lineRule="auto"/>
              <w:rPr>
                <w:rFonts w:ascii="Arial" w:hAnsi="Arial" w:cs="Arial"/>
                <w:sz w:val="22"/>
              </w:rPr>
            </w:pPr>
          </w:p>
        </w:tc>
        <w:tc>
          <w:tcPr>
            <w:tcW w:w="2254" w:type="dxa"/>
            <w:shd w:val="clear" w:color="auto" w:fill="B3E5A1" w:themeFill="accent6" w:themeFillTint="66"/>
          </w:tcPr>
          <w:p w14:paraId="77FB419B" w14:textId="77777777" w:rsidR="00577AAF" w:rsidRDefault="00577AAF" w:rsidP="00111FC9">
            <w:pPr>
              <w:spacing w:line="360" w:lineRule="auto"/>
              <w:rPr>
                <w:rFonts w:ascii="Arial" w:hAnsi="Arial" w:cs="Arial"/>
                <w:sz w:val="22"/>
              </w:rPr>
            </w:pPr>
            <w:r>
              <w:rPr>
                <w:rFonts w:ascii="Arial" w:hAnsi="Arial" w:cs="Arial"/>
                <w:sz w:val="22"/>
              </w:rPr>
              <w:t>Practice over theory</w:t>
            </w:r>
          </w:p>
        </w:tc>
        <w:tc>
          <w:tcPr>
            <w:tcW w:w="2254" w:type="dxa"/>
            <w:shd w:val="clear" w:color="auto" w:fill="D9F2D0" w:themeFill="accent6" w:themeFillTint="33"/>
          </w:tcPr>
          <w:p w14:paraId="7D10DA81"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“We were actually like, putting it into practice”</w:t>
            </w:r>
          </w:p>
        </w:tc>
        <w:tc>
          <w:tcPr>
            <w:tcW w:w="2254" w:type="dxa"/>
            <w:shd w:val="clear" w:color="auto" w:fill="F2F2F2" w:themeFill="background1" w:themeFillShade="F2"/>
          </w:tcPr>
          <w:p w14:paraId="0A9B892B" w14:textId="77777777" w:rsidR="00577AAF" w:rsidRPr="003627DE" w:rsidRDefault="00577AAF" w:rsidP="00111FC9">
            <w:pPr>
              <w:spacing w:line="360" w:lineRule="auto"/>
              <w:rPr>
                <w:rFonts w:ascii="Arial" w:hAnsi="Arial" w:cs="Arial"/>
                <w:sz w:val="22"/>
                <w:szCs w:val="22"/>
              </w:rPr>
            </w:pPr>
            <w:r w:rsidRPr="003627DE">
              <w:rPr>
                <w:rFonts w:ascii="Arial" w:hAnsi="Arial" w:cs="Arial"/>
                <w:sz w:val="22"/>
                <w:szCs w:val="22"/>
              </w:rPr>
              <w:t>Th</w:t>
            </w:r>
            <w:r>
              <w:rPr>
                <w:rFonts w:ascii="Arial" w:hAnsi="Arial" w:cs="Arial"/>
                <w:sz w:val="22"/>
                <w:szCs w:val="22"/>
              </w:rPr>
              <w:t>e</w:t>
            </w:r>
            <w:r w:rsidRPr="003627DE">
              <w:rPr>
                <w:rFonts w:ascii="Arial" w:hAnsi="Arial" w:cs="Arial"/>
                <w:sz w:val="22"/>
                <w:szCs w:val="22"/>
              </w:rPr>
              <w:t xml:space="preserve"> shift from passive to active learning deepened participant</w:t>
            </w:r>
            <w:r>
              <w:rPr>
                <w:rFonts w:ascii="Arial" w:hAnsi="Arial" w:cs="Arial"/>
                <w:sz w:val="22"/>
                <w:szCs w:val="22"/>
              </w:rPr>
              <w:t xml:space="preserve">’s </w:t>
            </w:r>
            <w:r w:rsidRPr="003627DE">
              <w:rPr>
                <w:rFonts w:ascii="Arial" w:hAnsi="Arial" w:cs="Arial"/>
                <w:sz w:val="22"/>
                <w:szCs w:val="22"/>
              </w:rPr>
              <w:t>understanding of vocal harmony.</w:t>
            </w:r>
          </w:p>
        </w:tc>
      </w:tr>
      <w:tr w:rsidR="00577AAF" w14:paraId="09415024" w14:textId="77777777" w:rsidTr="00111FC9">
        <w:trPr>
          <w:trHeight w:val="143"/>
        </w:trPr>
        <w:tc>
          <w:tcPr>
            <w:tcW w:w="2254" w:type="dxa"/>
            <w:vMerge w:val="restart"/>
            <w:shd w:val="clear" w:color="auto" w:fill="60CAF3" w:themeFill="accent4" w:themeFillTint="99"/>
          </w:tcPr>
          <w:p w14:paraId="270E9B08" w14:textId="77777777" w:rsidR="00577AAF" w:rsidRPr="00545C78" w:rsidRDefault="00577AAF" w:rsidP="00111FC9">
            <w:pPr>
              <w:spacing w:line="360" w:lineRule="auto"/>
              <w:rPr>
                <w:rFonts w:ascii="Arial" w:hAnsi="Arial" w:cs="Arial"/>
                <w:b/>
                <w:bCs/>
                <w:sz w:val="22"/>
              </w:rPr>
            </w:pPr>
            <w:r w:rsidRPr="00545C78">
              <w:rPr>
                <w:rFonts w:ascii="Arial" w:hAnsi="Arial" w:cs="Arial"/>
                <w:b/>
                <w:bCs/>
                <w:sz w:val="22"/>
              </w:rPr>
              <w:t>Development of aural and harmony skills</w:t>
            </w:r>
          </w:p>
        </w:tc>
        <w:tc>
          <w:tcPr>
            <w:tcW w:w="2254" w:type="dxa"/>
            <w:shd w:val="clear" w:color="auto" w:fill="95DCF7" w:themeFill="accent4" w:themeFillTint="66"/>
          </w:tcPr>
          <w:p w14:paraId="765E567F" w14:textId="77777777" w:rsidR="00577AAF" w:rsidRDefault="00577AAF" w:rsidP="00111FC9">
            <w:pPr>
              <w:spacing w:line="360" w:lineRule="auto"/>
              <w:rPr>
                <w:rFonts w:ascii="Arial" w:hAnsi="Arial" w:cs="Arial"/>
                <w:sz w:val="22"/>
              </w:rPr>
            </w:pPr>
            <w:r>
              <w:rPr>
                <w:rFonts w:ascii="Arial" w:hAnsi="Arial" w:cs="Arial"/>
                <w:sz w:val="22"/>
              </w:rPr>
              <w:t>Perceptual awareness</w:t>
            </w:r>
          </w:p>
        </w:tc>
        <w:tc>
          <w:tcPr>
            <w:tcW w:w="2254" w:type="dxa"/>
            <w:shd w:val="clear" w:color="auto" w:fill="CAEDFB" w:themeFill="accent4" w:themeFillTint="33"/>
          </w:tcPr>
          <w:p w14:paraId="1C29491D"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“More aware whether I’m singing the right harmony or wrong harmony”</w:t>
            </w:r>
          </w:p>
        </w:tc>
        <w:tc>
          <w:tcPr>
            <w:tcW w:w="2254" w:type="dxa"/>
            <w:shd w:val="clear" w:color="auto" w:fill="F2F2F2" w:themeFill="background1" w:themeFillShade="F2"/>
          </w:tcPr>
          <w:p w14:paraId="76E6A47D" w14:textId="77777777" w:rsidR="00577AAF" w:rsidRDefault="00577AAF" w:rsidP="00111FC9">
            <w:pPr>
              <w:spacing w:line="360" w:lineRule="auto"/>
              <w:rPr>
                <w:rFonts w:ascii="Arial" w:hAnsi="Arial" w:cs="Arial"/>
                <w:sz w:val="22"/>
              </w:rPr>
            </w:pPr>
            <w:r>
              <w:rPr>
                <w:rFonts w:ascii="Arial" w:hAnsi="Arial" w:cs="Arial"/>
                <w:sz w:val="22"/>
              </w:rPr>
              <w:t xml:space="preserve">Participants signified an increase in self-monitoring and heightened pitch awareness following the implemented teaching methods.  </w:t>
            </w:r>
          </w:p>
        </w:tc>
      </w:tr>
      <w:tr w:rsidR="00577AAF" w14:paraId="670D786F" w14:textId="77777777" w:rsidTr="00111FC9">
        <w:trPr>
          <w:trHeight w:val="428"/>
        </w:trPr>
        <w:tc>
          <w:tcPr>
            <w:tcW w:w="2254" w:type="dxa"/>
            <w:vMerge/>
            <w:shd w:val="clear" w:color="auto" w:fill="60CAF3" w:themeFill="accent4" w:themeFillTint="99"/>
          </w:tcPr>
          <w:p w14:paraId="29AC2AF4" w14:textId="77777777" w:rsidR="00577AAF" w:rsidRDefault="00577AAF" w:rsidP="00111FC9">
            <w:pPr>
              <w:spacing w:line="360" w:lineRule="auto"/>
              <w:rPr>
                <w:rFonts w:ascii="Arial" w:hAnsi="Arial" w:cs="Arial"/>
                <w:sz w:val="22"/>
              </w:rPr>
            </w:pPr>
          </w:p>
        </w:tc>
        <w:tc>
          <w:tcPr>
            <w:tcW w:w="2254" w:type="dxa"/>
            <w:shd w:val="clear" w:color="auto" w:fill="95DCF7" w:themeFill="accent4" w:themeFillTint="66"/>
          </w:tcPr>
          <w:p w14:paraId="4CF89D1E" w14:textId="77777777" w:rsidR="00577AAF" w:rsidRDefault="00577AAF" w:rsidP="00111FC9">
            <w:pPr>
              <w:spacing w:line="360" w:lineRule="auto"/>
              <w:rPr>
                <w:rFonts w:ascii="Arial" w:hAnsi="Arial" w:cs="Arial"/>
                <w:sz w:val="22"/>
              </w:rPr>
            </w:pPr>
            <w:r>
              <w:rPr>
                <w:rFonts w:ascii="Arial" w:hAnsi="Arial" w:cs="Arial"/>
                <w:sz w:val="22"/>
              </w:rPr>
              <w:t>Harmonic independence and retention</w:t>
            </w:r>
          </w:p>
        </w:tc>
        <w:tc>
          <w:tcPr>
            <w:tcW w:w="2254" w:type="dxa"/>
            <w:shd w:val="clear" w:color="auto" w:fill="CAEDFB" w:themeFill="accent4" w:themeFillTint="33"/>
          </w:tcPr>
          <w:p w14:paraId="78B076DD"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“I got quite an odd harmony…but I found it so much simpler…it sort of sat in my brain a lot better”</w:t>
            </w:r>
          </w:p>
        </w:tc>
        <w:tc>
          <w:tcPr>
            <w:tcW w:w="2254" w:type="dxa"/>
            <w:shd w:val="clear" w:color="auto" w:fill="F2F2F2" w:themeFill="background1" w:themeFillShade="F2"/>
          </w:tcPr>
          <w:p w14:paraId="24CCFCDD" w14:textId="77777777" w:rsidR="00577AAF" w:rsidRDefault="00577AAF" w:rsidP="00111FC9">
            <w:pPr>
              <w:spacing w:line="360" w:lineRule="auto"/>
              <w:rPr>
                <w:rFonts w:ascii="Arial" w:hAnsi="Arial" w:cs="Arial"/>
                <w:sz w:val="22"/>
              </w:rPr>
            </w:pPr>
            <w:r>
              <w:rPr>
                <w:rFonts w:ascii="Arial" w:hAnsi="Arial" w:cs="Arial"/>
                <w:sz w:val="22"/>
              </w:rPr>
              <w:t>This could indicate incorporating strategic rehearsal behaviours (such as physical or kinaesthetic techniques) can promote harmony retention.</w:t>
            </w:r>
          </w:p>
        </w:tc>
      </w:tr>
      <w:tr w:rsidR="00577AAF" w14:paraId="0156013B" w14:textId="77777777" w:rsidTr="00111FC9">
        <w:trPr>
          <w:trHeight w:val="427"/>
        </w:trPr>
        <w:tc>
          <w:tcPr>
            <w:tcW w:w="2254" w:type="dxa"/>
            <w:vMerge/>
            <w:shd w:val="clear" w:color="auto" w:fill="60CAF3" w:themeFill="accent4" w:themeFillTint="99"/>
          </w:tcPr>
          <w:p w14:paraId="0AD2257A" w14:textId="77777777" w:rsidR="00577AAF" w:rsidRDefault="00577AAF" w:rsidP="00111FC9">
            <w:pPr>
              <w:spacing w:line="360" w:lineRule="auto"/>
              <w:rPr>
                <w:rFonts w:ascii="Arial" w:hAnsi="Arial" w:cs="Arial"/>
                <w:sz w:val="22"/>
              </w:rPr>
            </w:pPr>
          </w:p>
        </w:tc>
        <w:tc>
          <w:tcPr>
            <w:tcW w:w="2254" w:type="dxa"/>
            <w:shd w:val="clear" w:color="auto" w:fill="95DCF7" w:themeFill="accent4" w:themeFillTint="66"/>
          </w:tcPr>
          <w:p w14:paraId="3AF4630E" w14:textId="77777777" w:rsidR="00577AAF" w:rsidRDefault="00577AAF" w:rsidP="00111FC9">
            <w:pPr>
              <w:spacing w:line="360" w:lineRule="auto"/>
              <w:rPr>
                <w:rFonts w:ascii="Arial" w:hAnsi="Arial" w:cs="Arial"/>
                <w:sz w:val="22"/>
              </w:rPr>
            </w:pPr>
            <w:r>
              <w:rPr>
                <w:rFonts w:ascii="Arial" w:hAnsi="Arial" w:cs="Arial"/>
                <w:sz w:val="22"/>
              </w:rPr>
              <w:t>Improved aural perception</w:t>
            </w:r>
          </w:p>
        </w:tc>
        <w:tc>
          <w:tcPr>
            <w:tcW w:w="2254" w:type="dxa"/>
            <w:shd w:val="clear" w:color="auto" w:fill="CAEDFB" w:themeFill="accent4" w:themeFillTint="33"/>
          </w:tcPr>
          <w:p w14:paraId="4C88F098"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“I’m finding harmonies a lot easier to find”</w:t>
            </w:r>
          </w:p>
        </w:tc>
        <w:tc>
          <w:tcPr>
            <w:tcW w:w="2254" w:type="dxa"/>
            <w:shd w:val="clear" w:color="auto" w:fill="F2F2F2" w:themeFill="background1" w:themeFillShade="F2"/>
          </w:tcPr>
          <w:p w14:paraId="3C82CF43" w14:textId="77777777" w:rsidR="00577AAF" w:rsidRDefault="00577AAF" w:rsidP="00111FC9">
            <w:pPr>
              <w:spacing w:line="360" w:lineRule="auto"/>
            </w:pPr>
            <w:r w:rsidRPr="00B94776">
              <w:rPr>
                <w:rFonts w:ascii="Arial" w:hAnsi="Arial" w:cs="Arial"/>
                <w:sz w:val="22"/>
              </w:rPr>
              <w:t xml:space="preserve">A clear advancement in harmonic listening skills was observed following the course. These findings may indicate the value of integrating </w:t>
            </w:r>
            <w:r w:rsidRPr="00B94776">
              <w:rPr>
                <w:rFonts w:ascii="Arial" w:hAnsi="Arial" w:cs="Arial"/>
                <w:sz w:val="22"/>
              </w:rPr>
              <w:lastRenderedPageBreak/>
              <w:t>structured listening skill development within musical theatre curricula.</w:t>
            </w:r>
          </w:p>
        </w:tc>
      </w:tr>
      <w:tr w:rsidR="00577AAF" w14:paraId="4D63E846" w14:textId="77777777" w:rsidTr="00111FC9">
        <w:trPr>
          <w:trHeight w:val="143"/>
        </w:trPr>
        <w:tc>
          <w:tcPr>
            <w:tcW w:w="2254" w:type="dxa"/>
            <w:vMerge w:val="restart"/>
            <w:shd w:val="clear" w:color="auto" w:fill="FB4952"/>
          </w:tcPr>
          <w:p w14:paraId="5B79D746" w14:textId="77777777" w:rsidR="00577AAF" w:rsidRPr="00545C78" w:rsidRDefault="00577AAF" w:rsidP="00111FC9">
            <w:pPr>
              <w:spacing w:line="360" w:lineRule="auto"/>
              <w:rPr>
                <w:rFonts w:ascii="Arial" w:hAnsi="Arial" w:cs="Arial"/>
                <w:b/>
                <w:bCs/>
                <w:sz w:val="22"/>
              </w:rPr>
            </w:pPr>
            <w:r w:rsidRPr="00545C78">
              <w:rPr>
                <w:rFonts w:ascii="Arial" w:hAnsi="Arial" w:cs="Arial"/>
                <w:b/>
                <w:bCs/>
                <w:sz w:val="22"/>
              </w:rPr>
              <w:lastRenderedPageBreak/>
              <w:t>Pedagogical insights and recommendations</w:t>
            </w:r>
          </w:p>
        </w:tc>
        <w:tc>
          <w:tcPr>
            <w:tcW w:w="2254" w:type="dxa"/>
            <w:shd w:val="clear" w:color="auto" w:fill="FF989C"/>
          </w:tcPr>
          <w:p w14:paraId="6C448407" w14:textId="77777777" w:rsidR="00577AAF" w:rsidRDefault="00577AAF" w:rsidP="00111FC9">
            <w:pPr>
              <w:spacing w:line="360" w:lineRule="auto"/>
              <w:rPr>
                <w:rFonts w:ascii="Arial" w:hAnsi="Arial" w:cs="Arial"/>
                <w:sz w:val="22"/>
              </w:rPr>
            </w:pPr>
            <w:r>
              <w:rPr>
                <w:rFonts w:ascii="Arial" w:hAnsi="Arial" w:cs="Arial"/>
                <w:sz w:val="22"/>
              </w:rPr>
              <w:t>Value of variety</w:t>
            </w:r>
          </w:p>
        </w:tc>
        <w:tc>
          <w:tcPr>
            <w:tcW w:w="2254" w:type="dxa"/>
            <w:shd w:val="clear" w:color="auto" w:fill="FFBEC1"/>
          </w:tcPr>
          <w:p w14:paraId="1B89DF8E"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“Everyone learns in different ways”</w:t>
            </w:r>
          </w:p>
        </w:tc>
        <w:tc>
          <w:tcPr>
            <w:tcW w:w="2254" w:type="dxa"/>
            <w:shd w:val="clear" w:color="auto" w:fill="F2F2F2" w:themeFill="background1" w:themeFillShade="F2"/>
          </w:tcPr>
          <w:p w14:paraId="13520A5A" w14:textId="77777777" w:rsidR="00577AAF" w:rsidRDefault="00577AAF" w:rsidP="00111FC9">
            <w:pPr>
              <w:spacing w:line="360" w:lineRule="auto"/>
              <w:rPr>
                <w:rFonts w:ascii="Arial" w:hAnsi="Arial" w:cs="Arial"/>
                <w:sz w:val="22"/>
              </w:rPr>
            </w:pPr>
            <w:r>
              <w:rPr>
                <w:rFonts w:ascii="Arial" w:hAnsi="Arial" w:cs="Arial"/>
                <w:sz w:val="22"/>
              </w:rPr>
              <w:t>Diverse teaching strategies are required to meet varying learner needs.</w:t>
            </w:r>
          </w:p>
        </w:tc>
      </w:tr>
      <w:tr w:rsidR="00577AAF" w14:paraId="44DCF14A" w14:textId="77777777" w:rsidTr="00111FC9">
        <w:trPr>
          <w:trHeight w:val="285"/>
        </w:trPr>
        <w:tc>
          <w:tcPr>
            <w:tcW w:w="2254" w:type="dxa"/>
            <w:vMerge/>
            <w:shd w:val="clear" w:color="auto" w:fill="FB4952"/>
          </w:tcPr>
          <w:p w14:paraId="0CD2AD82" w14:textId="77777777" w:rsidR="00577AAF" w:rsidRDefault="00577AAF" w:rsidP="00111FC9">
            <w:pPr>
              <w:spacing w:line="360" w:lineRule="auto"/>
              <w:rPr>
                <w:rFonts w:ascii="Arial" w:hAnsi="Arial" w:cs="Arial"/>
                <w:sz w:val="22"/>
              </w:rPr>
            </w:pPr>
          </w:p>
        </w:tc>
        <w:tc>
          <w:tcPr>
            <w:tcW w:w="2254" w:type="dxa"/>
            <w:shd w:val="clear" w:color="auto" w:fill="FF989C"/>
          </w:tcPr>
          <w:p w14:paraId="0957132C" w14:textId="77777777" w:rsidR="00577AAF" w:rsidRDefault="00577AAF" w:rsidP="00111FC9">
            <w:pPr>
              <w:spacing w:line="360" w:lineRule="auto"/>
              <w:rPr>
                <w:rFonts w:ascii="Arial" w:hAnsi="Arial" w:cs="Arial"/>
                <w:sz w:val="22"/>
              </w:rPr>
            </w:pPr>
            <w:r>
              <w:rPr>
                <w:rFonts w:ascii="Arial" w:hAnsi="Arial" w:cs="Arial"/>
                <w:sz w:val="22"/>
              </w:rPr>
              <w:t>Suggestions for improvement</w:t>
            </w:r>
          </w:p>
        </w:tc>
        <w:tc>
          <w:tcPr>
            <w:tcW w:w="2254" w:type="dxa"/>
            <w:shd w:val="clear" w:color="auto" w:fill="FFBEC1"/>
          </w:tcPr>
          <w:p w14:paraId="6C872246"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“Having the lessons all close together… then being able to put it into practice after…might have made more sense”</w:t>
            </w:r>
          </w:p>
        </w:tc>
        <w:tc>
          <w:tcPr>
            <w:tcW w:w="2254" w:type="dxa"/>
            <w:shd w:val="clear" w:color="auto" w:fill="F2F2F2" w:themeFill="background1" w:themeFillShade="F2"/>
          </w:tcPr>
          <w:p w14:paraId="173AC67A" w14:textId="77777777" w:rsidR="00577AAF" w:rsidRDefault="00577AAF" w:rsidP="00111FC9">
            <w:pPr>
              <w:spacing w:line="360" w:lineRule="auto"/>
              <w:rPr>
                <w:rFonts w:ascii="Arial" w:hAnsi="Arial" w:cs="Arial"/>
                <w:sz w:val="22"/>
              </w:rPr>
            </w:pPr>
            <w:r>
              <w:rPr>
                <w:rFonts w:ascii="Arial" w:hAnsi="Arial" w:cs="Arial"/>
                <w:sz w:val="22"/>
              </w:rPr>
              <w:t>Time constraints and lesson spacing were identified as barriers. This reflects the need for combining self-direction with applied learning over a longer period to embody experiential learning further.</w:t>
            </w:r>
          </w:p>
        </w:tc>
      </w:tr>
      <w:tr w:rsidR="00577AAF" w14:paraId="4475A345" w14:textId="77777777" w:rsidTr="00111FC9">
        <w:trPr>
          <w:trHeight w:val="285"/>
        </w:trPr>
        <w:tc>
          <w:tcPr>
            <w:tcW w:w="2254" w:type="dxa"/>
            <w:vMerge/>
            <w:shd w:val="clear" w:color="auto" w:fill="FB4952"/>
          </w:tcPr>
          <w:p w14:paraId="6B217BD9" w14:textId="77777777" w:rsidR="00577AAF" w:rsidRDefault="00577AAF" w:rsidP="00111FC9">
            <w:pPr>
              <w:spacing w:line="360" w:lineRule="auto"/>
              <w:rPr>
                <w:rFonts w:ascii="Arial" w:hAnsi="Arial" w:cs="Arial"/>
                <w:sz w:val="22"/>
              </w:rPr>
            </w:pPr>
          </w:p>
        </w:tc>
        <w:tc>
          <w:tcPr>
            <w:tcW w:w="2254" w:type="dxa"/>
            <w:shd w:val="clear" w:color="auto" w:fill="FF989C"/>
          </w:tcPr>
          <w:p w14:paraId="7E99171C" w14:textId="77777777" w:rsidR="00577AAF" w:rsidRDefault="00577AAF" w:rsidP="00111FC9">
            <w:pPr>
              <w:spacing w:line="360" w:lineRule="auto"/>
              <w:rPr>
                <w:rFonts w:ascii="Arial" w:hAnsi="Arial" w:cs="Arial"/>
                <w:sz w:val="22"/>
              </w:rPr>
            </w:pPr>
            <w:r>
              <w:rPr>
                <w:rFonts w:ascii="Arial" w:hAnsi="Arial" w:cs="Arial"/>
                <w:sz w:val="22"/>
              </w:rPr>
              <w:t>Foundational understanding</w:t>
            </w:r>
          </w:p>
        </w:tc>
        <w:tc>
          <w:tcPr>
            <w:tcW w:w="2254" w:type="dxa"/>
            <w:shd w:val="clear" w:color="auto" w:fill="FFBEC1"/>
          </w:tcPr>
          <w:p w14:paraId="521880EF"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“We learned how to understand the harmonies more”</w:t>
            </w:r>
          </w:p>
        </w:tc>
        <w:tc>
          <w:tcPr>
            <w:tcW w:w="2254" w:type="dxa"/>
            <w:shd w:val="clear" w:color="auto" w:fill="F2F2F2" w:themeFill="background1" w:themeFillShade="F2"/>
          </w:tcPr>
          <w:p w14:paraId="11174318" w14:textId="77777777" w:rsidR="00577AAF" w:rsidRDefault="00577AAF" w:rsidP="00111FC9">
            <w:pPr>
              <w:spacing w:line="360" w:lineRule="auto"/>
              <w:rPr>
                <w:rFonts w:ascii="Arial" w:hAnsi="Arial" w:cs="Arial"/>
                <w:sz w:val="22"/>
              </w:rPr>
            </w:pPr>
            <w:r>
              <w:rPr>
                <w:rFonts w:ascii="Arial" w:hAnsi="Arial" w:cs="Arial"/>
                <w:sz w:val="22"/>
              </w:rPr>
              <w:t>This highlights how structured exercises contribute to conceptual clarity.</w:t>
            </w:r>
          </w:p>
        </w:tc>
      </w:tr>
    </w:tbl>
    <w:p w14:paraId="700566B4" w14:textId="2FA17484" w:rsidR="00577AAF" w:rsidRPr="00F93788" w:rsidRDefault="00577AAF" w:rsidP="00577AAF">
      <w:pPr>
        <w:spacing w:line="360" w:lineRule="auto"/>
        <w:rPr>
          <w:rFonts w:ascii="Arial" w:hAnsi="Arial" w:cs="Arial"/>
          <w:b/>
          <w:bCs/>
          <w:i/>
          <w:iCs/>
          <w:sz w:val="22"/>
        </w:rPr>
      </w:pPr>
      <w:r w:rsidRPr="00F93788">
        <w:rPr>
          <w:rFonts w:ascii="Arial" w:hAnsi="Arial" w:cs="Arial"/>
          <w:b/>
          <w:bCs/>
          <w:sz w:val="22"/>
        </w:rPr>
        <w:t xml:space="preserve">Figure </w:t>
      </w:r>
      <w:r w:rsidR="009070DB">
        <w:rPr>
          <w:rFonts w:ascii="Arial" w:hAnsi="Arial" w:cs="Arial"/>
          <w:b/>
          <w:bCs/>
          <w:sz w:val="22"/>
        </w:rPr>
        <w:t>18</w:t>
      </w:r>
      <w:r w:rsidRPr="00F93788">
        <w:rPr>
          <w:rFonts w:ascii="Arial" w:hAnsi="Arial" w:cs="Arial"/>
          <w:b/>
          <w:bCs/>
          <w:sz w:val="22"/>
        </w:rPr>
        <w:t xml:space="preserve">. </w:t>
      </w:r>
      <w:r w:rsidRPr="00F93788">
        <w:rPr>
          <w:rFonts w:ascii="Arial" w:hAnsi="Arial" w:cs="Arial"/>
          <w:b/>
          <w:bCs/>
          <w:i/>
          <w:iCs/>
          <w:sz w:val="22"/>
        </w:rPr>
        <w:t>Table of semi-structured</w:t>
      </w:r>
      <w:r>
        <w:rPr>
          <w:rFonts w:ascii="Arial" w:hAnsi="Arial" w:cs="Arial"/>
          <w:b/>
          <w:bCs/>
          <w:i/>
          <w:iCs/>
          <w:sz w:val="22"/>
        </w:rPr>
        <w:t xml:space="preserve"> interview</w:t>
      </w:r>
      <w:r w:rsidRPr="00F93788">
        <w:rPr>
          <w:rFonts w:ascii="Arial" w:hAnsi="Arial" w:cs="Arial"/>
          <w:b/>
          <w:bCs/>
          <w:i/>
          <w:iCs/>
          <w:sz w:val="22"/>
        </w:rPr>
        <w:t xml:space="preserve"> themes, sub-themes, and in vivo codes.</w:t>
      </w:r>
    </w:p>
    <w:p w14:paraId="1A420306" w14:textId="77777777" w:rsidR="00577AAF" w:rsidRDefault="00577AAF" w:rsidP="00577AAF">
      <w:pPr>
        <w:spacing w:line="360" w:lineRule="auto"/>
        <w:rPr>
          <w:rFonts w:ascii="Arial" w:hAnsi="Arial" w:cs="Arial"/>
          <w:sz w:val="22"/>
        </w:rPr>
      </w:pPr>
    </w:p>
    <w:p w14:paraId="717ACBED" w14:textId="77777777" w:rsidR="00577AAF" w:rsidRPr="00421408" w:rsidRDefault="00577AAF" w:rsidP="00577AAF">
      <w:pPr>
        <w:spacing w:line="360" w:lineRule="auto"/>
        <w:rPr>
          <w:rFonts w:ascii="Arial" w:hAnsi="Arial" w:cs="Arial"/>
          <w:b/>
          <w:bCs/>
          <w:color w:val="000000"/>
          <w:sz w:val="22"/>
          <w:szCs w:val="22"/>
        </w:rPr>
      </w:pPr>
      <w:r w:rsidRPr="00421408">
        <w:rPr>
          <w:rFonts w:ascii="Arial" w:hAnsi="Arial" w:cs="Arial"/>
          <w:b/>
          <w:bCs/>
          <w:color w:val="000000"/>
          <w:sz w:val="22"/>
          <w:szCs w:val="22"/>
        </w:rPr>
        <w:t>Summary of key insights</w:t>
      </w:r>
    </w:p>
    <w:p w14:paraId="0EEE3FA2" w14:textId="77777777" w:rsidR="00577AAF" w:rsidRPr="00246C7C" w:rsidRDefault="00577AAF" w:rsidP="00577AAF">
      <w:pPr>
        <w:spacing w:line="360" w:lineRule="auto"/>
        <w:rPr>
          <w:rFonts w:ascii="Arial" w:hAnsi="Arial" w:cs="Arial"/>
          <w:color w:val="000000"/>
          <w:sz w:val="22"/>
          <w:szCs w:val="22"/>
        </w:rPr>
      </w:pPr>
    </w:p>
    <w:p w14:paraId="650BD921" w14:textId="77777777" w:rsidR="00577AAF" w:rsidRDefault="00577AAF" w:rsidP="00577AAF">
      <w:pPr>
        <w:spacing w:line="360" w:lineRule="auto"/>
        <w:rPr>
          <w:rFonts w:ascii="Arial" w:hAnsi="Arial" w:cs="Arial"/>
          <w:sz w:val="22"/>
          <w:szCs w:val="22"/>
        </w:rPr>
      </w:pPr>
      <w:r w:rsidRPr="00246C7C">
        <w:rPr>
          <w:rFonts w:ascii="Arial" w:hAnsi="Arial" w:cs="Arial"/>
          <w:sz w:val="22"/>
          <w:szCs w:val="22"/>
        </w:rPr>
        <w:t>Both participants emphasised th</w:t>
      </w:r>
      <w:r>
        <w:rPr>
          <w:rFonts w:ascii="Arial" w:hAnsi="Arial" w:cs="Arial"/>
          <w:sz w:val="22"/>
          <w:szCs w:val="22"/>
        </w:rPr>
        <w:t>e importance of</w:t>
      </w:r>
      <w:r w:rsidRPr="00246C7C">
        <w:rPr>
          <w:rFonts w:ascii="Arial" w:hAnsi="Arial" w:cs="Arial"/>
          <w:sz w:val="22"/>
          <w:szCs w:val="22"/>
        </w:rPr>
        <w:t xml:space="preserve"> enjoyment and emotional comfort </w:t>
      </w:r>
      <w:r>
        <w:rPr>
          <w:rFonts w:ascii="Arial" w:hAnsi="Arial" w:cs="Arial"/>
          <w:sz w:val="22"/>
          <w:szCs w:val="22"/>
        </w:rPr>
        <w:t xml:space="preserve">to enhance </w:t>
      </w:r>
      <w:r w:rsidRPr="00246C7C">
        <w:rPr>
          <w:rFonts w:ascii="Arial" w:hAnsi="Arial" w:cs="Arial"/>
          <w:sz w:val="22"/>
          <w:szCs w:val="22"/>
        </w:rPr>
        <w:t xml:space="preserve">their engagement and learning, with Participant D noting that a relaxed environment supported </w:t>
      </w:r>
      <w:r>
        <w:rPr>
          <w:rFonts w:ascii="Arial" w:hAnsi="Arial" w:cs="Arial"/>
          <w:sz w:val="22"/>
          <w:szCs w:val="22"/>
        </w:rPr>
        <w:t xml:space="preserve">their </w:t>
      </w:r>
      <w:r w:rsidRPr="00246C7C">
        <w:rPr>
          <w:rFonts w:ascii="Arial" w:hAnsi="Arial" w:cs="Arial"/>
          <w:sz w:val="22"/>
          <w:szCs w:val="22"/>
        </w:rPr>
        <w:t>harmonic recall and reduced performance anxiety. Increased confidence was attributed not solely to skill development</w:t>
      </w:r>
      <w:r>
        <w:rPr>
          <w:rFonts w:ascii="Arial" w:hAnsi="Arial" w:cs="Arial"/>
          <w:sz w:val="22"/>
          <w:szCs w:val="22"/>
        </w:rPr>
        <w:t>,</w:t>
      </w:r>
      <w:r w:rsidRPr="00246C7C">
        <w:rPr>
          <w:rFonts w:ascii="Arial" w:hAnsi="Arial" w:cs="Arial"/>
          <w:sz w:val="22"/>
          <w:szCs w:val="22"/>
        </w:rPr>
        <w:t xml:space="preserve"> but to the supportive, diverse, and creative teaching methods</w:t>
      </w:r>
      <w:r>
        <w:rPr>
          <w:rFonts w:ascii="Arial" w:hAnsi="Arial" w:cs="Arial"/>
          <w:sz w:val="22"/>
          <w:szCs w:val="22"/>
        </w:rPr>
        <w:t xml:space="preserve">, which is </w:t>
      </w:r>
      <w:r w:rsidRPr="00246C7C">
        <w:rPr>
          <w:rFonts w:ascii="Arial" w:hAnsi="Arial" w:cs="Arial"/>
          <w:sz w:val="22"/>
          <w:szCs w:val="22"/>
        </w:rPr>
        <w:t xml:space="preserve">reflected in both </w:t>
      </w:r>
      <w:r w:rsidRPr="00246C7C">
        <w:rPr>
          <w:rFonts w:ascii="Arial" w:hAnsi="Arial" w:cs="Arial"/>
          <w:sz w:val="22"/>
          <w:szCs w:val="22"/>
        </w:rPr>
        <w:lastRenderedPageBreak/>
        <w:t>participant</w:t>
      </w:r>
      <w:r>
        <w:rPr>
          <w:rFonts w:ascii="Arial" w:hAnsi="Arial" w:cs="Arial"/>
          <w:sz w:val="22"/>
          <w:szCs w:val="22"/>
        </w:rPr>
        <w:t>’s</w:t>
      </w:r>
      <w:r w:rsidRPr="00246C7C">
        <w:rPr>
          <w:rFonts w:ascii="Arial" w:hAnsi="Arial" w:cs="Arial"/>
          <w:sz w:val="22"/>
          <w:szCs w:val="22"/>
        </w:rPr>
        <w:t xml:space="preserve"> qualitative reflections and </w:t>
      </w:r>
      <w:r>
        <w:rPr>
          <w:rFonts w:ascii="Arial" w:hAnsi="Arial" w:cs="Arial"/>
          <w:sz w:val="22"/>
          <w:szCs w:val="22"/>
        </w:rPr>
        <w:t xml:space="preserve">participant </w:t>
      </w:r>
      <w:r w:rsidRPr="00246C7C">
        <w:rPr>
          <w:rFonts w:ascii="Arial" w:hAnsi="Arial" w:cs="Arial"/>
          <w:sz w:val="22"/>
          <w:szCs w:val="22"/>
        </w:rPr>
        <w:t xml:space="preserve">Ds </w:t>
      </w:r>
      <w:r>
        <w:rPr>
          <w:rFonts w:ascii="Arial" w:hAnsi="Arial" w:cs="Arial"/>
          <w:sz w:val="22"/>
          <w:szCs w:val="22"/>
        </w:rPr>
        <w:t xml:space="preserve">significantly </w:t>
      </w:r>
      <w:r w:rsidRPr="00246C7C">
        <w:rPr>
          <w:rFonts w:ascii="Arial" w:hAnsi="Arial" w:cs="Arial"/>
          <w:sz w:val="22"/>
          <w:szCs w:val="22"/>
        </w:rPr>
        <w:t>improved quantitative</w:t>
      </w:r>
      <w:r>
        <w:rPr>
          <w:rFonts w:ascii="Arial" w:hAnsi="Arial" w:cs="Arial"/>
          <w:sz w:val="22"/>
          <w:szCs w:val="22"/>
        </w:rPr>
        <w:t xml:space="preserve"> results.</w:t>
      </w:r>
    </w:p>
    <w:p w14:paraId="1295B86F" w14:textId="77777777" w:rsidR="00577AAF" w:rsidRDefault="00577AAF" w:rsidP="00577AAF">
      <w:pPr>
        <w:spacing w:line="360" w:lineRule="auto"/>
        <w:rPr>
          <w:rFonts w:ascii="Arial" w:hAnsi="Arial" w:cs="Arial"/>
          <w:sz w:val="22"/>
          <w:szCs w:val="22"/>
        </w:rPr>
      </w:pPr>
    </w:p>
    <w:p w14:paraId="14D12DF4" w14:textId="47659E4F" w:rsidR="00577AAF" w:rsidRDefault="00577AAF" w:rsidP="00577AAF">
      <w:pPr>
        <w:spacing w:line="360" w:lineRule="auto"/>
        <w:rPr>
          <w:rFonts w:ascii="Arial" w:hAnsi="Arial" w:cs="Arial"/>
          <w:sz w:val="22"/>
          <w:szCs w:val="22"/>
        </w:rPr>
      </w:pPr>
      <w:r w:rsidRPr="00181E44">
        <w:rPr>
          <w:rFonts w:ascii="Arial" w:hAnsi="Arial" w:cs="Arial"/>
          <w:sz w:val="22"/>
        </w:rPr>
        <w:t xml:space="preserve">Multisensory techniques, such as the use of tennis balls, were commended for facilitating subconscious vocal engagement through rhythm and movement. This approach aligns with the established advantages of incorporating embodied learning (Liao and Davidson 2007, 2016; Pearson and Pouw, 2022; Kilpatrick, 2020; Grant, 2014; </w:t>
      </w:r>
      <w:proofErr w:type="spellStart"/>
      <w:r w:rsidRPr="00181E44">
        <w:rPr>
          <w:rFonts w:ascii="Arial" w:hAnsi="Arial" w:cs="Arial"/>
          <w:sz w:val="22"/>
        </w:rPr>
        <w:t>Juntenun</w:t>
      </w:r>
      <w:proofErr w:type="spellEnd"/>
      <w:r w:rsidR="003E5F9F">
        <w:rPr>
          <w:rFonts w:ascii="Arial" w:hAnsi="Arial" w:cs="Arial"/>
          <w:sz w:val="22"/>
        </w:rPr>
        <w:t xml:space="preserve">, </w:t>
      </w:r>
      <w:r w:rsidRPr="00181E44">
        <w:rPr>
          <w:rFonts w:ascii="Arial" w:hAnsi="Arial" w:cs="Arial"/>
          <w:sz w:val="22"/>
        </w:rPr>
        <w:t>2016).</w:t>
      </w:r>
      <w:r>
        <w:rPr>
          <w:rFonts w:ascii="Arial" w:hAnsi="Arial" w:cs="Arial"/>
          <w:sz w:val="22"/>
        </w:rPr>
        <w:t xml:space="preserve"> </w:t>
      </w:r>
      <w:r w:rsidRPr="00723CA2">
        <w:rPr>
          <w:rFonts w:ascii="Arial" w:hAnsi="Arial" w:cs="Arial"/>
          <w:sz w:val="22"/>
          <w:szCs w:val="22"/>
        </w:rPr>
        <w:t xml:space="preserve">Internal visualisation was also valued for improving concentration and pitch accuracy, aligning with pedagogical approaches that use mental imagery to enhance aural focus and memory </w:t>
      </w:r>
      <w:r>
        <w:rPr>
          <w:rFonts w:ascii="Arial" w:hAnsi="Arial" w:cs="Arial"/>
          <w:sz w:val="22"/>
          <w:szCs w:val="22"/>
        </w:rPr>
        <w:t>(</w:t>
      </w:r>
      <w:r>
        <w:rPr>
          <w:rFonts w:ascii="Arial" w:hAnsi="Arial" w:cs="Arial"/>
          <w:color w:val="000000"/>
          <w:sz w:val="22"/>
          <w:szCs w:val="22"/>
        </w:rPr>
        <w:t xml:space="preserve">Dowling, 1978; Karpinski, 2000; Dowling, 1994; DeWitt and Crowder, 1986; Davies and </w:t>
      </w:r>
      <w:proofErr w:type="spellStart"/>
      <w:r>
        <w:rPr>
          <w:rFonts w:ascii="Arial" w:hAnsi="Arial" w:cs="Arial"/>
          <w:color w:val="000000"/>
          <w:sz w:val="22"/>
          <w:szCs w:val="22"/>
        </w:rPr>
        <w:t>Yellands</w:t>
      </w:r>
      <w:proofErr w:type="spellEnd"/>
      <w:r>
        <w:rPr>
          <w:rFonts w:ascii="Arial" w:hAnsi="Arial" w:cs="Arial"/>
          <w:color w:val="000000"/>
          <w:sz w:val="22"/>
          <w:szCs w:val="22"/>
        </w:rPr>
        <w:t>, 1977).</w:t>
      </w:r>
    </w:p>
    <w:p w14:paraId="37DCA2E3" w14:textId="77777777" w:rsidR="00577AAF" w:rsidRDefault="00577AAF" w:rsidP="00577AAF">
      <w:pPr>
        <w:spacing w:line="360" w:lineRule="auto"/>
        <w:rPr>
          <w:rFonts w:ascii="Arial" w:hAnsi="Arial" w:cs="Arial"/>
          <w:sz w:val="22"/>
          <w:szCs w:val="22"/>
        </w:rPr>
      </w:pPr>
    </w:p>
    <w:p w14:paraId="2661AF9D" w14:textId="77777777" w:rsidR="00577AAF" w:rsidRPr="00F87716" w:rsidRDefault="00577AAF" w:rsidP="00577AAF">
      <w:pPr>
        <w:spacing w:line="360" w:lineRule="auto"/>
        <w:rPr>
          <w:rFonts w:ascii="Arial" w:hAnsi="Arial" w:cs="Arial"/>
          <w:sz w:val="22"/>
          <w:szCs w:val="22"/>
        </w:rPr>
      </w:pPr>
      <w:r>
        <w:rPr>
          <w:rFonts w:ascii="Arial" w:hAnsi="Arial" w:cs="Arial"/>
          <w:sz w:val="22"/>
          <w:szCs w:val="22"/>
        </w:rPr>
        <w:t>Both p</w:t>
      </w:r>
      <w:r w:rsidRPr="00F87716">
        <w:rPr>
          <w:rFonts w:ascii="Arial" w:hAnsi="Arial" w:cs="Arial"/>
          <w:sz w:val="22"/>
          <w:szCs w:val="22"/>
        </w:rPr>
        <w:t>articipants highlighted the value of varied, inclusive teaching strategies</w:t>
      </w:r>
      <w:r>
        <w:rPr>
          <w:rFonts w:ascii="Arial" w:hAnsi="Arial" w:cs="Arial"/>
          <w:sz w:val="22"/>
          <w:szCs w:val="22"/>
        </w:rPr>
        <w:t xml:space="preserve">, </w:t>
      </w:r>
      <w:r w:rsidRPr="00F87716">
        <w:rPr>
          <w:rFonts w:ascii="Arial" w:hAnsi="Arial" w:cs="Arial"/>
          <w:sz w:val="22"/>
          <w:szCs w:val="22"/>
        </w:rPr>
        <w:t>such as visual and kinaesthetic methods</w:t>
      </w:r>
      <w:r>
        <w:rPr>
          <w:rFonts w:ascii="Arial" w:hAnsi="Arial" w:cs="Arial"/>
          <w:sz w:val="22"/>
          <w:szCs w:val="22"/>
        </w:rPr>
        <w:t>, a</w:t>
      </w:r>
      <w:r w:rsidRPr="00F87716">
        <w:rPr>
          <w:rFonts w:ascii="Arial" w:hAnsi="Arial" w:cs="Arial"/>
          <w:sz w:val="22"/>
          <w:szCs w:val="22"/>
        </w:rPr>
        <w:t>s more effective than repetition alone.</w:t>
      </w:r>
      <w:r>
        <w:rPr>
          <w:rFonts w:ascii="Arial" w:hAnsi="Arial" w:cs="Arial"/>
          <w:sz w:val="22"/>
          <w:szCs w:val="22"/>
        </w:rPr>
        <w:t xml:space="preserve"> They also identified time constraints and lesson spacing as a limitation of the course process, suggesting a fifth session focused on application and personalisation of techniques would have allowed students to embed learning more meaningfully </w:t>
      </w:r>
      <w:r>
        <w:rPr>
          <w:rStyle w:val="eop"/>
          <w:rFonts w:ascii="Arial" w:hAnsi="Arial" w:cs="Arial"/>
          <w:color w:val="000000"/>
          <w:sz w:val="22"/>
          <w:szCs w:val="22"/>
        </w:rPr>
        <w:t>(Denzin and Lincoln, 2005). This reflects the desire for consolidation and learner autonomy, aligning with the principles of implicit motor learning development (Schmidt and Wrisberg, 2008; Schmidt et al., 2018; Johnson, 2024).</w:t>
      </w:r>
    </w:p>
    <w:p w14:paraId="0C9AE903" w14:textId="77777777" w:rsidR="00577AAF" w:rsidRDefault="00577AAF" w:rsidP="00577AAF">
      <w:pPr>
        <w:spacing w:line="360" w:lineRule="auto"/>
        <w:rPr>
          <w:rFonts w:ascii="Arial" w:hAnsi="Arial" w:cs="Arial"/>
          <w:sz w:val="22"/>
          <w:szCs w:val="22"/>
        </w:rPr>
      </w:pPr>
    </w:p>
    <w:p w14:paraId="2DE9DCCD" w14:textId="77777777" w:rsidR="00577AAF" w:rsidRPr="00DE57B3" w:rsidRDefault="00577AAF" w:rsidP="00577AAF">
      <w:pPr>
        <w:spacing w:line="360" w:lineRule="auto"/>
        <w:rPr>
          <w:rFonts w:ascii="Arial" w:hAnsi="Arial" w:cs="Arial"/>
          <w:sz w:val="22"/>
          <w:szCs w:val="22"/>
        </w:rPr>
      </w:pPr>
      <w:r>
        <w:rPr>
          <w:rFonts w:ascii="Arial" w:hAnsi="Arial" w:cs="Arial"/>
          <w:sz w:val="22"/>
          <w:szCs w:val="22"/>
        </w:rPr>
        <w:t>While these concluding semi-structured interviews have provided rich qualitative data, contributing valuable intel for the final “act” stage of the implemented cyclic reflective model (Stringer et al., 2010, p 8), it is important to consider that data saturation was likely not met with only two participating students (Guest et al., 2006). Though fewer participants are manageable if the analysis is deep, thematic, and nuanced (Braun and Clarke, 2013), a slightly larger number of students may have captured a more expansive range of perspectives, providing richer, more in-depth data (Guest et al., 2006).</w:t>
      </w:r>
    </w:p>
    <w:p w14:paraId="47219193" w14:textId="77777777" w:rsidR="00577AAF" w:rsidRDefault="00577AAF" w:rsidP="00577AAF">
      <w:pPr>
        <w:spacing w:line="360" w:lineRule="auto"/>
        <w:rPr>
          <w:rFonts w:ascii="Arial" w:hAnsi="Arial" w:cs="Arial"/>
          <w:sz w:val="22"/>
          <w:szCs w:val="22"/>
        </w:rPr>
      </w:pPr>
    </w:p>
    <w:p w14:paraId="6DDA8C24" w14:textId="77777777" w:rsidR="00577AAF" w:rsidRPr="002C07F8" w:rsidRDefault="00577AAF" w:rsidP="00577AAF">
      <w:pPr>
        <w:spacing w:line="360" w:lineRule="auto"/>
        <w:rPr>
          <w:rFonts w:ascii="Arial" w:hAnsi="Arial" w:cs="Arial"/>
          <w:b/>
          <w:bCs/>
          <w:sz w:val="22"/>
          <w:szCs w:val="22"/>
          <w:u w:val="single"/>
        </w:rPr>
      </w:pPr>
      <w:r w:rsidRPr="002C07F8">
        <w:rPr>
          <w:rFonts w:ascii="Arial" w:hAnsi="Arial" w:cs="Arial"/>
          <w:b/>
          <w:bCs/>
          <w:sz w:val="22"/>
          <w:szCs w:val="22"/>
          <w:u w:val="single"/>
        </w:rPr>
        <w:t>Conclusion</w:t>
      </w:r>
      <w:r>
        <w:rPr>
          <w:rFonts w:ascii="Arial" w:hAnsi="Arial" w:cs="Arial"/>
          <w:b/>
          <w:bCs/>
          <w:sz w:val="22"/>
          <w:szCs w:val="22"/>
          <w:u w:val="single"/>
        </w:rPr>
        <w:t xml:space="preserve"> </w:t>
      </w:r>
    </w:p>
    <w:p w14:paraId="743F35D0" w14:textId="77777777" w:rsidR="00577AAF" w:rsidRDefault="00577AAF" w:rsidP="00577AAF">
      <w:pPr>
        <w:spacing w:line="360" w:lineRule="auto"/>
        <w:rPr>
          <w:rFonts w:ascii="Arial" w:hAnsi="Arial" w:cs="Arial"/>
          <w:sz w:val="22"/>
          <w:szCs w:val="22"/>
        </w:rPr>
      </w:pPr>
    </w:p>
    <w:p w14:paraId="38006CC4" w14:textId="77777777" w:rsidR="00577AAF" w:rsidRDefault="00577AAF" w:rsidP="00577AAF">
      <w:pPr>
        <w:spacing w:line="360" w:lineRule="auto"/>
        <w:rPr>
          <w:rFonts w:ascii="Arial" w:hAnsi="Arial" w:cs="Arial"/>
          <w:sz w:val="22"/>
          <w:szCs w:val="22"/>
        </w:rPr>
      </w:pPr>
      <w:r>
        <w:rPr>
          <w:rFonts w:ascii="Arial" w:hAnsi="Arial" w:cs="Arial"/>
          <w:sz w:val="22"/>
          <w:szCs w:val="22"/>
        </w:rPr>
        <w:t>The aim of this project was to explore effective teaching strategies for vocal harmony acquisition within a multi-disciplinary musical theatre environment. Due to the absence of an established, peer-reviewed vocal harmony syllabus, a modified framework had to be devised, drawing on available literature and informed pedagogical inference.</w:t>
      </w:r>
    </w:p>
    <w:p w14:paraId="03596CF4" w14:textId="77777777" w:rsidR="00577AAF" w:rsidRDefault="00577AAF" w:rsidP="00577AAF">
      <w:pPr>
        <w:spacing w:line="360" w:lineRule="auto"/>
        <w:rPr>
          <w:rFonts w:ascii="Arial" w:hAnsi="Arial" w:cs="Arial"/>
          <w:sz w:val="22"/>
          <w:szCs w:val="22"/>
        </w:rPr>
      </w:pPr>
    </w:p>
    <w:p w14:paraId="18B586A3" w14:textId="77777777" w:rsidR="00577AAF" w:rsidRPr="001E4A29" w:rsidRDefault="00577AAF" w:rsidP="00577AAF">
      <w:pPr>
        <w:spacing w:line="360" w:lineRule="auto"/>
        <w:rPr>
          <w:rFonts w:ascii="Arial" w:hAnsi="Arial" w:cs="Arial"/>
          <w:sz w:val="22"/>
        </w:rPr>
      </w:pPr>
      <w:r>
        <w:rPr>
          <w:rFonts w:ascii="Arial" w:hAnsi="Arial" w:cs="Arial"/>
          <w:sz w:val="22"/>
          <w:szCs w:val="22"/>
        </w:rPr>
        <w:lastRenderedPageBreak/>
        <w:t>The concluding quantitative measurements, supported by qualitatively rich data collection, suggest that the implemented short course was impactful when introducing strategies which may accelerate transition from explicit to implicit learning (Johnson, 2024). The extent to which full harmonic development can be achieved over such a condensed timeframe, however, remains debatable, requiring much deeper empirical investigation. What has clearly emerged is the feasibility to equip learners with a versatile toolkit of exercises and methods</w:t>
      </w:r>
      <w:r>
        <w:rPr>
          <w:rFonts w:ascii="Arial" w:hAnsi="Arial" w:cs="Arial"/>
          <w:sz w:val="22"/>
        </w:rPr>
        <w:t xml:space="preserve"> </w:t>
      </w:r>
      <w:r w:rsidRPr="001E4A29">
        <w:rPr>
          <w:rFonts w:ascii="Arial" w:hAnsi="Arial" w:cs="Arial"/>
          <w:sz w:val="22"/>
        </w:rPr>
        <w:t>aimed at enhancing and advancing both current and emerging harmonic skills.</w:t>
      </w:r>
    </w:p>
    <w:p w14:paraId="06FAE553" w14:textId="77777777" w:rsidR="00577AAF" w:rsidRDefault="00577AAF" w:rsidP="00577AAF">
      <w:pPr>
        <w:spacing w:line="360" w:lineRule="auto"/>
        <w:rPr>
          <w:rFonts w:ascii="Arial" w:hAnsi="Arial" w:cs="Arial"/>
          <w:sz w:val="22"/>
          <w:szCs w:val="22"/>
        </w:rPr>
      </w:pPr>
    </w:p>
    <w:p w14:paraId="623C46EA" w14:textId="77777777" w:rsidR="00577AAF" w:rsidRDefault="00577AAF" w:rsidP="00577AAF">
      <w:pPr>
        <w:spacing w:line="360" w:lineRule="auto"/>
        <w:rPr>
          <w:rFonts w:ascii="Arial" w:hAnsi="Arial" w:cs="Arial"/>
          <w:sz w:val="22"/>
          <w:szCs w:val="22"/>
        </w:rPr>
      </w:pPr>
      <w:r w:rsidRPr="001E4A29">
        <w:rPr>
          <w:rFonts w:ascii="Arial" w:hAnsi="Arial" w:cs="Arial"/>
          <w:sz w:val="22"/>
          <w:szCs w:val="22"/>
        </w:rPr>
        <w:t>It became evident during the process that the development of vocal harmony is not an isolated skill, but rather a multifaceted discipline</w:t>
      </w:r>
      <w:r>
        <w:rPr>
          <w:rFonts w:ascii="Arial" w:hAnsi="Arial" w:cs="Arial"/>
          <w:sz w:val="22"/>
          <w:szCs w:val="22"/>
        </w:rPr>
        <w:t>,</w:t>
      </w:r>
      <w:r w:rsidRPr="001E4A29">
        <w:rPr>
          <w:rFonts w:ascii="Arial" w:hAnsi="Arial" w:cs="Arial"/>
          <w:sz w:val="22"/>
          <w:szCs w:val="22"/>
        </w:rPr>
        <w:t xml:space="preserve"> encompassing interrelated areas such as</w:t>
      </w:r>
      <w:r>
        <w:rPr>
          <w:rFonts w:ascii="Arial" w:hAnsi="Arial" w:cs="Arial"/>
          <w:sz w:val="22"/>
          <w:szCs w:val="22"/>
        </w:rPr>
        <w:t>,</w:t>
      </w:r>
      <w:r w:rsidRPr="001E4A29">
        <w:rPr>
          <w:rFonts w:ascii="Arial" w:hAnsi="Arial" w:cs="Arial"/>
          <w:sz w:val="22"/>
          <w:szCs w:val="22"/>
        </w:rPr>
        <w:t xml:space="preserve"> aural perception, inner hearing, vocal technique, musical intuition, register control, performance confidence, and </w:t>
      </w:r>
      <w:r>
        <w:rPr>
          <w:rFonts w:ascii="Arial" w:hAnsi="Arial" w:cs="Arial"/>
          <w:sz w:val="22"/>
          <w:szCs w:val="22"/>
        </w:rPr>
        <w:t>the ability to think “in” the music</w:t>
      </w:r>
      <w:r w:rsidRPr="001E4A29">
        <w:rPr>
          <w:rFonts w:ascii="Arial" w:hAnsi="Arial" w:cs="Arial"/>
          <w:sz w:val="22"/>
          <w:szCs w:val="22"/>
        </w:rPr>
        <w:t xml:space="preserve"> (Karpinski, 2000, p</w:t>
      </w:r>
      <w:r>
        <w:rPr>
          <w:rFonts w:ascii="Arial" w:hAnsi="Arial" w:cs="Arial"/>
          <w:sz w:val="22"/>
          <w:szCs w:val="22"/>
        </w:rPr>
        <w:t xml:space="preserve"> 4</w:t>
      </w:r>
      <w:r w:rsidRPr="001E4A29">
        <w:rPr>
          <w:rFonts w:ascii="Arial" w:hAnsi="Arial" w:cs="Arial"/>
          <w:sz w:val="22"/>
          <w:szCs w:val="22"/>
        </w:rPr>
        <w:t xml:space="preserve">). These components are intrinsically complex and often embodied, necessitating an expanded original scope and the implementation of </w:t>
      </w:r>
      <w:r>
        <w:rPr>
          <w:rFonts w:ascii="Arial" w:hAnsi="Arial" w:cs="Arial"/>
          <w:sz w:val="22"/>
          <w:szCs w:val="22"/>
        </w:rPr>
        <w:t>diverse teaching</w:t>
      </w:r>
      <w:r w:rsidRPr="001E4A29">
        <w:rPr>
          <w:rFonts w:ascii="Arial" w:hAnsi="Arial" w:cs="Arial"/>
          <w:sz w:val="22"/>
          <w:szCs w:val="22"/>
        </w:rPr>
        <w:t xml:space="preserve"> strategies.</w:t>
      </w:r>
    </w:p>
    <w:p w14:paraId="3D796DD4" w14:textId="77777777" w:rsidR="00577AAF" w:rsidRDefault="00577AAF" w:rsidP="00577AAF">
      <w:pPr>
        <w:spacing w:line="360" w:lineRule="auto"/>
        <w:rPr>
          <w:rFonts w:ascii="Arial" w:hAnsi="Arial" w:cs="Arial"/>
          <w:sz w:val="22"/>
          <w:szCs w:val="22"/>
        </w:rPr>
      </w:pPr>
    </w:p>
    <w:p w14:paraId="76772A4A" w14:textId="77777777" w:rsidR="00577AAF" w:rsidRDefault="00577AAF" w:rsidP="00577AAF">
      <w:pPr>
        <w:spacing w:line="360" w:lineRule="auto"/>
        <w:rPr>
          <w:rFonts w:ascii="Arial" w:hAnsi="Arial" w:cs="Arial"/>
          <w:sz w:val="22"/>
          <w:szCs w:val="22"/>
        </w:rPr>
      </w:pPr>
      <w:r w:rsidRPr="001E4A29">
        <w:rPr>
          <w:rFonts w:ascii="Arial" w:hAnsi="Arial" w:cs="Arial"/>
          <w:sz w:val="22"/>
          <w:szCs w:val="22"/>
        </w:rPr>
        <w:t xml:space="preserve">The programme, while initially designed with a general pedagogical aim, ultimately focused more heavily on perceptual awareness </w:t>
      </w:r>
      <w:r>
        <w:rPr>
          <w:rFonts w:ascii="Arial" w:hAnsi="Arial" w:cs="Arial"/>
          <w:sz w:val="22"/>
          <w:szCs w:val="22"/>
        </w:rPr>
        <w:t xml:space="preserve">and “psychological factors” (Karpinski, 2000, p 34) </w:t>
      </w:r>
      <w:r w:rsidRPr="001E4A29">
        <w:rPr>
          <w:rFonts w:ascii="Arial" w:hAnsi="Arial" w:cs="Arial"/>
          <w:sz w:val="22"/>
          <w:szCs w:val="22"/>
        </w:rPr>
        <w:t>than originally anticipated</w:t>
      </w:r>
      <w:r>
        <w:rPr>
          <w:rFonts w:ascii="Arial" w:hAnsi="Arial" w:cs="Arial"/>
          <w:sz w:val="22"/>
          <w:szCs w:val="22"/>
        </w:rPr>
        <w:t xml:space="preserve"> by </w:t>
      </w:r>
      <w:r w:rsidRPr="001E4A29">
        <w:rPr>
          <w:rFonts w:ascii="Arial" w:hAnsi="Arial" w:cs="Arial"/>
          <w:sz w:val="22"/>
          <w:szCs w:val="22"/>
        </w:rPr>
        <w:t>reflecting</w:t>
      </w:r>
      <w:r>
        <w:rPr>
          <w:rFonts w:ascii="Arial" w:hAnsi="Arial" w:cs="Arial"/>
          <w:sz w:val="22"/>
          <w:szCs w:val="22"/>
        </w:rPr>
        <w:t xml:space="preserve"> on</w:t>
      </w:r>
      <w:r w:rsidRPr="001E4A29">
        <w:rPr>
          <w:rFonts w:ascii="Arial" w:hAnsi="Arial" w:cs="Arial"/>
          <w:sz w:val="22"/>
          <w:szCs w:val="22"/>
        </w:rPr>
        <w:t xml:space="preserve"> the student</w:t>
      </w:r>
      <w:r>
        <w:rPr>
          <w:rFonts w:ascii="Arial" w:hAnsi="Arial" w:cs="Arial"/>
          <w:sz w:val="22"/>
          <w:szCs w:val="22"/>
        </w:rPr>
        <w:t>’s</w:t>
      </w:r>
      <w:r w:rsidRPr="001E4A29">
        <w:rPr>
          <w:rFonts w:ascii="Arial" w:hAnsi="Arial" w:cs="Arial"/>
          <w:sz w:val="22"/>
          <w:szCs w:val="22"/>
        </w:rPr>
        <w:t xml:space="preserve"> needs and the emergent nature of the learning environment</w:t>
      </w:r>
      <w:r>
        <w:rPr>
          <w:rFonts w:ascii="Arial" w:hAnsi="Arial" w:cs="Arial"/>
          <w:sz w:val="22"/>
          <w:szCs w:val="22"/>
        </w:rPr>
        <w:t xml:space="preserve">. </w:t>
      </w:r>
    </w:p>
    <w:p w14:paraId="549E55A3" w14:textId="77777777" w:rsidR="00577AAF" w:rsidRDefault="00577AAF" w:rsidP="00577AAF">
      <w:pPr>
        <w:spacing w:line="360" w:lineRule="auto"/>
        <w:rPr>
          <w:rFonts w:ascii="Arial" w:hAnsi="Arial" w:cs="Arial"/>
          <w:sz w:val="22"/>
          <w:szCs w:val="22"/>
        </w:rPr>
      </w:pPr>
    </w:p>
    <w:p w14:paraId="594838B0" w14:textId="77777777" w:rsidR="00577AAF" w:rsidRDefault="00577AAF" w:rsidP="00577AAF">
      <w:pPr>
        <w:spacing w:line="360" w:lineRule="auto"/>
        <w:rPr>
          <w:rFonts w:ascii="Arial" w:hAnsi="Arial" w:cs="Arial"/>
          <w:sz w:val="22"/>
          <w:szCs w:val="22"/>
        </w:rPr>
      </w:pPr>
      <w:r w:rsidRPr="00AE6E40">
        <w:rPr>
          <w:rFonts w:ascii="Arial" w:hAnsi="Arial" w:cs="Arial"/>
          <w:sz w:val="22"/>
          <w:szCs w:val="22"/>
        </w:rPr>
        <w:t>On</w:t>
      </w:r>
      <w:r>
        <w:rPr>
          <w:rFonts w:ascii="Arial" w:hAnsi="Arial" w:cs="Arial"/>
          <w:sz w:val="22"/>
          <w:szCs w:val="22"/>
        </w:rPr>
        <w:t>e</w:t>
      </w:r>
      <w:r w:rsidRPr="00AE6E40">
        <w:rPr>
          <w:rFonts w:ascii="Arial" w:hAnsi="Arial" w:cs="Arial"/>
          <w:sz w:val="22"/>
          <w:szCs w:val="22"/>
        </w:rPr>
        <w:t xml:space="preserve"> of the most significant c</w:t>
      </w:r>
      <w:r>
        <w:rPr>
          <w:rFonts w:ascii="Arial" w:hAnsi="Arial" w:cs="Arial"/>
          <w:sz w:val="22"/>
          <w:szCs w:val="22"/>
        </w:rPr>
        <w:t>h</w:t>
      </w:r>
      <w:r w:rsidRPr="00AE6E40">
        <w:rPr>
          <w:rFonts w:ascii="Arial" w:hAnsi="Arial" w:cs="Arial"/>
          <w:sz w:val="22"/>
          <w:szCs w:val="22"/>
        </w:rPr>
        <w:t xml:space="preserve">allenges in course design was navigating the breadth of relevant literature and determining what content to prioritise within the four-week timeframe. In this regard, the adoption of a pragmatic </w:t>
      </w:r>
      <w:r>
        <w:rPr>
          <w:rFonts w:ascii="Arial" w:hAnsi="Arial" w:cs="Arial"/>
          <w:sz w:val="22"/>
          <w:szCs w:val="22"/>
        </w:rPr>
        <w:t xml:space="preserve">action research </w:t>
      </w:r>
      <w:r w:rsidRPr="00AE6E40">
        <w:rPr>
          <w:rFonts w:ascii="Arial" w:hAnsi="Arial" w:cs="Arial"/>
          <w:sz w:val="22"/>
          <w:szCs w:val="22"/>
        </w:rPr>
        <w:t>framework proved instrumental, offering a structured yet flexible foundation to curate content that was both evidence-based and responsive to learner progress</w:t>
      </w:r>
      <w:r>
        <w:rPr>
          <w:rFonts w:ascii="Arial" w:hAnsi="Arial" w:cs="Arial"/>
          <w:sz w:val="22"/>
          <w:szCs w:val="22"/>
        </w:rPr>
        <w:t xml:space="preserve"> (Sadler et al., 2010; Biesta and </w:t>
      </w:r>
      <w:proofErr w:type="spellStart"/>
      <w:r>
        <w:rPr>
          <w:rFonts w:ascii="Arial" w:hAnsi="Arial" w:cs="Arial"/>
          <w:sz w:val="22"/>
          <w:szCs w:val="22"/>
        </w:rPr>
        <w:t>Burbules</w:t>
      </w:r>
      <w:proofErr w:type="spellEnd"/>
      <w:r>
        <w:rPr>
          <w:rFonts w:ascii="Arial" w:hAnsi="Arial" w:cs="Arial"/>
          <w:sz w:val="22"/>
          <w:szCs w:val="22"/>
        </w:rPr>
        <w:t xml:space="preserve">, 2003; </w:t>
      </w:r>
      <w:proofErr w:type="spellStart"/>
      <w:r w:rsidRPr="005C45E5">
        <w:rPr>
          <w:rFonts w:ascii="Arial" w:hAnsi="Arial" w:cs="Arial"/>
          <w:sz w:val="22"/>
          <w:szCs w:val="22"/>
        </w:rPr>
        <w:t>Feilzer</w:t>
      </w:r>
      <w:proofErr w:type="spellEnd"/>
      <w:r w:rsidRPr="005C45E5">
        <w:rPr>
          <w:rFonts w:ascii="Arial" w:hAnsi="Arial" w:cs="Arial"/>
          <w:sz w:val="22"/>
          <w:szCs w:val="22"/>
        </w:rPr>
        <w:t>, 2010</w:t>
      </w:r>
      <w:r>
        <w:rPr>
          <w:rFonts w:ascii="Arial" w:hAnsi="Arial" w:cs="Arial"/>
          <w:sz w:val="22"/>
          <w:szCs w:val="22"/>
        </w:rPr>
        <w:t xml:space="preserve">; </w:t>
      </w:r>
      <w:r w:rsidRPr="00EF2D7C">
        <w:rPr>
          <w:rFonts w:ascii="Arial" w:hAnsi="Arial" w:cs="Arial"/>
          <w:sz w:val="22"/>
          <w:szCs w:val="22"/>
        </w:rPr>
        <w:t>Lincoln et al</w:t>
      </w:r>
      <w:r>
        <w:rPr>
          <w:rFonts w:ascii="Arial" w:hAnsi="Arial" w:cs="Arial"/>
          <w:sz w:val="22"/>
          <w:szCs w:val="22"/>
        </w:rPr>
        <w:t>.</w:t>
      </w:r>
      <w:r w:rsidRPr="00EF2D7C">
        <w:rPr>
          <w:rFonts w:ascii="Arial" w:hAnsi="Arial" w:cs="Arial"/>
          <w:sz w:val="22"/>
          <w:szCs w:val="22"/>
        </w:rPr>
        <w:t>, 2018; Andrew and Halcomb, 2007</w:t>
      </w:r>
      <w:r>
        <w:rPr>
          <w:rFonts w:ascii="Arial" w:hAnsi="Arial" w:cs="Arial"/>
          <w:sz w:val="22"/>
          <w:szCs w:val="22"/>
        </w:rPr>
        <w:t>)</w:t>
      </w:r>
      <w:r w:rsidRPr="00AE6E40">
        <w:rPr>
          <w:rFonts w:ascii="Arial" w:hAnsi="Arial" w:cs="Arial"/>
          <w:sz w:val="22"/>
          <w:szCs w:val="22"/>
        </w:rPr>
        <w:t>. This</w:t>
      </w:r>
      <w:r>
        <w:rPr>
          <w:rFonts w:ascii="Arial" w:hAnsi="Arial" w:cs="Arial"/>
          <w:sz w:val="22"/>
          <w:szCs w:val="22"/>
        </w:rPr>
        <w:t xml:space="preserve"> </w:t>
      </w:r>
      <w:r w:rsidRPr="00AE6E40">
        <w:rPr>
          <w:rFonts w:ascii="Arial" w:hAnsi="Arial" w:cs="Arial"/>
          <w:sz w:val="22"/>
          <w:szCs w:val="22"/>
        </w:rPr>
        <w:t>reflexive approach helped to balance theoretical grounding with practice-based application, ensuring that the course remained both pedagogically robust and student-centred.</w:t>
      </w:r>
    </w:p>
    <w:p w14:paraId="42B3960C" w14:textId="77777777" w:rsidR="00577AAF" w:rsidRDefault="00577AAF" w:rsidP="00577AAF">
      <w:pPr>
        <w:spacing w:line="360" w:lineRule="auto"/>
        <w:rPr>
          <w:rFonts w:ascii="Arial" w:hAnsi="Arial" w:cs="Arial"/>
          <w:sz w:val="22"/>
          <w:szCs w:val="22"/>
        </w:rPr>
      </w:pPr>
    </w:p>
    <w:p w14:paraId="7E902997" w14:textId="77777777" w:rsidR="00577AAF" w:rsidRPr="00BD4F86" w:rsidRDefault="00577AAF" w:rsidP="00577AAF">
      <w:pPr>
        <w:spacing w:line="360" w:lineRule="auto"/>
        <w:rPr>
          <w:rFonts w:ascii="Arial" w:hAnsi="Arial" w:cs="Arial"/>
          <w:b/>
          <w:bCs/>
          <w:sz w:val="22"/>
          <w:szCs w:val="22"/>
        </w:rPr>
      </w:pPr>
      <w:r w:rsidRPr="00BD4F86">
        <w:rPr>
          <w:rFonts w:ascii="Arial" w:hAnsi="Arial" w:cs="Arial"/>
          <w:sz w:val="22"/>
          <w:szCs w:val="22"/>
        </w:rPr>
        <w:t xml:space="preserve">In the context of musical theatre, where ensemble singing, harmonic awareness, and quick musical adaptability are essential, it is worth considering whether such aural competencies should be assessed at the audition stage. Identifying candidates with foundational aural acuity could enhance ensemble cohesion and reduce the remedial work required during rehearsal periods. Thus, embedding aural evaluation within the </w:t>
      </w:r>
      <w:r w:rsidRPr="00BD4F86">
        <w:rPr>
          <w:rFonts w:ascii="Arial" w:hAnsi="Arial" w:cs="Arial"/>
          <w:sz w:val="22"/>
          <w:szCs w:val="22"/>
        </w:rPr>
        <w:lastRenderedPageBreak/>
        <w:t>audition process may contribute significantly to the artistic and pedagogical integrity of musical theatre training programs.</w:t>
      </w:r>
    </w:p>
    <w:p w14:paraId="7B9880E2" w14:textId="77777777" w:rsidR="00577AAF" w:rsidRPr="000641E0" w:rsidRDefault="00577AAF" w:rsidP="00577AAF">
      <w:pPr>
        <w:pStyle w:val="NormalWeb"/>
        <w:spacing w:line="360" w:lineRule="auto"/>
        <w:rPr>
          <w:rFonts w:ascii="Arial" w:hAnsi="Arial" w:cs="Arial"/>
          <w:color w:val="000000"/>
          <w:sz w:val="22"/>
          <w:szCs w:val="22"/>
        </w:rPr>
      </w:pPr>
      <w:r>
        <w:rPr>
          <w:rStyle w:val="eop"/>
          <w:rFonts w:ascii="Arial" w:hAnsi="Arial" w:cs="Arial"/>
          <w:color w:val="000000"/>
          <w:sz w:val="22"/>
          <w:szCs w:val="22"/>
        </w:rPr>
        <w:t>In order to “enhance the craft” of my pedagogical approach (Stringer, 2010, p 1), observing the boundaries and limitations of the research project are vital for future investigation (</w:t>
      </w:r>
      <w:r w:rsidRPr="003D4429">
        <w:rPr>
          <w:rFonts w:ascii="Arial" w:hAnsi="Arial" w:cs="Arial"/>
          <w:sz w:val="22"/>
        </w:rPr>
        <w:t>Panday and Patnaik</w:t>
      </w:r>
      <w:r>
        <w:rPr>
          <w:rFonts w:ascii="Arial" w:hAnsi="Arial" w:cs="Arial"/>
          <w:sz w:val="22"/>
        </w:rPr>
        <w:t xml:space="preserve">, </w:t>
      </w:r>
      <w:r w:rsidRPr="003D4429">
        <w:rPr>
          <w:rFonts w:ascii="Arial" w:hAnsi="Arial" w:cs="Arial"/>
          <w:sz w:val="22"/>
        </w:rPr>
        <w:t>2019)</w:t>
      </w:r>
      <w:r>
        <w:rPr>
          <w:rFonts w:ascii="Arial" w:hAnsi="Arial" w:cs="Arial"/>
          <w:sz w:val="22"/>
        </w:rPr>
        <w:t xml:space="preserve"> and yielding more productive and effective data collection. The researcher’s identified limitations are listed below:</w:t>
      </w:r>
    </w:p>
    <w:p w14:paraId="24956832" w14:textId="77777777" w:rsidR="00577AAF" w:rsidRPr="00242937" w:rsidRDefault="00577AAF" w:rsidP="00577AAF">
      <w:pPr>
        <w:pStyle w:val="ListParagraph"/>
        <w:rPr>
          <w:b/>
          <w:bCs/>
        </w:rPr>
      </w:pPr>
    </w:p>
    <w:p w14:paraId="12CB1704" w14:textId="77777777" w:rsidR="00577AAF" w:rsidRDefault="00577AAF" w:rsidP="00577AAF">
      <w:pPr>
        <w:rPr>
          <w:rFonts w:ascii="Arial" w:hAnsi="Arial" w:cs="Arial"/>
          <w:b/>
          <w:bCs/>
          <w:sz w:val="22"/>
          <w:szCs w:val="22"/>
        </w:rPr>
      </w:pPr>
      <w:r>
        <w:rPr>
          <w:rFonts w:ascii="Arial" w:hAnsi="Arial" w:cs="Arial"/>
          <w:b/>
          <w:bCs/>
          <w:sz w:val="22"/>
          <w:szCs w:val="22"/>
        </w:rPr>
        <w:t xml:space="preserve"> Limitations of the course:</w:t>
      </w:r>
    </w:p>
    <w:p w14:paraId="143EA78F" w14:textId="77777777" w:rsidR="00577AAF" w:rsidRDefault="00577AAF" w:rsidP="00577AAF">
      <w:pPr>
        <w:rPr>
          <w:rFonts w:ascii="Arial" w:hAnsi="Arial" w:cs="Arial"/>
          <w:b/>
          <w:bCs/>
          <w:sz w:val="22"/>
          <w:szCs w:val="22"/>
        </w:rPr>
      </w:pPr>
    </w:p>
    <w:p w14:paraId="42AEC7C8" w14:textId="77777777" w:rsidR="00577AAF" w:rsidRDefault="00577AAF" w:rsidP="00577AAF">
      <w:pPr>
        <w:pStyle w:val="NormalWeb"/>
        <w:numPr>
          <w:ilvl w:val="0"/>
          <w:numId w:val="33"/>
        </w:numPr>
        <w:spacing w:line="360" w:lineRule="auto"/>
        <w:rPr>
          <w:rFonts w:ascii="Arial" w:hAnsi="Arial" w:cs="Arial"/>
          <w:sz w:val="22"/>
          <w:szCs w:val="22"/>
        </w:rPr>
      </w:pPr>
      <w:r w:rsidRPr="007348C7">
        <w:rPr>
          <w:rFonts w:ascii="Arial" w:hAnsi="Arial" w:cs="Arial"/>
          <w:sz w:val="22"/>
          <w:szCs w:val="22"/>
        </w:rPr>
        <w:t>The small sample size limited the potential for comprehensive or generalisable data collection.</w:t>
      </w:r>
    </w:p>
    <w:p w14:paraId="46330B4A" w14:textId="77777777" w:rsidR="00577AAF" w:rsidRDefault="00577AAF" w:rsidP="00577AAF">
      <w:pPr>
        <w:pStyle w:val="NormalWeb"/>
        <w:numPr>
          <w:ilvl w:val="0"/>
          <w:numId w:val="33"/>
        </w:numPr>
        <w:spacing w:line="360" w:lineRule="auto"/>
        <w:rPr>
          <w:rFonts w:ascii="Arial" w:hAnsi="Arial" w:cs="Arial"/>
          <w:sz w:val="22"/>
          <w:szCs w:val="22"/>
        </w:rPr>
      </w:pPr>
      <w:r w:rsidRPr="007348C7">
        <w:rPr>
          <w:rFonts w:ascii="Arial" w:hAnsi="Arial" w:cs="Arial"/>
          <w:sz w:val="22"/>
          <w:szCs w:val="22"/>
        </w:rPr>
        <w:t>Time constraints imposed significant limitations on the depth at which methods could be explored and evaluated.</w:t>
      </w:r>
      <w:r>
        <w:rPr>
          <w:rFonts w:ascii="Arial" w:hAnsi="Arial" w:cs="Arial"/>
          <w:sz w:val="22"/>
          <w:szCs w:val="22"/>
        </w:rPr>
        <w:t xml:space="preserve"> A longer programme would have been much more beneficial.</w:t>
      </w:r>
    </w:p>
    <w:p w14:paraId="2F44E23C" w14:textId="77777777" w:rsidR="00577AAF" w:rsidRDefault="00577AAF" w:rsidP="00577AAF">
      <w:pPr>
        <w:pStyle w:val="NormalWeb"/>
        <w:numPr>
          <w:ilvl w:val="0"/>
          <w:numId w:val="33"/>
        </w:numPr>
        <w:spacing w:line="360" w:lineRule="auto"/>
        <w:rPr>
          <w:rFonts w:ascii="Arial" w:hAnsi="Arial" w:cs="Arial"/>
          <w:sz w:val="22"/>
          <w:szCs w:val="22"/>
        </w:rPr>
      </w:pPr>
      <w:r w:rsidRPr="007348C7">
        <w:rPr>
          <w:rFonts w:ascii="Arial" w:hAnsi="Arial" w:cs="Arial"/>
          <w:sz w:val="22"/>
          <w:szCs w:val="22"/>
        </w:rPr>
        <w:t>A review of the literature revealed that vocal harmony development encompasses a wide array of cognitive, physiological, and musical components</w:t>
      </w:r>
      <w:r>
        <w:rPr>
          <w:rFonts w:ascii="Arial" w:hAnsi="Arial" w:cs="Arial"/>
          <w:sz w:val="22"/>
          <w:szCs w:val="22"/>
        </w:rPr>
        <w:t xml:space="preserve">, </w:t>
      </w:r>
      <w:r w:rsidRPr="007348C7">
        <w:rPr>
          <w:rFonts w:ascii="Arial" w:hAnsi="Arial" w:cs="Arial"/>
          <w:sz w:val="22"/>
          <w:szCs w:val="22"/>
        </w:rPr>
        <w:t>far exceeding what could be adequately addressed within a 4–5-week programme.</w:t>
      </w:r>
    </w:p>
    <w:p w14:paraId="00A7F529" w14:textId="77777777" w:rsidR="00577AAF" w:rsidRPr="003957EC" w:rsidRDefault="00577AAF" w:rsidP="00577AAF">
      <w:pPr>
        <w:pStyle w:val="NormalWeb"/>
        <w:numPr>
          <w:ilvl w:val="0"/>
          <w:numId w:val="33"/>
        </w:numPr>
        <w:spacing w:line="360" w:lineRule="auto"/>
        <w:rPr>
          <w:rFonts w:ascii="Arial" w:hAnsi="Arial" w:cs="Arial"/>
          <w:b/>
          <w:bCs/>
          <w:sz w:val="22"/>
          <w:szCs w:val="22"/>
        </w:rPr>
      </w:pPr>
      <w:r w:rsidRPr="007348C7">
        <w:rPr>
          <w:rFonts w:ascii="Arial" w:hAnsi="Arial" w:cs="Arial"/>
          <w:sz w:val="22"/>
          <w:szCs w:val="22"/>
        </w:rPr>
        <w:t xml:space="preserve">The influence of psychological factors such as mindfulness and performance anxiety was not fully anticipated; I had previously attributed learning challenges primarily to vocal ability or aural skill. This highlighted a gap in my own readiness and expertise in supporting students experiencing anxiety during performance tasks. </w:t>
      </w:r>
    </w:p>
    <w:p w14:paraId="4674E5CF" w14:textId="77777777" w:rsidR="00577AAF" w:rsidRDefault="00577AAF" w:rsidP="00577AAF">
      <w:pPr>
        <w:rPr>
          <w:rFonts w:ascii="Arial" w:hAnsi="Arial" w:cs="Arial"/>
          <w:b/>
          <w:bCs/>
          <w:sz w:val="22"/>
          <w:szCs w:val="22"/>
        </w:rPr>
      </w:pPr>
    </w:p>
    <w:p w14:paraId="0DA10DB8" w14:textId="77777777" w:rsidR="00577AAF" w:rsidRDefault="00577AAF" w:rsidP="00577AAF">
      <w:pPr>
        <w:rPr>
          <w:rFonts w:ascii="Arial" w:hAnsi="Arial" w:cs="Arial"/>
          <w:b/>
          <w:bCs/>
          <w:sz w:val="22"/>
          <w:szCs w:val="22"/>
        </w:rPr>
      </w:pPr>
    </w:p>
    <w:p w14:paraId="769810C6" w14:textId="77777777" w:rsidR="00577AAF" w:rsidRDefault="00577AAF" w:rsidP="00577AAF">
      <w:pPr>
        <w:rPr>
          <w:rFonts w:ascii="Arial" w:hAnsi="Arial" w:cs="Arial"/>
          <w:b/>
          <w:bCs/>
          <w:sz w:val="22"/>
          <w:szCs w:val="22"/>
        </w:rPr>
      </w:pPr>
      <w:r>
        <w:rPr>
          <w:rFonts w:ascii="Arial" w:hAnsi="Arial" w:cs="Arial"/>
          <w:b/>
          <w:bCs/>
          <w:sz w:val="22"/>
          <w:szCs w:val="22"/>
        </w:rPr>
        <w:t>Future recommendations:</w:t>
      </w:r>
    </w:p>
    <w:p w14:paraId="42C88054" w14:textId="77777777" w:rsidR="00577AAF" w:rsidRDefault="00577AAF" w:rsidP="00577AAF">
      <w:pPr>
        <w:rPr>
          <w:rFonts w:ascii="Arial" w:hAnsi="Arial" w:cs="Arial"/>
          <w:b/>
          <w:bCs/>
          <w:sz w:val="22"/>
          <w:szCs w:val="22"/>
        </w:rPr>
      </w:pPr>
    </w:p>
    <w:p w14:paraId="20EFEEDC" w14:textId="77777777" w:rsidR="00577AAF" w:rsidRDefault="00577AAF" w:rsidP="00577AAF">
      <w:pPr>
        <w:rPr>
          <w:b/>
          <w:bCs/>
        </w:rPr>
      </w:pPr>
    </w:p>
    <w:p w14:paraId="2FAB2751" w14:textId="77777777" w:rsidR="00577AAF" w:rsidRDefault="00577AAF" w:rsidP="00577AAF">
      <w:pPr>
        <w:pStyle w:val="ListParagraph"/>
        <w:numPr>
          <w:ilvl w:val="0"/>
          <w:numId w:val="34"/>
        </w:numPr>
        <w:spacing w:line="360" w:lineRule="auto"/>
        <w:rPr>
          <w:rFonts w:ascii="Arial" w:hAnsi="Arial" w:cs="Arial"/>
          <w:sz w:val="22"/>
          <w:szCs w:val="22"/>
        </w:rPr>
      </w:pPr>
      <w:r w:rsidRPr="003957EC">
        <w:rPr>
          <w:rFonts w:ascii="Arial" w:hAnsi="Arial" w:cs="Arial"/>
          <w:sz w:val="22"/>
          <w:szCs w:val="22"/>
        </w:rPr>
        <w:t>Future studies</w:t>
      </w:r>
      <w:r>
        <w:rPr>
          <w:rFonts w:ascii="Arial" w:hAnsi="Arial" w:cs="Arial"/>
          <w:sz w:val="22"/>
          <w:szCs w:val="22"/>
        </w:rPr>
        <w:t xml:space="preserve"> should aim to ensure incorporation of a wider pool of students, with inclusion of both genders.</w:t>
      </w:r>
    </w:p>
    <w:p w14:paraId="54102D82" w14:textId="77777777" w:rsidR="00577AAF" w:rsidRPr="003957EC" w:rsidRDefault="00577AAF" w:rsidP="00577AAF">
      <w:pPr>
        <w:pStyle w:val="ListParagraph"/>
        <w:numPr>
          <w:ilvl w:val="0"/>
          <w:numId w:val="34"/>
        </w:numPr>
        <w:spacing w:line="360" w:lineRule="auto"/>
        <w:rPr>
          <w:rFonts w:ascii="Arial" w:hAnsi="Arial" w:cs="Arial"/>
          <w:sz w:val="22"/>
          <w:szCs w:val="22"/>
        </w:rPr>
      </w:pPr>
      <w:r>
        <w:rPr>
          <w:rFonts w:ascii="Arial" w:hAnsi="Arial" w:cs="Arial"/>
          <w:sz w:val="22"/>
          <w:szCs w:val="22"/>
        </w:rPr>
        <w:t>Research might investigate more comprehensively how movement enhances retention and execution of ensemble vocal harmony, especially in educational contexts.</w:t>
      </w:r>
    </w:p>
    <w:p w14:paraId="0BAEC153" w14:textId="77777777" w:rsidR="00577AAF" w:rsidRDefault="00577AAF" w:rsidP="00577AAF">
      <w:pPr>
        <w:spacing w:line="360" w:lineRule="auto"/>
        <w:rPr>
          <w:rFonts w:ascii="Arial" w:hAnsi="Arial" w:cs="Arial"/>
          <w:b/>
          <w:bCs/>
          <w:sz w:val="22"/>
          <w:szCs w:val="22"/>
        </w:rPr>
      </w:pPr>
    </w:p>
    <w:p w14:paraId="4A3B529C" w14:textId="77777777" w:rsidR="00577AAF" w:rsidRDefault="00577AAF" w:rsidP="00577AAF">
      <w:pPr>
        <w:spacing w:line="360" w:lineRule="auto"/>
        <w:rPr>
          <w:rFonts w:ascii="Arial" w:hAnsi="Arial" w:cs="Arial"/>
          <w:b/>
          <w:bCs/>
          <w:sz w:val="22"/>
          <w:szCs w:val="22"/>
        </w:rPr>
      </w:pPr>
    </w:p>
    <w:p w14:paraId="3F818B39" w14:textId="77777777" w:rsidR="00057A6D" w:rsidRDefault="00057A6D" w:rsidP="00577AAF">
      <w:pPr>
        <w:spacing w:line="360" w:lineRule="auto"/>
        <w:rPr>
          <w:rFonts w:ascii="Arial" w:hAnsi="Arial" w:cs="Arial"/>
          <w:b/>
          <w:bCs/>
          <w:sz w:val="22"/>
          <w:szCs w:val="22"/>
        </w:rPr>
      </w:pPr>
    </w:p>
    <w:p w14:paraId="60DD131F" w14:textId="0A3C1F18" w:rsidR="00577AAF" w:rsidRDefault="00577AAF" w:rsidP="00577AAF">
      <w:pPr>
        <w:spacing w:line="360" w:lineRule="auto"/>
        <w:rPr>
          <w:rFonts w:ascii="Arial" w:hAnsi="Arial" w:cs="Arial"/>
          <w:b/>
          <w:bCs/>
          <w:sz w:val="22"/>
          <w:szCs w:val="22"/>
        </w:rPr>
      </w:pPr>
      <w:r>
        <w:rPr>
          <w:rFonts w:ascii="Arial" w:hAnsi="Arial" w:cs="Arial"/>
          <w:b/>
          <w:bCs/>
          <w:sz w:val="22"/>
          <w:szCs w:val="22"/>
        </w:rPr>
        <w:lastRenderedPageBreak/>
        <w:t>REFERENCES</w:t>
      </w:r>
    </w:p>
    <w:p w14:paraId="54FFF8ED" w14:textId="77777777" w:rsidR="00057A6D" w:rsidRDefault="00057A6D" w:rsidP="00577AAF">
      <w:pPr>
        <w:spacing w:line="360" w:lineRule="auto"/>
        <w:rPr>
          <w:rFonts w:ascii="Arial" w:hAnsi="Arial" w:cs="Arial"/>
          <w:b/>
          <w:bCs/>
          <w:sz w:val="22"/>
          <w:szCs w:val="22"/>
        </w:rPr>
      </w:pPr>
    </w:p>
    <w:p w14:paraId="56466467" w14:textId="77777777" w:rsidR="00057A6D" w:rsidRPr="00B3754D" w:rsidRDefault="00057A6D" w:rsidP="00057A6D">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B3754D">
        <w:rPr>
          <w:rStyle w:val="normaltextrun"/>
          <w:rFonts w:ascii="Arial" w:eastAsiaTheme="majorEastAsia" w:hAnsi="Arial" w:cs="Arial"/>
          <w:color w:val="222222"/>
          <w:sz w:val="22"/>
          <w:szCs w:val="22"/>
          <w:shd w:val="clear" w:color="auto" w:fill="FFFFFF"/>
        </w:rPr>
        <w:t xml:space="preserve">Accetta, V. (2013) </w:t>
      </w:r>
      <w:r w:rsidRPr="00B3754D">
        <w:rPr>
          <w:rStyle w:val="normaltextrun"/>
          <w:rFonts w:ascii="Arial" w:eastAsiaTheme="majorEastAsia" w:hAnsi="Arial" w:cs="Arial"/>
          <w:i/>
          <w:iCs/>
          <w:color w:val="222222"/>
          <w:sz w:val="22"/>
          <w:szCs w:val="22"/>
          <w:shd w:val="clear" w:color="auto" w:fill="FFFFFF"/>
        </w:rPr>
        <w:t>Singing for the Actor: An Interdisciplinary Approach to Musical Theatre Training</w:t>
      </w:r>
      <w:r w:rsidRPr="00B3754D">
        <w:rPr>
          <w:rStyle w:val="normaltextrun"/>
          <w:rFonts w:ascii="Arial" w:eastAsiaTheme="majorEastAsia" w:hAnsi="Arial" w:cs="Arial"/>
          <w:color w:val="222222"/>
          <w:sz w:val="22"/>
          <w:szCs w:val="22"/>
          <w:shd w:val="clear" w:color="auto" w:fill="FFFFFF"/>
        </w:rPr>
        <w:t xml:space="preserve">. Thesis: </w:t>
      </w:r>
      <w:r w:rsidRPr="00B3754D">
        <w:rPr>
          <w:rStyle w:val="normaltextrun"/>
          <w:rFonts w:ascii="Arial" w:eastAsiaTheme="majorEastAsia" w:hAnsi="Arial" w:cs="Arial"/>
          <w:sz w:val="22"/>
          <w:szCs w:val="22"/>
        </w:rPr>
        <w:t>Virginia Commonwealth University.</w:t>
      </w:r>
      <w:r w:rsidRPr="00B3754D">
        <w:rPr>
          <w:rStyle w:val="eop"/>
          <w:rFonts w:ascii="Arial" w:eastAsiaTheme="majorEastAsia" w:hAnsi="Arial" w:cs="Arial"/>
          <w:sz w:val="22"/>
          <w:szCs w:val="22"/>
        </w:rPr>
        <w:t> </w:t>
      </w:r>
    </w:p>
    <w:p w14:paraId="65869BAE" w14:textId="77777777" w:rsidR="00057A6D" w:rsidRPr="00B3754D" w:rsidRDefault="00057A6D" w:rsidP="00057A6D">
      <w:pPr>
        <w:spacing w:line="360" w:lineRule="auto"/>
        <w:textAlignment w:val="baseline"/>
        <w:rPr>
          <w:rFonts w:ascii="Arial" w:hAnsi="Arial" w:cs="Arial"/>
          <w:sz w:val="22"/>
          <w:szCs w:val="22"/>
        </w:rPr>
      </w:pPr>
    </w:p>
    <w:p w14:paraId="780F615C" w14:textId="77777777" w:rsidR="00057A6D" w:rsidRPr="00B3754D" w:rsidRDefault="00057A6D" w:rsidP="00057A6D">
      <w:pPr>
        <w:spacing w:line="360" w:lineRule="auto"/>
        <w:textAlignment w:val="baseline"/>
        <w:rPr>
          <w:rStyle w:val="eop"/>
          <w:rFonts w:ascii="Arial" w:eastAsiaTheme="minorHAnsi" w:hAnsi="Arial" w:cs="Arial"/>
          <w:color w:val="222222"/>
          <w:sz w:val="22"/>
          <w:szCs w:val="22"/>
          <w:shd w:val="clear" w:color="auto" w:fill="FFFFFF"/>
        </w:rPr>
      </w:pPr>
      <w:r w:rsidRPr="00B3754D">
        <w:rPr>
          <w:rFonts w:ascii="Arial" w:hAnsi="Arial" w:cs="Arial"/>
          <w:sz w:val="22"/>
          <w:szCs w:val="22"/>
        </w:rPr>
        <w:t xml:space="preserve">Acharya, A.S., Prakash, A., Saxena, P. and Nigam, A. </w:t>
      </w:r>
      <w:r>
        <w:rPr>
          <w:rFonts w:ascii="Arial" w:hAnsi="Arial" w:cs="Arial"/>
          <w:sz w:val="22"/>
          <w:szCs w:val="22"/>
        </w:rPr>
        <w:t>(</w:t>
      </w:r>
      <w:r w:rsidRPr="00B3754D">
        <w:rPr>
          <w:rFonts w:ascii="Arial" w:hAnsi="Arial" w:cs="Arial"/>
          <w:sz w:val="22"/>
          <w:szCs w:val="22"/>
        </w:rPr>
        <w:t>2013</w:t>
      </w:r>
      <w:r>
        <w:rPr>
          <w:rFonts w:ascii="Arial" w:hAnsi="Arial" w:cs="Arial"/>
          <w:sz w:val="22"/>
          <w:szCs w:val="22"/>
        </w:rPr>
        <w:t>)</w:t>
      </w:r>
      <w:r w:rsidRPr="00B3754D">
        <w:rPr>
          <w:rFonts w:ascii="Arial" w:hAnsi="Arial" w:cs="Arial"/>
          <w:sz w:val="22"/>
          <w:szCs w:val="22"/>
        </w:rPr>
        <w:t xml:space="preserve"> </w:t>
      </w:r>
      <w:r>
        <w:rPr>
          <w:rFonts w:ascii="Arial" w:hAnsi="Arial" w:cs="Arial"/>
          <w:sz w:val="22"/>
          <w:szCs w:val="22"/>
        </w:rPr>
        <w:t>‘</w:t>
      </w:r>
      <w:r w:rsidRPr="00B3754D">
        <w:rPr>
          <w:rFonts w:ascii="Arial" w:hAnsi="Arial" w:cs="Arial"/>
          <w:sz w:val="22"/>
          <w:szCs w:val="22"/>
        </w:rPr>
        <w:t>Sampling: Why and how of it?</w:t>
      </w:r>
      <w:r>
        <w:rPr>
          <w:rFonts w:ascii="Arial" w:hAnsi="Arial" w:cs="Arial"/>
          <w:sz w:val="22"/>
          <w:szCs w:val="22"/>
        </w:rPr>
        <w:t>’,</w:t>
      </w:r>
      <w:r w:rsidRPr="00B3754D">
        <w:rPr>
          <w:rFonts w:ascii="Arial" w:hAnsi="Arial" w:cs="Arial"/>
          <w:sz w:val="22"/>
          <w:szCs w:val="22"/>
        </w:rPr>
        <w:t xml:space="preserve"> </w:t>
      </w:r>
      <w:r w:rsidRPr="00B3754D">
        <w:rPr>
          <w:rStyle w:val="Emphasis"/>
          <w:rFonts w:ascii="Arial" w:hAnsi="Arial" w:cs="Arial"/>
          <w:sz w:val="22"/>
          <w:szCs w:val="22"/>
        </w:rPr>
        <w:t>Indian Journal of Medical Specialities</w:t>
      </w:r>
      <w:r w:rsidRPr="00B3754D">
        <w:rPr>
          <w:rFonts w:ascii="Arial" w:hAnsi="Arial" w:cs="Arial"/>
          <w:sz w:val="22"/>
          <w:szCs w:val="22"/>
        </w:rPr>
        <w:t>, 4(2), pp.330–333.</w:t>
      </w:r>
    </w:p>
    <w:p w14:paraId="01170FFF" w14:textId="77777777" w:rsidR="00057A6D" w:rsidRDefault="00057A6D" w:rsidP="00057A6D">
      <w:pPr>
        <w:pStyle w:val="NormalWeb"/>
        <w:spacing w:line="360" w:lineRule="auto"/>
        <w:rPr>
          <w:rFonts w:ascii="Arial" w:hAnsi="Arial" w:cs="Arial"/>
          <w:color w:val="000000" w:themeColor="text1"/>
          <w:sz w:val="22"/>
          <w:szCs w:val="22"/>
          <w:shd w:val="clear" w:color="auto" w:fill="FFFFFF"/>
        </w:rPr>
      </w:pPr>
      <w:r w:rsidRPr="00B3754D">
        <w:rPr>
          <w:rFonts w:ascii="Arial" w:hAnsi="Arial" w:cs="Arial"/>
          <w:color w:val="000000" w:themeColor="text1"/>
          <w:sz w:val="22"/>
          <w:szCs w:val="22"/>
          <w:shd w:val="clear" w:color="auto" w:fill="FFFFFF"/>
        </w:rPr>
        <w:t xml:space="preserve">Adler, P, A. and Adler, P. (1994) </w:t>
      </w:r>
      <w:r w:rsidRPr="00B3754D">
        <w:rPr>
          <w:rStyle w:val="Emphasis"/>
          <w:rFonts w:ascii="Arial" w:eastAsia="Calibri" w:hAnsi="Arial" w:cs="Arial"/>
          <w:color w:val="000000" w:themeColor="text1"/>
          <w:sz w:val="22"/>
          <w:szCs w:val="22"/>
        </w:rPr>
        <w:t>Handbook of qualitative research</w:t>
      </w:r>
      <w:r w:rsidRPr="00044C8A">
        <w:rPr>
          <w:rStyle w:val="Emphasis"/>
          <w:rFonts w:ascii="Arial" w:eastAsia="Calibri" w:hAnsi="Arial" w:cs="Arial"/>
          <w:color w:val="000000" w:themeColor="text1"/>
          <w:sz w:val="22"/>
          <w:szCs w:val="22"/>
        </w:rPr>
        <w:t>.</w:t>
      </w:r>
      <w:r w:rsidRPr="00044C8A">
        <w:rPr>
          <w:rStyle w:val="apple-converted-space"/>
          <w:rFonts w:ascii="Arial" w:hAnsi="Arial" w:cs="Arial"/>
          <w:color w:val="000000" w:themeColor="text1"/>
          <w:sz w:val="22"/>
          <w:szCs w:val="22"/>
          <w:shd w:val="clear" w:color="auto" w:fill="FFFFFF"/>
        </w:rPr>
        <w:t> </w:t>
      </w:r>
      <w:r w:rsidRPr="00044C8A">
        <w:rPr>
          <w:rFonts w:ascii="Arial" w:hAnsi="Arial" w:cs="Arial"/>
          <w:color w:val="000000" w:themeColor="text1"/>
          <w:sz w:val="22"/>
          <w:szCs w:val="22"/>
          <w:shd w:val="clear" w:color="auto" w:fill="FFFFFF"/>
        </w:rPr>
        <w:t>California: Sage Publications.</w:t>
      </w:r>
    </w:p>
    <w:p w14:paraId="6CCD49A1" w14:textId="77777777" w:rsidR="00057A6D" w:rsidRPr="00705219" w:rsidRDefault="00057A6D" w:rsidP="00057A6D">
      <w:pPr>
        <w:pStyle w:val="Heading1"/>
        <w:shd w:val="clear" w:color="auto" w:fill="FFFFFF"/>
        <w:spacing w:before="0" w:after="0" w:line="360" w:lineRule="auto"/>
        <w:rPr>
          <w:rStyle w:val="eop"/>
          <w:rFonts w:ascii="Roboto" w:hAnsi="Roboto"/>
          <w:color w:val="0F0F0F"/>
        </w:rPr>
      </w:pPr>
      <w:proofErr w:type="spellStart"/>
      <w:r w:rsidRPr="00705219">
        <w:rPr>
          <w:rFonts w:ascii="Arial" w:hAnsi="Arial" w:cs="Arial"/>
          <w:sz w:val="22"/>
          <w:szCs w:val="22"/>
        </w:rPr>
        <w:t>Agendia</w:t>
      </w:r>
      <w:proofErr w:type="spellEnd"/>
      <w:r w:rsidRPr="00705219">
        <w:rPr>
          <w:rFonts w:ascii="Arial" w:hAnsi="Arial" w:cs="Arial"/>
          <w:sz w:val="22"/>
          <w:szCs w:val="22"/>
        </w:rPr>
        <w:t xml:space="preserve"> (2022) </w:t>
      </w:r>
      <w:r w:rsidRPr="00705219">
        <w:rPr>
          <w:rFonts w:ascii="Arial" w:hAnsi="Arial" w:cs="Arial"/>
          <w:i/>
          <w:iCs/>
          <w:sz w:val="22"/>
          <w:szCs w:val="22"/>
        </w:rPr>
        <w:t>‘</w:t>
      </w:r>
      <w:r w:rsidRPr="00705219">
        <w:rPr>
          <w:rFonts w:ascii="Arial" w:hAnsi="Arial" w:cs="Arial"/>
          <w:color w:val="0F0F0F"/>
          <w:sz w:val="22"/>
          <w:szCs w:val="22"/>
        </w:rPr>
        <w:t>Deep Prayer Music: 4 Hours Atmosphere Changer #6 | Instrumental Worship</w:t>
      </w:r>
      <w:r>
        <w:rPr>
          <w:rFonts w:ascii="Arial" w:hAnsi="Arial" w:cs="Arial"/>
          <w:color w:val="0F0F0F"/>
          <w:sz w:val="22"/>
          <w:szCs w:val="22"/>
        </w:rPr>
        <w:t xml:space="preserve">’, YouTube. Available at: </w:t>
      </w:r>
      <w:hyperlink r:id="rId23" w:history="1">
        <w:r w:rsidRPr="00EC6045">
          <w:rPr>
            <w:rStyle w:val="Hyperlink"/>
            <w:rFonts w:ascii="Arial" w:hAnsi="Arial" w:cs="Arial"/>
            <w:sz w:val="22"/>
            <w:szCs w:val="22"/>
          </w:rPr>
          <w:t>https://www.youtube.com/watch?v=vzGpVce0Puk</w:t>
        </w:r>
      </w:hyperlink>
    </w:p>
    <w:p w14:paraId="1A8E94D6" w14:textId="77777777" w:rsidR="00057A6D" w:rsidRDefault="00057A6D" w:rsidP="00057A6D">
      <w:pPr>
        <w:spacing w:line="360" w:lineRule="auto"/>
        <w:textAlignment w:val="baseline"/>
        <w:rPr>
          <w:rFonts w:ascii="Arial" w:hAnsi="Arial" w:cs="Arial"/>
          <w:color w:val="222222"/>
          <w:sz w:val="22"/>
          <w:szCs w:val="22"/>
          <w:shd w:val="clear" w:color="auto" w:fill="FFFFFF"/>
        </w:rPr>
      </w:pPr>
    </w:p>
    <w:p w14:paraId="6AF0919C" w14:textId="77777777" w:rsidR="00057A6D" w:rsidRDefault="00057A6D" w:rsidP="00057A6D">
      <w:pPr>
        <w:spacing w:line="360" w:lineRule="auto"/>
        <w:textAlignment w:val="baseline"/>
        <w:rPr>
          <w:rFonts w:ascii="Arial" w:hAnsi="Arial" w:cs="Arial"/>
          <w:color w:val="222222"/>
          <w:sz w:val="22"/>
          <w:szCs w:val="22"/>
          <w:shd w:val="clear" w:color="auto" w:fill="FFFFFF"/>
        </w:rPr>
      </w:pPr>
      <w:r w:rsidRPr="00A75A65">
        <w:rPr>
          <w:rFonts w:ascii="Arial" w:hAnsi="Arial" w:cs="Arial"/>
          <w:color w:val="222222"/>
          <w:sz w:val="22"/>
          <w:szCs w:val="22"/>
          <w:shd w:val="clear" w:color="auto" w:fill="FFFFFF"/>
        </w:rPr>
        <w:t xml:space="preserve">Alessandroni, N., </w:t>
      </w:r>
      <w:proofErr w:type="spellStart"/>
      <w:r w:rsidRPr="00A75A65">
        <w:rPr>
          <w:rFonts w:ascii="Arial" w:hAnsi="Arial" w:cs="Arial"/>
          <w:color w:val="222222"/>
          <w:sz w:val="22"/>
          <w:szCs w:val="22"/>
          <w:shd w:val="clear" w:color="auto" w:fill="FFFFFF"/>
        </w:rPr>
        <w:t>Beltramone</w:t>
      </w:r>
      <w:proofErr w:type="spellEnd"/>
      <w:r w:rsidRPr="00A75A65">
        <w:rPr>
          <w:rFonts w:ascii="Arial" w:hAnsi="Arial" w:cs="Arial"/>
          <w:color w:val="222222"/>
          <w:sz w:val="22"/>
          <w:szCs w:val="22"/>
          <w:shd w:val="clear" w:color="auto" w:fill="FFFFFF"/>
        </w:rPr>
        <w:t>, C. and Sanguinetti, L. (2017) ‘Singing pedagogy and contemporary vocal music: A troubled relationship’, </w:t>
      </w:r>
      <w:r w:rsidRPr="00A75A65">
        <w:rPr>
          <w:rFonts w:ascii="Arial" w:hAnsi="Arial" w:cs="Arial"/>
          <w:i/>
          <w:iCs/>
          <w:color w:val="222222"/>
          <w:sz w:val="22"/>
          <w:szCs w:val="22"/>
          <w:shd w:val="clear" w:color="auto" w:fill="FFFFFF"/>
        </w:rPr>
        <w:t>ERAS: European Review of Artistic Studies</w:t>
      </w:r>
      <w:r w:rsidRPr="00A75A65">
        <w:rPr>
          <w:rFonts w:ascii="Arial" w:hAnsi="Arial" w:cs="Arial"/>
          <w:color w:val="222222"/>
          <w:sz w:val="22"/>
          <w:szCs w:val="22"/>
          <w:shd w:val="clear" w:color="auto" w:fill="FFFFFF"/>
        </w:rPr>
        <w:t>, 8(2), pp.1-16.</w:t>
      </w:r>
    </w:p>
    <w:p w14:paraId="2A0EEC88" w14:textId="77777777" w:rsidR="00057A6D" w:rsidRDefault="00057A6D" w:rsidP="00057A6D">
      <w:pPr>
        <w:spacing w:line="360" w:lineRule="auto"/>
        <w:rPr>
          <w:rFonts w:ascii="Arial" w:hAnsi="Arial" w:cs="Arial"/>
          <w:color w:val="222222"/>
          <w:sz w:val="22"/>
          <w:szCs w:val="22"/>
          <w:shd w:val="clear" w:color="auto" w:fill="FFFFFF"/>
        </w:rPr>
      </w:pPr>
    </w:p>
    <w:p w14:paraId="1994F5C0" w14:textId="77777777" w:rsidR="00057A6D" w:rsidRDefault="00057A6D" w:rsidP="00057A6D">
      <w:pPr>
        <w:spacing w:line="360" w:lineRule="auto"/>
        <w:rPr>
          <w:rFonts w:ascii="Arial" w:hAnsi="Arial" w:cs="Arial"/>
          <w:color w:val="222222"/>
          <w:sz w:val="22"/>
          <w:szCs w:val="22"/>
          <w:shd w:val="clear" w:color="auto" w:fill="FFFFFF"/>
        </w:rPr>
      </w:pPr>
      <w:r w:rsidRPr="00296B2D">
        <w:rPr>
          <w:rFonts w:ascii="Arial" w:hAnsi="Arial" w:cs="Arial"/>
          <w:color w:val="222222"/>
          <w:sz w:val="22"/>
          <w:szCs w:val="22"/>
          <w:shd w:val="clear" w:color="auto" w:fill="FFFFFF"/>
        </w:rPr>
        <w:t>Allemang, B., Sitter, K. and Dimitropoulos, G. (2022) ‘Pragmatism as a paradigm for patient</w:t>
      </w:r>
      <w:r w:rsidRPr="00296B2D">
        <w:rPr>
          <w:rFonts w:ascii="Cambria Math" w:hAnsi="Cambria Math" w:cs="Cambria Math"/>
          <w:color w:val="222222"/>
          <w:sz w:val="22"/>
          <w:szCs w:val="22"/>
          <w:shd w:val="clear" w:color="auto" w:fill="FFFFFF"/>
        </w:rPr>
        <w:t>‐</w:t>
      </w:r>
      <w:r w:rsidRPr="00296B2D">
        <w:rPr>
          <w:rFonts w:ascii="Arial" w:hAnsi="Arial" w:cs="Arial"/>
          <w:color w:val="222222"/>
          <w:sz w:val="22"/>
          <w:szCs w:val="22"/>
          <w:shd w:val="clear" w:color="auto" w:fill="FFFFFF"/>
        </w:rPr>
        <w:t>oriented research’,</w:t>
      </w:r>
      <w:r w:rsidRPr="00296B2D">
        <w:rPr>
          <w:rStyle w:val="apple-converted-space"/>
          <w:rFonts w:ascii="Arial" w:hAnsi="Arial" w:cs="Arial"/>
          <w:color w:val="222222"/>
          <w:sz w:val="22"/>
          <w:szCs w:val="22"/>
          <w:shd w:val="clear" w:color="auto" w:fill="FFFFFF"/>
        </w:rPr>
        <w:t> </w:t>
      </w:r>
      <w:r w:rsidRPr="00296B2D">
        <w:rPr>
          <w:rFonts w:ascii="Arial" w:hAnsi="Arial" w:cs="Arial"/>
          <w:i/>
          <w:iCs/>
          <w:color w:val="222222"/>
          <w:sz w:val="22"/>
          <w:szCs w:val="22"/>
        </w:rPr>
        <w:t>Health Expectations</w:t>
      </w:r>
      <w:r w:rsidRPr="00296B2D">
        <w:rPr>
          <w:rFonts w:ascii="Arial" w:hAnsi="Arial" w:cs="Arial"/>
          <w:color w:val="222222"/>
          <w:sz w:val="22"/>
          <w:szCs w:val="22"/>
          <w:shd w:val="clear" w:color="auto" w:fill="FFFFFF"/>
        </w:rPr>
        <w:t>,</w:t>
      </w:r>
      <w:r w:rsidRPr="00296B2D">
        <w:rPr>
          <w:rStyle w:val="apple-converted-space"/>
          <w:rFonts w:ascii="Arial" w:hAnsi="Arial" w:cs="Arial"/>
          <w:color w:val="222222"/>
          <w:sz w:val="22"/>
          <w:szCs w:val="22"/>
          <w:shd w:val="clear" w:color="auto" w:fill="FFFFFF"/>
        </w:rPr>
        <w:t> </w:t>
      </w:r>
      <w:r w:rsidRPr="00296B2D">
        <w:rPr>
          <w:rFonts w:ascii="Arial" w:hAnsi="Arial" w:cs="Arial"/>
          <w:i/>
          <w:iCs/>
          <w:color w:val="222222"/>
          <w:sz w:val="22"/>
          <w:szCs w:val="22"/>
        </w:rPr>
        <w:t>25</w:t>
      </w:r>
      <w:r w:rsidRPr="00296B2D">
        <w:rPr>
          <w:rFonts w:ascii="Arial" w:hAnsi="Arial" w:cs="Arial"/>
          <w:color w:val="222222"/>
          <w:sz w:val="22"/>
          <w:szCs w:val="22"/>
          <w:shd w:val="clear" w:color="auto" w:fill="FFFFFF"/>
        </w:rPr>
        <w:t>(1), pp. 38-47.</w:t>
      </w:r>
    </w:p>
    <w:p w14:paraId="02A48026" w14:textId="77777777" w:rsidR="00057A6D" w:rsidRDefault="00057A6D" w:rsidP="00057A6D">
      <w:pPr>
        <w:spacing w:line="360" w:lineRule="auto"/>
        <w:rPr>
          <w:rFonts w:ascii="Arial" w:hAnsi="Arial" w:cs="Arial"/>
          <w:color w:val="222222"/>
          <w:sz w:val="22"/>
          <w:szCs w:val="22"/>
          <w:shd w:val="clear" w:color="auto" w:fill="FFFFFF"/>
        </w:rPr>
      </w:pPr>
    </w:p>
    <w:p w14:paraId="7BD4EA86" w14:textId="77777777" w:rsidR="00057A6D" w:rsidRPr="002C2F13" w:rsidRDefault="00057A6D" w:rsidP="00057A6D">
      <w:pPr>
        <w:spacing w:line="360" w:lineRule="auto"/>
        <w:rPr>
          <w:rFonts w:ascii="Arial" w:hAnsi="Arial" w:cs="Arial"/>
          <w:color w:val="303030"/>
          <w:sz w:val="22"/>
          <w:szCs w:val="22"/>
          <w:shd w:val="clear" w:color="auto" w:fill="FFFFFF"/>
        </w:rPr>
      </w:pPr>
      <w:r w:rsidRPr="00296B2D">
        <w:rPr>
          <w:rFonts w:ascii="Arial" w:hAnsi="Arial" w:cs="Arial"/>
          <w:color w:val="303030"/>
          <w:sz w:val="22"/>
          <w:szCs w:val="22"/>
          <w:shd w:val="clear" w:color="auto" w:fill="FFFFFF"/>
        </w:rPr>
        <w:t>Andrew, S. and Halcomb, E. J.</w:t>
      </w:r>
      <w:r w:rsidRPr="00296B2D">
        <w:rPr>
          <w:rStyle w:val="apple-converted-space"/>
          <w:rFonts w:ascii="Arial" w:hAnsi="Arial" w:cs="Arial"/>
          <w:color w:val="303030"/>
          <w:sz w:val="22"/>
          <w:szCs w:val="22"/>
          <w:shd w:val="clear" w:color="auto" w:fill="FFFFFF"/>
        </w:rPr>
        <w:t> (2007) ‘</w:t>
      </w:r>
      <w:r w:rsidRPr="00296B2D">
        <w:rPr>
          <w:rStyle w:val="ref-title"/>
          <w:rFonts w:ascii="Arial" w:hAnsi="Arial" w:cs="Arial"/>
          <w:color w:val="303030"/>
          <w:sz w:val="22"/>
          <w:szCs w:val="22"/>
        </w:rPr>
        <w:t>Mixed methods research is an effective method of enquiry for community health research’</w:t>
      </w:r>
      <w:r w:rsidRPr="00296B2D">
        <w:rPr>
          <w:rFonts w:ascii="Arial" w:hAnsi="Arial" w:cs="Arial"/>
          <w:color w:val="303030"/>
          <w:sz w:val="22"/>
          <w:szCs w:val="22"/>
          <w:shd w:val="clear" w:color="auto" w:fill="FFFFFF"/>
        </w:rPr>
        <w:t>,</w:t>
      </w:r>
      <w:r w:rsidRPr="00296B2D">
        <w:rPr>
          <w:rStyle w:val="apple-converted-space"/>
          <w:rFonts w:ascii="Arial" w:hAnsi="Arial" w:cs="Arial"/>
          <w:color w:val="303030"/>
          <w:sz w:val="22"/>
          <w:szCs w:val="22"/>
          <w:shd w:val="clear" w:color="auto" w:fill="FFFFFF"/>
        </w:rPr>
        <w:t> </w:t>
      </w:r>
      <w:r w:rsidRPr="00296B2D">
        <w:rPr>
          <w:rStyle w:val="ref-journal"/>
          <w:rFonts w:ascii="Arial" w:hAnsi="Arial" w:cs="Arial"/>
          <w:i/>
          <w:iCs/>
          <w:color w:val="303030"/>
          <w:sz w:val="22"/>
          <w:szCs w:val="22"/>
        </w:rPr>
        <w:t>Contemporary Nurse</w:t>
      </w:r>
      <w:r w:rsidRPr="00296B2D">
        <w:rPr>
          <w:rFonts w:ascii="Arial" w:hAnsi="Arial" w:cs="Arial"/>
          <w:color w:val="303030"/>
          <w:sz w:val="22"/>
          <w:szCs w:val="22"/>
          <w:shd w:val="clear" w:color="auto" w:fill="FFFFFF"/>
        </w:rPr>
        <w:t xml:space="preserve">, </w:t>
      </w:r>
      <w:r w:rsidRPr="00296B2D">
        <w:rPr>
          <w:rStyle w:val="ref-vol"/>
          <w:rFonts w:ascii="Arial" w:hAnsi="Arial" w:cs="Arial"/>
          <w:color w:val="303030"/>
          <w:sz w:val="22"/>
          <w:szCs w:val="22"/>
        </w:rPr>
        <w:t>23</w:t>
      </w:r>
      <w:r w:rsidRPr="00296B2D">
        <w:rPr>
          <w:rFonts w:ascii="Arial" w:hAnsi="Arial" w:cs="Arial"/>
          <w:color w:val="303030"/>
          <w:sz w:val="22"/>
          <w:szCs w:val="22"/>
          <w:shd w:val="clear" w:color="auto" w:fill="FFFFFF"/>
        </w:rPr>
        <w:t>(</w:t>
      </w:r>
      <w:r w:rsidRPr="00296B2D">
        <w:rPr>
          <w:rStyle w:val="ref-iss"/>
          <w:rFonts w:ascii="Arial" w:hAnsi="Arial" w:cs="Arial"/>
          <w:color w:val="303030"/>
          <w:sz w:val="22"/>
          <w:szCs w:val="22"/>
        </w:rPr>
        <w:t>2</w:t>
      </w:r>
      <w:r w:rsidRPr="00296B2D">
        <w:rPr>
          <w:rFonts w:ascii="Arial" w:hAnsi="Arial" w:cs="Arial"/>
          <w:color w:val="303030"/>
          <w:sz w:val="22"/>
          <w:szCs w:val="22"/>
          <w:shd w:val="clear" w:color="auto" w:fill="FFFFFF"/>
        </w:rPr>
        <w:t>), pp. 145</w:t>
      </w:r>
      <w:r w:rsidRPr="00296B2D">
        <w:rPr>
          <w:rFonts w:ascii="Cambria Math" w:hAnsi="Cambria Math" w:cs="Cambria Math"/>
          <w:color w:val="303030"/>
          <w:sz w:val="22"/>
          <w:szCs w:val="22"/>
          <w:shd w:val="clear" w:color="auto" w:fill="FFFFFF"/>
        </w:rPr>
        <w:t>‐</w:t>
      </w:r>
      <w:r w:rsidRPr="00296B2D">
        <w:rPr>
          <w:rFonts w:ascii="Arial" w:hAnsi="Arial" w:cs="Arial"/>
          <w:color w:val="303030"/>
          <w:sz w:val="22"/>
          <w:szCs w:val="22"/>
          <w:shd w:val="clear" w:color="auto" w:fill="FFFFFF"/>
        </w:rPr>
        <w:t>153.</w:t>
      </w:r>
    </w:p>
    <w:p w14:paraId="323603C7" w14:textId="77777777" w:rsidR="00057A6D" w:rsidRDefault="00057A6D" w:rsidP="00057A6D">
      <w:pPr>
        <w:pStyle w:val="NormalWeb"/>
        <w:spacing w:line="360" w:lineRule="auto"/>
        <w:rPr>
          <w:rFonts w:ascii="Arial" w:hAnsi="Arial" w:cs="Arial"/>
          <w:sz w:val="22"/>
          <w:szCs w:val="22"/>
        </w:rPr>
      </w:pPr>
      <w:r w:rsidRPr="002C2F13">
        <w:rPr>
          <w:rFonts w:ascii="Arial" w:hAnsi="Arial" w:cs="Arial"/>
          <w:sz w:val="22"/>
          <w:szCs w:val="22"/>
        </w:rPr>
        <w:t xml:space="preserve">Barlow, D. H. (2002) </w:t>
      </w:r>
      <w:r w:rsidRPr="002C2F13">
        <w:rPr>
          <w:rStyle w:val="Emphasis"/>
          <w:rFonts w:ascii="Arial" w:eastAsiaTheme="majorEastAsia" w:hAnsi="Arial" w:cs="Arial"/>
          <w:sz w:val="22"/>
          <w:szCs w:val="22"/>
        </w:rPr>
        <w:t>Anxiety and its Disorders: The Nature and Treatment of Anxiety and Panic</w:t>
      </w:r>
      <w:r w:rsidRPr="002C2F13">
        <w:rPr>
          <w:rFonts w:ascii="Arial" w:hAnsi="Arial" w:cs="Arial"/>
          <w:sz w:val="22"/>
          <w:szCs w:val="22"/>
        </w:rPr>
        <w:t>. 2nd ed. New York: Guilford Press.</w:t>
      </w:r>
    </w:p>
    <w:p w14:paraId="5D3BC5D4" w14:textId="77777777" w:rsidR="00057A6D" w:rsidRDefault="00057A6D" w:rsidP="00057A6D">
      <w:pPr>
        <w:pStyle w:val="Heading1"/>
        <w:spacing w:before="0" w:after="0" w:line="360" w:lineRule="auto"/>
        <w:rPr>
          <w:rFonts w:ascii="Arial" w:hAnsi="Arial" w:cs="Arial"/>
          <w:color w:val="111111"/>
          <w:sz w:val="22"/>
          <w:szCs w:val="22"/>
        </w:rPr>
      </w:pPr>
      <w:r w:rsidRPr="00044C8A">
        <w:rPr>
          <w:rFonts w:ascii="Arial" w:hAnsi="Arial" w:cs="Arial"/>
          <w:color w:val="000000" w:themeColor="text1"/>
          <w:sz w:val="22"/>
          <w:szCs w:val="22"/>
        </w:rPr>
        <w:t>Barrett, J, R. (2007) ‘</w:t>
      </w:r>
      <w:r w:rsidRPr="00044C8A">
        <w:rPr>
          <w:rFonts w:ascii="Arial" w:hAnsi="Arial" w:cs="Arial"/>
          <w:color w:val="111111"/>
          <w:sz w:val="22"/>
          <w:szCs w:val="22"/>
        </w:rPr>
        <w:t xml:space="preserve">The researcher as instrument: learning to conduct qualitative research through </w:t>
      </w:r>
      <w:proofErr w:type="spellStart"/>
      <w:r w:rsidRPr="00044C8A">
        <w:rPr>
          <w:rFonts w:ascii="Arial" w:hAnsi="Arial" w:cs="Arial"/>
          <w:color w:val="111111"/>
          <w:sz w:val="22"/>
          <w:szCs w:val="22"/>
        </w:rPr>
        <w:t>analyzing</w:t>
      </w:r>
      <w:proofErr w:type="spellEnd"/>
      <w:r w:rsidRPr="00044C8A">
        <w:rPr>
          <w:rFonts w:ascii="Arial" w:hAnsi="Arial" w:cs="Arial"/>
          <w:color w:val="111111"/>
          <w:sz w:val="22"/>
          <w:szCs w:val="22"/>
        </w:rPr>
        <w:t xml:space="preserve"> and interpreting a choral rehearsal’, </w:t>
      </w:r>
      <w:r w:rsidRPr="00044C8A">
        <w:rPr>
          <w:rFonts w:ascii="Arial" w:hAnsi="Arial" w:cs="Arial"/>
          <w:i/>
          <w:iCs/>
          <w:color w:val="111111"/>
          <w:sz w:val="22"/>
          <w:szCs w:val="22"/>
        </w:rPr>
        <w:t>Music Education Research</w:t>
      </w:r>
      <w:r w:rsidRPr="00044C8A">
        <w:rPr>
          <w:rFonts w:ascii="Arial" w:hAnsi="Arial" w:cs="Arial"/>
          <w:color w:val="111111"/>
          <w:sz w:val="22"/>
          <w:szCs w:val="22"/>
        </w:rPr>
        <w:t>, 9 (3), November, pp 417-433.</w:t>
      </w:r>
    </w:p>
    <w:p w14:paraId="59213C5E" w14:textId="77777777" w:rsidR="00057A6D" w:rsidRPr="00A36097" w:rsidRDefault="00057A6D" w:rsidP="00057A6D">
      <w:pPr>
        <w:rPr>
          <w:rFonts w:eastAsiaTheme="majorEastAsia"/>
        </w:rPr>
      </w:pPr>
    </w:p>
    <w:p w14:paraId="6B15C0A1" w14:textId="77777777" w:rsidR="00057A6D" w:rsidRPr="00825678" w:rsidRDefault="00057A6D" w:rsidP="00057A6D">
      <w:pPr>
        <w:pStyle w:val="paragraph"/>
        <w:spacing w:before="0" w:beforeAutospacing="0" w:after="0" w:afterAutospacing="0" w:line="360" w:lineRule="auto"/>
        <w:textAlignment w:val="baseline"/>
        <w:rPr>
          <w:rFonts w:ascii="Arial" w:eastAsiaTheme="majorEastAsia" w:hAnsi="Arial" w:cs="Arial"/>
          <w:sz w:val="22"/>
          <w:szCs w:val="22"/>
        </w:rPr>
      </w:pPr>
      <w:r w:rsidRPr="00825678">
        <w:rPr>
          <w:rFonts w:ascii="Arial" w:hAnsi="Arial" w:cs="Arial"/>
          <w:color w:val="222222"/>
          <w:sz w:val="22"/>
          <w:szCs w:val="22"/>
          <w:shd w:val="clear" w:color="auto" w:fill="FFFFFF"/>
        </w:rPr>
        <w:t>Barnett, V. and Lewis, T. (1994) </w:t>
      </w:r>
      <w:r w:rsidRPr="00825678">
        <w:rPr>
          <w:rFonts w:ascii="Arial" w:hAnsi="Arial" w:cs="Arial"/>
          <w:i/>
          <w:iCs/>
          <w:color w:val="222222"/>
          <w:sz w:val="22"/>
          <w:szCs w:val="22"/>
          <w:shd w:val="clear" w:color="auto" w:fill="FFFFFF"/>
        </w:rPr>
        <w:t>Outliers in statistical data</w:t>
      </w:r>
      <w:r w:rsidRPr="00825678">
        <w:rPr>
          <w:rFonts w:ascii="Arial" w:hAnsi="Arial" w:cs="Arial"/>
          <w:color w:val="222222"/>
          <w:sz w:val="22"/>
          <w:szCs w:val="22"/>
          <w:shd w:val="clear" w:color="auto" w:fill="FFFFFF"/>
        </w:rPr>
        <w:t> (Vol. 3, No. 1). New York: Wiley.</w:t>
      </w:r>
    </w:p>
    <w:p w14:paraId="3C8BE290" w14:textId="77777777" w:rsidR="00057A6D" w:rsidRDefault="00057A6D" w:rsidP="00057A6D">
      <w:pPr>
        <w:pStyle w:val="paragraph"/>
        <w:spacing w:before="0" w:beforeAutospacing="0" w:after="0" w:afterAutospacing="0"/>
        <w:textAlignment w:val="baseline"/>
        <w:rPr>
          <w:rFonts w:ascii="Arial" w:hAnsi="Arial" w:cs="Arial"/>
          <w:color w:val="222222"/>
          <w:sz w:val="22"/>
          <w:szCs w:val="22"/>
          <w:highlight w:val="yellow"/>
          <w:shd w:val="clear" w:color="auto" w:fill="FFFFFF"/>
        </w:rPr>
      </w:pPr>
    </w:p>
    <w:p w14:paraId="5D7F94BD" w14:textId="77777777" w:rsidR="00057A6D" w:rsidRPr="004F03A6" w:rsidRDefault="00057A6D" w:rsidP="00057A6D">
      <w:pPr>
        <w:pStyle w:val="paragraph"/>
        <w:spacing w:before="0" w:beforeAutospacing="0" w:after="0" w:afterAutospacing="0"/>
        <w:textAlignment w:val="baseline"/>
        <w:rPr>
          <w:rStyle w:val="eop"/>
          <w:rFonts w:ascii="Arial" w:eastAsiaTheme="majorEastAsia" w:hAnsi="Arial" w:cs="Arial"/>
          <w:sz w:val="22"/>
          <w:szCs w:val="22"/>
          <w:highlight w:val="yellow"/>
        </w:rPr>
      </w:pPr>
      <w:r w:rsidRPr="004F03A6">
        <w:rPr>
          <w:rFonts w:ascii="Arial" w:hAnsi="Arial" w:cs="Arial"/>
          <w:color w:val="222222"/>
          <w:sz w:val="22"/>
          <w:szCs w:val="22"/>
          <w:shd w:val="clear" w:color="auto" w:fill="FFFFFF"/>
        </w:rPr>
        <w:t>Baumeister, R.</w:t>
      </w:r>
      <w:r>
        <w:rPr>
          <w:rFonts w:ascii="Arial" w:hAnsi="Arial" w:cs="Arial"/>
          <w:color w:val="222222"/>
          <w:sz w:val="22"/>
          <w:szCs w:val="22"/>
          <w:shd w:val="clear" w:color="auto" w:fill="FFFFFF"/>
        </w:rPr>
        <w:t xml:space="preserve"> </w:t>
      </w:r>
      <w:r w:rsidRPr="004F03A6">
        <w:rPr>
          <w:rFonts w:ascii="Arial" w:hAnsi="Arial" w:cs="Arial"/>
          <w:color w:val="222222"/>
          <w:sz w:val="22"/>
          <w:szCs w:val="22"/>
          <w:shd w:val="clear" w:color="auto" w:fill="FFFFFF"/>
        </w:rPr>
        <w:t>F. and Leary, M.</w:t>
      </w:r>
      <w:r>
        <w:rPr>
          <w:rFonts w:ascii="Arial" w:hAnsi="Arial" w:cs="Arial"/>
          <w:color w:val="222222"/>
          <w:sz w:val="22"/>
          <w:szCs w:val="22"/>
          <w:shd w:val="clear" w:color="auto" w:fill="FFFFFF"/>
        </w:rPr>
        <w:t xml:space="preserve"> </w:t>
      </w:r>
      <w:r w:rsidRPr="004F03A6">
        <w:rPr>
          <w:rFonts w:ascii="Arial" w:hAnsi="Arial" w:cs="Arial"/>
          <w:color w:val="222222"/>
          <w:sz w:val="22"/>
          <w:szCs w:val="22"/>
          <w:shd w:val="clear" w:color="auto" w:fill="FFFFFF"/>
        </w:rPr>
        <w:t xml:space="preserve">R. </w:t>
      </w:r>
      <w:r>
        <w:rPr>
          <w:rFonts w:ascii="Arial" w:hAnsi="Arial" w:cs="Arial"/>
          <w:color w:val="222222"/>
          <w:sz w:val="22"/>
          <w:szCs w:val="22"/>
          <w:shd w:val="clear" w:color="auto" w:fill="FFFFFF"/>
        </w:rPr>
        <w:t>(</w:t>
      </w:r>
      <w:r w:rsidRPr="004F03A6">
        <w:rPr>
          <w:rFonts w:ascii="Arial" w:hAnsi="Arial" w:cs="Arial"/>
          <w:color w:val="222222"/>
          <w:sz w:val="22"/>
          <w:szCs w:val="22"/>
          <w:shd w:val="clear" w:color="auto" w:fill="FFFFFF"/>
        </w:rPr>
        <w:t>1997</w:t>
      </w:r>
      <w:r>
        <w:rPr>
          <w:rFonts w:ascii="Arial" w:hAnsi="Arial" w:cs="Arial"/>
          <w:color w:val="222222"/>
          <w:sz w:val="22"/>
          <w:szCs w:val="22"/>
          <w:shd w:val="clear" w:color="auto" w:fill="FFFFFF"/>
        </w:rPr>
        <w:t>)</w:t>
      </w:r>
      <w:r w:rsidRPr="004F03A6">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4F03A6">
        <w:rPr>
          <w:rFonts w:ascii="Arial" w:hAnsi="Arial" w:cs="Arial"/>
          <w:color w:val="222222"/>
          <w:sz w:val="22"/>
          <w:szCs w:val="22"/>
          <w:shd w:val="clear" w:color="auto" w:fill="FFFFFF"/>
        </w:rPr>
        <w:t>Writing narrative literature reviews</w:t>
      </w:r>
      <w:r>
        <w:rPr>
          <w:rFonts w:ascii="Arial" w:hAnsi="Arial" w:cs="Arial"/>
          <w:color w:val="222222"/>
          <w:sz w:val="22"/>
          <w:szCs w:val="22"/>
          <w:shd w:val="clear" w:color="auto" w:fill="FFFFFF"/>
        </w:rPr>
        <w:t>’,</w:t>
      </w:r>
      <w:r w:rsidRPr="004F03A6">
        <w:rPr>
          <w:rFonts w:ascii="Arial" w:hAnsi="Arial" w:cs="Arial"/>
          <w:color w:val="222222"/>
          <w:sz w:val="22"/>
          <w:szCs w:val="22"/>
          <w:shd w:val="clear" w:color="auto" w:fill="FFFFFF"/>
        </w:rPr>
        <w:t> </w:t>
      </w:r>
      <w:r w:rsidRPr="004F03A6">
        <w:rPr>
          <w:rFonts w:ascii="Arial" w:hAnsi="Arial" w:cs="Arial"/>
          <w:i/>
          <w:iCs/>
          <w:color w:val="222222"/>
          <w:sz w:val="22"/>
          <w:szCs w:val="22"/>
          <w:shd w:val="clear" w:color="auto" w:fill="FFFFFF"/>
        </w:rPr>
        <w:t>Review of general psychology</w:t>
      </w:r>
      <w:r w:rsidRPr="004F03A6">
        <w:rPr>
          <w:rFonts w:ascii="Arial" w:hAnsi="Arial" w:cs="Arial"/>
          <w:color w:val="222222"/>
          <w:sz w:val="22"/>
          <w:szCs w:val="22"/>
          <w:shd w:val="clear" w:color="auto" w:fill="FFFFFF"/>
        </w:rPr>
        <w:t>, </w:t>
      </w:r>
      <w:r w:rsidRPr="004F03A6">
        <w:rPr>
          <w:rFonts w:ascii="Arial" w:hAnsi="Arial" w:cs="Arial"/>
          <w:i/>
          <w:iCs/>
          <w:color w:val="222222"/>
          <w:sz w:val="22"/>
          <w:szCs w:val="22"/>
          <w:shd w:val="clear" w:color="auto" w:fill="FFFFFF"/>
        </w:rPr>
        <w:t>1</w:t>
      </w:r>
      <w:r w:rsidRPr="004F03A6">
        <w:rPr>
          <w:rFonts w:ascii="Arial" w:hAnsi="Arial" w:cs="Arial"/>
          <w:color w:val="222222"/>
          <w:sz w:val="22"/>
          <w:szCs w:val="22"/>
          <w:shd w:val="clear" w:color="auto" w:fill="FFFFFF"/>
        </w:rPr>
        <w:t>(3), pp.311-320.</w:t>
      </w:r>
    </w:p>
    <w:p w14:paraId="0279FC1E" w14:textId="77777777" w:rsidR="00057A6D" w:rsidRPr="00A1463F" w:rsidRDefault="00057A6D" w:rsidP="00057A6D">
      <w:pPr>
        <w:pStyle w:val="paragraph"/>
        <w:spacing w:before="0" w:beforeAutospacing="0" w:after="0" w:afterAutospacing="0"/>
        <w:textAlignment w:val="baseline"/>
        <w:rPr>
          <w:rFonts w:ascii="Arial" w:hAnsi="Arial" w:cs="Arial"/>
          <w:sz w:val="22"/>
          <w:szCs w:val="22"/>
          <w:highlight w:val="yellow"/>
        </w:rPr>
      </w:pPr>
    </w:p>
    <w:p w14:paraId="1CC9BC21"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54146E">
        <w:rPr>
          <w:rStyle w:val="normaltextrun"/>
          <w:rFonts w:ascii="Arial" w:eastAsiaTheme="majorEastAsia" w:hAnsi="Arial" w:cs="Arial"/>
          <w:color w:val="222222"/>
          <w:sz w:val="22"/>
          <w:szCs w:val="22"/>
          <w:shd w:val="clear" w:color="auto" w:fill="FFFFFF"/>
        </w:rPr>
        <w:t xml:space="preserve">Bell, J. and </w:t>
      </w:r>
      <w:proofErr w:type="spellStart"/>
      <w:r w:rsidRPr="0054146E">
        <w:rPr>
          <w:rStyle w:val="normaltextrun"/>
          <w:rFonts w:ascii="Arial" w:eastAsiaTheme="majorEastAsia" w:hAnsi="Arial" w:cs="Arial"/>
          <w:color w:val="222222"/>
          <w:sz w:val="22"/>
          <w:szCs w:val="22"/>
          <w:shd w:val="clear" w:color="auto" w:fill="FFFFFF"/>
        </w:rPr>
        <w:t>Chicurel</w:t>
      </w:r>
      <w:proofErr w:type="spellEnd"/>
      <w:r w:rsidRPr="0054146E">
        <w:rPr>
          <w:rStyle w:val="normaltextrun"/>
          <w:rFonts w:ascii="Arial" w:eastAsiaTheme="majorEastAsia" w:hAnsi="Arial" w:cs="Arial"/>
          <w:color w:val="222222"/>
          <w:sz w:val="22"/>
          <w:szCs w:val="22"/>
          <w:shd w:val="clear" w:color="auto" w:fill="FFFFFF"/>
        </w:rPr>
        <w:t>, S, R. (2008) </w:t>
      </w:r>
      <w:r w:rsidRPr="0054146E">
        <w:rPr>
          <w:rStyle w:val="normaltextrun"/>
          <w:rFonts w:ascii="Arial" w:eastAsiaTheme="majorEastAsia" w:hAnsi="Arial" w:cs="Arial"/>
          <w:i/>
          <w:iCs/>
          <w:color w:val="222222"/>
          <w:sz w:val="22"/>
          <w:szCs w:val="22"/>
          <w:shd w:val="clear" w:color="auto" w:fill="FFFFFF"/>
        </w:rPr>
        <w:t>Music theory for musical theatre</w:t>
      </w:r>
      <w:r w:rsidRPr="0054146E">
        <w:rPr>
          <w:rStyle w:val="normaltextrun"/>
          <w:rFonts w:ascii="Arial" w:eastAsiaTheme="majorEastAsia" w:hAnsi="Arial" w:cs="Arial"/>
          <w:color w:val="222222"/>
          <w:sz w:val="22"/>
          <w:szCs w:val="22"/>
          <w:shd w:val="clear" w:color="auto" w:fill="FFFFFF"/>
        </w:rPr>
        <w:t>. Scarecrow Press.</w:t>
      </w:r>
      <w:r w:rsidRPr="0054146E">
        <w:rPr>
          <w:rStyle w:val="eop"/>
          <w:rFonts w:ascii="Arial" w:eastAsiaTheme="majorEastAsia" w:hAnsi="Arial" w:cs="Arial"/>
          <w:color w:val="222222"/>
          <w:sz w:val="22"/>
          <w:szCs w:val="22"/>
        </w:rPr>
        <w:t> </w:t>
      </w:r>
    </w:p>
    <w:p w14:paraId="0242FE6F" w14:textId="77777777" w:rsidR="00057A6D" w:rsidRPr="00A1463F" w:rsidRDefault="00057A6D" w:rsidP="00057A6D">
      <w:pPr>
        <w:spacing w:line="360" w:lineRule="auto"/>
        <w:textAlignment w:val="baseline"/>
        <w:rPr>
          <w:rFonts w:ascii="Arial" w:hAnsi="Arial" w:cs="Arial"/>
          <w:color w:val="222222"/>
          <w:sz w:val="22"/>
          <w:szCs w:val="22"/>
          <w:highlight w:val="yellow"/>
          <w:shd w:val="clear" w:color="auto" w:fill="FFFFFF"/>
        </w:rPr>
      </w:pPr>
    </w:p>
    <w:p w14:paraId="5F279488" w14:textId="77777777" w:rsidR="00057A6D" w:rsidRPr="00027DBE" w:rsidRDefault="00057A6D" w:rsidP="00057A6D">
      <w:pPr>
        <w:spacing w:line="360" w:lineRule="auto"/>
        <w:textAlignment w:val="baseline"/>
        <w:rPr>
          <w:rFonts w:ascii="Arial" w:hAnsi="Arial" w:cs="Arial"/>
          <w:color w:val="333333"/>
          <w:sz w:val="22"/>
          <w:szCs w:val="22"/>
          <w:shd w:val="clear" w:color="auto" w:fill="FFFFFF"/>
        </w:rPr>
      </w:pPr>
      <w:r w:rsidRPr="00027DBE">
        <w:rPr>
          <w:rFonts w:ascii="Arial" w:hAnsi="Arial" w:cs="Arial"/>
          <w:color w:val="222222"/>
          <w:sz w:val="22"/>
          <w:szCs w:val="22"/>
          <w:shd w:val="clear" w:color="auto" w:fill="FFFFFF"/>
        </w:rPr>
        <w:lastRenderedPageBreak/>
        <w:t>Berger, R.</w:t>
      </w:r>
      <w:r>
        <w:rPr>
          <w:rFonts w:ascii="Arial" w:hAnsi="Arial" w:cs="Arial"/>
          <w:color w:val="222222"/>
          <w:sz w:val="22"/>
          <w:szCs w:val="22"/>
          <w:shd w:val="clear" w:color="auto" w:fill="FFFFFF"/>
        </w:rPr>
        <w:t xml:space="preserve"> (</w:t>
      </w:r>
      <w:r w:rsidRPr="00027DBE">
        <w:rPr>
          <w:rFonts w:ascii="Arial" w:hAnsi="Arial" w:cs="Arial"/>
          <w:color w:val="222222"/>
          <w:sz w:val="22"/>
          <w:szCs w:val="22"/>
          <w:shd w:val="clear" w:color="auto" w:fill="FFFFFF"/>
        </w:rPr>
        <w:t>2015</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Now I see it, now I don’t: Researcher’s position and reflexivity in qualitative research</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 </w:t>
      </w:r>
      <w:r w:rsidRPr="00027DBE">
        <w:rPr>
          <w:rFonts w:ascii="Arial" w:hAnsi="Arial" w:cs="Arial"/>
          <w:i/>
          <w:iCs/>
          <w:color w:val="222222"/>
          <w:sz w:val="22"/>
          <w:szCs w:val="22"/>
          <w:shd w:val="clear" w:color="auto" w:fill="FFFFFF"/>
        </w:rPr>
        <w:t>Qualitative research</w:t>
      </w:r>
      <w:r w:rsidRPr="00027DBE">
        <w:rPr>
          <w:rFonts w:ascii="Arial" w:hAnsi="Arial" w:cs="Arial"/>
          <w:color w:val="222222"/>
          <w:sz w:val="22"/>
          <w:szCs w:val="22"/>
          <w:shd w:val="clear" w:color="auto" w:fill="FFFFFF"/>
        </w:rPr>
        <w:t>, 15(2), pp.219-234.</w:t>
      </w:r>
    </w:p>
    <w:p w14:paraId="0C7A05B2" w14:textId="77777777" w:rsidR="00057A6D" w:rsidRDefault="00057A6D" w:rsidP="00057A6D">
      <w:pPr>
        <w:spacing w:line="360" w:lineRule="auto"/>
        <w:textAlignment w:val="baseline"/>
        <w:rPr>
          <w:rFonts w:ascii="Arial" w:hAnsi="Arial" w:cs="Arial"/>
          <w:color w:val="333333"/>
          <w:sz w:val="22"/>
          <w:szCs w:val="22"/>
          <w:shd w:val="clear" w:color="auto" w:fill="FFFFFF"/>
        </w:rPr>
      </w:pPr>
    </w:p>
    <w:p w14:paraId="40393171" w14:textId="77777777" w:rsidR="00057A6D" w:rsidRPr="00A671A5" w:rsidRDefault="00057A6D" w:rsidP="00057A6D">
      <w:pPr>
        <w:spacing w:line="360" w:lineRule="auto"/>
        <w:textAlignment w:val="baseline"/>
        <w:rPr>
          <w:rFonts w:ascii="Arial" w:hAnsi="Arial" w:cs="Arial"/>
          <w:color w:val="222222"/>
          <w:sz w:val="22"/>
          <w:szCs w:val="22"/>
          <w:shd w:val="clear" w:color="auto" w:fill="FFFFFF"/>
        </w:rPr>
      </w:pPr>
      <w:r w:rsidRPr="00A671A5">
        <w:rPr>
          <w:rFonts w:ascii="Arial" w:hAnsi="Arial" w:cs="Arial"/>
          <w:color w:val="333333"/>
          <w:sz w:val="22"/>
          <w:szCs w:val="22"/>
          <w:shd w:val="clear" w:color="auto" w:fill="FFFFFF"/>
        </w:rPr>
        <w:t xml:space="preserve">Bernard, H. R. (2002) </w:t>
      </w:r>
      <w:r w:rsidRPr="00A671A5">
        <w:rPr>
          <w:rFonts w:ascii="Arial" w:hAnsi="Arial" w:cs="Arial"/>
          <w:i/>
          <w:iCs/>
          <w:color w:val="333333"/>
          <w:sz w:val="22"/>
          <w:szCs w:val="22"/>
          <w:shd w:val="clear" w:color="auto" w:fill="FFFFFF"/>
        </w:rPr>
        <w:t>Research methods in anthropology: Qualitative and quantitative approaches</w:t>
      </w:r>
      <w:r w:rsidRPr="00A671A5">
        <w:rPr>
          <w:rFonts w:ascii="Arial" w:hAnsi="Arial" w:cs="Arial"/>
          <w:color w:val="333333"/>
          <w:sz w:val="22"/>
          <w:szCs w:val="22"/>
          <w:shd w:val="clear" w:color="auto" w:fill="FFFFFF"/>
        </w:rPr>
        <w:t>. 3rd Alta Mira Press; Walnut Creek, CA.</w:t>
      </w:r>
    </w:p>
    <w:p w14:paraId="6D2A833B" w14:textId="77777777" w:rsidR="00057A6D" w:rsidRPr="0054146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12F95DB5" w14:textId="77777777" w:rsidR="00057A6D" w:rsidRPr="003B197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eop"/>
          <w:rFonts w:ascii="Arial" w:eastAsiaTheme="majorEastAsia" w:hAnsi="Arial" w:cs="Arial"/>
          <w:color w:val="222222"/>
          <w:sz w:val="22"/>
          <w:szCs w:val="22"/>
        </w:rPr>
      </w:pPr>
      <w:r w:rsidRPr="0054146E">
        <w:rPr>
          <w:rFonts w:ascii="Arial" w:hAnsi="Arial" w:cs="Arial"/>
          <w:color w:val="000000"/>
          <w:sz w:val="22"/>
          <w:szCs w:val="22"/>
        </w:rPr>
        <w:t>Best, H</w:t>
      </w:r>
      <w:r>
        <w:rPr>
          <w:rFonts w:ascii="Arial" w:hAnsi="Arial" w:cs="Arial"/>
          <w:color w:val="000000"/>
          <w:sz w:val="22"/>
          <w:szCs w:val="22"/>
        </w:rPr>
        <w:t>.</w:t>
      </w:r>
      <w:r w:rsidRPr="0054146E">
        <w:rPr>
          <w:rFonts w:ascii="Arial" w:hAnsi="Arial" w:cs="Arial"/>
          <w:color w:val="000000"/>
          <w:sz w:val="22"/>
          <w:szCs w:val="22"/>
        </w:rPr>
        <w:t xml:space="preserve"> M. (1992) </w:t>
      </w:r>
      <w:r>
        <w:rPr>
          <w:rFonts w:ascii="Arial" w:hAnsi="Arial" w:cs="Arial"/>
          <w:color w:val="000000"/>
          <w:sz w:val="22"/>
          <w:szCs w:val="22"/>
        </w:rPr>
        <w:t>‘</w:t>
      </w:r>
      <w:r w:rsidRPr="0054146E">
        <w:rPr>
          <w:rFonts w:ascii="Arial" w:hAnsi="Arial" w:cs="Arial"/>
          <w:color w:val="000000"/>
          <w:sz w:val="22"/>
          <w:szCs w:val="22"/>
        </w:rPr>
        <w:t>Music curricula in the future</w:t>
      </w:r>
      <w:r>
        <w:rPr>
          <w:rFonts w:ascii="Arial" w:hAnsi="Arial" w:cs="Arial"/>
          <w:color w:val="000000"/>
          <w:sz w:val="22"/>
          <w:szCs w:val="22"/>
        </w:rPr>
        <w:t>,</w:t>
      </w:r>
      <w:r w:rsidRPr="0054146E">
        <w:rPr>
          <w:rFonts w:ascii="Arial" w:hAnsi="Arial" w:cs="Arial"/>
          <w:color w:val="000000"/>
          <w:sz w:val="22"/>
          <w:szCs w:val="22"/>
        </w:rPr>
        <w:t xml:space="preserve"> </w:t>
      </w:r>
      <w:r w:rsidRPr="0054146E">
        <w:rPr>
          <w:rFonts w:ascii="Arial" w:hAnsi="Arial" w:cs="Arial"/>
          <w:i/>
          <w:iCs/>
          <w:color w:val="000000"/>
          <w:sz w:val="22"/>
          <w:szCs w:val="22"/>
        </w:rPr>
        <w:t>Arts Education Policy Review</w:t>
      </w:r>
      <w:r>
        <w:rPr>
          <w:rFonts w:ascii="Arial" w:hAnsi="Arial" w:cs="Arial"/>
          <w:i/>
          <w:iCs/>
          <w:color w:val="000000"/>
          <w:sz w:val="22"/>
          <w:szCs w:val="22"/>
        </w:rPr>
        <w:t>,</w:t>
      </w:r>
      <w:r w:rsidRPr="0054146E">
        <w:rPr>
          <w:rFonts w:ascii="Arial" w:hAnsi="Arial" w:cs="Arial"/>
          <w:color w:val="000000"/>
          <w:sz w:val="22"/>
          <w:szCs w:val="22"/>
        </w:rPr>
        <w:t xml:space="preserve"> 94</w:t>
      </w:r>
      <w:r>
        <w:rPr>
          <w:rFonts w:ascii="Arial" w:hAnsi="Arial" w:cs="Arial"/>
          <w:color w:val="000000"/>
          <w:sz w:val="22"/>
          <w:szCs w:val="22"/>
        </w:rPr>
        <w:t>(</w:t>
      </w:r>
      <w:r w:rsidRPr="0054146E">
        <w:rPr>
          <w:rFonts w:ascii="Arial" w:hAnsi="Arial" w:cs="Arial"/>
          <w:color w:val="000000"/>
          <w:sz w:val="22"/>
          <w:szCs w:val="22"/>
        </w:rPr>
        <w:t>2</w:t>
      </w:r>
      <w:r>
        <w:rPr>
          <w:rFonts w:ascii="Arial" w:hAnsi="Arial" w:cs="Arial"/>
          <w:color w:val="000000"/>
          <w:sz w:val="22"/>
          <w:szCs w:val="22"/>
        </w:rPr>
        <w:t>), pp.</w:t>
      </w:r>
      <w:r w:rsidRPr="0054146E">
        <w:rPr>
          <w:rFonts w:ascii="Arial" w:hAnsi="Arial" w:cs="Arial"/>
          <w:color w:val="000000"/>
          <w:sz w:val="22"/>
          <w:szCs w:val="22"/>
        </w:rPr>
        <w:t xml:space="preserve"> 2-</w:t>
      </w:r>
      <w:r w:rsidRPr="003B1979">
        <w:rPr>
          <w:rFonts w:ascii="Arial" w:hAnsi="Arial" w:cs="Arial"/>
          <w:color w:val="000000"/>
          <w:sz w:val="22"/>
          <w:szCs w:val="22"/>
        </w:rPr>
        <w:t>7.</w:t>
      </w:r>
      <w:r w:rsidRPr="003B1979">
        <w:rPr>
          <w:rStyle w:val="eop"/>
          <w:rFonts w:ascii="Arial" w:eastAsiaTheme="majorEastAsia" w:hAnsi="Arial" w:cs="Arial"/>
          <w:color w:val="222222"/>
          <w:sz w:val="22"/>
          <w:szCs w:val="22"/>
        </w:rPr>
        <w:t> </w:t>
      </w:r>
    </w:p>
    <w:p w14:paraId="038C9231" w14:textId="77777777" w:rsidR="00057A6D" w:rsidRPr="003B197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eop"/>
          <w:rFonts w:ascii="Arial" w:eastAsiaTheme="majorEastAsia" w:hAnsi="Arial" w:cs="Arial"/>
          <w:color w:val="222222"/>
          <w:sz w:val="22"/>
          <w:szCs w:val="22"/>
        </w:rPr>
      </w:pPr>
    </w:p>
    <w:p w14:paraId="42D1266F" w14:textId="77777777" w:rsidR="00057A6D" w:rsidRDefault="00057A6D" w:rsidP="00057A6D">
      <w:pPr>
        <w:spacing w:line="360" w:lineRule="auto"/>
        <w:textAlignment w:val="baseline"/>
        <w:rPr>
          <w:rFonts w:ascii="Arial" w:hAnsi="Arial" w:cs="Arial"/>
          <w:sz w:val="22"/>
          <w:szCs w:val="22"/>
        </w:rPr>
      </w:pPr>
      <w:r w:rsidRPr="003B1979">
        <w:rPr>
          <w:rFonts w:ascii="Arial" w:hAnsi="Arial" w:cs="Arial"/>
          <w:sz w:val="22"/>
          <w:szCs w:val="22"/>
        </w:rPr>
        <w:t xml:space="preserve">Biasutti, M. and Frezza, L. (2009) ‘Dimensions of music improvisation’, </w:t>
      </w:r>
      <w:r w:rsidRPr="003B1979">
        <w:rPr>
          <w:rStyle w:val="Emphasis"/>
          <w:rFonts w:ascii="Arial" w:hAnsi="Arial" w:cs="Arial"/>
          <w:sz w:val="22"/>
          <w:szCs w:val="22"/>
        </w:rPr>
        <w:t>Creativity Research Journal</w:t>
      </w:r>
      <w:r w:rsidRPr="003B1979">
        <w:rPr>
          <w:rFonts w:ascii="Arial" w:hAnsi="Arial" w:cs="Arial"/>
          <w:sz w:val="22"/>
          <w:szCs w:val="22"/>
        </w:rPr>
        <w:t>, 21(2–3), pp. 232–242.</w:t>
      </w:r>
    </w:p>
    <w:p w14:paraId="6CBC58D9" w14:textId="77777777" w:rsidR="00057A6D" w:rsidRDefault="00057A6D" w:rsidP="00057A6D">
      <w:pPr>
        <w:spacing w:line="360" w:lineRule="auto"/>
        <w:textAlignment w:val="baseline"/>
        <w:rPr>
          <w:rFonts w:ascii="Arial" w:hAnsi="Arial" w:cs="Arial"/>
          <w:sz w:val="22"/>
          <w:szCs w:val="22"/>
        </w:rPr>
      </w:pPr>
    </w:p>
    <w:p w14:paraId="10A96596" w14:textId="77777777" w:rsidR="00057A6D" w:rsidRPr="00113860" w:rsidRDefault="00057A6D" w:rsidP="00057A6D">
      <w:pPr>
        <w:spacing w:line="360" w:lineRule="auto"/>
        <w:rPr>
          <w:rFonts w:ascii="Arial" w:hAnsi="Arial" w:cs="Arial"/>
          <w:color w:val="303030"/>
          <w:sz w:val="22"/>
          <w:szCs w:val="22"/>
          <w:shd w:val="clear" w:color="auto" w:fill="FFFFFF"/>
        </w:rPr>
      </w:pPr>
      <w:r w:rsidRPr="00296B2D">
        <w:rPr>
          <w:rFonts w:ascii="Arial" w:hAnsi="Arial" w:cs="Arial"/>
          <w:color w:val="303030"/>
          <w:sz w:val="22"/>
          <w:szCs w:val="22"/>
          <w:shd w:val="clear" w:color="auto" w:fill="FFFFFF"/>
        </w:rPr>
        <w:t xml:space="preserve">Biesta, G. J. J. and </w:t>
      </w:r>
      <w:proofErr w:type="spellStart"/>
      <w:r w:rsidRPr="00296B2D">
        <w:rPr>
          <w:rFonts w:ascii="Arial" w:hAnsi="Arial" w:cs="Arial"/>
          <w:color w:val="303030"/>
          <w:sz w:val="22"/>
          <w:szCs w:val="22"/>
          <w:shd w:val="clear" w:color="auto" w:fill="FFFFFF"/>
        </w:rPr>
        <w:t>Burbules</w:t>
      </w:r>
      <w:proofErr w:type="spellEnd"/>
      <w:r w:rsidRPr="00296B2D">
        <w:rPr>
          <w:rFonts w:ascii="Arial" w:hAnsi="Arial" w:cs="Arial"/>
          <w:color w:val="303030"/>
          <w:sz w:val="22"/>
          <w:szCs w:val="22"/>
          <w:shd w:val="clear" w:color="auto" w:fill="FFFFFF"/>
        </w:rPr>
        <w:t>, N. C.</w:t>
      </w:r>
      <w:r w:rsidRPr="00296B2D">
        <w:rPr>
          <w:rStyle w:val="apple-converted-space"/>
          <w:rFonts w:ascii="Arial" w:hAnsi="Arial" w:cs="Arial"/>
          <w:color w:val="303030"/>
          <w:sz w:val="22"/>
          <w:szCs w:val="22"/>
          <w:shd w:val="clear" w:color="auto" w:fill="FFFFFF"/>
        </w:rPr>
        <w:t xml:space="preserve"> (2003) </w:t>
      </w:r>
      <w:r w:rsidRPr="00296B2D">
        <w:rPr>
          <w:rStyle w:val="ref-journal"/>
          <w:rFonts w:ascii="Arial" w:hAnsi="Arial" w:cs="Arial"/>
          <w:i/>
          <w:iCs/>
          <w:color w:val="303030"/>
          <w:sz w:val="22"/>
          <w:szCs w:val="22"/>
        </w:rPr>
        <w:t>Pragmatism and Educational Research</w:t>
      </w:r>
      <w:r w:rsidRPr="00296B2D">
        <w:rPr>
          <w:rFonts w:ascii="Arial" w:hAnsi="Arial" w:cs="Arial"/>
          <w:color w:val="303030"/>
          <w:sz w:val="22"/>
          <w:szCs w:val="22"/>
          <w:shd w:val="clear" w:color="auto" w:fill="FFFFFF"/>
        </w:rPr>
        <w:t>. Rowman &amp; Littlefield Publishers Inc.</w:t>
      </w:r>
    </w:p>
    <w:p w14:paraId="4DAADC92"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eop"/>
          <w:rFonts w:ascii="Arial" w:eastAsiaTheme="majorEastAsia" w:hAnsi="Arial" w:cs="Arial"/>
          <w:color w:val="222222"/>
          <w:sz w:val="22"/>
          <w:szCs w:val="22"/>
        </w:rPr>
      </w:pPr>
    </w:p>
    <w:p w14:paraId="2EDCA5E8" w14:textId="77777777" w:rsidR="00057A6D" w:rsidRPr="0054146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54146E">
        <w:rPr>
          <w:rStyle w:val="normaltextrun"/>
          <w:rFonts w:ascii="Arial" w:eastAsiaTheme="majorEastAsia" w:hAnsi="Arial" w:cs="Arial"/>
          <w:color w:val="222222"/>
          <w:sz w:val="22"/>
          <w:szCs w:val="22"/>
          <w:shd w:val="clear" w:color="auto" w:fill="FFFFFF"/>
        </w:rPr>
        <w:t>Blustein, N. B., Gerbi, E. and Rifkin, D. (2021) ‘Review of Musical Theory for Musical Theatre, Music Theory Through Musical Theatre: Putting it Together, Music Essentials for Singers and Actors: Fundamentals of Notation, Sight-Singing, and Music Theory, and Music Fundamentals for Musical Theatre’, </w:t>
      </w:r>
      <w:r w:rsidRPr="0054146E">
        <w:rPr>
          <w:rStyle w:val="normaltextrun"/>
          <w:rFonts w:ascii="Arial" w:eastAsiaTheme="majorEastAsia" w:hAnsi="Arial" w:cs="Arial"/>
          <w:i/>
          <w:iCs/>
          <w:color w:val="222222"/>
          <w:sz w:val="22"/>
          <w:szCs w:val="22"/>
          <w:shd w:val="clear" w:color="auto" w:fill="FFFFFF"/>
        </w:rPr>
        <w:t>Journal of Music Theory Pedagogy</w:t>
      </w:r>
      <w:r w:rsidRPr="0054146E">
        <w:rPr>
          <w:rStyle w:val="normaltextrun"/>
          <w:rFonts w:ascii="Arial" w:eastAsiaTheme="majorEastAsia" w:hAnsi="Arial" w:cs="Arial"/>
          <w:color w:val="222222"/>
          <w:sz w:val="22"/>
          <w:szCs w:val="22"/>
          <w:shd w:val="clear" w:color="auto" w:fill="FFFFFF"/>
        </w:rPr>
        <w:t>, 35(1), p 4.</w:t>
      </w:r>
      <w:r w:rsidRPr="0054146E">
        <w:rPr>
          <w:rStyle w:val="eop"/>
          <w:rFonts w:ascii="Arial" w:eastAsiaTheme="majorEastAsia" w:hAnsi="Arial" w:cs="Arial"/>
          <w:color w:val="222222"/>
          <w:sz w:val="22"/>
          <w:szCs w:val="22"/>
        </w:rPr>
        <w:t> </w:t>
      </w:r>
    </w:p>
    <w:p w14:paraId="61D57917" w14:textId="77777777" w:rsidR="00057A6D" w:rsidRDefault="00057A6D" w:rsidP="00057A6D">
      <w:pPr>
        <w:pStyle w:val="paragraph"/>
        <w:spacing w:before="0" w:beforeAutospacing="0" w:after="0" w:afterAutospacing="0"/>
        <w:textAlignment w:val="baseline"/>
        <w:rPr>
          <w:rStyle w:val="eop"/>
          <w:rFonts w:ascii="Arial" w:eastAsiaTheme="majorEastAsia" w:hAnsi="Arial" w:cs="Arial"/>
          <w:color w:val="222222"/>
          <w:sz w:val="22"/>
          <w:szCs w:val="22"/>
        </w:rPr>
      </w:pPr>
    </w:p>
    <w:p w14:paraId="55934FF4" w14:textId="77777777" w:rsidR="00057A6D" w:rsidRDefault="00057A6D" w:rsidP="00057A6D">
      <w:pPr>
        <w:spacing w:line="360" w:lineRule="auto"/>
        <w:textAlignment w:val="baseline"/>
        <w:rPr>
          <w:rFonts w:ascii="Arial" w:hAnsi="Arial" w:cs="Arial"/>
          <w:color w:val="000000"/>
          <w:sz w:val="22"/>
          <w:szCs w:val="22"/>
        </w:rPr>
      </w:pPr>
      <w:r w:rsidRPr="007750D6">
        <w:rPr>
          <w:rFonts w:ascii="Arial" w:hAnsi="Arial" w:cs="Arial"/>
          <w:color w:val="1B1B1B"/>
          <w:sz w:val="22"/>
          <w:szCs w:val="22"/>
          <w:shd w:val="clear" w:color="auto" w:fill="FFFFFF"/>
        </w:rPr>
        <w:t>Bond, D. (2010) ‘</w:t>
      </w:r>
      <w:r w:rsidRPr="007750D6">
        <w:rPr>
          <w:rFonts w:ascii="Arial" w:hAnsi="Arial" w:cs="Arial"/>
          <w:color w:val="000000"/>
          <w:kern w:val="36"/>
          <w:sz w:val="22"/>
          <w:szCs w:val="22"/>
        </w:rPr>
        <w:t xml:space="preserve">The triple threat actor and the acquisition of music skills’, </w:t>
      </w:r>
      <w:r w:rsidRPr="007750D6">
        <w:rPr>
          <w:rFonts w:ascii="Arial" w:hAnsi="Arial" w:cs="Arial"/>
          <w:i/>
          <w:iCs/>
          <w:color w:val="000000"/>
          <w:sz w:val="22"/>
          <w:szCs w:val="22"/>
        </w:rPr>
        <w:t>Journal of Singing, National Association of Teachers of Singing</w:t>
      </w:r>
      <w:r w:rsidRPr="007750D6">
        <w:rPr>
          <w:rFonts w:ascii="Arial" w:hAnsi="Arial" w:cs="Arial"/>
          <w:color w:val="000000"/>
          <w:sz w:val="22"/>
          <w:szCs w:val="22"/>
        </w:rPr>
        <w:t>, September – October, 67(1).</w:t>
      </w:r>
    </w:p>
    <w:p w14:paraId="0F6F335D" w14:textId="77777777" w:rsidR="00057A6D" w:rsidRPr="005D1F75" w:rsidRDefault="00057A6D" w:rsidP="00057A6D">
      <w:pPr>
        <w:pStyle w:val="NormalWeb"/>
        <w:spacing w:line="360" w:lineRule="auto"/>
        <w:rPr>
          <w:rFonts w:ascii="Arial" w:hAnsi="Arial" w:cs="Arial"/>
          <w:color w:val="000000" w:themeColor="text1"/>
          <w:sz w:val="22"/>
          <w:szCs w:val="22"/>
        </w:rPr>
      </w:pPr>
      <w:r w:rsidRPr="00D50105">
        <w:rPr>
          <w:rFonts w:ascii="Arial" w:hAnsi="Arial" w:cs="Arial"/>
          <w:color w:val="000000" w:themeColor="text1"/>
          <w:sz w:val="22"/>
          <w:szCs w:val="22"/>
        </w:rPr>
        <w:t xml:space="preserve">Boote, D, N. </w:t>
      </w:r>
      <w:r>
        <w:rPr>
          <w:rFonts w:ascii="Arial" w:hAnsi="Arial" w:cs="Arial"/>
          <w:color w:val="000000" w:themeColor="text1"/>
          <w:sz w:val="22"/>
          <w:szCs w:val="22"/>
        </w:rPr>
        <w:t>and</w:t>
      </w:r>
      <w:r w:rsidRPr="00D50105">
        <w:rPr>
          <w:rFonts w:ascii="Arial" w:hAnsi="Arial" w:cs="Arial"/>
          <w:color w:val="000000" w:themeColor="text1"/>
          <w:sz w:val="22"/>
          <w:szCs w:val="22"/>
        </w:rPr>
        <w:t xml:space="preserve"> Biele, P. (2005) ‘Scholars Before Researchers: On the Centrality of the Dissertation Literature Review in Research Preparation’, </w:t>
      </w:r>
      <w:r w:rsidRPr="00D50105">
        <w:rPr>
          <w:rFonts w:ascii="Arial" w:hAnsi="Arial" w:cs="Arial"/>
          <w:i/>
          <w:iCs/>
          <w:color w:val="000000" w:themeColor="text1"/>
          <w:sz w:val="22"/>
          <w:szCs w:val="22"/>
          <w:shd w:val="clear" w:color="auto" w:fill="FFFFFF"/>
        </w:rPr>
        <w:t>Educational Researcher</w:t>
      </w:r>
      <w:r w:rsidRPr="00D50105">
        <w:rPr>
          <w:rFonts w:ascii="Arial" w:hAnsi="Arial" w:cs="Arial"/>
          <w:color w:val="000000" w:themeColor="text1"/>
          <w:sz w:val="22"/>
          <w:szCs w:val="22"/>
          <w:shd w:val="clear" w:color="auto" w:fill="FFFFFF"/>
        </w:rPr>
        <w:t xml:space="preserve">, 34(6), pp. </w:t>
      </w:r>
      <w:r w:rsidRPr="005D1F75">
        <w:rPr>
          <w:rFonts w:ascii="Arial" w:hAnsi="Arial" w:cs="Arial"/>
          <w:color w:val="000000" w:themeColor="text1"/>
          <w:sz w:val="22"/>
          <w:szCs w:val="22"/>
          <w:shd w:val="clear" w:color="auto" w:fill="FFFFFF"/>
        </w:rPr>
        <w:t>3–15</w:t>
      </w:r>
      <w:r w:rsidRPr="005D1F75">
        <w:rPr>
          <w:rFonts w:ascii="Arial" w:hAnsi="Arial" w:cs="Arial"/>
          <w:color w:val="000000" w:themeColor="text1"/>
          <w:sz w:val="22"/>
          <w:szCs w:val="22"/>
        </w:rPr>
        <w:t>.</w:t>
      </w:r>
    </w:p>
    <w:p w14:paraId="38122398" w14:textId="77777777" w:rsidR="00057A6D" w:rsidRPr="005D1F75" w:rsidRDefault="00057A6D" w:rsidP="00057A6D">
      <w:pPr>
        <w:pStyle w:val="NormalWeb"/>
        <w:spacing w:line="360" w:lineRule="auto"/>
        <w:rPr>
          <w:rFonts w:ascii="Arial" w:hAnsi="Arial" w:cs="Arial"/>
          <w:color w:val="000000" w:themeColor="text1"/>
          <w:sz w:val="22"/>
          <w:szCs w:val="22"/>
        </w:rPr>
      </w:pPr>
      <w:r w:rsidRPr="005D1F75">
        <w:rPr>
          <w:rFonts w:ascii="Arial" w:hAnsi="Arial" w:cs="Arial"/>
          <w:color w:val="222222"/>
          <w:sz w:val="22"/>
          <w:szCs w:val="22"/>
          <w:shd w:val="clear" w:color="auto" w:fill="FFFFFF"/>
        </w:rPr>
        <w:t>Brannick, T. and Coghlan, D.</w:t>
      </w:r>
      <w:r>
        <w:rPr>
          <w:rFonts w:ascii="Arial" w:hAnsi="Arial" w:cs="Arial"/>
          <w:color w:val="222222"/>
          <w:sz w:val="22"/>
          <w:szCs w:val="22"/>
          <w:shd w:val="clear" w:color="auto" w:fill="FFFFFF"/>
        </w:rPr>
        <w:t xml:space="preserve"> (</w:t>
      </w:r>
      <w:r w:rsidRPr="005D1F75">
        <w:rPr>
          <w:rFonts w:ascii="Arial" w:hAnsi="Arial" w:cs="Arial"/>
          <w:color w:val="222222"/>
          <w:sz w:val="22"/>
          <w:szCs w:val="22"/>
          <w:shd w:val="clear" w:color="auto" w:fill="FFFFFF"/>
        </w:rPr>
        <w:t>2007</w:t>
      </w:r>
      <w:r>
        <w:rPr>
          <w:rFonts w:ascii="Arial" w:hAnsi="Arial" w:cs="Arial"/>
          <w:color w:val="222222"/>
          <w:sz w:val="22"/>
          <w:szCs w:val="22"/>
          <w:shd w:val="clear" w:color="auto" w:fill="FFFFFF"/>
        </w:rPr>
        <w:t>)</w:t>
      </w:r>
      <w:r w:rsidRPr="005D1F7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D1F75">
        <w:rPr>
          <w:rFonts w:ascii="Arial" w:hAnsi="Arial" w:cs="Arial"/>
          <w:color w:val="222222"/>
          <w:sz w:val="22"/>
          <w:szCs w:val="22"/>
          <w:shd w:val="clear" w:color="auto" w:fill="FFFFFF"/>
        </w:rPr>
        <w:t>In defence of being “native”: The case for insider academic research</w:t>
      </w:r>
      <w:r>
        <w:rPr>
          <w:rFonts w:ascii="Arial" w:hAnsi="Arial" w:cs="Arial"/>
          <w:color w:val="222222"/>
          <w:sz w:val="22"/>
          <w:szCs w:val="22"/>
          <w:shd w:val="clear" w:color="auto" w:fill="FFFFFF"/>
        </w:rPr>
        <w:t>’,</w:t>
      </w:r>
      <w:r w:rsidRPr="005D1F75">
        <w:rPr>
          <w:rFonts w:ascii="Arial" w:hAnsi="Arial" w:cs="Arial"/>
          <w:color w:val="222222"/>
          <w:sz w:val="22"/>
          <w:szCs w:val="22"/>
          <w:shd w:val="clear" w:color="auto" w:fill="FFFFFF"/>
        </w:rPr>
        <w:t> </w:t>
      </w:r>
      <w:r w:rsidRPr="005D1F75">
        <w:rPr>
          <w:rFonts w:ascii="Arial" w:hAnsi="Arial" w:cs="Arial"/>
          <w:i/>
          <w:iCs/>
          <w:color w:val="222222"/>
          <w:sz w:val="22"/>
          <w:szCs w:val="22"/>
          <w:shd w:val="clear" w:color="auto" w:fill="FFFFFF"/>
        </w:rPr>
        <w:t>Organizational research methods</w:t>
      </w:r>
      <w:r w:rsidRPr="005D1F75">
        <w:rPr>
          <w:rFonts w:ascii="Arial" w:hAnsi="Arial" w:cs="Arial"/>
          <w:color w:val="222222"/>
          <w:sz w:val="22"/>
          <w:szCs w:val="22"/>
          <w:shd w:val="clear" w:color="auto" w:fill="FFFFFF"/>
        </w:rPr>
        <w:t>, 10(1), pp.59-74.</w:t>
      </w:r>
    </w:p>
    <w:p w14:paraId="2AEC4986" w14:textId="77777777" w:rsidR="00057A6D" w:rsidRDefault="00057A6D" w:rsidP="00057A6D">
      <w:pPr>
        <w:spacing w:line="360" w:lineRule="auto"/>
        <w:textAlignment w:val="baseline"/>
        <w:rPr>
          <w:rFonts w:ascii="Arial" w:hAnsi="Arial" w:cs="Arial"/>
          <w:sz w:val="22"/>
          <w:szCs w:val="22"/>
        </w:rPr>
      </w:pPr>
      <w:r w:rsidRPr="00632623">
        <w:rPr>
          <w:rFonts w:ascii="Arial" w:hAnsi="Arial" w:cs="Arial"/>
          <w:sz w:val="22"/>
          <w:szCs w:val="22"/>
        </w:rPr>
        <w:t xml:space="preserve">Braun, V. and Clarke, V. </w:t>
      </w:r>
      <w:r>
        <w:rPr>
          <w:rFonts w:ascii="Arial" w:hAnsi="Arial" w:cs="Arial"/>
          <w:sz w:val="22"/>
          <w:szCs w:val="22"/>
        </w:rPr>
        <w:t>(</w:t>
      </w:r>
      <w:r w:rsidRPr="00632623">
        <w:rPr>
          <w:rFonts w:ascii="Arial" w:hAnsi="Arial" w:cs="Arial"/>
          <w:sz w:val="22"/>
          <w:szCs w:val="22"/>
        </w:rPr>
        <w:t>2006</w:t>
      </w:r>
      <w:r>
        <w:rPr>
          <w:rFonts w:ascii="Arial" w:hAnsi="Arial" w:cs="Arial"/>
          <w:sz w:val="22"/>
          <w:szCs w:val="22"/>
        </w:rPr>
        <w:t>)</w:t>
      </w:r>
      <w:r w:rsidRPr="00632623">
        <w:rPr>
          <w:rFonts w:ascii="Arial" w:hAnsi="Arial" w:cs="Arial"/>
          <w:sz w:val="22"/>
          <w:szCs w:val="22"/>
        </w:rPr>
        <w:t xml:space="preserve"> </w:t>
      </w:r>
      <w:r>
        <w:rPr>
          <w:rFonts w:ascii="Arial" w:hAnsi="Arial" w:cs="Arial"/>
          <w:sz w:val="22"/>
          <w:szCs w:val="22"/>
        </w:rPr>
        <w:t>‘</w:t>
      </w:r>
      <w:r w:rsidRPr="00632623">
        <w:rPr>
          <w:rFonts w:ascii="Arial" w:hAnsi="Arial" w:cs="Arial"/>
          <w:sz w:val="22"/>
          <w:szCs w:val="22"/>
        </w:rPr>
        <w:t>Using thematic analysis in psychology</w:t>
      </w:r>
      <w:r>
        <w:rPr>
          <w:rFonts w:ascii="Arial" w:hAnsi="Arial" w:cs="Arial"/>
          <w:sz w:val="22"/>
          <w:szCs w:val="22"/>
        </w:rPr>
        <w:t>’,</w:t>
      </w:r>
      <w:r w:rsidRPr="00632623">
        <w:rPr>
          <w:rFonts w:ascii="Arial" w:hAnsi="Arial" w:cs="Arial"/>
          <w:sz w:val="22"/>
          <w:szCs w:val="22"/>
        </w:rPr>
        <w:t xml:space="preserve"> </w:t>
      </w:r>
      <w:r w:rsidRPr="00632623">
        <w:rPr>
          <w:rStyle w:val="Emphasis"/>
          <w:rFonts w:ascii="Arial" w:hAnsi="Arial" w:cs="Arial"/>
          <w:sz w:val="22"/>
          <w:szCs w:val="22"/>
        </w:rPr>
        <w:t>Qualitative Research in Psychology</w:t>
      </w:r>
      <w:r w:rsidRPr="00632623">
        <w:rPr>
          <w:rFonts w:ascii="Arial" w:hAnsi="Arial" w:cs="Arial"/>
          <w:sz w:val="22"/>
          <w:szCs w:val="22"/>
        </w:rPr>
        <w:t>, 3(2), pp.77–101.</w:t>
      </w:r>
    </w:p>
    <w:p w14:paraId="45CD6236" w14:textId="77777777" w:rsidR="00057A6D" w:rsidRPr="00AD3539" w:rsidRDefault="00057A6D" w:rsidP="00057A6D">
      <w:pPr>
        <w:spacing w:line="360" w:lineRule="auto"/>
        <w:textAlignment w:val="baseline"/>
        <w:rPr>
          <w:rStyle w:val="eop"/>
          <w:rFonts w:ascii="Arial" w:hAnsi="Arial" w:cs="Arial"/>
          <w:color w:val="000000"/>
          <w:sz w:val="22"/>
          <w:szCs w:val="22"/>
        </w:rPr>
      </w:pPr>
    </w:p>
    <w:p w14:paraId="733D84DC" w14:textId="77777777" w:rsidR="00057A6D" w:rsidRPr="006937C6"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6937C6">
        <w:rPr>
          <w:rFonts w:ascii="Arial" w:hAnsi="Arial" w:cs="Arial"/>
          <w:color w:val="222222"/>
          <w:sz w:val="22"/>
          <w:szCs w:val="22"/>
          <w:shd w:val="clear" w:color="auto" w:fill="FFFFFF"/>
        </w:rPr>
        <w:t>Bremmer, M. and Nijs, L. (2022) </w:t>
      </w:r>
      <w:r w:rsidRPr="006937C6">
        <w:rPr>
          <w:rFonts w:ascii="Arial" w:hAnsi="Arial" w:cs="Arial"/>
          <w:i/>
          <w:iCs/>
          <w:color w:val="222222"/>
          <w:sz w:val="22"/>
          <w:szCs w:val="22"/>
          <w:shd w:val="clear" w:color="auto" w:fill="FFFFFF"/>
        </w:rPr>
        <w:t>Embodied music pedagogy. A theoretical and practical account of the dynamic role of the body in music education</w:t>
      </w:r>
      <w:r w:rsidRPr="006937C6">
        <w:rPr>
          <w:rFonts w:ascii="Arial" w:hAnsi="Arial" w:cs="Arial"/>
          <w:color w:val="222222"/>
          <w:sz w:val="22"/>
          <w:szCs w:val="22"/>
          <w:shd w:val="clear" w:color="auto" w:fill="FFFFFF"/>
        </w:rPr>
        <w:t> (pp. 29-45).</w:t>
      </w:r>
    </w:p>
    <w:p w14:paraId="1A1EE48F" w14:textId="77777777" w:rsidR="00057A6D" w:rsidRPr="00AD3539" w:rsidRDefault="00057A6D" w:rsidP="00057A6D">
      <w:pPr>
        <w:pStyle w:val="paragraph"/>
        <w:spacing w:before="0" w:beforeAutospacing="0" w:after="0" w:afterAutospacing="0" w:line="360" w:lineRule="auto"/>
        <w:textAlignment w:val="baseline"/>
        <w:rPr>
          <w:rFonts w:ascii="Arial" w:hAnsi="Arial" w:cs="Arial"/>
          <w:color w:val="222222"/>
          <w:sz w:val="22"/>
          <w:szCs w:val="22"/>
          <w:highlight w:val="yellow"/>
          <w:shd w:val="clear" w:color="auto" w:fill="FFFFFF"/>
        </w:rPr>
      </w:pPr>
    </w:p>
    <w:p w14:paraId="2E330683" w14:textId="77777777" w:rsidR="00057A6D" w:rsidRPr="00AD3539" w:rsidRDefault="00057A6D" w:rsidP="00057A6D">
      <w:pPr>
        <w:pStyle w:val="paragraph"/>
        <w:spacing w:before="0" w:beforeAutospacing="0" w:after="0" w:afterAutospacing="0" w:line="360" w:lineRule="auto"/>
        <w:textAlignment w:val="baseline"/>
        <w:rPr>
          <w:rFonts w:ascii="Arial" w:hAnsi="Arial" w:cs="Arial"/>
          <w:color w:val="222222"/>
          <w:sz w:val="22"/>
          <w:szCs w:val="22"/>
          <w:highlight w:val="yellow"/>
          <w:shd w:val="clear" w:color="auto" w:fill="FFFFFF"/>
        </w:rPr>
      </w:pPr>
      <w:r w:rsidRPr="00AD3539">
        <w:rPr>
          <w:rFonts w:ascii="Arial" w:hAnsi="Arial" w:cs="Arial"/>
          <w:color w:val="222222"/>
          <w:sz w:val="22"/>
          <w:szCs w:val="22"/>
          <w:shd w:val="clear" w:color="auto" w:fill="FFFFFF"/>
        </w:rPr>
        <w:lastRenderedPageBreak/>
        <w:t>Brierley, J.A.</w:t>
      </w:r>
      <w:r>
        <w:rPr>
          <w:rFonts w:ascii="Arial" w:hAnsi="Arial" w:cs="Arial"/>
          <w:color w:val="222222"/>
          <w:sz w:val="22"/>
          <w:szCs w:val="22"/>
          <w:shd w:val="clear" w:color="auto" w:fill="FFFFFF"/>
        </w:rPr>
        <w:t xml:space="preserve"> (</w:t>
      </w:r>
      <w:r w:rsidRPr="00AD3539">
        <w:rPr>
          <w:rFonts w:ascii="Arial" w:hAnsi="Arial" w:cs="Arial"/>
          <w:color w:val="222222"/>
          <w:sz w:val="22"/>
          <w:szCs w:val="22"/>
          <w:shd w:val="clear" w:color="auto" w:fill="FFFFFF"/>
        </w:rPr>
        <w:t>2017</w:t>
      </w:r>
      <w:r>
        <w:rPr>
          <w:rFonts w:ascii="Arial" w:hAnsi="Arial" w:cs="Arial"/>
          <w:color w:val="222222"/>
          <w:sz w:val="22"/>
          <w:szCs w:val="22"/>
          <w:shd w:val="clear" w:color="auto" w:fill="FFFFFF"/>
        </w:rPr>
        <w:t>)</w:t>
      </w:r>
      <w:r w:rsidRPr="00AD3539">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AD3539">
        <w:rPr>
          <w:rFonts w:ascii="Arial" w:hAnsi="Arial" w:cs="Arial"/>
          <w:color w:val="222222"/>
          <w:sz w:val="22"/>
          <w:szCs w:val="22"/>
          <w:shd w:val="clear" w:color="auto" w:fill="FFFFFF"/>
        </w:rPr>
        <w:t>The role of a pragmatist paradigm when adopting mixed methods in behavioural accounting research</w:t>
      </w:r>
      <w:r>
        <w:rPr>
          <w:rFonts w:ascii="Arial" w:hAnsi="Arial" w:cs="Arial"/>
          <w:color w:val="222222"/>
          <w:sz w:val="22"/>
          <w:szCs w:val="22"/>
          <w:shd w:val="clear" w:color="auto" w:fill="FFFFFF"/>
        </w:rPr>
        <w:t>’,</w:t>
      </w:r>
      <w:r w:rsidRPr="00AD3539">
        <w:rPr>
          <w:rFonts w:ascii="Arial" w:hAnsi="Arial" w:cs="Arial"/>
          <w:color w:val="222222"/>
          <w:sz w:val="22"/>
          <w:szCs w:val="22"/>
          <w:shd w:val="clear" w:color="auto" w:fill="FFFFFF"/>
        </w:rPr>
        <w:t> </w:t>
      </w:r>
      <w:r w:rsidRPr="00AD3539">
        <w:rPr>
          <w:rFonts w:ascii="Arial" w:hAnsi="Arial" w:cs="Arial"/>
          <w:i/>
          <w:iCs/>
          <w:color w:val="222222"/>
          <w:sz w:val="22"/>
          <w:szCs w:val="22"/>
          <w:shd w:val="clear" w:color="auto" w:fill="FFFFFF"/>
        </w:rPr>
        <w:t>International Journal of Behavioural Accounting and Finance</w:t>
      </w:r>
      <w:r w:rsidRPr="00AD3539">
        <w:rPr>
          <w:rFonts w:ascii="Arial" w:hAnsi="Arial" w:cs="Arial"/>
          <w:color w:val="222222"/>
          <w:sz w:val="22"/>
          <w:szCs w:val="22"/>
          <w:shd w:val="clear" w:color="auto" w:fill="FFFFFF"/>
        </w:rPr>
        <w:t>, 6(2), pp.140-154.</w:t>
      </w:r>
    </w:p>
    <w:p w14:paraId="768D8AC8" w14:textId="77777777" w:rsidR="00057A6D" w:rsidRPr="00CC2A65" w:rsidRDefault="00057A6D" w:rsidP="00057A6D">
      <w:pPr>
        <w:pStyle w:val="NormalWeb"/>
        <w:shd w:val="clear" w:color="auto" w:fill="FFFFFF"/>
        <w:spacing w:line="360" w:lineRule="auto"/>
        <w:rPr>
          <w:rFonts w:ascii="Arial" w:hAnsi="Arial" w:cs="Arial"/>
          <w:color w:val="000000" w:themeColor="text1"/>
          <w:sz w:val="22"/>
          <w:szCs w:val="22"/>
        </w:rPr>
      </w:pPr>
      <w:r w:rsidRPr="00AD3539">
        <w:rPr>
          <w:rFonts w:ascii="Arial" w:hAnsi="Arial" w:cs="Arial"/>
          <w:color w:val="000000" w:themeColor="text1"/>
          <w:sz w:val="22"/>
          <w:szCs w:val="22"/>
        </w:rPr>
        <w:t>Bruce, C, S. (2001) ‘Interpreting the scope of their literature reviews: Significant differences</w:t>
      </w:r>
      <w:r w:rsidRPr="00D50105">
        <w:rPr>
          <w:rFonts w:ascii="Arial" w:hAnsi="Arial" w:cs="Arial"/>
          <w:color w:val="000000" w:themeColor="text1"/>
          <w:sz w:val="22"/>
          <w:szCs w:val="22"/>
        </w:rPr>
        <w:t xml:space="preserve"> </w:t>
      </w:r>
      <w:r w:rsidRPr="00CC2A65">
        <w:rPr>
          <w:rFonts w:ascii="Arial" w:hAnsi="Arial" w:cs="Arial"/>
          <w:color w:val="000000" w:themeColor="text1"/>
          <w:sz w:val="22"/>
          <w:szCs w:val="22"/>
        </w:rPr>
        <w:t xml:space="preserve">in research student’s concerns’, </w:t>
      </w:r>
      <w:r w:rsidRPr="00CC2A65">
        <w:rPr>
          <w:rFonts w:ascii="Arial" w:hAnsi="Arial" w:cs="Arial"/>
          <w:i/>
          <w:iCs/>
          <w:color w:val="000000" w:themeColor="text1"/>
          <w:sz w:val="22"/>
          <w:szCs w:val="22"/>
        </w:rPr>
        <w:t>New Library World, 102</w:t>
      </w:r>
      <w:r w:rsidRPr="00CC2A65">
        <w:rPr>
          <w:rFonts w:ascii="Arial" w:hAnsi="Arial" w:cs="Arial"/>
          <w:color w:val="000000" w:themeColor="text1"/>
          <w:sz w:val="22"/>
          <w:szCs w:val="22"/>
        </w:rPr>
        <w:t>(4), pp. 158–166.</w:t>
      </w:r>
    </w:p>
    <w:p w14:paraId="2F120787" w14:textId="77777777" w:rsidR="00057A6D" w:rsidRPr="00CC2A65" w:rsidRDefault="00057A6D" w:rsidP="00057A6D">
      <w:pPr>
        <w:pStyle w:val="NormalWeb"/>
        <w:shd w:val="clear" w:color="auto" w:fill="FFFFFF"/>
        <w:spacing w:line="360" w:lineRule="auto"/>
        <w:rPr>
          <w:rFonts w:ascii="Arial" w:hAnsi="Arial" w:cs="Arial"/>
          <w:color w:val="000000" w:themeColor="text1"/>
          <w:sz w:val="22"/>
          <w:szCs w:val="22"/>
        </w:rPr>
      </w:pPr>
      <w:r w:rsidRPr="00CC2A65">
        <w:rPr>
          <w:rFonts w:ascii="Arial" w:hAnsi="Arial" w:cs="Arial"/>
          <w:color w:val="222222"/>
          <w:sz w:val="22"/>
          <w:szCs w:val="22"/>
          <w:shd w:val="clear" w:color="auto" w:fill="FFFFFF"/>
        </w:rPr>
        <w:t>Bryman, A.</w:t>
      </w:r>
      <w:r>
        <w:rPr>
          <w:rFonts w:ascii="Arial" w:hAnsi="Arial" w:cs="Arial"/>
          <w:color w:val="222222"/>
          <w:sz w:val="22"/>
          <w:szCs w:val="22"/>
          <w:shd w:val="clear" w:color="auto" w:fill="FFFFFF"/>
        </w:rPr>
        <w:t xml:space="preserve"> (</w:t>
      </w:r>
      <w:r w:rsidRPr="00CC2A65">
        <w:rPr>
          <w:rFonts w:ascii="Arial" w:hAnsi="Arial" w:cs="Arial"/>
          <w:color w:val="222222"/>
          <w:sz w:val="22"/>
          <w:szCs w:val="22"/>
          <w:shd w:val="clear" w:color="auto" w:fill="FFFFFF"/>
        </w:rPr>
        <w:t>2016</w:t>
      </w:r>
      <w:r>
        <w:rPr>
          <w:rFonts w:ascii="Arial" w:hAnsi="Arial" w:cs="Arial"/>
          <w:color w:val="222222"/>
          <w:sz w:val="22"/>
          <w:szCs w:val="22"/>
          <w:shd w:val="clear" w:color="auto" w:fill="FFFFFF"/>
        </w:rPr>
        <w:t>)</w:t>
      </w:r>
      <w:r w:rsidRPr="00CC2A65">
        <w:rPr>
          <w:rFonts w:ascii="Arial" w:hAnsi="Arial" w:cs="Arial"/>
          <w:color w:val="222222"/>
          <w:sz w:val="22"/>
          <w:szCs w:val="22"/>
          <w:shd w:val="clear" w:color="auto" w:fill="FFFFFF"/>
        </w:rPr>
        <w:t> </w:t>
      </w:r>
      <w:r w:rsidRPr="00CC2A65">
        <w:rPr>
          <w:rFonts w:ascii="Arial" w:hAnsi="Arial" w:cs="Arial"/>
          <w:i/>
          <w:iCs/>
          <w:color w:val="222222"/>
          <w:sz w:val="22"/>
          <w:szCs w:val="22"/>
          <w:shd w:val="clear" w:color="auto" w:fill="FFFFFF"/>
        </w:rPr>
        <w:t>Social research methods</w:t>
      </w:r>
      <w:r w:rsidRPr="00CC2A65">
        <w:rPr>
          <w:rFonts w:ascii="Arial" w:hAnsi="Arial" w:cs="Arial"/>
          <w:color w:val="222222"/>
          <w:sz w:val="22"/>
          <w:szCs w:val="22"/>
          <w:shd w:val="clear" w:color="auto" w:fill="FFFFFF"/>
        </w:rPr>
        <w:t>. Oxford university press.</w:t>
      </w:r>
    </w:p>
    <w:p w14:paraId="61B79D08" w14:textId="77777777" w:rsidR="00057A6D" w:rsidRPr="00DB43B5" w:rsidRDefault="00057A6D" w:rsidP="00057A6D">
      <w:pPr>
        <w:pStyle w:val="NormalWeb"/>
        <w:spacing w:line="360" w:lineRule="auto"/>
        <w:rPr>
          <w:rFonts w:ascii="Arial" w:hAnsi="Arial" w:cs="Arial"/>
          <w:sz w:val="22"/>
          <w:szCs w:val="22"/>
        </w:rPr>
      </w:pPr>
      <w:r w:rsidRPr="00A714A3">
        <w:rPr>
          <w:rFonts w:ascii="Arial" w:hAnsi="Arial" w:cs="Arial"/>
          <w:sz w:val="22"/>
          <w:szCs w:val="22"/>
        </w:rPr>
        <w:t xml:space="preserve">Butler, D. and </w:t>
      </w:r>
      <w:proofErr w:type="spellStart"/>
      <w:r w:rsidRPr="00A714A3">
        <w:rPr>
          <w:rFonts w:ascii="Arial" w:hAnsi="Arial" w:cs="Arial"/>
          <w:sz w:val="22"/>
          <w:szCs w:val="22"/>
        </w:rPr>
        <w:t>Lochstampfor</w:t>
      </w:r>
      <w:proofErr w:type="spellEnd"/>
      <w:r w:rsidRPr="00A714A3">
        <w:rPr>
          <w:rFonts w:ascii="Arial" w:hAnsi="Arial" w:cs="Arial"/>
          <w:sz w:val="22"/>
          <w:szCs w:val="22"/>
        </w:rPr>
        <w:t xml:space="preserve">, A. </w:t>
      </w:r>
      <w:r>
        <w:rPr>
          <w:rFonts w:ascii="Arial" w:hAnsi="Arial" w:cs="Arial"/>
          <w:sz w:val="22"/>
          <w:szCs w:val="22"/>
        </w:rPr>
        <w:t>(</w:t>
      </w:r>
      <w:r w:rsidRPr="00A714A3">
        <w:rPr>
          <w:rFonts w:ascii="Arial" w:hAnsi="Arial" w:cs="Arial"/>
          <w:sz w:val="22"/>
          <w:szCs w:val="22"/>
        </w:rPr>
        <w:t>1993</w:t>
      </w:r>
      <w:r>
        <w:rPr>
          <w:rFonts w:ascii="Arial" w:hAnsi="Arial" w:cs="Arial"/>
          <w:sz w:val="22"/>
          <w:szCs w:val="22"/>
        </w:rPr>
        <w:t>)</w:t>
      </w:r>
      <w:r w:rsidRPr="00A714A3">
        <w:rPr>
          <w:rFonts w:ascii="Arial" w:hAnsi="Arial" w:cs="Arial"/>
          <w:sz w:val="22"/>
          <w:szCs w:val="22"/>
        </w:rPr>
        <w:t xml:space="preserve"> </w:t>
      </w:r>
      <w:r>
        <w:rPr>
          <w:rFonts w:ascii="Arial" w:hAnsi="Arial" w:cs="Arial"/>
          <w:sz w:val="22"/>
          <w:szCs w:val="22"/>
        </w:rPr>
        <w:t>‘</w:t>
      </w:r>
      <w:r w:rsidRPr="00A714A3">
        <w:rPr>
          <w:rFonts w:ascii="Arial" w:hAnsi="Arial" w:cs="Arial"/>
          <w:sz w:val="22"/>
          <w:szCs w:val="22"/>
        </w:rPr>
        <w:t>Bridging the gap: An examination of the interface between music cognition research and aural training</w:t>
      </w:r>
      <w:r>
        <w:rPr>
          <w:rFonts w:ascii="Arial" w:hAnsi="Arial" w:cs="Arial"/>
          <w:sz w:val="22"/>
          <w:szCs w:val="22"/>
        </w:rPr>
        <w:t>’,</w:t>
      </w:r>
      <w:r w:rsidRPr="00A714A3">
        <w:rPr>
          <w:rFonts w:ascii="Arial" w:hAnsi="Arial" w:cs="Arial"/>
          <w:sz w:val="22"/>
          <w:szCs w:val="22"/>
        </w:rPr>
        <w:t xml:space="preserve"> </w:t>
      </w:r>
      <w:r w:rsidRPr="00A714A3">
        <w:rPr>
          <w:rStyle w:val="Emphasis"/>
          <w:rFonts w:ascii="Arial" w:eastAsiaTheme="majorEastAsia" w:hAnsi="Arial" w:cs="Arial"/>
          <w:sz w:val="22"/>
          <w:szCs w:val="22"/>
        </w:rPr>
        <w:t>Indiana Theory Review</w:t>
      </w:r>
      <w:r w:rsidRPr="00A714A3">
        <w:rPr>
          <w:rFonts w:ascii="Arial" w:hAnsi="Arial" w:cs="Arial"/>
          <w:sz w:val="22"/>
          <w:szCs w:val="22"/>
        </w:rPr>
        <w:t>, 14(1), pp.1–15.</w:t>
      </w:r>
    </w:p>
    <w:p w14:paraId="5C1037B0" w14:textId="77777777" w:rsidR="00057A6D" w:rsidRDefault="00057A6D" w:rsidP="00057A6D">
      <w:pPr>
        <w:spacing w:line="360" w:lineRule="auto"/>
        <w:textAlignment w:val="baseline"/>
        <w:rPr>
          <w:rFonts w:ascii="Arial" w:hAnsi="Arial" w:cs="Arial"/>
          <w:color w:val="000000"/>
          <w:sz w:val="22"/>
          <w:szCs w:val="22"/>
        </w:rPr>
      </w:pPr>
      <w:r w:rsidRPr="00A714A3">
        <w:rPr>
          <w:rFonts w:ascii="Arial" w:hAnsi="Arial" w:cs="Arial"/>
          <w:color w:val="000000"/>
          <w:sz w:val="22"/>
          <w:szCs w:val="22"/>
        </w:rPr>
        <w:t xml:space="preserve">Caldwell, J. T. (2012) </w:t>
      </w:r>
      <w:r w:rsidRPr="00A714A3">
        <w:rPr>
          <w:rFonts w:ascii="Arial" w:hAnsi="Arial" w:cs="Arial"/>
          <w:i/>
          <w:iCs/>
          <w:color w:val="000000"/>
          <w:sz w:val="22"/>
          <w:szCs w:val="22"/>
        </w:rPr>
        <w:t>Expressive Singing: Dalcroze Eurhythmics for Voice (2</w:t>
      </w:r>
      <w:r w:rsidRPr="00A714A3">
        <w:rPr>
          <w:rFonts w:ascii="Arial" w:hAnsi="Arial" w:cs="Arial"/>
          <w:i/>
          <w:iCs/>
          <w:color w:val="000000"/>
          <w:sz w:val="22"/>
          <w:szCs w:val="22"/>
          <w:vertAlign w:val="superscript"/>
        </w:rPr>
        <w:t>nd</w:t>
      </w:r>
      <w:r w:rsidRPr="00A714A3">
        <w:rPr>
          <w:rFonts w:ascii="Arial" w:hAnsi="Arial" w:cs="Arial"/>
          <w:i/>
          <w:iCs/>
          <w:color w:val="000000"/>
          <w:sz w:val="22"/>
          <w:szCs w:val="22"/>
        </w:rPr>
        <w:t xml:space="preserve"> ed).</w:t>
      </w:r>
      <w:r w:rsidRPr="00A714A3">
        <w:rPr>
          <w:rFonts w:ascii="Arial" w:hAnsi="Arial" w:cs="Arial"/>
          <w:color w:val="000000"/>
          <w:sz w:val="22"/>
          <w:szCs w:val="22"/>
        </w:rPr>
        <w:t xml:space="preserve"> Michigan: Glenn Street Press.</w:t>
      </w:r>
    </w:p>
    <w:p w14:paraId="75353779" w14:textId="77777777" w:rsidR="00057A6D" w:rsidRDefault="00057A6D" w:rsidP="00057A6D">
      <w:pPr>
        <w:spacing w:line="360" w:lineRule="auto"/>
        <w:textAlignment w:val="baseline"/>
        <w:rPr>
          <w:rFonts w:ascii="Arial" w:hAnsi="Arial" w:cs="Arial"/>
          <w:color w:val="000000"/>
          <w:sz w:val="22"/>
          <w:szCs w:val="22"/>
        </w:rPr>
      </w:pPr>
    </w:p>
    <w:p w14:paraId="159E0350" w14:textId="77777777" w:rsidR="00057A6D" w:rsidRPr="00354D8D" w:rsidRDefault="00057A6D" w:rsidP="00057A6D">
      <w:pPr>
        <w:spacing w:line="360" w:lineRule="auto"/>
        <w:rPr>
          <w:rFonts w:ascii="Arial" w:hAnsi="Arial" w:cs="Arial"/>
          <w:sz w:val="22"/>
          <w:szCs w:val="22"/>
        </w:rPr>
      </w:pPr>
      <w:r w:rsidRPr="00354D8D">
        <w:rPr>
          <w:rFonts w:ascii="Arial" w:hAnsi="Arial" w:cs="Arial"/>
          <w:sz w:val="22"/>
          <w:szCs w:val="22"/>
        </w:rPr>
        <w:t xml:space="preserve">Chandler (2016) </w:t>
      </w:r>
      <w:r w:rsidRPr="00354D8D">
        <w:rPr>
          <w:rFonts w:ascii="Arial" w:hAnsi="Arial" w:cs="Arial"/>
          <w:i/>
          <w:iCs/>
          <w:sz w:val="22"/>
          <w:szCs w:val="22"/>
        </w:rPr>
        <w:t>Funky ‘n’ Fun vocal training series</w:t>
      </w:r>
      <w:r w:rsidRPr="00354D8D">
        <w:rPr>
          <w:rFonts w:ascii="Arial" w:hAnsi="Arial" w:cs="Arial"/>
          <w:sz w:val="22"/>
          <w:szCs w:val="22"/>
        </w:rPr>
        <w:t>.</w:t>
      </w:r>
    </w:p>
    <w:p w14:paraId="69F1CC55" w14:textId="77777777" w:rsidR="00057A6D" w:rsidRDefault="00057A6D" w:rsidP="00057A6D">
      <w:pPr>
        <w:spacing w:line="360" w:lineRule="auto"/>
        <w:textAlignment w:val="baseline"/>
        <w:rPr>
          <w:rFonts w:ascii="Arial" w:hAnsi="Arial" w:cs="Arial"/>
          <w:color w:val="000000"/>
          <w:sz w:val="22"/>
          <w:szCs w:val="22"/>
        </w:rPr>
      </w:pPr>
    </w:p>
    <w:p w14:paraId="7C38C286" w14:textId="77777777" w:rsidR="00057A6D" w:rsidRPr="007E5C17" w:rsidRDefault="00057A6D" w:rsidP="00057A6D">
      <w:pPr>
        <w:spacing w:line="360" w:lineRule="auto"/>
        <w:rPr>
          <w:rFonts w:ascii="Arial" w:hAnsi="Arial" w:cs="Arial"/>
          <w:color w:val="000000" w:themeColor="text1"/>
          <w:sz w:val="22"/>
          <w:szCs w:val="22"/>
        </w:rPr>
      </w:pPr>
      <w:r w:rsidRPr="006B1036">
        <w:rPr>
          <w:rFonts w:ascii="Arial" w:hAnsi="Arial" w:cs="Arial"/>
          <w:sz w:val="22"/>
          <w:szCs w:val="22"/>
        </w:rPr>
        <w:t xml:space="preserve">Chavez, C. (2008) </w:t>
      </w:r>
      <w:r>
        <w:rPr>
          <w:rFonts w:ascii="Arial" w:hAnsi="Arial" w:cs="Arial"/>
          <w:sz w:val="22"/>
          <w:szCs w:val="22"/>
        </w:rPr>
        <w:t>‘</w:t>
      </w:r>
      <w:r w:rsidRPr="006B1036">
        <w:rPr>
          <w:rFonts w:ascii="Arial" w:hAnsi="Arial" w:cs="Arial"/>
          <w:sz w:val="22"/>
          <w:szCs w:val="22"/>
        </w:rPr>
        <w:t>Conceptualizing from the inside: Advantages, complications, and demands on insider positionality</w:t>
      </w:r>
      <w:r>
        <w:rPr>
          <w:rFonts w:ascii="Arial" w:hAnsi="Arial" w:cs="Arial"/>
          <w:sz w:val="22"/>
          <w:szCs w:val="22"/>
        </w:rPr>
        <w:t>’,</w:t>
      </w:r>
      <w:r w:rsidRPr="006B1036">
        <w:rPr>
          <w:rFonts w:ascii="Arial" w:hAnsi="Arial" w:cs="Arial"/>
          <w:sz w:val="22"/>
          <w:szCs w:val="22"/>
        </w:rPr>
        <w:t xml:space="preserve"> </w:t>
      </w:r>
      <w:r w:rsidRPr="006B1036">
        <w:rPr>
          <w:rFonts w:ascii="Arial" w:hAnsi="Arial" w:cs="Arial"/>
          <w:i/>
          <w:iCs/>
          <w:sz w:val="22"/>
          <w:szCs w:val="22"/>
        </w:rPr>
        <w:t>The Qualitative Report</w:t>
      </w:r>
      <w:r w:rsidRPr="006B1036">
        <w:rPr>
          <w:rFonts w:ascii="Arial" w:hAnsi="Arial" w:cs="Arial"/>
          <w:sz w:val="22"/>
          <w:szCs w:val="22"/>
        </w:rPr>
        <w:t>, 13</w:t>
      </w:r>
      <w:r>
        <w:rPr>
          <w:rFonts w:ascii="Arial" w:hAnsi="Arial" w:cs="Arial"/>
          <w:sz w:val="22"/>
          <w:szCs w:val="22"/>
        </w:rPr>
        <w:t xml:space="preserve"> </w:t>
      </w:r>
      <w:r w:rsidRPr="006B1036">
        <w:rPr>
          <w:rFonts w:ascii="Arial" w:hAnsi="Arial" w:cs="Arial"/>
          <w:sz w:val="22"/>
          <w:szCs w:val="22"/>
        </w:rPr>
        <w:t xml:space="preserve">(3), </w:t>
      </w:r>
      <w:r>
        <w:rPr>
          <w:rFonts w:ascii="Arial" w:hAnsi="Arial" w:cs="Arial"/>
          <w:sz w:val="22"/>
          <w:szCs w:val="22"/>
        </w:rPr>
        <w:t xml:space="preserve">pp </w:t>
      </w:r>
      <w:r w:rsidRPr="006B1036">
        <w:rPr>
          <w:rFonts w:ascii="Arial" w:hAnsi="Arial" w:cs="Arial"/>
          <w:sz w:val="22"/>
          <w:szCs w:val="22"/>
        </w:rPr>
        <w:t>474-494</w:t>
      </w:r>
      <w:r>
        <w:rPr>
          <w:rFonts w:ascii="Arial" w:hAnsi="Arial" w:cs="Arial"/>
          <w:sz w:val="22"/>
          <w:szCs w:val="22"/>
        </w:rPr>
        <w:t>.</w:t>
      </w:r>
    </w:p>
    <w:p w14:paraId="288B933B" w14:textId="77777777" w:rsidR="00057A6D" w:rsidRPr="00825678" w:rsidRDefault="00057A6D" w:rsidP="00057A6D">
      <w:pPr>
        <w:pStyle w:val="NormalWeb"/>
        <w:spacing w:line="360" w:lineRule="auto"/>
        <w:rPr>
          <w:rFonts w:ascii="Arial" w:hAnsi="Arial" w:cs="Arial"/>
          <w:sz w:val="22"/>
          <w:szCs w:val="22"/>
        </w:rPr>
      </w:pPr>
      <w:r w:rsidRPr="0079028C">
        <w:rPr>
          <w:rFonts w:ascii="Arial" w:hAnsi="Arial" w:cs="Arial"/>
          <w:sz w:val="22"/>
          <w:szCs w:val="22"/>
        </w:rPr>
        <w:t xml:space="preserve">Chittum, C.M. </w:t>
      </w:r>
      <w:r>
        <w:rPr>
          <w:rFonts w:ascii="Arial" w:hAnsi="Arial" w:cs="Arial"/>
          <w:sz w:val="22"/>
          <w:szCs w:val="22"/>
        </w:rPr>
        <w:t>(</w:t>
      </w:r>
      <w:r w:rsidRPr="0079028C">
        <w:rPr>
          <w:rFonts w:ascii="Arial" w:hAnsi="Arial" w:cs="Arial"/>
          <w:sz w:val="22"/>
          <w:szCs w:val="22"/>
        </w:rPr>
        <w:t>1967</w:t>
      </w:r>
      <w:r>
        <w:rPr>
          <w:rFonts w:ascii="Arial" w:hAnsi="Arial" w:cs="Arial"/>
          <w:sz w:val="22"/>
          <w:szCs w:val="22"/>
        </w:rPr>
        <w:t>)</w:t>
      </w:r>
      <w:r w:rsidRPr="0079028C">
        <w:rPr>
          <w:rFonts w:ascii="Arial" w:hAnsi="Arial" w:cs="Arial"/>
          <w:sz w:val="22"/>
          <w:szCs w:val="22"/>
        </w:rPr>
        <w:t xml:space="preserve"> </w:t>
      </w:r>
      <w:r>
        <w:rPr>
          <w:rFonts w:ascii="Arial" w:hAnsi="Arial" w:cs="Arial"/>
          <w:sz w:val="22"/>
          <w:szCs w:val="22"/>
        </w:rPr>
        <w:t>‘</w:t>
      </w:r>
      <w:r w:rsidRPr="0079028C">
        <w:rPr>
          <w:rFonts w:ascii="Arial" w:hAnsi="Arial" w:cs="Arial"/>
          <w:sz w:val="22"/>
          <w:szCs w:val="22"/>
        </w:rPr>
        <w:t>The development of aural perception in the college student</w:t>
      </w:r>
      <w:r>
        <w:rPr>
          <w:rFonts w:ascii="Arial" w:hAnsi="Arial" w:cs="Arial"/>
          <w:sz w:val="22"/>
          <w:szCs w:val="22"/>
        </w:rPr>
        <w:t>’,</w:t>
      </w:r>
      <w:r w:rsidRPr="0079028C">
        <w:rPr>
          <w:rFonts w:ascii="Arial" w:hAnsi="Arial" w:cs="Arial"/>
          <w:sz w:val="22"/>
          <w:szCs w:val="22"/>
        </w:rPr>
        <w:t xml:space="preserve"> </w:t>
      </w:r>
      <w:r w:rsidRPr="0079028C">
        <w:rPr>
          <w:rStyle w:val="Emphasis"/>
          <w:rFonts w:ascii="Arial" w:eastAsiaTheme="majorEastAsia" w:hAnsi="Arial" w:cs="Arial"/>
          <w:sz w:val="22"/>
          <w:szCs w:val="22"/>
        </w:rPr>
        <w:t xml:space="preserve">Journal of </w:t>
      </w:r>
      <w:r w:rsidRPr="00825678">
        <w:rPr>
          <w:rStyle w:val="Emphasis"/>
          <w:rFonts w:ascii="Arial" w:eastAsiaTheme="majorEastAsia" w:hAnsi="Arial" w:cs="Arial"/>
          <w:sz w:val="22"/>
          <w:szCs w:val="22"/>
        </w:rPr>
        <w:t>Research in Music Education</w:t>
      </w:r>
      <w:r w:rsidRPr="00825678">
        <w:rPr>
          <w:rFonts w:ascii="Arial" w:hAnsi="Arial" w:cs="Arial"/>
          <w:sz w:val="22"/>
          <w:szCs w:val="22"/>
        </w:rPr>
        <w:t>, 15(1), pp. 73–79.</w:t>
      </w:r>
    </w:p>
    <w:p w14:paraId="0D9BFE5A" w14:textId="77777777" w:rsidR="00057A6D" w:rsidRDefault="00057A6D" w:rsidP="00057A6D">
      <w:pPr>
        <w:spacing w:line="360" w:lineRule="auto"/>
        <w:textAlignment w:val="baseline"/>
        <w:rPr>
          <w:rFonts w:ascii="Arial" w:hAnsi="Arial" w:cs="Arial"/>
          <w:color w:val="222222"/>
          <w:sz w:val="22"/>
          <w:szCs w:val="22"/>
          <w:shd w:val="clear" w:color="auto" w:fill="FFFFFF"/>
        </w:rPr>
      </w:pPr>
      <w:r w:rsidRPr="00825678">
        <w:rPr>
          <w:rFonts w:ascii="Arial" w:hAnsi="Arial" w:cs="Arial"/>
          <w:color w:val="222222"/>
          <w:sz w:val="22"/>
          <w:szCs w:val="22"/>
          <w:shd w:val="clear" w:color="auto" w:fill="FFFFFF"/>
        </w:rPr>
        <w:t xml:space="preserve">Choksy, L., Abramson, R.  M., Gillespie, A. E., Woods, D. and York, F. (2000) </w:t>
      </w:r>
      <w:r w:rsidRPr="00825678">
        <w:rPr>
          <w:rFonts w:ascii="Arial" w:hAnsi="Arial" w:cs="Arial"/>
          <w:i/>
          <w:iCs/>
          <w:color w:val="222222"/>
          <w:sz w:val="22"/>
          <w:szCs w:val="22"/>
          <w:shd w:val="clear" w:color="auto" w:fill="FFFFFF"/>
        </w:rPr>
        <w:t>Teaching music in the twenty-first century</w:t>
      </w:r>
      <w:r w:rsidRPr="00825678">
        <w:rPr>
          <w:rFonts w:ascii="Arial" w:hAnsi="Arial" w:cs="Arial"/>
          <w:color w:val="222222"/>
          <w:sz w:val="22"/>
          <w:szCs w:val="22"/>
          <w:shd w:val="clear" w:color="auto" w:fill="FFFFFF"/>
        </w:rPr>
        <w:t>. London: Pearson Publishing.</w:t>
      </w:r>
    </w:p>
    <w:p w14:paraId="347973D9" w14:textId="77777777" w:rsidR="00057A6D" w:rsidRPr="00825678" w:rsidRDefault="00057A6D" w:rsidP="00057A6D">
      <w:pPr>
        <w:spacing w:line="360" w:lineRule="auto"/>
        <w:textAlignment w:val="baseline"/>
        <w:rPr>
          <w:rFonts w:ascii="Arial" w:hAnsi="Arial" w:cs="Arial"/>
          <w:color w:val="222222"/>
          <w:sz w:val="22"/>
          <w:szCs w:val="22"/>
          <w:shd w:val="clear" w:color="auto" w:fill="FFFFFF"/>
        </w:rPr>
      </w:pPr>
    </w:p>
    <w:p w14:paraId="325E2BAB"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Clarke, E. (198</w:t>
      </w:r>
      <w:r>
        <w:rPr>
          <w:rStyle w:val="normaltextrun"/>
          <w:rFonts w:ascii="Arial" w:eastAsiaTheme="majorEastAsia" w:hAnsi="Arial" w:cs="Arial"/>
          <w:color w:val="222222"/>
          <w:sz w:val="22"/>
          <w:szCs w:val="22"/>
          <w:shd w:val="clear" w:color="auto" w:fill="FFFFFF"/>
        </w:rPr>
        <w:t>8</w:t>
      </w:r>
      <w:r w:rsidRPr="00A1463F">
        <w:rPr>
          <w:rStyle w:val="normaltextrun"/>
          <w:rFonts w:ascii="Arial" w:eastAsiaTheme="majorEastAsia" w:hAnsi="Arial" w:cs="Arial"/>
          <w:color w:val="222222"/>
          <w:sz w:val="22"/>
          <w:szCs w:val="22"/>
          <w:shd w:val="clear" w:color="auto" w:fill="FFFFFF"/>
        </w:rPr>
        <w:t>) ‘The role of improvisation in aural perception’. In: M. Henson (Ed.), ‘RAMP musical awareness: a conference on aural training’ (pp. 42-48). Huddersfield Polytechnic, Department of Music: Music Department, Huddersfield Polytechnic.</w:t>
      </w:r>
      <w:r w:rsidRPr="00A1463F">
        <w:rPr>
          <w:rStyle w:val="eop"/>
          <w:rFonts w:ascii="Arial" w:eastAsiaTheme="majorEastAsia" w:hAnsi="Arial" w:cs="Arial"/>
          <w:color w:val="222222"/>
          <w:sz w:val="22"/>
          <w:szCs w:val="22"/>
        </w:rPr>
        <w:t> </w:t>
      </w:r>
    </w:p>
    <w:p w14:paraId="61BDFECF" w14:textId="77777777" w:rsidR="00057A6D" w:rsidRPr="00E1142E" w:rsidRDefault="00057A6D" w:rsidP="00057A6D">
      <w:pPr>
        <w:pStyle w:val="NormalWeb"/>
        <w:spacing w:line="360" w:lineRule="auto"/>
        <w:textAlignment w:val="top"/>
        <w:rPr>
          <w:rFonts w:ascii="Arial" w:hAnsi="Arial" w:cs="Arial"/>
          <w:color w:val="000000" w:themeColor="text1"/>
          <w:sz w:val="22"/>
          <w:szCs w:val="22"/>
          <w:shd w:val="clear" w:color="auto" w:fill="FFFFFF"/>
        </w:rPr>
      </w:pPr>
      <w:r w:rsidRPr="00044C8A">
        <w:rPr>
          <w:rFonts w:ascii="Arial" w:hAnsi="Arial" w:cs="Arial"/>
          <w:color w:val="000000" w:themeColor="text1"/>
          <w:sz w:val="22"/>
          <w:szCs w:val="22"/>
          <w:shd w:val="clear" w:color="auto" w:fill="FFFFFF"/>
        </w:rPr>
        <w:t xml:space="preserve">Cleland, J, A. (2017) ‘The qualitative orientation in medical education research’, </w:t>
      </w:r>
      <w:r w:rsidRPr="00044C8A">
        <w:rPr>
          <w:rFonts w:ascii="Arial" w:hAnsi="Arial" w:cs="Arial"/>
          <w:i/>
          <w:iCs/>
          <w:color w:val="000000" w:themeColor="text1"/>
          <w:sz w:val="22"/>
          <w:szCs w:val="22"/>
          <w:shd w:val="clear" w:color="auto" w:fill="FFFFFF"/>
        </w:rPr>
        <w:t xml:space="preserve">Korean </w:t>
      </w:r>
      <w:r w:rsidRPr="00E1142E">
        <w:rPr>
          <w:rFonts w:ascii="Arial" w:hAnsi="Arial" w:cs="Arial"/>
          <w:i/>
          <w:iCs/>
          <w:color w:val="000000" w:themeColor="text1"/>
          <w:sz w:val="22"/>
          <w:szCs w:val="22"/>
          <w:shd w:val="clear" w:color="auto" w:fill="FFFFFF"/>
        </w:rPr>
        <w:t>Journal of Medical Education</w:t>
      </w:r>
      <w:r w:rsidRPr="00E1142E">
        <w:rPr>
          <w:rFonts w:ascii="Arial" w:hAnsi="Arial" w:cs="Arial"/>
          <w:color w:val="000000" w:themeColor="text1"/>
          <w:sz w:val="22"/>
          <w:szCs w:val="22"/>
          <w:shd w:val="clear" w:color="auto" w:fill="FFFFFF"/>
        </w:rPr>
        <w:t>, 29 (2), pp 61-71.</w:t>
      </w:r>
    </w:p>
    <w:p w14:paraId="50E5342C" w14:textId="77777777" w:rsidR="00057A6D" w:rsidRPr="00E1142E" w:rsidRDefault="00057A6D" w:rsidP="00057A6D">
      <w:pPr>
        <w:pStyle w:val="NormalWeb"/>
        <w:spacing w:line="360" w:lineRule="auto"/>
        <w:rPr>
          <w:rFonts w:ascii="Arial" w:hAnsi="Arial" w:cs="Arial"/>
          <w:sz w:val="22"/>
          <w:szCs w:val="22"/>
        </w:rPr>
      </w:pPr>
      <w:r w:rsidRPr="00E1142E">
        <w:rPr>
          <w:rFonts w:ascii="Arial" w:hAnsi="Arial" w:cs="Arial"/>
          <w:sz w:val="22"/>
          <w:szCs w:val="22"/>
        </w:rPr>
        <w:t>Coghlan, D.</w:t>
      </w:r>
      <w:r>
        <w:rPr>
          <w:rFonts w:ascii="Arial" w:hAnsi="Arial" w:cs="Arial"/>
          <w:sz w:val="22"/>
          <w:szCs w:val="22"/>
        </w:rPr>
        <w:t xml:space="preserve"> (</w:t>
      </w:r>
      <w:r w:rsidRPr="00E1142E">
        <w:rPr>
          <w:rFonts w:ascii="Arial" w:hAnsi="Arial" w:cs="Arial"/>
          <w:sz w:val="22"/>
          <w:szCs w:val="22"/>
        </w:rPr>
        <w:t>2004</w:t>
      </w:r>
      <w:r>
        <w:rPr>
          <w:rFonts w:ascii="Arial" w:hAnsi="Arial" w:cs="Arial"/>
          <w:sz w:val="22"/>
          <w:szCs w:val="22"/>
        </w:rPr>
        <w:t>)</w:t>
      </w:r>
      <w:r w:rsidRPr="00E1142E">
        <w:rPr>
          <w:rFonts w:ascii="Arial" w:hAnsi="Arial" w:cs="Arial"/>
          <w:sz w:val="22"/>
          <w:szCs w:val="22"/>
        </w:rPr>
        <w:t xml:space="preserve"> </w:t>
      </w:r>
      <w:r w:rsidRPr="00E1142E">
        <w:rPr>
          <w:rStyle w:val="Emphasis"/>
          <w:rFonts w:ascii="Arial" w:eastAsiaTheme="majorEastAsia" w:hAnsi="Arial" w:cs="Arial"/>
          <w:sz w:val="22"/>
          <w:szCs w:val="22"/>
        </w:rPr>
        <w:t>Doing action research in your own organization</w:t>
      </w:r>
      <w:r w:rsidRPr="00E1142E">
        <w:rPr>
          <w:rFonts w:ascii="Arial" w:hAnsi="Arial" w:cs="Arial"/>
          <w:sz w:val="22"/>
          <w:szCs w:val="22"/>
        </w:rPr>
        <w:t xml:space="preserve"> (2nd ed.). London: Sage</w:t>
      </w:r>
      <w:r>
        <w:rPr>
          <w:rFonts w:ascii="Arial" w:hAnsi="Arial" w:cs="Arial"/>
          <w:sz w:val="22"/>
          <w:szCs w:val="22"/>
        </w:rPr>
        <w:t xml:space="preserve"> Publications</w:t>
      </w:r>
      <w:r w:rsidRPr="00E1142E">
        <w:rPr>
          <w:rFonts w:ascii="Arial" w:hAnsi="Arial" w:cs="Arial"/>
          <w:sz w:val="22"/>
          <w:szCs w:val="22"/>
        </w:rPr>
        <w:t>.</w:t>
      </w:r>
    </w:p>
    <w:p w14:paraId="040F682F" w14:textId="77777777" w:rsidR="00057A6D" w:rsidRPr="00705219" w:rsidRDefault="00057A6D" w:rsidP="00057A6D">
      <w:pPr>
        <w:pStyle w:val="NormalWeb"/>
        <w:spacing w:line="360" w:lineRule="auto"/>
        <w:textAlignment w:val="top"/>
        <w:rPr>
          <w:rStyle w:val="eop"/>
          <w:rFonts w:ascii="Arial" w:hAnsi="Arial" w:cs="Arial"/>
          <w:sz w:val="22"/>
          <w:szCs w:val="22"/>
        </w:rPr>
      </w:pPr>
      <w:r w:rsidRPr="00632623">
        <w:rPr>
          <w:rFonts w:ascii="Arial" w:hAnsi="Arial" w:cs="Arial"/>
          <w:sz w:val="22"/>
          <w:szCs w:val="22"/>
        </w:rPr>
        <w:t xml:space="preserve">Cohen, L., Manion, L. </w:t>
      </w:r>
      <w:r>
        <w:rPr>
          <w:rFonts w:ascii="Arial" w:hAnsi="Arial" w:cs="Arial"/>
          <w:sz w:val="22"/>
          <w:szCs w:val="22"/>
        </w:rPr>
        <w:t>and</w:t>
      </w:r>
      <w:r w:rsidRPr="00632623">
        <w:rPr>
          <w:rFonts w:ascii="Arial" w:hAnsi="Arial" w:cs="Arial"/>
          <w:sz w:val="22"/>
          <w:szCs w:val="22"/>
        </w:rPr>
        <w:t xml:space="preserve"> Morrison, K. </w:t>
      </w:r>
      <w:r>
        <w:rPr>
          <w:rFonts w:ascii="Arial" w:hAnsi="Arial" w:cs="Arial"/>
          <w:sz w:val="22"/>
          <w:szCs w:val="22"/>
        </w:rPr>
        <w:t>(</w:t>
      </w:r>
      <w:r w:rsidRPr="00632623">
        <w:rPr>
          <w:rFonts w:ascii="Arial" w:hAnsi="Arial" w:cs="Arial"/>
          <w:sz w:val="22"/>
          <w:szCs w:val="22"/>
        </w:rPr>
        <w:t>20</w:t>
      </w:r>
      <w:r>
        <w:rPr>
          <w:rFonts w:ascii="Arial" w:hAnsi="Arial" w:cs="Arial"/>
          <w:sz w:val="22"/>
          <w:szCs w:val="22"/>
        </w:rPr>
        <w:t>02)</w:t>
      </w:r>
      <w:r w:rsidRPr="00632623">
        <w:rPr>
          <w:rFonts w:ascii="Arial" w:hAnsi="Arial" w:cs="Arial"/>
          <w:sz w:val="22"/>
          <w:szCs w:val="22"/>
        </w:rPr>
        <w:t xml:space="preserve"> </w:t>
      </w:r>
      <w:r w:rsidRPr="00632623">
        <w:rPr>
          <w:rStyle w:val="Emphasis"/>
          <w:rFonts w:ascii="Arial" w:eastAsiaTheme="majorEastAsia" w:hAnsi="Arial" w:cs="Arial"/>
          <w:sz w:val="22"/>
          <w:szCs w:val="22"/>
        </w:rPr>
        <w:t>Research Methods in Education</w:t>
      </w:r>
      <w:r w:rsidRPr="00632623">
        <w:rPr>
          <w:rFonts w:ascii="Arial" w:hAnsi="Arial" w:cs="Arial"/>
          <w:sz w:val="22"/>
          <w:szCs w:val="22"/>
        </w:rPr>
        <w:t>. 8th ed. London: Routledge.</w:t>
      </w:r>
    </w:p>
    <w:p w14:paraId="5E1C91A3" w14:textId="77777777" w:rsidR="00057A6D" w:rsidRDefault="00057A6D" w:rsidP="00057A6D">
      <w:pPr>
        <w:pStyle w:val="NormalWeb"/>
        <w:spacing w:line="360" w:lineRule="auto"/>
        <w:rPr>
          <w:rFonts w:ascii="Arial" w:hAnsi="Arial" w:cs="Arial"/>
          <w:color w:val="333333"/>
          <w:sz w:val="22"/>
          <w:szCs w:val="22"/>
          <w:shd w:val="clear" w:color="auto" w:fill="FFFFFF"/>
        </w:rPr>
      </w:pPr>
      <w:r w:rsidRPr="006951BC">
        <w:rPr>
          <w:rFonts w:ascii="Arial" w:hAnsi="Arial" w:cs="Arial"/>
          <w:color w:val="333333"/>
          <w:sz w:val="22"/>
          <w:szCs w:val="22"/>
          <w:shd w:val="clear" w:color="auto" w:fill="FFFFFF"/>
        </w:rPr>
        <w:lastRenderedPageBreak/>
        <w:t>Co</w:t>
      </w:r>
      <w:r>
        <w:rPr>
          <w:rFonts w:ascii="Arial" w:hAnsi="Arial" w:cs="Arial"/>
          <w:color w:val="333333"/>
          <w:sz w:val="22"/>
          <w:szCs w:val="22"/>
          <w:shd w:val="clear" w:color="auto" w:fill="FFFFFF"/>
        </w:rPr>
        <w:t>o</w:t>
      </w:r>
      <w:r w:rsidRPr="006951BC">
        <w:rPr>
          <w:rFonts w:ascii="Arial" w:hAnsi="Arial" w:cs="Arial"/>
          <w:color w:val="333333"/>
          <w:sz w:val="22"/>
          <w:szCs w:val="22"/>
          <w:shd w:val="clear" w:color="auto" w:fill="FFFFFF"/>
        </w:rPr>
        <w:t xml:space="preserve">per, H, M. (1985) ‘A taxonomy of literature reviews’, </w:t>
      </w:r>
      <w:r w:rsidRPr="006951BC">
        <w:rPr>
          <w:rFonts w:ascii="Arial" w:hAnsi="Arial" w:cs="Arial"/>
          <w:i/>
          <w:iCs/>
          <w:color w:val="333333"/>
          <w:sz w:val="22"/>
          <w:szCs w:val="22"/>
          <w:shd w:val="clear" w:color="auto" w:fill="FFFFFF"/>
        </w:rPr>
        <w:t>The annual meeting of the American Educational Research Association</w:t>
      </w:r>
      <w:r w:rsidRPr="006951BC">
        <w:rPr>
          <w:rFonts w:ascii="Arial" w:hAnsi="Arial" w:cs="Arial"/>
          <w:color w:val="333333"/>
          <w:sz w:val="22"/>
          <w:szCs w:val="22"/>
          <w:shd w:val="clear" w:color="auto" w:fill="FFFFFF"/>
        </w:rPr>
        <w:t>, Chicago.</w:t>
      </w:r>
    </w:p>
    <w:p w14:paraId="090C0DC2" w14:textId="77777777" w:rsidR="00057A6D" w:rsidRPr="00963F37" w:rsidRDefault="00057A6D" w:rsidP="00057A6D">
      <w:pPr>
        <w:pStyle w:val="NormalWeb"/>
        <w:spacing w:line="360" w:lineRule="auto"/>
        <w:textAlignment w:val="top"/>
        <w:rPr>
          <w:rStyle w:val="eop"/>
          <w:rFonts w:ascii="Arial" w:hAnsi="Arial" w:cs="Arial"/>
          <w:i/>
          <w:iCs/>
          <w:color w:val="000000" w:themeColor="text1"/>
          <w:sz w:val="22"/>
          <w:szCs w:val="22"/>
        </w:rPr>
      </w:pPr>
      <w:r w:rsidRPr="00044C8A">
        <w:rPr>
          <w:rFonts w:ascii="Arial" w:hAnsi="Arial" w:cs="Arial"/>
          <w:color w:val="000000" w:themeColor="text1"/>
          <w:sz w:val="22"/>
          <w:szCs w:val="22"/>
          <w:shd w:val="clear" w:color="auto" w:fill="FFFFFF"/>
        </w:rPr>
        <w:t>Corbin, J. and Morse, J, M. (2003) ‘The unstructured interactive interview: Issues of reciprocity and risks when dealing with sensitive topics’, </w:t>
      </w:r>
      <w:r w:rsidRPr="00044C8A">
        <w:rPr>
          <w:rStyle w:val="ref-journal"/>
          <w:rFonts w:ascii="Arial" w:hAnsi="Arial" w:cs="Arial"/>
          <w:color w:val="000000" w:themeColor="text1"/>
          <w:sz w:val="22"/>
          <w:szCs w:val="22"/>
          <w:shd w:val="clear" w:color="auto" w:fill="FFFFFF"/>
        </w:rPr>
        <w:t>Quali</w:t>
      </w:r>
      <w:r w:rsidRPr="00044C8A">
        <w:rPr>
          <w:rStyle w:val="ref-journal"/>
          <w:rFonts w:ascii="Arial" w:hAnsi="Arial" w:cs="Arial"/>
          <w:color w:val="000000" w:themeColor="text1"/>
          <w:sz w:val="22"/>
          <w:szCs w:val="22"/>
        </w:rPr>
        <w:t xml:space="preserve">tative </w:t>
      </w:r>
      <w:r w:rsidRPr="00044C8A">
        <w:rPr>
          <w:rStyle w:val="ref-journal"/>
          <w:rFonts w:ascii="Arial" w:hAnsi="Arial" w:cs="Arial"/>
          <w:color w:val="000000" w:themeColor="text1"/>
          <w:sz w:val="22"/>
          <w:szCs w:val="22"/>
          <w:shd w:val="clear" w:color="auto" w:fill="FFFFFF"/>
        </w:rPr>
        <w:t>Inquiry,</w:t>
      </w:r>
      <w:r w:rsidRPr="00044C8A">
        <w:rPr>
          <w:rStyle w:val="ref-journal"/>
          <w:rFonts w:ascii="Arial" w:hAnsi="Arial" w:cs="Arial"/>
          <w:color w:val="000000" w:themeColor="text1"/>
          <w:sz w:val="22"/>
          <w:szCs w:val="22"/>
        </w:rPr>
        <w:t xml:space="preserve"> </w:t>
      </w:r>
      <w:r w:rsidRPr="00044C8A">
        <w:rPr>
          <w:rStyle w:val="ref-vol"/>
          <w:rFonts w:ascii="Arial" w:hAnsi="Arial" w:cs="Arial"/>
          <w:color w:val="000000" w:themeColor="text1"/>
          <w:sz w:val="22"/>
          <w:szCs w:val="22"/>
          <w:shd w:val="clear" w:color="auto" w:fill="FFFFFF"/>
        </w:rPr>
        <w:t>9,</w:t>
      </w:r>
      <w:r w:rsidRPr="00044C8A">
        <w:rPr>
          <w:rStyle w:val="ref-vol"/>
          <w:rFonts w:ascii="Arial" w:hAnsi="Arial" w:cs="Arial"/>
          <w:color w:val="000000" w:themeColor="text1"/>
          <w:sz w:val="22"/>
          <w:szCs w:val="22"/>
        </w:rPr>
        <w:t xml:space="preserve"> pp </w:t>
      </w:r>
      <w:r w:rsidRPr="00044C8A">
        <w:rPr>
          <w:rFonts w:ascii="Arial" w:hAnsi="Arial" w:cs="Arial"/>
          <w:color w:val="000000" w:themeColor="text1"/>
          <w:sz w:val="22"/>
          <w:szCs w:val="22"/>
          <w:shd w:val="clear" w:color="auto" w:fill="FFFFFF"/>
        </w:rPr>
        <w:t>335–54.</w:t>
      </w:r>
    </w:p>
    <w:p w14:paraId="2E788267" w14:textId="77777777" w:rsidR="00057A6D" w:rsidRPr="007750D6" w:rsidRDefault="00057A6D" w:rsidP="00057A6D">
      <w:pPr>
        <w:pStyle w:val="paragraph"/>
        <w:spacing w:before="0" w:beforeAutospacing="0" w:after="0" w:afterAutospacing="0"/>
        <w:textAlignment w:val="baseline"/>
        <w:rPr>
          <w:rFonts w:ascii="Arial" w:hAnsi="Arial" w:cs="Arial"/>
          <w:sz w:val="22"/>
          <w:szCs w:val="22"/>
          <w:highlight w:val="yellow"/>
        </w:rPr>
      </w:pPr>
      <w:r w:rsidRPr="007750D6">
        <w:rPr>
          <w:rFonts w:ascii="Arial" w:hAnsi="Arial" w:cs="Arial"/>
          <w:color w:val="222222"/>
          <w:sz w:val="22"/>
          <w:szCs w:val="22"/>
          <w:shd w:val="clear" w:color="auto" w:fill="FFFFFF"/>
        </w:rPr>
        <w:t xml:space="preserve">Cowan, J.P. </w:t>
      </w:r>
      <w:r>
        <w:rPr>
          <w:rFonts w:ascii="Arial" w:hAnsi="Arial" w:cs="Arial"/>
          <w:color w:val="222222"/>
          <w:sz w:val="22"/>
          <w:szCs w:val="22"/>
          <w:shd w:val="clear" w:color="auto" w:fill="FFFFFF"/>
        </w:rPr>
        <w:t>(</w:t>
      </w:r>
      <w:r w:rsidRPr="007750D6">
        <w:rPr>
          <w:rFonts w:ascii="Arial" w:hAnsi="Arial" w:cs="Arial"/>
          <w:color w:val="222222"/>
          <w:sz w:val="22"/>
          <w:szCs w:val="22"/>
          <w:shd w:val="clear" w:color="auto" w:fill="FFFFFF"/>
        </w:rPr>
        <w:t>2018</w:t>
      </w:r>
      <w:r>
        <w:rPr>
          <w:rFonts w:ascii="Arial" w:hAnsi="Arial" w:cs="Arial"/>
          <w:color w:val="222222"/>
          <w:sz w:val="22"/>
          <w:szCs w:val="22"/>
          <w:shd w:val="clear" w:color="auto" w:fill="FFFFFF"/>
        </w:rPr>
        <w:t>)</w:t>
      </w:r>
      <w:r w:rsidRPr="007750D6">
        <w:rPr>
          <w:rFonts w:ascii="Arial" w:hAnsi="Arial" w:cs="Arial"/>
          <w:color w:val="222222"/>
          <w:sz w:val="22"/>
          <w:szCs w:val="22"/>
          <w:shd w:val="clear" w:color="auto" w:fill="FFFFFF"/>
        </w:rPr>
        <w:t> </w:t>
      </w:r>
      <w:r w:rsidRPr="007750D6">
        <w:rPr>
          <w:rFonts w:ascii="Arial" w:hAnsi="Arial" w:cs="Arial"/>
          <w:i/>
          <w:iCs/>
          <w:color w:val="222222"/>
          <w:sz w:val="22"/>
          <w:szCs w:val="22"/>
          <w:shd w:val="clear" w:color="auto" w:fill="FFFFFF"/>
        </w:rPr>
        <w:t>Musicianship for Musical Theatre: A New Instructional Resource for the Musical Theatre Student Studying Music Theory</w:t>
      </w:r>
      <w:r w:rsidRPr="007750D6">
        <w:rPr>
          <w:rFonts w:ascii="Arial" w:hAnsi="Arial" w:cs="Arial"/>
          <w:color w:val="222222"/>
          <w:sz w:val="22"/>
          <w:szCs w:val="22"/>
          <w:shd w:val="clear" w:color="auto" w:fill="FFFFFF"/>
        </w:rPr>
        <w:t>. The University of North Carolina at Greensboro.</w:t>
      </w:r>
    </w:p>
    <w:p w14:paraId="602F625D" w14:textId="77777777" w:rsidR="00057A6D" w:rsidRDefault="00057A6D" w:rsidP="00057A6D">
      <w:pPr>
        <w:spacing w:line="360" w:lineRule="auto"/>
        <w:rPr>
          <w:rFonts w:ascii="Arial" w:hAnsi="Arial" w:cs="Arial"/>
          <w:color w:val="222222"/>
          <w:sz w:val="22"/>
          <w:szCs w:val="22"/>
          <w:shd w:val="clear" w:color="auto" w:fill="FFFFFF"/>
        </w:rPr>
      </w:pPr>
    </w:p>
    <w:p w14:paraId="14DD656D" w14:textId="77777777" w:rsidR="00057A6D" w:rsidRDefault="00057A6D" w:rsidP="00057A6D">
      <w:pPr>
        <w:spacing w:line="360" w:lineRule="auto"/>
        <w:rPr>
          <w:rFonts w:ascii="Arial" w:hAnsi="Arial" w:cs="Arial"/>
          <w:color w:val="222222"/>
          <w:sz w:val="22"/>
          <w:szCs w:val="22"/>
          <w:shd w:val="clear" w:color="auto" w:fill="FFFFFF"/>
        </w:rPr>
      </w:pPr>
      <w:r w:rsidRPr="007750D6">
        <w:rPr>
          <w:rFonts w:ascii="Arial" w:hAnsi="Arial" w:cs="Arial"/>
          <w:color w:val="222222"/>
          <w:sz w:val="22"/>
          <w:szCs w:val="22"/>
          <w:shd w:val="clear" w:color="auto" w:fill="FFFFFF"/>
        </w:rPr>
        <w:t>Cox, D. (2020) </w:t>
      </w:r>
      <w:r w:rsidRPr="007750D6">
        <w:rPr>
          <w:rFonts w:ascii="Arial" w:hAnsi="Arial" w:cs="Arial"/>
          <w:i/>
          <w:iCs/>
          <w:color w:val="222222"/>
          <w:sz w:val="22"/>
          <w:szCs w:val="22"/>
          <w:shd w:val="clear" w:color="auto" w:fill="FFFFFF"/>
        </w:rPr>
        <w:t>In the room where it happens: Teaching musical theatre and contemporary and commercial music (CCM) singing</w:t>
      </w:r>
      <w:r w:rsidRPr="007750D6">
        <w:rPr>
          <w:rFonts w:ascii="Arial" w:hAnsi="Arial" w:cs="Arial"/>
          <w:color w:val="222222"/>
          <w:sz w:val="22"/>
          <w:szCs w:val="22"/>
          <w:shd w:val="clear" w:color="auto" w:fill="FFFFFF"/>
        </w:rPr>
        <w:t> (Doctoral dissertation, University of Southern Queensland).</w:t>
      </w:r>
    </w:p>
    <w:p w14:paraId="0C88BFB2" w14:textId="77777777" w:rsidR="00057A6D" w:rsidRDefault="00057A6D" w:rsidP="00057A6D">
      <w:pPr>
        <w:spacing w:line="360" w:lineRule="auto"/>
        <w:rPr>
          <w:rFonts w:ascii="Arial" w:hAnsi="Arial" w:cs="Arial"/>
          <w:color w:val="222222"/>
          <w:sz w:val="22"/>
          <w:szCs w:val="22"/>
          <w:shd w:val="clear" w:color="auto" w:fill="FFFFFF"/>
        </w:rPr>
      </w:pPr>
    </w:p>
    <w:p w14:paraId="752ED2DF" w14:textId="77777777" w:rsidR="00057A6D" w:rsidRPr="00D82E6C" w:rsidRDefault="00057A6D" w:rsidP="00057A6D">
      <w:pPr>
        <w:pStyle w:val="paragraph"/>
        <w:spacing w:before="0" w:beforeAutospacing="0" w:after="0" w:afterAutospacing="0" w:line="360" w:lineRule="auto"/>
        <w:textAlignment w:val="baseline"/>
        <w:rPr>
          <w:rStyle w:val="eop"/>
          <w:rFonts w:ascii="Arial" w:hAnsi="Arial" w:cs="Arial"/>
          <w:color w:val="000000" w:themeColor="text1"/>
          <w:sz w:val="22"/>
          <w:szCs w:val="22"/>
        </w:rPr>
      </w:pPr>
      <w:r w:rsidRPr="00D82E6C">
        <w:rPr>
          <w:rStyle w:val="normaltextrun"/>
          <w:rFonts w:ascii="Arial" w:hAnsi="Arial" w:cs="Arial"/>
          <w:color w:val="000000" w:themeColor="text1"/>
          <w:sz w:val="22"/>
          <w:szCs w:val="22"/>
        </w:rPr>
        <w:t xml:space="preserve">Creswell, J. W. (2003) </w:t>
      </w:r>
      <w:r w:rsidRPr="00D82E6C">
        <w:rPr>
          <w:rStyle w:val="normaltextrun"/>
          <w:rFonts w:ascii="Arial" w:hAnsi="Arial" w:cs="Arial"/>
          <w:i/>
          <w:iCs/>
          <w:color w:val="000000" w:themeColor="text1"/>
          <w:sz w:val="22"/>
          <w:szCs w:val="22"/>
        </w:rPr>
        <w:t>Research design: Qualitative, quantitative, and mixed methods approaches.</w:t>
      </w:r>
      <w:r w:rsidRPr="00D82E6C">
        <w:rPr>
          <w:rStyle w:val="normaltextrun"/>
          <w:rFonts w:ascii="Arial" w:hAnsi="Arial" w:cs="Arial"/>
          <w:color w:val="000000" w:themeColor="text1"/>
          <w:sz w:val="22"/>
          <w:szCs w:val="22"/>
        </w:rPr>
        <w:t xml:space="preserve"> (2nd Ed) California: Sage Publications.</w:t>
      </w:r>
      <w:r w:rsidRPr="00D82E6C">
        <w:rPr>
          <w:rStyle w:val="eop"/>
          <w:rFonts w:ascii="Arial" w:hAnsi="Arial" w:cs="Arial"/>
          <w:color w:val="000000" w:themeColor="text1"/>
          <w:sz w:val="22"/>
          <w:szCs w:val="22"/>
        </w:rPr>
        <w:t> </w:t>
      </w:r>
    </w:p>
    <w:p w14:paraId="205CB298" w14:textId="77777777" w:rsidR="00057A6D" w:rsidRPr="00D82E6C" w:rsidRDefault="00057A6D" w:rsidP="00057A6D">
      <w:pPr>
        <w:spacing w:line="360" w:lineRule="auto"/>
        <w:rPr>
          <w:rFonts w:ascii="Arial" w:hAnsi="Arial" w:cs="Arial"/>
          <w:color w:val="333333"/>
          <w:sz w:val="22"/>
          <w:szCs w:val="22"/>
          <w:shd w:val="clear" w:color="auto" w:fill="FFFFFF"/>
        </w:rPr>
      </w:pPr>
    </w:p>
    <w:p w14:paraId="1F3C352E" w14:textId="77777777" w:rsidR="00057A6D" w:rsidRPr="00D82E6C" w:rsidRDefault="00057A6D" w:rsidP="00057A6D">
      <w:pPr>
        <w:spacing w:line="360" w:lineRule="auto"/>
        <w:rPr>
          <w:rStyle w:val="eop"/>
          <w:rFonts w:ascii="Arial" w:hAnsi="Arial" w:cs="Arial"/>
          <w:color w:val="222222"/>
          <w:sz w:val="22"/>
          <w:szCs w:val="22"/>
          <w:shd w:val="clear" w:color="auto" w:fill="FFFFFF"/>
        </w:rPr>
      </w:pPr>
      <w:r w:rsidRPr="00D82E6C">
        <w:rPr>
          <w:rFonts w:ascii="Arial" w:hAnsi="Arial" w:cs="Arial"/>
          <w:sz w:val="22"/>
          <w:szCs w:val="22"/>
        </w:rPr>
        <w:t>Creswell, J.W. and Creswell, J.D.</w:t>
      </w:r>
      <w:r>
        <w:rPr>
          <w:rFonts w:ascii="Arial" w:hAnsi="Arial" w:cs="Arial"/>
          <w:sz w:val="22"/>
          <w:szCs w:val="22"/>
        </w:rPr>
        <w:t xml:space="preserve"> (</w:t>
      </w:r>
      <w:r w:rsidRPr="00D82E6C">
        <w:rPr>
          <w:rFonts w:ascii="Arial" w:hAnsi="Arial" w:cs="Arial"/>
          <w:sz w:val="22"/>
          <w:szCs w:val="22"/>
        </w:rPr>
        <w:t>2018</w:t>
      </w:r>
      <w:r>
        <w:rPr>
          <w:rFonts w:ascii="Arial" w:hAnsi="Arial" w:cs="Arial"/>
          <w:sz w:val="22"/>
          <w:szCs w:val="22"/>
        </w:rPr>
        <w:t>)</w:t>
      </w:r>
      <w:r w:rsidRPr="00D82E6C">
        <w:rPr>
          <w:rFonts w:ascii="Arial" w:hAnsi="Arial" w:cs="Arial"/>
          <w:sz w:val="22"/>
          <w:szCs w:val="22"/>
        </w:rPr>
        <w:t xml:space="preserve"> </w:t>
      </w:r>
      <w:r w:rsidRPr="00D82E6C">
        <w:rPr>
          <w:rStyle w:val="Emphasis"/>
          <w:rFonts w:ascii="Arial" w:hAnsi="Arial" w:cs="Arial"/>
          <w:sz w:val="22"/>
          <w:szCs w:val="22"/>
        </w:rPr>
        <w:t>Research Design: Qualitative, Quantitative, and Mixed Methods Approaches</w:t>
      </w:r>
      <w:r w:rsidRPr="00D82E6C">
        <w:rPr>
          <w:rFonts w:ascii="Arial" w:hAnsi="Arial" w:cs="Arial"/>
          <w:sz w:val="22"/>
          <w:szCs w:val="22"/>
        </w:rPr>
        <w:t>. 5th ed. Thousand Oaks: Sa</w:t>
      </w:r>
      <w:r>
        <w:rPr>
          <w:rFonts w:ascii="Arial" w:hAnsi="Arial" w:cs="Arial"/>
          <w:sz w:val="22"/>
          <w:szCs w:val="22"/>
        </w:rPr>
        <w:t>ge publications.</w:t>
      </w:r>
    </w:p>
    <w:p w14:paraId="63D0F5E2" w14:textId="77777777" w:rsidR="00057A6D" w:rsidRPr="00D82E6C" w:rsidRDefault="00057A6D" w:rsidP="00057A6D">
      <w:pPr>
        <w:pStyle w:val="paragraph"/>
        <w:spacing w:before="0" w:beforeAutospacing="0" w:after="0" w:afterAutospacing="0" w:line="360" w:lineRule="auto"/>
        <w:textAlignment w:val="baseline"/>
        <w:rPr>
          <w:rStyle w:val="eop"/>
          <w:rFonts w:ascii="Arial" w:hAnsi="Arial" w:cs="Arial"/>
          <w:color w:val="000000" w:themeColor="text1"/>
          <w:sz w:val="22"/>
          <w:szCs w:val="22"/>
        </w:rPr>
      </w:pPr>
    </w:p>
    <w:p w14:paraId="6275C693" w14:textId="77777777" w:rsidR="00057A6D" w:rsidRPr="00DB43B5" w:rsidRDefault="00057A6D" w:rsidP="00057A6D">
      <w:pPr>
        <w:spacing w:line="360" w:lineRule="auto"/>
        <w:rPr>
          <w:rFonts w:ascii="Arial" w:hAnsi="Arial" w:cs="Arial"/>
          <w:color w:val="333333"/>
          <w:sz w:val="22"/>
          <w:szCs w:val="22"/>
          <w:shd w:val="clear" w:color="auto" w:fill="FFFFFF"/>
        </w:rPr>
      </w:pPr>
      <w:r w:rsidRPr="00D82E6C">
        <w:rPr>
          <w:rFonts w:ascii="Arial" w:hAnsi="Arial" w:cs="Arial"/>
          <w:color w:val="333333"/>
          <w:sz w:val="22"/>
          <w:szCs w:val="22"/>
          <w:shd w:val="clear" w:color="auto" w:fill="FFFFFF"/>
        </w:rPr>
        <w:t>Creswell, J. W. and Plano</w:t>
      </w:r>
      <w:r>
        <w:rPr>
          <w:rFonts w:ascii="Arial" w:hAnsi="Arial" w:cs="Arial"/>
          <w:color w:val="333333"/>
          <w:sz w:val="22"/>
          <w:szCs w:val="22"/>
          <w:shd w:val="clear" w:color="auto" w:fill="FFFFFF"/>
        </w:rPr>
        <w:t xml:space="preserve"> </w:t>
      </w:r>
      <w:r w:rsidRPr="00DB43B5">
        <w:rPr>
          <w:rFonts w:ascii="Arial" w:hAnsi="Arial" w:cs="Arial"/>
          <w:color w:val="333333"/>
          <w:sz w:val="22"/>
          <w:szCs w:val="22"/>
          <w:shd w:val="clear" w:color="auto" w:fill="FFFFFF"/>
        </w:rPr>
        <w:t>Clark</w:t>
      </w:r>
      <w:r>
        <w:rPr>
          <w:rFonts w:ascii="Arial" w:hAnsi="Arial" w:cs="Arial"/>
          <w:color w:val="333333"/>
          <w:sz w:val="22"/>
          <w:szCs w:val="22"/>
          <w:shd w:val="clear" w:color="auto" w:fill="FFFFFF"/>
        </w:rPr>
        <w:t>,</w:t>
      </w:r>
      <w:r w:rsidRPr="00DB43B5">
        <w:rPr>
          <w:rFonts w:ascii="Arial" w:hAnsi="Arial" w:cs="Arial"/>
          <w:color w:val="333333"/>
          <w:sz w:val="22"/>
          <w:szCs w:val="22"/>
          <w:shd w:val="clear" w:color="auto" w:fill="FFFFFF"/>
        </w:rPr>
        <w:t xml:space="preserve"> V</w:t>
      </w:r>
      <w:r>
        <w:rPr>
          <w:rFonts w:ascii="Arial" w:hAnsi="Arial" w:cs="Arial"/>
          <w:color w:val="333333"/>
          <w:sz w:val="22"/>
          <w:szCs w:val="22"/>
          <w:shd w:val="clear" w:color="auto" w:fill="FFFFFF"/>
        </w:rPr>
        <w:t>.</w:t>
      </w:r>
      <w:r w:rsidRPr="00DB43B5">
        <w:rPr>
          <w:rFonts w:ascii="Arial" w:hAnsi="Arial" w:cs="Arial"/>
          <w:color w:val="333333"/>
          <w:sz w:val="22"/>
          <w:szCs w:val="22"/>
          <w:shd w:val="clear" w:color="auto" w:fill="FFFFFF"/>
        </w:rPr>
        <w:t xml:space="preserve">L. </w:t>
      </w:r>
      <w:r>
        <w:rPr>
          <w:rFonts w:ascii="Arial" w:hAnsi="Arial" w:cs="Arial"/>
          <w:color w:val="333333"/>
          <w:sz w:val="22"/>
          <w:szCs w:val="22"/>
          <w:shd w:val="clear" w:color="auto" w:fill="FFFFFF"/>
        </w:rPr>
        <w:t xml:space="preserve">(2011) </w:t>
      </w:r>
      <w:r w:rsidRPr="00DB43B5">
        <w:rPr>
          <w:rFonts w:ascii="Arial" w:hAnsi="Arial" w:cs="Arial"/>
          <w:i/>
          <w:iCs/>
          <w:color w:val="333333"/>
          <w:sz w:val="22"/>
          <w:szCs w:val="22"/>
          <w:shd w:val="clear" w:color="auto" w:fill="FFFFFF"/>
        </w:rPr>
        <w:t xml:space="preserve">Designing and conducting mixed method research. 2nd </w:t>
      </w:r>
      <w:r>
        <w:rPr>
          <w:rFonts w:ascii="Arial" w:hAnsi="Arial" w:cs="Arial"/>
          <w:i/>
          <w:iCs/>
          <w:color w:val="333333"/>
          <w:sz w:val="22"/>
          <w:szCs w:val="22"/>
          <w:shd w:val="clear" w:color="auto" w:fill="FFFFFF"/>
        </w:rPr>
        <w:t xml:space="preserve">edition. </w:t>
      </w:r>
      <w:r w:rsidRPr="00DB43B5">
        <w:rPr>
          <w:rFonts w:ascii="Arial" w:hAnsi="Arial" w:cs="Arial"/>
          <w:color w:val="333333"/>
          <w:sz w:val="22"/>
          <w:szCs w:val="22"/>
          <w:shd w:val="clear" w:color="auto" w:fill="FFFFFF"/>
        </w:rPr>
        <w:t>Sage</w:t>
      </w:r>
      <w:r>
        <w:rPr>
          <w:rFonts w:ascii="Arial" w:hAnsi="Arial" w:cs="Arial"/>
          <w:color w:val="333333"/>
          <w:sz w:val="22"/>
          <w:szCs w:val="22"/>
          <w:shd w:val="clear" w:color="auto" w:fill="FFFFFF"/>
        </w:rPr>
        <w:t xml:space="preserve"> publications:</w:t>
      </w:r>
      <w:r w:rsidRPr="00DB43B5">
        <w:rPr>
          <w:rFonts w:ascii="Arial" w:hAnsi="Arial" w:cs="Arial"/>
          <w:color w:val="333333"/>
          <w:sz w:val="22"/>
          <w:szCs w:val="22"/>
          <w:shd w:val="clear" w:color="auto" w:fill="FFFFFF"/>
        </w:rPr>
        <w:t xml:space="preserve"> Thousand Oaks, CA</w:t>
      </w:r>
      <w:r>
        <w:rPr>
          <w:rFonts w:ascii="Arial" w:hAnsi="Arial" w:cs="Arial"/>
          <w:color w:val="333333"/>
          <w:sz w:val="22"/>
          <w:szCs w:val="22"/>
          <w:shd w:val="clear" w:color="auto" w:fill="FFFFFF"/>
        </w:rPr>
        <w:t>.</w:t>
      </w:r>
    </w:p>
    <w:p w14:paraId="5B4FEFAF" w14:textId="77777777" w:rsidR="00057A6D" w:rsidRPr="0079028C" w:rsidRDefault="00057A6D" w:rsidP="00057A6D">
      <w:pPr>
        <w:pStyle w:val="paragraph"/>
        <w:spacing w:before="0" w:beforeAutospacing="0" w:after="0" w:afterAutospacing="0" w:line="360" w:lineRule="auto"/>
        <w:textAlignment w:val="baseline"/>
        <w:rPr>
          <w:rStyle w:val="eop"/>
          <w:rFonts w:ascii="Arial" w:hAnsi="Arial" w:cs="Arial"/>
          <w:color w:val="000000" w:themeColor="text1"/>
          <w:sz w:val="22"/>
          <w:szCs w:val="22"/>
        </w:rPr>
      </w:pPr>
    </w:p>
    <w:p w14:paraId="24AAF733" w14:textId="77777777" w:rsidR="00057A6D"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BA3813">
        <w:rPr>
          <w:rFonts w:ascii="Arial" w:hAnsi="Arial" w:cs="Arial"/>
          <w:color w:val="222222"/>
          <w:sz w:val="22"/>
          <w:szCs w:val="22"/>
          <w:shd w:val="clear" w:color="auto" w:fill="FFFFFF"/>
        </w:rPr>
        <w:t>Dalby, B. (2005) ‘Toward an effective pedagogy for teaching rhythm: Gordon and beyond’, </w:t>
      </w:r>
      <w:r w:rsidRPr="00BA3813">
        <w:rPr>
          <w:rFonts w:ascii="Arial" w:hAnsi="Arial" w:cs="Arial"/>
          <w:i/>
          <w:iCs/>
          <w:color w:val="222222"/>
          <w:sz w:val="22"/>
          <w:szCs w:val="22"/>
          <w:shd w:val="clear" w:color="auto" w:fill="FFFFFF"/>
        </w:rPr>
        <w:t>Music Educators Journal</w:t>
      </w:r>
      <w:r w:rsidRPr="00BA3813">
        <w:rPr>
          <w:rFonts w:ascii="Arial" w:hAnsi="Arial" w:cs="Arial"/>
          <w:color w:val="222222"/>
          <w:sz w:val="22"/>
          <w:szCs w:val="22"/>
          <w:shd w:val="clear" w:color="auto" w:fill="FFFFFF"/>
        </w:rPr>
        <w:t>, </w:t>
      </w:r>
      <w:r w:rsidRPr="00BA3813">
        <w:rPr>
          <w:rFonts w:ascii="Arial" w:hAnsi="Arial" w:cs="Arial"/>
          <w:i/>
          <w:iCs/>
          <w:color w:val="222222"/>
          <w:sz w:val="22"/>
          <w:szCs w:val="22"/>
          <w:shd w:val="clear" w:color="auto" w:fill="FFFFFF"/>
        </w:rPr>
        <w:t>92</w:t>
      </w:r>
      <w:r w:rsidRPr="00BA3813">
        <w:rPr>
          <w:rFonts w:ascii="Arial" w:hAnsi="Arial" w:cs="Arial"/>
          <w:color w:val="222222"/>
          <w:sz w:val="22"/>
          <w:szCs w:val="22"/>
          <w:shd w:val="clear" w:color="auto" w:fill="FFFFFF"/>
        </w:rPr>
        <w:t>(1), pp.54-60.</w:t>
      </w:r>
      <w:r>
        <w:rPr>
          <w:rFonts w:ascii="Arial" w:hAnsi="Arial" w:cs="Arial"/>
          <w:color w:val="222222"/>
          <w:sz w:val="22"/>
          <w:szCs w:val="22"/>
          <w:shd w:val="clear" w:color="auto" w:fill="FFFFFF"/>
        </w:rPr>
        <w:t xml:space="preserve"> </w:t>
      </w:r>
    </w:p>
    <w:p w14:paraId="4DDA2536" w14:textId="77777777" w:rsidR="00057A6D" w:rsidRPr="006937C6" w:rsidRDefault="00057A6D" w:rsidP="00057A6D">
      <w:pPr>
        <w:pStyle w:val="NormalWeb"/>
        <w:shd w:val="clear" w:color="auto" w:fill="FFFFFF"/>
        <w:spacing w:line="360" w:lineRule="auto"/>
        <w:rPr>
          <w:rFonts w:ascii="Arial" w:hAnsi="Arial" w:cs="Arial"/>
          <w:sz w:val="22"/>
          <w:szCs w:val="22"/>
        </w:rPr>
      </w:pPr>
      <w:r w:rsidRPr="006937C6">
        <w:rPr>
          <w:rFonts w:ascii="Arial" w:hAnsi="Arial" w:cs="Arial"/>
          <w:sz w:val="22"/>
          <w:szCs w:val="22"/>
        </w:rPr>
        <w:t>Damasio, A.</w:t>
      </w:r>
      <w:r>
        <w:rPr>
          <w:rFonts w:ascii="Arial" w:hAnsi="Arial" w:cs="Arial"/>
          <w:sz w:val="22"/>
          <w:szCs w:val="22"/>
        </w:rPr>
        <w:t xml:space="preserve"> </w:t>
      </w:r>
      <w:r w:rsidRPr="006937C6">
        <w:rPr>
          <w:rFonts w:ascii="Arial" w:hAnsi="Arial" w:cs="Arial"/>
          <w:sz w:val="22"/>
          <w:szCs w:val="22"/>
        </w:rPr>
        <w:t xml:space="preserve">R. (1996) ‘The Somatic Marker Hypothesis and the Possible Functions of the Prefrontal Cortices’, </w:t>
      </w:r>
      <w:r w:rsidRPr="006937C6">
        <w:rPr>
          <w:rFonts w:ascii="Arial" w:hAnsi="Arial" w:cs="Arial"/>
          <w:i/>
          <w:iCs/>
          <w:sz w:val="22"/>
          <w:szCs w:val="22"/>
        </w:rPr>
        <w:t xml:space="preserve">Philosophical Transactions of the Royal Society of London </w:t>
      </w:r>
      <w:r w:rsidRPr="006937C6">
        <w:rPr>
          <w:rFonts w:ascii="Arial" w:hAnsi="Arial" w:cs="Arial"/>
          <w:sz w:val="22"/>
          <w:szCs w:val="22"/>
        </w:rPr>
        <w:t>(Series B), 351</w:t>
      </w:r>
      <w:r>
        <w:rPr>
          <w:rFonts w:ascii="Arial" w:hAnsi="Arial" w:cs="Arial"/>
          <w:sz w:val="22"/>
          <w:szCs w:val="22"/>
        </w:rPr>
        <w:t>, pp.</w:t>
      </w:r>
      <w:r w:rsidRPr="006937C6">
        <w:rPr>
          <w:rFonts w:ascii="Arial" w:hAnsi="Arial" w:cs="Arial"/>
          <w:sz w:val="22"/>
          <w:szCs w:val="22"/>
        </w:rPr>
        <w:t xml:space="preserve"> 1413–20.</w:t>
      </w:r>
    </w:p>
    <w:p w14:paraId="44D25F9C" w14:textId="77777777" w:rsidR="00057A6D" w:rsidRPr="00255E53"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255E53">
        <w:rPr>
          <w:rFonts w:ascii="Arial" w:hAnsi="Arial" w:cs="Arial"/>
          <w:color w:val="000000"/>
          <w:sz w:val="22"/>
          <w:szCs w:val="22"/>
        </w:rPr>
        <w:t>Davies, A</w:t>
      </w:r>
      <w:r>
        <w:rPr>
          <w:rFonts w:ascii="Arial" w:hAnsi="Arial" w:cs="Arial"/>
          <w:color w:val="000000"/>
          <w:sz w:val="22"/>
          <w:szCs w:val="22"/>
        </w:rPr>
        <w:t>.</w:t>
      </w:r>
      <w:r w:rsidRPr="00255E53">
        <w:rPr>
          <w:rFonts w:ascii="Arial" w:hAnsi="Arial" w:cs="Arial"/>
          <w:color w:val="000000"/>
          <w:sz w:val="22"/>
          <w:szCs w:val="22"/>
        </w:rPr>
        <w:t xml:space="preserve"> and Roberts, </w:t>
      </w:r>
      <w:r>
        <w:rPr>
          <w:rFonts w:ascii="Arial" w:hAnsi="Arial" w:cs="Arial"/>
          <w:color w:val="000000"/>
          <w:sz w:val="22"/>
          <w:szCs w:val="22"/>
        </w:rPr>
        <w:t>E.</w:t>
      </w:r>
      <w:r w:rsidRPr="00255E53">
        <w:rPr>
          <w:rFonts w:ascii="Arial" w:hAnsi="Arial" w:cs="Arial"/>
          <w:color w:val="000000"/>
          <w:sz w:val="22"/>
          <w:szCs w:val="22"/>
        </w:rPr>
        <w:t xml:space="preserve"> (1975) </w:t>
      </w:r>
      <w:r>
        <w:rPr>
          <w:rFonts w:ascii="Arial" w:hAnsi="Arial" w:cs="Arial"/>
          <w:color w:val="000000"/>
          <w:sz w:val="22"/>
          <w:szCs w:val="22"/>
        </w:rPr>
        <w:t>‘</w:t>
      </w:r>
      <w:r w:rsidRPr="00255E53">
        <w:rPr>
          <w:rFonts w:ascii="Arial" w:hAnsi="Arial" w:cs="Arial"/>
          <w:color w:val="000000"/>
          <w:sz w:val="22"/>
          <w:szCs w:val="22"/>
        </w:rPr>
        <w:t>Poor pitch singing: A survey of its</w:t>
      </w:r>
      <w:r>
        <w:rPr>
          <w:rFonts w:ascii="Arial" w:hAnsi="Arial" w:cs="Arial"/>
          <w:color w:val="000000"/>
          <w:sz w:val="22"/>
          <w:szCs w:val="22"/>
        </w:rPr>
        <w:t xml:space="preserve"> </w:t>
      </w:r>
      <w:r w:rsidRPr="00255E53">
        <w:rPr>
          <w:rFonts w:ascii="Arial" w:hAnsi="Arial" w:cs="Arial"/>
          <w:color w:val="000000"/>
          <w:sz w:val="22"/>
          <w:szCs w:val="22"/>
        </w:rPr>
        <w:t>incidence in school children</w:t>
      </w:r>
      <w:r>
        <w:rPr>
          <w:rFonts w:ascii="Arial" w:hAnsi="Arial" w:cs="Arial"/>
          <w:color w:val="000000"/>
          <w:sz w:val="22"/>
          <w:szCs w:val="22"/>
        </w:rPr>
        <w:t>’</w:t>
      </w:r>
      <w:r w:rsidRPr="00255E53">
        <w:rPr>
          <w:rFonts w:ascii="Arial" w:hAnsi="Arial" w:cs="Arial"/>
          <w:i/>
          <w:iCs/>
          <w:color w:val="000000"/>
          <w:sz w:val="22"/>
          <w:szCs w:val="22"/>
        </w:rPr>
        <w:t>, Psychology of Music</w:t>
      </w:r>
      <w:r>
        <w:rPr>
          <w:rFonts w:ascii="Arial" w:hAnsi="Arial" w:cs="Arial"/>
          <w:i/>
          <w:iCs/>
          <w:color w:val="000000"/>
          <w:sz w:val="22"/>
          <w:szCs w:val="22"/>
        </w:rPr>
        <w:t>,</w:t>
      </w:r>
      <w:r w:rsidRPr="00255E53">
        <w:rPr>
          <w:rFonts w:ascii="Arial" w:hAnsi="Arial" w:cs="Arial"/>
          <w:color w:val="000000"/>
          <w:sz w:val="22"/>
          <w:szCs w:val="22"/>
        </w:rPr>
        <w:t xml:space="preserve"> 3</w:t>
      </w:r>
      <w:r>
        <w:rPr>
          <w:rFonts w:ascii="Arial" w:hAnsi="Arial" w:cs="Arial"/>
          <w:color w:val="000000"/>
          <w:sz w:val="22"/>
          <w:szCs w:val="22"/>
        </w:rPr>
        <w:t>(2), pp.</w:t>
      </w:r>
      <w:r w:rsidRPr="00255E53">
        <w:rPr>
          <w:rFonts w:ascii="Arial" w:hAnsi="Arial" w:cs="Arial"/>
          <w:color w:val="000000"/>
          <w:sz w:val="22"/>
          <w:szCs w:val="22"/>
        </w:rPr>
        <w:t xml:space="preserve"> 24-36.</w:t>
      </w:r>
    </w:p>
    <w:p w14:paraId="55AAB917" w14:textId="77777777" w:rsidR="00057A6D" w:rsidRPr="00255E53"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p>
    <w:p w14:paraId="118B83E5" w14:textId="77777777" w:rsidR="00057A6D" w:rsidRPr="005F22C5"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255E53">
        <w:rPr>
          <w:rFonts w:ascii="Arial" w:hAnsi="Arial" w:cs="Arial"/>
          <w:color w:val="222222"/>
          <w:sz w:val="22"/>
          <w:szCs w:val="22"/>
          <w:shd w:val="clear" w:color="auto" w:fill="FFFFFF"/>
        </w:rPr>
        <w:t>Davies, J. B. and Yelland, A. (1977)</w:t>
      </w:r>
      <w:r w:rsidRPr="00BA3813">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BA3813">
        <w:rPr>
          <w:rFonts w:ascii="Arial" w:hAnsi="Arial" w:cs="Arial"/>
          <w:color w:val="222222"/>
          <w:sz w:val="22"/>
          <w:szCs w:val="22"/>
          <w:shd w:val="clear" w:color="auto" w:fill="FFFFFF"/>
        </w:rPr>
        <w:t xml:space="preserve">Effects of two training procedures on the production of </w:t>
      </w:r>
      <w:r w:rsidRPr="005F22C5">
        <w:rPr>
          <w:rFonts w:ascii="Arial" w:hAnsi="Arial" w:cs="Arial"/>
          <w:color w:val="222222"/>
          <w:sz w:val="22"/>
          <w:szCs w:val="22"/>
          <w:shd w:val="clear" w:color="auto" w:fill="FFFFFF"/>
        </w:rPr>
        <w:t>melodic contour, in short-term memory for tonal sequences’, </w:t>
      </w:r>
      <w:r w:rsidRPr="005F22C5">
        <w:rPr>
          <w:rFonts w:ascii="Arial" w:hAnsi="Arial" w:cs="Arial"/>
          <w:i/>
          <w:iCs/>
          <w:color w:val="222222"/>
          <w:sz w:val="22"/>
          <w:szCs w:val="22"/>
          <w:shd w:val="clear" w:color="auto" w:fill="FFFFFF"/>
        </w:rPr>
        <w:t>Psychology of Music</w:t>
      </w:r>
      <w:r w:rsidRPr="005F22C5">
        <w:rPr>
          <w:rFonts w:ascii="Arial" w:hAnsi="Arial" w:cs="Arial"/>
          <w:color w:val="222222"/>
          <w:sz w:val="22"/>
          <w:szCs w:val="22"/>
          <w:shd w:val="clear" w:color="auto" w:fill="FFFFFF"/>
        </w:rPr>
        <w:t>, </w:t>
      </w:r>
      <w:r w:rsidRPr="005F22C5">
        <w:rPr>
          <w:rFonts w:ascii="Arial" w:hAnsi="Arial" w:cs="Arial"/>
          <w:i/>
          <w:iCs/>
          <w:color w:val="222222"/>
          <w:sz w:val="22"/>
          <w:szCs w:val="22"/>
          <w:shd w:val="clear" w:color="auto" w:fill="FFFFFF"/>
        </w:rPr>
        <w:t>5</w:t>
      </w:r>
      <w:r w:rsidRPr="005F22C5">
        <w:rPr>
          <w:rFonts w:ascii="Arial" w:hAnsi="Arial" w:cs="Arial"/>
          <w:color w:val="222222"/>
          <w:sz w:val="22"/>
          <w:szCs w:val="22"/>
          <w:shd w:val="clear" w:color="auto" w:fill="FFFFFF"/>
        </w:rPr>
        <w:t>(2), pp.3-9.</w:t>
      </w:r>
    </w:p>
    <w:p w14:paraId="304FA82E" w14:textId="77777777" w:rsidR="00057A6D" w:rsidRPr="005F22C5" w:rsidRDefault="00057A6D" w:rsidP="00057A6D">
      <w:pPr>
        <w:pStyle w:val="NormalWeb"/>
        <w:spacing w:line="360" w:lineRule="auto"/>
        <w:rPr>
          <w:rFonts w:ascii="Arial" w:hAnsi="Arial" w:cs="Arial"/>
          <w:sz w:val="22"/>
          <w:szCs w:val="22"/>
        </w:rPr>
      </w:pPr>
      <w:r>
        <w:rPr>
          <w:rFonts w:ascii="Arial" w:hAnsi="Arial" w:cs="Arial"/>
          <w:sz w:val="22"/>
          <w:szCs w:val="22"/>
        </w:rPr>
        <w:lastRenderedPageBreak/>
        <w:t>D</w:t>
      </w:r>
      <w:r w:rsidRPr="005F22C5">
        <w:rPr>
          <w:rFonts w:ascii="Arial" w:hAnsi="Arial" w:cs="Arial"/>
          <w:sz w:val="22"/>
          <w:szCs w:val="22"/>
        </w:rPr>
        <w:t xml:space="preserve">e Laine, M. (2000) </w:t>
      </w:r>
      <w:r w:rsidRPr="005F22C5">
        <w:rPr>
          <w:rStyle w:val="Emphasis"/>
          <w:rFonts w:ascii="Arial" w:eastAsiaTheme="majorEastAsia" w:hAnsi="Arial" w:cs="Arial"/>
          <w:sz w:val="22"/>
          <w:szCs w:val="22"/>
        </w:rPr>
        <w:t>Fieldwork, Participation and Practice: Ethics and Dilemmas in Qualitative Research</w:t>
      </w:r>
      <w:r w:rsidRPr="005F22C5">
        <w:rPr>
          <w:rFonts w:ascii="Arial" w:hAnsi="Arial" w:cs="Arial"/>
          <w:sz w:val="22"/>
          <w:szCs w:val="22"/>
        </w:rPr>
        <w:t>. London: Sage.</w:t>
      </w:r>
    </w:p>
    <w:p w14:paraId="7AF3CB31" w14:textId="77777777" w:rsidR="00057A6D" w:rsidRPr="00BA3813" w:rsidRDefault="00057A6D" w:rsidP="00057A6D">
      <w:pPr>
        <w:spacing w:line="360" w:lineRule="auto"/>
        <w:rPr>
          <w:rFonts w:ascii="Arial" w:hAnsi="Arial" w:cs="Arial"/>
          <w:color w:val="222222"/>
          <w:sz w:val="22"/>
          <w:szCs w:val="22"/>
          <w:shd w:val="clear" w:color="auto" w:fill="FFFFFF"/>
        </w:rPr>
      </w:pPr>
      <w:r w:rsidRPr="00296B2D">
        <w:rPr>
          <w:rFonts w:ascii="Arial" w:hAnsi="Arial" w:cs="Arial"/>
          <w:color w:val="222222"/>
          <w:sz w:val="22"/>
          <w:szCs w:val="22"/>
          <w:shd w:val="clear" w:color="auto" w:fill="FFFFFF"/>
        </w:rPr>
        <w:t>Denzin, N.K. and Lincoln, Y.S. (2011)</w:t>
      </w:r>
      <w:r w:rsidRPr="00296B2D">
        <w:rPr>
          <w:rStyle w:val="apple-converted-space"/>
          <w:rFonts w:ascii="Arial" w:hAnsi="Arial" w:cs="Arial"/>
          <w:color w:val="222222"/>
          <w:sz w:val="22"/>
          <w:szCs w:val="22"/>
          <w:shd w:val="clear" w:color="auto" w:fill="FFFFFF"/>
        </w:rPr>
        <w:t> </w:t>
      </w:r>
      <w:r w:rsidRPr="00296B2D">
        <w:rPr>
          <w:rFonts w:ascii="Arial" w:hAnsi="Arial" w:cs="Arial"/>
          <w:i/>
          <w:iCs/>
          <w:color w:val="222222"/>
          <w:sz w:val="22"/>
          <w:szCs w:val="22"/>
        </w:rPr>
        <w:t>The Sage handbook of qualitative research</w:t>
      </w:r>
      <w:r w:rsidRPr="00296B2D">
        <w:rPr>
          <w:rFonts w:ascii="Arial" w:hAnsi="Arial" w:cs="Arial"/>
          <w:color w:val="222222"/>
          <w:sz w:val="22"/>
          <w:szCs w:val="22"/>
          <w:shd w:val="clear" w:color="auto" w:fill="FFFFFF"/>
        </w:rPr>
        <w:t>. California: Sage publications.</w:t>
      </w:r>
    </w:p>
    <w:p w14:paraId="75C718E0" w14:textId="77777777" w:rsidR="00057A6D" w:rsidRDefault="00057A6D" w:rsidP="00057A6D">
      <w:pPr>
        <w:pStyle w:val="NormalWeb"/>
        <w:spacing w:line="360" w:lineRule="auto"/>
        <w:rPr>
          <w:rFonts w:ascii="Arial" w:hAnsi="Arial" w:cs="Arial"/>
          <w:sz w:val="22"/>
          <w:szCs w:val="22"/>
        </w:rPr>
      </w:pPr>
      <w:r w:rsidRPr="00BA3813">
        <w:rPr>
          <w:rFonts w:ascii="Arial" w:hAnsi="Arial" w:cs="Arial"/>
          <w:sz w:val="22"/>
          <w:szCs w:val="22"/>
        </w:rPr>
        <w:t xml:space="preserve">DeWitt, L.A. and Crowder, R.G. </w:t>
      </w:r>
      <w:r>
        <w:rPr>
          <w:rFonts w:ascii="Arial" w:hAnsi="Arial" w:cs="Arial"/>
          <w:sz w:val="22"/>
          <w:szCs w:val="22"/>
        </w:rPr>
        <w:t>(</w:t>
      </w:r>
      <w:r w:rsidRPr="00BA3813">
        <w:rPr>
          <w:rFonts w:ascii="Arial" w:hAnsi="Arial" w:cs="Arial"/>
          <w:sz w:val="22"/>
          <w:szCs w:val="22"/>
        </w:rPr>
        <w:t>1986</w:t>
      </w:r>
      <w:r>
        <w:rPr>
          <w:rFonts w:ascii="Arial" w:hAnsi="Arial" w:cs="Arial"/>
          <w:sz w:val="22"/>
          <w:szCs w:val="22"/>
        </w:rPr>
        <w:t>)</w:t>
      </w:r>
      <w:r w:rsidRPr="00BA3813">
        <w:rPr>
          <w:rFonts w:ascii="Arial" w:hAnsi="Arial" w:cs="Arial"/>
          <w:sz w:val="22"/>
          <w:szCs w:val="22"/>
        </w:rPr>
        <w:t xml:space="preserve"> </w:t>
      </w:r>
      <w:r>
        <w:rPr>
          <w:rFonts w:ascii="Arial" w:hAnsi="Arial" w:cs="Arial"/>
          <w:sz w:val="22"/>
          <w:szCs w:val="22"/>
        </w:rPr>
        <w:t>‘</w:t>
      </w:r>
      <w:r w:rsidRPr="00BA3813">
        <w:rPr>
          <w:rFonts w:ascii="Arial" w:hAnsi="Arial" w:cs="Arial"/>
          <w:sz w:val="22"/>
          <w:szCs w:val="22"/>
        </w:rPr>
        <w:t>Recognition of novel melodies after brief delays</w:t>
      </w:r>
      <w:r>
        <w:rPr>
          <w:rFonts w:ascii="Arial" w:hAnsi="Arial" w:cs="Arial"/>
          <w:sz w:val="22"/>
          <w:szCs w:val="22"/>
        </w:rPr>
        <w:t>’,</w:t>
      </w:r>
      <w:r w:rsidRPr="00BA3813">
        <w:rPr>
          <w:rFonts w:ascii="Arial" w:hAnsi="Arial" w:cs="Arial"/>
          <w:sz w:val="22"/>
          <w:szCs w:val="22"/>
        </w:rPr>
        <w:t xml:space="preserve"> </w:t>
      </w:r>
      <w:r w:rsidRPr="00F45B35">
        <w:rPr>
          <w:rStyle w:val="Emphasis"/>
          <w:rFonts w:ascii="Arial" w:eastAsiaTheme="majorEastAsia" w:hAnsi="Arial" w:cs="Arial"/>
          <w:sz w:val="22"/>
          <w:szCs w:val="22"/>
        </w:rPr>
        <w:t>Music Perception</w:t>
      </w:r>
      <w:r w:rsidRPr="00F45B35">
        <w:rPr>
          <w:rFonts w:ascii="Arial" w:hAnsi="Arial" w:cs="Arial"/>
          <w:sz w:val="22"/>
          <w:szCs w:val="22"/>
        </w:rPr>
        <w:t>, 3(3), pp. 259–274.</w:t>
      </w:r>
    </w:p>
    <w:p w14:paraId="72122FCD" w14:textId="77777777" w:rsidR="00057A6D" w:rsidRDefault="00057A6D" w:rsidP="00057A6D">
      <w:pPr>
        <w:pStyle w:val="NormalWeb"/>
        <w:spacing w:line="360" w:lineRule="auto"/>
        <w:rPr>
          <w:rFonts w:ascii="Arial" w:hAnsi="Arial" w:cs="Arial"/>
          <w:sz w:val="22"/>
          <w:szCs w:val="22"/>
        </w:rPr>
      </w:pPr>
      <w:r w:rsidRPr="00F45B35">
        <w:rPr>
          <w:rFonts w:ascii="Arial" w:hAnsi="Arial" w:cs="Arial"/>
          <w:sz w:val="22"/>
          <w:szCs w:val="22"/>
        </w:rPr>
        <w:t xml:space="preserve">Dowling, W.J., 1978. Scale and contour: Two components of a theory of memory for melodies. </w:t>
      </w:r>
      <w:r w:rsidRPr="00F45B35">
        <w:rPr>
          <w:rStyle w:val="Emphasis"/>
          <w:rFonts w:ascii="Arial" w:eastAsiaTheme="majorEastAsia" w:hAnsi="Arial" w:cs="Arial"/>
          <w:sz w:val="22"/>
          <w:szCs w:val="22"/>
        </w:rPr>
        <w:t>Psychological Review</w:t>
      </w:r>
      <w:r w:rsidRPr="00F45B35">
        <w:rPr>
          <w:rFonts w:ascii="Arial" w:hAnsi="Arial" w:cs="Arial"/>
          <w:sz w:val="22"/>
          <w:szCs w:val="22"/>
        </w:rPr>
        <w:t>, 85(4), pp.341–354.</w:t>
      </w:r>
    </w:p>
    <w:p w14:paraId="3EC0B100" w14:textId="77777777" w:rsidR="00057A6D" w:rsidRPr="00354D8D" w:rsidRDefault="00057A6D" w:rsidP="00057A6D">
      <w:pPr>
        <w:pStyle w:val="Heading1"/>
        <w:shd w:val="clear" w:color="auto" w:fill="FFFFFF"/>
        <w:spacing w:before="0" w:after="0" w:line="360" w:lineRule="auto"/>
        <w:rPr>
          <w:rFonts w:ascii="Arial" w:hAnsi="Arial" w:cs="Arial"/>
          <w:color w:val="0F0F0F"/>
          <w:sz w:val="22"/>
          <w:szCs w:val="22"/>
        </w:rPr>
      </w:pPr>
      <w:r w:rsidRPr="00354D8D">
        <w:rPr>
          <w:rFonts w:ascii="Arial" w:hAnsi="Arial" w:cs="Arial"/>
          <w:sz w:val="22"/>
          <w:szCs w:val="22"/>
        </w:rPr>
        <w:t>Dots Singing</w:t>
      </w:r>
      <w:r>
        <w:rPr>
          <w:rFonts w:ascii="Arial" w:hAnsi="Arial" w:cs="Arial"/>
          <w:sz w:val="22"/>
          <w:szCs w:val="22"/>
        </w:rPr>
        <w:t>.</w:t>
      </w:r>
      <w:r w:rsidRPr="00354D8D">
        <w:rPr>
          <w:rFonts w:ascii="Arial" w:hAnsi="Arial" w:cs="Arial"/>
          <w:sz w:val="22"/>
          <w:szCs w:val="22"/>
        </w:rPr>
        <w:t xml:space="preserve"> (2020) </w:t>
      </w:r>
      <w:r>
        <w:rPr>
          <w:rFonts w:ascii="Arial" w:hAnsi="Arial" w:cs="Arial"/>
          <w:sz w:val="22"/>
          <w:szCs w:val="22"/>
        </w:rPr>
        <w:t>‘</w:t>
      </w:r>
      <w:r w:rsidRPr="00354D8D">
        <w:rPr>
          <w:rFonts w:ascii="Arial" w:hAnsi="Arial" w:cs="Arial"/>
          <w:color w:val="0F0F0F"/>
          <w:sz w:val="22"/>
          <w:szCs w:val="22"/>
        </w:rPr>
        <w:t>Fun Chromatic Vocal Exercise | Excellent for Riffs and Runs</w:t>
      </w:r>
      <w:r>
        <w:rPr>
          <w:rFonts w:ascii="Arial" w:hAnsi="Arial" w:cs="Arial"/>
          <w:color w:val="0F0F0F"/>
          <w:sz w:val="22"/>
          <w:szCs w:val="22"/>
        </w:rPr>
        <w:t xml:space="preserve">’, YouTube. Available at: </w:t>
      </w:r>
      <w:hyperlink r:id="rId24" w:history="1">
        <w:r w:rsidRPr="00EC6045">
          <w:rPr>
            <w:rStyle w:val="Hyperlink"/>
            <w:rFonts w:ascii="Arial" w:hAnsi="Arial" w:cs="Arial"/>
            <w:sz w:val="22"/>
            <w:szCs w:val="22"/>
          </w:rPr>
          <w:t>https://www</w:t>
        </w:r>
        <w:r w:rsidRPr="00EC6045">
          <w:rPr>
            <w:rStyle w:val="Hyperlink"/>
            <w:rFonts w:ascii="Arial" w:hAnsi="Arial" w:cs="Arial"/>
            <w:sz w:val="22"/>
            <w:szCs w:val="22"/>
          </w:rPr>
          <w:t>.</w:t>
        </w:r>
        <w:r w:rsidRPr="00EC6045">
          <w:rPr>
            <w:rStyle w:val="Hyperlink"/>
            <w:rFonts w:ascii="Arial" w:hAnsi="Arial" w:cs="Arial"/>
            <w:sz w:val="22"/>
            <w:szCs w:val="22"/>
          </w:rPr>
          <w:t>youtube.com/watch?v=KD2wWEx6VKE</w:t>
        </w:r>
      </w:hyperlink>
    </w:p>
    <w:p w14:paraId="01532BA3" w14:textId="77777777" w:rsidR="00057A6D" w:rsidRDefault="00057A6D" w:rsidP="00057A6D">
      <w:pPr>
        <w:pStyle w:val="NormalWeb"/>
        <w:spacing w:line="360" w:lineRule="auto"/>
        <w:rPr>
          <w:rFonts w:ascii="Arial" w:hAnsi="Arial" w:cs="Arial"/>
          <w:sz w:val="22"/>
          <w:szCs w:val="22"/>
        </w:rPr>
      </w:pPr>
      <w:r w:rsidRPr="00BA3813">
        <w:rPr>
          <w:rFonts w:ascii="Arial" w:hAnsi="Arial" w:cs="Arial"/>
          <w:sz w:val="22"/>
          <w:szCs w:val="22"/>
        </w:rPr>
        <w:t xml:space="preserve">Dowling, W.J. </w:t>
      </w:r>
      <w:r>
        <w:rPr>
          <w:rFonts w:ascii="Arial" w:hAnsi="Arial" w:cs="Arial"/>
          <w:sz w:val="22"/>
          <w:szCs w:val="22"/>
        </w:rPr>
        <w:t>(</w:t>
      </w:r>
      <w:r w:rsidRPr="00BA3813">
        <w:rPr>
          <w:rFonts w:ascii="Arial" w:hAnsi="Arial" w:cs="Arial"/>
          <w:sz w:val="22"/>
          <w:szCs w:val="22"/>
        </w:rPr>
        <w:t>1994</w:t>
      </w:r>
      <w:r>
        <w:rPr>
          <w:rFonts w:ascii="Arial" w:hAnsi="Arial" w:cs="Arial"/>
          <w:sz w:val="22"/>
          <w:szCs w:val="22"/>
        </w:rPr>
        <w:t>)</w:t>
      </w:r>
      <w:r w:rsidRPr="00BA3813">
        <w:rPr>
          <w:rFonts w:ascii="Arial" w:hAnsi="Arial" w:cs="Arial"/>
          <w:sz w:val="22"/>
          <w:szCs w:val="22"/>
        </w:rPr>
        <w:t xml:space="preserve"> </w:t>
      </w:r>
      <w:r>
        <w:rPr>
          <w:rFonts w:ascii="Arial" w:hAnsi="Arial" w:cs="Arial"/>
          <w:sz w:val="22"/>
          <w:szCs w:val="22"/>
        </w:rPr>
        <w:t>‘</w:t>
      </w:r>
      <w:r w:rsidRPr="00BA3813">
        <w:rPr>
          <w:rFonts w:ascii="Arial" w:hAnsi="Arial" w:cs="Arial"/>
          <w:sz w:val="22"/>
          <w:szCs w:val="22"/>
        </w:rPr>
        <w:t>Melodic contour in hearing and remembering melodies</w:t>
      </w:r>
      <w:r>
        <w:rPr>
          <w:rFonts w:ascii="Arial" w:hAnsi="Arial" w:cs="Arial"/>
          <w:sz w:val="22"/>
          <w:szCs w:val="22"/>
        </w:rPr>
        <w:t>’,</w:t>
      </w:r>
      <w:r w:rsidRPr="00BA3813">
        <w:rPr>
          <w:rFonts w:ascii="Arial" w:hAnsi="Arial" w:cs="Arial"/>
          <w:sz w:val="22"/>
          <w:szCs w:val="22"/>
        </w:rPr>
        <w:t xml:space="preserve"> In: R. Aiello, </w:t>
      </w:r>
      <w:r w:rsidRPr="005F22C5">
        <w:rPr>
          <w:rFonts w:ascii="Arial" w:hAnsi="Arial" w:cs="Arial"/>
          <w:sz w:val="22"/>
          <w:szCs w:val="22"/>
        </w:rPr>
        <w:t xml:space="preserve">ed. </w:t>
      </w:r>
      <w:r w:rsidRPr="005F22C5">
        <w:rPr>
          <w:rStyle w:val="Emphasis"/>
          <w:rFonts w:ascii="Arial" w:eastAsiaTheme="majorEastAsia" w:hAnsi="Arial" w:cs="Arial"/>
          <w:sz w:val="22"/>
          <w:szCs w:val="22"/>
        </w:rPr>
        <w:t>Musical perceptions</w:t>
      </w:r>
      <w:r w:rsidRPr="005F22C5">
        <w:rPr>
          <w:rFonts w:ascii="Arial" w:hAnsi="Arial" w:cs="Arial"/>
          <w:sz w:val="22"/>
          <w:szCs w:val="22"/>
        </w:rPr>
        <w:t>. Oxford: Oxford University Press, pp.173–190.</w:t>
      </w:r>
    </w:p>
    <w:p w14:paraId="6EBDCF7F" w14:textId="77777777" w:rsidR="00057A6D" w:rsidRPr="00963F37" w:rsidRDefault="00057A6D" w:rsidP="00057A6D">
      <w:pPr>
        <w:spacing w:line="360" w:lineRule="auto"/>
        <w:rPr>
          <w:rFonts w:ascii="Arial" w:hAnsi="Arial" w:cs="Arial"/>
          <w:color w:val="000000" w:themeColor="text1"/>
          <w:sz w:val="22"/>
          <w:szCs w:val="22"/>
          <w:shd w:val="clear" w:color="auto" w:fill="FFFFFF"/>
        </w:rPr>
      </w:pPr>
      <w:r w:rsidRPr="00044C8A">
        <w:rPr>
          <w:rStyle w:val="normaltextrun"/>
          <w:rFonts w:ascii="Arial" w:hAnsi="Arial" w:cs="Arial"/>
          <w:color w:val="000000" w:themeColor="text1"/>
          <w:sz w:val="22"/>
          <w:szCs w:val="22"/>
          <w:shd w:val="clear" w:color="auto" w:fill="FFFFFF"/>
        </w:rPr>
        <w:t xml:space="preserve">Eby, D, W. (2011) </w:t>
      </w:r>
      <w:r w:rsidRPr="00963F37">
        <w:rPr>
          <w:rStyle w:val="normaltextrun"/>
          <w:rFonts w:ascii="Arial" w:hAnsi="Arial" w:cs="Arial"/>
          <w:i/>
          <w:iCs/>
          <w:color w:val="000000" w:themeColor="text1"/>
          <w:sz w:val="22"/>
          <w:szCs w:val="22"/>
          <w:shd w:val="clear" w:color="auto" w:fill="FFFFFF"/>
        </w:rPr>
        <w:t>Handbook of Traffic Psychology, Chapter 5 – Naturalistic Observational Field Techniques for Traffic Psychology Research</w:t>
      </w:r>
      <w:r w:rsidRPr="00044C8A">
        <w:rPr>
          <w:rStyle w:val="normaltextrun"/>
          <w:rFonts w:ascii="Arial" w:hAnsi="Arial" w:cs="Arial"/>
          <w:color w:val="000000" w:themeColor="text1"/>
          <w:sz w:val="22"/>
          <w:szCs w:val="22"/>
          <w:shd w:val="clear" w:color="auto" w:fill="FFFFFF"/>
        </w:rPr>
        <w:t>. Massachusetts: Academic Press. </w:t>
      </w:r>
      <w:r w:rsidRPr="00044C8A">
        <w:rPr>
          <w:rStyle w:val="eop"/>
          <w:rFonts w:ascii="Arial" w:hAnsi="Arial" w:cs="Arial"/>
          <w:color w:val="000000" w:themeColor="text1"/>
          <w:sz w:val="22"/>
          <w:szCs w:val="22"/>
          <w:shd w:val="clear" w:color="auto" w:fill="FFFFFF"/>
        </w:rPr>
        <w:t> </w:t>
      </w:r>
    </w:p>
    <w:p w14:paraId="02CE3FB1" w14:textId="77777777" w:rsidR="00057A6D" w:rsidRPr="00A00CF8" w:rsidRDefault="00057A6D" w:rsidP="00057A6D">
      <w:pPr>
        <w:pStyle w:val="NormalWeb"/>
        <w:spacing w:line="360" w:lineRule="auto"/>
        <w:rPr>
          <w:rFonts w:ascii="Arial" w:hAnsi="Arial" w:cs="Arial"/>
          <w:sz w:val="22"/>
          <w:szCs w:val="22"/>
        </w:rPr>
      </w:pPr>
      <w:r w:rsidRPr="005F22C5">
        <w:rPr>
          <w:rFonts w:ascii="Arial" w:hAnsi="Arial" w:cs="Arial"/>
          <w:sz w:val="22"/>
          <w:szCs w:val="22"/>
        </w:rPr>
        <w:t xml:space="preserve">Eide, P. and Allen, D. (2005) ‘Cultural brokerage and trust through gatekeepers’, </w:t>
      </w:r>
      <w:r w:rsidRPr="005F22C5">
        <w:rPr>
          <w:rStyle w:val="Emphasis"/>
          <w:rFonts w:ascii="Arial" w:eastAsiaTheme="majorEastAsia" w:hAnsi="Arial" w:cs="Arial"/>
          <w:sz w:val="22"/>
          <w:szCs w:val="22"/>
        </w:rPr>
        <w:t>Qualitative Research Journal</w:t>
      </w:r>
      <w:r w:rsidRPr="005F22C5">
        <w:rPr>
          <w:rFonts w:ascii="Arial" w:hAnsi="Arial" w:cs="Arial"/>
          <w:sz w:val="22"/>
          <w:szCs w:val="22"/>
        </w:rPr>
        <w:t>, 5(1), pp. 13–22.</w:t>
      </w:r>
    </w:p>
    <w:p w14:paraId="3D6E0E64" w14:textId="77777777" w:rsidR="00057A6D" w:rsidRPr="00602A7D" w:rsidRDefault="00057A6D" w:rsidP="00057A6D">
      <w:pPr>
        <w:pStyle w:val="NormalWeb"/>
        <w:spacing w:line="360" w:lineRule="auto"/>
        <w:rPr>
          <w:rFonts w:ascii="Arial" w:hAnsi="Arial" w:cs="Arial"/>
          <w:sz w:val="22"/>
          <w:szCs w:val="22"/>
        </w:rPr>
      </w:pPr>
      <w:proofErr w:type="spellStart"/>
      <w:r w:rsidRPr="00A00CF8">
        <w:rPr>
          <w:rStyle w:val="Strong"/>
          <w:rFonts w:ascii="Arial" w:eastAsiaTheme="majorEastAsia" w:hAnsi="Arial" w:cs="Arial"/>
          <w:b w:val="0"/>
          <w:bCs w:val="0"/>
          <w:sz w:val="22"/>
          <w:szCs w:val="22"/>
        </w:rPr>
        <w:t>Etikan</w:t>
      </w:r>
      <w:proofErr w:type="spellEnd"/>
      <w:r w:rsidRPr="00A00CF8">
        <w:rPr>
          <w:rStyle w:val="Strong"/>
          <w:rFonts w:ascii="Arial" w:eastAsiaTheme="majorEastAsia" w:hAnsi="Arial" w:cs="Arial"/>
          <w:b w:val="0"/>
          <w:bCs w:val="0"/>
          <w:sz w:val="22"/>
          <w:szCs w:val="22"/>
        </w:rPr>
        <w:t xml:space="preserve">, I., Musa, S.A. &amp; </w:t>
      </w:r>
      <w:proofErr w:type="spellStart"/>
      <w:r w:rsidRPr="00A00CF8">
        <w:rPr>
          <w:rStyle w:val="Strong"/>
          <w:rFonts w:ascii="Arial" w:eastAsiaTheme="majorEastAsia" w:hAnsi="Arial" w:cs="Arial"/>
          <w:b w:val="0"/>
          <w:bCs w:val="0"/>
          <w:sz w:val="22"/>
          <w:szCs w:val="22"/>
        </w:rPr>
        <w:t>Alkassim</w:t>
      </w:r>
      <w:proofErr w:type="spellEnd"/>
      <w:r w:rsidRPr="00A00CF8">
        <w:rPr>
          <w:rStyle w:val="Strong"/>
          <w:rFonts w:ascii="Arial" w:eastAsiaTheme="majorEastAsia" w:hAnsi="Arial" w:cs="Arial"/>
          <w:b w:val="0"/>
          <w:bCs w:val="0"/>
          <w:sz w:val="22"/>
          <w:szCs w:val="22"/>
        </w:rPr>
        <w:t xml:space="preserve">, R.S. </w:t>
      </w:r>
      <w:r>
        <w:rPr>
          <w:rStyle w:val="Strong"/>
          <w:rFonts w:ascii="Arial" w:eastAsiaTheme="majorEastAsia" w:hAnsi="Arial" w:cs="Arial"/>
          <w:b w:val="0"/>
          <w:bCs w:val="0"/>
          <w:sz w:val="22"/>
          <w:szCs w:val="22"/>
        </w:rPr>
        <w:t>(</w:t>
      </w:r>
      <w:r w:rsidRPr="00A00CF8">
        <w:rPr>
          <w:rStyle w:val="Strong"/>
          <w:rFonts w:ascii="Arial" w:eastAsiaTheme="majorEastAsia" w:hAnsi="Arial" w:cs="Arial"/>
          <w:b w:val="0"/>
          <w:bCs w:val="0"/>
          <w:sz w:val="22"/>
          <w:szCs w:val="22"/>
        </w:rPr>
        <w:t>2016</w:t>
      </w:r>
      <w:r>
        <w:rPr>
          <w:rStyle w:val="Strong"/>
          <w:rFonts w:ascii="Arial" w:eastAsiaTheme="majorEastAsia" w:hAnsi="Arial" w:cs="Arial"/>
          <w:b w:val="0"/>
          <w:bCs w:val="0"/>
          <w:sz w:val="22"/>
          <w:szCs w:val="22"/>
        </w:rPr>
        <w:t>)</w:t>
      </w:r>
      <w:r w:rsidRPr="00A00CF8">
        <w:rPr>
          <w:rFonts w:ascii="Arial" w:hAnsi="Arial" w:cs="Arial"/>
          <w:sz w:val="22"/>
          <w:szCs w:val="22"/>
        </w:rPr>
        <w:t xml:space="preserve"> ‘Comparison of convenience sampling and </w:t>
      </w:r>
      <w:r w:rsidRPr="00602A7D">
        <w:rPr>
          <w:rFonts w:ascii="Arial" w:hAnsi="Arial" w:cs="Arial"/>
          <w:sz w:val="22"/>
          <w:szCs w:val="22"/>
        </w:rPr>
        <w:t xml:space="preserve">purposive sampling’, </w:t>
      </w:r>
      <w:r w:rsidRPr="00602A7D">
        <w:rPr>
          <w:rStyle w:val="Emphasis"/>
          <w:rFonts w:ascii="Arial" w:eastAsiaTheme="majorEastAsia" w:hAnsi="Arial" w:cs="Arial"/>
          <w:sz w:val="22"/>
          <w:szCs w:val="22"/>
        </w:rPr>
        <w:t>American Journal of Theoretical and Applied Statistics</w:t>
      </w:r>
      <w:r w:rsidRPr="00602A7D">
        <w:rPr>
          <w:rFonts w:ascii="Arial" w:hAnsi="Arial" w:cs="Arial"/>
          <w:sz w:val="22"/>
          <w:szCs w:val="22"/>
        </w:rPr>
        <w:t>, 5(1), pp. 1–4.</w:t>
      </w:r>
    </w:p>
    <w:p w14:paraId="422AE8CC" w14:textId="77777777" w:rsidR="00057A6D" w:rsidRPr="00602A7D" w:rsidRDefault="00057A6D" w:rsidP="00057A6D">
      <w:pPr>
        <w:pStyle w:val="NormalWeb"/>
        <w:spacing w:line="360" w:lineRule="auto"/>
        <w:rPr>
          <w:rFonts w:ascii="Arial" w:hAnsi="Arial" w:cs="Arial"/>
          <w:sz w:val="22"/>
          <w:szCs w:val="22"/>
        </w:rPr>
      </w:pPr>
      <w:proofErr w:type="spellStart"/>
      <w:r w:rsidRPr="00602A7D">
        <w:rPr>
          <w:rFonts w:ascii="Arial" w:hAnsi="Arial" w:cs="Arial"/>
          <w:sz w:val="22"/>
          <w:szCs w:val="22"/>
        </w:rPr>
        <w:t>Feilzer</w:t>
      </w:r>
      <w:proofErr w:type="spellEnd"/>
      <w:r w:rsidRPr="00602A7D">
        <w:rPr>
          <w:rFonts w:ascii="Arial" w:hAnsi="Arial" w:cs="Arial"/>
          <w:sz w:val="22"/>
          <w:szCs w:val="22"/>
        </w:rPr>
        <w:t xml:space="preserve">, M.Y. (2010) ‘Doing mixed methods research pragmatically: Implications for the rediscovery of pragmatism as a research paradigm’, </w:t>
      </w:r>
      <w:r w:rsidRPr="00602A7D">
        <w:rPr>
          <w:rStyle w:val="Emphasis"/>
          <w:rFonts w:ascii="Arial" w:eastAsiaTheme="majorEastAsia" w:hAnsi="Arial" w:cs="Arial"/>
          <w:sz w:val="22"/>
          <w:szCs w:val="22"/>
        </w:rPr>
        <w:t>Journal of Mixed Methods Research</w:t>
      </w:r>
      <w:r w:rsidRPr="00602A7D">
        <w:rPr>
          <w:rFonts w:ascii="Arial" w:hAnsi="Arial" w:cs="Arial"/>
          <w:sz w:val="22"/>
          <w:szCs w:val="22"/>
        </w:rPr>
        <w:t>, 4(1), pp.6–16.</w:t>
      </w:r>
    </w:p>
    <w:p w14:paraId="0331BC1F" w14:textId="77777777" w:rsidR="00057A6D" w:rsidRPr="00BA3813" w:rsidRDefault="00057A6D" w:rsidP="00057A6D">
      <w:pPr>
        <w:pStyle w:val="NormalWeb"/>
        <w:spacing w:line="360" w:lineRule="auto"/>
        <w:rPr>
          <w:rFonts w:ascii="Arial" w:hAnsi="Arial" w:cs="Arial"/>
          <w:sz w:val="22"/>
          <w:szCs w:val="22"/>
        </w:rPr>
      </w:pPr>
      <w:r w:rsidRPr="00602A7D">
        <w:rPr>
          <w:rFonts w:ascii="Arial" w:hAnsi="Arial" w:cs="Arial"/>
          <w:sz w:val="22"/>
          <w:szCs w:val="22"/>
        </w:rPr>
        <w:t>Fereday, J.</w:t>
      </w:r>
      <w:r>
        <w:rPr>
          <w:rFonts w:ascii="Arial" w:hAnsi="Arial" w:cs="Arial"/>
          <w:sz w:val="22"/>
          <w:szCs w:val="22"/>
        </w:rPr>
        <w:t xml:space="preserve"> and</w:t>
      </w:r>
      <w:r w:rsidRPr="00602A7D">
        <w:rPr>
          <w:rFonts w:ascii="Arial" w:hAnsi="Arial" w:cs="Arial"/>
          <w:sz w:val="22"/>
          <w:szCs w:val="22"/>
        </w:rPr>
        <w:t xml:space="preserve"> Muir-Cochrane, E. (2006) </w:t>
      </w:r>
      <w:r>
        <w:rPr>
          <w:rFonts w:ascii="Arial" w:hAnsi="Arial" w:cs="Arial"/>
          <w:sz w:val="22"/>
          <w:szCs w:val="22"/>
        </w:rPr>
        <w:t>‘</w:t>
      </w:r>
      <w:r w:rsidRPr="00602A7D">
        <w:rPr>
          <w:rFonts w:ascii="Arial" w:hAnsi="Arial" w:cs="Arial"/>
          <w:sz w:val="22"/>
          <w:szCs w:val="22"/>
        </w:rPr>
        <w:t>Demonstrating Rigor Using Thematic Analysis: A Hybrid Approach of Inductive and Deductive Coding and Theme Development</w:t>
      </w:r>
      <w:r>
        <w:rPr>
          <w:rFonts w:ascii="Arial" w:hAnsi="Arial" w:cs="Arial"/>
          <w:sz w:val="22"/>
          <w:szCs w:val="22"/>
        </w:rPr>
        <w:t>’,</w:t>
      </w:r>
      <w:r w:rsidRPr="00602A7D">
        <w:rPr>
          <w:rFonts w:ascii="Arial" w:hAnsi="Arial" w:cs="Arial"/>
          <w:sz w:val="22"/>
          <w:szCs w:val="22"/>
        </w:rPr>
        <w:t xml:space="preserve"> </w:t>
      </w:r>
      <w:r w:rsidRPr="00602A7D">
        <w:rPr>
          <w:rFonts w:ascii="Arial" w:hAnsi="Arial" w:cs="Arial"/>
          <w:i/>
          <w:iCs/>
          <w:sz w:val="22"/>
          <w:szCs w:val="22"/>
        </w:rPr>
        <w:t>International Journal of Qualitative Methods</w:t>
      </w:r>
      <w:r w:rsidRPr="00602A7D">
        <w:rPr>
          <w:rFonts w:ascii="Arial" w:hAnsi="Arial" w:cs="Arial"/>
          <w:sz w:val="22"/>
          <w:szCs w:val="22"/>
        </w:rPr>
        <w:t xml:space="preserve">, 5(1), </w:t>
      </w:r>
      <w:r>
        <w:rPr>
          <w:rFonts w:ascii="Arial" w:hAnsi="Arial" w:cs="Arial"/>
          <w:sz w:val="22"/>
          <w:szCs w:val="22"/>
        </w:rPr>
        <w:t xml:space="preserve">pp. </w:t>
      </w:r>
      <w:r w:rsidRPr="00602A7D">
        <w:rPr>
          <w:rFonts w:ascii="Arial" w:hAnsi="Arial" w:cs="Arial"/>
          <w:sz w:val="22"/>
          <w:szCs w:val="22"/>
        </w:rPr>
        <w:t xml:space="preserve">80-92. </w:t>
      </w:r>
    </w:p>
    <w:p w14:paraId="260A94DB" w14:textId="77777777" w:rsidR="00057A6D" w:rsidRPr="00C552FE" w:rsidRDefault="00057A6D" w:rsidP="00057A6D">
      <w:pPr>
        <w:pStyle w:val="NormalWeb"/>
        <w:spacing w:line="360" w:lineRule="auto"/>
        <w:rPr>
          <w:rFonts w:ascii="Arial" w:hAnsi="Arial" w:cs="Arial"/>
          <w:color w:val="000000" w:themeColor="text1"/>
          <w:sz w:val="22"/>
          <w:szCs w:val="22"/>
        </w:rPr>
      </w:pPr>
      <w:r w:rsidRPr="00BA3813">
        <w:rPr>
          <w:rFonts w:ascii="Arial" w:hAnsi="Arial" w:cs="Arial"/>
          <w:color w:val="000000" w:themeColor="text1"/>
          <w:sz w:val="22"/>
          <w:szCs w:val="22"/>
        </w:rPr>
        <w:t>Ferrari, R. (2015</w:t>
      </w:r>
      <w:r w:rsidRPr="0079028C">
        <w:rPr>
          <w:rFonts w:ascii="Arial" w:hAnsi="Arial" w:cs="Arial"/>
          <w:color w:val="000000" w:themeColor="text1"/>
          <w:sz w:val="22"/>
          <w:szCs w:val="22"/>
        </w:rPr>
        <w:t>) ‘Writing narrative style literature</w:t>
      </w:r>
      <w:r w:rsidRPr="00D50105">
        <w:rPr>
          <w:rFonts w:ascii="Arial" w:hAnsi="Arial" w:cs="Arial"/>
          <w:color w:val="000000" w:themeColor="text1"/>
          <w:sz w:val="22"/>
          <w:szCs w:val="22"/>
        </w:rPr>
        <w:t xml:space="preserve"> reviews’, </w:t>
      </w:r>
      <w:r w:rsidRPr="00D50105">
        <w:rPr>
          <w:rFonts w:ascii="Arial" w:hAnsi="Arial" w:cs="Arial"/>
          <w:i/>
          <w:iCs/>
          <w:color w:val="000000" w:themeColor="text1"/>
          <w:sz w:val="22"/>
          <w:szCs w:val="22"/>
        </w:rPr>
        <w:t>The European Medical Writers Association</w:t>
      </w:r>
      <w:r w:rsidRPr="00D50105">
        <w:rPr>
          <w:rFonts w:ascii="Arial" w:hAnsi="Arial" w:cs="Arial"/>
          <w:color w:val="000000" w:themeColor="text1"/>
          <w:sz w:val="22"/>
          <w:szCs w:val="22"/>
        </w:rPr>
        <w:t>, 24(4), pp. 230-235.</w:t>
      </w:r>
    </w:p>
    <w:p w14:paraId="7EFD53BF"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7750D6">
        <w:rPr>
          <w:rStyle w:val="normaltextrun"/>
          <w:rFonts w:ascii="Arial" w:eastAsiaTheme="majorEastAsia" w:hAnsi="Arial" w:cs="Arial"/>
          <w:color w:val="222222"/>
          <w:sz w:val="22"/>
          <w:szCs w:val="22"/>
          <w:shd w:val="clear" w:color="auto" w:fill="FFFFFF"/>
        </w:rPr>
        <w:lastRenderedPageBreak/>
        <w:t>Franceschina, J. C. (2015) </w:t>
      </w:r>
      <w:r w:rsidRPr="007750D6">
        <w:rPr>
          <w:rStyle w:val="normaltextrun"/>
          <w:rFonts w:ascii="Arial" w:eastAsiaTheme="majorEastAsia" w:hAnsi="Arial" w:cs="Arial"/>
          <w:i/>
          <w:iCs/>
          <w:color w:val="222222"/>
          <w:sz w:val="22"/>
          <w:szCs w:val="22"/>
          <w:shd w:val="clear" w:color="auto" w:fill="FFFFFF"/>
        </w:rPr>
        <w:t>Music theory through musical theatre: Putting it together</w:t>
      </w:r>
      <w:r w:rsidRPr="007750D6">
        <w:rPr>
          <w:rStyle w:val="normaltextrun"/>
          <w:rFonts w:ascii="Arial" w:eastAsiaTheme="majorEastAsia" w:hAnsi="Arial" w:cs="Arial"/>
          <w:color w:val="222222"/>
          <w:sz w:val="22"/>
          <w:szCs w:val="22"/>
          <w:shd w:val="clear" w:color="auto" w:fill="FFFFFF"/>
        </w:rPr>
        <w:t>. Oxford: University Press.</w:t>
      </w:r>
      <w:r w:rsidRPr="007750D6">
        <w:rPr>
          <w:rStyle w:val="eop"/>
          <w:rFonts w:ascii="Arial" w:eastAsiaTheme="majorEastAsia" w:hAnsi="Arial" w:cs="Arial"/>
          <w:color w:val="222222"/>
          <w:sz w:val="22"/>
          <w:szCs w:val="22"/>
        </w:rPr>
        <w:t> </w:t>
      </w:r>
    </w:p>
    <w:p w14:paraId="5782D473"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511D289A" w14:textId="77777777" w:rsidR="00057A6D" w:rsidRPr="007750D6" w:rsidRDefault="00057A6D" w:rsidP="00057A6D">
      <w:pPr>
        <w:spacing w:line="360" w:lineRule="auto"/>
        <w:rPr>
          <w:rFonts w:ascii="Arial" w:hAnsi="Arial" w:cs="Arial"/>
          <w:sz w:val="22"/>
          <w:szCs w:val="22"/>
        </w:rPr>
      </w:pPr>
      <w:r w:rsidRPr="00705219">
        <w:rPr>
          <w:rFonts w:ascii="Arial" w:hAnsi="Arial" w:cs="Arial"/>
          <w:sz w:val="22"/>
          <w:szCs w:val="22"/>
        </w:rPr>
        <w:t xml:space="preserve">Friborg (2023) </w:t>
      </w:r>
      <w:r w:rsidRPr="00705219">
        <w:rPr>
          <w:rFonts w:ascii="Arial" w:hAnsi="Arial" w:cs="Arial"/>
          <w:i/>
          <w:iCs/>
          <w:sz w:val="22"/>
          <w:szCs w:val="22"/>
        </w:rPr>
        <w:t>‘Someone like you – Adele – Chords’</w:t>
      </w:r>
      <w:r>
        <w:rPr>
          <w:rFonts w:ascii="Arial" w:hAnsi="Arial" w:cs="Arial"/>
          <w:sz w:val="22"/>
          <w:szCs w:val="22"/>
        </w:rPr>
        <w:t xml:space="preserve">, YouTube. Available at: </w:t>
      </w:r>
      <w:hyperlink r:id="rId25" w:history="1">
        <w:r w:rsidRPr="00EC6045">
          <w:rPr>
            <w:rStyle w:val="Hyperlink"/>
            <w:rFonts w:ascii="Arial" w:hAnsi="Arial" w:cs="Arial"/>
            <w:sz w:val="22"/>
            <w:szCs w:val="22"/>
          </w:rPr>
          <w:t>https://www.youtube.com/watch?v=SFU-Y</w:t>
        </w:r>
        <w:r w:rsidRPr="00EC6045">
          <w:rPr>
            <w:rStyle w:val="Hyperlink"/>
            <w:rFonts w:ascii="Arial" w:hAnsi="Arial" w:cs="Arial"/>
            <w:sz w:val="22"/>
            <w:szCs w:val="22"/>
          </w:rPr>
          <w:t>N</w:t>
        </w:r>
        <w:r w:rsidRPr="00EC6045">
          <w:rPr>
            <w:rStyle w:val="Hyperlink"/>
            <w:rFonts w:ascii="Arial" w:hAnsi="Arial" w:cs="Arial"/>
            <w:sz w:val="22"/>
            <w:szCs w:val="22"/>
          </w:rPr>
          <w:t>N2Ctw&amp;list=RDSFU-YNN2Ctw&amp;start_radio=1</w:t>
        </w:r>
      </w:hyperlink>
    </w:p>
    <w:p w14:paraId="66AB7A34" w14:textId="77777777" w:rsidR="00057A6D" w:rsidRPr="007750D6" w:rsidRDefault="00057A6D" w:rsidP="00057A6D">
      <w:pPr>
        <w:pStyle w:val="paragraph"/>
        <w:spacing w:before="0" w:beforeAutospacing="0" w:after="0" w:afterAutospacing="0" w:line="360" w:lineRule="auto"/>
        <w:textAlignment w:val="baseline"/>
        <w:rPr>
          <w:rFonts w:ascii="Arial" w:hAnsi="Arial" w:cs="Arial"/>
          <w:sz w:val="22"/>
          <w:szCs w:val="22"/>
        </w:rPr>
      </w:pPr>
      <w:r w:rsidRPr="007750D6">
        <w:rPr>
          <w:rStyle w:val="eop"/>
          <w:rFonts w:ascii="Arial" w:eastAsiaTheme="majorEastAsia" w:hAnsi="Arial" w:cs="Arial"/>
          <w:color w:val="222222"/>
          <w:sz w:val="22"/>
          <w:szCs w:val="22"/>
        </w:rPr>
        <w:t> </w:t>
      </w:r>
    </w:p>
    <w:p w14:paraId="5B7C0A0F"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 xml:space="preserve">Elliot, D. (1987) ‘Assessing musical performance’, </w:t>
      </w:r>
      <w:r w:rsidRPr="00A1463F">
        <w:rPr>
          <w:rStyle w:val="normaltextrun"/>
          <w:rFonts w:ascii="Arial" w:eastAsiaTheme="majorEastAsia" w:hAnsi="Arial" w:cs="Arial"/>
          <w:i/>
          <w:iCs/>
          <w:color w:val="222222"/>
          <w:sz w:val="22"/>
          <w:szCs w:val="22"/>
          <w:shd w:val="clear" w:color="auto" w:fill="FFFFFF"/>
        </w:rPr>
        <w:t>British Journal of Music Education</w:t>
      </w:r>
      <w:r w:rsidRPr="00A1463F">
        <w:rPr>
          <w:rStyle w:val="normaltextrun"/>
          <w:rFonts w:ascii="Arial" w:eastAsiaTheme="majorEastAsia" w:hAnsi="Arial" w:cs="Arial"/>
          <w:color w:val="222222"/>
          <w:sz w:val="22"/>
          <w:szCs w:val="22"/>
          <w:shd w:val="clear" w:color="auto" w:fill="FFFFFF"/>
        </w:rPr>
        <w:t>, 4(2), pp 157-183.</w:t>
      </w:r>
      <w:r w:rsidRPr="00A1463F">
        <w:rPr>
          <w:rStyle w:val="eop"/>
          <w:rFonts w:ascii="Arial" w:eastAsiaTheme="majorEastAsia" w:hAnsi="Arial" w:cs="Arial"/>
          <w:color w:val="222222"/>
          <w:sz w:val="22"/>
          <w:szCs w:val="22"/>
        </w:rPr>
        <w:t> </w:t>
      </w:r>
    </w:p>
    <w:p w14:paraId="409AD43D"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0ECD0C7E"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A75A65">
        <w:rPr>
          <w:rFonts w:ascii="Arial" w:hAnsi="Arial" w:cs="Arial"/>
          <w:color w:val="000000"/>
          <w:sz w:val="22"/>
          <w:szCs w:val="22"/>
        </w:rPr>
        <w:t>Elliott, C</w:t>
      </w:r>
      <w:r>
        <w:rPr>
          <w:rFonts w:ascii="Arial" w:hAnsi="Arial" w:cs="Arial"/>
          <w:color w:val="000000"/>
          <w:sz w:val="22"/>
          <w:szCs w:val="22"/>
        </w:rPr>
        <w:t>.</w:t>
      </w:r>
      <w:r w:rsidRPr="00A75A65">
        <w:rPr>
          <w:rFonts w:ascii="Arial" w:hAnsi="Arial" w:cs="Arial"/>
          <w:color w:val="000000"/>
          <w:sz w:val="22"/>
          <w:szCs w:val="22"/>
        </w:rPr>
        <w:t xml:space="preserve"> A. (1996) </w:t>
      </w:r>
      <w:r>
        <w:rPr>
          <w:rFonts w:ascii="Arial" w:hAnsi="Arial" w:cs="Arial"/>
          <w:color w:val="000000"/>
          <w:sz w:val="22"/>
          <w:szCs w:val="22"/>
        </w:rPr>
        <w:t>‘</w:t>
      </w:r>
      <w:r w:rsidRPr="00A75A65">
        <w:rPr>
          <w:rFonts w:ascii="Arial" w:hAnsi="Arial" w:cs="Arial"/>
          <w:color w:val="000000"/>
          <w:sz w:val="22"/>
          <w:szCs w:val="22"/>
        </w:rPr>
        <w:t>Music as intelligence: Some implications for the</w:t>
      </w:r>
      <w:r>
        <w:rPr>
          <w:rFonts w:ascii="Arial" w:hAnsi="Arial" w:cs="Arial"/>
          <w:color w:val="000000"/>
          <w:sz w:val="22"/>
          <w:szCs w:val="22"/>
        </w:rPr>
        <w:t xml:space="preserve"> </w:t>
      </w:r>
      <w:r w:rsidRPr="00A75A65">
        <w:rPr>
          <w:rFonts w:ascii="Arial" w:hAnsi="Arial" w:cs="Arial"/>
          <w:color w:val="000000"/>
          <w:sz w:val="22"/>
          <w:szCs w:val="22"/>
        </w:rPr>
        <w:t>public schools</w:t>
      </w:r>
      <w:r>
        <w:rPr>
          <w:rFonts w:ascii="Arial" w:hAnsi="Arial" w:cs="Arial"/>
          <w:color w:val="000000"/>
          <w:sz w:val="22"/>
          <w:szCs w:val="22"/>
        </w:rPr>
        <w:t>’,</w:t>
      </w:r>
      <w:r w:rsidRPr="00A75A65">
        <w:rPr>
          <w:rFonts w:ascii="Arial" w:hAnsi="Arial" w:cs="Arial"/>
          <w:color w:val="000000"/>
          <w:sz w:val="22"/>
          <w:szCs w:val="22"/>
        </w:rPr>
        <w:t xml:space="preserve"> In Ithaca conference ’96: </w:t>
      </w:r>
      <w:r w:rsidRPr="00A75A65">
        <w:rPr>
          <w:rFonts w:ascii="Arial" w:hAnsi="Arial" w:cs="Arial"/>
          <w:i/>
          <w:iCs/>
          <w:color w:val="000000"/>
          <w:sz w:val="22"/>
          <w:szCs w:val="22"/>
        </w:rPr>
        <w:t>Music as intelligence</w:t>
      </w:r>
      <w:r w:rsidRPr="00A75A65">
        <w:rPr>
          <w:rFonts w:ascii="Arial" w:hAnsi="Arial" w:cs="Arial"/>
          <w:color w:val="000000"/>
          <w:sz w:val="22"/>
          <w:szCs w:val="22"/>
        </w:rPr>
        <w:t xml:space="preserve"> (pp. 65-75). Ed. Verna Brummett. Ithaca, NY: Ithaca College.</w:t>
      </w:r>
    </w:p>
    <w:p w14:paraId="6B64F990" w14:textId="77777777" w:rsidR="00057A6D" w:rsidRPr="00A75A65"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1BC70792" w14:textId="77777777" w:rsidR="00057A6D"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A75A65">
        <w:rPr>
          <w:rFonts w:ascii="Arial" w:hAnsi="Arial" w:cs="Arial"/>
          <w:color w:val="222222"/>
          <w:sz w:val="22"/>
          <w:szCs w:val="22"/>
          <w:shd w:val="clear" w:color="auto" w:fill="FFFFFF"/>
        </w:rPr>
        <w:t>Elliott, D.J.</w:t>
      </w:r>
      <w:r>
        <w:rPr>
          <w:rFonts w:ascii="Arial" w:hAnsi="Arial" w:cs="Arial"/>
          <w:color w:val="222222"/>
          <w:sz w:val="22"/>
          <w:szCs w:val="22"/>
          <w:shd w:val="clear" w:color="auto" w:fill="FFFFFF"/>
        </w:rPr>
        <w:t xml:space="preserve"> (</w:t>
      </w:r>
      <w:r w:rsidRPr="00A75A65">
        <w:rPr>
          <w:rFonts w:ascii="Arial" w:hAnsi="Arial" w:cs="Arial"/>
          <w:color w:val="222222"/>
          <w:sz w:val="22"/>
          <w:szCs w:val="22"/>
          <w:shd w:val="clear" w:color="auto" w:fill="FFFFFF"/>
        </w:rPr>
        <w:t>1993</w:t>
      </w:r>
      <w:r>
        <w:rPr>
          <w:rFonts w:ascii="Arial" w:hAnsi="Arial" w:cs="Arial"/>
          <w:color w:val="222222"/>
          <w:sz w:val="22"/>
          <w:szCs w:val="22"/>
          <w:shd w:val="clear" w:color="auto" w:fill="FFFFFF"/>
        </w:rPr>
        <w:t>)</w:t>
      </w:r>
      <w:r w:rsidRPr="00A75A6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A75A65">
        <w:rPr>
          <w:rFonts w:ascii="Arial" w:hAnsi="Arial" w:cs="Arial"/>
          <w:color w:val="222222"/>
          <w:sz w:val="22"/>
          <w:szCs w:val="22"/>
          <w:shd w:val="clear" w:color="auto" w:fill="FFFFFF"/>
        </w:rPr>
        <w:t>On the values of music and music education</w:t>
      </w:r>
      <w:r>
        <w:rPr>
          <w:rFonts w:ascii="Arial" w:hAnsi="Arial" w:cs="Arial"/>
          <w:color w:val="222222"/>
          <w:sz w:val="22"/>
          <w:szCs w:val="22"/>
          <w:shd w:val="clear" w:color="auto" w:fill="FFFFFF"/>
        </w:rPr>
        <w:t>’,</w:t>
      </w:r>
      <w:r w:rsidRPr="00A75A65">
        <w:rPr>
          <w:rFonts w:ascii="Arial" w:hAnsi="Arial" w:cs="Arial"/>
          <w:color w:val="222222"/>
          <w:sz w:val="22"/>
          <w:szCs w:val="22"/>
          <w:shd w:val="clear" w:color="auto" w:fill="FFFFFF"/>
        </w:rPr>
        <w:t> </w:t>
      </w:r>
      <w:r w:rsidRPr="00A75A65">
        <w:rPr>
          <w:rFonts w:ascii="Arial" w:hAnsi="Arial" w:cs="Arial"/>
          <w:i/>
          <w:iCs/>
          <w:color w:val="222222"/>
          <w:sz w:val="22"/>
          <w:szCs w:val="22"/>
          <w:shd w:val="clear" w:color="auto" w:fill="FFFFFF"/>
        </w:rPr>
        <w:t>Philosophy of Music Education Review</w:t>
      </w:r>
      <w:r w:rsidRPr="00A75A65">
        <w:rPr>
          <w:rFonts w:ascii="Arial" w:hAnsi="Arial" w:cs="Arial"/>
          <w:color w:val="222222"/>
          <w:sz w:val="22"/>
          <w:szCs w:val="22"/>
          <w:shd w:val="clear" w:color="auto" w:fill="FFFFFF"/>
        </w:rPr>
        <w:t>, pp.</w:t>
      </w:r>
      <w:r>
        <w:rPr>
          <w:rFonts w:ascii="Arial" w:hAnsi="Arial" w:cs="Arial"/>
          <w:color w:val="222222"/>
          <w:sz w:val="22"/>
          <w:szCs w:val="22"/>
          <w:shd w:val="clear" w:color="auto" w:fill="FFFFFF"/>
        </w:rPr>
        <w:t xml:space="preserve"> </w:t>
      </w:r>
      <w:r w:rsidRPr="00A75A65">
        <w:rPr>
          <w:rFonts w:ascii="Arial" w:hAnsi="Arial" w:cs="Arial"/>
          <w:color w:val="222222"/>
          <w:sz w:val="22"/>
          <w:szCs w:val="22"/>
          <w:shd w:val="clear" w:color="auto" w:fill="FFFFFF"/>
        </w:rPr>
        <w:t>81-93.</w:t>
      </w:r>
    </w:p>
    <w:p w14:paraId="3D7A2210" w14:textId="77777777" w:rsidR="00057A6D" w:rsidRPr="00963F37" w:rsidRDefault="00057A6D" w:rsidP="00057A6D">
      <w:pPr>
        <w:pStyle w:val="NormalWeb"/>
        <w:spacing w:line="360" w:lineRule="auto"/>
        <w:rPr>
          <w:rFonts w:ascii="Arial" w:hAnsi="Arial" w:cs="Arial"/>
          <w:sz w:val="22"/>
          <w:szCs w:val="22"/>
        </w:rPr>
      </w:pPr>
      <w:r w:rsidRPr="0079028C">
        <w:rPr>
          <w:rFonts w:ascii="Arial" w:hAnsi="Arial" w:cs="Arial"/>
          <w:sz w:val="22"/>
          <w:szCs w:val="22"/>
        </w:rPr>
        <w:t>Ellis, M.J.</w:t>
      </w:r>
      <w:r>
        <w:rPr>
          <w:rFonts w:ascii="Arial" w:hAnsi="Arial" w:cs="Arial"/>
          <w:sz w:val="22"/>
          <w:szCs w:val="22"/>
        </w:rPr>
        <w:t xml:space="preserve"> (</w:t>
      </w:r>
      <w:r w:rsidRPr="0079028C">
        <w:rPr>
          <w:rFonts w:ascii="Arial" w:hAnsi="Arial" w:cs="Arial"/>
          <w:sz w:val="22"/>
          <w:szCs w:val="22"/>
        </w:rPr>
        <w:t>1995</w:t>
      </w:r>
      <w:r>
        <w:rPr>
          <w:rFonts w:ascii="Arial" w:hAnsi="Arial" w:cs="Arial"/>
          <w:sz w:val="22"/>
          <w:szCs w:val="22"/>
        </w:rPr>
        <w:t>)</w:t>
      </w:r>
      <w:r w:rsidRPr="0079028C">
        <w:rPr>
          <w:rFonts w:ascii="Arial" w:hAnsi="Arial" w:cs="Arial"/>
          <w:sz w:val="22"/>
          <w:szCs w:val="22"/>
        </w:rPr>
        <w:t xml:space="preserve"> </w:t>
      </w:r>
      <w:r>
        <w:rPr>
          <w:rFonts w:ascii="Arial" w:hAnsi="Arial" w:cs="Arial"/>
          <w:sz w:val="22"/>
          <w:szCs w:val="22"/>
        </w:rPr>
        <w:t>‘</w:t>
      </w:r>
      <w:r w:rsidRPr="0079028C">
        <w:rPr>
          <w:rFonts w:ascii="Arial" w:hAnsi="Arial" w:cs="Arial"/>
          <w:sz w:val="22"/>
          <w:szCs w:val="22"/>
        </w:rPr>
        <w:t xml:space="preserve">Listening in context: Developing texture discrimination skills in aural skills </w:t>
      </w:r>
      <w:r w:rsidRPr="00963F37">
        <w:rPr>
          <w:rFonts w:ascii="Arial" w:hAnsi="Arial" w:cs="Arial"/>
          <w:sz w:val="22"/>
          <w:szCs w:val="22"/>
        </w:rPr>
        <w:t xml:space="preserve">instruction’, </w:t>
      </w:r>
      <w:r w:rsidRPr="00963F37">
        <w:rPr>
          <w:rStyle w:val="Emphasis"/>
          <w:rFonts w:ascii="Arial" w:eastAsiaTheme="majorEastAsia" w:hAnsi="Arial" w:cs="Arial"/>
          <w:sz w:val="22"/>
          <w:szCs w:val="22"/>
        </w:rPr>
        <w:t>Journal of Music Theory Pedagogy</w:t>
      </w:r>
      <w:r w:rsidRPr="00963F37">
        <w:rPr>
          <w:rFonts w:ascii="Arial" w:hAnsi="Arial" w:cs="Arial"/>
          <w:sz w:val="22"/>
          <w:szCs w:val="22"/>
        </w:rPr>
        <w:t>, 9, pp. 3–18.</w:t>
      </w:r>
    </w:p>
    <w:p w14:paraId="1179983B" w14:textId="77777777" w:rsidR="00057A6D" w:rsidRDefault="00057A6D" w:rsidP="00057A6D">
      <w:pPr>
        <w:pStyle w:val="NormalWeb"/>
        <w:spacing w:line="360" w:lineRule="auto"/>
        <w:rPr>
          <w:rFonts w:ascii="Arial" w:hAnsi="Arial" w:cs="Arial"/>
          <w:sz w:val="22"/>
          <w:szCs w:val="22"/>
        </w:rPr>
      </w:pPr>
      <w:proofErr w:type="spellStart"/>
      <w:r w:rsidRPr="00963F37">
        <w:rPr>
          <w:rStyle w:val="Strong"/>
          <w:rFonts w:ascii="Arial" w:eastAsiaTheme="majorEastAsia" w:hAnsi="Arial" w:cs="Arial"/>
          <w:b w:val="0"/>
          <w:bCs w:val="0"/>
          <w:sz w:val="22"/>
          <w:szCs w:val="22"/>
        </w:rPr>
        <w:t>Etikan</w:t>
      </w:r>
      <w:proofErr w:type="spellEnd"/>
      <w:r w:rsidRPr="00963F37">
        <w:rPr>
          <w:rStyle w:val="Strong"/>
          <w:rFonts w:ascii="Arial" w:eastAsiaTheme="majorEastAsia" w:hAnsi="Arial" w:cs="Arial"/>
          <w:b w:val="0"/>
          <w:bCs w:val="0"/>
          <w:sz w:val="22"/>
          <w:szCs w:val="22"/>
        </w:rPr>
        <w:t xml:space="preserve">, I., Musa, S.A. </w:t>
      </w:r>
      <w:r>
        <w:rPr>
          <w:rStyle w:val="Strong"/>
          <w:rFonts w:ascii="Arial" w:eastAsiaTheme="majorEastAsia" w:hAnsi="Arial" w:cs="Arial"/>
          <w:b w:val="0"/>
          <w:bCs w:val="0"/>
          <w:sz w:val="22"/>
          <w:szCs w:val="22"/>
        </w:rPr>
        <w:t>and</w:t>
      </w:r>
      <w:r w:rsidRPr="00963F37">
        <w:rPr>
          <w:rStyle w:val="Strong"/>
          <w:rFonts w:ascii="Arial" w:eastAsiaTheme="majorEastAsia" w:hAnsi="Arial" w:cs="Arial"/>
          <w:b w:val="0"/>
          <w:bCs w:val="0"/>
          <w:sz w:val="22"/>
          <w:szCs w:val="22"/>
        </w:rPr>
        <w:t xml:space="preserve"> </w:t>
      </w:r>
      <w:proofErr w:type="spellStart"/>
      <w:r w:rsidRPr="00963F37">
        <w:rPr>
          <w:rStyle w:val="Strong"/>
          <w:rFonts w:ascii="Arial" w:eastAsiaTheme="majorEastAsia" w:hAnsi="Arial" w:cs="Arial"/>
          <w:b w:val="0"/>
          <w:bCs w:val="0"/>
          <w:sz w:val="22"/>
          <w:szCs w:val="22"/>
        </w:rPr>
        <w:t>Alkassim</w:t>
      </w:r>
      <w:proofErr w:type="spellEnd"/>
      <w:r w:rsidRPr="00963F37">
        <w:rPr>
          <w:rStyle w:val="Strong"/>
          <w:rFonts w:ascii="Arial" w:eastAsiaTheme="majorEastAsia" w:hAnsi="Arial" w:cs="Arial"/>
          <w:b w:val="0"/>
          <w:bCs w:val="0"/>
          <w:sz w:val="22"/>
          <w:szCs w:val="22"/>
        </w:rPr>
        <w:t xml:space="preserve">, R.S. </w:t>
      </w:r>
      <w:r>
        <w:rPr>
          <w:rStyle w:val="Strong"/>
          <w:rFonts w:ascii="Arial" w:eastAsiaTheme="majorEastAsia" w:hAnsi="Arial" w:cs="Arial"/>
          <w:b w:val="0"/>
          <w:bCs w:val="0"/>
          <w:sz w:val="22"/>
          <w:szCs w:val="22"/>
        </w:rPr>
        <w:t>(</w:t>
      </w:r>
      <w:r w:rsidRPr="00963F37">
        <w:rPr>
          <w:rStyle w:val="Strong"/>
          <w:rFonts w:ascii="Arial" w:eastAsiaTheme="majorEastAsia" w:hAnsi="Arial" w:cs="Arial"/>
          <w:b w:val="0"/>
          <w:bCs w:val="0"/>
          <w:sz w:val="22"/>
          <w:szCs w:val="22"/>
        </w:rPr>
        <w:t>2016</w:t>
      </w:r>
      <w:r>
        <w:rPr>
          <w:rStyle w:val="Strong"/>
          <w:rFonts w:ascii="Arial" w:eastAsiaTheme="majorEastAsia" w:hAnsi="Arial" w:cs="Arial"/>
          <w:b w:val="0"/>
          <w:bCs w:val="0"/>
          <w:sz w:val="22"/>
          <w:szCs w:val="22"/>
        </w:rPr>
        <w:t>)</w:t>
      </w:r>
      <w:r w:rsidRPr="00963F37">
        <w:rPr>
          <w:rFonts w:ascii="Arial" w:hAnsi="Arial" w:cs="Arial"/>
          <w:sz w:val="22"/>
          <w:szCs w:val="22"/>
        </w:rPr>
        <w:t xml:space="preserve"> ‘Comparison of convenience sampling and purposive sampling’, </w:t>
      </w:r>
      <w:r w:rsidRPr="00963F37">
        <w:rPr>
          <w:rStyle w:val="Emphasis"/>
          <w:rFonts w:ascii="Arial" w:eastAsiaTheme="majorEastAsia" w:hAnsi="Arial" w:cs="Arial"/>
          <w:sz w:val="22"/>
          <w:szCs w:val="22"/>
        </w:rPr>
        <w:t>American Journal of Theoretical and Applied Statistics</w:t>
      </w:r>
      <w:r w:rsidRPr="00963F37">
        <w:rPr>
          <w:rFonts w:ascii="Arial" w:hAnsi="Arial" w:cs="Arial"/>
          <w:sz w:val="22"/>
          <w:szCs w:val="22"/>
        </w:rPr>
        <w:t>, 5(1), pp. 1–4.</w:t>
      </w:r>
    </w:p>
    <w:p w14:paraId="00D1CFCD" w14:textId="77777777" w:rsidR="00057A6D" w:rsidRDefault="00057A6D" w:rsidP="00057A6D">
      <w:pPr>
        <w:pStyle w:val="NormalWeb"/>
        <w:spacing w:before="0" w:beforeAutospacing="0" w:after="300" w:afterAutospacing="0" w:line="360" w:lineRule="auto"/>
        <w:rPr>
          <w:rFonts w:ascii="Arial" w:hAnsi="Arial" w:cs="Arial"/>
          <w:sz w:val="22"/>
          <w:szCs w:val="22"/>
        </w:rPr>
      </w:pPr>
      <w:r w:rsidRPr="002B4A88">
        <w:rPr>
          <w:rFonts w:ascii="Arial" w:hAnsi="Arial" w:cs="Arial"/>
          <w:color w:val="000000" w:themeColor="text1"/>
          <w:sz w:val="22"/>
          <w:szCs w:val="22"/>
        </w:rPr>
        <w:t>Fleming, J. (2018) ‘</w:t>
      </w:r>
      <w:r w:rsidRPr="002B4A88">
        <w:rPr>
          <w:rFonts w:ascii="Arial" w:hAnsi="Arial" w:cs="Arial"/>
          <w:sz w:val="22"/>
          <w:szCs w:val="22"/>
        </w:rPr>
        <w:t>Recognizing and resolving the challenges of being an insider researcher in work-integrated learning’,</w:t>
      </w:r>
      <w:r w:rsidRPr="002B4A88">
        <w:rPr>
          <w:rFonts w:ascii="Arial" w:hAnsi="Arial" w:cs="Arial"/>
          <w:color w:val="000000" w:themeColor="text1"/>
          <w:sz w:val="22"/>
          <w:szCs w:val="22"/>
        </w:rPr>
        <w:t xml:space="preserve"> </w:t>
      </w:r>
      <w:r w:rsidRPr="002B4A88">
        <w:rPr>
          <w:rFonts w:ascii="Arial" w:hAnsi="Arial" w:cs="Arial"/>
          <w:sz w:val="22"/>
          <w:szCs w:val="22"/>
        </w:rPr>
        <w:t xml:space="preserve">International Journal of Work-Integrated Learning, Special </w:t>
      </w:r>
      <w:r w:rsidRPr="00896FC0">
        <w:rPr>
          <w:rFonts w:ascii="Arial" w:hAnsi="Arial" w:cs="Arial"/>
          <w:sz w:val="22"/>
          <w:szCs w:val="22"/>
        </w:rPr>
        <w:t>Issue, 19 (3), pp 311-320.</w:t>
      </w:r>
    </w:p>
    <w:p w14:paraId="0C1DA013" w14:textId="77777777" w:rsidR="00057A6D" w:rsidRPr="00896FC0" w:rsidRDefault="00057A6D" w:rsidP="00057A6D">
      <w:pPr>
        <w:pStyle w:val="NormalWeb"/>
        <w:spacing w:before="0" w:beforeAutospacing="0" w:after="300" w:afterAutospacing="0" w:line="360" w:lineRule="auto"/>
        <w:rPr>
          <w:rFonts w:ascii="Arial" w:hAnsi="Arial" w:cs="Arial"/>
          <w:sz w:val="22"/>
          <w:szCs w:val="22"/>
        </w:rPr>
      </w:pPr>
      <w:r w:rsidRPr="00F60D52">
        <w:rPr>
          <w:rFonts w:ascii="Arial" w:hAnsi="Arial" w:cs="Arial"/>
          <w:sz w:val="22"/>
          <w:szCs w:val="22"/>
        </w:rPr>
        <w:t>Fowler, F.J</w:t>
      </w:r>
      <w:r>
        <w:rPr>
          <w:rFonts w:ascii="Arial" w:hAnsi="Arial" w:cs="Arial"/>
          <w:sz w:val="22"/>
          <w:szCs w:val="22"/>
        </w:rPr>
        <w:t>.</w:t>
      </w:r>
      <w:r w:rsidRPr="00F60D52">
        <w:rPr>
          <w:rFonts w:ascii="Arial" w:hAnsi="Arial" w:cs="Arial"/>
          <w:sz w:val="22"/>
          <w:szCs w:val="22"/>
        </w:rPr>
        <w:t xml:space="preserve"> </w:t>
      </w:r>
      <w:r>
        <w:rPr>
          <w:rFonts w:ascii="Arial" w:hAnsi="Arial" w:cs="Arial"/>
          <w:sz w:val="22"/>
          <w:szCs w:val="22"/>
        </w:rPr>
        <w:t>(</w:t>
      </w:r>
      <w:r w:rsidRPr="00F60D52">
        <w:rPr>
          <w:rFonts w:ascii="Arial" w:hAnsi="Arial" w:cs="Arial"/>
          <w:sz w:val="22"/>
          <w:szCs w:val="22"/>
        </w:rPr>
        <w:t>2014</w:t>
      </w:r>
      <w:r>
        <w:rPr>
          <w:rFonts w:ascii="Arial" w:hAnsi="Arial" w:cs="Arial"/>
          <w:sz w:val="22"/>
          <w:szCs w:val="22"/>
        </w:rPr>
        <w:t>)</w:t>
      </w:r>
      <w:r w:rsidRPr="00F60D52">
        <w:rPr>
          <w:rFonts w:ascii="Arial" w:hAnsi="Arial" w:cs="Arial"/>
          <w:sz w:val="22"/>
          <w:szCs w:val="22"/>
        </w:rPr>
        <w:t xml:space="preserve"> </w:t>
      </w:r>
      <w:r w:rsidRPr="00F60D52">
        <w:rPr>
          <w:rStyle w:val="Emphasis"/>
          <w:rFonts w:ascii="Arial" w:eastAsiaTheme="majorEastAsia" w:hAnsi="Arial" w:cs="Arial"/>
          <w:sz w:val="22"/>
          <w:szCs w:val="22"/>
        </w:rPr>
        <w:t>Survey research methods</w:t>
      </w:r>
      <w:r w:rsidRPr="00F60D52">
        <w:rPr>
          <w:rFonts w:ascii="Arial" w:hAnsi="Arial" w:cs="Arial"/>
          <w:sz w:val="22"/>
          <w:szCs w:val="22"/>
        </w:rPr>
        <w:t>. 5th ed. Los Angeles: Sage Publications.</w:t>
      </w:r>
    </w:p>
    <w:p w14:paraId="6792C002" w14:textId="77777777" w:rsidR="00057A6D" w:rsidRPr="00275170" w:rsidRDefault="00057A6D" w:rsidP="00057A6D">
      <w:pPr>
        <w:pStyle w:val="NormalWeb"/>
        <w:spacing w:line="360" w:lineRule="auto"/>
        <w:rPr>
          <w:rStyle w:val="eop"/>
          <w:rFonts w:ascii="Arial" w:hAnsi="Arial" w:cs="Arial"/>
          <w:sz w:val="22"/>
          <w:szCs w:val="22"/>
        </w:rPr>
      </w:pPr>
      <w:r w:rsidRPr="00896FC0">
        <w:rPr>
          <w:rFonts w:ascii="Arial" w:hAnsi="Arial" w:cs="Arial"/>
          <w:sz w:val="22"/>
          <w:szCs w:val="22"/>
        </w:rPr>
        <w:t>Fusch, P., Fusch, G. and Hall, J.</w:t>
      </w:r>
      <w:r>
        <w:rPr>
          <w:rFonts w:ascii="Arial" w:hAnsi="Arial" w:cs="Arial"/>
          <w:sz w:val="22"/>
          <w:szCs w:val="22"/>
        </w:rPr>
        <w:t xml:space="preserve"> (</w:t>
      </w:r>
      <w:r w:rsidRPr="00896FC0">
        <w:rPr>
          <w:rFonts w:ascii="Arial" w:hAnsi="Arial" w:cs="Arial"/>
          <w:sz w:val="22"/>
          <w:szCs w:val="22"/>
        </w:rPr>
        <w:t>2022</w:t>
      </w:r>
      <w:r>
        <w:rPr>
          <w:rFonts w:ascii="Arial" w:hAnsi="Arial" w:cs="Arial"/>
          <w:sz w:val="22"/>
          <w:szCs w:val="22"/>
        </w:rPr>
        <w:t>)</w:t>
      </w:r>
      <w:r w:rsidRPr="00896FC0">
        <w:rPr>
          <w:rFonts w:ascii="Arial" w:hAnsi="Arial" w:cs="Arial"/>
          <w:sz w:val="22"/>
          <w:szCs w:val="22"/>
        </w:rPr>
        <w:t xml:space="preserve"> </w:t>
      </w:r>
      <w:r w:rsidRPr="00896FC0">
        <w:rPr>
          <w:rStyle w:val="Emphasis"/>
          <w:rFonts w:ascii="Arial" w:eastAsiaTheme="majorEastAsia" w:hAnsi="Arial" w:cs="Arial"/>
          <w:sz w:val="22"/>
          <w:szCs w:val="22"/>
        </w:rPr>
        <w:t>How to conduct a focus group interview: Tips, strategies, and examples for novice researchers</w:t>
      </w:r>
      <w:r w:rsidRPr="00896FC0">
        <w:rPr>
          <w:rFonts w:ascii="Arial" w:hAnsi="Arial" w:cs="Arial"/>
          <w:sz w:val="22"/>
          <w:szCs w:val="22"/>
        </w:rPr>
        <w:t xml:space="preserve">. [online] </w:t>
      </w:r>
      <w:r w:rsidRPr="00896FC0">
        <w:rPr>
          <w:rStyle w:val="Emphasis"/>
          <w:rFonts w:ascii="Arial" w:eastAsiaTheme="majorEastAsia" w:hAnsi="Arial" w:cs="Arial"/>
          <w:sz w:val="22"/>
          <w:szCs w:val="22"/>
        </w:rPr>
        <w:t>Educational Facilities Insights</w:t>
      </w:r>
      <w:r w:rsidRPr="00896FC0">
        <w:rPr>
          <w:rFonts w:ascii="Arial" w:hAnsi="Arial" w:cs="Arial"/>
          <w:sz w:val="22"/>
          <w:szCs w:val="22"/>
        </w:rPr>
        <w:t xml:space="preserve">, 2.3. </w:t>
      </w:r>
      <w:r w:rsidRPr="00275170">
        <w:rPr>
          <w:rFonts w:ascii="Arial" w:hAnsi="Arial" w:cs="Arial"/>
          <w:sz w:val="22"/>
          <w:szCs w:val="22"/>
        </w:rPr>
        <w:t>Available at: https://doi.org/10.3233/EFI-211520 [Accessed 16 Jul. 2025].</w:t>
      </w:r>
    </w:p>
    <w:p w14:paraId="03DD0088" w14:textId="77777777" w:rsidR="00057A6D" w:rsidRPr="00275170" w:rsidRDefault="00057A6D" w:rsidP="00057A6D">
      <w:pPr>
        <w:pStyle w:val="paragraph"/>
        <w:spacing w:before="0" w:beforeAutospacing="0" w:after="0" w:afterAutospacing="0" w:line="360" w:lineRule="auto"/>
        <w:textAlignment w:val="baseline"/>
        <w:rPr>
          <w:rFonts w:ascii="Arial" w:hAnsi="Arial" w:cs="Arial"/>
          <w:sz w:val="22"/>
          <w:szCs w:val="22"/>
        </w:rPr>
      </w:pPr>
      <w:r w:rsidRPr="00275170">
        <w:rPr>
          <w:rStyle w:val="Strong"/>
          <w:rFonts w:ascii="Arial" w:eastAsiaTheme="majorEastAsia" w:hAnsi="Arial" w:cs="Arial"/>
          <w:b w:val="0"/>
          <w:bCs w:val="0"/>
          <w:sz w:val="22"/>
          <w:szCs w:val="22"/>
        </w:rPr>
        <w:t>Garrett, M. L. (2013)</w:t>
      </w:r>
      <w:r w:rsidRPr="00275170">
        <w:rPr>
          <w:rFonts w:ascii="Arial" w:hAnsi="Arial" w:cs="Arial"/>
          <w:sz w:val="22"/>
          <w:szCs w:val="22"/>
        </w:rPr>
        <w:t xml:space="preserve"> ‘An examination of time use in the rehearsal of three high school choirs’, </w:t>
      </w:r>
      <w:r w:rsidRPr="00275170">
        <w:rPr>
          <w:rStyle w:val="Emphasis"/>
          <w:rFonts w:ascii="Arial" w:eastAsiaTheme="majorEastAsia" w:hAnsi="Arial" w:cs="Arial"/>
          <w:sz w:val="22"/>
          <w:szCs w:val="22"/>
        </w:rPr>
        <w:t>Update: Applications of Research in Music Education</w:t>
      </w:r>
      <w:r w:rsidRPr="00275170">
        <w:rPr>
          <w:rFonts w:ascii="Arial" w:hAnsi="Arial" w:cs="Arial"/>
          <w:sz w:val="22"/>
          <w:szCs w:val="22"/>
        </w:rPr>
        <w:t>, 31(2), pp.62–70</w:t>
      </w:r>
    </w:p>
    <w:p w14:paraId="506A1D80" w14:textId="77777777" w:rsidR="00057A6D" w:rsidRPr="00275170" w:rsidRDefault="00057A6D" w:rsidP="00057A6D">
      <w:pPr>
        <w:pStyle w:val="paragraph"/>
        <w:spacing w:before="0" w:beforeAutospacing="0" w:after="0" w:afterAutospacing="0"/>
        <w:textAlignment w:val="baseline"/>
        <w:rPr>
          <w:rStyle w:val="eop"/>
          <w:rFonts w:ascii="Arial" w:eastAsiaTheme="majorEastAsia" w:hAnsi="Arial" w:cs="Arial"/>
          <w:color w:val="222222"/>
          <w:sz w:val="22"/>
          <w:szCs w:val="22"/>
        </w:rPr>
      </w:pPr>
      <w:r w:rsidRPr="00275170">
        <w:rPr>
          <w:rStyle w:val="eop"/>
          <w:rFonts w:ascii="Arial" w:eastAsiaTheme="majorEastAsia" w:hAnsi="Arial" w:cs="Arial"/>
          <w:color w:val="222222"/>
          <w:sz w:val="22"/>
          <w:szCs w:val="22"/>
        </w:rPr>
        <w:t> </w:t>
      </w:r>
    </w:p>
    <w:p w14:paraId="11FA84E7" w14:textId="77777777" w:rsidR="00057A6D" w:rsidRPr="00A37C0E" w:rsidRDefault="00057A6D" w:rsidP="00057A6D">
      <w:pPr>
        <w:spacing w:line="360" w:lineRule="auto"/>
        <w:rPr>
          <w:rFonts w:ascii="Arial" w:hAnsi="Arial" w:cs="Arial"/>
          <w:color w:val="222222"/>
          <w:sz w:val="22"/>
          <w:szCs w:val="22"/>
          <w:shd w:val="clear" w:color="auto" w:fill="FFFFFF"/>
        </w:rPr>
      </w:pPr>
      <w:r w:rsidRPr="00275170">
        <w:rPr>
          <w:rStyle w:val="Strong"/>
          <w:rFonts w:ascii="Arial" w:hAnsi="Arial" w:cs="Arial"/>
          <w:b w:val="0"/>
          <w:bCs w:val="0"/>
          <w:sz w:val="22"/>
          <w:szCs w:val="22"/>
        </w:rPr>
        <w:lastRenderedPageBreak/>
        <w:t>Gaston</w:t>
      </w:r>
      <w:r w:rsidRPr="00A37C0E">
        <w:rPr>
          <w:rStyle w:val="Strong"/>
          <w:rFonts w:ascii="Arial" w:hAnsi="Arial" w:cs="Arial"/>
          <w:b w:val="0"/>
          <w:bCs w:val="0"/>
          <w:sz w:val="22"/>
          <w:szCs w:val="22"/>
        </w:rPr>
        <w:t>, E.T. (1957)</w:t>
      </w:r>
      <w:r w:rsidRPr="00A37C0E">
        <w:rPr>
          <w:rFonts w:ascii="Arial" w:hAnsi="Arial" w:cs="Arial"/>
          <w:sz w:val="22"/>
          <w:szCs w:val="22"/>
        </w:rPr>
        <w:t xml:space="preserve"> </w:t>
      </w:r>
      <w:r w:rsidRPr="00A37C0E">
        <w:rPr>
          <w:rFonts w:ascii="Arial" w:hAnsi="Arial" w:cs="Arial"/>
          <w:i/>
          <w:iCs/>
          <w:sz w:val="22"/>
          <w:szCs w:val="22"/>
        </w:rPr>
        <w:t>‘</w:t>
      </w:r>
      <w:r w:rsidRPr="00A37C0E">
        <w:rPr>
          <w:rStyle w:val="Emphasis"/>
          <w:rFonts w:ascii="Arial" w:hAnsi="Arial" w:cs="Arial"/>
          <w:i w:val="0"/>
          <w:iCs w:val="0"/>
          <w:sz w:val="22"/>
          <w:szCs w:val="22"/>
        </w:rPr>
        <w:t>Musicality and its measurement’,</w:t>
      </w:r>
      <w:r w:rsidRPr="00A37C0E">
        <w:rPr>
          <w:rFonts w:ascii="Arial" w:hAnsi="Arial" w:cs="Arial"/>
          <w:sz w:val="22"/>
          <w:szCs w:val="22"/>
        </w:rPr>
        <w:t xml:space="preserve"> In: E.T. Gaston, ed. </w:t>
      </w:r>
      <w:r w:rsidRPr="00A37C0E">
        <w:rPr>
          <w:rStyle w:val="Emphasis"/>
          <w:rFonts w:ascii="Arial" w:hAnsi="Arial" w:cs="Arial"/>
          <w:sz w:val="22"/>
          <w:szCs w:val="22"/>
        </w:rPr>
        <w:t>Music in Therapy</w:t>
      </w:r>
      <w:r w:rsidRPr="00A37C0E">
        <w:rPr>
          <w:rFonts w:ascii="Arial" w:hAnsi="Arial" w:cs="Arial"/>
          <w:sz w:val="22"/>
          <w:szCs w:val="22"/>
        </w:rPr>
        <w:t>. New York: Macmillan, pp. 46–60.</w:t>
      </w:r>
    </w:p>
    <w:p w14:paraId="52C95DBF" w14:textId="77777777" w:rsidR="00057A6D" w:rsidRPr="00A1463F" w:rsidRDefault="00057A6D" w:rsidP="00057A6D">
      <w:pPr>
        <w:pStyle w:val="paragraph"/>
        <w:spacing w:before="0" w:beforeAutospacing="0" w:after="0" w:afterAutospacing="0"/>
        <w:textAlignment w:val="baseline"/>
        <w:rPr>
          <w:rFonts w:ascii="Arial" w:hAnsi="Arial" w:cs="Arial"/>
          <w:sz w:val="22"/>
          <w:szCs w:val="22"/>
        </w:rPr>
      </w:pPr>
    </w:p>
    <w:p w14:paraId="121E3B56" w14:textId="77777777" w:rsidR="00057A6D" w:rsidRPr="00E55486" w:rsidRDefault="00057A6D" w:rsidP="00057A6D">
      <w:pPr>
        <w:pStyle w:val="paragraph"/>
        <w:spacing w:before="0" w:beforeAutospacing="0" w:after="0" w:afterAutospacing="0" w:line="360" w:lineRule="auto"/>
        <w:textAlignment w:val="baseline"/>
        <w:rPr>
          <w:rStyle w:val="normaltextrun"/>
          <w:rFonts w:ascii="Arial" w:eastAsiaTheme="majorEastAsia" w:hAnsi="Arial" w:cs="Arial"/>
          <w:color w:val="222222"/>
          <w:sz w:val="22"/>
          <w:szCs w:val="22"/>
          <w:shd w:val="clear" w:color="auto" w:fill="FFFFFF"/>
        </w:rPr>
      </w:pPr>
      <w:r w:rsidRPr="00E55486">
        <w:rPr>
          <w:rFonts w:ascii="Arial" w:hAnsi="Arial" w:cs="Arial"/>
          <w:color w:val="222222"/>
          <w:sz w:val="22"/>
          <w:szCs w:val="22"/>
          <w:shd w:val="clear" w:color="auto" w:fill="FFFFFF"/>
        </w:rPr>
        <w:t>George, A.S.</w:t>
      </w:r>
      <w:r>
        <w:rPr>
          <w:rFonts w:ascii="Arial" w:hAnsi="Arial" w:cs="Arial"/>
          <w:color w:val="222222"/>
          <w:sz w:val="22"/>
          <w:szCs w:val="22"/>
          <w:shd w:val="clear" w:color="auto" w:fill="FFFFFF"/>
        </w:rPr>
        <w:t xml:space="preserve"> (</w:t>
      </w:r>
      <w:r w:rsidRPr="00E55486">
        <w:rPr>
          <w:rFonts w:ascii="Arial" w:hAnsi="Arial" w:cs="Arial"/>
          <w:color w:val="222222"/>
          <w:sz w:val="22"/>
          <w:szCs w:val="22"/>
          <w:shd w:val="clear" w:color="auto" w:fill="FFFFFF"/>
        </w:rPr>
        <w:t>2024</w:t>
      </w:r>
      <w:r>
        <w:rPr>
          <w:rFonts w:ascii="Arial" w:hAnsi="Arial" w:cs="Arial"/>
          <w:color w:val="222222"/>
          <w:sz w:val="22"/>
          <w:szCs w:val="22"/>
          <w:shd w:val="clear" w:color="auto" w:fill="FFFFFF"/>
        </w:rPr>
        <w:t>)</w:t>
      </w:r>
      <w:r w:rsidRPr="00E55486">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E55486">
        <w:rPr>
          <w:rFonts w:ascii="Arial" w:hAnsi="Arial" w:cs="Arial"/>
          <w:color w:val="222222"/>
          <w:sz w:val="22"/>
          <w:szCs w:val="22"/>
          <w:shd w:val="clear" w:color="auto" w:fill="FFFFFF"/>
        </w:rPr>
        <w:t>The symbiotic relationship between visionary and pragmatic leadership in propelling organizational success</w:t>
      </w:r>
      <w:r>
        <w:rPr>
          <w:rFonts w:ascii="Arial" w:hAnsi="Arial" w:cs="Arial"/>
          <w:color w:val="222222"/>
          <w:sz w:val="22"/>
          <w:szCs w:val="22"/>
          <w:shd w:val="clear" w:color="auto" w:fill="FFFFFF"/>
        </w:rPr>
        <w:t>’,</w:t>
      </w:r>
      <w:r w:rsidRPr="00E55486">
        <w:rPr>
          <w:rFonts w:ascii="Arial" w:hAnsi="Arial" w:cs="Arial"/>
          <w:color w:val="222222"/>
          <w:sz w:val="22"/>
          <w:szCs w:val="22"/>
          <w:shd w:val="clear" w:color="auto" w:fill="FFFFFF"/>
        </w:rPr>
        <w:t> </w:t>
      </w:r>
      <w:r w:rsidRPr="00E55486">
        <w:rPr>
          <w:rFonts w:ascii="Arial" w:hAnsi="Arial" w:cs="Arial"/>
          <w:i/>
          <w:iCs/>
          <w:color w:val="222222"/>
          <w:sz w:val="22"/>
          <w:szCs w:val="22"/>
          <w:shd w:val="clear" w:color="auto" w:fill="FFFFFF"/>
        </w:rPr>
        <w:t>Partners Universal International Innovation Journal</w:t>
      </w:r>
      <w:r w:rsidRPr="00E55486">
        <w:rPr>
          <w:rFonts w:ascii="Arial" w:hAnsi="Arial" w:cs="Arial"/>
          <w:color w:val="222222"/>
          <w:sz w:val="22"/>
          <w:szCs w:val="22"/>
          <w:shd w:val="clear" w:color="auto" w:fill="FFFFFF"/>
        </w:rPr>
        <w:t>, </w:t>
      </w:r>
      <w:r w:rsidRPr="00E55486">
        <w:rPr>
          <w:rFonts w:ascii="Arial" w:hAnsi="Arial" w:cs="Arial"/>
          <w:i/>
          <w:iCs/>
          <w:color w:val="222222"/>
          <w:sz w:val="22"/>
          <w:szCs w:val="22"/>
          <w:shd w:val="clear" w:color="auto" w:fill="FFFFFF"/>
        </w:rPr>
        <w:t>2</w:t>
      </w:r>
      <w:r w:rsidRPr="00E55486">
        <w:rPr>
          <w:rFonts w:ascii="Arial" w:hAnsi="Arial" w:cs="Arial"/>
          <w:color w:val="222222"/>
          <w:sz w:val="22"/>
          <w:szCs w:val="22"/>
          <w:shd w:val="clear" w:color="auto" w:fill="FFFFFF"/>
        </w:rPr>
        <w:t>(3), pp.57-79.</w:t>
      </w:r>
    </w:p>
    <w:p w14:paraId="2CD708A4" w14:textId="77777777" w:rsidR="00057A6D" w:rsidRDefault="00057A6D" w:rsidP="00057A6D">
      <w:pPr>
        <w:pStyle w:val="paragraph"/>
        <w:spacing w:before="0" w:beforeAutospacing="0" w:after="0" w:afterAutospacing="0" w:line="360" w:lineRule="auto"/>
        <w:textAlignment w:val="baseline"/>
        <w:rPr>
          <w:rStyle w:val="normaltextrun"/>
          <w:rFonts w:ascii="Arial" w:eastAsiaTheme="majorEastAsia" w:hAnsi="Arial" w:cs="Arial"/>
          <w:color w:val="222222"/>
          <w:sz w:val="22"/>
          <w:szCs w:val="22"/>
          <w:shd w:val="clear" w:color="auto" w:fill="FFFFFF"/>
        </w:rPr>
      </w:pPr>
    </w:p>
    <w:p w14:paraId="50735079" w14:textId="77777777" w:rsidR="00057A6D" w:rsidRPr="0079028C"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Gerle, A. (2018) </w:t>
      </w:r>
      <w:r w:rsidRPr="00A1463F">
        <w:rPr>
          <w:rStyle w:val="normaltextrun"/>
          <w:rFonts w:ascii="Arial" w:eastAsiaTheme="majorEastAsia" w:hAnsi="Arial" w:cs="Arial"/>
          <w:i/>
          <w:iCs/>
          <w:color w:val="222222"/>
          <w:sz w:val="22"/>
          <w:szCs w:val="22"/>
          <w:shd w:val="clear" w:color="auto" w:fill="FFFFFF"/>
        </w:rPr>
        <w:t xml:space="preserve">Music Essentials for Singers and Actors: Fundamentals of Notation, Sight </w:t>
      </w:r>
      <w:r w:rsidRPr="0079028C">
        <w:rPr>
          <w:rStyle w:val="normaltextrun"/>
          <w:rFonts w:ascii="Arial" w:eastAsiaTheme="majorEastAsia" w:hAnsi="Arial" w:cs="Arial"/>
          <w:i/>
          <w:iCs/>
          <w:color w:val="222222"/>
          <w:sz w:val="22"/>
          <w:szCs w:val="22"/>
          <w:shd w:val="clear" w:color="auto" w:fill="FFFFFF"/>
        </w:rPr>
        <w:t>Singing, and Music Theory</w:t>
      </w:r>
      <w:r w:rsidRPr="0079028C">
        <w:rPr>
          <w:rStyle w:val="normaltextrun"/>
          <w:rFonts w:ascii="Arial" w:eastAsiaTheme="majorEastAsia" w:hAnsi="Arial" w:cs="Arial"/>
          <w:color w:val="222222"/>
          <w:sz w:val="22"/>
          <w:szCs w:val="22"/>
          <w:shd w:val="clear" w:color="auto" w:fill="FFFFFF"/>
        </w:rPr>
        <w:t>. Hal Leonard Books.</w:t>
      </w:r>
      <w:r w:rsidRPr="0079028C">
        <w:rPr>
          <w:rStyle w:val="eop"/>
          <w:rFonts w:ascii="Arial" w:eastAsiaTheme="majorEastAsia" w:hAnsi="Arial" w:cs="Arial"/>
          <w:color w:val="222222"/>
          <w:sz w:val="22"/>
          <w:szCs w:val="22"/>
        </w:rPr>
        <w:t> </w:t>
      </w:r>
    </w:p>
    <w:p w14:paraId="72E30413" w14:textId="77777777" w:rsidR="00057A6D" w:rsidRPr="0079028C"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0A20501B" w14:textId="77777777" w:rsidR="00057A6D" w:rsidRPr="0090438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904389">
        <w:rPr>
          <w:rFonts w:ascii="Arial" w:hAnsi="Arial" w:cs="Arial"/>
          <w:color w:val="000000"/>
          <w:sz w:val="22"/>
          <w:szCs w:val="22"/>
        </w:rPr>
        <w:t xml:space="preserve">Gordon, E. (1999) ‘All about audiation and music aptitudes’, </w:t>
      </w:r>
      <w:r w:rsidRPr="00904389">
        <w:rPr>
          <w:rFonts w:ascii="Arial" w:hAnsi="Arial" w:cs="Arial"/>
          <w:i/>
          <w:iCs/>
          <w:color w:val="000000"/>
          <w:sz w:val="22"/>
          <w:szCs w:val="22"/>
        </w:rPr>
        <w:t>Music Educators Journal</w:t>
      </w:r>
      <w:r w:rsidRPr="00904389">
        <w:rPr>
          <w:rFonts w:ascii="Arial" w:hAnsi="Arial" w:cs="Arial"/>
          <w:color w:val="000000"/>
          <w:sz w:val="22"/>
          <w:szCs w:val="22"/>
        </w:rPr>
        <w:t>, 86(2), pp. 41–44.</w:t>
      </w:r>
    </w:p>
    <w:p w14:paraId="14ADD163" w14:textId="77777777" w:rsidR="00057A6D" w:rsidRDefault="00057A6D" w:rsidP="00057A6D">
      <w:pPr>
        <w:pStyle w:val="NormalWeb"/>
        <w:spacing w:line="360" w:lineRule="auto"/>
        <w:rPr>
          <w:rFonts w:ascii="Arial" w:hAnsi="Arial" w:cs="Arial"/>
          <w:sz w:val="22"/>
          <w:szCs w:val="22"/>
        </w:rPr>
      </w:pPr>
      <w:r w:rsidRPr="00904389">
        <w:rPr>
          <w:rStyle w:val="Strong"/>
          <w:rFonts w:ascii="Arial" w:eastAsiaTheme="majorEastAsia" w:hAnsi="Arial" w:cs="Arial"/>
          <w:b w:val="0"/>
          <w:bCs w:val="0"/>
          <w:sz w:val="22"/>
          <w:szCs w:val="22"/>
        </w:rPr>
        <w:t>Grant, M.</w:t>
      </w:r>
      <w:r w:rsidRPr="00904389">
        <w:rPr>
          <w:rFonts w:ascii="Arial" w:hAnsi="Arial" w:cs="Arial"/>
          <w:sz w:val="22"/>
          <w:szCs w:val="22"/>
        </w:rPr>
        <w:t xml:space="preserve"> (2014) </w:t>
      </w:r>
      <w:r>
        <w:rPr>
          <w:rFonts w:ascii="Arial" w:hAnsi="Arial" w:cs="Arial"/>
          <w:sz w:val="22"/>
          <w:szCs w:val="22"/>
        </w:rPr>
        <w:t>‘</w:t>
      </w:r>
      <w:r w:rsidRPr="00904389">
        <w:rPr>
          <w:rStyle w:val="Emphasis"/>
          <w:rFonts w:ascii="Arial" w:eastAsiaTheme="majorEastAsia" w:hAnsi="Arial" w:cs="Arial"/>
          <w:i w:val="0"/>
          <w:iCs w:val="0"/>
          <w:sz w:val="22"/>
          <w:szCs w:val="22"/>
        </w:rPr>
        <w:t>The use of the Feldenkrais Method in voice training: An experiential approach to somatic learning in the studio</w:t>
      </w:r>
      <w:r>
        <w:rPr>
          <w:rFonts w:ascii="Arial" w:hAnsi="Arial" w:cs="Arial"/>
          <w:i/>
          <w:iCs/>
          <w:sz w:val="22"/>
          <w:szCs w:val="22"/>
        </w:rPr>
        <w:t>’,</w:t>
      </w:r>
      <w:r w:rsidRPr="00904389">
        <w:rPr>
          <w:rFonts w:ascii="Arial" w:hAnsi="Arial" w:cs="Arial"/>
          <w:i/>
          <w:iCs/>
          <w:sz w:val="22"/>
          <w:szCs w:val="22"/>
        </w:rPr>
        <w:t xml:space="preserve"> Journal of Singing</w:t>
      </w:r>
      <w:r w:rsidRPr="00904389">
        <w:rPr>
          <w:rFonts w:ascii="Arial" w:hAnsi="Arial" w:cs="Arial"/>
          <w:sz w:val="22"/>
          <w:szCs w:val="22"/>
        </w:rPr>
        <w:t xml:space="preserve">, </w:t>
      </w:r>
      <w:r w:rsidRPr="00904389">
        <w:rPr>
          <w:rStyle w:val="Strong"/>
          <w:rFonts w:ascii="Arial" w:eastAsiaTheme="majorEastAsia" w:hAnsi="Arial" w:cs="Arial"/>
          <w:b w:val="0"/>
          <w:bCs w:val="0"/>
          <w:sz w:val="22"/>
          <w:szCs w:val="22"/>
        </w:rPr>
        <w:t>70</w:t>
      </w:r>
      <w:r w:rsidRPr="00904389">
        <w:rPr>
          <w:rFonts w:ascii="Arial" w:hAnsi="Arial" w:cs="Arial"/>
          <w:sz w:val="22"/>
          <w:szCs w:val="22"/>
        </w:rPr>
        <w:t>(4), pp. 409–417.</w:t>
      </w:r>
    </w:p>
    <w:p w14:paraId="6B467191" w14:textId="77777777" w:rsidR="00057A6D" w:rsidRPr="0005326A" w:rsidRDefault="00057A6D" w:rsidP="00057A6D">
      <w:pPr>
        <w:pStyle w:val="NormalWeb"/>
        <w:spacing w:line="360" w:lineRule="auto"/>
        <w:textAlignment w:val="top"/>
        <w:rPr>
          <w:rFonts w:ascii="Arial" w:hAnsi="Arial" w:cs="Arial"/>
          <w:color w:val="000000" w:themeColor="text1"/>
          <w:sz w:val="22"/>
          <w:szCs w:val="22"/>
        </w:rPr>
      </w:pPr>
      <w:r w:rsidRPr="00044C8A">
        <w:rPr>
          <w:rFonts w:ascii="Arial" w:hAnsi="Arial" w:cs="Arial"/>
          <w:color w:val="000000" w:themeColor="text1"/>
          <w:sz w:val="22"/>
          <w:szCs w:val="22"/>
        </w:rPr>
        <w:t xml:space="preserve">Graue, M. E. and Walsh, D. J. (1998) </w:t>
      </w:r>
      <w:r w:rsidRPr="00044C8A">
        <w:rPr>
          <w:rFonts w:ascii="Arial" w:hAnsi="Arial" w:cs="Arial"/>
          <w:i/>
          <w:iCs/>
          <w:color w:val="000000" w:themeColor="text1"/>
          <w:sz w:val="22"/>
          <w:szCs w:val="22"/>
        </w:rPr>
        <w:t>Studying children in context: theories, methods, and ethics</w:t>
      </w:r>
      <w:r w:rsidRPr="00044C8A">
        <w:rPr>
          <w:rFonts w:ascii="Arial" w:hAnsi="Arial" w:cs="Arial"/>
          <w:color w:val="000000" w:themeColor="text1"/>
          <w:sz w:val="22"/>
          <w:szCs w:val="22"/>
        </w:rPr>
        <w:t>. Thousand Oaks: Sage Publications.</w:t>
      </w:r>
    </w:p>
    <w:p w14:paraId="087FC722" w14:textId="77777777" w:rsidR="00057A6D" w:rsidRDefault="00057A6D" w:rsidP="00057A6D">
      <w:pPr>
        <w:pStyle w:val="paragraph"/>
        <w:spacing w:before="0" w:after="0" w:line="360" w:lineRule="auto"/>
        <w:textAlignment w:val="baseline"/>
        <w:rPr>
          <w:rStyle w:val="eop"/>
          <w:rFonts w:ascii="Arial" w:eastAsiaTheme="majorEastAsia" w:hAnsi="Arial" w:cs="Arial"/>
          <w:color w:val="000000"/>
          <w:sz w:val="22"/>
          <w:szCs w:val="22"/>
        </w:rPr>
      </w:pPr>
      <w:r>
        <w:rPr>
          <w:rStyle w:val="normaltextrun"/>
          <w:rFonts w:ascii="Arial" w:eastAsiaTheme="majorEastAsia" w:hAnsi="Arial" w:cs="Arial"/>
          <w:color w:val="000000"/>
          <w:sz w:val="22"/>
          <w:szCs w:val="22"/>
        </w:rPr>
        <w:t>G</w:t>
      </w:r>
      <w:r w:rsidRPr="0079028C">
        <w:rPr>
          <w:rStyle w:val="normaltextrun"/>
          <w:rFonts w:ascii="Arial" w:eastAsiaTheme="majorEastAsia" w:hAnsi="Arial" w:cs="Arial"/>
          <w:color w:val="000000"/>
          <w:sz w:val="22"/>
          <w:szCs w:val="22"/>
        </w:rPr>
        <w:t>reen</w:t>
      </w:r>
      <w:r w:rsidRPr="00A1463F">
        <w:rPr>
          <w:rStyle w:val="normaltextrun"/>
          <w:rFonts w:ascii="Arial" w:eastAsiaTheme="majorEastAsia" w:hAnsi="Arial" w:cs="Arial"/>
          <w:color w:val="000000"/>
          <w:sz w:val="22"/>
          <w:szCs w:val="22"/>
        </w:rPr>
        <w:t xml:space="preserve">, K., Freeman, W., Edwards, M. and Meyer, D. (2014) ‘Trends in Musical Theatre Voice: An Analysis of Audition Requirements for Singers’, </w:t>
      </w:r>
      <w:r w:rsidRPr="00A1463F">
        <w:rPr>
          <w:rStyle w:val="normaltextrun"/>
          <w:rFonts w:ascii="Arial" w:eastAsiaTheme="majorEastAsia" w:hAnsi="Arial" w:cs="Arial"/>
          <w:i/>
          <w:iCs/>
          <w:color w:val="000000"/>
          <w:sz w:val="22"/>
          <w:szCs w:val="22"/>
        </w:rPr>
        <w:t>Journal of Voice, 28(3</w:t>
      </w:r>
      <w:r w:rsidRPr="00A1463F">
        <w:rPr>
          <w:rStyle w:val="normaltextrun"/>
          <w:rFonts w:ascii="Arial" w:eastAsiaTheme="majorEastAsia" w:hAnsi="Arial" w:cs="Arial"/>
          <w:color w:val="000000"/>
          <w:sz w:val="22"/>
          <w:szCs w:val="22"/>
        </w:rPr>
        <w:t>), pp. 324-327.</w:t>
      </w:r>
      <w:r w:rsidRPr="00A1463F">
        <w:rPr>
          <w:rStyle w:val="eop"/>
          <w:rFonts w:ascii="Arial" w:eastAsiaTheme="majorEastAsia" w:hAnsi="Arial" w:cs="Arial"/>
          <w:color w:val="000000"/>
          <w:sz w:val="22"/>
          <w:szCs w:val="22"/>
        </w:rPr>
        <w:t> </w:t>
      </w:r>
    </w:p>
    <w:p w14:paraId="290715C8" w14:textId="77777777" w:rsidR="00057A6D" w:rsidRPr="00DD726B" w:rsidRDefault="00057A6D" w:rsidP="00057A6D">
      <w:pPr>
        <w:spacing w:line="360" w:lineRule="auto"/>
        <w:rPr>
          <w:rStyle w:val="Emphasis"/>
          <w:rFonts w:ascii="Arial" w:hAnsi="Arial" w:cs="Arial"/>
          <w:i w:val="0"/>
          <w:iCs w:val="0"/>
          <w:sz w:val="22"/>
          <w:szCs w:val="22"/>
        </w:rPr>
      </w:pPr>
      <w:r w:rsidRPr="00C762CE">
        <w:rPr>
          <w:rStyle w:val="Emphasis"/>
          <w:rFonts w:ascii="Arial" w:hAnsi="Arial" w:cs="Arial"/>
          <w:i w:val="0"/>
          <w:iCs w:val="0"/>
          <w:sz w:val="22"/>
          <w:szCs w:val="22"/>
        </w:rPr>
        <w:t>Greenhalgh, T., and Wieringa, S. (2011) ‘Narrative reviews: Flexible, rigorous, and practical’,</w:t>
      </w:r>
      <w:r w:rsidRPr="00C762CE">
        <w:rPr>
          <w:rFonts w:ascii="Arial" w:hAnsi="Arial" w:cs="Arial"/>
          <w:i/>
          <w:iCs/>
          <w:sz w:val="22"/>
          <w:szCs w:val="22"/>
        </w:rPr>
        <w:t xml:space="preserve"> </w:t>
      </w:r>
      <w:r w:rsidRPr="00DD726B">
        <w:rPr>
          <w:rStyle w:val="Emphasis"/>
          <w:rFonts w:ascii="Arial" w:hAnsi="Arial" w:cs="Arial"/>
          <w:sz w:val="22"/>
          <w:szCs w:val="22"/>
        </w:rPr>
        <w:t>Annals of Internal Medicine</w:t>
      </w:r>
      <w:r w:rsidRPr="00DD726B">
        <w:rPr>
          <w:rStyle w:val="Emphasis"/>
          <w:rFonts w:ascii="Arial" w:hAnsi="Arial" w:cs="Arial"/>
          <w:i w:val="0"/>
          <w:iCs w:val="0"/>
          <w:sz w:val="22"/>
          <w:szCs w:val="22"/>
        </w:rPr>
        <w:t>, 154(11), pp 726–732.</w:t>
      </w:r>
    </w:p>
    <w:p w14:paraId="0FDB5680" w14:textId="77777777" w:rsidR="00057A6D" w:rsidRPr="00DD726B" w:rsidRDefault="00057A6D" w:rsidP="00057A6D">
      <w:pPr>
        <w:spacing w:line="360" w:lineRule="auto"/>
        <w:rPr>
          <w:rStyle w:val="Emphasis"/>
          <w:rFonts w:ascii="Arial" w:hAnsi="Arial" w:cs="Arial"/>
          <w:i w:val="0"/>
          <w:iCs w:val="0"/>
          <w:sz w:val="22"/>
          <w:szCs w:val="22"/>
        </w:rPr>
      </w:pPr>
    </w:p>
    <w:p w14:paraId="6C9232DB" w14:textId="77777777" w:rsidR="00057A6D" w:rsidRPr="00DD726B" w:rsidRDefault="00057A6D" w:rsidP="00057A6D">
      <w:pPr>
        <w:spacing w:line="360" w:lineRule="auto"/>
        <w:rPr>
          <w:rStyle w:val="Emphasis"/>
          <w:rFonts w:ascii="Arial" w:hAnsi="Arial" w:cs="Arial"/>
          <w:i w:val="0"/>
          <w:iCs w:val="0"/>
          <w:sz w:val="22"/>
          <w:szCs w:val="22"/>
        </w:rPr>
      </w:pPr>
      <w:r w:rsidRPr="00DD726B">
        <w:rPr>
          <w:rFonts w:ascii="Arial" w:hAnsi="Arial" w:cs="Arial"/>
          <w:color w:val="222222"/>
          <w:sz w:val="22"/>
          <w:szCs w:val="22"/>
          <w:shd w:val="clear" w:color="auto" w:fill="FFFFFF"/>
        </w:rPr>
        <w:t xml:space="preserve">Gromko, J.E. </w:t>
      </w:r>
      <w:r>
        <w:rPr>
          <w:rFonts w:ascii="Arial" w:hAnsi="Arial" w:cs="Arial"/>
          <w:color w:val="222222"/>
          <w:sz w:val="22"/>
          <w:szCs w:val="22"/>
          <w:shd w:val="clear" w:color="auto" w:fill="FFFFFF"/>
        </w:rPr>
        <w:t>(</w:t>
      </w:r>
      <w:r w:rsidRPr="00DD726B">
        <w:rPr>
          <w:rFonts w:ascii="Arial" w:hAnsi="Arial" w:cs="Arial"/>
          <w:color w:val="222222"/>
          <w:sz w:val="22"/>
          <w:szCs w:val="22"/>
          <w:shd w:val="clear" w:color="auto" w:fill="FFFFFF"/>
        </w:rPr>
        <w:t>1993</w:t>
      </w:r>
      <w:r>
        <w:rPr>
          <w:rFonts w:ascii="Arial" w:hAnsi="Arial" w:cs="Arial"/>
          <w:color w:val="222222"/>
          <w:sz w:val="22"/>
          <w:szCs w:val="22"/>
          <w:shd w:val="clear" w:color="auto" w:fill="FFFFFF"/>
        </w:rPr>
        <w:t>)</w:t>
      </w:r>
      <w:r w:rsidRPr="00DD726B">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DD726B">
        <w:rPr>
          <w:rFonts w:ascii="Arial" w:hAnsi="Arial" w:cs="Arial"/>
          <w:color w:val="222222"/>
          <w:sz w:val="22"/>
          <w:szCs w:val="22"/>
          <w:shd w:val="clear" w:color="auto" w:fill="FFFFFF"/>
        </w:rPr>
        <w:t>Perceptual differences between expert and novice music listeners: A multidimensional scaling analysis</w:t>
      </w:r>
      <w:r>
        <w:rPr>
          <w:rFonts w:ascii="Arial" w:hAnsi="Arial" w:cs="Arial"/>
          <w:color w:val="222222"/>
          <w:sz w:val="22"/>
          <w:szCs w:val="22"/>
          <w:shd w:val="clear" w:color="auto" w:fill="FFFFFF"/>
        </w:rPr>
        <w:t>’,</w:t>
      </w:r>
      <w:r w:rsidRPr="00DD726B">
        <w:rPr>
          <w:rFonts w:ascii="Arial" w:hAnsi="Arial" w:cs="Arial"/>
          <w:color w:val="222222"/>
          <w:sz w:val="22"/>
          <w:szCs w:val="22"/>
          <w:shd w:val="clear" w:color="auto" w:fill="FFFFFF"/>
        </w:rPr>
        <w:t> </w:t>
      </w:r>
      <w:r w:rsidRPr="00DD726B">
        <w:rPr>
          <w:rFonts w:ascii="Arial" w:hAnsi="Arial" w:cs="Arial"/>
          <w:i/>
          <w:iCs/>
          <w:color w:val="222222"/>
          <w:sz w:val="22"/>
          <w:szCs w:val="22"/>
          <w:shd w:val="clear" w:color="auto" w:fill="FFFFFF"/>
        </w:rPr>
        <w:t>Psychology of music</w:t>
      </w:r>
      <w:r w:rsidRPr="00DD726B">
        <w:rPr>
          <w:rFonts w:ascii="Arial" w:hAnsi="Arial" w:cs="Arial"/>
          <w:color w:val="222222"/>
          <w:sz w:val="22"/>
          <w:szCs w:val="22"/>
          <w:shd w:val="clear" w:color="auto" w:fill="FFFFFF"/>
        </w:rPr>
        <w:t>, 21(1), pp.34-47.</w:t>
      </w:r>
    </w:p>
    <w:p w14:paraId="3FB5EAE7" w14:textId="77777777" w:rsidR="00057A6D" w:rsidRPr="00CD3D75" w:rsidRDefault="00057A6D" w:rsidP="00057A6D">
      <w:pPr>
        <w:pStyle w:val="NormalWeb"/>
        <w:spacing w:line="360" w:lineRule="auto"/>
        <w:textAlignment w:val="top"/>
        <w:rPr>
          <w:rFonts w:ascii="Arial" w:hAnsi="Arial" w:cs="Arial"/>
          <w:color w:val="000000" w:themeColor="text1"/>
          <w:sz w:val="22"/>
          <w:szCs w:val="22"/>
          <w:shd w:val="clear" w:color="auto" w:fill="FFFFFF"/>
        </w:rPr>
      </w:pPr>
      <w:r w:rsidRPr="00CD3D75">
        <w:rPr>
          <w:rFonts w:ascii="Arial" w:hAnsi="Arial" w:cs="Arial"/>
          <w:color w:val="000000" w:themeColor="text1"/>
          <w:sz w:val="22"/>
          <w:szCs w:val="22"/>
          <w:shd w:val="clear" w:color="auto" w:fill="FFFFFF"/>
        </w:rPr>
        <w:t>Guba, E, G. and Lincoln, Y, S. (1985) </w:t>
      </w:r>
      <w:r w:rsidRPr="00CD3D75">
        <w:rPr>
          <w:rFonts w:ascii="Arial" w:hAnsi="Arial" w:cs="Arial"/>
          <w:i/>
          <w:iCs/>
          <w:color w:val="000000" w:themeColor="text1"/>
          <w:sz w:val="22"/>
          <w:szCs w:val="22"/>
          <w:shd w:val="clear" w:color="auto" w:fill="FFFFFF"/>
        </w:rPr>
        <w:t>Naturalistic Inquiry.</w:t>
      </w:r>
      <w:r w:rsidRPr="00CD3D75">
        <w:rPr>
          <w:rFonts w:ascii="Arial" w:hAnsi="Arial" w:cs="Arial"/>
          <w:color w:val="000000" w:themeColor="text1"/>
          <w:sz w:val="22"/>
          <w:szCs w:val="22"/>
          <w:shd w:val="clear" w:color="auto" w:fill="FFFFFF"/>
        </w:rPr>
        <w:t xml:space="preserve"> Newbury Park, CA: Sage Publications.</w:t>
      </w:r>
    </w:p>
    <w:p w14:paraId="410176C3" w14:textId="77777777" w:rsidR="00057A6D" w:rsidRPr="00CD3D75" w:rsidRDefault="00057A6D" w:rsidP="00057A6D">
      <w:pPr>
        <w:pStyle w:val="NormalWeb"/>
        <w:spacing w:line="360" w:lineRule="auto"/>
        <w:rPr>
          <w:rFonts w:ascii="Arial" w:hAnsi="Arial" w:cs="Arial"/>
          <w:sz w:val="22"/>
          <w:szCs w:val="22"/>
        </w:rPr>
      </w:pPr>
      <w:r w:rsidRPr="00CD3D75">
        <w:rPr>
          <w:rFonts w:ascii="Arial" w:hAnsi="Arial" w:cs="Arial"/>
          <w:sz w:val="22"/>
          <w:szCs w:val="22"/>
        </w:rPr>
        <w:t xml:space="preserve">Guest, G., Bunce, A. </w:t>
      </w:r>
      <w:r>
        <w:rPr>
          <w:rFonts w:ascii="Arial" w:hAnsi="Arial" w:cs="Arial"/>
          <w:sz w:val="22"/>
          <w:szCs w:val="22"/>
        </w:rPr>
        <w:t>and</w:t>
      </w:r>
      <w:r w:rsidRPr="00CD3D75">
        <w:rPr>
          <w:rFonts w:ascii="Arial" w:hAnsi="Arial" w:cs="Arial"/>
          <w:sz w:val="22"/>
          <w:szCs w:val="22"/>
        </w:rPr>
        <w:t xml:space="preserve"> Johnson, L.</w:t>
      </w:r>
      <w:r>
        <w:rPr>
          <w:rFonts w:ascii="Arial" w:hAnsi="Arial" w:cs="Arial"/>
          <w:sz w:val="22"/>
          <w:szCs w:val="22"/>
        </w:rPr>
        <w:t xml:space="preserve"> (</w:t>
      </w:r>
      <w:r w:rsidRPr="00CD3D75">
        <w:rPr>
          <w:rFonts w:ascii="Arial" w:hAnsi="Arial" w:cs="Arial"/>
          <w:sz w:val="22"/>
          <w:szCs w:val="22"/>
        </w:rPr>
        <w:t>2006</w:t>
      </w:r>
      <w:r>
        <w:rPr>
          <w:rFonts w:ascii="Arial" w:hAnsi="Arial" w:cs="Arial"/>
          <w:sz w:val="22"/>
          <w:szCs w:val="22"/>
        </w:rPr>
        <w:t>)</w:t>
      </w:r>
      <w:r w:rsidRPr="00CD3D75">
        <w:rPr>
          <w:rFonts w:ascii="Arial" w:hAnsi="Arial" w:cs="Arial"/>
          <w:sz w:val="22"/>
          <w:szCs w:val="22"/>
        </w:rPr>
        <w:t xml:space="preserve"> </w:t>
      </w:r>
      <w:r>
        <w:rPr>
          <w:rFonts w:ascii="Arial" w:hAnsi="Arial" w:cs="Arial"/>
          <w:sz w:val="22"/>
          <w:szCs w:val="22"/>
        </w:rPr>
        <w:t>‘</w:t>
      </w:r>
      <w:r w:rsidRPr="00CD3D75">
        <w:rPr>
          <w:rFonts w:ascii="Arial" w:hAnsi="Arial" w:cs="Arial"/>
          <w:sz w:val="22"/>
          <w:szCs w:val="22"/>
        </w:rPr>
        <w:t>How many interviews are enough? – An experiment with data saturation and variability</w:t>
      </w:r>
      <w:r>
        <w:rPr>
          <w:rFonts w:ascii="Arial" w:hAnsi="Arial" w:cs="Arial"/>
          <w:sz w:val="22"/>
          <w:szCs w:val="22"/>
        </w:rPr>
        <w:t>’,</w:t>
      </w:r>
      <w:r w:rsidRPr="00CD3D75">
        <w:rPr>
          <w:rFonts w:ascii="Arial" w:hAnsi="Arial" w:cs="Arial"/>
          <w:sz w:val="22"/>
          <w:szCs w:val="22"/>
        </w:rPr>
        <w:t xml:space="preserve"> </w:t>
      </w:r>
      <w:r w:rsidRPr="00CD3D75">
        <w:rPr>
          <w:rStyle w:val="Emphasis"/>
          <w:rFonts w:ascii="Arial" w:eastAsiaTheme="majorEastAsia" w:hAnsi="Arial" w:cs="Arial"/>
          <w:sz w:val="22"/>
          <w:szCs w:val="22"/>
        </w:rPr>
        <w:t>Field Methods</w:t>
      </w:r>
      <w:r w:rsidRPr="00CD3D75">
        <w:rPr>
          <w:rFonts w:ascii="Arial" w:hAnsi="Arial" w:cs="Arial"/>
          <w:sz w:val="22"/>
          <w:szCs w:val="22"/>
        </w:rPr>
        <w:t xml:space="preserve">, 18(1), pp. 59–82. </w:t>
      </w:r>
    </w:p>
    <w:p w14:paraId="7035DE52" w14:textId="77777777" w:rsidR="00057A6D" w:rsidRPr="003B1979" w:rsidRDefault="00057A6D" w:rsidP="00057A6D">
      <w:pPr>
        <w:spacing w:line="360" w:lineRule="auto"/>
        <w:rPr>
          <w:rFonts w:ascii="Arial" w:hAnsi="Arial" w:cs="Arial"/>
          <w:sz w:val="22"/>
          <w:szCs w:val="22"/>
        </w:rPr>
      </w:pPr>
      <w:r w:rsidRPr="003B1979">
        <w:rPr>
          <w:rFonts w:ascii="Arial" w:hAnsi="Arial" w:cs="Arial"/>
          <w:sz w:val="22"/>
          <w:szCs w:val="22"/>
        </w:rPr>
        <w:t xml:space="preserve">Halpern, A. R. (2001) ‘Cerebral substrates of musical imagery’, </w:t>
      </w:r>
      <w:r w:rsidRPr="003B1979">
        <w:rPr>
          <w:rStyle w:val="Emphasis"/>
          <w:rFonts w:ascii="Arial" w:hAnsi="Arial" w:cs="Arial"/>
          <w:sz w:val="22"/>
          <w:szCs w:val="22"/>
        </w:rPr>
        <w:t>Annals of the New York Academy of Sciences</w:t>
      </w:r>
      <w:r w:rsidRPr="003B1979">
        <w:rPr>
          <w:rFonts w:ascii="Arial" w:hAnsi="Arial" w:cs="Arial"/>
          <w:sz w:val="22"/>
          <w:szCs w:val="22"/>
        </w:rPr>
        <w:t>, 930, pp. 179–192.</w:t>
      </w:r>
    </w:p>
    <w:p w14:paraId="5D9ED491" w14:textId="77777777" w:rsidR="00057A6D" w:rsidRPr="003B1979" w:rsidRDefault="00057A6D" w:rsidP="00057A6D">
      <w:pPr>
        <w:spacing w:line="360" w:lineRule="auto"/>
        <w:rPr>
          <w:rFonts w:ascii="Arial" w:hAnsi="Arial" w:cs="Arial"/>
          <w:i/>
          <w:iCs/>
          <w:sz w:val="22"/>
          <w:szCs w:val="22"/>
          <w:highlight w:val="yellow"/>
        </w:rPr>
      </w:pPr>
    </w:p>
    <w:p w14:paraId="314DA45B" w14:textId="77777777" w:rsidR="00057A6D" w:rsidRDefault="00057A6D" w:rsidP="00057A6D">
      <w:pPr>
        <w:spacing w:line="360" w:lineRule="auto"/>
        <w:rPr>
          <w:rFonts w:ascii="Arial" w:hAnsi="Arial" w:cs="Arial"/>
          <w:color w:val="222222"/>
          <w:sz w:val="22"/>
          <w:szCs w:val="22"/>
          <w:shd w:val="clear" w:color="auto" w:fill="FFFFFF"/>
        </w:rPr>
      </w:pPr>
      <w:r w:rsidRPr="003B1979">
        <w:rPr>
          <w:rFonts w:ascii="Arial" w:hAnsi="Arial" w:cs="Arial"/>
          <w:color w:val="222222"/>
          <w:sz w:val="22"/>
          <w:szCs w:val="22"/>
          <w:shd w:val="clear" w:color="auto" w:fill="FFFFFF"/>
        </w:rPr>
        <w:lastRenderedPageBreak/>
        <w:t>Helding, L. (2020) </w:t>
      </w:r>
      <w:r w:rsidRPr="003B1979">
        <w:rPr>
          <w:rFonts w:ascii="Arial" w:hAnsi="Arial" w:cs="Arial"/>
          <w:i/>
          <w:iCs/>
          <w:color w:val="222222"/>
          <w:sz w:val="22"/>
          <w:szCs w:val="22"/>
          <w:shd w:val="clear" w:color="auto" w:fill="FFFFFF"/>
        </w:rPr>
        <w:t>The musician's mind: Teaching, learning, and performance in the age of brain science</w:t>
      </w:r>
      <w:r w:rsidRPr="003B1979">
        <w:rPr>
          <w:rFonts w:ascii="Arial" w:hAnsi="Arial" w:cs="Arial"/>
          <w:color w:val="222222"/>
          <w:sz w:val="22"/>
          <w:szCs w:val="22"/>
          <w:shd w:val="clear" w:color="auto" w:fill="FFFFFF"/>
        </w:rPr>
        <w:t>. Rowman &amp; Littlefield.</w:t>
      </w:r>
    </w:p>
    <w:p w14:paraId="0AA6FD32" w14:textId="77777777" w:rsidR="00057A6D" w:rsidRPr="007E5C17" w:rsidRDefault="00057A6D" w:rsidP="00057A6D">
      <w:pPr>
        <w:pStyle w:val="NormalWeb"/>
        <w:spacing w:line="360" w:lineRule="auto"/>
        <w:rPr>
          <w:rFonts w:ascii="Arial" w:hAnsi="Arial" w:cs="Arial"/>
          <w:color w:val="000000" w:themeColor="text1"/>
          <w:sz w:val="22"/>
          <w:szCs w:val="22"/>
        </w:rPr>
      </w:pPr>
      <w:proofErr w:type="spellStart"/>
      <w:r w:rsidRPr="006B1036">
        <w:rPr>
          <w:rFonts w:ascii="Arial" w:hAnsi="Arial" w:cs="Arial"/>
          <w:sz w:val="22"/>
          <w:szCs w:val="22"/>
        </w:rPr>
        <w:t>Hellawell</w:t>
      </w:r>
      <w:proofErr w:type="spellEnd"/>
      <w:r w:rsidRPr="006B1036">
        <w:rPr>
          <w:rFonts w:ascii="Arial" w:hAnsi="Arial" w:cs="Arial"/>
          <w:sz w:val="22"/>
          <w:szCs w:val="22"/>
        </w:rPr>
        <w:t xml:space="preserve">, D. (2006) ‘Inside-out: Analysis of the insider-outsider concept as a heuristic device to develop reflexivity in students doing qualitative research’, </w:t>
      </w:r>
      <w:r w:rsidRPr="006B1036">
        <w:rPr>
          <w:rFonts w:ascii="Arial" w:hAnsi="Arial" w:cs="Arial"/>
          <w:i/>
          <w:iCs/>
          <w:sz w:val="22"/>
          <w:szCs w:val="22"/>
        </w:rPr>
        <w:t>Teaching in Higher Education</w:t>
      </w:r>
      <w:r w:rsidRPr="006B1036">
        <w:rPr>
          <w:rFonts w:ascii="Arial" w:hAnsi="Arial" w:cs="Arial"/>
          <w:sz w:val="22"/>
          <w:szCs w:val="22"/>
        </w:rPr>
        <w:t>, 11 (4), pp 483-494.</w:t>
      </w:r>
    </w:p>
    <w:p w14:paraId="434C1B3D" w14:textId="77777777" w:rsidR="00057A6D" w:rsidRPr="00275170" w:rsidRDefault="00057A6D" w:rsidP="00057A6D">
      <w:pPr>
        <w:pStyle w:val="NormalWeb"/>
        <w:spacing w:line="360" w:lineRule="auto"/>
        <w:rPr>
          <w:rStyle w:val="eop"/>
          <w:rFonts w:ascii="Arial" w:hAnsi="Arial" w:cs="Arial"/>
          <w:sz w:val="22"/>
          <w:szCs w:val="22"/>
        </w:rPr>
      </w:pPr>
      <w:proofErr w:type="spellStart"/>
      <w:r w:rsidRPr="00275170">
        <w:rPr>
          <w:rFonts w:ascii="Arial" w:hAnsi="Arial" w:cs="Arial"/>
          <w:sz w:val="22"/>
          <w:szCs w:val="22"/>
        </w:rPr>
        <w:t>Hennink</w:t>
      </w:r>
      <w:proofErr w:type="spellEnd"/>
      <w:r w:rsidRPr="00275170">
        <w:rPr>
          <w:rFonts w:ascii="Arial" w:hAnsi="Arial" w:cs="Arial"/>
          <w:sz w:val="22"/>
          <w:szCs w:val="22"/>
        </w:rPr>
        <w:t xml:space="preserve">, M. (2010) </w:t>
      </w:r>
      <w:r w:rsidRPr="00275170">
        <w:rPr>
          <w:rStyle w:val="Emphasis"/>
          <w:rFonts w:ascii="Arial" w:eastAsiaTheme="majorEastAsia" w:hAnsi="Arial" w:cs="Arial"/>
          <w:sz w:val="22"/>
          <w:szCs w:val="22"/>
        </w:rPr>
        <w:t>International Focus Group Research</w:t>
      </w:r>
      <w:r w:rsidRPr="00275170">
        <w:rPr>
          <w:rFonts w:ascii="Arial" w:hAnsi="Arial" w:cs="Arial"/>
          <w:sz w:val="22"/>
          <w:szCs w:val="22"/>
        </w:rPr>
        <w:t>. Cambridge: Cambridge University Press.</w:t>
      </w:r>
    </w:p>
    <w:p w14:paraId="59BDD637" w14:textId="77777777" w:rsidR="00057A6D" w:rsidRPr="00275170" w:rsidRDefault="00057A6D" w:rsidP="00057A6D">
      <w:pPr>
        <w:pStyle w:val="paragraph"/>
        <w:spacing w:before="0" w:after="0" w:line="360" w:lineRule="auto"/>
        <w:textAlignment w:val="baseline"/>
        <w:rPr>
          <w:rFonts w:ascii="Arial" w:eastAsiaTheme="majorEastAsia" w:hAnsi="Arial" w:cs="Arial"/>
          <w:sz w:val="22"/>
          <w:szCs w:val="22"/>
        </w:rPr>
      </w:pPr>
      <w:r w:rsidRPr="00275170">
        <w:rPr>
          <w:rStyle w:val="Strong"/>
          <w:rFonts w:ascii="Arial" w:eastAsiaTheme="majorEastAsia" w:hAnsi="Arial" w:cs="Arial"/>
          <w:b w:val="0"/>
          <w:bCs w:val="0"/>
          <w:sz w:val="22"/>
          <w:szCs w:val="22"/>
        </w:rPr>
        <w:t>Henry, M.L.</w:t>
      </w:r>
      <w:r>
        <w:rPr>
          <w:rStyle w:val="Strong"/>
          <w:rFonts w:ascii="Arial" w:eastAsiaTheme="majorEastAsia" w:hAnsi="Arial" w:cs="Arial"/>
          <w:b w:val="0"/>
          <w:bCs w:val="0"/>
          <w:sz w:val="22"/>
          <w:szCs w:val="22"/>
        </w:rPr>
        <w:t xml:space="preserve"> (</w:t>
      </w:r>
      <w:r w:rsidRPr="00275170">
        <w:rPr>
          <w:rStyle w:val="Strong"/>
          <w:rFonts w:ascii="Arial" w:eastAsiaTheme="majorEastAsia" w:hAnsi="Arial" w:cs="Arial"/>
          <w:b w:val="0"/>
          <w:bCs w:val="0"/>
          <w:sz w:val="22"/>
          <w:szCs w:val="22"/>
        </w:rPr>
        <w:t>2004</w:t>
      </w:r>
      <w:r>
        <w:rPr>
          <w:rStyle w:val="Strong"/>
          <w:rFonts w:ascii="Arial" w:eastAsiaTheme="majorEastAsia" w:hAnsi="Arial" w:cs="Arial"/>
          <w:b w:val="0"/>
          <w:bCs w:val="0"/>
          <w:sz w:val="22"/>
          <w:szCs w:val="22"/>
        </w:rPr>
        <w:t>)</w:t>
      </w:r>
      <w:r w:rsidRPr="00275170">
        <w:rPr>
          <w:rFonts w:ascii="Arial" w:hAnsi="Arial" w:cs="Arial"/>
          <w:sz w:val="22"/>
          <w:szCs w:val="22"/>
        </w:rPr>
        <w:t xml:space="preserve"> </w:t>
      </w:r>
      <w:r>
        <w:rPr>
          <w:rFonts w:ascii="Arial" w:hAnsi="Arial" w:cs="Arial"/>
          <w:sz w:val="22"/>
          <w:szCs w:val="22"/>
        </w:rPr>
        <w:t>‘</w:t>
      </w:r>
      <w:r w:rsidRPr="00275170">
        <w:rPr>
          <w:rFonts w:ascii="Arial" w:hAnsi="Arial" w:cs="Arial"/>
          <w:sz w:val="22"/>
          <w:szCs w:val="22"/>
        </w:rPr>
        <w:t>The use of targeted pitch skills for sight-singing instruction in the choral rehearsal</w:t>
      </w:r>
      <w:r>
        <w:rPr>
          <w:rFonts w:ascii="Arial" w:hAnsi="Arial" w:cs="Arial"/>
          <w:sz w:val="22"/>
          <w:szCs w:val="22"/>
        </w:rPr>
        <w:t>’,</w:t>
      </w:r>
      <w:r w:rsidRPr="00275170">
        <w:rPr>
          <w:rFonts w:ascii="Arial" w:hAnsi="Arial" w:cs="Arial"/>
          <w:sz w:val="22"/>
          <w:szCs w:val="22"/>
        </w:rPr>
        <w:t xml:space="preserve"> </w:t>
      </w:r>
      <w:r w:rsidRPr="00275170">
        <w:rPr>
          <w:rStyle w:val="Emphasis"/>
          <w:rFonts w:ascii="Arial" w:eastAsiaTheme="majorEastAsia" w:hAnsi="Arial" w:cs="Arial"/>
          <w:sz w:val="22"/>
          <w:szCs w:val="22"/>
        </w:rPr>
        <w:t>Journal of Research in Music Education</w:t>
      </w:r>
      <w:r w:rsidRPr="00275170">
        <w:rPr>
          <w:rFonts w:ascii="Arial" w:hAnsi="Arial" w:cs="Arial"/>
          <w:sz w:val="22"/>
          <w:szCs w:val="22"/>
        </w:rPr>
        <w:t>, 52(3), pp.</w:t>
      </w:r>
      <w:r>
        <w:rPr>
          <w:rFonts w:ascii="Arial" w:hAnsi="Arial" w:cs="Arial"/>
          <w:sz w:val="22"/>
          <w:szCs w:val="22"/>
        </w:rPr>
        <w:t xml:space="preserve"> </w:t>
      </w:r>
      <w:r w:rsidRPr="00275170">
        <w:rPr>
          <w:rFonts w:ascii="Arial" w:hAnsi="Arial" w:cs="Arial"/>
          <w:sz w:val="22"/>
          <w:szCs w:val="22"/>
        </w:rPr>
        <w:t>206–217.</w:t>
      </w:r>
    </w:p>
    <w:p w14:paraId="62CFDAC3"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Herbst, C. T. (2016) Biophysics of Vocal Production in Mammals, in (eds.) Suthers, R., Fitch,</w:t>
      </w:r>
    </w:p>
    <w:p w14:paraId="5B08626D"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W., Fay, R., Popper, A ‘Vertebrate Sound Production and Acoustic Communication’, </w:t>
      </w:r>
      <w:r>
        <w:rPr>
          <w:rFonts w:ascii="Arial" w:hAnsi="Arial" w:cs="Arial"/>
          <w:i/>
          <w:iCs/>
          <w:color w:val="000000"/>
          <w:sz w:val="22"/>
          <w:szCs w:val="22"/>
        </w:rPr>
        <w:t>Springer Handbook of Auditory Research</w:t>
      </w:r>
      <w:r>
        <w:rPr>
          <w:rFonts w:ascii="Arial" w:hAnsi="Arial" w:cs="Arial"/>
          <w:color w:val="000000"/>
          <w:sz w:val="22"/>
          <w:szCs w:val="22"/>
        </w:rPr>
        <w:t>, April, 53.</w:t>
      </w:r>
    </w:p>
    <w:p w14:paraId="6BB4C58A" w14:textId="77777777" w:rsidR="00057A6D" w:rsidRDefault="00057A6D" w:rsidP="00057A6D">
      <w:pPr>
        <w:pStyle w:val="NormalWeb"/>
        <w:spacing w:line="360" w:lineRule="auto"/>
        <w:rPr>
          <w:rFonts w:ascii="Arial" w:hAnsi="Arial" w:cs="Arial"/>
          <w:sz w:val="22"/>
          <w:szCs w:val="22"/>
        </w:rPr>
      </w:pPr>
      <w:r w:rsidRPr="00D51FAA">
        <w:rPr>
          <w:rFonts w:ascii="Arial" w:hAnsi="Arial" w:cs="Arial"/>
          <w:sz w:val="22"/>
          <w:szCs w:val="22"/>
        </w:rPr>
        <w:t xml:space="preserve">Herbst, C.T. (2021) ‘Registers - The Snake Pit of Voice Pedagogy. Part 2: Mixed Voice, Vocal Tract Influences, Individual Teaching Systems’, </w:t>
      </w:r>
      <w:r w:rsidRPr="00D51FAA">
        <w:rPr>
          <w:rFonts w:ascii="Arial" w:hAnsi="Arial" w:cs="Arial"/>
          <w:i/>
          <w:iCs/>
          <w:sz w:val="22"/>
          <w:szCs w:val="22"/>
        </w:rPr>
        <w:t>Journal of Singing</w:t>
      </w:r>
      <w:r w:rsidRPr="00D51FAA">
        <w:rPr>
          <w:rFonts w:ascii="Arial" w:hAnsi="Arial" w:cs="Arial"/>
          <w:sz w:val="22"/>
          <w:szCs w:val="22"/>
        </w:rPr>
        <w:t>, 77(3), pp. 345-358.</w:t>
      </w:r>
    </w:p>
    <w:p w14:paraId="110B2616" w14:textId="77777777" w:rsidR="00057A6D" w:rsidRDefault="00057A6D" w:rsidP="00057A6D">
      <w:pPr>
        <w:pStyle w:val="NormalWeb"/>
        <w:spacing w:line="360" w:lineRule="auto"/>
        <w:rPr>
          <w:rFonts w:ascii="Arial" w:hAnsi="Arial" w:cs="Arial"/>
          <w:sz w:val="22"/>
          <w:szCs w:val="22"/>
        </w:rPr>
      </w:pPr>
      <w:r w:rsidRPr="00255E53">
        <w:rPr>
          <w:rFonts w:ascii="Arial" w:hAnsi="Arial" w:cs="Arial"/>
          <w:sz w:val="22"/>
          <w:szCs w:val="22"/>
        </w:rPr>
        <w:t xml:space="preserve">Herman, K. and Clark, M. </w:t>
      </w:r>
      <w:r>
        <w:rPr>
          <w:rFonts w:ascii="Arial" w:hAnsi="Arial" w:cs="Arial"/>
          <w:sz w:val="22"/>
          <w:szCs w:val="22"/>
        </w:rPr>
        <w:t>(</w:t>
      </w:r>
      <w:r w:rsidRPr="00255E53">
        <w:rPr>
          <w:rFonts w:ascii="Arial" w:hAnsi="Arial" w:cs="Arial"/>
          <w:sz w:val="22"/>
          <w:szCs w:val="22"/>
        </w:rPr>
        <w:t>2024</w:t>
      </w:r>
      <w:r>
        <w:rPr>
          <w:rFonts w:ascii="Arial" w:hAnsi="Arial" w:cs="Arial"/>
          <w:sz w:val="22"/>
          <w:szCs w:val="22"/>
        </w:rPr>
        <w:t>)</w:t>
      </w:r>
      <w:r w:rsidRPr="00255E53">
        <w:rPr>
          <w:rFonts w:ascii="Arial" w:hAnsi="Arial" w:cs="Arial"/>
          <w:sz w:val="22"/>
          <w:szCs w:val="22"/>
        </w:rPr>
        <w:t xml:space="preserve"> ‘Effects of social support on music performance anxiety among university music students: chain mediation of emotional intelligence and self</w:t>
      </w:r>
      <w:r w:rsidRPr="00255E53">
        <w:rPr>
          <w:rFonts w:ascii="Arial" w:hAnsi="Arial" w:cs="Arial"/>
          <w:sz w:val="22"/>
          <w:szCs w:val="22"/>
        </w:rPr>
        <w:noBreakHyphen/>
        <w:t xml:space="preserve">efficacy’, </w:t>
      </w:r>
      <w:r w:rsidRPr="00255E53">
        <w:rPr>
          <w:rStyle w:val="Emphasis"/>
          <w:rFonts w:ascii="Arial" w:eastAsiaTheme="majorEastAsia" w:hAnsi="Arial" w:cs="Arial"/>
          <w:sz w:val="22"/>
          <w:szCs w:val="22"/>
        </w:rPr>
        <w:t>Frontiers in Psychology</w:t>
      </w:r>
      <w:r w:rsidRPr="00255E53">
        <w:rPr>
          <w:rFonts w:ascii="Arial" w:hAnsi="Arial" w:cs="Arial"/>
          <w:sz w:val="22"/>
          <w:szCs w:val="22"/>
        </w:rPr>
        <w:t>. Available at:</w:t>
      </w:r>
      <w:r>
        <w:rPr>
          <w:rFonts w:ascii="Arial" w:hAnsi="Arial" w:cs="Arial"/>
          <w:sz w:val="22"/>
          <w:szCs w:val="22"/>
        </w:rPr>
        <w:t xml:space="preserve"> </w:t>
      </w:r>
      <w:hyperlink r:id="rId26" w:history="1">
        <w:r w:rsidRPr="00EC6045">
          <w:rPr>
            <w:rStyle w:val="Hyperlink"/>
            <w:rFonts w:ascii="Arial" w:eastAsiaTheme="majorEastAsia" w:hAnsi="Arial" w:cs="Arial"/>
            <w:sz w:val="22"/>
            <w:szCs w:val="22"/>
          </w:rPr>
          <w:t>https://pubmed.ncbi.nlm.nih.gov/39377059/</w:t>
        </w:r>
      </w:hyperlink>
      <w:r w:rsidRPr="00255E53">
        <w:rPr>
          <w:rFonts w:ascii="Arial" w:hAnsi="Arial" w:cs="Arial"/>
          <w:sz w:val="22"/>
          <w:szCs w:val="22"/>
        </w:rPr>
        <w:t xml:space="preserve"> [Accessed 14 July 2025].</w:t>
      </w:r>
    </w:p>
    <w:p w14:paraId="73C0E3A5" w14:textId="77777777" w:rsidR="00057A6D" w:rsidRPr="00842665" w:rsidRDefault="00057A6D" w:rsidP="00057A6D">
      <w:pPr>
        <w:pStyle w:val="NormalWeb"/>
        <w:spacing w:line="360" w:lineRule="auto"/>
        <w:rPr>
          <w:rFonts w:ascii="Arial" w:hAnsi="Arial" w:cs="Arial"/>
          <w:color w:val="000000" w:themeColor="text1"/>
          <w:sz w:val="22"/>
          <w:szCs w:val="22"/>
          <w:shd w:val="clear" w:color="auto" w:fill="FFFFFF"/>
        </w:rPr>
      </w:pPr>
      <w:r w:rsidRPr="00842665">
        <w:rPr>
          <w:rFonts w:ascii="Arial" w:hAnsi="Arial" w:cs="Arial"/>
          <w:color w:val="000000" w:themeColor="text1"/>
          <w:sz w:val="22"/>
          <w:szCs w:val="22"/>
          <w:shd w:val="clear" w:color="auto" w:fill="FFFFFF"/>
        </w:rPr>
        <w:t>Hesse-Biber, S. (2015) Mixed methods research: The ‘</w:t>
      </w:r>
      <w:proofErr w:type="gramStart"/>
      <w:r w:rsidRPr="00842665">
        <w:rPr>
          <w:rFonts w:ascii="Arial" w:hAnsi="Arial" w:cs="Arial"/>
          <w:color w:val="000000" w:themeColor="text1"/>
          <w:sz w:val="22"/>
          <w:szCs w:val="22"/>
          <w:shd w:val="clear" w:color="auto" w:fill="FFFFFF"/>
        </w:rPr>
        <w:t>thing-ness</w:t>
      </w:r>
      <w:proofErr w:type="gramEnd"/>
      <w:r w:rsidRPr="00842665">
        <w:rPr>
          <w:rFonts w:ascii="Arial" w:hAnsi="Arial" w:cs="Arial"/>
          <w:color w:val="000000" w:themeColor="text1"/>
          <w:sz w:val="22"/>
          <w:szCs w:val="22"/>
          <w:shd w:val="clear" w:color="auto" w:fill="FFFFFF"/>
        </w:rPr>
        <w:t>’ problem.</w:t>
      </w:r>
      <w:r w:rsidRPr="00842665">
        <w:rPr>
          <w:rStyle w:val="apple-converted-space"/>
          <w:rFonts w:ascii="Arial" w:eastAsiaTheme="majorEastAsia" w:hAnsi="Arial" w:cs="Arial"/>
          <w:color w:val="000000" w:themeColor="text1"/>
          <w:sz w:val="22"/>
          <w:szCs w:val="22"/>
          <w:shd w:val="clear" w:color="auto" w:fill="FFFFFF"/>
        </w:rPr>
        <w:t> </w:t>
      </w:r>
      <w:r w:rsidRPr="00842665">
        <w:rPr>
          <w:rStyle w:val="Emphasis"/>
          <w:rFonts w:ascii="Arial" w:eastAsiaTheme="majorEastAsia" w:hAnsi="Arial" w:cs="Arial"/>
          <w:color w:val="000000" w:themeColor="text1"/>
          <w:sz w:val="22"/>
          <w:szCs w:val="22"/>
        </w:rPr>
        <w:t>Qualitative Health Research</w:t>
      </w:r>
      <w:r>
        <w:rPr>
          <w:rStyle w:val="Emphasis"/>
          <w:rFonts w:ascii="Arial" w:eastAsiaTheme="majorEastAsia" w:hAnsi="Arial" w:cs="Arial"/>
          <w:color w:val="000000" w:themeColor="text1"/>
          <w:sz w:val="22"/>
          <w:szCs w:val="22"/>
        </w:rPr>
        <w:t>,</w:t>
      </w:r>
      <w:r w:rsidRPr="00842665">
        <w:rPr>
          <w:rStyle w:val="apple-converted-space"/>
          <w:rFonts w:ascii="Arial" w:eastAsiaTheme="majorEastAsia" w:hAnsi="Arial" w:cs="Arial"/>
          <w:color w:val="000000" w:themeColor="text1"/>
          <w:sz w:val="22"/>
          <w:szCs w:val="22"/>
          <w:shd w:val="clear" w:color="auto" w:fill="FFFFFF"/>
        </w:rPr>
        <w:t> </w:t>
      </w:r>
      <w:r w:rsidRPr="00842665">
        <w:rPr>
          <w:rFonts w:ascii="Arial" w:hAnsi="Arial" w:cs="Arial"/>
          <w:color w:val="000000" w:themeColor="text1"/>
          <w:sz w:val="22"/>
          <w:szCs w:val="22"/>
          <w:shd w:val="clear" w:color="auto" w:fill="FFFFFF"/>
        </w:rPr>
        <w:t>25</w:t>
      </w:r>
      <w:r>
        <w:rPr>
          <w:rFonts w:ascii="Arial" w:hAnsi="Arial" w:cs="Arial"/>
          <w:color w:val="000000" w:themeColor="text1"/>
          <w:sz w:val="22"/>
          <w:szCs w:val="22"/>
          <w:shd w:val="clear" w:color="auto" w:fill="FFFFFF"/>
        </w:rPr>
        <w:t>,</w:t>
      </w:r>
      <w:r w:rsidRPr="00842665">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pp. </w:t>
      </w:r>
      <w:r w:rsidRPr="00842665">
        <w:rPr>
          <w:rFonts w:ascii="Arial" w:hAnsi="Arial" w:cs="Arial"/>
          <w:color w:val="000000" w:themeColor="text1"/>
          <w:sz w:val="22"/>
          <w:szCs w:val="22"/>
          <w:shd w:val="clear" w:color="auto" w:fill="FFFFFF"/>
        </w:rPr>
        <w:t>775–788.</w:t>
      </w:r>
    </w:p>
    <w:p w14:paraId="49EA1FFC" w14:textId="77777777" w:rsidR="00057A6D" w:rsidRPr="00255E53" w:rsidRDefault="00057A6D" w:rsidP="00057A6D">
      <w:pPr>
        <w:pStyle w:val="NormalWeb"/>
        <w:spacing w:line="360" w:lineRule="auto"/>
        <w:rPr>
          <w:rFonts w:ascii="Arial" w:hAnsi="Arial" w:cs="Arial"/>
          <w:sz w:val="22"/>
          <w:szCs w:val="22"/>
        </w:rPr>
      </w:pPr>
      <w:r w:rsidRPr="00296B2D">
        <w:rPr>
          <w:rFonts w:ascii="Arial" w:hAnsi="Arial" w:cs="Arial"/>
          <w:sz w:val="22"/>
          <w:szCs w:val="22"/>
        </w:rPr>
        <w:t xml:space="preserve">Hildebrand, D. L. (2017) </w:t>
      </w:r>
      <w:r w:rsidRPr="00296B2D">
        <w:rPr>
          <w:rFonts w:ascii="Arial" w:hAnsi="Arial" w:cs="Arial"/>
          <w:i/>
          <w:iCs/>
          <w:sz w:val="22"/>
          <w:szCs w:val="22"/>
        </w:rPr>
        <w:t>Questions of Practice in Philosophy and Social Theory</w:t>
      </w:r>
      <w:r w:rsidRPr="00296B2D">
        <w:rPr>
          <w:rFonts w:ascii="Arial" w:hAnsi="Arial" w:cs="Arial"/>
          <w:sz w:val="22"/>
          <w:szCs w:val="22"/>
        </w:rPr>
        <w:t>. New York: Routledge Taylor and Francis Group.</w:t>
      </w:r>
    </w:p>
    <w:p w14:paraId="35D9E7E1" w14:textId="77777777" w:rsidR="00057A6D" w:rsidRDefault="00057A6D" w:rsidP="00057A6D">
      <w:pPr>
        <w:pStyle w:val="paragraph"/>
        <w:spacing w:before="0" w:after="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 xml:space="preserve">Hockey, J. (1993) ‘Research methods </w:t>
      </w:r>
      <w:r w:rsidRPr="00A1463F">
        <w:rPr>
          <w:rStyle w:val="normaltextrun"/>
          <w:rFonts w:ascii="Cambria Math" w:eastAsiaTheme="majorEastAsia" w:hAnsi="Cambria Math" w:cs="Cambria Math"/>
          <w:color w:val="222222"/>
          <w:sz w:val="22"/>
          <w:szCs w:val="22"/>
          <w:shd w:val="clear" w:color="auto" w:fill="FFFFFF"/>
        </w:rPr>
        <w:t>‐</w:t>
      </w:r>
      <w:r w:rsidRPr="00A1463F">
        <w:rPr>
          <w:rStyle w:val="normaltextrun"/>
          <w:rFonts w:ascii="Arial" w:eastAsiaTheme="majorEastAsia" w:hAnsi="Arial" w:cs="Arial"/>
          <w:color w:val="222222"/>
          <w:sz w:val="22"/>
          <w:szCs w:val="22"/>
          <w:shd w:val="clear" w:color="auto" w:fill="FFFFFF"/>
        </w:rPr>
        <w:t xml:space="preserve"> researching peers and familiar settings’, </w:t>
      </w:r>
      <w:r w:rsidRPr="00A1463F">
        <w:rPr>
          <w:rStyle w:val="normaltextrun"/>
          <w:rFonts w:ascii="Arial" w:eastAsiaTheme="majorEastAsia" w:hAnsi="Arial" w:cs="Arial"/>
          <w:i/>
          <w:iCs/>
          <w:color w:val="222222"/>
          <w:sz w:val="22"/>
          <w:szCs w:val="22"/>
          <w:shd w:val="clear" w:color="auto" w:fill="FFFFFF"/>
        </w:rPr>
        <w:t>Research papers in Education</w:t>
      </w:r>
      <w:r w:rsidRPr="00A1463F">
        <w:rPr>
          <w:rStyle w:val="normaltextrun"/>
          <w:rFonts w:ascii="Arial" w:eastAsiaTheme="majorEastAsia" w:hAnsi="Arial" w:cs="Arial"/>
          <w:color w:val="222222"/>
          <w:sz w:val="22"/>
          <w:szCs w:val="22"/>
          <w:shd w:val="clear" w:color="auto" w:fill="FFFFFF"/>
        </w:rPr>
        <w:t>, </w:t>
      </w:r>
      <w:r w:rsidRPr="00A1463F">
        <w:rPr>
          <w:rStyle w:val="normaltextrun"/>
          <w:rFonts w:ascii="Arial" w:eastAsiaTheme="majorEastAsia" w:hAnsi="Arial" w:cs="Arial"/>
          <w:i/>
          <w:iCs/>
          <w:color w:val="222222"/>
          <w:sz w:val="22"/>
          <w:szCs w:val="22"/>
          <w:shd w:val="clear" w:color="auto" w:fill="FFFFFF"/>
        </w:rPr>
        <w:t>8</w:t>
      </w:r>
      <w:r w:rsidRPr="00A1463F">
        <w:rPr>
          <w:rStyle w:val="normaltextrun"/>
          <w:rFonts w:ascii="Arial" w:eastAsiaTheme="majorEastAsia" w:hAnsi="Arial" w:cs="Arial"/>
          <w:color w:val="222222"/>
          <w:sz w:val="22"/>
          <w:szCs w:val="22"/>
          <w:shd w:val="clear" w:color="auto" w:fill="FFFFFF"/>
        </w:rPr>
        <w:t>(2), pp.199-225.</w:t>
      </w:r>
      <w:r w:rsidRPr="00A1463F">
        <w:rPr>
          <w:rStyle w:val="eop"/>
          <w:rFonts w:ascii="Arial" w:eastAsiaTheme="majorEastAsia" w:hAnsi="Arial" w:cs="Arial"/>
          <w:color w:val="222222"/>
          <w:sz w:val="22"/>
          <w:szCs w:val="22"/>
        </w:rPr>
        <w:t> </w:t>
      </w:r>
    </w:p>
    <w:p w14:paraId="03A17AB5" w14:textId="77777777" w:rsidR="00057A6D" w:rsidRDefault="00057A6D" w:rsidP="00057A6D">
      <w:pPr>
        <w:spacing w:line="360" w:lineRule="auto"/>
        <w:rPr>
          <w:rStyle w:val="eop"/>
          <w:rFonts w:ascii="Arial" w:hAnsi="Arial" w:cs="Arial"/>
          <w:color w:val="000000" w:themeColor="text1"/>
          <w:sz w:val="22"/>
          <w:szCs w:val="22"/>
          <w:shd w:val="clear" w:color="auto" w:fill="FFFFFF"/>
        </w:rPr>
      </w:pPr>
      <w:r w:rsidRPr="00044C8A">
        <w:rPr>
          <w:rStyle w:val="normaltextrun"/>
          <w:rFonts w:ascii="Arial" w:hAnsi="Arial" w:cs="Arial"/>
          <w:color w:val="000000" w:themeColor="text1"/>
          <w:sz w:val="22"/>
          <w:szCs w:val="22"/>
          <w:shd w:val="clear" w:color="auto" w:fill="FFFFFF"/>
        </w:rPr>
        <w:t>Holland, J. and </w:t>
      </w:r>
      <w:proofErr w:type="spellStart"/>
      <w:r w:rsidRPr="00044C8A">
        <w:rPr>
          <w:rStyle w:val="normaltextrun"/>
          <w:rFonts w:ascii="Arial" w:hAnsi="Arial" w:cs="Arial"/>
          <w:color w:val="000000" w:themeColor="text1"/>
          <w:sz w:val="22"/>
          <w:szCs w:val="22"/>
          <w:shd w:val="clear" w:color="auto" w:fill="FFFFFF"/>
        </w:rPr>
        <w:t>Ramazanoglu</w:t>
      </w:r>
      <w:proofErr w:type="spellEnd"/>
      <w:r w:rsidRPr="00044C8A">
        <w:rPr>
          <w:rStyle w:val="normaltextrun"/>
          <w:rFonts w:ascii="Arial" w:hAnsi="Arial" w:cs="Arial"/>
          <w:color w:val="000000" w:themeColor="text1"/>
          <w:sz w:val="22"/>
          <w:szCs w:val="22"/>
          <w:shd w:val="clear" w:color="auto" w:fill="FFFFFF"/>
        </w:rPr>
        <w:t>, C. (1994)</w:t>
      </w:r>
      <w:r w:rsidRPr="00963F37">
        <w:rPr>
          <w:rStyle w:val="normaltextrun"/>
          <w:rFonts w:ascii="Arial" w:hAnsi="Arial" w:cs="Arial"/>
          <w:i/>
          <w:iCs/>
          <w:color w:val="000000" w:themeColor="text1"/>
          <w:sz w:val="22"/>
          <w:szCs w:val="22"/>
          <w:shd w:val="clear" w:color="auto" w:fill="FFFFFF"/>
        </w:rPr>
        <w:t> Researching Women’s Lives from a Feminist Perspective</w:t>
      </w:r>
      <w:r w:rsidRPr="00044C8A">
        <w:rPr>
          <w:rStyle w:val="normaltextrun"/>
          <w:rFonts w:ascii="Arial" w:hAnsi="Arial" w:cs="Arial"/>
          <w:color w:val="000000" w:themeColor="text1"/>
          <w:sz w:val="22"/>
          <w:szCs w:val="22"/>
          <w:shd w:val="clear" w:color="auto" w:fill="FFFFFF"/>
        </w:rPr>
        <w:t>. London: Taylor &amp; Francis.</w:t>
      </w:r>
      <w:r w:rsidRPr="00044C8A">
        <w:rPr>
          <w:rStyle w:val="eop"/>
          <w:rFonts w:ascii="Arial" w:hAnsi="Arial" w:cs="Arial"/>
          <w:color w:val="000000" w:themeColor="text1"/>
          <w:sz w:val="22"/>
          <w:szCs w:val="22"/>
          <w:shd w:val="clear" w:color="auto" w:fill="FFFFFF"/>
        </w:rPr>
        <w:t> </w:t>
      </w:r>
    </w:p>
    <w:p w14:paraId="64ED2EAB" w14:textId="77777777" w:rsidR="00057A6D" w:rsidRDefault="00057A6D" w:rsidP="00057A6D">
      <w:pPr>
        <w:spacing w:line="360" w:lineRule="auto"/>
        <w:rPr>
          <w:rStyle w:val="eop"/>
          <w:rFonts w:ascii="Arial" w:hAnsi="Arial" w:cs="Arial"/>
          <w:color w:val="000000" w:themeColor="text1"/>
          <w:sz w:val="22"/>
          <w:szCs w:val="22"/>
          <w:shd w:val="clear" w:color="auto" w:fill="FFFFFF"/>
        </w:rPr>
      </w:pPr>
    </w:p>
    <w:p w14:paraId="7A2449CF" w14:textId="77777777" w:rsidR="00057A6D" w:rsidRDefault="00057A6D" w:rsidP="00057A6D">
      <w:pPr>
        <w:spacing w:line="360" w:lineRule="auto"/>
        <w:rPr>
          <w:rStyle w:val="eop"/>
          <w:rFonts w:ascii="Arial" w:hAnsi="Arial" w:cs="Arial"/>
          <w:color w:val="000000" w:themeColor="text1"/>
          <w:sz w:val="22"/>
          <w:szCs w:val="22"/>
          <w:shd w:val="clear" w:color="auto" w:fill="FFFFFF"/>
        </w:rPr>
      </w:pPr>
      <w:r w:rsidRPr="0005326A">
        <w:rPr>
          <w:rFonts w:ascii="Arial" w:hAnsi="Arial" w:cs="Arial"/>
          <w:sz w:val="22"/>
          <w:szCs w:val="22"/>
        </w:rPr>
        <w:lastRenderedPageBreak/>
        <w:t xml:space="preserve">Iannacone, J.I. and Anderson, L.B. (2022) ‘Navigating ethical quandaries with close personal contacts in qualitative research’, </w:t>
      </w:r>
      <w:r w:rsidRPr="0005326A">
        <w:rPr>
          <w:rStyle w:val="Emphasis"/>
          <w:rFonts w:ascii="Arial" w:eastAsiaTheme="majorEastAsia" w:hAnsi="Arial" w:cs="Arial"/>
          <w:sz w:val="22"/>
          <w:szCs w:val="22"/>
        </w:rPr>
        <w:t>Journal of Contemporary Ethnography</w:t>
      </w:r>
      <w:r w:rsidRPr="0005326A">
        <w:rPr>
          <w:rFonts w:ascii="Arial" w:hAnsi="Arial" w:cs="Arial"/>
          <w:sz w:val="22"/>
          <w:szCs w:val="22"/>
        </w:rPr>
        <w:t>, 51(3), pp. 343–362.</w:t>
      </w:r>
    </w:p>
    <w:p w14:paraId="5D30756C" w14:textId="77777777" w:rsidR="00057A6D" w:rsidRPr="00F60D52" w:rsidRDefault="00057A6D" w:rsidP="00057A6D">
      <w:pPr>
        <w:pStyle w:val="NormalWeb"/>
        <w:spacing w:line="360" w:lineRule="auto"/>
        <w:rPr>
          <w:rStyle w:val="eop"/>
          <w:rFonts w:ascii="Arial" w:hAnsi="Arial" w:cs="Arial"/>
          <w:color w:val="000000" w:themeColor="text1"/>
          <w:sz w:val="22"/>
          <w:szCs w:val="22"/>
        </w:rPr>
      </w:pPr>
      <w:r w:rsidRPr="00044C8A">
        <w:rPr>
          <w:rFonts w:ascii="Arial" w:hAnsi="Arial" w:cs="Arial"/>
          <w:color w:val="000000" w:themeColor="text1"/>
          <w:sz w:val="22"/>
          <w:szCs w:val="22"/>
          <w:shd w:val="clear" w:color="auto" w:fill="FFFFFF"/>
        </w:rPr>
        <w:t xml:space="preserve">Jamshed, S. (2014) ‘Qualitative research method-interviewing and observation’, </w:t>
      </w:r>
      <w:r w:rsidRPr="00044C8A">
        <w:rPr>
          <w:rFonts w:ascii="Arial" w:hAnsi="Arial" w:cs="Arial"/>
          <w:i/>
          <w:iCs/>
          <w:color w:val="000000" w:themeColor="text1"/>
          <w:sz w:val="22"/>
          <w:szCs w:val="22"/>
          <w:shd w:val="clear" w:color="auto" w:fill="FFFFFF"/>
        </w:rPr>
        <w:t>Journal of Basic Clinical Pharmacy,</w:t>
      </w:r>
      <w:r w:rsidRPr="00044C8A">
        <w:rPr>
          <w:rFonts w:ascii="Arial" w:hAnsi="Arial" w:cs="Arial"/>
          <w:color w:val="000000" w:themeColor="text1"/>
          <w:sz w:val="22"/>
          <w:szCs w:val="22"/>
          <w:shd w:val="clear" w:color="auto" w:fill="FFFFFF"/>
        </w:rPr>
        <w:t xml:space="preserve"> 5 (4), September</w:t>
      </w:r>
      <w:r>
        <w:rPr>
          <w:rFonts w:ascii="Arial" w:hAnsi="Arial" w:cs="Arial"/>
          <w:color w:val="000000" w:themeColor="text1"/>
          <w:sz w:val="22"/>
          <w:szCs w:val="22"/>
          <w:shd w:val="clear" w:color="auto" w:fill="FFFFFF"/>
        </w:rPr>
        <w:t>,</w:t>
      </w:r>
      <w:r w:rsidRPr="00044C8A">
        <w:rPr>
          <w:rFonts w:ascii="Arial" w:hAnsi="Arial" w:cs="Arial"/>
          <w:color w:val="000000" w:themeColor="text1"/>
          <w:sz w:val="22"/>
          <w:szCs w:val="22"/>
          <w:shd w:val="clear" w:color="auto" w:fill="FFFFFF"/>
        </w:rPr>
        <w:t xml:space="preserve"> pp 87-88.</w:t>
      </w:r>
    </w:p>
    <w:p w14:paraId="27158761" w14:textId="77777777" w:rsidR="00057A6D" w:rsidRDefault="00057A6D" w:rsidP="00057A6D">
      <w:pPr>
        <w:pStyle w:val="paragraph"/>
        <w:spacing w:before="0" w:after="0"/>
        <w:textAlignment w:val="baseline"/>
        <w:rPr>
          <w:rFonts w:ascii="Arial" w:hAnsi="Arial" w:cs="Arial"/>
          <w:color w:val="222222"/>
          <w:sz w:val="22"/>
          <w:szCs w:val="22"/>
          <w:shd w:val="clear" w:color="auto" w:fill="FFFFFF"/>
        </w:rPr>
      </w:pPr>
      <w:r w:rsidRPr="00074C7F">
        <w:rPr>
          <w:rFonts w:ascii="Arial" w:hAnsi="Arial" w:cs="Arial"/>
          <w:color w:val="222222"/>
          <w:sz w:val="22"/>
          <w:szCs w:val="22"/>
          <w:shd w:val="clear" w:color="auto" w:fill="FFFFFF"/>
        </w:rPr>
        <w:t>Jaques-Dalcroze, E.</w:t>
      </w:r>
      <w:r>
        <w:rPr>
          <w:rFonts w:ascii="Arial" w:hAnsi="Arial" w:cs="Arial"/>
          <w:color w:val="222222"/>
          <w:sz w:val="22"/>
          <w:szCs w:val="22"/>
          <w:shd w:val="clear" w:color="auto" w:fill="FFFFFF"/>
        </w:rPr>
        <w:t xml:space="preserve"> (</w:t>
      </w:r>
      <w:r w:rsidRPr="00074C7F">
        <w:rPr>
          <w:rFonts w:ascii="Arial" w:hAnsi="Arial" w:cs="Arial"/>
          <w:color w:val="222222"/>
          <w:sz w:val="22"/>
          <w:szCs w:val="22"/>
          <w:shd w:val="clear" w:color="auto" w:fill="FFFFFF"/>
        </w:rPr>
        <w:t>1930</w:t>
      </w:r>
      <w:r>
        <w:rPr>
          <w:rFonts w:ascii="Arial" w:hAnsi="Arial" w:cs="Arial"/>
          <w:color w:val="222222"/>
          <w:sz w:val="22"/>
          <w:szCs w:val="22"/>
          <w:shd w:val="clear" w:color="auto" w:fill="FFFFFF"/>
        </w:rPr>
        <w:t>)</w:t>
      </w:r>
      <w:r w:rsidRPr="00074C7F">
        <w:rPr>
          <w:rFonts w:ascii="Arial" w:hAnsi="Arial" w:cs="Arial"/>
          <w:color w:val="222222"/>
          <w:sz w:val="22"/>
          <w:szCs w:val="22"/>
          <w:shd w:val="clear" w:color="auto" w:fill="FFFFFF"/>
        </w:rPr>
        <w:t> </w:t>
      </w:r>
      <w:r w:rsidRPr="00074C7F">
        <w:rPr>
          <w:rFonts w:ascii="Arial" w:hAnsi="Arial" w:cs="Arial"/>
          <w:i/>
          <w:iCs/>
          <w:color w:val="222222"/>
          <w:sz w:val="22"/>
          <w:szCs w:val="22"/>
          <w:shd w:val="clear" w:color="auto" w:fill="FFFFFF"/>
        </w:rPr>
        <w:t>Eurhythmics art and education</w:t>
      </w:r>
      <w:r w:rsidRPr="00074C7F">
        <w:rPr>
          <w:rFonts w:ascii="Arial" w:hAnsi="Arial" w:cs="Arial"/>
          <w:color w:val="222222"/>
          <w:sz w:val="22"/>
          <w:szCs w:val="22"/>
          <w:shd w:val="clear" w:color="auto" w:fill="FFFFFF"/>
        </w:rPr>
        <w:t>. Chatto &amp; Windus.</w:t>
      </w:r>
    </w:p>
    <w:p w14:paraId="7FF7513A" w14:textId="77777777" w:rsidR="00057A6D" w:rsidRDefault="00057A6D" w:rsidP="00057A6D">
      <w:pPr>
        <w:pStyle w:val="paragraph"/>
        <w:spacing w:before="0" w:after="0" w:line="360" w:lineRule="auto"/>
        <w:textAlignment w:val="baseline"/>
        <w:rPr>
          <w:rFonts w:ascii="Arial" w:hAnsi="Arial" w:cs="Arial"/>
          <w:sz w:val="22"/>
          <w:szCs w:val="22"/>
          <w:shd w:val="clear" w:color="auto" w:fill="FFFFFF"/>
        </w:rPr>
      </w:pPr>
      <w:r w:rsidRPr="00074C7F">
        <w:rPr>
          <w:rFonts w:ascii="Arial" w:hAnsi="Arial" w:cs="Arial"/>
          <w:sz w:val="22"/>
          <w:szCs w:val="22"/>
          <w:shd w:val="clear" w:color="auto" w:fill="FFFFFF"/>
        </w:rPr>
        <w:t>Jaques-Dalcroze, E. (1967). </w:t>
      </w:r>
      <w:r w:rsidRPr="00074C7F">
        <w:rPr>
          <w:rStyle w:val="Emphasis"/>
          <w:rFonts w:ascii="Arial" w:eastAsiaTheme="majorEastAsia" w:hAnsi="Arial" w:cs="Arial"/>
          <w:sz w:val="22"/>
          <w:szCs w:val="22"/>
          <w:shd w:val="clear" w:color="auto" w:fill="FFFFFF"/>
        </w:rPr>
        <w:t>Rhythm, Music and Education</w:t>
      </w:r>
      <w:r w:rsidRPr="00074C7F">
        <w:rPr>
          <w:rFonts w:ascii="Arial" w:hAnsi="Arial" w:cs="Arial"/>
          <w:sz w:val="22"/>
          <w:szCs w:val="22"/>
          <w:shd w:val="clear" w:color="auto" w:fill="FFFFFF"/>
        </w:rPr>
        <w:t> (Revised edition, translated by H. Rubinstein). London: The Dalcroze Society Inc.</w:t>
      </w:r>
    </w:p>
    <w:p w14:paraId="4DF418BA" w14:textId="77777777" w:rsidR="00057A6D" w:rsidRPr="00904389" w:rsidRDefault="00057A6D" w:rsidP="00057A6D">
      <w:pPr>
        <w:pStyle w:val="NormalWeb"/>
        <w:spacing w:line="360" w:lineRule="auto"/>
        <w:rPr>
          <w:rFonts w:ascii="Arial" w:hAnsi="Arial" w:cs="Arial"/>
          <w:sz w:val="22"/>
          <w:szCs w:val="22"/>
        </w:rPr>
      </w:pPr>
      <w:r w:rsidRPr="00A714A3">
        <w:rPr>
          <w:rFonts w:ascii="Arial" w:hAnsi="Arial" w:cs="Arial"/>
          <w:sz w:val="22"/>
          <w:szCs w:val="22"/>
        </w:rPr>
        <w:t xml:space="preserve">Johnson, E. M. (1993) </w:t>
      </w:r>
      <w:r w:rsidRPr="00A714A3">
        <w:rPr>
          <w:rStyle w:val="Emphasis"/>
          <w:rFonts w:ascii="Arial" w:eastAsiaTheme="majorEastAsia" w:hAnsi="Arial" w:cs="Arial"/>
          <w:sz w:val="22"/>
          <w:szCs w:val="22"/>
        </w:rPr>
        <w:t xml:space="preserve">Listening and learning: A comprehensive guide to music perception </w:t>
      </w:r>
      <w:r w:rsidRPr="00904389">
        <w:rPr>
          <w:rStyle w:val="Emphasis"/>
          <w:rFonts w:ascii="Arial" w:eastAsiaTheme="majorEastAsia" w:hAnsi="Arial" w:cs="Arial"/>
          <w:sz w:val="22"/>
          <w:szCs w:val="22"/>
        </w:rPr>
        <w:t>and aural skills</w:t>
      </w:r>
      <w:r w:rsidRPr="00904389">
        <w:rPr>
          <w:rFonts w:ascii="Arial" w:hAnsi="Arial" w:cs="Arial"/>
          <w:sz w:val="22"/>
          <w:szCs w:val="22"/>
        </w:rPr>
        <w:t>. New York: McGraw-Hill.</w:t>
      </w:r>
    </w:p>
    <w:p w14:paraId="28657EC0" w14:textId="77777777" w:rsidR="00057A6D" w:rsidRPr="00764223" w:rsidRDefault="00057A6D" w:rsidP="00057A6D">
      <w:pPr>
        <w:pStyle w:val="NormalWeb"/>
        <w:spacing w:line="360" w:lineRule="auto"/>
        <w:rPr>
          <w:rFonts w:ascii="Arial" w:hAnsi="Arial" w:cs="Arial"/>
          <w:sz w:val="22"/>
          <w:szCs w:val="22"/>
        </w:rPr>
      </w:pPr>
      <w:r w:rsidRPr="00904389">
        <w:rPr>
          <w:rFonts w:ascii="Arial" w:hAnsi="Arial" w:cs="Arial"/>
          <w:sz w:val="22"/>
          <w:szCs w:val="22"/>
        </w:rPr>
        <w:t xml:space="preserve">Juilliard </w:t>
      </w:r>
      <w:r w:rsidRPr="00764223">
        <w:rPr>
          <w:rFonts w:ascii="Arial" w:hAnsi="Arial" w:cs="Arial"/>
          <w:sz w:val="22"/>
          <w:szCs w:val="22"/>
        </w:rPr>
        <w:t xml:space="preserve">School of Music (1953) </w:t>
      </w:r>
      <w:r w:rsidRPr="00764223">
        <w:rPr>
          <w:rStyle w:val="Emphasis"/>
          <w:rFonts w:ascii="Arial" w:eastAsiaTheme="majorEastAsia" w:hAnsi="Arial" w:cs="Arial"/>
          <w:sz w:val="22"/>
          <w:szCs w:val="22"/>
        </w:rPr>
        <w:t>A review of the curriculum</w:t>
      </w:r>
      <w:r w:rsidRPr="00764223">
        <w:rPr>
          <w:rFonts w:ascii="Arial" w:hAnsi="Arial" w:cs="Arial"/>
          <w:sz w:val="22"/>
          <w:szCs w:val="22"/>
        </w:rPr>
        <w:t>. New York: Juilliard Press.</w:t>
      </w:r>
    </w:p>
    <w:p w14:paraId="58BC43CC" w14:textId="77777777" w:rsidR="00057A6D" w:rsidRPr="00764223" w:rsidRDefault="00057A6D" w:rsidP="00057A6D">
      <w:pPr>
        <w:pStyle w:val="NormalWeb"/>
        <w:spacing w:line="360" w:lineRule="auto"/>
        <w:rPr>
          <w:rFonts w:ascii="Arial" w:hAnsi="Arial" w:cs="Arial"/>
          <w:sz w:val="22"/>
          <w:szCs w:val="22"/>
        </w:rPr>
      </w:pPr>
      <w:r w:rsidRPr="00764223">
        <w:rPr>
          <w:rFonts w:ascii="Arial" w:hAnsi="Arial" w:cs="Arial"/>
          <w:sz w:val="22"/>
          <w:szCs w:val="22"/>
        </w:rPr>
        <w:t xml:space="preserve">Juntunen, M. L. (2016) ‘Embodiment in Dalcroze Eurhythmics’, </w:t>
      </w:r>
      <w:r w:rsidRPr="00764223">
        <w:rPr>
          <w:rStyle w:val="Emphasis"/>
          <w:rFonts w:ascii="Arial" w:eastAsiaTheme="majorEastAsia" w:hAnsi="Arial" w:cs="Arial"/>
          <w:sz w:val="22"/>
          <w:szCs w:val="22"/>
        </w:rPr>
        <w:t>Music Educators Journal</w:t>
      </w:r>
      <w:r w:rsidRPr="00764223">
        <w:rPr>
          <w:rFonts w:ascii="Arial" w:hAnsi="Arial" w:cs="Arial"/>
          <w:sz w:val="22"/>
          <w:szCs w:val="22"/>
        </w:rPr>
        <w:t>, 102(4), pp. 62–68.</w:t>
      </w:r>
    </w:p>
    <w:p w14:paraId="4981BDDA" w14:textId="77777777" w:rsidR="00057A6D" w:rsidRPr="00764223" w:rsidRDefault="00057A6D" w:rsidP="00057A6D">
      <w:pPr>
        <w:pStyle w:val="paragraph"/>
        <w:spacing w:before="0" w:after="0" w:line="360" w:lineRule="auto"/>
        <w:textAlignment w:val="baseline"/>
        <w:rPr>
          <w:rStyle w:val="eop"/>
          <w:rFonts w:ascii="Arial" w:eastAsiaTheme="majorEastAsia" w:hAnsi="Arial" w:cs="Arial"/>
          <w:color w:val="222222"/>
          <w:sz w:val="22"/>
          <w:szCs w:val="22"/>
        </w:rPr>
      </w:pPr>
      <w:r w:rsidRPr="00764223">
        <w:rPr>
          <w:rStyle w:val="normaltextrun"/>
          <w:rFonts w:ascii="Arial" w:eastAsiaTheme="majorEastAsia" w:hAnsi="Arial" w:cs="Arial"/>
          <w:color w:val="222222"/>
          <w:sz w:val="22"/>
          <w:szCs w:val="22"/>
          <w:shd w:val="clear" w:color="auto" w:fill="FFFFFF"/>
        </w:rPr>
        <w:t>Karpinski, G. S. (2000) </w:t>
      </w:r>
      <w:r w:rsidRPr="00764223">
        <w:rPr>
          <w:rStyle w:val="normaltextrun"/>
          <w:rFonts w:ascii="Arial" w:eastAsiaTheme="majorEastAsia" w:hAnsi="Arial" w:cs="Arial"/>
          <w:i/>
          <w:iCs/>
          <w:color w:val="222222"/>
          <w:sz w:val="22"/>
          <w:szCs w:val="22"/>
          <w:shd w:val="clear" w:color="auto" w:fill="FFFFFF"/>
        </w:rPr>
        <w:t>Aural skills acquisition: The development of listening, reading, and performing skills in college-level musicians</w:t>
      </w:r>
      <w:r w:rsidRPr="00764223">
        <w:rPr>
          <w:rStyle w:val="normaltextrun"/>
          <w:rFonts w:ascii="Arial" w:eastAsiaTheme="majorEastAsia" w:hAnsi="Arial" w:cs="Arial"/>
          <w:color w:val="222222"/>
          <w:sz w:val="22"/>
          <w:szCs w:val="22"/>
          <w:shd w:val="clear" w:color="auto" w:fill="FFFFFF"/>
        </w:rPr>
        <w:t>. Oxford University Press: USA.</w:t>
      </w:r>
      <w:r w:rsidRPr="00764223">
        <w:rPr>
          <w:rStyle w:val="eop"/>
          <w:rFonts w:ascii="Arial" w:eastAsiaTheme="majorEastAsia" w:hAnsi="Arial" w:cs="Arial"/>
          <w:color w:val="222222"/>
          <w:sz w:val="22"/>
          <w:szCs w:val="22"/>
        </w:rPr>
        <w:t> </w:t>
      </w:r>
    </w:p>
    <w:p w14:paraId="115D3EBF" w14:textId="77777777" w:rsidR="00057A6D" w:rsidRPr="006937C6" w:rsidRDefault="00057A6D" w:rsidP="00057A6D">
      <w:pPr>
        <w:pStyle w:val="NormalWeb"/>
        <w:shd w:val="clear" w:color="auto" w:fill="FFFFFF"/>
        <w:spacing w:line="360" w:lineRule="auto"/>
        <w:rPr>
          <w:rStyle w:val="eop"/>
          <w:rFonts w:ascii="Arial" w:hAnsi="Arial" w:cs="Arial"/>
          <w:sz w:val="22"/>
          <w:szCs w:val="22"/>
        </w:rPr>
      </w:pPr>
      <w:r w:rsidRPr="00764223">
        <w:rPr>
          <w:rFonts w:ascii="Arial" w:hAnsi="Arial" w:cs="Arial"/>
          <w:sz w:val="22"/>
          <w:szCs w:val="22"/>
        </w:rPr>
        <w:t>Kastner, M.</w:t>
      </w:r>
      <w:r>
        <w:rPr>
          <w:rFonts w:ascii="Arial" w:hAnsi="Arial" w:cs="Arial"/>
          <w:sz w:val="22"/>
          <w:szCs w:val="22"/>
        </w:rPr>
        <w:t xml:space="preserve"> </w:t>
      </w:r>
      <w:r w:rsidRPr="00764223">
        <w:rPr>
          <w:rFonts w:ascii="Arial" w:hAnsi="Arial" w:cs="Arial"/>
          <w:sz w:val="22"/>
          <w:szCs w:val="22"/>
        </w:rPr>
        <w:t xml:space="preserve">P. and Crowder, R.G. (1990) ‘Perception of the Major/Minor Distinction: IV. Emotional Connotations in Young Children’, </w:t>
      </w:r>
      <w:r w:rsidRPr="00764223">
        <w:rPr>
          <w:rFonts w:ascii="Arial" w:hAnsi="Arial" w:cs="Arial"/>
          <w:i/>
          <w:iCs/>
          <w:sz w:val="22"/>
          <w:szCs w:val="22"/>
        </w:rPr>
        <w:t>Music Perception</w:t>
      </w:r>
      <w:r>
        <w:rPr>
          <w:rFonts w:ascii="Arial" w:hAnsi="Arial" w:cs="Arial"/>
          <w:i/>
          <w:iCs/>
          <w:sz w:val="22"/>
          <w:szCs w:val="22"/>
        </w:rPr>
        <w:t>,</w:t>
      </w:r>
      <w:r w:rsidRPr="00764223">
        <w:rPr>
          <w:rFonts w:ascii="Arial" w:hAnsi="Arial" w:cs="Arial"/>
          <w:i/>
          <w:iCs/>
          <w:sz w:val="22"/>
          <w:szCs w:val="22"/>
        </w:rPr>
        <w:t xml:space="preserve"> </w:t>
      </w:r>
      <w:r w:rsidRPr="00764223">
        <w:rPr>
          <w:rFonts w:ascii="Arial" w:hAnsi="Arial" w:cs="Arial"/>
          <w:sz w:val="22"/>
          <w:szCs w:val="22"/>
        </w:rPr>
        <w:t>8(2)</w:t>
      </w:r>
      <w:r>
        <w:rPr>
          <w:rFonts w:ascii="Arial" w:hAnsi="Arial" w:cs="Arial"/>
          <w:sz w:val="22"/>
          <w:szCs w:val="22"/>
        </w:rPr>
        <w:t>, pp.</w:t>
      </w:r>
      <w:r w:rsidRPr="00764223">
        <w:rPr>
          <w:rFonts w:ascii="Arial" w:hAnsi="Arial" w:cs="Arial"/>
          <w:sz w:val="22"/>
          <w:szCs w:val="22"/>
        </w:rPr>
        <w:t xml:space="preserve"> 189–202. </w:t>
      </w:r>
    </w:p>
    <w:p w14:paraId="413CE41A" w14:textId="77777777" w:rsidR="00057A6D" w:rsidRPr="00E742AD" w:rsidRDefault="00057A6D" w:rsidP="00057A6D">
      <w:pPr>
        <w:pStyle w:val="NormalWeb"/>
        <w:spacing w:line="360" w:lineRule="auto"/>
        <w:rPr>
          <w:rFonts w:ascii="Arial" w:hAnsi="Arial" w:cs="Arial"/>
          <w:color w:val="000000" w:themeColor="text1"/>
          <w:sz w:val="22"/>
          <w:szCs w:val="22"/>
        </w:rPr>
      </w:pPr>
      <w:proofErr w:type="spellStart"/>
      <w:r w:rsidRPr="00764223">
        <w:rPr>
          <w:rFonts w:ascii="Arial" w:hAnsi="Arial" w:cs="Arial"/>
          <w:color w:val="000000" w:themeColor="text1"/>
          <w:sz w:val="22"/>
          <w:szCs w:val="22"/>
        </w:rPr>
        <w:t>Kawulich</w:t>
      </w:r>
      <w:proofErr w:type="spellEnd"/>
      <w:r w:rsidRPr="00764223">
        <w:rPr>
          <w:rFonts w:ascii="Arial" w:hAnsi="Arial" w:cs="Arial"/>
          <w:color w:val="000000" w:themeColor="text1"/>
          <w:sz w:val="22"/>
          <w:szCs w:val="22"/>
        </w:rPr>
        <w:t>, B, B. (2011)</w:t>
      </w:r>
      <w:r w:rsidRPr="00D50105">
        <w:rPr>
          <w:rFonts w:ascii="Arial" w:hAnsi="Arial" w:cs="Arial"/>
          <w:color w:val="000000" w:themeColor="text1"/>
          <w:sz w:val="22"/>
          <w:szCs w:val="22"/>
        </w:rPr>
        <w:t xml:space="preserve"> ‘Gatekeeping: An ongoing adventure in research’, </w:t>
      </w:r>
      <w:r w:rsidRPr="00D50105">
        <w:rPr>
          <w:rFonts w:ascii="Arial" w:hAnsi="Arial" w:cs="Arial"/>
          <w:i/>
          <w:iCs/>
          <w:color w:val="000000" w:themeColor="text1"/>
          <w:sz w:val="22"/>
          <w:szCs w:val="22"/>
        </w:rPr>
        <w:t xml:space="preserve">Field Methods </w:t>
      </w:r>
      <w:r w:rsidRPr="00E742AD">
        <w:rPr>
          <w:rFonts w:ascii="Arial" w:hAnsi="Arial" w:cs="Arial"/>
          <w:i/>
          <w:iCs/>
          <w:color w:val="000000" w:themeColor="text1"/>
          <w:sz w:val="22"/>
          <w:szCs w:val="22"/>
        </w:rPr>
        <w:t>Journal</w:t>
      </w:r>
      <w:r w:rsidRPr="00E742AD">
        <w:rPr>
          <w:rFonts w:ascii="Arial" w:hAnsi="Arial" w:cs="Arial"/>
          <w:color w:val="000000" w:themeColor="text1"/>
          <w:sz w:val="22"/>
          <w:szCs w:val="22"/>
        </w:rPr>
        <w:t>, 23(1), pp. 57-76.</w:t>
      </w:r>
    </w:p>
    <w:p w14:paraId="5807948F" w14:textId="77777777" w:rsidR="00057A6D" w:rsidRPr="005F22C5" w:rsidRDefault="00057A6D" w:rsidP="00057A6D">
      <w:pPr>
        <w:pStyle w:val="NormalWeb"/>
        <w:spacing w:line="360" w:lineRule="auto"/>
        <w:rPr>
          <w:rFonts w:ascii="Arial" w:hAnsi="Arial" w:cs="Arial"/>
          <w:sz w:val="22"/>
          <w:szCs w:val="22"/>
        </w:rPr>
      </w:pPr>
      <w:r w:rsidRPr="00E742AD">
        <w:rPr>
          <w:rStyle w:val="Strong"/>
          <w:rFonts w:ascii="Arial" w:eastAsiaTheme="majorEastAsia" w:hAnsi="Arial" w:cs="Arial"/>
          <w:b w:val="0"/>
          <w:bCs w:val="0"/>
          <w:sz w:val="22"/>
          <w:szCs w:val="22"/>
        </w:rPr>
        <w:t>Kilpatrick, A.</w:t>
      </w:r>
      <w:r w:rsidRPr="00E742AD">
        <w:rPr>
          <w:rFonts w:ascii="Arial" w:hAnsi="Arial" w:cs="Arial"/>
          <w:sz w:val="22"/>
          <w:szCs w:val="22"/>
        </w:rPr>
        <w:t xml:space="preserve"> (2020) </w:t>
      </w:r>
      <w:r>
        <w:rPr>
          <w:rFonts w:ascii="Arial" w:hAnsi="Arial" w:cs="Arial"/>
          <w:sz w:val="22"/>
          <w:szCs w:val="22"/>
        </w:rPr>
        <w:t>‘</w:t>
      </w:r>
      <w:r w:rsidRPr="00E742AD">
        <w:rPr>
          <w:rStyle w:val="Emphasis"/>
          <w:rFonts w:ascii="Arial" w:eastAsiaTheme="majorEastAsia" w:hAnsi="Arial" w:cs="Arial"/>
          <w:i w:val="0"/>
          <w:iCs w:val="0"/>
          <w:sz w:val="22"/>
          <w:szCs w:val="22"/>
        </w:rPr>
        <w:t xml:space="preserve">Exploring the role of movement and gesture in vocal pedagogy and </w:t>
      </w:r>
      <w:r w:rsidRPr="005F22C5">
        <w:rPr>
          <w:rStyle w:val="Emphasis"/>
          <w:rFonts w:ascii="Arial" w:eastAsiaTheme="majorEastAsia" w:hAnsi="Arial" w:cs="Arial"/>
          <w:i w:val="0"/>
          <w:iCs w:val="0"/>
          <w:sz w:val="22"/>
          <w:szCs w:val="22"/>
        </w:rPr>
        <w:t>ensemble singing</w:t>
      </w:r>
      <w:r w:rsidRPr="005F22C5">
        <w:rPr>
          <w:rFonts w:ascii="Arial" w:hAnsi="Arial" w:cs="Arial"/>
          <w:i/>
          <w:iCs/>
          <w:sz w:val="22"/>
          <w:szCs w:val="22"/>
        </w:rPr>
        <w:t>’, International Journal of Music Education</w:t>
      </w:r>
      <w:r w:rsidRPr="005F22C5">
        <w:rPr>
          <w:rFonts w:ascii="Arial" w:hAnsi="Arial" w:cs="Arial"/>
          <w:sz w:val="22"/>
          <w:szCs w:val="22"/>
        </w:rPr>
        <w:t xml:space="preserve">, </w:t>
      </w:r>
      <w:r w:rsidRPr="005F22C5">
        <w:rPr>
          <w:rStyle w:val="Strong"/>
          <w:rFonts w:ascii="Arial" w:eastAsiaTheme="majorEastAsia" w:hAnsi="Arial" w:cs="Arial"/>
          <w:b w:val="0"/>
          <w:bCs w:val="0"/>
          <w:sz w:val="22"/>
          <w:szCs w:val="22"/>
        </w:rPr>
        <w:t>38</w:t>
      </w:r>
      <w:r w:rsidRPr="005F22C5">
        <w:rPr>
          <w:rFonts w:ascii="Arial" w:hAnsi="Arial" w:cs="Arial"/>
          <w:sz w:val="22"/>
          <w:szCs w:val="22"/>
        </w:rPr>
        <w:t xml:space="preserve">(2), pp. 289–301. </w:t>
      </w:r>
    </w:p>
    <w:p w14:paraId="35DB06FE" w14:textId="77777777" w:rsidR="00057A6D" w:rsidRDefault="00057A6D" w:rsidP="00057A6D">
      <w:pPr>
        <w:pStyle w:val="NormalWeb"/>
        <w:spacing w:line="360" w:lineRule="auto"/>
        <w:rPr>
          <w:rFonts w:ascii="Arial" w:hAnsi="Arial" w:cs="Arial"/>
          <w:sz w:val="22"/>
          <w:szCs w:val="22"/>
        </w:rPr>
      </w:pPr>
      <w:r w:rsidRPr="005F22C5">
        <w:rPr>
          <w:rFonts w:ascii="Arial" w:hAnsi="Arial" w:cs="Arial"/>
          <w:sz w:val="22"/>
          <w:szCs w:val="22"/>
        </w:rPr>
        <w:t xml:space="preserve">Knight, G., et al. (2004) ‘Accessing vulnerable populations: Gatekeeper considerations’, </w:t>
      </w:r>
      <w:r w:rsidRPr="005F22C5">
        <w:rPr>
          <w:rStyle w:val="Emphasis"/>
          <w:rFonts w:ascii="Arial" w:eastAsiaTheme="majorEastAsia" w:hAnsi="Arial" w:cs="Arial"/>
          <w:sz w:val="22"/>
          <w:szCs w:val="22"/>
        </w:rPr>
        <w:t>Journal of Social Science Research</w:t>
      </w:r>
      <w:r w:rsidRPr="005F22C5">
        <w:rPr>
          <w:rFonts w:ascii="Arial" w:hAnsi="Arial" w:cs="Arial"/>
          <w:sz w:val="22"/>
          <w:szCs w:val="22"/>
        </w:rPr>
        <w:t>, 9(2), pp. 78–89.</w:t>
      </w:r>
    </w:p>
    <w:p w14:paraId="2EA81E55" w14:textId="77777777" w:rsidR="00057A6D" w:rsidRPr="0052011A" w:rsidRDefault="00057A6D" w:rsidP="00057A6D">
      <w:pPr>
        <w:pStyle w:val="NormalWeb"/>
        <w:spacing w:line="360" w:lineRule="auto"/>
        <w:rPr>
          <w:rFonts w:ascii="Arial" w:hAnsi="Arial" w:cs="Arial"/>
          <w:color w:val="212121"/>
          <w:sz w:val="22"/>
          <w:szCs w:val="22"/>
          <w:shd w:val="clear" w:color="auto" w:fill="FFFFFF"/>
        </w:rPr>
      </w:pPr>
      <w:r w:rsidRPr="00240D3F">
        <w:rPr>
          <w:rFonts w:ascii="Arial" w:hAnsi="Arial" w:cs="Arial"/>
          <w:color w:val="212121"/>
          <w:sz w:val="22"/>
          <w:szCs w:val="22"/>
          <w:shd w:val="clear" w:color="auto" w:fill="FFFFFF"/>
        </w:rPr>
        <w:t>Krueger, R, A. (1</w:t>
      </w:r>
      <w:r w:rsidRPr="0052011A">
        <w:rPr>
          <w:rFonts w:ascii="Arial" w:hAnsi="Arial" w:cs="Arial"/>
          <w:color w:val="212121"/>
          <w:sz w:val="22"/>
          <w:szCs w:val="22"/>
          <w:shd w:val="clear" w:color="auto" w:fill="FFFFFF"/>
        </w:rPr>
        <w:t xml:space="preserve">994) </w:t>
      </w:r>
      <w:r w:rsidRPr="0052011A">
        <w:rPr>
          <w:rStyle w:val="ref-journal"/>
          <w:rFonts w:ascii="Arial" w:hAnsi="Arial" w:cs="Arial"/>
          <w:color w:val="212121"/>
          <w:sz w:val="22"/>
          <w:szCs w:val="22"/>
          <w:shd w:val="clear" w:color="auto" w:fill="FFFFFF"/>
        </w:rPr>
        <w:t>Focus groups. A practical guide for applied research.</w:t>
      </w:r>
      <w:r w:rsidRPr="0052011A">
        <w:rPr>
          <w:rFonts w:ascii="Arial" w:hAnsi="Arial" w:cs="Arial"/>
          <w:i/>
          <w:iCs/>
          <w:color w:val="212121"/>
          <w:sz w:val="22"/>
          <w:szCs w:val="22"/>
          <w:shd w:val="clear" w:color="auto" w:fill="FFFFFF"/>
        </w:rPr>
        <w:t> </w:t>
      </w:r>
      <w:r w:rsidRPr="0052011A">
        <w:rPr>
          <w:rFonts w:ascii="Arial" w:hAnsi="Arial" w:cs="Arial"/>
          <w:color w:val="212121"/>
          <w:sz w:val="22"/>
          <w:szCs w:val="22"/>
          <w:shd w:val="clear" w:color="auto" w:fill="FFFFFF"/>
        </w:rPr>
        <w:t>Thousand Oaks, California: Sage Publications.</w:t>
      </w:r>
    </w:p>
    <w:p w14:paraId="02A0777A" w14:textId="77777777" w:rsidR="00057A6D" w:rsidRPr="0052011A" w:rsidRDefault="00057A6D" w:rsidP="00057A6D">
      <w:pPr>
        <w:pStyle w:val="NormalWeb"/>
        <w:spacing w:line="360" w:lineRule="auto"/>
        <w:rPr>
          <w:rFonts w:ascii="Arial" w:hAnsi="Arial" w:cs="Arial"/>
          <w:i/>
          <w:iCs/>
          <w:sz w:val="22"/>
          <w:szCs w:val="22"/>
        </w:rPr>
      </w:pPr>
      <w:proofErr w:type="spellStart"/>
      <w:r w:rsidRPr="0052011A">
        <w:rPr>
          <w:rFonts w:ascii="Arial" w:hAnsi="Arial" w:cs="Arial"/>
          <w:sz w:val="22"/>
          <w:szCs w:val="22"/>
        </w:rPr>
        <w:t>Lankshear</w:t>
      </w:r>
      <w:proofErr w:type="spellEnd"/>
      <w:r w:rsidRPr="0052011A">
        <w:rPr>
          <w:rFonts w:ascii="Arial" w:hAnsi="Arial" w:cs="Arial"/>
          <w:sz w:val="22"/>
          <w:szCs w:val="22"/>
        </w:rPr>
        <w:t>, C. and Knobel, M.</w:t>
      </w:r>
      <w:r>
        <w:rPr>
          <w:rFonts w:ascii="Arial" w:hAnsi="Arial" w:cs="Arial"/>
          <w:sz w:val="22"/>
          <w:szCs w:val="22"/>
        </w:rPr>
        <w:t xml:space="preserve"> (</w:t>
      </w:r>
      <w:r w:rsidRPr="0052011A">
        <w:rPr>
          <w:rFonts w:ascii="Arial" w:hAnsi="Arial" w:cs="Arial"/>
          <w:sz w:val="22"/>
          <w:szCs w:val="22"/>
        </w:rPr>
        <w:t>2004</w:t>
      </w:r>
      <w:r>
        <w:rPr>
          <w:rFonts w:ascii="Arial" w:hAnsi="Arial" w:cs="Arial"/>
          <w:sz w:val="22"/>
          <w:szCs w:val="22"/>
        </w:rPr>
        <w:t>)</w:t>
      </w:r>
      <w:r w:rsidRPr="0052011A">
        <w:rPr>
          <w:rFonts w:ascii="Arial" w:hAnsi="Arial" w:cs="Arial"/>
          <w:sz w:val="22"/>
          <w:szCs w:val="22"/>
        </w:rPr>
        <w:t xml:space="preserve"> </w:t>
      </w:r>
      <w:r w:rsidRPr="0052011A">
        <w:rPr>
          <w:rFonts w:ascii="Arial" w:hAnsi="Arial" w:cs="Arial"/>
          <w:i/>
          <w:iCs/>
          <w:sz w:val="22"/>
          <w:szCs w:val="22"/>
        </w:rPr>
        <w:t xml:space="preserve">A handbook for teacher research: From design to implementation. </w:t>
      </w:r>
      <w:r w:rsidRPr="0052011A">
        <w:rPr>
          <w:rStyle w:val="Emphasis"/>
          <w:rFonts w:ascii="Arial" w:eastAsiaTheme="majorEastAsia" w:hAnsi="Arial" w:cs="Arial"/>
          <w:i w:val="0"/>
          <w:iCs w:val="0"/>
          <w:sz w:val="22"/>
          <w:szCs w:val="22"/>
        </w:rPr>
        <w:t>Maidenhead: Open University Press</w:t>
      </w:r>
      <w:r w:rsidRPr="0052011A">
        <w:rPr>
          <w:rFonts w:ascii="Arial" w:hAnsi="Arial" w:cs="Arial"/>
          <w:i/>
          <w:iCs/>
          <w:sz w:val="22"/>
          <w:szCs w:val="22"/>
        </w:rPr>
        <w:t>.</w:t>
      </w:r>
    </w:p>
    <w:p w14:paraId="61143991" w14:textId="77777777" w:rsidR="00057A6D" w:rsidRPr="0079028C"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79028C">
        <w:rPr>
          <w:rFonts w:ascii="Arial" w:hAnsi="Arial" w:cs="Arial"/>
          <w:color w:val="000000"/>
          <w:sz w:val="22"/>
          <w:szCs w:val="22"/>
        </w:rPr>
        <w:lastRenderedPageBreak/>
        <w:t xml:space="preserve">Larson, C. R., Altman, K. W., Liu, H., </w:t>
      </w:r>
      <w:r>
        <w:rPr>
          <w:rFonts w:ascii="Arial" w:hAnsi="Arial" w:cs="Arial"/>
          <w:color w:val="000000"/>
          <w:sz w:val="22"/>
          <w:szCs w:val="22"/>
        </w:rPr>
        <w:t>and</w:t>
      </w:r>
      <w:r w:rsidRPr="0079028C">
        <w:rPr>
          <w:rFonts w:ascii="Arial" w:hAnsi="Arial" w:cs="Arial"/>
          <w:color w:val="000000"/>
          <w:sz w:val="22"/>
          <w:szCs w:val="22"/>
        </w:rPr>
        <w:t xml:space="preserve"> Hain, T. C. (2008) </w:t>
      </w:r>
      <w:r>
        <w:rPr>
          <w:rFonts w:ascii="Arial" w:hAnsi="Arial" w:cs="Arial"/>
          <w:color w:val="000000"/>
          <w:sz w:val="22"/>
          <w:szCs w:val="22"/>
        </w:rPr>
        <w:t>‘</w:t>
      </w:r>
      <w:r w:rsidRPr="0079028C">
        <w:rPr>
          <w:rFonts w:ascii="Arial" w:hAnsi="Arial" w:cs="Arial"/>
          <w:color w:val="000000"/>
          <w:sz w:val="22"/>
          <w:szCs w:val="22"/>
        </w:rPr>
        <w:t>Interactions between auditory and somatosensory feedback for voice F0 control</w:t>
      </w:r>
      <w:r>
        <w:rPr>
          <w:rFonts w:ascii="Arial" w:hAnsi="Arial" w:cs="Arial"/>
          <w:color w:val="000000"/>
          <w:sz w:val="22"/>
          <w:szCs w:val="22"/>
        </w:rPr>
        <w:t>’,</w:t>
      </w:r>
      <w:r w:rsidRPr="0079028C">
        <w:rPr>
          <w:rFonts w:ascii="Arial" w:hAnsi="Arial" w:cs="Arial"/>
          <w:color w:val="000000"/>
          <w:sz w:val="22"/>
          <w:szCs w:val="22"/>
        </w:rPr>
        <w:t xml:space="preserve"> </w:t>
      </w:r>
      <w:r w:rsidRPr="0079028C">
        <w:rPr>
          <w:rFonts w:ascii="Arial" w:hAnsi="Arial" w:cs="Arial"/>
          <w:i/>
          <w:iCs/>
          <w:color w:val="000000"/>
          <w:sz w:val="22"/>
          <w:szCs w:val="22"/>
        </w:rPr>
        <w:t>Experimental Brain Research</w:t>
      </w:r>
      <w:r w:rsidRPr="0079028C">
        <w:rPr>
          <w:rFonts w:ascii="Arial" w:hAnsi="Arial" w:cs="Arial"/>
          <w:color w:val="000000"/>
          <w:sz w:val="22"/>
          <w:szCs w:val="22"/>
        </w:rPr>
        <w:t>,</w:t>
      </w:r>
    </w:p>
    <w:p w14:paraId="5FF15CFF" w14:textId="77777777" w:rsidR="00057A6D" w:rsidRPr="0008506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E742AD">
        <w:rPr>
          <w:rFonts w:ascii="Arial" w:hAnsi="Arial" w:cs="Arial"/>
          <w:color w:val="000000"/>
          <w:sz w:val="22"/>
          <w:szCs w:val="22"/>
        </w:rPr>
        <w:t xml:space="preserve">187 </w:t>
      </w:r>
      <w:r w:rsidRPr="00085069">
        <w:rPr>
          <w:rFonts w:ascii="Arial" w:hAnsi="Arial" w:cs="Arial"/>
          <w:color w:val="000000"/>
          <w:sz w:val="22"/>
          <w:szCs w:val="22"/>
        </w:rPr>
        <w:t>(4), pp. 613–621.</w:t>
      </w:r>
    </w:p>
    <w:p w14:paraId="49899401" w14:textId="77777777" w:rsidR="00057A6D" w:rsidRDefault="00057A6D" w:rsidP="00057A6D">
      <w:pPr>
        <w:pStyle w:val="NormalWeb"/>
        <w:spacing w:line="360" w:lineRule="auto"/>
        <w:rPr>
          <w:rFonts w:ascii="Arial" w:hAnsi="Arial" w:cs="Arial"/>
          <w:sz w:val="22"/>
          <w:szCs w:val="22"/>
        </w:rPr>
      </w:pPr>
      <w:r w:rsidRPr="00085069">
        <w:rPr>
          <w:rFonts w:ascii="Arial" w:hAnsi="Arial" w:cs="Arial"/>
          <w:sz w:val="22"/>
          <w:szCs w:val="22"/>
        </w:rPr>
        <w:t>Lee, T.D. and Genovese, E.D.</w:t>
      </w:r>
      <w:r>
        <w:rPr>
          <w:rFonts w:ascii="Arial" w:hAnsi="Arial" w:cs="Arial"/>
          <w:sz w:val="22"/>
          <w:szCs w:val="22"/>
        </w:rPr>
        <w:t xml:space="preserve"> (</w:t>
      </w:r>
      <w:r w:rsidRPr="00085069">
        <w:rPr>
          <w:rFonts w:ascii="Arial" w:hAnsi="Arial" w:cs="Arial"/>
          <w:sz w:val="22"/>
          <w:szCs w:val="22"/>
        </w:rPr>
        <w:t>2000</w:t>
      </w:r>
      <w:r>
        <w:rPr>
          <w:rFonts w:ascii="Arial" w:hAnsi="Arial" w:cs="Arial"/>
          <w:sz w:val="22"/>
          <w:szCs w:val="22"/>
        </w:rPr>
        <w:t>)</w:t>
      </w:r>
      <w:r w:rsidRPr="00085069">
        <w:rPr>
          <w:rFonts w:ascii="Arial" w:hAnsi="Arial" w:cs="Arial"/>
          <w:sz w:val="22"/>
          <w:szCs w:val="22"/>
        </w:rPr>
        <w:t xml:space="preserve"> </w:t>
      </w:r>
      <w:r>
        <w:rPr>
          <w:rFonts w:ascii="Arial" w:hAnsi="Arial" w:cs="Arial"/>
          <w:sz w:val="22"/>
          <w:szCs w:val="22"/>
        </w:rPr>
        <w:t>‘</w:t>
      </w:r>
      <w:r w:rsidRPr="00085069">
        <w:rPr>
          <w:rFonts w:ascii="Arial" w:hAnsi="Arial" w:cs="Arial"/>
          <w:sz w:val="22"/>
          <w:szCs w:val="22"/>
        </w:rPr>
        <w:t>Spacing practice sessions across days benefits the learning of motor skills</w:t>
      </w:r>
      <w:r>
        <w:rPr>
          <w:rFonts w:ascii="Arial" w:hAnsi="Arial" w:cs="Arial"/>
          <w:sz w:val="22"/>
          <w:szCs w:val="22"/>
        </w:rPr>
        <w:t>’,</w:t>
      </w:r>
      <w:r w:rsidRPr="00085069">
        <w:rPr>
          <w:rFonts w:ascii="Arial" w:hAnsi="Arial" w:cs="Arial"/>
          <w:sz w:val="22"/>
          <w:szCs w:val="22"/>
        </w:rPr>
        <w:t xml:space="preserve"> </w:t>
      </w:r>
      <w:r w:rsidRPr="00085069">
        <w:rPr>
          <w:rStyle w:val="Emphasis"/>
          <w:rFonts w:ascii="Arial" w:eastAsiaTheme="majorEastAsia" w:hAnsi="Arial" w:cs="Arial"/>
          <w:sz w:val="22"/>
          <w:szCs w:val="22"/>
        </w:rPr>
        <w:t>Human Movement Science</w:t>
      </w:r>
      <w:r w:rsidRPr="00085069">
        <w:rPr>
          <w:rFonts w:ascii="Arial" w:hAnsi="Arial" w:cs="Arial"/>
          <w:sz w:val="22"/>
          <w:szCs w:val="22"/>
        </w:rPr>
        <w:t>, 19(5), pp.737–760.</w:t>
      </w:r>
    </w:p>
    <w:p w14:paraId="3DFFBD62" w14:textId="77777777" w:rsidR="00057A6D" w:rsidRPr="00705219" w:rsidRDefault="00057A6D" w:rsidP="00057A6D">
      <w:pPr>
        <w:pStyle w:val="NormalWeb"/>
        <w:rPr>
          <w:rFonts w:ascii="Arial" w:hAnsi="Arial" w:cs="Arial"/>
          <w:sz w:val="22"/>
          <w:szCs w:val="22"/>
        </w:rPr>
      </w:pPr>
      <w:r w:rsidRPr="00705219">
        <w:rPr>
          <w:rFonts w:ascii="Arial" w:hAnsi="Arial" w:cs="Arial"/>
          <w:color w:val="222222"/>
          <w:sz w:val="22"/>
          <w:szCs w:val="22"/>
          <w:shd w:val="clear" w:color="auto" w:fill="FFFFFF"/>
        </w:rPr>
        <w:t>Leman, M. (2007) </w:t>
      </w:r>
      <w:r w:rsidRPr="00705219">
        <w:rPr>
          <w:rFonts w:ascii="Arial" w:hAnsi="Arial" w:cs="Arial"/>
          <w:i/>
          <w:iCs/>
          <w:color w:val="222222"/>
          <w:sz w:val="22"/>
          <w:szCs w:val="22"/>
          <w:shd w:val="clear" w:color="auto" w:fill="FFFFFF"/>
        </w:rPr>
        <w:t>Embodied music cognition and mediation technology</w:t>
      </w:r>
      <w:r w:rsidRPr="00705219">
        <w:rPr>
          <w:rFonts w:ascii="Arial" w:hAnsi="Arial" w:cs="Arial"/>
          <w:color w:val="222222"/>
          <w:sz w:val="22"/>
          <w:szCs w:val="22"/>
          <w:shd w:val="clear" w:color="auto" w:fill="FFFFFF"/>
        </w:rPr>
        <w:t>. MIT press.</w:t>
      </w:r>
    </w:p>
    <w:p w14:paraId="17113C55" w14:textId="77777777" w:rsidR="00057A6D" w:rsidRPr="003C6D6D" w:rsidRDefault="00057A6D" w:rsidP="00057A6D">
      <w:pPr>
        <w:spacing w:line="360" w:lineRule="auto"/>
        <w:rPr>
          <w:rFonts w:ascii="Arial" w:hAnsi="Arial" w:cs="Arial"/>
          <w:color w:val="000000" w:themeColor="text1"/>
          <w:sz w:val="22"/>
          <w:szCs w:val="22"/>
          <w:shd w:val="clear" w:color="auto" w:fill="FFFFFF"/>
        </w:rPr>
      </w:pPr>
      <w:r w:rsidRPr="00044C8A">
        <w:rPr>
          <w:rFonts w:ascii="Arial" w:hAnsi="Arial" w:cs="Arial"/>
          <w:color w:val="000000" w:themeColor="text1"/>
          <w:sz w:val="22"/>
          <w:szCs w:val="22"/>
          <w:shd w:val="clear" w:color="auto" w:fill="FFFFFF"/>
        </w:rPr>
        <w:t xml:space="preserve">Leung, F, H. and </w:t>
      </w:r>
      <w:proofErr w:type="spellStart"/>
      <w:r w:rsidRPr="00044C8A">
        <w:rPr>
          <w:rFonts w:ascii="Arial" w:hAnsi="Arial" w:cs="Arial"/>
          <w:color w:val="000000" w:themeColor="text1"/>
          <w:sz w:val="22"/>
          <w:szCs w:val="22"/>
          <w:shd w:val="clear" w:color="auto" w:fill="FFFFFF"/>
        </w:rPr>
        <w:t>Savithiri</w:t>
      </w:r>
      <w:proofErr w:type="spellEnd"/>
      <w:r w:rsidRPr="00044C8A">
        <w:rPr>
          <w:rFonts w:ascii="Arial" w:hAnsi="Arial" w:cs="Arial"/>
          <w:color w:val="000000" w:themeColor="text1"/>
          <w:sz w:val="22"/>
          <w:szCs w:val="22"/>
          <w:shd w:val="clear" w:color="auto" w:fill="FFFFFF"/>
        </w:rPr>
        <w:t xml:space="preserve">, R. (2009) ‘Spotlight on focus groups’, </w:t>
      </w:r>
      <w:r w:rsidRPr="003C6D6D">
        <w:rPr>
          <w:rFonts w:ascii="Arial" w:hAnsi="Arial" w:cs="Arial"/>
          <w:i/>
          <w:iCs/>
          <w:color w:val="000000" w:themeColor="text1"/>
          <w:sz w:val="22"/>
          <w:szCs w:val="22"/>
          <w:shd w:val="clear" w:color="auto" w:fill="FFFFFF"/>
        </w:rPr>
        <w:t>Canadian Family Physician</w:t>
      </w:r>
      <w:r w:rsidRPr="00044C8A">
        <w:rPr>
          <w:rFonts w:ascii="Arial" w:hAnsi="Arial" w:cs="Arial"/>
          <w:color w:val="000000" w:themeColor="text1"/>
          <w:sz w:val="22"/>
          <w:szCs w:val="22"/>
          <w:shd w:val="clear" w:color="auto" w:fill="FFFFFF"/>
        </w:rPr>
        <w:t>, 55 (2), February, pp 218-219</w:t>
      </w:r>
    </w:p>
    <w:p w14:paraId="0B4459A8" w14:textId="77777777" w:rsidR="00057A6D" w:rsidRPr="003B1979" w:rsidRDefault="00057A6D" w:rsidP="00057A6D">
      <w:pPr>
        <w:pStyle w:val="NormalWeb"/>
        <w:spacing w:line="360" w:lineRule="auto"/>
        <w:rPr>
          <w:rFonts w:ascii="Arial" w:hAnsi="Arial" w:cs="Arial"/>
          <w:sz w:val="22"/>
          <w:szCs w:val="22"/>
        </w:rPr>
      </w:pPr>
      <w:r w:rsidRPr="00255E53">
        <w:rPr>
          <w:rStyle w:val="Strong"/>
          <w:rFonts w:ascii="Arial" w:eastAsiaTheme="majorEastAsia" w:hAnsi="Arial" w:cs="Arial"/>
          <w:b w:val="0"/>
          <w:bCs w:val="0"/>
          <w:sz w:val="22"/>
          <w:szCs w:val="22"/>
        </w:rPr>
        <w:t>Liao, M. E. and Davidson, J. W.</w:t>
      </w:r>
      <w:r w:rsidRPr="00255E53">
        <w:rPr>
          <w:rFonts w:ascii="Arial" w:hAnsi="Arial" w:cs="Arial"/>
          <w:sz w:val="22"/>
          <w:szCs w:val="22"/>
        </w:rPr>
        <w:t xml:space="preserve"> (2007) ‘</w:t>
      </w:r>
      <w:r w:rsidRPr="00255E53">
        <w:rPr>
          <w:rStyle w:val="Emphasis"/>
          <w:rFonts w:ascii="Arial" w:eastAsiaTheme="majorEastAsia" w:hAnsi="Arial" w:cs="Arial"/>
          <w:i w:val="0"/>
          <w:iCs w:val="0"/>
          <w:sz w:val="22"/>
          <w:szCs w:val="22"/>
        </w:rPr>
        <w:t xml:space="preserve">The effects of gesture and movement training on the </w:t>
      </w:r>
      <w:r w:rsidRPr="003B1979">
        <w:rPr>
          <w:rStyle w:val="Emphasis"/>
          <w:rFonts w:ascii="Arial" w:eastAsiaTheme="majorEastAsia" w:hAnsi="Arial" w:cs="Arial"/>
          <w:i w:val="0"/>
          <w:iCs w:val="0"/>
          <w:sz w:val="22"/>
          <w:szCs w:val="22"/>
        </w:rPr>
        <w:t>intonation of children’s choral singing</w:t>
      </w:r>
      <w:r w:rsidRPr="003B1979">
        <w:rPr>
          <w:rFonts w:ascii="Arial" w:hAnsi="Arial" w:cs="Arial"/>
          <w:i/>
          <w:iCs/>
          <w:sz w:val="22"/>
          <w:szCs w:val="22"/>
        </w:rPr>
        <w:t>’, Bulletin of the Council for Research in Music Education,</w:t>
      </w:r>
      <w:r w:rsidRPr="003B1979">
        <w:rPr>
          <w:rFonts w:ascii="Arial" w:hAnsi="Arial" w:cs="Arial"/>
          <w:sz w:val="22"/>
          <w:szCs w:val="22"/>
        </w:rPr>
        <w:t xml:space="preserve"> </w:t>
      </w:r>
      <w:r w:rsidRPr="003B1979">
        <w:rPr>
          <w:rStyle w:val="Strong"/>
          <w:rFonts w:ascii="Arial" w:eastAsiaTheme="majorEastAsia" w:hAnsi="Arial" w:cs="Arial"/>
          <w:b w:val="0"/>
          <w:bCs w:val="0"/>
          <w:sz w:val="22"/>
          <w:szCs w:val="22"/>
        </w:rPr>
        <w:t>172</w:t>
      </w:r>
      <w:r w:rsidRPr="003B1979">
        <w:rPr>
          <w:rFonts w:ascii="Arial" w:hAnsi="Arial" w:cs="Arial"/>
          <w:sz w:val="22"/>
          <w:szCs w:val="22"/>
        </w:rPr>
        <w:t>, pp. 21–35.</w:t>
      </w:r>
    </w:p>
    <w:p w14:paraId="58302E2A" w14:textId="77777777" w:rsidR="00057A6D" w:rsidRPr="007E5C17" w:rsidRDefault="00057A6D" w:rsidP="00057A6D">
      <w:pPr>
        <w:pStyle w:val="NormalWeb"/>
        <w:spacing w:line="360" w:lineRule="auto"/>
        <w:rPr>
          <w:rFonts w:ascii="Arial" w:hAnsi="Arial" w:cs="Arial"/>
          <w:sz w:val="22"/>
          <w:szCs w:val="22"/>
        </w:rPr>
      </w:pPr>
      <w:r w:rsidRPr="003B1979">
        <w:rPr>
          <w:rFonts w:ascii="Arial" w:hAnsi="Arial" w:cs="Arial"/>
          <w:sz w:val="22"/>
          <w:szCs w:val="22"/>
        </w:rPr>
        <w:t xml:space="preserve">MacAfee, A. </w:t>
      </w:r>
      <w:r>
        <w:rPr>
          <w:rFonts w:ascii="Arial" w:hAnsi="Arial" w:cs="Arial"/>
          <w:sz w:val="22"/>
          <w:szCs w:val="22"/>
        </w:rPr>
        <w:t>and</w:t>
      </w:r>
      <w:r w:rsidRPr="003B1979">
        <w:rPr>
          <w:rFonts w:ascii="Arial" w:hAnsi="Arial" w:cs="Arial"/>
          <w:sz w:val="22"/>
          <w:szCs w:val="22"/>
        </w:rPr>
        <w:t xml:space="preserve"> Comeau, C. (2022) ‘Teachers’ approaches to music performance anxiety management: a systematic review’, </w:t>
      </w:r>
      <w:r w:rsidRPr="003B1979">
        <w:rPr>
          <w:rStyle w:val="Emphasis"/>
          <w:rFonts w:ascii="Arial" w:eastAsiaTheme="majorEastAsia" w:hAnsi="Arial" w:cs="Arial"/>
          <w:sz w:val="22"/>
          <w:szCs w:val="22"/>
        </w:rPr>
        <w:t>Frontiers in Psychology</w:t>
      </w:r>
      <w:r w:rsidRPr="003B1979">
        <w:rPr>
          <w:rFonts w:ascii="Arial" w:hAnsi="Arial" w:cs="Arial"/>
          <w:sz w:val="22"/>
          <w:szCs w:val="22"/>
        </w:rPr>
        <w:t xml:space="preserve">. Available at: [Accessed 14 July </w:t>
      </w:r>
      <w:r w:rsidRPr="007E5C17">
        <w:rPr>
          <w:rFonts w:ascii="Arial" w:hAnsi="Arial" w:cs="Arial"/>
          <w:sz w:val="22"/>
          <w:szCs w:val="22"/>
        </w:rPr>
        <w:t>2025].</w:t>
      </w:r>
    </w:p>
    <w:p w14:paraId="4B67DA92" w14:textId="77777777" w:rsidR="00057A6D" w:rsidRPr="00113860" w:rsidRDefault="00057A6D" w:rsidP="00057A6D">
      <w:pPr>
        <w:pStyle w:val="NormalWeb"/>
        <w:spacing w:line="360" w:lineRule="auto"/>
        <w:rPr>
          <w:rFonts w:ascii="Arial" w:hAnsi="Arial" w:cs="Arial"/>
          <w:sz w:val="22"/>
          <w:szCs w:val="22"/>
        </w:rPr>
      </w:pPr>
      <w:r w:rsidRPr="007E5C17">
        <w:rPr>
          <w:rFonts w:ascii="Arial" w:hAnsi="Arial" w:cs="Arial"/>
          <w:sz w:val="22"/>
          <w:szCs w:val="22"/>
        </w:rPr>
        <w:t xml:space="preserve">MacIntosh, R. </w:t>
      </w:r>
      <w:r>
        <w:rPr>
          <w:rFonts w:ascii="Arial" w:hAnsi="Arial" w:cs="Arial"/>
          <w:sz w:val="22"/>
          <w:szCs w:val="22"/>
        </w:rPr>
        <w:t>(</w:t>
      </w:r>
      <w:r w:rsidRPr="007E5C17">
        <w:rPr>
          <w:rFonts w:ascii="Arial" w:hAnsi="Arial" w:cs="Arial"/>
          <w:sz w:val="22"/>
          <w:szCs w:val="22"/>
        </w:rPr>
        <w:t>1993</w:t>
      </w:r>
      <w:r>
        <w:rPr>
          <w:rFonts w:ascii="Arial" w:hAnsi="Arial" w:cs="Arial"/>
          <w:sz w:val="22"/>
          <w:szCs w:val="22"/>
        </w:rPr>
        <w:t>)</w:t>
      </w:r>
      <w:r w:rsidRPr="007E5C17">
        <w:rPr>
          <w:rFonts w:ascii="Arial" w:hAnsi="Arial" w:cs="Arial"/>
          <w:sz w:val="22"/>
          <w:szCs w:val="22"/>
        </w:rPr>
        <w:t xml:space="preserve"> </w:t>
      </w:r>
      <w:r w:rsidRPr="007E5C17">
        <w:rPr>
          <w:rStyle w:val="Emphasis"/>
          <w:rFonts w:ascii="Arial" w:eastAsiaTheme="majorEastAsia" w:hAnsi="Arial" w:cs="Arial"/>
          <w:sz w:val="22"/>
          <w:szCs w:val="22"/>
        </w:rPr>
        <w:t>Focus groups in evaluation</w:t>
      </w:r>
      <w:r w:rsidRPr="007E5C17">
        <w:rPr>
          <w:rFonts w:ascii="Arial" w:hAnsi="Arial" w:cs="Arial"/>
          <w:sz w:val="22"/>
          <w:szCs w:val="22"/>
        </w:rPr>
        <w:t xml:space="preserve">. </w:t>
      </w:r>
      <w:r w:rsidRPr="007E5C17">
        <w:rPr>
          <w:rStyle w:val="Emphasis"/>
          <w:rFonts w:ascii="Arial" w:eastAsiaTheme="majorEastAsia" w:hAnsi="Arial" w:cs="Arial"/>
          <w:sz w:val="22"/>
          <w:szCs w:val="22"/>
        </w:rPr>
        <w:t>Social Research Update</w:t>
      </w:r>
      <w:r w:rsidRPr="007E5C17">
        <w:rPr>
          <w:rFonts w:ascii="Arial" w:hAnsi="Arial" w:cs="Arial"/>
          <w:sz w:val="22"/>
          <w:szCs w:val="22"/>
        </w:rPr>
        <w:t xml:space="preserve">, 19. [SRU19] Social Research Update 19, n.d. ‘Focus groups: The practical organisation of focus </w:t>
      </w:r>
      <w:proofErr w:type="gramStart"/>
      <w:r w:rsidRPr="007E5C17">
        <w:rPr>
          <w:rFonts w:ascii="Arial" w:hAnsi="Arial" w:cs="Arial"/>
          <w:sz w:val="22"/>
          <w:szCs w:val="22"/>
        </w:rPr>
        <w:t>groups’</w:t>
      </w:r>
      <w:proofErr w:type="gramEnd"/>
      <w:r w:rsidRPr="007E5C17">
        <w:rPr>
          <w:rFonts w:ascii="Arial" w:hAnsi="Arial" w:cs="Arial"/>
          <w:sz w:val="22"/>
          <w:szCs w:val="22"/>
        </w:rPr>
        <w:t xml:space="preserve">. </w:t>
      </w:r>
      <w:r w:rsidRPr="00113860">
        <w:rPr>
          <w:rFonts w:ascii="Arial" w:hAnsi="Arial" w:cs="Arial"/>
          <w:sz w:val="22"/>
          <w:szCs w:val="22"/>
        </w:rPr>
        <w:t xml:space="preserve">[online] </w:t>
      </w:r>
      <w:r w:rsidRPr="00113860">
        <w:rPr>
          <w:rStyle w:val="Emphasis"/>
          <w:rFonts w:ascii="Arial" w:eastAsiaTheme="majorEastAsia" w:hAnsi="Arial" w:cs="Arial"/>
          <w:sz w:val="22"/>
          <w:szCs w:val="22"/>
        </w:rPr>
        <w:t>University of Surrey</w:t>
      </w:r>
      <w:r w:rsidRPr="00113860">
        <w:rPr>
          <w:rFonts w:ascii="Arial" w:hAnsi="Arial" w:cs="Arial"/>
          <w:sz w:val="22"/>
          <w:szCs w:val="22"/>
        </w:rPr>
        <w:t>. Available via Surrey Research Update.</w:t>
      </w:r>
    </w:p>
    <w:p w14:paraId="6A3900A8" w14:textId="77777777" w:rsidR="00057A6D" w:rsidRDefault="00057A6D" w:rsidP="00057A6D">
      <w:pPr>
        <w:pStyle w:val="NormalWeb"/>
        <w:spacing w:line="360" w:lineRule="auto"/>
        <w:rPr>
          <w:rFonts w:ascii="Arial" w:hAnsi="Arial" w:cs="Arial"/>
          <w:color w:val="222222"/>
          <w:sz w:val="22"/>
          <w:szCs w:val="22"/>
          <w:shd w:val="clear" w:color="auto" w:fill="FFFFFF"/>
        </w:rPr>
      </w:pPr>
      <w:r w:rsidRPr="00113860">
        <w:rPr>
          <w:rFonts w:ascii="Arial" w:hAnsi="Arial" w:cs="Arial"/>
          <w:color w:val="222222"/>
          <w:sz w:val="22"/>
          <w:szCs w:val="22"/>
          <w:shd w:val="clear" w:color="auto" w:fill="FFFFFF"/>
        </w:rPr>
        <w:t>Magnani, R., Sabin, K., Saidel, T. and Heckathorn, D.</w:t>
      </w:r>
      <w:r>
        <w:rPr>
          <w:rFonts w:ascii="Arial" w:hAnsi="Arial" w:cs="Arial"/>
          <w:color w:val="222222"/>
          <w:sz w:val="22"/>
          <w:szCs w:val="22"/>
          <w:shd w:val="clear" w:color="auto" w:fill="FFFFFF"/>
        </w:rPr>
        <w:t xml:space="preserve"> (</w:t>
      </w:r>
      <w:r w:rsidRPr="00113860">
        <w:rPr>
          <w:rFonts w:ascii="Arial" w:hAnsi="Arial" w:cs="Arial"/>
          <w:color w:val="222222"/>
          <w:sz w:val="22"/>
          <w:szCs w:val="22"/>
          <w:shd w:val="clear" w:color="auto" w:fill="FFFFFF"/>
        </w:rPr>
        <w:t>2005</w:t>
      </w:r>
      <w:r>
        <w:rPr>
          <w:rFonts w:ascii="Arial" w:hAnsi="Arial" w:cs="Arial"/>
          <w:color w:val="222222"/>
          <w:sz w:val="22"/>
          <w:szCs w:val="22"/>
          <w:shd w:val="clear" w:color="auto" w:fill="FFFFFF"/>
        </w:rPr>
        <w:t>)</w:t>
      </w:r>
      <w:r w:rsidRPr="00113860">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113860">
        <w:rPr>
          <w:rFonts w:ascii="Arial" w:hAnsi="Arial" w:cs="Arial"/>
          <w:color w:val="222222"/>
          <w:sz w:val="22"/>
          <w:szCs w:val="22"/>
          <w:shd w:val="clear" w:color="auto" w:fill="FFFFFF"/>
        </w:rPr>
        <w:t>Review of sampling hard-to-reach and hidden populations for HIV surveillance</w:t>
      </w:r>
      <w:r>
        <w:rPr>
          <w:rFonts w:ascii="Arial" w:hAnsi="Arial" w:cs="Arial"/>
          <w:color w:val="222222"/>
          <w:sz w:val="22"/>
          <w:szCs w:val="22"/>
          <w:shd w:val="clear" w:color="auto" w:fill="FFFFFF"/>
        </w:rPr>
        <w:t>’,</w:t>
      </w:r>
      <w:r w:rsidRPr="00113860">
        <w:rPr>
          <w:rFonts w:ascii="Arial" w:hAnsi="Arial" w:cs="Arial"/>
          <w:color w:val="222222"/>
          <w:sz w:val="22"/>
          <w:szCs w:val="22"/>
          <w:shd w:val="clear" w:color="auto" w:fill="FFFFFF"/>
        </w:rPr>
        <w:t> </w:t>
      </w:r>
      <w:r w:rsidRPr="00113860">
        <w:rPr>
          <w:rFonts w:ascii="Arial" w:hAnsi="Arial" w:cs="Arial"/>
          <w:i/>
          <w:iCs/>
          <w:color w:val="222222"/>
          <w:sz w:val="22"/>
          <w:szCs w:val="22"/>
          <w:shd w:val="clear" w:color="auto" w:fill="FFFFFF"/>
        </w:rPr>
        <w:t>Aids</w:t>
      </w:r>
      <w:r w:rsidRPr="00113860">
        <w:rPr>
          <w:rFonts w:ascii="Arial" w:hAnsi="Arial" w:cs="Arial"/>
          <w:color w:val="222222"/>
          <w:sz w:val="22"/>
          <w:szCs w:val="22"/>
          <w:shd w:val="clear" w:color="auto" w:fill="FFFFFF"/>
        </w:rPr>
        <w:t>, </w:t>
      </w:r>
      <w:r w:rsidRPr="00113860">
        <w:rPr>
          <w:rFonts w:ascii="Arial" w:hAnsi="Arial" w:cs="Arial"/>
          <w:i/>
          <w:iCs/>
          <w:color w:val="222222"/>
          <w:sz w:val="22"/>
          <w:szCs w:val="22"/>
          <w:shd w:val="clear" w:color="auto" w:fill="FFFFFF"/>
        </w:rPr>
        <w:t>19</w:t>
      </w:r>
      <w:r w:rsidRPr="00113860">
        <w:rPr>
          <w:rFonts w:ascii="Arial" w:hAnsi="Arial" w:cs="Arial"/>
          <w:color w:val="222222"/>
          <w:sz w:val="22"/>
          <w:szCs w:val="22"/>
          <w:shd w:val="clear" w:color="auto" w:fill="FFFFFF"/>
        </w:rPr>
        <w:t>, pp.</w:t>
      </w:r>
      <w:r>
        <w:rPr>
          <w:rFonts w:ascii="Arial" w:hAnsi="Arial" w:cs="Arial"/>
          <w:color w:val="222222"/>
          <w:sz w:val="22"/>
          <w:szCs w:val="22"/>
          <w:shd w:val="clear" w:color="auto" w:fill="FFFFFF"/>
        </w:rPr>
        <w:t xml:space="preserve"> </w:t>
      </w:r>
      <w:r w:rsidRPr="00113860">
        <w:rPr>
          <w:rFonts w:ascii="Arial" w:hAnsi="Arial" w:cs="Arial"/>
          <w:color w:val="222222"/>
          <w:sz w:val="22"/>
          <w:szCs w:val="22"/>
          <w:shd w:val="clear" w:color="auto" w:fill="FFFFFF"/>
        </w:rPr>
        <w:t>S67-S72.</w:t>
      </w:r>
    </w:p>
    <w:p w14:paraId="27DB2345" w14:textId="77777777" w:rsidR="00057A6D" w:rsidRPr="00963F37" w:rsidRDefault="00057A6D" w:rsidP="00057A6D">
      <w:pPr>
        <w:spacing w:line="360" w:lineRule="auto"/>
        <w:rPr>
          <w:rFonts w:asciiTheme="minorHAnsi" w:hAnsiTheme="minorHAnsi" w:cstheme="minorBidi"/>
        </w:rPr>
      </w:pPr>
      <w:r w:rsidRPr="00044C8A">
        <w:rPr>
          <w:rStyle w:val="normaltextrun"/>
          <w:rFonts w:ascii="Arial" w:hAnsi="Arial" w:cs="Arial"/>
          <w:color w:val="000000" w:themeColor="text1"/>
          <w:sz w:val="22"/>
          <w:szCs w:val="22"/>
          <w:shd w:val="clear" w:color="auto" w:fill="FFFFFF"/>
        </w:rPr>
        <w:t>Mason, J. (2002)</w:t>
      </w:r>
      <w:r w:rsidRPr="00963F37">
        <w:rPr>
          <w:rStyle w:val="normaltextrun"/>
          <w:rFonts w:ascii="Arial" w:hAnsi="Arial" w:cs="Arial"/>
          <w:i/>
          <w:iCs/>
          <w:color w:val="000000" w:themeColor="text1"/>
          <w:sz w:val="22"/>
          <w:szCs w:val="22"/>
          <w:shd w:val="clear" w:color="auto" w:fill="FFFFFF"/>
        </w:rPr>
        <w:t> Qualitative Researching</w:t>
      </w:r>
      <w:r w:rsidRPr="00044C8A">
        <w:rPr>
          <w:rStyle w:val="normaltextrun"/>
          <w:rFonts w:ascii="Arial" w:hAnsi="Arial" w:cs="Arial"/>
          <w:color w:val="000000" w:themeColor="text1"/>
          <w:sz w:val="22"/>
          <w:szCs w:val="22"/>
          <w:shd w:val="clear" w:color="auto" w:fill="FFFFFF"/>
        </w:rPr>
        <w:t>. (2</w:t>
      </w:r>
      <w:r w:rsidRPr="00044C8A">
        <w:rPr>
          <w:rStyle w:val="normaltextrun"/>
          <w:rFonts w:ascii="Arial" w:hAnsi="Arial" w:cs="Arial"/>
          <w:color w:val="000000" w:themeColor="text1"/>
          <w:sz w:val="22"/>
          <w:szCs w:val="22"/>
          <w:shd w:val="clear" w:color="auto" w:fill="FFFFFF"/>
          <w:vertAlign w:val="superscript"/>
        </w:rPr>
        <w:t>nd</w:t>
      </w:r>
      <w:r w:rsidRPr="00044C8A">
        <w:rPr>
          <w:rStyle w:val="normaltextrun"/>
          <w:rFonts w:ascii="Arial" w:hAnsi="Arial" w:cs="Arial"/>
          <w:color w:val="000000" w:themeColor="text1"/>
          <w:sz w:val="22"/>
          <w:szCs w:val="22"/>
          <w:shd w:val="clear" w:color="auto" w:fill="FFFFFF"/>
        </w:rPr>
        <w:t xml:space="preserve"> Ed) London: Sage </w:t>
      </w:r>
      <w:r w:rsidRPr="00044C8A">
        <w:rPr>
          <w:rStyle w:val="normaltextrun"/>
          <w:rFonts w:ascii="Arial" w:hAnsi="Arial" w:cs="Arial"/>
          <w:sz w:val="22"/>
          <w:szCs w:val="22"/>
          <w:shd w:val="clear" w:color="auto" w:fill="FFFFFF"/>
        </w:rPr>
        <w:t>Publications</w:t>
      </w:r>
      <w:r w:rsidRPr="00044C8A">
        <w:rPr>
          <w:rStyle w:val="normaltextrun"/>
          <w:rFonts w:ascii="Arial" w:hAnsi="Arial" w:cs="Arial"/>
          <w:color w:val="000000" w:themeColor="text1"/>
          <w:sz w:val="22"/>
          <w:szCs w:val="22"/>
          <w:shd w:val="clear" w:color="auto" w:fill="FFFFFF"/>
        </w:rPr>
        <w:t>.</w:t>
      </w:r>
      <w:r w:rsidRPr="00044C8A">
        <w:rPr>
          <w:rStyle w:val="eop"/>
          <w:rFonts w:ascii="Arial" w:hAnsi="Arial" w:cs="Arial"/>
          <w:color w:val="000000" w:themeColor="text1"/>
          <w:sz w:val="22"/>
          <w:szCs w:val="22"/>
          <w:shd w:val="clear" w:color="auto" w:fill="FFFFFF"/>
        </w:rPr>
        <w:t> </w:t>
      </w:r>
    </w:p>
    <w:p w14:paraId="1CE4D9AC" w14:textId="77777777" w:rsidR="00057A6D" w:rsidRPr="00D503B0" w:rsidRDefault="00057A6D" w:rsidP="00057A6D">
      <w:pPr>
        <w:pStyle w:val="NormalWeb"/>
        <w:spacing w:line="360" w:lineRule="auto"/>
        <w:rPr>
          <w:rFonts w:ascii="Arial" w:hAnsi="Arial" w:cs="Arial"/>
          <w:sz w:val="22"/>
          <w:szCs w:val="22"/>
        </w:rPr>
      </w:pPr>
      <w:proofErr w:type="spellStart"/>
      <w:r w:rsidRPr="00255E53">
        <w:rPr>
          <w:rFonts w:ascii="Arial" w:hAnsi="Arial" w:cs="Arial"/>
          <w:sz w:val="22"/>
          <w:szCs w:val="22"/>
        </w:rPr>
        <w:t>Mazzarolo</w:t>
      </w:r>
      <w:proofErr w:type="spellEnd"/>
      <w:r w:rsidRPr="00255E53">
        <w:rPr>
          <w:rFonts w:ascii="Arial" w:hAnsi="Arial" w:cs="Arial"/>
          <w:sz w:val="22"/>
          <w:szCs w:val="22"/>
        </w:rPr>
        <w:t xml:space="preserve">, I., Burwell, K. and Schubert, E. </w:t>
      </w:r>
      <w:r>
        <w:rPr>
          <w:rFonts w:ascii="Arial" w:hAnsi="Arial" w:cs="Arial"/>
          <w:sz w:val="22"/>
          <w:szCs w:val="22"/>
        </w:rPr>
        <w:t>(</w:t>
      </w:r>
      <w:r w:rsidRPr="00255E53">
        <w:rPr>
          <w:rFonts w:ascii="Arial" w:hAnsi="Arial" w:cs="Arial"/>
          <w:sz w:val="22"/>
          <w:szCs w:val="22"/>
        </w:rPr>
        <w:t>2023</w:t>
      </w:r>
      <w:r>
        <w:rPr>
          <w:rFonts w:ascii="Arial" w:hAnsi="Arial" w:cs="Arial"/>
          <w:sz w:val="22"/>
          <w:szCs w:val="22"/>
        </w:rPr>
        <w:t>)</w:t>
      </w:r>
      <w:r w:rsidRPr="00255E53">
        <w:rPr>
          <w:rFonts w:ascii="Arial" w:hAnsi="Arial" w:cs="Arial"/>
          <w:sz w:val="22"/>
          <w:szCs w:val="22"/>
        </w:rPr>
        <w:t xml:space="preserve"> ‘Teacher</w:t>
      </w:r>
      <w:r>
        <w:rPr>
          <w:rFonts w:ascii="Arial" w:hAnsi="Arial" w:cs="Arial"/>
          <w:sz w:val="22"/>
          <w:szCs w:val="22"/>
        </w:rPr>
        <w:t>’s</w:t>
      </w:r>
      <w:r w:rsidRPr="00255E53">
        <w:rPr>
          <w:rFonts w:ascii="Arial" w:hAnsi="Arial" w:cs="Arial"/>
          <w:sz w:val="22"/>
          <w:szCs w:val="22"/>
        </w:rPr>
        <w:t xml:space="preserve"> approaches to music performance anxiety management: a systematic review’, </w:t>
      </w:r>
      <w:r w:rsidRPr="00255E53">
        <w:rPr>
          <w:rStyle w:val="Emphasis"/>
          <w:rFonts w:ascii="Arial" w:eastAsiaTheme="majorEastAsia" w:hAnsi="Arial" w:cs="Arial"/>
          <w:sz w:val="22"/>
          <w:szCs w:val="22"/>
        </w:rPr>
        <w:t>Frontiers in Psychology</w:t>
      </w:r>
      <w:r w:rsidRPr="00255E53">
        <w:rPr>
          <w:rFonts w:ascii="Arial" w:hAnsi="Arial" w:cs="Arial"/>
          <w:sz w:val="22"/>
          <w:szCs w:val="22"/>
        </w:rPr>
        <w:t xml:space="preserve">, 14, Article </w:t>
      </w:r>
      <w:r w:rsidRPr="00D503B0">
        <w:rPr>
          <w:rFonts w:ascii="Arial" w:hAnsi="Arial" w:cs="Arial"/>
          <w:sz w:val="22"/>
          <w:szCs w:val="22"/>
        </w:rPr>
        <w:t>1205150.</w:t>
      </w:r>
    </w:p>
    <w:p w14:paraId="127F5987" w14:textId="77777777" w:rsidR="00057A6D" w:rsidRPr="00255E53" w:rsidRDefault="00057A6D" w:rsidP="00057A6D">
      <w:pPr>
        <w:pStyle w:val="NormalWeb"/>
        <w:spacing w:line="360" w:lineRule="auto"/>
        <w:rPr>
          <w:rFonts w:ascii="Arial" w:hAnsi="Arial" w:cs="Arial"/>
          <w:sz w:val="22"/>
          <w:szCs w:val="22"/>
        </w:rPr>
      </w:pPr>
      <w:r w:rsidRPr="00D503B0">
        <w:rPr>
          <w:rFonts w:ascii="Arial" w:hAnsi="Arial" w:cs="Arial"/>
          <w:sz w:val="22"/>
          <w:szCs w:val="22"/>
        </w:rPr>
        <w:t xml:space="preserve">McAreavey, R. and Das, C. (2013) ‘A delicate balancing act: Negotiating with gatekeepers in sensitive research’, </w:t>
      </w:r>
      <w:r w:rsidRPr="00D503B0">
        <w:rPr>
          <w:rStyle w:val="Emphasis"/>
          <w:rFonts w:ascii="Arial" w:eastAsiaTheme="majorEastAsia" w:hAnsi="Arial" w:cs="Arial"/>
          <w:sz w:val="22"/>
          <w:szCs w:val="22"/>
        </w:rPr>
        <w:t>International Journal of Qualitative Methods</w:t>
      </w:r>
      <w:r w:rsidRPr="00D503B0">
        <w:rPr>
          <w:rFonts w:ascii="Arial" w:hAnsi="Arial" w:cs="Arial"/>
          <w:sz w:val="22"/>
          <w:szCs w:val="22"/>
        </w:rPr>
        <w:t>, 12(1), pp. 45–61.</w:t>
      </w:r>
    </w:p>
    <w:p w14:paraId="3A9A52CE"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r w:rsidRPr="00255E53">
        <w:rPr>
          <w:rStyle w:val="normaltextrun"/>
          <w:rFonts w:ascii="Arial" w:eastAsiaTheme="majorEastAsia" w:hAnsi="Arial" w:cs="Arial"/>
          <w:color w:val="000000"/>
          <w:sz w:val="22"/>
          <w:szCs w:val="22"/>
        </w:rPr>
        <w:lastRenderedPageBreak/>
        <w:t>McClintock</w:t>
      </w:r>
      <w:r w:rsidRPr="00A1463F">
        <w:rPr>
          <w:rStyle w:val="normaltextrun"/>
          <w:rFonts w:ascii="Arial" w:eastAsiaTheme="majorEastAsia" w:hAnsi="Arial" w:cs="Arial"/>
          <w:color w:val="000000"/>
          <w:sz w:val="22"/>
          <w:szCs w:val="22"/>
        </w:rPr>
        <w:t xml:space="preserve">, D., Ison, R., and Armson, R. (2003) ‘Metaphors for Reflecting on Research Practice: Researching with People’, </w:t>
      </w:r>
      <w:r w:rsidRPr="00A1463F">
        <w:rPr>
          <w:rStyle w:val="normaltextrun"/>
          <w:rFonts w:ascii="Arial" w:eastAsiaTheme="majorEastAsia" w:hAnsi="Arial" w:cs="Arial"/>
          <w:i/>
          <w:iCs/>
          <w:color w:val="000000"/>
          <w:sz w:val="22"/>
          <w:szCs w:val="22"/>
        </w:rPr>
        <w:t>Journal of Environmental Planning and Management</w:t>
      </w:r>
      <w:r w:rsidRPr="00A1463F">
        <w:rPr>
          <w:rStyle w:val="normaltextrun"/>
          <w:rFonts w:ascii="Arial" w:eastAsiaTheme="majorEastAsia" w:hAnsi="Arial" w:cs="Arial"/>
          <w:color w:val="000000"/>
          <w:sz w:val="22"/>
          <w:szCs w:val="22"/>
        </w:rPr>
        <w:t>, 46 (5), pp 715-731.</w:t>
      </w:r>
      <w:r w:rsidRPr="00A1463F">
        <w:rPr>
          <w:rStyle w:val="eop"/>
          <w:rFonts w:ascii="Arial" w:eastAsiaTheme="majorEastAsia" w:hAnsi="Arial" w:cs="Arial"/>
          <w:color w:val="000000"/>
          <w:sz w:val="22"/>
          <w:szCs w:val="22"/>
        </w:rPr>
        <w:t> </w:t>
      </w:r>
    </w:p>
    <w:p w14:paraId="4D677C9B" w14:textId="77777777" w:rsidR="00057A6D" w:rsidRPr="00A1463F" w:rsidRDefault="00057A6D" w:rsidP="00057A6D">
      <w:pPr>
        <w:spacing w:line="360" w:lineRule="auto"/>
        <w:rPr>
          <w:rFonts w:ascii="Arial" w:hAnsi="Arial" w:cs="Arial"/>
          <w:color w:val="000000"/>
          <w:sz w:val="22"/>
          <w:szCs w:val="22"/>
          <w:highlight w:val="yellow"/>
        </w:rPr>
      </w:pPr>
    </w:p>
    <w:p w14:paraId="162422FF" w14:textId="77777777" w:rsidR="00057A6D" w:rsidRPr="00BA3813" w:rsidRDefault="00057A6D" w:rsidP="00057A6D">
      <w:pPr>
        <w:spacing w:line="360" w:lineRule="auto"/>
        <w:rPr>
          <w:rFonts w:ascii="Arial" w:hAnsi="Arial" w:cs="Arial"/>
          <w:sz w:val="22"/>
          <w:szCs w:val="22"/>
        </w:rPr>
      </w:pPr>
      <w:r w:rsidRPr="00BA3813">
        <w:rPr>
          <w:rFonts w:ascii="Arial" w:hAnsi="Arial" w:cs="Arial"/>
          <w:sz w:val="22"/>
          <w:szCs w:val="22"/>
        </w:rPr>
        <w:t xml:space="preserve">McHose, A. C. (1945) </w:t>
      </w:r>
      <w:r w:rsidRPr="00BA3813">
        <w:rPr>
          <w:rStyle w:val="Emphasis"/>
          <w:rFonts w:ascii="Arial" w:hAnsi="Arial" w:cs="Arial"/>
          <w:sz w:val="22"/>
          <w:szCs w:val="22"/>
        </w:rPr>
        <w:t>The musician’s guide</w:t>
      </w:r>
      <w:r w:rsidRPr="00BA3813">
        <w:rPr>
          <w:rFonts w:ascii="Arial" w:hAnsi="Arial" w:cs="Arial"/>
          <w:sz w:val="22"/>
          <w:szCs w:val="22"/>
        </w:rPr>
        <w:t>. New York: Appleton-Century-Crofts.</w:t>
      </w:r>
    </w:p>
    <w:p w14:paraId="035F5E91" w14:textId="77777777" w:rsidR="00057A6D" w:rsidRPr="00A1463F" w:rsidRDefault="00057A6D" w:rsidP="00057A6D">
      <w:pPr>
        <w:pStyle w:val="paragraph"/>
        <w:spacing w:before="0" w:beforeAutospacing="0" w:after="0" w:afterAutospacing="0" w:line="360" w:lineRule="auto"/>
        <w:textAlignment w:val="baseline"/>
        <w:rPr>
          <w:rFonts w:ascii="Arial" w:hAnsi="Arial" w:cs="Arial"/>
          <w:sz w:val="22"/>
          <w:szCs w:val="22"/>
        </w:rPr>
      </w:pPr>
      <w:r w:rsidRPr="00A1463F">
        <w:rPr>
          <w:rStyle w:val="eop"/>
          <w:rFonts w:ascii="Arial" w:eastAsiaTheme="majorEastAsia" w:hAnsi="Arial" w:cs="Arial"/>
          <w:color w:val="000000"/>
          <w:sz w:val="22"/>
          <w:szCs w:val="22"/>
        </w:rPr>
        <w:t> </w:t>
      </w:r>
    </w:p>
    <w:p w14:paraId="7CBB908D" w14:textId="77777777" w:rsidR="00057A6D" w:rsidRPr="00027DB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 xml:space="preserve">McNeil, A. F. (2000) ‘Aural skills and the performing musician: Function, training and </w:t>
      </w:r>
      <w:r w:rsidRPr="00027DBE">
        <w:rPr>
          <w:rStyle w:val="normaltextrun"/>
          <w:rFonts w:ascii="Arial" w:eastAsiaTheme="majorEastAsia" w:hAnsi="Arial" w:cs="Arial"/>
          <w:color w:val="222222"/>
          <w:sz w:val="22"/>
          <w:szCs w:val="22"/>
          <w:shd w:val="clear" w:color="auto" w:fill="FFFFFF"/>
        </w:rPr>
        <w:t>assessment’, (Doctoral dissertation, University of Huddersfield).</w:t>
      </w:r>
      <w:r w:rsidRPr="00027DBE">
        <w:rPr>
          <w:rStyle w:val="eop"/>
          <w:rFonts w:ascii="Arial" w:eastAsiaTheme="majorEastAsia" w:hAnsi="Arial" w:cs="Arial"/>
          <w:color w:val="222222"/>
          <w:sz w:val="22"/>
          <w:szCs w:val="22"/>
        </w:rPr>
        <w:t> </w:t>
      </w:r>
    </w:p>
    <w:p w14:paraId="42A5740C" w14:textId="77777777" w:rsidR="00057A6D" w:rsidRPr="00027DB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6061CFE4" w14:textId="77777777" w:rsidR="00057A6D" w:rsidRPr="00027DB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027DBE">
        <w:rPr>
          <w:rFonts w:ascii="Arial" w:hAnsi="Arial" w:cs="Arial"/>
          <w:color w:val="222222"/>
          <w:sz w:val="22"/>
          <w:szCs w:val="22"/>
          <w:shd w:val="clear" w:color="auto" w:fill="FFFFFF"/>
        </w:rPr>
        <w:t xml:space="preserve">Mercer, J. </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2007</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The challenges of insider research in educational institutions: Wielding a double</w:t>
      </w:r>
      <w:r w:rsidRPr="00027DBE">
        <w:rPr>
          <w:rFonts w:ascii="Cambria Math" w:hAnsi="Cambria Math" w:cs="Cambria Math"/>
          <w:color w:val="222222"/>
          <w:sz w:val="22"/>
          <w:szCs w:val="22"/>
          <w:shd w:val="clear" w:color="auto" w:fill="FFFFFF"/>
        </w:rPr>
        <w:t>‐</w:t>
      </w:r>
      <w:r w:rsidRPr="00027DBE">
        <w:rPr>
          <w:rFonts w:ascii="Arial" w:hAnsi="Arial" w:cs="Arial"/>
          <w:color w:val="222222"/>
          <w:sz w:val="22"/>
          <w:szCs w:val="22"/>
          <w:shd w:val="clear" w:color="auto" w:fill="FFFFFF"/>
        </w:rPr>
        <w:t>edged sword and resolving delicate dilemmas</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 </w:t>
      </w:r>
      <w:r w:rsidRPr="00027DBE">
        <w:rPr>
          <w:rFonts w:ascii="Arial" w:hAnsi="Arial" w:cs="Arial"/>
          <w:i/>
          <w:iCs/>
          <w:color w:val="222222"/>
          <w:sz w:val="22"/>
          <w:szCs w:val="22"/>
          <w:shd w:val="clear" w:color="auto" w:fill="FFFFFF"/>
        </w:rPr>
        <w:t>Oxford review of education</w:t>
      </w:r>
      <w:r w:rsidRPr="00027DBE">
        <w:rPr>
          <w:rFonts w:ascii="Arial" w:hAnsi="Arial" w:cs="Arial"/>
          <w:color w:val="222222"/>
          <w:sz w:val="22"/>
          <w:szCs w:val="22"/>
          <w:shd w:val="clear" w:color="auto" w:fill="FFFFFF"/>
        </w:rPr>
        <w:t>, 33(1), pp.1-17.</w:t>
      </w:r>
    </w:p>
    <w:p w14:paraId="23714E5F" w14:textId="77777777" w:rsidR="00057A6D" w:rsidRPr="00896FC0" w:rsidRDefault="00057A6D" w:rsidP="00057A6D">
      <w:pPr>
        <w:spacing w:line="360" w:lineRule="auto"/>
        <w:rPr>
          <w:rFonts w:ascii="Arial" w:hAnsi="Arial" w:cs="Arial"/>
          <w:sz w:val="22"/>
          <w:szCs w:val="22"/>
        </w:rPr>
      </w:pPr>
    </w:p>
    <w:p w14:paraId="4CD8659B" w14:textId="77777777" w:rsidR="00057A6D" w:rsidRPr="00896FC0" w:rsidRDefault="00057A6D" w:rsidP="00057A6D">
      <w:pPr>
        <w:spacing w:line="360" w:lineRule="auto"/>
        <w:rPr>
          <w:rStyle w:val="eop"/>
          <w:rFonts w:ascii="Arial" w:eastAsiaTheme="minorHAnsi" w:hAnsi="Arial" w:cs="Arial"/>
          <w:color w:val="000000"/>
          <w:sz w:val="22"/>
          <w:szCs w:val="22"/>
        </w:rPr>
      </w:pPr>
      <w:r w:rsidRPr="00896FC0">
        <w:rPr>
          <w:rFonts w:ascii="Arial" w:hAnsi="Arial" w:cs="Arial"/>
          <w:color w:val="333333"/>
          <w:sz w:val="22"/>
          <w:szCs w:val="22"/>
          <w:shd w:val="clear" w:color="auto" w:fill="FFFFFF"/>
        </w:rPr>
        <w:t>Miles</w:t>
      </w:r>
      <w:r>
        <w:rPr>
          <w:rFonts w:ascii="Arial" w:hAnsi="Arial" w:cs="Arial"/>
          <w:color w:val="333333"/>
          <w:sz w:val="22"/>
          <w:szCs w:val="22"/>
          <w:shd w:val="clear" w:color="auto" w:fill="FFFFFF"/>
        </w:rPr>
        <w:t>,</w:t>
      </w:r>
      <w:r w:rsidRPr="00896FC0">
        <w:rPr>
          <w:rFonts w:ascii="Arial" w:hAnsi="Arial" w:cs="Arial"/>
          <w:color w:val="333333"/>
          <w:sz w:val="22"/>
          <w:szCs w:val="22"/>
          <w:shd w:val="clear" w:color="auto" w:fill="FFFFFF"/>
        </w:rPr>
        <w:t xml:space="preserve"> M</w:t>
      </w:r>
      <w:r>
        <w:rPr>
          <w:rFonts w:ascii="Arial" w:hAnsi="Arial" w:cs="Arial"/>
          <w:color w:val="333333"/>
          <w:sz w:val="22"/>
          <w:szCs w:val="22"/>
          <w:shd w:val="clear" w:color="auto" w:fill="FFFFFF"/>
        </w:rPr>
        <w:t xml:space="preserve">. </w:t>
      </w:r>
      <w:r w:rsidRPr="00896FC0">
        <w:rPr>
          <w:rFonts w:ascii="Arial" w:hAnsi="Arial" w:cs="Arial"/>
          <w:color w:val="333333"/>
          <w:sz w:val="22"/>
          <w:szCs w:val="22"/>
          <w:shd w:val="clear" w:color="auto" w:fill="FFFFFF"/>
        </w:rPr>
        <w:t>B</w:t>
      </w:r>
      <w:r>
        <w:rPr>
          <w:rFonts w:ascii="Arial" w:hAnsi="Arial" w:cs="Arial"/>
          <w:color w:val="333333"/>
          <w:sz w:val="22"/>
          <w:szCs w:val="22"/>
          <w:shd w:val="clear" w:color="auto" w:fill="FFFFFF"/>
        </w:rPr>
        <w:t>. and</w:t>
      </w:r>
      <w:r w:rsidRPr="00896FC0">
        <w:rPr>
          <w:rFonts w:ascii="Arial" w:hAnsi="Arial" w:cs="Arial"/>
          <w:color w:val="333333"/>
          <w:sz w:val="22"/>
          <w:szCs w:val="22"/>
          <w:shd w:val="clear" w:color="auto" w:fill="FFFFFF"/>
        </w:rPr>
        <w:t xml:space="preserve"> Huberman</w:t>
      </w:r>
      <w:r>
        <w:rPr>
          <w:rFonts w:ascii="Arial" w:hAnsi="Arial" w:cs="Arial"/>
          <w:color w:val="333333"/>
          <w:sz w:val="22"/>
          <w:szCs w:val="22"/>
          <w:shd w:val="clear" w:color="auto" w:fill="FFFFFF"/>
        </w:rPr>
        <w:t>,</w:t>
      </w:r>
      <w:r w:rsidRPr="00896FC0">
        <w:rPr>
          <w:rFonts w:ascii="Arial" w:hAnsi="Arial" w:cs="Arial"/>
          <w:color w:val="333333"/>
          <w:sz w:val="22"/>
          <w:szCs w:val="22"/>
          <w:shd w:val="clear" w:color="auto" w:fill="FFFFFF"/>
        </w:rPr>
        <w:t xml:space="preserve"> A</w:t>
      </w:r>
      <w:r>
        <w:rPr>
          <w:rFonts w:ascii="Arial" w:hAnsi="Arial" w:cs="Arial"/>
          <w:color w:val="333333"/>
          <w:sz w:val="22"/>
          <w:szCs w:val="22"/>
          <w:shd w:val="clear" w:color="auto" w:fill="FFFFFF"/>
        </w:rPr>
        <w:t xml:space="preserve">. </w:t>
      </w:r>
      <w:r w:rsidRPr="00896FC0">
        <w:rPr>
          <w:rFonts w:ascii="Arial" w:hAnsi="Arial" w:cs="Arial"/>
          <w:color w:val="333333"/>
          <w:sz w:val="22"/>
          <w:szCs w:val="22"/>
          <w:shd w:val="clear" w:color="auto" w:fill="FFFFFF"/>
        </w:rPr>
        <w:t xml:space="preserve">M. </w:t>
      </w:r>
      <w:r>
        <w:rPr>
          <w:rFonts w:ascii="Arial" w:hAnsi="Arial" w:cs="Arial"/>
          <w:color w:val="333333"/>
          <w:sz w:val="22"/>
          <w:szCs w:val="22"/>
          <w:shd w:val="clear" w:color="auto" w:fill="FFFFFF"/>
        </w:rPr>
        <w:t xml:space="preserve">(1994) </w:t>
      </w:r>
      <w:r w:rsidRPr="00896FC0">
        <w:rPr>
          <w:rFonts w:ascii="Arial" w:hAnsi="Arial" w:cs="Arial"/>
          <w:i/>
          <w:iCs/>
          <w:color w:val="333333"/>
          <w:sz w:val="22"/>
          <w:szCs w:val="22"/>
          <w:shd w:val="clear" w:color="auto" w:fill="FFFFFF"/>
        </w:rPr>
        <w:t>Qualitative data analysis: An expanded sourcebook</w:t>
      </w:r>
      <w:r w:rsidRPr="00896FC0">
        <w:rPr>
          <w:rFonts w:ascii="Arial" w:hAnsi="Arial" w:cs="Arial"/>
          <w:color w:val="333333"/>
          <w:sz w:val="22"/>
          <w:szCs w:val="22"/>
          <w:shd w:val="clear" w:color="auto" w:fill="FFFFFF"/>
        </w:rPr>
        <w:t>. 2nd Sage; Thousand Oaks, CA</w:t>
      </w:r>
      <w:r>
        <w:rPr>
          <w:rFonts w:ascii="Arial" w:hAnsi="Arial" w:cs="Arial"/>
          <w:color w:val="333333"/>
          <w:sz w:val="22"/>
          <w:szCs w:val="22"/>
          <w:shd w:val="clear" w:color="auto" w:fill="FFFFFF"/>
        </w:rPr>
        <w:t>.</w:t>
      </w:r>
    </w:p>
    <w:p w14:paraId="24BED602" w14:textId="77777777" w:rsidR="00057A6D" w:rsidRPr="00D040B7"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4824D761" w14:textId="77777777" w:rsidR="00057A6D" w:rsidRPr="003B197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D040B7">
        <w:rPr>
          <w:rFonts w:ascii="Arial" w:hAnsi="Arial" w:cs="Arial"/>
          <w:color w:val="000000"/>
          <w:sz w:val="22"/>
          <w:szCs w:val="22"/>
        </w:rPr>
        <w:t>Miller, G</w:t>
      </w:r>
      <w:r>
        <w:rPr>
          <w:rFonts w:ascii="Arial" w:hAnsi="Arial" w:cs="Arial"/>
          <w:color w:val="000000"/>
          <w:sz w:val="22"/>
          <w:szCs w:val="22"/>
        </w:rPr>
        <w:t>.</w:t>
      </w:r>
      <w:r w:rsidRPr="00D040B7">
        <w:rPr>
          <w:rFonts w:ascii="Arial" w:hAnsi="Arial" w:cs="Arial"/>
          <w:color w:val="000000"/>
          <w:sz w:val="22"/>
          <w:szCs w:val="22"/>
        </w:rPr>
        <w:t xml:space="preserve"> (1956) </w:t>
      </w:r>
      <w:r>
        <w:rPr>
          <w:rFonts w:ascii="Arial" w:hAnsi="Arial" w:cs="Arial"/>
          <w:color w:val="000000"/>
          <w:sz w:val="22"/>
          <w:szCs w:val="22"/>
        </w:rPr>
        <w:t>‘</w:t>
      </w:r>
      <w:r w:rsidRPr="00D040B7">
        <w:rPr>
          <w:rFonts w:ascii="Arial" w:hAnsi="Arial" w:cs="Arial"/>
          <w:color w:val="000000"/>
          <w:sz w:val="22"/>
          <w:szCs w:val="22"/>
        </w:rPr>
        <w:t>The magical number seven plus or minus two: Some</w:t>
      </w:r>
      <w:r>
        <w:rPr>
          <w:rFonts w:ascii="Arial" w:hAnsi="Arial" w:cs="Arial"/>
          <w:color w:val="000000"/>
          <w:sz w:val="22"/>
          <w:szCs w:val="22"/>
        </w:rPr>
        <w:t xml:space="preserve"> </w:t>
      </w:r>
      <w:r w:rsidRPr="00D040B7">
        <w:rPr>
          <w:rFonts w:ascii="Arial" w:hAnsi="Arial" w:cs="Arial"/>
          <w:color w:val="000000"/>
          <w:sz w:val="22"/>
          <w:szCs w:val="22"/>
        </w:rPr>
        <w:t>limits on our</w:t>
      </w:r>
      <w:r>
        <w:rPr>
          <w:rFonts w:ascii="Arial" w:hAnsi="Arial" w:cs="Arial"/>
          <w:color w:val="000000"/>
          <w:sz w:val="22"/>
          <w:szCs w:val="22"/>
        </w:rPr>
        <w:t xml:space="preserve"> </w:t>
      </w:r>
      <w:r w:rsidRPr="00D040B7">
        <w:rPr>
          <w:rFonts w:ascii="Arial" w:hAnsi="Arial" w:cs="Arial"/>
          <w:color w:val="000000"/>
          <w:sz w:val="22"/>
          <w:szCs w:val="22"/>
        </w:rPr>
        <w:t xml:space="preserve">capacity </w:t>
      </w:r>
      <w:r w:rsidRPr="003B1979">
        <w:rPr>
          <w:rFonts w:ascii="Arial" w:hAnsi="Arial" w:cs="Arial"/>
          <w:color w:val="000000"/>
          <w:sz w:val="22"/>
          <w:szCs w:val="22"/>
        </w:rPr>
        <w:t xml:space="preserve">for processing information’, </w:t>
      </w:r>
      <w:r w:rsidRPr="003B1979">
        <w:rPr>
          <w:rFonts w:ascii="Arial" w:hAnsi="Arial" w:cs="Arial"/>
          <w:i/>
          <w:iCs/>
          <w:color w:val="000000"/>
          <w:sz w:val="22"/>
          <w:szCs w:val="22"/>
        </w:rPr>
        <w:t>Psychological Review</w:t>
      </w:r>
      <w:r w:rsidRPr="003B1979">
        <w:rPr>
          <w:rFonts w:ascii="Arial" w:hAnsi="Arial" w:cs="Arial"/>
          <w:color w:val="000000"/>
          <w:sz w:val="22"/>
          <w:szCs w:val="22"/>
        </w:rPr>
        <w:t>, 63, pp. 81-97.</w:t>
      </w:r>
    </w:p>
    <w:p w14:paraId="4867771C" w14:textId="77777777" w:rsidR="00057A6D" w:rsidRPr="003E5CE2" w:rsidRDefault="00057A6D" w:rsidP="00057A6D">
      <w:pPr>
        <w:pStyle w:val="NormalWeb"/>
        <w:spacing w:line="360" w:lineRule="auto"/>
        <w:rPr>
          <w:rFonts w:ascii="Arial" w:hAnsi="Arial" w:cs="Arial"/>
          <w:sz w:val="22"/>
          <w:szCs w:val="22"/>
        </w:rPr>
      </w:pPr>
      <w:r w:rsidRPr="003B1979">
        <w:rPr>
          <w:rFonts w:ascii="Arial" w:hAnsi="Arial" w:cs="Arial"/>
          <w:sz w:val="22"/>
          <w:szCs w:val="22"/>
        </w:rPr>
        <w:t xml:space="preserve">Mindful Music Pedagogy (2020) ‘Understanding Music Performance Anxiety in Children: </w:t>
      </w:r>
      <w:r w:rsidRPr="003E5CE2">
        <w:rPr>
          <w:rFonts w:ascii="Arial" w:hAnsi="Arial" w:cs="Arial"/>
          <w:sz w:val="22"/>
          <w:szCs w:val="22"/>
        </w:rPr>
        <w:t>Should Teachers Talk About It?’. Available at: [Accessed 14 July 2025].</w:t>
      </w:r>
    </w:p>
    <w:p w14:paraId="445142F7" w14:textId="77777777" w:rsidR="00057A6D" w:rsidRPr="003B1979" w:rsidRDefault="00057A6D" w:rsidP="00057A6D">
      <w:pPr>
        <w:pStyle w:val="NormalWeb"/>
        <w:spacing w:line="360" w:lineRule="auto"/>
        <w:rPr>
          <w:rFonts w:ascii="Arial" w:hAnsi="Arial" w:cs="Arial"/>
          <w:sz w:val="22"/>
          <w:szCs w:val="22"/>
        </w:rPr>
      </w:pPr>
      <w:r w:rsidRPr="003E5CE2">
        <w:rPr>
          <w:rFonts w:ascii="Arial" w:hAnsi="Arial" w:cs="Arial"/>
          <w:sz w:val="22"/>
          <w:szCs w:val="22"/>
        </w:rPr>
        <w:t>Morgan, D.L.</w:t>
      </w:r>
      <w:r>
        <w:rPr>
          <w:rFonts w:ascii="Arial" w:hAnsi="Arial" w:cs="Arial"/>
          <w:sz w:val="22"/>
          <w:szCs w:val="22"/>
        </w:rPr>
        <w:t xml:space="preserve"> (</w:t>
      </w:r>
      <w:r w:rsidRPr="003E5CE2">
        <w:rPr>
          <w:rFonts w:ascii="Arial" w:hAnsi="Arial" w:cs="Arial"/>
          <w:sz w:val="22"/>
          <w:szCs w:val="22"/>
        </w:rPr>
        <w:t>2007</w:t>
      </w:r>
      <w:r>
        <w:rPr>
          <w:rFonts w:ascii="Arial" w:hAnsi="Arial" w:cs="Arial"/>
          <w:sz w:val="22"/>
          <w:szCs w:val="22"/>
        </w:rPr>
        <w:t>)</w:t>
      </w:r>
      <w:r w:rsidRPr="003E5CE2">
        <w:rPr>
          <w:rFonts w:ascii="Arial" w:hAnsi="Arial" w:cs="Arial"/>
          <w:sz w:val="22"/>
          <w:szCs w:val="22"/>
        </w:rPr>
        <w:t xml:space="preserve"> </w:t>
      </w:r>
      <w:r>
        <w:rPr>
          <w:rFonts w:ascii="Arial" w:hAnsi="Arial" w:cs="Arial"/>
          <w:sz w:val="22"/>
          <w:szCs w:val="22"/>
        </w:rPr>
        <w:t>‘</w:t>
      </w:r>
      <w:r w:rsidRPr="003E5CE2">
        <w:rPr>
          <w:rFonts w:ascii="Arial" w:hAnsi="Arial" w:cs="Arial"/>
          <w:sz w:val="22"/>
          <w:szCs w:val="22"/>
        </w:rPr>
        <w:t xml:space="preserve">Paradigms </w:t>
      </w:r>
      <w:proofErr w:type="gramStart"/>
      <w:r w:rsidRPr="003E5CE2">
        <w:rPr>
          <w:rFonts w:ascii="Arial" w:hAnsi="Arial" w:cs="Arial"/>
          <w:sz w:val="22"/>
          <w:szCs w:val="22"/>
        </w:rPr>
        <w:t>lost</w:t>
      </w:r>
      <w:proofErr w:type="gramEnd"/>
      <w:r w:rsidRPr="003E5CE2">
        <w:rPr>
          <w:rFonts w:ascii="Arial" w:hAnsi="Arial" w:cs="Arial"/>
          <w:sz w:val="22"/>
          <w:szCs w:val="22"/>
        </w:rPr>
        <w:t xml:space="preserve"> and pragmatism regained: Methodological implications of combining qualitative and quantitative methods</w:t>
      </w:r>
      <w:r>
        <w:rPr>
          <w:rFonts w:ascii="Arial" w:hAnsi="Arial" w:cs="Arial"/>
          <w:sz w:val="22"/>
          <w:szCs w:val="22"/>
        </w:rPr>
        <w:t>’,</w:t>
      </w:r>
      <w:r w:rsidRPr="003E5CE2">
        <w:rPr>
          <w:rFonts w:ascii="Arial" w:hAnsi="Arial" w:cs="Arial"/>
          <w:sz w:val="22"/>
          <w:szCs w:val="22"/>
        </w:rPr>
        <w:t xml:space="preserve"> </w:t>
      </w:r>
      <w:r w:rsidRPr="003E5CE2">
        <w:rPr>
          <w:rStyle w:val="Emphasis"/>
          <w:rFonts w:ascii="Arial" w:eastAsiaTheme="majorEastAsia" w:hAnsi="Arial" w:cs="Arial"/>
          <w:sz w:val="22"/>
          <w:szCs w:val="22"/>
        </w:rPr>
        <w:t>Journal of Mixed Methods Research</w:t>
      </w:r>
      <w:r w:rsidRPr="003E5CE2">
        <w:rPr>
          <w:rFonts w:ascii="Arial" w:hAnsi="Arial" w:cs="Arial"/>
          <w:sz w:val="22"/>
          <w:szCs w:val="22"/>
        </w:rPr>
        <w:t>, 1(1), pp.48–76</w:t>
      </w:r>
      <w:r>
        <w:t>.</w:t>
      </w:r>
    </w:p>
    <w:p w14:paraId="7C82D6BE" w14:textId="77777777" w:rsidR="00057A6D" w:rsidRPr="00A42FB1" w:rsidRDefault="00057A6D" w:rsidP="00057A6D">
      <w:pPr>
        <w:pStyle w:val="paragraph"/>
        <w:spacing w:before="0" w:after="0" w:line="360" w:lineRule="auto"/>
        <w:textAlignment w:val="baseline"/>
        <w:rPr>
          <w:rStyle w:val="eop"/>
          <w:rFonts w:ascii="Arial" w:eastAsiaTheme="majorEastAsia" w:hAnsi="Arial" w:cs="Arial"/>
          <w:sz w:val="22"/>
          <w:szCs w:val="22"/>
        </w:rPr>
      </w:pPr>
      <w:r w:rsidRPr="003B1979">
        <w:rPr>
          <w:rStyle w:val="normaltextrun"/>
          <w:rFonts w:ascii="Arial" w:eastAsiaTheme="majorEastAsia" w:hAnsi="Arial" w:cs="Arial"/>
          <w:sz w:val="22"/>
          <w:szCs w:val="22"/>
        </w:rPr>
        <w:t>Mort</w:t>
      </w:r>
      <w:r>
        <w:rPr>
          <w:rStyle w:val="normaltextrun"/>
          <w:rFonts w:ascii="Arial" w:eastAsiaTheme="majorEastAsia" w:hAnsi="Arial" w:cs="Arial"/>
          <w:sz w:val="22"/>
          <w:szCs w:val="22"/>
        </w:rPr>
        <w:t>o</w:t>
      </w:r>
      <w:r w:rsidRPr="003B1979">
        <w:rPr>
          <w:rStyle w:val="normaltextrun"/>
          <w:rFonts w:ascii="Arial" w:eastAsiaTheme="majorEastAsia" w:hAnsi="Arial" w:cs="Arial"/>
          <w:sz w:val="22"/>
          <w:szCs w:val="22"/>
        </w:rPr>
        <w:t>n</w:t>
      </w:r>
      <w:r w:rsidRPr="00D040B7">
        <w:rPr>
          <w:rStyle w:val="normaltextrun"/>
          <w:rFonts w:ascii="Arial" w:eastAsiaTheme="majorEastAsia" w:hAnsi="Arial" w:cs="Arial"/>
          <w:sz w:val="22"/>
          <w:szCs w:val="22"/>
        </w:rPr>
        <w:t>, C. (</w:t>
      </w:r>
      <w:r w:rsidRPr="00A1463F">
        <w:rPr>
          <w:rStyle w:val="normaltextrun"/>
          <w:rFonts w:ascii="Arial" w:eastAsiaTheme="majorEastAsia" w:hAnsi="Arial" w:cs="Arial"/>
          <w:sz w:val="22"/>
          <w:szCs w:val="22"/>
        </w:rPr>
        <w:t xml:space="preserve">2001) ‘Singing in unison, singing in harmony: civic mentorship and choral </w:t>
      </w:r>
      <w:r w:rsidRPr="00A42FB1">
        <w:rPr>
          <w:rStyle w:val="normaltextrun"/>
          <w:rFonts w:ascii="Arial" w:eastAsiaTheme="majorEastAsia" w:hAnsi="Arial" w:cs="Arial"/>
          <w:sz w:val="22"/>
          <w:szCs w:val="22"/>
        </w:rPr>
        <w:t>communities’, </w:t>
      </w:r>
      <w:r w:rsidRPr="00A42FB1">
        <w:rPr>
          <w:rStyle w:val="normaltextrun"/>
          <w:rFonts w:ascii="Arial" w:eastAsiaTheme="majorEastAsia" w:hAnsi="Arial" w:cs="Arial"/>
          <w:i/>
          <w:iCs/>
          <w:sz w:val="22"/>
          <w:szCs w:val="22"/>
        </w:rPr>
        <w:t>The Phenomenon of Singing</w:t>
      </w:r>
      <w:r w:rsidRPr="00A42FB1">
        <w:rPr>
          <w:rStyle w:val="normaltextrun"/>
          <w:rFonts w:ascii="Arial" w:eastAsiaTheme="majorEastAsia" w:hAnsi="Arial" w:cs="Arial"/>
          <w:sz w:val="22"/>
          <w:szCs w:val="22"/>
        </w:rPr>
        <w:t>, </w:t>
      </w:r>
      <w:r w:rsidRPr="00A42FB1">
        <w:rPr>
          <w:rStyle w:val="normaltextrun"/>
          <w:rFonts w:ascii="Arial" w:eastAsiaTheme="majorEastAsia" w:hAnsi="Arial" w:cs="Arial"/>
          <w:i/>
          <w:iCs/>
          <w:sz w:val="22"/>
          <w:szCs w:val="22"/>
        </w:rPr>
        <w:t>3</w:t>
      </w:r>
      <w:r w:rsidRPr="00A42FB1">
        <w:rPr>
          <w:rStyle w:val="normaltextrun"/>
          <w:rFonts w:ascii="Arial" w:eastAsiaTheme="majorEastAsia" w:hAnsi="Arial" w:cs="Arial"/>
          <w:sz w:val="22"/>
          <w:szCs w:val="22"/>
        </w:rPr>
        <w:t>, pp 155-163.</w:t>
      </w:r>
      <w:r w:rsidRPr="00A42FB1">
        <w:rPr>
          <w:rStyle w:val="eop"/>
          <w:rFonts w:ascii="Arial" w:eastAsiaTheme="majorEastAsia" w:hAnsi="Arial" w:cs="Arial"/>
          <w:sz w:val="22"/>
          <w:szCs w:val="22"/>
        </w:rPr>
        <w:t> </w:t>
      </w:r>
    </w:p>
    <w:p w14:paraId="42752F22"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A42FB1">
        <w:rPr>
          <w:rFonts w:ascii="Arial" w:hAnsi="Arial" w:cs="Arial"/>
          <w:color w:val="000000"/>
          <w:sz w:val="22"/>
          <w:szCs w:val="22"/>
        </w:rPr>
        <w:t>Morris, R. O., and Ferguson, H</w:t>
      </w:r>
      <w:r>
        <w:rPr>
          <w:rFonts w:ascii="Arial" w:hAnsi="Arial" w:cs="Arial"/>
          <w:color w:val="000000"/>
          <w:sz w:val="22"/>
          <w:szCs w:val="22"/>
        </w:rPr>
        <w:t>.</w:t>
      </w:r>
      <w:r w:rsidRPr="00A42FB1">
        <w:rPr>
          <w:rFonts w:ascii="Arial" w:hAnsi="Arial" w:cs="Arial"/>
          <w:color w:val="000000"/>
          <w:sz w:val="22"/>
          <w:szCs w:val="22"/>
        </w:rPr>
        <w:t xml:space="preserve"> (1931) </w:t>
      </w:r>
      <w:r w:rsidRPr="00A42FB1">
        <w:rPr>
          <w:rFonts w:ascii="Arial" w:hAnsi="Arial" w:cs="Arial"/>
          <w:i/>
          <w:iCs/>
          <w:color w:val="000000"/>
          <w:sz w:val="22"/>
          <w:szCs w:val="22"/>
        </w:rPr>
        <w:t>Preparatory exercises in score reading</w:t>
      </w:r>
      <w:r w:rsidRPr="00A42FB1">
        <w:rPr>
          <w:rFonts w:ascii="Arial" w:hAnsi="Arial" w:cs="Arial"/>
          <w:color w:val="000000"/>
          <w:sz w:val="22"/>
          <w:szCs w:val="22"/>
        </w:rPr>
        <w:t xml:space="preserve">. Oxford: </w:t>
      </w:r>
      <w:r w:rsidRPr="003C6D6D">
        <w:rPr>
          <w:rFonts w:ascii="Arial" w:hAnsi="Arial" w:cs="Arial"/>
          <w:color w:val="000000"/>
          <w:sz w:val="22"/>
          <w:szCs w:val="22"/>
        </w:rPr>
        <w:t>Oxford University Press.</w:t>
      </w:r>
    </w:p>
    <w:p w14:paraId="249E0BC9" w14:textId="77777777" w:rsidR="00057A6D" w:rsidRPr="003C6D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5E36EF17" w14:textId="77777777" w:rsidR="00057A6D" w:rsidRPr="003C6D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3C6D6D">
        <w:rPr>
          <w:rFonts w:ascii="Arial" w:hAnsi="Arial" w:cs="Arial"/>
          <w:color w:val="333333"/>
          <w:sz w:val="22"/>
          <w:szCs w:val="22"/>
          <w:shd w:val="clear" w:color="auto" w:fill="FFFFFF"/>
        </w:rPr>
        <w:t>Morse</w:t>
      </w:r>
      <w:r>
        <w:rPr>
          <w:rFonts w:ascii="Arial" w:hAnsi="Arial" w:cs="Arial"/>
          <w:color w:val="333333"/>
          <w:sz w:val="22"/>
          <w:szCs w:val="22"/>
          <w:shd w:val="clear" w:color="auto" w:fill="FFFFFF"/>
        </w:rPr>
        <w:t>,</w:t>
      </w:r>
      <w:r w:rsidRPr="003C6D6D">
        <w:rPr>
          <w:rFonts w:ascii="Arial" w:hAnsi="Arial" w:cs="Arial"/>
          <w:color w:val="333333"/>
          <w:sz w:val="22"/>
          <w:szCs w:val="22"/>
          <w:shd w:val="clear" w:color="auto" w:fill="FFFFFF"/>
        </w:rPr>
        <w:t xml:space="preserve"> J</w:t>
      </w:r>
      <w:r>
        <w:rPr>
          <w:rFonts w:ascii="Arial" w:hAnsi="Arial" w:cs="Arial"/>
          <w:color w:val="333333"/>
          <w:sz w:val="22"/>
          <w:szCs w:val="22"/>
          <w:shd w:val="clear" w:color="auto" w:fill="FFFFFF"/>
        </w:rPr>
        <w:t xml:space="preserve">. </w:t>
      </w:r>
      <w:r w:rsidRPr="003C6D6D">
        <w:rPr>
          <w:rFonts w:ascii="Arial" w:hAnsi="Arial" w:cs="Arial"/>
          <w:color w:val="333333"/>
          <w:sz w:val="22"/>
          <w:szCs w:val="22"/>
          <w:shd w:val="clear" w:color="auto" w:fill="FFFFFF"/>
        </w:rPr>
        <w:t>M</w:t>
      </w:r>
      <w:r>
        <w:rPr>
          <w:rFonts w:ascii="Arial" w:hAnsi="Arial" w:cs="Arial"/>
          <w:color w:val="333333"/>
          <w:sz w:val="22"/>
          <w:szCs w:val="22"/>
          <w:shd w:val="clear" w:color="auto" w:fill="FFFFFF"/>
        </w:rPr>
        <w:t xml:space="preserve">. and </w:t>
      </w:r>
      <w:r w:rsidRPr="003C6D6D">
        <w:rPr>
          <w:rFonts w:ascii="Arial" w:hAnsi="Arial" w:cs="Arial"/>
          <w:color w:val="333333"/>
          <w:sz w:val="22"/>
          <w:szCs w:val="22"/>
          <w:shd w:val="clear" w:color="auto" w:fill="FFFFFF"/>
        </w:rPr>
        <w:t>Niehaus</w:t>
      </w:r>
      <w:r>
        <w:rPr>
          <w:rFonts w:ascii="Arial" w:hAnsi="Arial" w:cs="Arial"/>
          <w:color w:val="333333"/>
          <w:sz w:val="22"/>
          <w:szCs w:val="22"/>
          <w:shd w:val="clear" w:color="auto" w:fill="FFFFFF"/>
        </w:rPr>
        <w:t>,</w:t>
      </w:r>
      <w:r w:rsidRPr="003C6D6D">
        <w:rPr>
          <w:rFonts w:ascii="Arial" w:hAnsi="Arial" w:cs="Arial"/>
          <w:color w:val="333333"/>
          <w:sz w:val="22"/>
          <w:szCs w:val="22"/>
          <w:shd w:val="clear" w:color="auto" w:fill="FFFFFF"/>
        </w:rPr>
        <w:t xml:space="preserve"> L. </w:t>
      </w:r>
      <w:r>
        <w:rPr>
          <w:rFonts w:ascii="Arial" w:hAnsi="Arial" w:cs="Arial"/>
          <w:color w:val="333333"/>
          <w:sz w:val="22"/>
          <w:szCs w:val="22"/>
          <w:shd w:val="clear" w:color="auto" w:fill="FFFFFF"/>
        </w:rPr>
        <w:t xml:space="preserve">(2009) </w:t>
      </w:r>
      <w:r w:rsidRPr="003C6D6D">
        <w:rPr>
          <w:rFonts w:ascii="Arial" w:hAnsi="Arial" w:cs="Arial"/>
          <w:i/>
          <w:iCs/>
          <w:color w:val="333333"/>
          <w:sz w:val="22"/>
          <w:szCs w:val="22"/>
          <w:shd w:val="clear" w:color="auto" w:fill="FFFFFF"/>
        </w:rPr>
        <w:t>Mixed method design: Principles and procedures</w:t>
      </w:r>
      <w:r w:rsidRPr="003C6D6D">
        <w:rPr>
          <w:rFonts w:ascii="Arial" w:hAnsi="Arial" w:cs="Arial"/>
          <w:color w:val="333333"/>
          <w:sz w:val="22"/>
          <w:szCs w:val="22"/>
          <w:shd w:val="clear" w:color="auto" w:fill="FFFFFF"/>
        </w:rPr>
        <w:t>. Left Coast Press</w:t>
      </w:r>
      <w:r>
        <w:rPr>
          <w:rFonts w:ascii="Arial" w:hAnsi="Arial" w:cs="Arial"/>
          <w:color w:val="333333"/>
          <w:sz w:val="22"/>
          <w:szCs w:val="22"/>
          <w:shd w:val="clear" w:color="auto" w:fill="FFFFFF"/>
        </w:rPr>
        <w:t xml:space="preserve">: </w:t>
      </w:r>
      <w:r w:rsidRPr="003C6D6D">
        <w:rPr>
          <w:rFonts w:ascii="Arial" w:hAnsi="Arial" w:cs="Arial"/>
          <w:color w:val="333333"/>
          <w:sz w:val="22"/>
          <w:szCs w:val="22"/>
          <w:shd w:val="clear" w:color="auto" w:fill="FFFFFF"/>
        </w:rPr>
        <w:t>Walnut Creek, CA</w:t>
      </w:r>
      <w:r>
        <w:rPr>
          <w:rFonts w:ascii="Arial" w:hAnsi="Arial" w:cs="Arial"/>
          <w:color w:val="333333"/>
          <w:sz w:val="22"/>
          <w:szCs w:val="22"/>
          <w:shd w:val="clear" w:color="auto" w:fill="FFFFFF"/>
        </w:rPr>
        <w:t>.</w:t>
      </w:r>
    </w:p>
    <w:p w14:paraId="7C7F33B9" w14:textId="77777777" w:rsidR="00057A6D" w:rsidRPr="00A42FB1"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eop"/>
          <w:rFonts w:ascii="Arial" w:eastAsiaTheme="minorHAnsi" w:hAnsi="Arial" w:cs="Arial"/>
          <w:color w:val="000000"/>
          <w:sz w:val="22"/>
          <w:szCs w:val="22"/>
        </w:rPr>
      </w:pPr>
    </w:p>
    <w:p w14:paraId="36F02F67" w14:textId="77777777" w:rsidR="00057A6D" w:rsidRPr="0079028C" w:rsidRDefault="00057A6D" w:rsidP="00057A6D">
      <w:pPr>
        <w:spacing w:line="360" w:lineRule="auto"/>
        <w:rPr>
          <w:rFonts w:ascii="Arial" w:hAnsi="Arial" w:cs="Arial"/>
          <w:color w:val="1B1B1B"/>
          <w:sz w:val="22"/>
          <w:szCs w:val="22"/>
          <w:shd w:val="clear" w:color="auto" w:fill="FFFFFF"/>
        </w:rPr>
      </w:pPr>
      <w:r w:rsidRPr="007750D6">
        <w:rPr>
          <w:rFonts w:ascii="Arial" w:hAnsi="Arial" w:cs="Arial"/>
          <w:color w:val="1B1B1B"/>
          <w:sz w:val="22"/>
          <w:szCs w:val="22"/>
          <w:shd w:val="clear" w:color="auto" w:fill="FFFFFF"/>
        </w:rPr>
        <w:t xml:space="preserve">Morton, J. (2015) ‘The Integration of Voice and Dance Techniques in Musical Theatre: </w:t>
      </w:r>
      <w:r w:rsidRPr="0079028C">
        <w:rPr>
          <w:rFonts w:ascii="Arial" w:hAnsi="Arial" w:cs="Arial"/>
          <w:color w:val="1B1B1B"/>
          <w:sz w:val="22"/>
          <w:szCs w:val="22"/>
          <w:shd w:val="clear" w:color="auto" w:fill="FFFFFF"/>
        </w:rPr>
        <w:t xml:space="preserve">Anatomical Considerations’, </w:t>
      </w:r>
      <w:r w:rsidRPr="0079028C">
        <w:rPr>
          <w:rFonts w:ascii="Arial" w:hAnsi="Arial" w:cs="Arial"/>
          <w:i/>
          <w:iCs/>
          <w:color w:val="1B1B1B"/>
          <w:sz w:val="22"/>
          <w:szCs w:val="22"/>
          <w:shd w:val="clear" w:color="auto" w:fill="FFFFFF"/>
        </w:rPr>
        <w:t>Medical problems of performing artists</w:t>
      </w:r>
      <w:r w:rsidRPr="0079028C">
        <w:rPr>
          <w:rFonts w:ascii="Arial" w:hAnsi="Arial" w:cs="Arial"/>
          <w:color w:val="1B1B1B"/>
          <w:sz w:val="22"/>
          <w:szCs w:val="22"/>
          <w:shd w:val="clear" w:color="auto" w:fill="FFFFFF"/>
        </w:rPr>
        <w:t>, 30, pp 71-77.</w:t>
      </w:r>
    </w:p>
    <w:p w14:paraId="37574B2D" w14:textId="77777777" w:rsidR="00057A6D" w:rsidRPr="0079028C"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2AEBBF23"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roofErr w:type="spellStart"/>
      <w:r w:rsidRPr="0079028C">
        <w:rPr>
          <w:rFonts w:ascii="Arial" w:hAnsi="Arial" w:cs="Arial"/>
          <w:color w:val="000000"/>
          <w:sz w:val="22"/>
          <w:szCs w:val="22"/>
        </w:rPr>
        <w:t>Murbe</w:t>
      </w:r>
      <w:proofErr w:type="spellEnd"/>
      <w:r w:rsidRPr="0079028C">
        <w:rPr>
          <w:rFonts w:ascii="Arial" w:hAnsi="Arial" w:cs="Arial"/>
          <w:color w:val="000000"/>
          <w:sz w:val="22"/>
          <w:szCs w:val="22"/>
        </w:rPr>
        <w:t xml:space="preserve">, D., Pabst, F., Hofmann, G., </w:t>
      </w:r>
      <w:r>
        <w:rPr>
          <w:rFonts w:ascii="Arial" w:hAnsi="Arial" w:cs="Arial"/>
          <w:color w:val="000000"/>
          <w:sz w:val="22"/>
          <w:szCs w:val="22"/>
        </w:rPr>
        <w:t>and</w:t>
      </w:r>
      <w:r w:rsidRPr="0079028C">
        <w:rPr>
          <w:rFonts w:ascii="Arial" w:hAnsi="Arial" w:cs="Arial"/>
          <w:color w:val="000000"/>
          <w:sz w:val="22"/>
          <w:szCs w:val="22"/>
        </w:rPr>
        <w:t xml:space="preserve"> Sundberg, J. (2002) </w:t>
      </w:r>
      <w:r>
        <w:rPr>
          <w:rFonts w:ascii="Arial" w:hAnsi="Arial" w:cs="Arial"/>
          <w:color w:val="000000"/>
          <w:sz w:val="22"/>
          <w:szCs w:val="22"/>
        </w:rPr>
        <w:t>‘</w:t>
      </w:r>
      <w:r w:rsidRPr="0079028C">
        <w:rPr>
          <w:rFonts w:ascii="Arial" w:hAnsi="Arial" w:cs="Arial"/>
          <w:color w:val="000000"/>
          <w:sz w:val="22"/>
          <w:szCs w:val="22"/>
        </w:rPr>
        <w:t>Significance of auditory and kinaesthetic feedback to singers' pitch control</w:t>
      </w:r>
      <w:r>
        <w:rPr>
          <w:rFonts w:ascii="Arial" w:hAnsi="Arial" w:cs="Arial"/>
          <w:color w:val="000000"/>
          <w:sz w:val="22"/>
          <w:szCs w:val="22"/>
        </w:rPr>
        <w:t>’,</w:t>
      </w:r>
      <w:r w:rsidRPr="0079028C">
        <w:rPr>
          <w:rFonts w:ascii="Arial" w:hAnsi="Arial" w:cs="Arial"/>
          <w:color w:val="000000"/>
          <w:sz w:val="22"/>
          <w:szCs w:val="22"/>
        </w:rPr>
        <w:t xml:space="preserve"> </w:t>
      </w:r>
      <w:r w:rsidRPr="0079028C">
        <w:rPr>
          <w:rFonts w:ascii="Arial" w:hAnsi="Arial" w:cs="Arial"/>
          <w:i/>
          <w:iCs/>
          <w:color w:val="000000"/>
          <w:sz w:val="22"/>
          <w:szCs w:val="22"/>
        </w:rPr>
        <w:t>Journal of Voice</w:t>
      </w:r>
      <w:r w:rsidRPr="0079028C">
        <w:rPr>
          <w:rFonts w:ascii="Arial" w:hAnsi="Arial" w:cs="Arial"/>
          <w:color w:val="000000"/>
          <w:sz w:val="22"/>
          <w:szCs w:val="22"/>
        </w:rPr>
        <w:t xml:space="preserve">, 16(1), </w:t>
      </w:r>
      <w:r>
        <w:rPr>
          <w:rFonts w:ascii="Arial" w:hAnsi="Arial" w:cs="Arial"/>
          <w:color w:val="000000"/>
          <w:sz w:val="22"/>
          <w:szCs w:val="22"/>
        </w:rPr>
        <w:t xml:space="preserve">pp. </w:t>
      </w:r>
      <w:r w:rsidRPr="0079028C">
        <w:rPr>
          <w:rFonts w:ascii="Arial" w:hAnsi="Arial" w:cs="Arial"/>
          <w:color w:val="000000"/>
          <w:sz w:val="22"/>
          <w:szCs w:val="22"/>
        </w:rPr>
        <w:t>44–51.</w:t>
      </w:r>
    </w:p>
    <w:p w14:paraId="311067A0" w14:textId="77777777" w:rsidR="00057A6D" w:rsidRPr="00963F37" w:rsidRDefault="00057A6D" w:rsidP="00057A6D">
      <w:pPr>
        <w:pStyle w:val="NormalWeb"/>
        <w:spacing w:line="360" w:lineRule="auto"/>
        <w:rPr>
          <w:rStyle w:val="eop"/>
          <w:rFonts w:ascii="Arial" w:hAnsi="Arial" w:cs="Arial"/>
          <w:sz w:val="22"/>
          <w:szCs w:val="22"/>
          <w:highlight w:val="yellow"/>
        </w:rPr>
      </w:pPr>
      <w:r w:rsidRPr="00CD3D75">
        <w:rPr>
          <w:rFonts w:ascii="Arial" w:hAnsi="Arial" w:cs="Arial"/>
          <w:sz w:val="22"/>
          <w:szCs w:val="22"/>
        </w:rPr>
        <w:t xml:space="preserve">O’Reilly, K. </w:t>
      </w:r>
      <w:r>
        <w:rPr>
          <w:rFonts w:ascii="Arial" w:hAnsi="Arial" w:cs="Arial"/>
          <w:sz w:val="22"/>
          <w:szCs w:val="22"/>
        </w:rPr>
        <w:t>(</w:t>
      </w:r>
      <w:r w:rsidRPr="00CD3D75">
        <w:rPr>
          <w:rFonts w:ascii="Arial" w:hAnsi="Arial" w:cs="Arial"/>
          <w:sz w:val="22"/>
          <w:szCs w:val="22"/>
        </w:rPr>
        <w:t>2025</w:t>
      </w:r>
      <w:r>
        <w:rPr>
          <w:rFonts w:ascii="Arial" w:hAnsi="Arial" w:cs="Arial"/>
          <w:sz w:val="22"/>
          <w:szCs w:val="22"/>
        </w:rPr>
        <w:t>)</w:t>
      </w:r>
      <w:r w:rsidRPr="00CD3D75">
        <w:rPr>
          <w:rFonts w:ascii="Arial" w:hAnsi="Arial" w:cs="Arial"/>
          <w:sz w:val="22"/>
          <w:szCs w:val="22"/>
        </w:rPr>
        <w:t xml:space="preserve"> </w:t>
      </w:r>
      <w:r w:rsidRPr="00CD3D75">
        <w:rPr>
          <w:rStyle w:val="Emphasis"/>
          <w:rFonts w:ascii="Arial" w:eastAsiaTheme="majorEastAsia" w:hAnsi="Arial" w:cs="Arial"/>
          <w:sz w:val="22"/>
          <w:szCs w:val="22"/>
        </w:rPr>
        <w:t>Qualitative Sampling: a matter of quality not quantity</w:t>
      </w:r>
      <w:r w:rsidRPr="00CD3D75">
        <w:rPr>
          <w:rFonts w:ascii="Arial" w:hAnsi="Arial" w:cs="Arial"/>
          <w:sz w:val="22"/>
          <w:szCs w:val="22"/>
        </w:rPr>
        <w:t>. Social Research Association blog.</w:t>
      </w:r>
    </w:p>
    <w:p w14:paraId="5D642AA8" w14:textId="77777777" w:rsidR="00057A6D" w:rsidRDefault="00057A6D" w:rsidP="00057A6D">
      <w:pPr>
        <w:pStyle w:val="paragraph"/>
        <w:spacing w:before="0" w:after="0" w:line="360" w:lineRule="auto"/>
        <w:textAlignment w:val="baseline"/>
        <w:rPr>
          <w:rFonts w:ascii="Arial" w:hAnsi="Arial" w:cs="Arial"/>
          <w:color w:val="222222"/>
          <w:sz w:val="22"/>
          <w:szCs w:val="22"/>
          <w:shd w:val="clear" w:color="auto" w:fill="FFFFFF"/>
        </w:rPr>
      </w:pPr>
      <w:r w:rsidRPr="009B5EFE">
        <w:rPr>
          <w:rFonts w:ascii="Arial" w:hAnsi="Arial" w:cs="Arial"/>
          <w:color w:val="222222"/>
          <w:sz w:val="22"/>
          <w:szCs w:val="22"/>
          <w:shd w:val="clear" w:color="auto" w:fill="FFFFFF"/>
        </w:rPr>
        <w:t>Osborne, J.</w:t>
      </w:r>
      <w:r>
        <w:rPr>
          <w:rFonts w:ascii="Arial" w:hAnsi="Arial" w:cs="Arial"/>
          <w:color w:val="222222"/>
          <w:sz w:val="22"/>
          <w:szCs w:val="22"/>
          <w:shd w:val="clear" w:color="auto" w:fill="FFFFFF"/>
        </w:rPr>
        <w:t xml:space="preserve"> </w:t>
      </w:r>
      <w:r w:rsidRPr="009B5EFE">
        <w:rPr>
          <w:rFonts w:ascii="Arial" w:hAnsi="Arial" w:cs="Arial"/>
          <w:color w:val="222222"/>
          <w:sz w:val="22"/>
          <w:szCs w:val="22"/>
          <w:shd w:val="clear" w:color="auto" w:fill="FFFFFF"/>
        </w:rPr>
        <w:t xml:space="preserve">W. and Overbay, A. </w:t>
      </w:r>
      <w:r>
        <w:rPr>
          <w:rFonts w:ascii="Arial" w:hAnsi="Arial" w:cs="Arial"/>
          <w:color w:val="222222"/>
          <w:sz w:val="22"/>
          <w:szCs w:val="22"/>
          <w:shd w:val="clear" w:color="auto" w:fill="FFFFFF"/>
        </w:rPr>
        <w:t>(</w:t>
      </w:r>
      <w:r w:rsidRPr="009B5EFE">
        <w:rPr>
          <w:rFonts w:ascii="Arial" w:hAnsi="Arial" w:cs="Arial"/>
          <w:color w:val="222222"/>
          <w:sz w:val="22"/>
          <w:szCs w:val="22"/>
          <w:shd w:val="clear" w:color="auto" w:fill="FFFFFF"/>
        </w:rPr>
        <w:t>2004</w:t>
      </w:r>
      <w:r>
        <w:rPr>
          <w:rFonts w:ascii="Arial" w:hAnsi="Arial" w:cs="Arial"/>
          <w:color w:val="222222"/>
          <w:sz w:val="22"/>
          <w:szCs w:val="22"/>
          <w:shd w:val="clear" w:color="auto" w:fill="FFFFFF"/>
        </w:rPr>
        <w:t>)</w:t>
      </w:r>
      <w:r w:rsidRPr="009B5EFE">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9B5EFE">
        <w:rPr>
          <w:rFonts w:ascii="Arial" w:hAnsi="Arial" w:cs="Arial"/>
          <w:color w:val="222222"/>
          <w:sz w:val="22"/>
          <w:szCs w:val="22"/>
          <w:shd w:val="clear" w:color="auto" w:fill="FFFFFF"/>
        </w:rPr>
        <w:t>The power of outliers (and why researchers should always check for them)</w:t>
      </w:r>
      <w:r>
        <w:rPr>
          <w:rFonts w:ascii="Arial" w:hAnsi="Arial" w:cs="Arial"/>
          <w:color w:val="222222"/>
          <w:sz w:val="22"/>
          <w:szCs w:val="22"/>
          <w:shd w:val="clear" w:color="auto" w:fill="FFFFFF"/>
        </w:rPr>
        <w:t>’,</w:t>
      </w:r>
      <w:r w:rsidRPr="009B5EFE">
        <w:rPr>
          <w:rFonts w:ascii="Arial" w:hAnsi="Arial" w:cs="Arial"/>
          <w:color w:val="222222"/>
          <w:sz w:val="22"/>
          <w:szCs w:val="22"/>
          <w:shd w:val="clear" w:color="auto" w:fill="FFFFFF"/>
        </w:rPr>
        <w:t> </w:t>
      </w:r>
      <w:r w:rsidRPr="009B5EFE">
        <w:rPr>
          <w:rFonts w:ascii="Arial" w:hAnsi="Arial" w:cs="Arial"/>
          <w:i/>
          <w:iCs/>
          <w:color w:val="222222"/>
          <w:sz w:val="22"/>
          <w:szCs w:val="22"/>
          <w:shd w:val="clear" w:color="auto" w:fill="FFFFFF"/>
        </w:rPr>
        <w:t>Practical Assessment, Research, and Evaluation</w:t>
      </w:r>
      <w:r w:rsidRPr="009B5EFE">
        <w:rPr>
          <w:rFonts w:ascii="Arial" w:hAnsi="Arial" w:cs="Arial"/>
          <w:color w:val="222222"/>
          <w:sz w:val="22"/>
          <w:szCs w:val="22"/>
          <w:shd w:val="clear" w:color="auto" w:fill="FFFFFF"/>
        </w:rPr>
        <w:t>, 9(1).</w:t>
      </w:r>
    </w:p>
    <w:p w14:paraId="66C55E73" w14:textId="77777777" w:rsidR="00057A6D" w:rsidRPr="009B5EFE" w:rsidRDefault="00057A6D" w:rsidP="00057A6D">
      <w:pPr>
        <w:pStyle w:val="paragraph"/>
        <w:spacing w:before="0" w:after="0" w:line="360" w:lineRule="auto"/>
        <w:textAlignment w:val="baseline"/>
        <w:rPr>
          <w:rFonts w:ascii="Arial" w:hAnsi="Arial" w:cs="Arial"/>
          <w:color w:val="222222"/>
          <w:sz w:val="22"/>
          <w:szCs w:val="22"/>
          <w:shd w:val="clear" w:color="auto" w:fill="FFFFFF"/>
        </w:rPr>
      </w:pPr>
      <w:r w:rsidRPr="0052011A">
        <w:rPr>
          <w:rFonts w:ascii="Arial" w:hAnsi="Arial" w:cs="Arial"/>
          <w:sz w:val="22"/>
          <w:szCs w:val="22"/>
        </w:rPr>
        <w:t xml:space="preserve">Osborne, M.S., Kenny, D.T. and Holsomback, R. (2005) ‘Assessment of music performance anxiety in late childhood: A validation study of the Music Performance Anxiety Inventory for Adolescents (MPAI-A)’, </w:t>
      </w:r>
      <w:r w:rsidRPr="0052011A">
        <w:rPr>
          <w:rStyle w:val="Emphasis"/>
          <w:rFonts w:ascii="Arial" w:eastAsiaTheme="majorEastAsia" w:hAnsi="Arial" w:cs="Arial"/>
          <w:sz w:val="22"/>
          <w:szCs w:val="22"/>
        </w:rPr>
        <w:t>International Journal of Stress Management</w:t>
      </w:r>
      <w:r w:rsidRPr="0052011A">
        <w:rPr>
          <w:rFonts w:ascii="Arial" w:hAnsi="Arial" w:cs="Arial"/>
          <w:sz w:val="22"/>
          <w:szCs w:val="22"/>
        </w:rPr>
        <w:t>, 12(4), pp.312–330.</w:t>
      </w:r>
    </w:p>
    <w:p w14:paraId="3CC53F70" w14:textId="77777777" w:rsidR="00057A6D" w:rsidRPr="00A671A5" w:rsidRDefault="00057A6D" w:rsidP="00057A6D">
      <w:pPr>
        <w:pStyle w:val="NormalWeb"/>
        <w:shd w:val="clear" w:color="auto" w:fill="FFFFFF"/>
        <w:spacing w:line="360" w:lineRule="auto"/>
        <w:rPr>
          <w:rFonts w:ascii="Arial" w:hAnsi="Arial" w:cs="Arial"/>
          <w:color w:val="000000" w:themeColor="text1"/>
          <w:sz w:val="22"/>
          <w:szCs w:val="22"/>
          <w:shd w:val="clear" w:color="auto" w:fill="FFFFFF"/>
        </w:rPr>
      </w:pPr>
      <w:r w:rsidRPr="00A671A5">
        <w:rPr>
          <w:rFonts w:ascii="Arial" w:hAnsi="Arial" w:cs="Arial"/>
          <w:color w:val="000000" w:themeColor="text1"/>
          <w:sz w:val="22"/>
          <w:szCs w:val="22"/>
          <w:shd w:val="clear" w:color="auto" w:fill="FFFFFF"/>
        </w:rPr>
        <w:t xml:space="preserve">Paez, A. (2017) ‘Gray literature: An important resource in systematic reviews’, </w:t>
      </w:r>
      <w:r w:rsidRPr="00A671A5">
        <w:rPr>
          <w:rFonts w:ascii="Arial" w:hAnsi="Arial" w:cs="Arial"/>
          <w:i/>
          <w:iCs/>
          <w:color w:val="000000" w:themeColor="text1"/>
          <w:sz w:val="22"/>
          <w:szCs w:val="22"/>
          <w:shd w:val="clear" w:color="auto" w:fill="FFFFFF"/>
        </w:rPr>
        <w:t>Journal of Evidence Based Medicine</w:t>
      </w:r>
      <w:r w:rsidRPr="00A671A5">
        <w:rPr>
          <w:rFonts w:ascii="Arial" w:hAnsi="Arial" w:cs="Arial"/>
          <w:color w:val="000000" w:themeColor="text1"/>
          <w:sz w:val="22"/>
          <w:szCs w:val="22"/>
          <w:shd w:val="clear" w:color="auto" w:fill="FFFFFF"/>
        </w:rPr>
        <w:t xml:space="preserve">, August 10(3), pp. 233-240. </w:t>
      </w:r>
    </w:p>
    <w:p w14:paraId="761F8779" w14:textId="77777777" w:rsidR="00057A6D" w:rsidRPr="00C64BB2" w:rsidRDefault="00057A6D" w:rsidP="00057A6D">
      <w:pPr>
        <w:pStyle w:val="NormalWeb"/>
        <w:shd w:val="clear" w:color="auto" w:fill="FFFFFF"/>
        <w:spacing w:line="360" w:lineRule="auto"/>
        <w:rPr>
          <w:rFonts w:ascii="Arial" w:hAnsi="Arial" w:cs="Arial"/>
          <w:color w:val="000000" w:themeColor="text1"/>
          <w:sz w:val="22"/>
          <w:szCs w:val="22"/>
          <w:shd w:val="clear" w:color="auto" w:fill="FFFFFF"/>
        </w:rPr>
      </w:pPr>
      <w:r w:rsidRPr="003C6D6D">
        <w:rPr>
          <w:rFonts w:ascii="Arial" w:hAnsi="Arial" w:cs="Arial"/>
          <w:color w:val="000000" w:themeColor="text1"/>
          <w:sz w:val="22"/>
          <w:szCs w:val="22"/>
          <w:shd w:val="clear" w:color="auto" w:fill="FFFFFF"/>
        </w:rPr>
        <w:t xml:space="preserve">Palinkas, L. A., and Horwitz, S. M., Green, C. A., Wisdom, J. P., and Duan, N. and </w:t>
      </w:r>
      <w:proofErr w:type="spellStart"/>
      <w:r w:rsidRPr="003C6D6D">
        <w:rPr>
          <w:rFonts w:ascii="Arial" w:hAnsi="Arial" w:cs="Arial"/>
          <w:color w:val="000000" w:themeColor="text1"/>
          <w:sz w:val="22"/>
          <w:szCs w:val="22"/>
          <w:shd w:val="clear" w:color="auto" w:fill="FFFFFF"/>
        </w:rPr>
        <w:t>Hoagwood</w:t>
      </w:r>
      <w:proofErr w:type="spellEnd"/>
      <w:r w:rsidRPr="003C6D6D">
        <w:rPr>
          <w:rFonts w:ascii="Arial" w:hAnsi="Arial" w:cs="Arial"/>
          <w:color w:val="000000" w:themeColor="text1"/>
          <w:sz w:val="22"/>
          <w:szCs w:val="22"/>
          <w:shd w:val="clear" w:color="auto" w:fill="FFFFFF"/>
        </w:rPr>
        <w:t xml:space="preserve">, K. (2015) ‘Purposeful Sampling for Qualitative Data Collection and Analysis in Mixed Method Implementation Research’, </w:t>
      </w:r>
      <w:r w:rsidRPr="003C6D6D">
        <w:rPr>
          <w:rFonts w:ascii="Arial" w:hAnsi="Arial" w:cs="Arial"/>
          <w:i/>
          <w:iCs/>
          <w:color w:val="000000" w:themeColor="text1"/>
          <w:sz w:val="22"/>
          <w:szCs w:val="22"/>
          <w:shd w:val="clear" w:color="auto" w:fill="FFFFFF"/>
        </w:rPr>
        <w:t>Administration and </w:t>
      </w:r>
      <w:r w:rsidRPr="003C6D6D">
        <w:rPr>
          <w:rStyle w:val="Emphasis"/>
          <w:rFonts w:ascii="Arial" w:eastAsiaTheme="majorEastAsia" w:hAnsi="Arial" w:cs="Arial"/>
          <w:i w:val="0"/>
          <w:iCs w:val="0"/>
          <w:color w:val="000000" w:themeColor="text1"/>
          <w:sz w:val="22"/>
          <w:szCs w:val="22"/>
          <w:shd w:val="clear" w:color="auto" w:fill="FFFFFF"/>
        </w:rPr>
        <w:t>Policy</w:t>
      </w:r>
      <w:r w:rsidRPr="003C6D6D">
        <w:rPr>
          <w:rFonts w:ascii="Arial" w:hAnsi="Arial" w:cs="Arial"/>
          <w:i/>
          <w:iCs/>
          <w:color w:val="000000" w:themeColor="text1"/>
          <w:sz w:val="22"/>
          <w:szCs w:val="22"/>
          <w:shd w:val="clear" w:color="auto" w:fill="FFFFFF"/>
        </w:rPr>
        <w:t> in </w:t>
      </w:r>
      <w:r w:rsidRPr="003C6D6D">
        <w:rPr>
          <w:rStyle w:val="Emphasis"/>
          <w:rFonts w:ascii="Arial" w:eastAsiaTheme="majorEastAsia" w:hAnsi="Arial" w:cs="Arial"/>
          <w:i w:val="0"/>
          <w:iCs w:val="0"/>
          <w:color w:val="000000" w:themeColor="text1"/>
          <w:sz w:val="22"/>
          <w:szCs w:val="22"/>
          <w:shd w:val="clear" w:color="auto" w:fill="FFFFFF"/>
        </w:rPr>
        <w:t>Mental Health</w:t>
      </w:r>
      <w:r w:rsidRPr="003C6D6D">
        <w:rPr>
          <w:rFonts w:ascii="Arial" w:hAnsi="Arial" w:cs="Arial"/>
          <w:i/>
          <w:iCs/>
          <w:color w:val="000000" w:themeColor="text1"/>
          <w:sz w:val="22"/>
          <w:szCs w:val="22"/>
          <w:shd w:val="clear" w:color="auto" w:fill="FFFFFF"/>
        </w:rPr>
        <w:t> and </w:t>
      </w:r>
      <w:r w:rsidRPr="003C6D6D">
        <w:rPr>
          <w:rStyle w:val="Emphasis"/>
          <w:rFonts w:ascii="Arial" w:eastAsiaTheme="majorEastAsia" w:hAnsi="Arial" w:cs="Arial"/>
          <w:i w:val="0"/>
          <w:iCs w:val="0"/>
          <w:color w:val="000000" w:themeColor="text1"/>
          <w:sz w:val="22"/>
          <w:szCs w:val="22"/>
          <w:shd w:val="clear" w:color="auto" w:fill="FFFFFF"/>
        </w:rPr>
        <w:t>Mental Health</w:t>
      </w:r>
      <w:r w:rsidRPr="003C6D6D">
        <w:rPr>
          <w:rFonts w:ascii="Arial" w:hAnsi="Arial" w:cs="Arial"/>
          <w:i/>
          <w:iCs/>
          <w:color w:val="000000" w:themeColor="text1"/>
          <w:sz w:val="22"/>
          <w:szCs w:val="22"/>
          <w:shd w:val="clear" w:color="auto" w:fill="FFFFFF"/>
        </w:rPr>
        <w:t> Services Research</w:t>
      </w:r>
      <w:r>
        <w:rPr>
          <w:rFonts w:ascii="Arial" w:hAnsi="Arial" w:cs="Arial"/>
          <w:color w:val="000000" w:themeColor="text1"/>
          <w:sz w:val="22"/>
          <w:szCs w:val="22"/>
          <w:shd w:val="clear" w:color="auto" w:fill="FFFFFF"/>
        </w:rPr>
        <w:t>,</w:t>
      </w:r>
      <w:r w:rsidRPr="003C6D6D">
        <w:rPr>
          <w:rFonts w:ascii="Arial" w:hAnsi="Arial" w:cs="Arial"/>
          <w:color w:val="000000" w:themeColor="text1"/>
          <w:sz w:val="22"/>
          <w:szCs w:val="22"/>
          <w:shd w:val="clear" w:color="auto" w:fill="FFFFFF"/>
        </w:rPr>
        <w:t xml:space="preserve"> Sep</w:t>
      </w:r>
      <w:r>
        <w:rPr>
          <w:rFonts w:ascii="Arial" w:hAnsi="Arial" w:cs="Arial"/>
          <w:color w:val="000000" w:themeColor="text1"/>
          <w:sz w:val="22"/>
          <w:szCs w:val="22"/>
          <w:shd w:val="clear" w:color="auto" w:fill="FFFFFF"/>
        </w:rPr>
        <w:t>t</w:t>
      </w:r>
      <w:r w:rsidRPr="003C6D6D">
        <w:rPr>
          <w:rFonts w:ascii="Arial" w:hAnsi="Arial" w:cs="Arial"/>
          <w:color w:val="000000" w:themeColor="text1"/>
          <w:sz w:val="22"/>
          <w:szCs w:val="22"/>
          <w:shd w:val="clear" w:color="auto" w:fill="FFFFFF"/>
        </w:rPr>
        <w:t>, 42(5), pp. 533-44.</w:t>
      </w:r>
    </w:p>
    <w:p w14:paraId="329D1A5A" w14:textId="77777777" w:rsidR="00057A6D" w:rsidRPr="007750D6" w:rsidRDefault="00057A6D" w:rsidP="00057A6D">
      <w:pPr>
        <w:pStyle w:val="paragraph"/>
        <w:spacing w:before="0" w:beforeAutospacing="0" w:after="0" w:afterAutospacing="0" w:line="360" w:lineRule="auto"/>
        <w:textAlignment w:val="baseline"/>
        <w:rPr>
          <w:rFonts w:ascii="Arial" w:hAnsi="Arial" w:cs="Arial"/>
          <w:sz w:val="22"/>
          <w:szCs w:val="22"/>
        </w:rPr>
      </w:pPr>
      <w:r w:rsidRPr="007750D6">
        <w:rPr>
          <w:rStyle w:val="normaltextrun"/>
          <w:rFonts w:ascii="Arial" w:eastAsiaTheme="majorEastAsia" w:hAnsi="Arial" w:cs="Arial"/>
          <w:color w:val="212121"/>
          <w:sz w:val="22"/>
          <w:szCs w:val="22"/>
          <w:shd w:val="clear" w:color="auto" w:fill="FFFFFF"/>
        </w:rPr>
        <w:t xml:space="preserve">Pannucci, C, J. and Wilkins, E, G. (2010) ‘Identifying and avoiding bias in research’, </w:t>
      </w:r>
      <w:r w:rsidRPr="007750D6">
        <w:rPr>
          <w:rStyle w:val="normaltextrun"/>
          <w:rFonts w:ascii="Arial" w:eastAsiaTheme="majorEastAsia" w:hAnsi="Arial" w:cs="Arial"/>
          <w:i/>
          <w:iCs/>
          <w:color w:val="212121"/>
          <w:sz w:val="22"/>
          <w:szCs w:val="22"/>
          <w:shd w:val="clear" w:color="auto" w:fill="FFFFFF"/>
        </w:rPr>
        <w:t xml:space="preserve">Plast </w:t>
      </w:r>
      <w:proofErr w:type="spellStart"/>
      <w:r w:rsidRPr="007750D6">
        <w:rPr>
          <w:rStyle w:val="normaltextrun"/>
          <w:rFonts w:ascii="Arial" w:eastAsiaTheme="majorEastAsia" w:hAnsi="Arial" w:cs="Arial"/>
          <w:i/>
          <w:iCs/>
          <w:color w:val="212121"/>
          <w:sz w:val="22"/>
          <w:szCs w:val="22"/>
          <w:shd w:val="clear" w:color="auto" w:fill="FFFFFF"/>
        </w:rPr>
        <w:t>Reconstr</w:t>
      </w:r>
      <w:proofErr w:type="spellEnd"/>
      <w:r w:rsidRPr="007750D6">
        <w:rPr>
          <w:rStyle w:val="normaltextrun"/>
          <w:rFonts w:ascii="Arial" w:eastAsiaTheme="majorEastAsia" w:hAnsi="Arial" w:cs="Arial"/>
          <w:i/>
          <w:iCs/>
          <w:color w:val="212121"/>
          <w:sz w:val="22"/>
          <w:szCs w:val="22"/>
          <w:shd w:val="clear" w:color="auto" w:fill="FFFFFF"/>
        </w:rPr>
        <w:t xml:space="preserve"> </w:t>
      </w:r>
      <w:proofErr w:type="spellStart"/>
      <w:r w:rsidRPr="007750D6">
        <w:rPr>
          <w:rStyle w:val="normaltextrun"/>
          <w:rFonts w:ascii="Arial" w:eastAsiaTheme="majorEastAsia" w:hAnsi="Arial" w:cs="Arial"/>
          <w:i/>
          <w:iCs/>
          <w:color w:val="212121"/>
          <w:sz w:val="22"/>
          <w:szCs w:val="22"/>
          <w:shd w:val="clear" w:color="auto" w:fill="FFFFFF"/>
        </w:rPr>
        <w:t>Surg</w:t>
      </w:r>
      <w:proofErr w:type="spellEnd"/>
      <w:r w:rsidRPr="007750D6">
        <w:rPr>
          <w:rStyle w:val="normaltextrun"/>
          <w:rFonts w:ascii="Arial" w:eastAsiaTheme="majorEastAsia" w:hAnsi="Arial" w:cs="Arial"/>
          <w:i/>
          <w:iCs/>
          <w:color w:val="212121"/>
          <w:sz w:val="22"/>
          <w:szCs w:val="22"/>
          <w:shd w:val="clear" w:color="auto" w:fill="FFFFFF"/>
        </w:rPr>
        <w:t>,</w:t>
      </w:r>
      <w:r w:rsidRPr="007750D6">
        <w:rPr>
          <w:rStyle w:val="normaltextrun"/>
          <w:rFonts w:ascii="Arial" w:eastAsiaTheme="majorEastAsia" w:hAnsi="Arial" w:cs="Arial"/>
          <w:color w:val="212121"/>
          <w:sz w:val="22"/>
          <w:szCs w:val="22"/>
          <w:shd w:val="clear" w:color="auto" w:fill="FFFFFF"/>
        </w:rPr>
        <w:t xml:space="preserve"> </w:t>
      </w:r>
      <w:r w:rsidRPr="007750D6">
        <w:rPr>
          <w:rStyle w:val="normaltextrun"/>
          <w:rFonts w:ascii="Arial" w:eastAsiaTheme="majorEastAsia" w:hAnsi="Arial" w:cs="Arial"/>
          <w:i/>
          <w:iCs/>
          <w:color w:val="212121"/>
          <w:sz w:val="22"/>
          <w:szCs w:val="22"/>
          <w:shd w:val="clear" w:color="auto" w:fill="FFFFFF"/>
        </w:rPr>
        <w:t>National Library of Medicine</w:t>
      </w:r>
      <w:r w:rsidRPr="007750D6">
        <w:rPr>
          <w:rStyle w:val="normaltextrun"/>
          <w:rFonts w:ascii="Arial" w:eastAsiaTheme="majorEastAsia" w:hAnsi="Arial" w:cs="Arial"/>
          <w:color w:val="212121"/>
          <w:sz w:val="22"/>
          <w:szCs w:val="22"/>
          <w:shd w:val="clear" w:color="auto" w:fill="FFFFFF"/>
        </w:rPr>
        <w:t>, 126 (2), August, pp 619-625.</w:t>
      </w:r>
      <w:r w:rsidRPr="007750D6">
        <w:rPr>
          <w:rStyle w:val="eop"/>
          <w:rFonts w:ascii="Arial" w:eastAsiaTheme="majorEastAsia" w:hAnsi="Arial" w:cs="Arial"/>
          <w:color w:val="212121"/>
          <w:sz w:val="22"/>
          <w:szCs w:val="22"/>
        </w:rPr>
        <w:t> </w:t>
      </w:r>
    </w:p>
    <w:p w14:paraId="5008D007" w14:textId="77777777" w:rsidR="00057A6D" w:rsidRDefault="00057A6D" w:rsidP="00057A6D">
      <w:pPr>
        <w:pStyle w:val="paragraph"/>
        <w:shd w:val="clear" w:color="auto" w:fill="FFFFFF"/>
        <w:spacing w:before="0" w:after="0" w:line="360" w:lineRule="auto"/>
        <w:textAlignment w:val="baseline"/>
        <w:rPr>
          <w:rStyle w:val="eop"/>
          <w:rFonts w:ascii="Arial" w:eastAsiaTheme="majorEastAsia" w:hAnsi="Arial" w:cs="Arial"/>
          <w:sz w:val="22"/>
          <w:szCs w:val="22"/>
        </w:rPr>
      </w:pPr>
      <w:r w:rsidRPr="007750D6">
        <w:rPr>
          <w:rStyle w:val="normaltextrun"/>
          <w:rFonts w:ascii="Arial" w:eastAsiaTheme="majorEastAsia" w:hAnsi="Arial" w:cs="Arial"/>
          <w:sz w:val="22"/>
          <w:szCs w:val="22"/>
        </w:rPr>
        <w:t>Parsons, L. M. (2001) ‘Exploring the Functional Neuroanatomy of Music Performance</w:t>
      </w:r>
      <w:r w:rsidRPr="00A1463F">
        <w:rPr>
          <w:rStyle w:val="normaltextrun"/>
          <w:rFonts w:ascii="Arial" w:eastAsiaTheme="majorEastAsia" w:hAnsi="Arial" w:cs="Arial"/>
          <w:sz w:val="22"/>
          <w:szCs w:val="22"/>
        </w:rPr>
        <w:t xml:space="preserve">, Perception, and Comprehension’, in R.J. </w:t>
      </w:r>
      <w:proofErr w:type="spellStart"/>
      <w:r w:rsidRPr="00A1463F">
        <w:rPr>
          <w:rStyle w:val="normaltextrun"/>
          <w:rFonts w:ascii="Arial" w:eastAsiaTheme="majorEastAsia" w:hAnsi="Arial" w:cs="Arial"/>
          <w:sz w:val="22"/>
          <w:szCs w:val="22"/>
        </w:rPr>
        <w:t>Zatorre</w:t>
      </w:r>
      <w:proofErr w:type="spellEnd"/>
      <w:r w:rsidRPr="00A1463F">
        <w:rPr>
          <w:rStyle w:val="normaltextrun"/>
          <w:rFonts w:ascii="Arial" w:eastAsiaTheme="majorEastAsia" w:hAnsi="Arial" w:cs="Arial"/>
          <w:sz w:val="22"/>
          <w:szCs w:val="22"/>
        </w:rPr>
        <w:t xml:space="preserve"> and I. Peretz (eds) </w:t>
      </w:r>
      <w:r w:rsidRPr="00A1463F">
        <w:rPr>
          <w:rStyle w:val="normaltextrun"/>
          <w:rFonts w:ascii="Arial" w:eastAsiaTheme="majorEastAsia" w:hAnsi="Arial" w:cs="Arial"/>
          <w:i/>
          <w:iCs/>
          <w:sz w:val="22"/>
          <w:szCs w:val="22"/>
        </w:rPr>
        <w:t xml:space="preserve">The Biological </w:t>
      </w:r>
      <w:r w:rsidRPr="00E742AD">
        <w:rPr>
          <w:rStyle w:val="normaltextrun"/>
          <w:rFonts w:ascii="Arial" w:eastAsiaTheme="majorEastAsia" w:hAnsi="Arial" w:cs="Arial"/>
          <w:i/>
          <w:iCs/>
          <w:sz w:val="22"/>
          <w:szCs w:val="22"/>
        </w:rPr>
        <w:t>Foundations of Music</w:t>
      </w:r>
      <w:r w:rsidRPr="00E742AD">
        <w:rPr>
          <w:rStyle w:val="normaltextrun"/>
          <w:rFonts w:ascii="Arial" w:eastAsiaTheme="majorEastAsia" w:hAnsi="Arial" w:cs="Arial"/>
          <w:sz w:val="22"/>
          <w:szCs w:val="22"/>
        </w:rPr>
        <w:t xml:space="preserve">, pp. 211–31. New York: Annals of the New York Academy of </w:t>
      </w:r>
      <w:r w:rsidRPr="00956763">
        <w:rPr>
          <w:rStyle w:val="normaltextrun"/>
          <w:rFonts w:ascii="Arial" w:eastAsiaTheme="majorEastAsia" w:hAnsi="Arial" w:cs="Arial"/>
          <w:sz w:val="22"/>
          <w:szCs w:val="22"/>
        </w:rPr>
        <w:t>Sciences.</w:t>
      </w:r>
      <w:r w:rsidRPr="00956763">
        <w:rPr>
          <w:rStyle w:val="eop"/>
          <w:rFonts w:ascii="Arial" w:eastAsiaTheme="majorEastAsia" w:hAnsi="Arial" w:cs="Arial"/>
          <w:sz w:val="22"/>
          <w:szCs w:val="22"/>
        </w:rPr>
        <w:t> </w:t>
      </w:r>
    </w:p>
    <w:p w14:paraId="7D217481" w14:textId="77777777" w:rsidR="00057A6D" w:rsidRPr="00095EE4" w:rsidRDefault="00057A6D" w:rsidP="00057A6D">
      <w:pPr>
        <w:pStyle w:val="Heading1"/>
        <w:spacing w:before="0" w:line="360" w:lineRule="auto"/>
        <w:rPr>
          <w:rStyle w:val="eop"/>
          <w:rFonts w:ascii="Arial" w:hAnsi="Arial" w:cs="Arial"/>
          <w:b/>
          <w:bCs/>
          <w:color w:val="000000" w:themeColor="text1"/>
          <w:sz w:val="22"/>
          <w:szCs w:val="22"/>
          <w:u w:val="single"/>
        </w:rPr>
      </w:pPr>
      <w:r w:rsidRPr="00044C8A">
        <w:rPr>
          <w:rFonts w:ascii="Arial" w:hAnsi="Arial" w:cs="Arial"/>
          <w:color w:val="000000" w:themeColor="text1"/>
          <w:sz w:val="22"/>
          <w:szCs w:val="22"/>
          <w:shd w:val="clear" w:color="auto" w:fill="FFFFFF"/>
        </w:rPr>
        <w:t xml:space="preserve">Patnaik, S. and Pandey, S, C. (2019) </w:t>
      </w:r>
      <w:r w:rsidRPr="00044C8A">
        <w:rPr>
          <w:rFonts w:ascii="Arial" w:hAnsi="Arial" w:cs="Arial"/>
          <w:i/>
          <w:iCs/>
          <w:color w:val="000000" w:themeColor="text1"/>
          <w:sz w:val="22"/>
          <w:szCs w:val="22"/>
          <w:shd w:val="clear" w:color="auto" w:fill="FFFFFF"/>
        </w:rPr>
        <w:t>Methodological Issues in Management Research: Advances, Challenges, and the Way Ahead.</w:t>
      </w:r>
      <w:r w:rsidRPr="00044C8A">
        <w:rPr>
          <w:rFonts w:ascii="Arial" w:hAnsi="Arial" w:cs="Arial"/>
          <w:color w:val="000000" w:themeColor="text1"/>
          <w:sz w:val="22"/>
          <w:szCs w:val="22"/>
          <w:shd w:val="clear" w:color="auto" w:fill="FFFFFF"/>
        </w:rPr>
        <w:t xml:space="preserve"> Bingley: Emerald Publishing Limited.</w:t>
      </w:r>
    </w:p>
    <w:p w14:paraId="077F8283" w14:textId="77777777" w:rsidR="00057A6D" w:rsidRPr="00956763" w:rsidRDefault="00057A6D" w:rsidP="00057A6D">
      <w:pPr>
        <w:pStyle w:val="NormalWeb"/>
        <w:shd w:val="clear" w:color="auto" w:fill="FFFFFF"/>
        <w:spacing w:line="360" w:lineRule="auto"/>
        <w:rPr>
          <w:rStyle w:val="eop"/>
          <w:rFonts w:ascii="Arial" w:hAnsi="Arial" w:cs="Arial"/>
          <w:sz w:val="22"/>
          <w:szCs w:val="22"/>
        </w:rPr>
      </w:pPr>
      <w:r w:rsidRPr="00956763">
        <w:rPr>
          <w:rFonts w:ascii="Arial" w:hAnsi="Arial" w:cs="Arial"/>
          <w:color w:val="333333"/>
          <w:sz w:val="22"/>
          <w:szCs w:val="22"/>
          <w:shd w:val="clear" w:color="auto" w:fill="FFFFFF"/>
        </w:rPr>
        <w:t>Patton</w:t>
      </w:r>
      <w:r>
        <w:rPr>
          <w:rFonts w:ascii="Arial" w:hAnsi="Arial" w:cs="Arial"/>
          <w:color w:val="333333"/>
          <w:sz w:val="22"/>
          <w:szCs w:val="22"/>
          <w:shd w:val="clear" w:color="auto" w:fill="FFFFFF"/>
        </w:rPr>
        <w:t>,</w:t>
      </w:r>
      <w:r w:rsidRPr="00956763">
        <w:rPr>
          <w:rFonts w:ascii="Arial" w:hAnsi="Arial" w:cs="Arial"/>
          <w:color w:val="333333"/>
          <w:sz w:val="22"/>
          <w:szCs w:val="22"/>
          <w:shd w:val="clear" w:color="auto" w:fill="FFFFFF"/>
        </w:rPr>
        <w:t xml:space="preserve"> M</w:t>
      </w:r>
      <w:r>
        <w:rPr>
          <w:rFonts w:ascii="Arial" w:hAnsi="Arial" w:cs="Arial"/>
          <w:color w:val="333333"/>
          <w:sz w:val="22"/>
          <w:szCs w:val="22"/>
          <w:shd w:val="clear" w:color="auto" w:fill="FFFFFF"/>
        </w:rPr>
        <w:t xml:space="preserve">. </w:t>
      </w:r>
      <w:r w:rsidRPr="00956763">
        <w:rPr>
          <w:rFonts w:ascii="Arial" w:hAnsi="Arial" w:cs="Arial"/>
          <w:color w:val="333333"/>
          <w:sz w:val="22"/>
          <w:szCs w:val="22"/>
          <w:shd w:val="clear" w:color="auto" w:fill="FFFFFF"/>
        </w:rPr>
        <w:t xml:space="preserve">Q. </w:t>
      </w:r>
      <w:r>
        <w:rPr>
          <w:rFonts w:ascii="Arial" w:hAnsi="Arial" w:cs="Arial"/>
          <w:color w:val="333333"/>
          <w:sz w:val="22"/>
          <w:szCs w:val="22"/>
          <w:shd w:val="clear" w:color="auto" w:fill="FFFFFF"/>
        </w:rPr>
        <w:t xml:space="preserve">(2002) </w:t>
      </w:r>
      <w:r w:rsidRPr="00956763">
        <w:rPr>
          <w:rFonts w:ascii="Arial" w:hAnsi="Arial" w:cs="Arial"/>
          <w:i/>
          <w:iCs/>
          <w:color w:val="333333"/>
          <w:sz w:val="22"/>
          <w:szCs w:val="22"/>
          <w:shd w:val="clear" w:color="auto" w:fill="FFFFFF"/>
        </w:rPr>
        <w:t>Qualitative research and evaluation methods</w:t>
      </w:r>
      <w:r w:rsidRPr="00956763">
        <w:rPr>
          <w:rFonts w:ascii="Arial" w:hAnsi="Arial" w:cs="Arial"/>
          <w:color w:val="333333"/>
          <w:sz w:val="22"/>
          <w:szCs w:val="22"/>
          <w:shd w:val="clear" w:color="auto" w:fill="FFFFFF"/>
        </w:rPr>
        <w:t>. 3rd Sage Publications; Thousand Oaks, CA</w:t>
      </w:r>
      <w:r>
        <w:rPr>
          <w:rFonts w:ascii="Arial" w:hAnsi="Arial" w:cs="Arial"/>
          <w:color w:val="333333"/>
          <w:sz w:val="22"/>
          <w:szCs w:val="22"/>
          <w:shd w:val="clear" w:color="auto" w:fill="FFFFFF"/>
        </w:rPr>
        <w:t>.</w:t>
      </w:r>
      <w:r w:rsidRPr="00956763">
        <w:rPr>
          <w:rFonts w:ascii="Arial" w:hAnsi="Arial" w:cs="Arial"/>
          <w:color w:val="333333"/>
          <w:sz w:val="22"/>
          <w:szCs w:val="22"/>
          <w:shd w:val="clear" w:color="auto" w:fill="FFFFFF"/>
        </w:rPr>
        <w:t> </w:t>
      </w:r>
    </w:p>
    <w:p w14:paraId="41BE82A1" w14:textId="77777777" w:rsidR="00057A6D" w:rsidRPr="00E742AD" w:rsidRDefault="00057A6D" w:rsidP="00057A6D">
      <w:pPr>
        <w:pStyle w:val="NormalWeb"/>
        <w:spacing w:line="360" w:lineRule="auto"/>
        <w:rPr>
          <w:rStyle w:val="eop"/>
          <w:rFonts w:ascii="Arial" w:hAnsi="Arial" w:cs="Arial"/>
          <w:sz w:val="22"/>
          <w:szCs w:val="22"/>
        </w:rPr>
      </w:pPr>
      <w:r w:rsidRPr="00E742AD">
        <w:rPr>
          <w:rStyle w:val="Strong"/>
          <w:rFonts w:ascii="Arial" w:eastAsiaTheme="majorEastAsia" w:hAnsi="Arial" w:cs="Arial"/>
          <w:b w:val="0"/>
          <w:bCs w:val="0"/>
          <w:sz w:val="22"/>
          <w:szCs w:val="22"/>
        </w:rPr>
        <w:lastRenderedPageBreak/>
        <w:t>Pearson, B. and Pouw, W.T.J.L.</w:t>
      </w:r>
      <w:r w:rsidRPr="00E742AD">
        <w:rPr>
          <w:rFonts w:ascii="Arial" w:hAnsi="Arial" w:cs="Arial"/>
          <w:sz w:val="22"/>
          <w:szCs w:val="22"/>
        </w:rPr>
        <w:t xml:space="preserve"> (2022) </w:t>
      </w:r>
      <w:r>
        <w:rPr>
          <w:rFonts w:ascii="Arial" w:hAnsi="Arial" w:cs="Arial"/>
          <w:sz w:val="22"/>
          <w:szCs w:val="22"/>
        </w:rPr>
        <w:t>‘</w:t>
      </w:r>
      <w:r w:rsidRPr="00E742AD">
        <w:rPr>
          <w:rStyle w:val="Emphasis"/>
          <w:rFonts w:ascii="Arial" w:eastAsiaTheme="majorEastAsia" w:hAnsi="Arial" w:cs="Arial"/>
          <w:i w:val="0"/>
          <w:iCs w:val="0"/>
          <w:sz w:val="22"/>
          <w:szCs w:val="22"/>
        </w:rPr>
        <w:t>Vocal–gestural coupling modulates musical pitch: Evidence from Indian singing</w:t>
      </w:r>
      <w:r>
        <w:rPr>
          <w:rFonts w:ascii="Arial" w:hAnsi="Arial" w:cs="Arial"/>
          <w:i/>
          <w:iCs/>
          <w:sz w:val="22"/>
          <w:szCs w:val="22"/>
        </w:rPr>
        <w:t>’,</w:t>
      </w:r>
      <w:r w:rsidRPr="00E742AD">
        <w:rPr>
          <w:rFonts w:ascii="Arial" w:hAnsi="Arial" w:cs="Arial"/>
          <w:i/>
          <w:iCs/>
          <w:sz w:val="22"/>
          <w:szCs w:val="22"/>
        </w:rPr>
        <w:t xml:space="preserve"> Psychonomic Bulletin </w:t>
      </w:r>
      <w:r>
        <w:rPr>
          <w:rFonts w:ascii="Arial" w:hAnsi="Arial" w:cs="Arial"/>
          <w:i/>
          <w:iCs/>
          <w:sz w:val="22"/>
          <w:szCs w:val="22"/>
        </w:rPr>
        <w:t>and</w:t>
      </w:r>
      <w:r w:rsidRPr="00E742AD">
        <w:rPr>
          <w:rFonts w:ascii="Arial" w:hAnsi="Arial" w:cs="Arial"/>
          <w:i/>
          <w:iCs/>
          <w:sz w:val="22"/>
          <w:szCs w:val="22"/>
        </w:rPr>
        <w:t xml:space="preserve"> Review</w:t>
      </w:r>
      <w:r w:rsidRPr="00E742AD">
        <w:rPr>
          <w:rFonts w:ascii="Arial" w:hAnsi="Arial" w:cs="Arial"/>
          <w:sz w:val="22"/>
          <w:szCs w:val="22"/>
        </w:rPr>
        <w:t xml:space="preserve">, </w:t>
      </w:r>
      <w:r w:rsidRPr="00E742AD">
        <w:rPr>
          <w:rStyle w:val="Strong"/>
          <w:rFonts w:ascii="Arial" w:eastAsiaTheme="majorEastAsia" w:hAnsi="Arial" w:cs="Arial"/>
          <w:b w:val="0"/>
          <w:bCs w:val="0"/>
          <w:sz w:val="22"/>
          <w:szCs w:val="22"/>
        </w:rPr>
        <w:t>29</w:t>
      </w:r>
      <w:r w:rsidRPr="00E742AD">
        <w:rPr>
          <w:rFonts w:ascii="Arial" w:hAnsi="Arial" w:cs="Arial"/>
          <w:sz w:val="22"/>
          <w:szCs w:val="22"/>
        </w:rPr>
        <w:t xml:space="preserve">, pp. 850–864. </w:t>
      </w:r>
    </w:p>
    <w:p w14:paraId="44A62651"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CF712D">
        <w:rPr>
          <w:rFonts w:ascii="Arial" w:hAnsi="Arial" w:cs="Arial"/>
          <w:color w:val="000000"/>
          <w:sz w:val="22"/>
          <w:szCs w:val="22"/>
        </w:rPr>
        <w:t>Pembrook, R</w:t>
      </w:r>
      <w:r>
        <w:rPr>
          <w:rFonts w:ascii="Arial" w:hAnsi="Arial" w:cs="Arial"/>
          <w:color w:val="000000"/>
          <w:sz w:val="22"/>
          <w:szCs w:val="22"/>
        </w:rPr>
        <w:t>,</w:t>
      </w:r>
      <w:r w:rsidRPr="00CF712D">
        <w:rPr>
          <w:rFonts w:ascii="Arial" w:hAnsi="Arial" w:cs="Arial"/>
          <w:color w:val="000000"/>
          <w:sz w:val="22"/>
          <w:szCs w:val="22"/>
        </w:rPr>
        <w:t xml:space="preserve"> G. (1987)</w:t>
      </w:r>
      <w:r>
        <w:rPr>
          <w:rFonts w:ascii="Arial" w:hAnsi="Arial" w:cs="Arial"/>
          <w:color w:val="000000"/>
          <w:sz w:val="22"/>
          <w:szCs w:val="22"/>
        </w:rPr>
        <w:t xml:space="preserve"> ‘</w:t>
      </w:r>
      <w:r w:rsidRPr="00CF712D">
        <w:rPr>
          <w:rFonts w:ascii="Arial" w:hAnsi="Arial" w:cs="Arial"/>
          <w:color w:val="000000"/>
          <w:sz w:val="22"/>
          <w:szCs w:val="22"/>
        </w:rPr>
        <w:t>The effect of vocalization on melodic memory conservation</w:t>
      </w:r>
      <w:r>
        <w:rPr>
          <w:rFonts w:ascii="Arial" w:hAnsi="Arial" w:cs="Arial"/>
          <w:color w:val="000000"/>
          <w:sz w:val="22"/>
          <w:szCs w:val="22"/>
        </w:rPr>
        <w:t>’,</w:t>
      </w:r>
      <w:r w:rsidRPr="00CF712D">
        <w:rPr>
          <w:rFonts w:ascii="Arial" w:hAnsi="Arial" w:cs="Arial"/>
          <w:color w:val="000000"/>
          <w:sz w:val="22"/>
          <w:szCs w:val="22"/>
        </w:rPr>
        <w:t xml:space="preserve"> </w:t>
      </w:r>
      <w:r w:rsidRPr="00CF712D">
        <w:rPr>
          <w:rFonts w:ascii="Arial" w:hAnsi="Arial" w:cs="Arial"/>
          <w:i/>
          <w:iCs/>
          <w:color w:val="000000"/>
          <w:sz w:val="22"/>
          <w:szCs w:val="22"/>
        </w:rPr>
        <w:t>Journal of Research in Music Education</w:t>
      </w:r>
      <w:r>
        <w:rPr>
          <w:rFonts w:ascii="Arial" w:hAnsi="Arial" w:cs="Arial"/>
          <w:i/>
          <w:iCs/>
          <w:color w:val="000000"/>
          <w:sz w:val="22"/>
          <w:szCs w:val="22"/>
        </w:rPr>
        <w:t>,</w:t>
      </w:r>
      <w:r w:rsidRPr="00CF712D">
        <w:rPr>
          <w:rFonts w:ascii="Arial" w:hAnsi="Arial" w:cs="Arial"/>
          <w:color w:val="000000"/>
          <w:sz w:val="22"/>
          <w:szCs w:val="22"/>
        </w:rPr>
        <w:t xml:space="preserve"> 35</w:t>
      </w:r>
      <w:r>
        <w:rPr>
          <w:rFonts w:ascii="Arial" w:hAnsi="Arial" w:cs="Arial"/>
          <w:color w:val="000000"/>
          <w:sz w:val="22"/>
          <w:szCs w:val="22"/>
        </w:rPr>
        <w:t>, pp.</w:t>
      </w:r>
      <w:r w:rsidRPr="00CF712D">
        <w:rPr>
          <w:rFonts w:ascii="Arial" w:hAnsi="Arial" w:cs="Arial"/>
          <w:color w:val="000000"/>
          <w:sz w:val="22"/>
          <w:szCs w:val="22"/>
        </w:rPr>
        <w:t xml:space="preserve"> 155-69.</w:t>
      </w:r>
    </w:p>
    <w:p w14:paraId="3518C45F" w14:textId="77777777" w:rsidR="00057A6D" w:rsidRPr="00CF712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color w:val="000000"/>
          <w:sz w:val="22"/>
          <w:szCs w:val="22"/>
        </w:rPr>
      </w:pPr>
    </w:p>
    <w:p w14:paraId="12324D47" w14:textId="77777777" w:rsidR="00057A6D" w:rsidRDefault="00057A6D" w:rsidP="00057A6D">
      <w:pPr>
        <w:spacing w:line="360" w:lineRule="auto"/>
        <w:rPr>
          <w:rFonts w:ascii="Arial" w:hAnsi="Arial" w:cs="Arial"/>
          <w:color w:val="000000" w:themeColor="text1"/>
          <w:sz w:val="22"/>
          <w:szCs w:val="22"/>
          <w:shd w:val="clear" w:color="auto" w:fill="FFFFFF"/>
        </w:rPr>
      </w:pPr>
      <w:r w:rsidRPr="00CF712D">
        <w:rPr>
          <w:rFonts w:ascii="Arial" w:hAnsi="Arial" w:cs="Arial"/>
          <w:color w:val="000000" w:themeColor="text1"/>
          <w:sz w:val="22"/>
          <w:szCs w:val="22"/>
          <w:shd w:val="clear" w:color="auto" w:fill="FFFFFF"/>
        </w:rPr>
        <w:t>Perfect, T. J., Andrade, J., and Eagan, I. (2011) ‘Eye closure reduces the cross-modal memory impairment</w:t>
      </w:r>
      <w:r w:rsidRPr="002301A1">
        <w:rPr>
          <w:rFonts w:ascii="Arial" w:hAnsi="Arial" w:cs="Arial"/>
          <w:color w:val="000000" w:themeColor="text1"/>
          <w:sz w:val="22"/>
          <w:szCs w:val="22"/>
          <w:shd w:val="clear" w:color="auto" w:fill="FFFFFF"/>
        </w:rPr>
        <w:t xml:space="preserve"> caused by auditory distraction’</w:t>
      </w:r>
      <w:r w:rsidRPr="002301A1">
        <w:rPr>
          <w:rFonts w:ascii="Arial" w:hAnsi="Arial" w:cs="Arial"/>
          <w:i/>
          <w:iCs/>
          <w:color w:val="000000" w:themeColor="text1"/>
          <w:sz w:val="22"/>
          <w:szCs w:val="22"/>
          <w:shd w:val="clear" w:color="auto" w:fill="FFFFFF"/>
        </w:rPr>
        <w:t>, The Journal of Experimental Psychology: Learning, Memory, and Cognition,</w:t>
      </w:r>
      <w:r w:rsidRPr="002301A1">
        <w:rPr>
          <w:rFonts w:ascii="Arial" w:hAnsi="Arial" w:cs="Arial"/>
          <w:color w:val="000000" w:themeColor="text1"/>
          <w:sz w:val="22"/>
          <w:szCs w:val="22"/>
          <w:shd w:val="clear" w:color="auto" w:fill="FFFFFF"/>
        </w:rPr>
        <w:t xml:space="preserve"> July, 37(4), pp. 1008-13.</w:t>
      </w:r>
    </w:p>
    <w:p w14:paraId="2ECB4B53" w14:textId="77777777" w:rsidR="00057A6D" w:rsidRDefault="00057A6D" w:rsidP="00057A6D">
      <w:pPr>
        <w:spacing w:line="360" w:lineRule="auto"/>
        <w:rPr>
          <w:rFonts w:ascii="Arial" w:hAnsi="Arial" w:cs="Arial"/>
          <w:color w:val="000000" w:themeColor="text1"/>
          <w:sz w:val="22"/>
          <w:szCs w:val="22"/>
          <w:shd w:val="clear" w:color="auto" w:fill="FFFFFF"/>
        </w:rPr>
      </w:pPr>
    </w:p>
    <w:p w14:paraId="48158146" w14:textId="77777777" w:rsidR="00057A6D" w:rsidRPr="002301A1" w:rsidRDefault="00057A6D" w:rsidP="00057A6D">
      <w:pPr>
        <w:spacing w:line="360" w:lineRule="auto"/>
        <w:rPr>
          <w:rStyle w:val="eop"/>
          <w:rFonts w:ascii="Arial" w:eastAsiaTheme="minorHAnsi" w:hAnsi="Arial" w:cs="Arial"/>
          <w:color w:val="000000" w:themeColor="text1"/>
          <w:sz w:val="22"/>
          <w:szCs w:val="22"/>
          <w:shd w:val="clear" w:color="auto" w:fill="FFFFFF"/>
        </w:rPr>
      </w:pPr>
      <w:r w:rsidRPr="0005326A">
        <w:rPr>
          <w:rFonts w:ascii="Arial" w:hAnsi="Arial" w:cs="Arial"/>
          <w:sz w:val="22"/>
          <w:szCs w:val="22"/>
        </w:rPr>
        <w:t xml:space="preserve">Petrova, E., Dewing, J. and Camilleri, M. (2016) ‘Confidentiality in participatory research: challenges from one study’, </w:t>
      </w:r>
      <w:r w:rsidRPr="0005326A">
        <w:rPr>
          <w:rStyle w:val="Emphasis"/>
          <w:rFonts w:ascii="Arial" w:eastAsiaTheme="majorEastAsia" w:hAnsi="Arial" w:cs="Arial"/>
          <w:sz w:val="22"/>
          <w:szCs w:val="22"/>
        </w:rPr>
        <w:t>Nursing Ethics</w:t>
      </w:r>
      <w:r w:rsidRPr="0005326A">
        <w:rPr>
          <w:rFonts w:ascii="Arial" w:hAnsi="Arial" w:cs="Arial"/>
          <w:sz w:val="22"/>
          <w:szCs w:val="22"/>
        </w:rPr>
        <w:t>, 23(4), pp. 442–454.</w:t>
      </w:r>
    </w:p>
    <w:p w14:paraId="7C0D3743" w14:textId="77777777" w:rsidR="00057A6D" w:rsidRPr="008A26CC" w:rsidRDefault="00057A6D" w:rsidP="00057A6D">
      <w:pPr>
        <w:pStyle w:val="paragraph"/>
        <w:shd w:val="clear" w:color="auto" w:fill="FFFFFF"/>
        <w:spacing w:before="0" w:after="0" w:line="360" w:lineRule="auto"/>
        <w:textAlignment w:val="baseline"/>
        <w:rPr>
          <w:rFonts w:ascii="Arial" w:hAnsi="Arial" w:cs="Arial"/>
          <w:sz w:val="22"/>
          <w:szCs w:val="22"/>
        </w:rPr>
      </w:pPr>
      <w:r w:rsidRPr="002301A1">
        <w:rPr>
          <w:rFonts w:ascii="Arial" w:hAnsi="Arial" w:cs="Arial"/>
          <w:color w:val="000000" w:themeColor="text1"/>
          <w:sz w:val="22"/>
          <w:szCs w:val="22"/>
        </w:rPr>
        <w:t xml:space="preserve">Pomerleau-Turcotte, J., Vachon, F., &amp; Beauchamp, M. (2021) ‘Experiential and cognitive predictors of sight-singing performance’, </w:t>
      </w:r>
      <w:r w:rsidRPr="002301A1">
        <w:rPr>
          <w:rStyle w:val="Emphasis"/>
          <w:rFonts w:ascii="Arial" w:eastAsiaTheme="majorEastAsia" w:hAnsi="Arial" w:cs="Arial"/>
          <w:color w:val="000000" w:themeColor="text1"/>
          <w:sz w:val="22"/>
          <w:szCs w:val="22"/>
        </w:rPr>
        <w:t>Frontiers in Psychology</w:t>
      </w:r>
      <w:r w:rsidRPr="008A26CC">
        <w:rPr>
          <w:rFonts w:ascii="Arial" w:hAnsi="Arial" w:cs="Arial"/>
          <w:sz w:val="22"/>
          <w:szCs w:val="22"/>
        </w:rPr>
        <w:t>, 12, p.624507.</w:t>
      </w:r>
    </w:p>
    <w:p w14:paraId="220E0791" w14:textId="77777777" w:rsidR="00057A6D" w:rsidRPr="0005326A" w:rsidRDefault="00057A6D" w:rsidP="00057A6D">
      <w:pPr>
        <w:spacing w:line="360" w:lineRule="auto"/>
        <w:rPr>
          <w:rFonts w:ascii="Arial" w:hAnsi="Arial" w:cs="Arial"/>
          <w:color w:val="1B1B1B"/>
          <w:sz w:val="22"/>
          <w:szCs w:val="22"/>
          <w:shd w:val="clear" w:color="auto" w:fill="FFFFFF"/>
        </w:rPr>
      </w:pPr>
      <w:r w:rsidRPr="0005326A">
        <w:rPr>
          <w:rFonts w:ascii="Arial" w:hAnsi="Arial" w:cs="Arial"/>
          <w:color w:val="1B1B1B"/>
          <w:sz w:val="22"/>
          <w:szCs w:val="22"/>
          <w:shd w:val="clear" w:color="auto" w:fill="FFFFFF"/>
        </w:rPr>
        <w:t xml:space="preserve">Portman., G. and Playfair, D. (2012) ‘Integrated Training </w:t>
      </w:r>
      <w:proofErr w:type="gramStart"/>
      <w:r w:rsidRPr="0005326A">
        <w:rPr>
          <w:rFonts w:ascii="Arial" w:hAnsi="Arial" w:cs="Arial"/>
          <w:color w:val="1B1B1B"/>
          <w:sz w:val="22"/>
          <w:szCs w:val="22"/>
          <w:shd w:val="clear" w:color="auto" w:fill="FFFFFF"/>
        </w:rPr>
        <w:t>For</w:t>
      </w:r>
      <w:proofErr w:type="gramEnd"/>
      <w:r w:rsidRPr="0005326A">
        <w:rPr>
          <w:rFonts w:ascii="Arial" w:hAnsi="Arial" w:cs="Arial"/>
          <w:color w:val="1B1B1B"/>
          <w:sz w:val="22"/>
          <w:szCs w:val="22"/>
          <w:shd w:val="clear" w:color="auto" w:fill="FFFFFF"/>
        </w:rPr>
        <w:t xml:space="preserve"> </w:t>
      </w:r>
      <w:proofErr w:type="gramStart"/>
      <w:r w:rsidRPr="0005326A">
        <w:rPr>
          <w:rFonts w:ascii="Arial" w:hAnsi="Arial" w:cs="Arial"/>
          <w:color w:val="1B1B1B"/>
          <w:sz w:val="22"/>
          <w:szCs w:val="22"/>
          <w:shd w:val="clear" w:color="auto" w:fill="FFFFFF"/>
        </w:rPr>
        <w:t>The</w:t>
      </w:r>
      <w:proofErr w:type="gramEnd"/>
      <w:r w:rsidRPr="0005326A">
        <w:rPr>
          <w:rFonts w:ascii="Arial" w:hAnsi="Arial" w:cs="Arial"/>
          <w:color w:val="1B1B1B"/>
          <w:sz w:val="22"/>
          <w:szCs w:val="22"/>
          <w:shd w:val="clear" w:color="auto" w:fill="FFFFFF"/>
        </w:rPr>
        <w:t xml:space="preserve"> Singing Actor: Theory </w:t>
      </w:r>
      <w:proofErr w:type="gramStart"/>
      <w:r w:rsidRPr="0005326A">
        <w:rPr>
          <w:rFonts w:ascii="Arial" w:hAnsi="Arial" w:cs="Arial"/>
          <w:color w:val="1B1B1B"/>
          <w:sz w:val="22"/>
          <w:szCs w:val="22"/>
          <w:shd w:val="clear" w:color="auto" w:fill="FFFFFF"/>
        </w:rPr>
        <w:t>And</w:t>
      </w:r>
      <w:proofErr w:type="gramEnd"/>
      <w:r w:rsidRPr="0005326A">
        <w:rPr>
          <w:rFonts w:ascii="Arial" w:hAnsi="Arial" w:cs="Arial"/>
          <w:color w:val="1B1B1B"/>
          <w:sz w:val="22"/>
          <w:szCs w:val="22"/>
          <w:shd w:val="clear" w:color="auto" w:fill="FFFFFF"/>
        </w:rPr>
        <w:t xml:space="preserve"> Practice’, </w:t>
      </w:r>
      <w:r w:rsidRPr="0005326A">
        <w:rPr>
          <w:rFonts w:ascii="Arial" w:hAnsi="Arial" w:cs="Arial"/>
          <w:i/>
          <w:iCs/>
          <w:color w:val="1B1B1B"/>
          <w:sz w:val="22"/>
          <w:szCs w:val="22"/>
          <w:shd w:val="clear" w:color="auto" w:fill="FFFFFF"/>
        </w:rPr>
        <w:t>The Brock Review</w:t>
      </w:r>
      <w:r w:rsidRPr="0005326A">
        <w:rPr>
          <w:rFonts w:ascii="Arial" w:hAnsi="Arial" w:cs="Arial"/>
          <w:color w:val="1B1B1B"/>
          <w:sz w:val="22"/>
          <w:szCs w:val="22"/>
          <w:shd w:val="clear" w:color="auto" w:fill="FFFFFF"/>
        </w:rPr>
        <w:t>, 12, pp 62-72.</w:t>
      </w:r>
    </w:p>
    <w:p w14:paraId="0F4513D4" w14:textId="77777777" w:rsidR="00057A6D" w:rsidRPr="0005326A" w:rsidRDefault="00057A6D" w:rsidP="00057A6D">
      <w:pPr>
        <w:pStyle w:val="NormalWeb"/>
        <w:spacing w:line="360" w:lineRule="auto"/>
        <w:rPr>
          <w:rFonts w:ascii="Arial" w:hAnsi="Arial" w:cs="Arial"/>
          <w:color w:val="000000" w:themeColor="text1"/>
          <w:sz w:val="22"/>
          <w:szCs w:val="22"/>
        </w:rPr>
      </w:pPr>
      <w:r w:rsidRPr="0005326A">
        <w:rPr>
          <w:rFonts w:ascii="Arial" w:hAnsi="Arial" w:cs="Arial"/>
          <w:color w:val="000000" w:themeColor="text1"/>
          <w:sz w:val="22"/>
          <w:szCs w:val="22"/>
        </w:rPr>
        <w:t xml:space="preserve">Rahman, S. (2017) ‘The Advantages and Disadvantages of Using Qualitative and Quantitative Approaches and Methods in Language “Testing and Assessment” Research: A Literature Review’, </w:t>
      </w:r>
      <w:r w:rsidRPr="0005326A">
        <w:rPr>
          <w:rFonts w:ascii="Arial" w:hAnsi="Arial" w:cs="Arial"/>
          <w:i/>
          <w:iCs/>
          <w:color w:val="000000" w:themeColor="text1"/>
          <w:sz w:val="22"/>
          <w:szCs w:val="22"/>
        </w:rPr>
        <w:t>Journal of Education and Learning</w:t>
      </w:r>
      <w:r w:rsidRPr="0005326A">
        <w:rPr>
          <w:rFonts w:ascii="Arial" w:hAnsi="Arial" w:cs="Arial"/>
          <w:color w:val="000000" w:themeColor="text1"/>
          <w:sz w:val="22"/>
          <w:szCs w:val="22"/>
        </w:rPr>
        <w:t>, 6 (1).</w:t>
      </w:r>
    </w:p>
    <w:p w14:paraId="681670CC" w14:textId="77777777" w:rsidR="00057A6D" w:rsidRPr="00275170" w:rsidRDefault="00057A6D" w:rsidP="00057A6D">
      <w:pPr>
        <w:pStyle w:val="NormalWeb"/>
        <w:shd w:val="clear" w:color="auto" w:fill="FFFFFF"/>
        <w:spacing w:line="360" w:lineRule="auto"/>
        <w:rPr>
          <w:rFonts w:ascii="Arial" w:hAnsi="Arial" w:cs="Arial"/>
          <w:sz w:val="22"/>
          <w:szCs w:val="22"/>
        </w:rPr>
      </w:pPr>
      <w:proofErr w:type="spellStart"/>
      <w:r w:rsidRPr="0005326A">
        <w:rPr>
          <w:rFonts w:ascii="Arial" w:hAnsi="Arial" w:cs="Arial"/>
          <w:sz w:val="22"/>
          <w:szCs w:val="22"/>
        </w:rPr>
        <w:t>Ramanadhan</w:t>
      </w:r>
      <w:proofErr w:type="spellEnd"/>
      <w:r w:rsidRPr="0005326A">
        <w:rPr>
          <w:rFonts w:ascii="Arial" w:hAnsi="Arial" w:cs="Arial"/>
          <w:sz w:val="22"/>
          <w:szCs w:val="22"/>
        </w:rPr>
        <w:t>, S., Revette, A.C., Lee, R.M. et al.</w:t>
      </w:r>
      <w:r>
        <w:rPr>
          <w:rFonts w:ascii="Arial" w:hAnsi="Arial" w:cs="Arial"/>
          <w:sz w:val="22"/>
          <w:szCs w:val="22"/>
        </w:rPr>
        <w:t xml:space="preserve"> (</w:t>
      </w:r>
      <w:r w:rsidRPr="0005326A">
        <w:rPr>
          <w:rFonts w:ascii="Arial" w:hAnsi="Arial" w:cs="Arial"/>
          <w:sz w:val="22"/>
          <w:szCs w:val="22"/>
        </w:rPr>
        <w:t>2021</w:t>
      </w:r>
      <w:r>
        <w:rPr>
          <w:rFonts w:ascii="Arial" w:hAnsi="Arial" w:cs="Arial"/>
          <w:sz w:val="22"/>
          <w:szCs w:val="22"/>
        </w:rPr>
        <w:t>)</w:t>
      </w:r>
      <w:r w:rsidRPr="0005326A">
        <w:rPr>
          <w:rFonts w:ascii="Arial" w:hAnsi="Arial" w:cs="Arial"/>
          <w:sz w:val="22"/>
          <w:szCs w:val="22"/>
        </w:rPr>
        <w:t xml:space="preserve"> </w:t>
      </w:r>
      <w:r>
        <w:rPr>
          <w:rFonts w:ascii="Arial" w:hAnsi="Arial" w:cs="Arial"/>
          <w:sz w:val="22"/>
          <w:szCs w:val="22"/>
        </w:rPr>
        <w:t>‘</w:t>
      </w:r>
      <w:r w:rsidRPr="0005326A">
        <w:rPr>
          <w:rFonts w:ascii="Arial" w:hAnsi="Arial" w:cs="Arial"/>
          <w:sz w:val="22"/>
          <w:szCs w:val="22"/>
        </w:rPr>
        <w:t>Pragmatic approaches to analysing qualitative data for implementation science: an introduction</w:t>
      </w:r>
      <w:r>
        <w:rPr>
          <w:rFonts w:ascii="Arial" w:hAnsi="Arial" w:cs="Arial"/>
          <w:sz w:val="22"/>
          <w:szCs w:val="22"/>
        </w:rPr>
        <w:t>’,</w:t>
      </w:r>
      <w:r w:rsidRPr="0005326A">
        <w:rPr>
          <w:rFonts w:ascii="Arial" w:hAnsi="Arial" w:cs="Arial"/>
          <w:sz w:val="22"/>
          <w:szCs w:val="22"/>
        </w:rPr>
        <w:t xml:space="preserve"> </w:t>
      </w:r>
      <w:r w:rsidRPr="0005326A">
        <w:rPr>
          <w:rStyle w:val="Emphasis"/>
          <w:rFonts w:ascii="Arial" w:eastAsiaTheme="majorEastAsia" w:hAnsi="Arial" w:cs="Arial"/>
          <w:sz w:val="22"/>
          <w:szCs w:val="22"/>
        </w:rPr>
        <w:t>Implementation Science Communications</w:t>
      </w:r>
      <w:r w:rsidRPr="0005326A">
        <w:rPr>
          <w:rFonts w:ascii="Arial" w:hAnsi="Arial" w:cs="Arial"/>
          <w:sz w:val="22"/>
          <w:szCs w:val="22"/>
        </w:rPr>
        <w:t>, 2</w:t>
      </w:r>
      <w:r>
        <w:rPr>
          <w:rFonts w:ascii="Arial" w:hAnsi="Arial" w:cs="Arial"/>
          <w:sz w:val="22"/>
          <w:szCs w:val="22"/>
        </w:rPr>
        <w:t xml:space="preserve">, p </w:t>
      </w:r>
      <w:r w:rsidRPr="0005326A">
        <w:rPr>
          <w:rFonts w:ascii="Arial" w:hAnsi="Arial" w:cs="Arial"/>
          <w:sz w:val="22"/>
          <w:szCs w:val="22"/>
        </w:rPr>
        <w:t>70.</w:t>
      </w:r>
    </w:p>
    <w:p w14:paraId="3FF23892" w14:textId="77777777" w:rsidR="00057A6D" w:rsidRPr="00DD726B" w:rsidRDefault="00057A6D" w:rsidP="00057A6D">
      <w:pPr>
        <w:pStyle w:val="NormalWeb"/>
        <w:spacing w:line="360" w:lineRule="auto"/>
        <w:rPr>
          <w:rFonts w:ascii="Arial" w:hAnsi="Arial" w:cs="Arial"/>
          <w:color w:val="000000" w:themeColor="text1"/>
          <w:sz w:val="22"/>
          <w:szCs w:val="22"/>
        </w:rPr>
      </w:pPr>
      <w:r w:rsidRPr="00D50105">
        <w:rPr>
          <w:rFonts w:ascii="Arial" w:hAnsi="Arial" w:cs="Arial"/>
          <w:color w:val="000000" w:themeColor="text1"/>
          <w:sz w:val="22"/>
          <w:szCs w:val="22"/>
        </w:rPr>
        <w:t xml:space="preserve">Randolph, J, J. (2009) ‘A guide to writing the dissertation literature review’, </w:t>
      </w:r>
      <w:r w:rsidRPr="00D50105">
        <w:rPr>
          <w:rFonts w:ascii="Arial" w:hAnsi="Arial" w:cs="Arial"/>
          <w:i/>
          <w:iCs/>
          <w:color w:val="000000" w:themeColor="text1"/>
          <w:sz w:val="22"/>
          <w:szCs w:val="22"/>
        </w:rPr>
        <w:t xml:space="preserve">Practical </w:t>
      </w:r>
      <w:r w:rsidRPr="00DD726B">
        <w:rPr>
          <w:rFonts w:ascii="Arial" w:hAnsi="Arial" w:cs="Arial"/>
          <w:i/>
          <w:iCs/>
          <w:color w:val="000000" w:themeColor="text1"/>
          <w:sz w:val="22"/>
          <w:szCs w:val="22"/>
        </w:rPr>
        <w:t>Assessment, Research &amp; Evaluatio</w:t>
      </w:r>
      <w:r w:rsidRPr="00DD726B">
        <w:rPr>
          <w:rFonts w:ascii="Arial" w:hAnsi="Arial" w:cs="Arial"/>
          <w:color w:val="000000" w:themeColor="text1"/>
          <w:sz w:val="22"/>
          <w:szCs w:val="22"/>
        </w:rPr>
        <w:t>n, 14, pp. 1–13.</w:t>
      </w:r>
    </w:p>
    <w:p w14:paraId="4A71198C" w14:textId="77777777" w:rsidR="00057A6D" w:rsidRPr="00DD726B" w:rsidRDefault="00057A6D" w:rsidP="00057A6D">
      <w:pPr>
        <w:pStyle w:val="NormalWeb"/>
        <w:shd w:val="clear" w:color="auto" w:fill="FFFFFF"/>
        <w:spacing w:line="360" w:lineRule="auto"/>
        <w:rPr>
          <w:rFonts w:ascii="Arial" w:hAnsi="Arial" w:cs="Arial"/>
          <w:sz w:val="22"/>
          <w:szCs w:val="22"/>
        </w:rPr>
      </w:pPr>
      <w:r w:rsidRPr="00DD726B">
        <w:rPr>
          <w:rFonts w:ascii="Arial" w:hAnsi="Arial" w:cs="Arial"/>
          <w:sz w:val="22"/>
          <w:szCs w:val="22"/>
        </w:rPr>
        <w:t xml:space="preserve">Repp, B.H. (1993) ‘Music as Motion: A Synopsis of Alexander </w:t>
      </w:r>
      <w:proofErr w:type="spellStart"/>
      <w:r w:rsidRPr="00DD726B">
        <w:rPr>
          <w:rFonts w:ascii="Arial" w:hAnsi="Arial" w:cs="Arial"/>
          <w:sz w:val="22"/>
          <w:szCs w:val="22"/>
        </w:rPr>
        <w:t>Truslit’s</w:t>
      </w:r>
      <w:proofErr w:type="spellEnd"/>
      <w:r w:rsidRPr="00DD726B">
        <w:rPr>
          <w:rFonts w:ascii="Arial" w:hAnsi="Arial" w:cs="Arial"/>
          <w:sz w:val="22"/>
          <w:szCs w:val="22"/>
        </w:rPr>
        <w:t xml:space="preserve"> (1938) </w:t>
      </w:r>
      <w:proofErr w:type="spellStart"/>
      <w:r w:rsidRPr="00DD726B">
        <w:rPr>
          <w:rFonts w:ascii="Arial" w:hAnsi="Arial" w:cs="Arial"/>
          <w:i/>
          <w:iCs/>
          <w:sz w:val="22"/>
          <w:szCs w:val="22"/>
        </w:rPr>
        <w:t>Gestaltung</w:t>
      </w:r>
      <w:proofErr w:type="spellEnd"/>
      <w:r w:rsidRPr="00DD726B">
        <w:rPr>
          <w:rFonts w:ascii="Arial" w:hAnsi="Arial" w:cs="Arial"/>
          <w:i/>
          <w:iCs/>
          <w:sz w:val="22"/>
          <w:szCs w:val="22"/>
        </w:rPr>
        <w:t xml:space="preserve"> und </w:t>
      </w:r>
      <w:proofErr w:type="spellStart"/>
      <w:r w:rsidRPr="00DD726B">
        <w:rPr>
          <w:rFonts w:ascii="Arial" w:hAnsi="Arial" w:cs="Arial"/>
          <w:i/>
          <w:iCs/>
          <w:sz w:val="22"/>
          <w:szCs w:val="22"/>
        </w:rPr>
        <w:t>Bewegung</w:t>
      </w:r>
      <w:proofErr w:type="spellEnd"/>
      <w:r w:rsidRPr="00DD726B">
        <w:rPr>
          <w:rFonts w:ascii="Arial" w:hAnsi="Arial" w:cs="Arial"/>
          <w:i/>
          <w:iCs/>
          <w:sz w:val="22"/>
          <w:szCs w:val="22"/>
        </w:rPr>
        <w:t xml:space="preserve"> in der Musik</w:t>
      </w:r>
      <w:r w:rsidRPr="00DD726B">
        <w:rPr>
          <w:rFonts w:ascii="Arial" w:hAnsi="Arial" w:cs="Arial"/>
          <w:sz w:val="22"/>
          <w:szCs w:val="22"/>
        </w:rPr>
        <w:t xml:space="preserve">’, </w:t>
      </w:r>
      <w:r w:rsidRPr="00DD726B">
        <w:rPr>
          <w:rFonts w:ascii="Arial" w:hAnsi="Arial" w:cs="Arial"/>
          <w:i/>
          <w:iCs/>
          <w:sz w:val="22"/>
          <w:szCs w:val="22"/>
        </w:rPr>
        <w:t xml:space="preserve">Psychology of Music </w:t>
      </w:r>
      <w:r w:rsidRPr="00DD726B">
        <w:rPr>
          <w:rFonts w:ascii="Arial" w:hAnsi="Arial" w:cs="Arial"/>
          <w:sz w:val="22"/>
          <w:szCs w:val="22"/>
        </w:rPr>
        <w:t xml:space="preserve">21: 48–72. </w:t>
      </w:r>
    </w:p>
    <w:p w14:paraId="6FEDE7E6" w14:textId="77777777" w:rsidR="00057A6D" w:rsidRPr="00A714A3" w:rsidRDefault="00057A6D" w:rsidP="00057A6D">
      <w:pPr>
        <w:spacing w:line="360" w:lineRule="auto"/>
        <w:rPr>
          <w:rFonts w:ascii="Arial" w:hAnsi="Arial" w:cs="Arial"/>
          <w:color w:val="000000"/>
          <w:sz w:val="22"/>
          <w:szCs w:val="22"/>
          <w:shd w:val="clear" w:color="auto" w:fill="FFFFFF"/>
        </w:rPr>
      </w:pPr>
      <w:r w:rsidRPr="00A75A65">
        <w:rPr>
          <w:rFonts w:ascii="Arial" w:hAnsi="Arial" w:cs="Arial"/>
          <w:color w:val="000000"/>
          <w:sz w:val="22"/>
          <w:szCs w:val="22"/>
          <w:shd w:val="clear" w:color="auto" w:fill="FFFFFF"/>
        </w:rPr>
        <w:t xml:space="preserve">Rice, T. (2001) ‘Reflections on Music and Meaning: Metaphor, Signification, and Control in </w:t>
      </w:r>
      <w:r w:rsidRPr="00A714A3">
        <w:rPr>
          <w:rFonts w:ascii="Arial" w:hAnsi="Arial" w:cs="Arial"/>
          <w:color w:val="000000"/>
          <w:sz w:val="22"/>
          <w:szCs w:val="22"/>
          <w:shd w:val="clear" w:color="auto" w:fill="FFFFFF"/>
        </w:rPr>
        <w:t>the Bulgarian Case’, </w:t>
      </w:r>
      <w:r w:rsidRPr="00A714A3">
        <w:rPr>
          <w:rFonts w:ascii="Arial" w:hAnsi="Arial" w:cs="Arial"/>
          <w:i/>
          <w:iCs/>
          <w:color w:val="000000"/>
          <w:sz w:val="22"/>
          <w:szCs w:val="22"/>
          <w:shd w:val="clear" w:color="auto" w:fill="FFFFFF"/>
        </w:rPr>
        <w:t>British Journal of Ethnomusicology </w:t>
      </w:r>
      <w:r w:rsidRPr="00A714A3">
        <w:rPr>
          <w:rFonts w:ascii="Arial" w:hAnsi="Arial" w:cs="Arial"/>
          <w:color w:val="000000"/>
          <w:sz w:val="22"/>
          <w:szCs w:val="22"/>
          <w:shd w:val="clear" w:color="auto" w:fill="FFFFFF"/>
        </w:rPr>
        <w:t xml:space="preserve">10, (1), pp. 19-38. </w:t>
      </w:r>
    </w:p>
    <w:p w14:paraId="14E64CCE" w14:textId="77777777" w:rsidR="00057A6D" w:rsidRPr="00A714A3" w:rsidRDefault="00057A6D" w:rsidP="00057A6D">
      <w:pPr>
        <w:spacing w:line="360" w:lineRule="auto"/>
        <w:rPr>
          <w:rFonts w:ascii="Arial" w:hAnsi="Arial" w:cs="Arial"/>
          <w:color w:val="000000"/>
          <w:sz w:val="22"/>
          <w:szCs w:val="22"/>
          <w:shd w:val="clear" w:color="auto" w:fill="FFFFFF"/>
        </w:rPr>
      </w:pPr>
    </w:p>
    <w:p w14:paraId="621D4430" w14:textId="77777777" w:rsidR="00057A6D" w:rsidRPr="00A714A3" w:rsidRDefault="00057A6D" w:rsidP="00057A6D">
      <w:pPr>
        <w:spacing w:line="360" w:lineRule="auto"/>
        <w:rPr>
          <w:rFonts w:ascii="Arial" w:hAnsi="Arial" w:cs="Arial"/>
          <w:color w:val="000000"/>
          <w:sz w:val="22"/>
          <w:szCs w:val="22"/>
          <w:shd w:val="clear" w:color="auto" w:fill="FFFFFF"/>
        </w:rPr>
      </w:pPr>
      <w:r w:rsidRPr="00A714A3">
        <w:rPr>
          <w:rFonts w:ascii="Arial" w:hAnsi="Arial" w:cs="Arial"/>
          <w:color w:val="000000"/>
          <w:sz w:val="22"/>
          <w:szCs w:val="22"/>
          <w:shd w:val="clear" w:color="auto" w:fill="FFFFFF"/>
        </w:rPr>
        <w:lastRenderedPageBreak/>
        <w:t>Rice, T. (2003) ‘Time, Place, and Metaphor in Musical Ethnography and Experience’, </w:t>
      </w:r>
      <w:r w:rsidRPr="00A714A3">
        <w:rPr>
          <w:rFonts w:ascii="Arial" w:hAnsi="Arial" w:cs="Arial"/>
          <w:i/>
          <w:iCs/>
          <w:color w:val="000000"/>
          <w:sz w:val="22"/>
          <w:szCs w:val="22"/>
          <w:shd w:val="clear" w:color="auto" w:fill="FFFFFF"/>
        </w:rPr>
        <w:t>Ethnomusicology, </w:t>
      </w:r>
      <w:r w:rsidRPr="00A714A3">
        <w:rPr>
          <w:rFonts w:ascii="Arial" w:hAnsi="Arial" w:cs="Arial"/>
          <w:color w:val="000000"/>
          <w:sz w:val="22"/>
          <w:szCs w:val="22"/>
          <w:shd w:val="clear" w:color="auto" w:fill="FFFFFF"/>
        </w:rPr>
        <w:t>47(2), pp. 151-179.</w:t>
      </w:r>
    </w:p>
    <w:p w14:paraId="17CDDEF9" w14:textId="77777777" w:rsidR="00057A6D" w:rsidRPr="00BA3813" w:rsidRDefault="00057A6D" w:rsidP="00057A6D">
      <w:pPr>
        <w:pStyle w:val="paragraph"/>
        <w:spacing w:before="0" w:after="0" w:line="360" w:lineRule="auto"/>
        <w:textAlignment w:val="baseline"/>
        <w:rPr>
          <w:rFonts w:ascii="Arial" w:eastAsiaTheme="majorEastAsia" w:hAnsi="Arial" w:cs="Arial"/>
          <w:color w:val="222222"/>
          <w:sz w:val="22"/>
          <w:szCs w:val="22"/>
        </w:rPr>
      </w:pPr>
      <w:r w:rsidRPr="00A714A3">
        <w:rPr>
          <w:rStyle w:val="normaltextrun"/>
          <w:rFonts w:ascii="Arial" w:eastAsiaTheme="majorEastAsia" w:hAnsi="Arial" w:cs="Arial"/>
          <w:color w:val="222222"/>
          <w:sz w:val="22"/>
          <w:szCs w:val="22"/>
          <w:shd w:val="clear" w:color="auto" w:fill="FFFFFF"/>
        </w:rPr>
        <w:t>Riley, C. (2020) </w:t>
      </w:r>
      <w:r w:rsidRPr="00A714A3">
        <w:rPr>
          <w:rStyle w:val="normaltextrun"/>
          <w:rFonts w:ascii="Arial" w:eastAsiaTheme="majorEastAsia" w:hAnsi="Arial" w:cs="Arial"/>
          <w:i/>
          <w:iCs/>
          <w:color w:val="222222"/>
          <w:sz w:val="22"/>
          <w:szCs w:val="22"/>
          <w:shd w:val="clear" w:color="auto" w:fill="FFFFFF"/>
        </w:rPr>
        <w:t>Music Fundamentals for Musical Theatre</w:t>
      </w:r>
      <w:r w:rsidRPr="00A714A3">
        <w:rPr>
          <w:rStyle w:val="normaltextrun"/>
          <w:rFonts w:ascii="Arial" w:eastAsiaTheme="majorEastAsia" w:hAnsi="Arial" w:cs="Arial"/>
          <w:color w:val="222222"/>
          <w:sz w:val="22"/>
          <w:szCs w:val="22"/>
          <w:shd w:val="clear" w:color="auto" w:fill="FFFFFF"/>
        </w:rPr>
        <w:t>. Bloomsbury Publishing.</w:t>
      </w:r>
      <w:r w:rsidRPr="00A714A3">
        <w:rPr>
          <w:rStyle w:val="eop"/>
          <w:rFonts w:ascii="Arial" w:eastAsiaTheme="majorEastAsia" w:hAnsi="Arial" w:cs="Arial"/>
          <w:color w:val="222222"/>
          <w:sz w:val="22"/>
          <w:szCs w:val="22"/>
        </w:rPr>
        <w:t> </w:t>
      </w:r>
    </w:p>
    <w:p w14:paraId="4FEFC1C2"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A714A3">
        <w:rPr>
          <w:rFonts w:ascii="Arial" w:hAnsi="Arial" w:cs="Arial"/>
          <w:color w:val="000000"/>
          <w:sz w:val="22"/>
          <w:szCs w:val="22"/>
        </w:rPr>
        <w:t>Rogers, M</w:t>
      </w:r>
      <w:r>
        <w:rPr>
          <w:rFonts w:ascii="Arial" w:hAnsi="Arial" w:cs="Arial"/>
          <w:color w:val="000000"/>
          <w:sz w:val="22"/>
          <w:szCs w:val="22"/>
        </w:rPr>
        <w:t>.</w:t>
      </w:r>
      <w:r w:rsidRPr="00A714A3">
        <w:rPr>
          <w:rFonts w:ascii="Arial" w:hAnsi="Arial" w:cs="Arial"/>
          <w:color w:val="000000"/>
          <w:sz w:val="22"/>
          <w:szCs w:val="22"/>
        </w:rPr>
        <w:t xml:space="preserve"> (1984) </w:t>
      </w:r>
      <w:r w:rsidRPr="00A714A3">
        <w:rPr>
          <w:rFonts w:ascii="Arial" w:hAnsi="Arial" w:cs="Arial"/>
          <w:i/>
          <w:iCs/>
          <w:color w:val="000000"/>
          <w:sz w:val="22"/>
          <w:szCs w:val="22"/>
        </w:rPr>
        <w:t>Teaching approaches in music theory: An overview of pedagogical philosophies.</w:t>
      </w:r>
      <w:r w:rsidRPr="00A714A3">
        <w:rPr>
          <w:rFonts w:ascii="Arial" w:hAnsi="Arial" w:cs="Arial"/>
          <w:color w:val="000000"/>
          <w:sz w:val="22"/>
          <w:szCs w:val="22"/>
        </w:rPr>
        <w:t xml:space="preserve"> Carbondale: Southern Illinois University Press.</w:t>
      </w:r>
    </w:p>
    <w:p w14:paraId="3BE91E5F"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793EF5C1" w14:textId="77777777" w:rsidR="00057A6D" w:rsidRPr="00354D8D" w:rsidRDefault="00057A6D" w:rsidP="00057A6D">
      <w:pPr>
        <w:spacing w:line="360" w:lineRule="auto"/>
        <w:rPr>
          <w:rFonts w:ascii="Arial" w:hAnsi="Arial" w:cs="Arial"/>
          <w:sz w:val="22"/>
          <w:szCs w:val="22"/>
        </w:rPr>
      </w:pPr>
      <w:r w:rsidRPr="00354D8D">
        <w:rPr>
          <w:rFonts w:ascii="Arial" w:hAnsi="Arial" w:cs="Arial"/>
          <w:color w:val="000000"/>
          <w:sz w:val="22"/>
          <w:szCs w:val="22"/>
        </w:rPr>
        <w:t xml:space="preserve">Rose, J. (2025) </w:t>
      </w:r>
      <w:r w:rsidRPr="00354D8D">
        <w:rPr>
          <w:rFonts w:ascii="Arial" w:hAnsi="Arial" w:cs="Arial"/>
          <w:i/>
          <w:iCs/>
          <w:sz w:val="22"/>
          <w:szCs w:val="22"/>
        </w:rPr>
        <w:t>Journeys in Voice.</w:t>
      </w:r>
      <w:r>
        <w:rPr>
          <w:rFonts w:ascii="Arial" w:hAnsi="Arial" w:cs="Arial"/>
          <w:i/>
          <w:iCs/>
          <w:sz w:val="22"/>
          <w:szCs w:val="22"/>
        </w:rPr>
        <w:t xml:space="preserve"> </w:t>
      </w:r>
      <w:r w:rsidRPr="00354D8D">
        <w:rPr>
          <w:rFonts w:ascii="Arial" w:hAnsi="Arial" w:cs="Arial"/>
          <w:sz w:val="22"/>
          <w:szCs w:val="22"/>
        </w:rPr>
        <w:t>UK:</w:t>
      </w:r>
      <w:r>
        <w:rPr>
          <w:rFonts w:ascii="Arial" w:hAnsi="Arial" w:cs="Arial"/>
          <w:i/>
          <w:iCs/>
          <w:sz w:val="22"/>
          <w:szCs w:val="22"/>
        </w:rPr>
        <w:t xml:space="preserve"> </w:t>
      </w:r>
      <w:r>
        <w:rPr>
          <w:rFonts w:ascii="Arial" w:hAnsi="Arial" w:cs="Arial"/>
          <w:sz w:val="22"/>
          <w:szCs w:val="22"/>
        </w:rPr>
        <w:t>Synergy.</w:t>
      </w:r>
    </w:p>
    <w:p w14:paraId="7F66E5BF" w14:textId="77777777" w:rsidR="00057A6D" w:rsidRDefault="00057A6D" w:rsidP="00057A6D">
      <w:pPr>
        <w:spacing w:line="360" w:lineRule="auto"/>
        <w:rPr>
          <w:rStyle w:val="Emphasis"/>
          <w:rFonts w:ascii="Arial" w:hAnsi="Arial" w:cs="Arial"/>
          <w:i w:val="0"/>
          <w:iCs w:val="0"/>
          <w:sz w:val="22"/>
          <w:szCs w:val="22"/>
        </w:rPr>
      </w:pPr>
    </w:p>
    <w:p w14:paraId="2988BB50" w14:textId="77777777" w:rsidR="00057A6D" w:rsidRPr="0079028C" w:rsidRDefault="00057A6D" w:rsidP="00057A6D">
      <w:pPr>
        <w:spacing w:line="360" w:lineRule="auto"/>
        <w:rPr>
          <w:rStyle w:val="Emphasis"/>
          <w:rFonts w:ascii="Arial" w:hAnsi="Arial" w:cs="Arial"/>
          <w:i w:val="0"/>
          <w:iCs w:val="0"/>
          <w:sz w:val="22"/>
          <w:szCs w:val="22"/>
        </w:rPr>
      </w:pPr>
      <w:r w:rsidRPr="00C762CE">
        <w:rPr>
          <w:rStyle w:val="Emphasis"/>
          <w:rFonts w:ascii="Arial" w:hAnsi="Arial" w:cs="Arial"/>
          <w:i w:val="0"/>
          <w:iCs w:val="0"/>
          <w:sz w:val="22"/>
          <w:szCs w:val="22"/>
        </w:rPr>
        <w:t xml:space="preserve">Rother, E. T. (2007) </w:t>
      </w:r>
      <w:r>
        <w:rPr>
          <w:rStyle w:val="Emphasis"/>
          <w:rFonts w:ascii="Arial" w:hAnsi="Arial" w:cs="Arial"/>
          <w:i w:val="0"/>
          <w:iCs w:val="0"/>
          <w:sz w:val="22"/>
          <w:szCs w:val="22"/>
        </w:rPr>
        <w:t>‘</w:t>
      </w:r>
      <w:r w:rsidRPr="00C762CE">
        <w:rPr>
          <w:rStyle w:val="Emphasis"/>
          <w:rFonts w:ascii="Arial" w:hAnsi="Arial" w:cs="Arial"/>
          <w:i w:val="0"/>
          <w:iCs w:val="0"/>
          <w:sz w:val="22"/>
          <w:szCs w:val="22"/>
        </w:rPr>
        <w:t xml:space="preserve">Systematic-narrative hybrid literature review: A strategy for integrating a </w:t>
      </w:r>
      <w:r w:rsidRPr="0079028C">
        <w:rPr>
          <w:rStyle w:val="Emphasis"/>
          <w:rFonts w:ascii="Arial" w:hAnsi="Arial" w:cs="Arial"/>
          <w:i w:val="0"/>
          <w:iCs w:val="0"/>
          <w:sz w:val="22"/>
          <w:szCs w:val="22"/>
        </w:rPr>
        <w:t>concise methodology into a manuscript’,</w:t>
      </w:r>
      <w:r w:rsidRPr="0079028C">
        <w:rPr>
          <w:rFonts w:ascii="Arial" w:hAnsi="Arial" w:cs="Arial"/>
          <w:i/>
          <w:iCs/>
          <w:sz w:val="22"/>
          <w:szCs w:val="22"/>
        </w:rPr>
        <w:t xml:space="preserve"> </w:t>
      </w:r>
      <w:r w:rsidRPr="0079028C">
        <w:rPr>
          <w:rStyle w:val="Emphasis"/>
          <w:rFonts w:ascii="Arial" w:hAnsi="Arial" w:cs="Arial"/>
          <w:i w:val="0"/>
          <w:iCs w:val="0"/>
          <w:sz w:val="22"/>
          <w:szCs w:val="22"/>
        </w:rPr>
        <w:t xml:space="preserve">Acta </w:t>
      </w:r>
      <w:proofErr w:type="spellStart"/>
      <w:r w:rsidRPr="0079028C">
        <w:rPr>
          <w:rStyle w:val="Emphasis"/>
          <w:rFonts w:ascii="Arial" w:hAnsi="Arial" w:cs="Arial"/>
          <w:i w:val="0"/>
          <w:iCs w:val="0"/>
          <w:sz w:val="22"/>
          <w:szCs w:val="22"/>
        </w:rPr>
        <w:t>Paulista</w:t>
      </w:r>
      <w:proofErr w:type="spellEnd"/>
      <w:r w:rsidRPr="0079028C">
        <w:rPr>
          <w:rStyle w:val="Emphasis"/>
          <w:rFonts w:ascii="Arial" w:hAnsi="Arial" w:cs="Arial"/>
          <w:i w:val="0"/>
          <w:iCs w:val="0"/>
          <w:sz w:val="22"/>
          <w:szCs w:val="22"/>
        </w:rPr>
        <w:t xml:space="preserve"> de Enfermagem, 20(2), v–vi.</w:t>
      </w:r>
    </w:p>
    <w:p w14:paraId="7D86A754" w14:textId="77777777" w:rsidR="00057A6D" w:rsidRPr="0079028C" w:rsidRDefault="00057A6D" w:rsidP="00057A6D">
      <w:pPr>
        <w:spacing w:line="360" w:lineRule="auto"/>
        <w:rPr>
          <w:rStyle w:val="Emphasis"/>
          <w:rFonts w:ascii="Arial" w:hAnsi="Arial" w:cs="Arial"/>
          <w:i w:val="0"/>
          <w:iCs w:val="0"/>
          <w:sz w:val="22"/>
          <w:szCs w:val="22"/>
        </w:rPr>
      </w:pPr>
    </w:p>
    <w:p w14:paraId="31CE355B" w14:textId="77777777" w:rsidR="00057A6D" w:rsidRPr="0079028C"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79028C">
        <w:rPr>
          <w:rFonts w:ascii="Arial" w:hAnsi="Arial" w:cs="Arial"/>
          <w:color w:val="000000"/>
          <w:sz w:val="22"/>
          <w:szCs w:val="22"/>
        </w:rPr>
        <w:t xml:space="preserve">Russell, J. (1997) </w:t>
      </w:r>
      <w:r>
        <w:rPr>
          <w:rFonts w:ascii="Arial" w:hAnsi="Arial" w:cs="Arial"/>
          <w:color w:val="000000"/>
          <w:sz w:val="22"/>
          <w:szCs w:val="22"/>
        </w:rPr>
        <w:t>‘</w:t>
      </w:r>
      <w:r w:rsidRPr="0079028C">
        <w:rPr>
          <w:rFonts w:ascii="Arial" w:hAnsi="Arial" w:cs="Arial"/>
          <w:color w:val="000000"/>
          <w:sz w:val="22"/>
          <w:szCs w:val="22"/>
        </w:rPr>
        <w:t>A "Place" for Every Voice: The Role of Culture in the</w:t>
      </w:r>
    </w:p>
    <w:p w14:paraId="4EE1B701" w14:textId="77777777" w:rsidR="00057A6D" w:rsidRPr="0079028C"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79028C">
        <w:rPr>
          <w:rFonts w:ascii="Arial" w:hAnsi="Arial" w:cs="Arial"/>
          <w:color w:val="000000"/>
          <w:sz w:val="22"/>
          <w:szCs w:val="22"/>
        </w:rPr>
        <w:t>Development of Singing Expertise</w:t>
      </w:r>
      <w:r>
        <w:rPr>
          <w:rFonts w:ascii="Arial" w:hAnsi="Arial" w:cs="Arial"/>
          <w:color w:val="000000"/>
          <w:sz w:val="22"/>
          <w:szCs w:val="22"/>
        </w:rPr>
        <w:t>’,</w:t>
      </w:r>
      <w:r w:rsidRPr="0079028C">
        <w:rPr>
          <w:rFonts w:ascii="Arial" w:hAnsi="Arial" w:cs="Arial"/>
          <w:color w:val="000000"/>
          <w:sz w:val="22"/>
          <w:szCs w:val="22"/>
        </w:rPr>
        <w:t xml:space="preserve"> </w:t>
      </w:r>
      <w:r w:rsidRPr="0079028C">
        <w:rPr>
          <w:rFonts w:ascii="Arial" w:hAnsi="Arial" w:cs="Arial"/>
          <w:i/>
          <w:iCs/>
          <w:color w:val="000000"/>
          <w:sz w:val="22"/>
          <w:szCs w:val="22"/>
        </w:rPr>
        <w:t>Journal of Aesthetic Education</w:t>
      </w:r>
      <w:r w:rsidRPr="0079028C">
        <w:rPr>
          <w:rFonts w:ascii="Arial" w:hAnsi="Arial" w:cs="Arial"/>
          <w:color w:val="000000"/>
          <w:sz w:val="22"/>
          <w:szCs w:val="22"/>
        </w:rPr>
        <w:t>, 31(4),</w:t>
      </w:r>
    </w:p>
    <w:p w14:paraId="44367E20" w14:textId="77777777" w:rsidR="00057A6D" w:rsidRDefault="00057A6D" w:rsidP="00057A6D">
      <w:pPr>
        <w:spacing w:line="360" w:lineRule="auto"/>
        <w:rPr>
          <w:rFonts w:ascii="Arial" w:hAnsi="Arial" w:cs="Arial"/>
          <w:color w:val="000000"/>
          <w:sz w:val="22"/>
          <w:szCs w:val="22"/>
        </w:rPr>
      </w:pPr>
      <w:r w:rsidRPr="00A00CF8">
        <w:rPr>
          <w:rFonts w:ascii="Arial" w:hAnsi="Arial" w:cs="Arial"/>
          <w:color w:val="000000"/>
          <w:sz w:val="22"/>
          <w:szCs w:val="22"/>
        </w:rPr>
        <w:t>95-109.</w:t>
      </w:r>
    </w:p>
    <w:p w14:paraId="79916684" w14:textId="77777777" w:rsidR="00057A6D" w:rsidRDefault="00057A6D" w:rsidP="00057A6D">
      <w:pPr>
        <w:spacing w:line="360" w:lineRule="auto"/>
        <w:rPr>
          <w:rFonts w:ascii="Arial" w:hAnsi="Arial" w:cs="Arial"/>
          <w:color w:val="000000"/>
          <w:sz w:val="22"/>
          <w:szCs w:val="22"/>
        </w:rPr>
      </w:pPr>
    </w:p>
    <w:p w14:paraId="5A16CE70" w14:textId="77777777" w:rsidR="00057A6D" w:rsidRPr="00A00CF8" w:rsidRDefault="00057A6D" w:rsidP="00057A6D">
      <w:pPr>
        <w:spacing w:line="360" w:lineRule="auto"/>
        <w:rPr>
          <w:rFonts w:ascii="Arial" w:hAnsi="Arial" w:cs="Arial"/>
          <w:color w:val="000000"/>
          <w:sz w:val="22"/>
          <w:szCs w:val="22"/>
        </w:rPr>
      </w:pPr>
      <w:r w:rsidRPr="0052011A">
        <w:rPr>
          <w:rFonts w:ascii="Arial" w:hAnsi="Arial" w:cs="Arial"/>
          <w:sz w:val="22"/>
          <w:szCs w:val="22"/>
        </w:rPr>
        <w:t xml:space="preserve">Ryan, C. and Andrews, N. (2009) ‘An investigation into the choral singer's experience of music performance anxiety’, </w:t>
      </w:r>
      <w:r w:rsidRPr="0052011A">
        <w:rPr>
          <w:rStyle w:val="Emphasis"/>
          <w:rFonts w:ascii="Arial" w:eastAsiaTheme="majorEastAsia" w:hAnsi="Arial" w:cs="Arial"/>
          <w:sz w:val="22"/>
          <w:szCs w:val="22"/>
        </w:rPr>
        <w:t>Journal of Research in Music Education</w:t>
      </w:r>
      <w:r w:rsidRPr="0052011A">
        <w:rPr>
          <w:rFonts w:ascii="Arial" w:hAnsi="Arial" w:cs="Arial"/>
          <w:sz w:val="22"/>
          <w:szCs w:val="22"/>
        </w:rPr>
        <w:t>, 57(2), pp.108–126.</w:t>
      </w:r>
    </w:p>
    <w:p w14:paraId="37FA7B86" w14:textId="77777777" w:rsidR="00057A6D" w:rsidRPr="00A00CF8" w:rsidRDefault="00057A6D" w:rsidP="00057A6D">
      <w:pPr>
        <w:spacing w:line="360" w:lineRule="auto"/>
        <w:rPr>
          <w:rFonts w:ascii="Arial" w:hAnsi="Arial" w:cs="Arial"/>
          <w:color w:val="000000"/>
          <w:sz w:val="22"/>
          <w:szCs w:val="22"/>
        </w:rPr>
      </w:pPr>
    </w:p>
    <w:p w14:paraId="1F619F8B" w14:textId="77777777" w:rsidR="00057A6D" w:rsidRDefault="00057A6D" w:rsidP="00057A6D">
      <w:pPr>
        <w:spacing w:line="360" w:lineRule="auto"/>
        <w:rPr>
          <w:rFonts w:ascii="Arial" w:hAnsi="Arial" w:cs="Arial"/>
          <w:sz w:val="22"/>
          <w:szCs w:val="22"/>
        </w:rPr>
      </w:pPr>
      <w:r w:rsidRPr="00A00CF8">
        <w:rPr>
          <w:rStyle w:val="Strong"/>
          <w:rFonts w:ascii="Arial" w:hAnsi="Arial" w:cs="Arial"/>
          <w:b w:val="0"/>
          <w:bCs w:val="0"/>
          <w:sz w:val="22"/>
          <w:szCs w:val="22"/>
        </w:rPr>
        <w:t xml:space="preserve">Sachdev, P.S., Lipnicki, D.M., Crawford, J. </w:t>
      </w:r>
      <w:r>
        <w:rPr>
          <w:rStyle w:val="Strong"/>
          <w:rFonts w:ascii="Arial" w:hAnsi="Arial" w:cs="Arial"/>
          <w:b w:val="0"/>
          <w:bCs w:val="0"/>
          <w:sz w:val="22"/>
          <w:szCs w:val="22"/>
        </w:rPr>
        <w:t>(</w:t>
      </w:r>
      <w:r w:rsidRPr="00A00CF8">
        <w:rPr>
          <w:rStyle w:val="Strong"/>
          <w:rFonts w:ascii="Arial" w:hAnsi="Arial" w:cs="Arial"/>
          <w:b w:val="0"/>
          <w:bCs w:val="0"/>
          <w:sz w:val="22"/>
          <w:szCs w:val="22"/>
        </w:rPr>
        <w:t>2014</w:t>
      </w:r>
      <w:r>
        <w:rPr>
          <w:rStyle w:val="Strong"/>
          <w:rFonts w:ascii="Arial" w:hAnsi="Arial" w:cs="Arial"/>
          <w:b w:val="0"/>
          <w:bCs w:val="0"/>
          <w:sz w:val="22"/>
          <w:szCs w:val="22"/>
        </w:rPr>
        <w:t>)</w:t>
      </w:r>
      <w:r w:rsidRPr="00A00CF8">
        <w:rPr>
          <w:rFonts w:ascii="Arial" w:hAnsi="Arial" w:cs="Arial"/>
          <w:sz w:val="22"/>
          <w:szCs w:val="22"/>
        </w:rPr>
        <w:t xml:space="preserve"> ‘Influence of population versus convenience sampling on sample characteristics in studies of cognitive ageing’, </w:t>
      </w:r>
      <w:r w:rsidRPr="00A00CF8">
        <w:rPr>
          <w:rStyle w:val="Emphasis"/>
          <w:rFonts w:ascii="Arial" w:hAnsi="Arial" w:cs="Arial"/>
          <w:sz w:val="22"/>
          <w:szCs w:val="22"/>
        </w:rPr>
        <w:t>Neuropsychology, Development, and Cognition: Section B, Aging, Neuropsychology and Cognition</w:t>
      </w:r>
      <w:r w:rsidRPr="00A00CF8">
        <w:rPr>
          <w:rFonts w:ascii="Arial" w:hAnsi="Arial" w:cs="Arial"/>
          <w:sz w:val="22"/>
          <w:szCs w:val="22"/>
        </w:rPr>
        <w:t>, 21(1), pp. 65–78.</w:t>
      </w:r>
    </w:p>
    <w:p w14:paraId="7F32657E" w14:textId="77777777" w:rsidR="00057A6D" w:rsidRDefault="00057A6D" w:rsidP="00057A6D">
      <w:pPr>
        <w:spacing w:line="360" w:lineRule="auto"/>
        <w:rPr>
          <w:rFonts w:ascii="Arial" w:hAnsi="Arial" w:cs="Arial"/>
          <w:sz w:val="22"/>
          <w:szCs w:val="22"/>
        </w:rPr>
      </w:pPr>
    </w:p>
    <w:p w14:paraId="4B6C9659" w14:textId="77777777" w:rsidR="00057A6D" w:rsidRPr="0099083B" w:rsidRDefault="00057A6D" w:rsidP="00057A6D">
      <w:pPr>
        <w:spacing w:line="360" w:lineRule="auto"/>
        <w:rPr>
          <w:rFonts w:ascii="Arial" w:hAnsi="Arial" w:cs="Arial"/>
          <w:color w:val="1B1B1B"/>
          <w:sz w:val="22"/>
          <w:szCs w:val="22"/>
          <w:shd w:val="clear" w:color="auto" w:fill="FFFFFF"/>
        </w:rPr>
      </w:pPr>
      <w:r w:rsidRPr="0099083B">
        <w:rPr>
          <w:rFonts w:ascii="Arial" w:hAnsi="Arial" w:cs="Arial"/>
          <w:color w:val="1B1B1B"/>
          <w:sz w:val="22"/>
          <w:szCs w:val="22"/>
          <w:shd w:val="clear" w:color="auto" w:fill="FFFFFF"/>
        </w:rPr>
        <w:t>Sadler</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G</w:t>
      </w:r>
      <w:r>
        <w:rPr>
          <w:rFonts w:ascii="Arial" w:hAnsi="Arial" w:cs="Arial"/>
          <w:color w:val="1B1B1B"/>
          <w:sz w:val="22"/>
          <w:szCs w:val="22"/>
          <w:shd w:val="clear" w:color="auto" w:fill="FFFFFF"/>
        </w:rPr>
        <w:t xml:space="preserve">. </w:t>
      </w:r>
      <w:r w:rsidRPr="0099083B">
        <w:rPr>
          <w:rFonts w:ascii="Arial" w:hAnsi="Arial" w:cs="Arial"/>
          <w:color w:val="1B1B1B"/>
          <w:sz w:val="22"/>
          <w:szCs w:val="22"/>
          <w:shd w:val="clear" w:color="auto" w:fill="FFFFFF"/>
        </w:rPr>
        <w:t>R</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Lee</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H</w:t>
      </w:r>
      <w:r>
        <w:rPr>
          <w:rFonts w:ascii="Arial" w:hAnsi="Arial" w:cs="Arial"/>
          <w:color w:val="1B1B1B"/>
          <w:sz w:val="22"/>
          <w:szCs w:val="22"/>
          <w:shd w:val="clear" w:color="auto" w:fill="FFFFFF"/>
        </w:rPr>
        <w:t xml:space="preserve">. </w:t>
      </w:r>
      <w:r w:rsidRPr="0099083B">
        <w:rPr>
          <w:rFonts w:ascii="Arial" w:hAnsi="Arial" w:cs="Arial"/>
          <w:color w:val="1B1B1B"/>
          <w:sz w:val="22"/>
          <w:szCs w:val="22"/>
          <w:shd w:val="clear" w:color="auto" w:fill="FFFFFF"/>
        </w:rPr>
        <w:t>C</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Lim</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R</w:t>
      </w:r>
      <w:r>
        <w:rPr>
          <w:rFonts w:ascii="Arial" w:hAnsi="Arial" w:cs="Arial"/>
          <w:color w:val="1B1B1B"/>
          <w:sz w:val="22"/>
          <w:szCs w:val="22"/>
          <w:shd w:val="clear" w:color="auto" w:fill="FFFFFF"/>
        </w:rPr>
        <w:t xml:space="preserve">. </w:t>
      </w:r>
      <w:r w:rsidRPr="0099083B">
        <w:rPr>
          <w:rFonts w:ascii="Arial" w:hAnsi="Arial" w:cs="Arial"/>
          <w:color w:val="1B1B1B"/>
          <w:sz w:val="22"/>
          <w:szCs w:val="22"/>
          <w:shd w:val="clear" w:color="auto" w:fill="FFFFFF"/>
        </w:rPr>
        <w:t>S</w:t>
      </w:r>
      <w:r>
        <w:rPr>
          <w:rFonts w:ascii="Arial" w:hAnsi="Arial" w:cs="Arial"/>
          <w:color w:val="1B1B1B"/>
          <w:sz w:val="22"/>
          <w:szCs w:val="22"/>
          <w:shd w:val="clear" w:color="auto" w:fill="FFFFFF"/>
        </w:rPr>
        <w:t>. and</w:t>
      </w:r>
      <w:r w:rsidRPr="0099083B">
        <w:rPr>
          <w:rFonts w:ascii="Arial" w:hAnsi="Arial" w:cs="Arial"/>
          <w:color w:val="1B1B1B"/>
          <w:sz w:val="22"/>
          <w:szCs w:val="22"/>
          <w:shd w:val="clear" w:color="auto" w:fill="FFFFFF"/>
        </w:rPr>
        <w:t xml:space="preserve"> Fullerton</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J. </w:t>
      </w:r>
      <w:r>
        <w:rPr>
          <w:rFonts w:ascii="Arial" w:hAnsi="Arial" w:cs="Arial"/>
          <w:color w:val="1B1B1B"/>
          <w:sz w:val="22"/>
          <w:szCs w:val="22"/>
          <w:shd w:val="clear" w:color="auto" w:fill="FFFFFF"/>
        </w:rPr>
        <w:t>(2010) ‘</w:t>
      </w:r>
      <w:r w:rsidRPr="0099083B">
        <w:rPr>
          <w:rFonts w:ascii="Arial" w:hAnsi="Arial" w:cs="Arial"/>
          <w:color w:val="1B1B1B"/>
          <w:sz w:val="22"/>
          <w:szCs w:val="22"/>
          <w:shd w:val="clear" w:color="auto" w:fill="FFFFFF"/>
        </w:rPr>
        <w:t>Recruitment of hard-to-reach population subgroups via adaptations of the snowball sampling strategy</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w:t>
      </w:r>
      <w:r w:rsidRPr="0099083B">
        <w:rPr>
          <w:rFonts w:ascii="Arial" w:hAnsi="Arial" w:cs="Arial"/>
          <w:i/>
          <w:iCs/>
          <w:color w:val="1B1B1B"/>
          <w:sz w:val="22"/>
          <w:szCs w:val="22"/>
          <w:shd w:val="clear" w:color="auto" w:fill="FFFFFF"/>
        </w:rPr>
        <w:t>Nursing and Health Sciences</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Sep</w:t>
      </w:r>
      <w:r>
        <w:rPr>
          <w:rFonts w:ascii="Arial" w:hAnsi="Arial" w:cs="Arial"/>
          <w:color w:val="1B1B1B"/>
          <w:sz w:val="22"/>
          <w:szCs w:val="22"/>
          <w:shd w:val="clear" w:color="auto" w:fill="FFFFFF"/>
        </w:rPr>
        <w:t xml:space="preserve">t, </w:t>
      </w:r>
      <w:r w:rsidRPr="0099083B">
        <w:rPr>
          <w:rFonts w:ascii="Arial" w:hAnsi="Arial" w:cs="Arial"/>
          <w:color w:val="1B1B1B"/>
          <w:sz w:val="22"/>
          <w:szCs w:val="22"/>
          <w:shd w:val="clear" w:color="auto" w:fill="FFFFFF"/>
        </w:rPr>
        <w:t>12(3)</w:t>
      </w:r>
      <w:r>
        <w:rPr>
          <w:rFonts w:ascii="Arial" w:hAnsi="Arial" w:cs="Arial"/>
          <w:color w:val="1B1B1B"/>
          <w:sz w:val="22"/>
          <w:szCs w:val="22"/>
          <w:shd w:val="clear" w:color="auto" w:fill="FFFFFF"/>
        </w:rPr>
        <w:t xml:space="preserve">, pp. </w:t>
      </w:r>
      <w:r w:rsidRPr="0099083B">
        <w:rPr>
          <w:rFonts w:ascii="Arial" w:hAnsi="Arial" w:cs="Arial"/>
          <w:color w:val="1B1B1B"/>
          <w:sz w:val="22"/>
          <w:szCs w:val="22"/>
          <w:shd w:val="clear" w:color="auto" w:fill="FFFFFF"/>
        </w:rPr>
        <w:t>369-74.</w:t>
      </w:r>
    </w:p>
    <w:p w14:paraId="1FD0ACAD" w14:textId="77777777" w:rsidR="00057A6D" w:rsidRDefault="00057A6D" w:rsidP="00057A6D">
      <w:pPr>
        <w:pStyle w:val="paragraph"/>
        <w:spacing w:before="0" w:after="0" w:line="360" w:lineRule="auto"/>
        <w:textAlignment w:val="baseline"/>
        <w:rPr>
          <w:rStyle w:val="eop"/>
          <w:rFonts w:ascii="Arial" w:eastAsiaTheme="majorEastAsia" w:hAnsi="Arial" w:cs="Arial"/>
          <w:color w:val="000000"/>
          <w:sz w:val="22"/>
          <w:szCs w:val="22"/>
        </w:rPr>
      </w:pPr>
      <w:r w:rsidRPr="0099083B">
        <w:rPr>
          <w:rStyle w:val="normaltextrun"/>
          <w:rFonts w:ascii="Arial" w:eastAsiaTheme="majorEastAsia" w:hAnsi="Arial" w:cs="Arial"/>
          <w:color w:val="000000"/>
          <w:sz w:val="22"/>
          <w:szCs w:val="22"/>
        </w:rPr>
        <w:t>Saidin, K.</w:t>
      </w:r>
      <w:r w:rsidRPr="00A00CF8">
        <w:rPr>
          <w:rStyle w:val="normaltextrun"/>
          <w:rFonts w:ascii="Arial" w:eastAsiaTheme="majorEastAsia" w:hAnsi="Arial" w:cs="Arial"/>
          <w:color w:val="000000"/>
          <w:sz w:val="22"/>
          <w:szCs w:val="22"/>
        </w:rPr>
        <w:t xml:space="preserve"> and Yaacob</w:t>
      </w:r>
      <w:r w:rsidRPr="00A1463F">
        <w:rPr>
          <w:rStyle w:val="normaltextrun"/>
          <w:rFonts w:ascii="Arial" w:eastAsiaTheme="majorEastAsia" w:hAnsi="Arial" w:cs="Arial"/>
          <w:color w:val="000000"/>
          <w:sz w:val="22"/>
          <w:szCs w:val="22"/>
        </w:rPr>
        <w:t xml:space="preserve">, A. (2016) ‘Insider researchers: challenges &amp; opportunities’, </w:t>
      </w:r>
      <w:r w:rsidRPr="00A1463F">
        <w:rPr>
          <w:rStyle w:val="normaltextrun"/>
          <w:rFonts w:ascii="Arial" w:eastAsiaTheme="majorEastAsia" w:hAnsi="Arial" w:cs="Arial"/>
          <w:i/>
          <w:iCs/>
          <w:color w:val="000000"/>
          <w:sz w:val="22"/>
          <w:szCs w:val="22"/>
        </w:rPr>
        <w:t>International Seminar on Generating Knowledge Through Research</w:t>
      </w:r>
      <w:r w:rsidRPr="00A1463F">
        <w:rPr>
          <w:rStyle w:val="normaltextrun"/>
          <w:rFonts w:ascii="Arial" w:eastAsiaTheme="majorEastAsia" w:hAnsi="Arial" w:cs="Arial"/>
          <w:color w:val="000000"/>
          <w:sz w:val="22"/>
          <w:szCs w:val="22"/>
        </w:rPr>
        <w:t>, October, pp 849-853. </w:t>
      </w:r>
      <w:r w:rsidRPr="00A1463F">
        <w:rPr>
          <w:rStyle w:val="eop"/>
          <w:rFonts w:ascii="Arial" w:eastAsiaTheme="majorEastAsia" w:hAnsi="Arial" w:cs="Arial"/>
          <w:color w:val="000000"/>
          <w:sz w:val="22"/>
          <w:szCs w:val="22"/>
        </w:rPr>
        <w:t> </w:t>
      </w:r>
    </w:p>
    <w:p w14:paraId="237D223F" w14:textId="77777777" w:rsidR="00057A6D" w:rsidRPr="00B26E18" w:rsidRDefault="00057A6D" w:rsidP="00057A6D">
      <w:pPr>
        <w:pStyle w:val="paragraph"/>
        <w:spacing w:before="0" w:after="0" w:line="360" w:lineRule="auto"/>
        <w:textAlignment w:val="baseline"/>
        <w:rPr>
          <w:rFonts w:ascii="Arial" w:hAnsi="Arial" w:cs="Arial"/>
          <w:sz w:val="22"/>
          <w:szCs w:val="22"/>
        </w:rPr>
      </w:pPr>
      <w:r w:rsidRPr="00B26E18">
        <w:rPr>
          <w:rFonts w:ascii="Arial" w:hAnsi="Arial" w:cs="Arial"/>
          <w:color w:val="222222"/>
          <w:sz w:val="22"/>
          <w:szCs w:val="22"/>
          <w:shd w:val="clear" w:color="auto" w:fill="FFFFFF"/>
        </w:rPr>
        <w:t xml:space="preserve">Saldaña, J. and Omasta, M. </w:t>
      </w:r>
      <w:r>
        <w:rPr>
          <w:rFonts w:ascii="Arial" w:hAnsi="Arial" w:cs="Arial"/>
          <w:color w:val="222222"/>
          <w:sz w:val="22"/>
          <w:szCs w:val="22"/>
          <w:shd w:val="clear" w:color="auto" w:fill="FFFFFF"/>
        </w:rPr>
        <w:t>(</w:t>
      </w:r>
      <w:r w:rsidRPr="00B26E18">
        <w:rPr>
          <w:rFonts w:ascii="Arial" w:hAnsi="Arial" w:cs="Arial"/>
          <w:color w:val="222222"/>
          <w:sz w:val="22"/>
          <w:szCs w:val="22"/>
          <w:shd w:val="clear" w:color="auto" w:fill="FFFFFF"/>
        </w:rPr>
        <w:t>2016</w:t>
      </w:r>
      <w:r>
        <w:rPr>
          <w:rFonts w:ascii="Arial" w:hAnsi="Arial" w:cs="Arial"/>
          <w:color w:val="222222"/>
          <w:sz w:val="22"/>
          <w:szCs w:val="22"/>
          <w:shd w:val="clear" w:color="auto" w:fill="FFFFFF"/>
        </w:rPr>
        <w:t>)</w:t>
      </w:r>
      <w:r w:rsidRPr="00B26E18">
        <w:rPr>
          <w:rFonts w:ascii="Arial" w:hAnsi="Arial" w:cs="Arial"/>
          <w:color w:val="222222"/>
          <w:sz w:val="22"/>
          <w:szCs w:val="22"/>
          <w:shd w:val="clear" w:color="auto" w:fill="FFFFFF"/>
        </w:rPr>
        <w:t> </w:t>
      </w:r>
      <w:r w:rsidRPr="00B26E18">
        <w:rPr>
          <w:rFonts w:ascii="Arial" w:hAnsi="Arial" w:cs="Arial"/>
          <w:i/>
          <w:iCs/>
          <w:color w:val="222222"/>
          <w:sz w:val="22"/>
          <w:szCs w:val="22"/>
          <w:shd w:val="clear" w:color="auto" w:fill="FFFFFF"/>
        </w:rPr>
        <w:t>Qualitative research: Analysing life</w:t>
      </w:r>
      <w:r w:rsidRPr="00B26E18">
        <w:rPr>
          <w:rFonts w:ascii="Arial" w:hAnsi="Arial" w:cs="Arial"/>
          <w:color w:val="222222"/>
          <w:sz w:val="22"/>
          <w:szCs w:val="22"/>
          <w:shd w:val="clear" w:color="auto" w:fill="FFFFFF"/>
        </w:rPr>
        <w:t>. Sage Publications.</w:t>
      </w:r>
    </w:p>
    <w:p w14:paraId="1297839C" w14:textId="77777777" w:rsidR="00057A6D" w:rsidRDefault="00057A6D" w:rsidP="00057A6D">
      <w:pPr>
        <w:pStyle w:val="paragraph"/>
        <w:spacing w:before="0" w:after="0" w:line="360" w:lineRule="auto"/>
        <w:textAlignment w:val="baseline"/>
        <w:rPr>
          <w:rStyle w:val="eop"/>
          <w:rFonts w:ascii="Arial" w:eastAsiaTheme="majorEastAsia" w:hAnsi="Arial" w:cs="Arial"/>
          <w:sz w:val="22"/>
          <w:szCs w:val="22"/>
        </w:rPr>
      </w:pPr>
      <w:r w:rsidRPr="00A1463F">
        <w:rPr>
          <w:rStyle w:val="normaltextrun"/>
          <w:rFonts w:ascii="Arial" w:eastAsiaTheme="majorEastAsia" w:hAnsi="Arial" w:cs="Arial"/>
          <w:sz w:val="22"/>
          <w:szCs w:val="22"/>
        </w:rPr>
        <w:lastRenderedPageBreak/>
        <w:t xml:space="preserve">Salaman, W. (1995) ‘Making music: The Associated Board review of the teaching, learning, and playing of musical instruments in the United Kingdom’, </w:t>
      </w:r>
      <w:r w:rsidRPr="00A1463F">
        <w:rPr>
          <w:rStyle w:val="normaltextrun"/>
          <w:rFonts w:ascii="Arial" w:eastAsiaTheme="majorEastAsia" w:hAnsi="Arial" w:cs="Arial"/>
          <w:i/>
          <w:iCs/>
          <w:sz w:val="22"/>
          <w:szCs w:val="22"/>
        </w:rPr>
        <w:t>British Journal of Music Education</w:t>
      </w:r>
      <w:r w:rsidRPr="00A1463F">
        <w:rPr>
          <w:rStyle w:val="normaltextrun"/>
          <w:rFonts w:ascii="Arial" w:eastAsiaTheme="majorEastAsia" w:hAnsi="Arial" w:cs="Arial"/>
          <w:sz w:val="22"/>
          <w:szCs w:val="22"/>
        </w:rPr>
        <w:t>, 7(2), pp 178-180.</w:t>
      </w:r>
      <w:r w:rsidRPr="00A1463F">
        <w:rPr>
          <w:rStyle w:val="eop"/>
          <w:rFonts w:ascii="Arial" w:eastAsiaTheme="majorEastAsia" w:hAnsi="Arial" w:cs="Arial"/>
          <w:sz w:val="22"/>
          <w:szCs w:val="22"/>
        </w:rPr>
        <w:t> </w:t>
      </w:r>
    </w:p>
    <w:p w14:paraId="59A0BE67" w14:textId="77777777" w:rsidR="00057A6D" w:rsidRPr="00B31348" w:rsidRDefault="00057A6D" w:rsidP="00057A6D">
      <w:pPr>
        <w:pStyle w:val="NormalWeb"/>
        <w:spacing w:line="360" w:lineRule="auto"/>
        <w:rPr>
          <w:rStyle w:val="eop"/>
          <w:rFonts w:ascii="Arial" w:hAnsi="Arial" w:cs="Arial"/>
          <w:color w:val="000000" w:themeColor="text1"/>
          <w:sz w:val="22"/>
          <w:szCs w:val="22"/>
        </w:rPr>
      </w:pPr>
      <w:r>
        <w:rPr>
          <w:rFonts w:ascii="Arial" w:hAnsi="Arial" w:cs="Arial"/>
          <w:color w:val="000000" w:themeColor="text1"/>
          <w:sz w:val="22"/>
          <w:szCs w:val="22"/>
        </w:rPr>
        <w:t xml:space="preserve">Salazar, M, K. (1990) ‘Interviewer Bias, </w:t>
      </w:r>
      <w:proofErr w:type="gramStart"/>
      <w:r>
        <w:rPr>
          <w:rFonts w:ascii="Arial" w:hAnsi="Arial" w:cs="Arial"/>
          <w:color w:val="000000" w:themeColor="text1"/>
          <w:sz w:val="22"/>
          <w:szCs w:val="22"/>
        </w:rPr>
        <w:t>How</w:t>
      </w:r>
      <w:proofErr w:type="gramEnd"/>
      <w:r>
        <w:rPr>
          <w:rFonts w:ascii="Arial" w:hAnsi="Arial" w:cs="Arial"/>
          <w:color w:val="000000" w:themeColor="text1"/>
          <w:sz w:val="22"/>
          <w:szCs w:val="22"/>
        </w:rPr>
        <w:t xml:space="preserve"> it Affects Survey Research’, </w:t>
      </w:r>
      <w:r w:rsidRPr="00AC2678">
        <w:rPr>
          <w:rFonts w:ascii="Arial" w:hAnsi="Arial" w:cs="Arial"/>
          <w:i/>
          <w:iCs/>
          <w:color w:val="000000" w:themeColor="text1"/>
          <w:sz w:val="22"/>
          <w:szCs w:val="22"/>
        </w:rPr>
        <w:t>American Association of Occupational Health Nurses</w:t>
      </w:r>
      <w:r>
        <w:rPr>
          <w:rFonts w:ascii="Arial" w:hAnsi="Arial" w:cs="Arial"/>
          <w:color w:val="000000" w:themeColor="text1"/>
          <w:sz w:val="22"/>
          <w:szCs w:val="22"/>
        </w:rPr>
        <w:t>, 38 (12), pp 567-572.</w:t>
      </w:r>
    </w:p>
    <w:p w14:paraId="06B5613E" w14:textId="77777777" w:rsidR="00057A6D" w:rsidRPr="00A37C0E" w:rsidRDefault="00057A6D" w:rsidP="00057A6D">
      <w:pPr>
        <w:pStyle w:val="NormalWeb"/>
        <w:spacing w:line="360" w:lineRule="auto"/>
        <w:rPr>
          <w:rFonts w:ascii="Arial" w:hAnsi="Arial" w:cs="Arial"/>
          <w:color w:val="000000" w:themeColor="text1"/>
          <w:sz w:val="22"/>
          <w:szCs w:val="22"/>
        </w:rPr>
      </w:pPr>
      <w:r w:rsidRPr="00044C8A">
        <w:rPr>
          <w:rStyle w:val="normaltextrun"/>
          <w:rFonts w:ascii="Arial" w:hAnsi="Arial" w:cs="Arial"/>
          <w:color w:val="000000" w:themeColor="text1"/>
          <w:sz w:val="22"/>
          <w:szCs w:val="22"/>
          <w:shd w:val="clear" w:color="auto" w:fill="FFFFFF"/>
        </w:rPr>
        <w:t xml:space="preserve">Saunders, M. Lewis, P. and Thornhill, A. (2003) </w:t>
      </w:r>
      <w:r w:rsidRPr="00A37C0E">
        <w:rPr>
          <w:rStyle w:val="normaltextrun"/>
          <w:rFonts w:ascii="Arial" w:hAnsi="Arial" w:cs="Arial"/>
          <w:i/>
          <w:iCs/>
          <w:color w:val="000000" w:themeColor="text1"/>
          <w:sz w:val="22"/>
          <w:szCs w:val="22"/>
          <w:shd w:val="clear" w:color="auto" w:fill="FFFFFF"/>
        </w:rPr>
        <w:t>Research Methods for Business Students.</w:t>
      </w:r>
      <w:r w:rsidRPr="00044C8A">
        <w:rPr>
          <w:rStyle w:val="normaltextrun"/>
          <w:rFonts w:ascii="Arial" w:hAnsi="Arial" w:cs="Arial"/>
          <w:color w:val="000000" w:themeColor="text1"/>
          <w:sz w:val="22"/>
          <w:szCs w:val="22"/>
          <w:shd w:val="clear" w:color="auto" w:fill="FFFFFF"/>
        </w:rPr>
        <w:t xml:space="preserve"> (3rd Ed) Harlow: Pearson Educational Limited.</w:t>
      </w:r>
      <w:r w:rsidRPr="00044C8A">
        <w:rPr>
          <w:rStyle w:val="eop"/>
          <w:rFonts w:ascii="Arial" w:hAnsi="Arial" w:cs="Arial"/>
          <w:color w:val="000000" w:themeColor="text1"/>
          <w:sz w:val="22"/>
          <w:szCs w:val="22"/>
          <w:shd w:val="clear" w:color="auto" w:fill="FFFFFF"/>
        </w:rPr>
        <w:t> </w:t>
      </w:r>
    </w:p>
    <w:p w14:paraId="7760499B" w14:textId="77777777" w:rsidR="00057A6D" w:rsidRPr="00074C7F" w:rsidRDefault="00057A6D" w:rsidP="00057A6D">
      <w:pPr>
        <w:pStyle w:val="paragraph"/>
        <w:spacing w:before="0" w:after="0" w:line="360" w:lineRule="auto"/>
        <w:textAlignment w:val="baseline"/>
        <w:rPr>
          <w:rStyle w:val="eop"/>
          <w:rFonts w:ascii="Arial" w:eastAsiaTheme="majorEastAsia" w:hAnsi="Arial" w:cs="Arial"/>
          <w:color w:val="000000"/>
          <w:sz w:val="22"/>
          <w:szCs w:val="22"/>
        </w:rPr>
      </w:pPr>
      <w:r w:rsidRPr="00A1463F">
        <w:rPr>
          <w:rStyle w:val="normaltextrun"/>
          <w:rFonts w:ascii="Arial" w:eastAsiaTheme="majorEastAsia" w:hAnsi="Arial" w:cs="Arial"/>
          <w:color w:val="000000"/>
          <w:sz w:val="22"/>
          <w:szCs w:val="22"/>
        </w:rPr>
        <w:t xml:space="preserve">Saunders-Barton, M. (2005) ‘The Well-Spoken Singer’, </w:t>
      </w:r>
      <w:r w:rsidRPr="00A1463F">
        <w:rPr>
          <w:rStyle w:val="normaltextrun"/>
          <w:rFonts w:ascii="Arial" w:eastAsiaTheme="majorEastAsia" w:hAnsi="Arial" w:cs="Arial"/>
          <w:i/>
          <w:iCs/>
          <w:color w:val="000000"/>
          <w:sz w:val="22"/>
          <w:szCs w:val="22"/>
        </w:rPr>
        <w:t>Voice and Speech Review</w:t>
      </w:r>
      <w:r w:rsidRPr="00A1463F">
        <w:rPr>
          <w:rStyle w:val="normaltextrun"/>
          <w:rFonts w:ascii="Arial" w:eastAsiaTheme="majorEastAsia" w:hAnsi="Arial" w:cs="Arial"/>
          <w:color w:val="000000"/>
          <w:sz w:val="22"/>
          <w:szCs w:val="22"/>
        </w:rPr>
        <w:t xml:space="preserve">, (4)1, pp. </w:t>
      </w:r>
      <w:r w:rsidRPr="00074C7F">
        <w:rPr>
          <w:rStyle w:val="normaltextrun"/>
          <w:rFonts w:ascii="Arial" w:eastAsiaTheme="majorEastAsia" w:hAnsi="Arial" w:cs="Arial"/>
          <w:color w:val="000000"/>
          <w:sz w:val="22"/>
          <w:szCs w:val="22"/>
        </w:rPr>
        <w:t>281-282.</w:t>
      </w:r>
      <w:r w:rsidRPr="00074C7F">
        <w:rPr>
          <w:rStyle w:val="eop"/>
          <w:rFonts w:ascii="Arial" w:eastAsiaTheme="majorEastAsia" w:hAnsi="Arial" w:cs="Arial"/>
          <w:color w:val="000000"/>
          <w:sz w:val="22"/>
          <w:szCs w:val="22"/>
        </w:rPr>
        <w:t> </w:t>
      </w:r>
    </w:p>
    <w:p w14:paraId="43F4C774" w14:textId="77777777" w:rsidR="00057A6D" w:rsidRPr="008A462D" w:rsidRDefault="00057A6D" w:rsidP="00057A6D">
      <w:pPr>
        <w:pStyle w:val="NormalWeb"/>
        <w:spacing w:line="360" w:lineRule="auto"/>
        <w:rPr>
          <w:rFonts w:ascii="Arial" w:hAnsi="Arial" w:cs="Arial"/>
          <w:sz w:val="22"/>
          <w:szCs w:val="22"/>
        </w:rPr>
      </w:pPr>
      <w:r w:rsidRPr="00074C7F">
        <w:rPr>
          <w:rFonts w:ascii="Arial" w:hAnsi="Arial" w:cs="Arial"/>
          <w:sz w:val="22"/>
          <w:szCs w:val="22"/>
        </w:rPr>
        <w:t xml:space="preserve">Schenker, H. </w:t>
      </w:r>
      <w:r>
        <w:rPr>
          <w:rFonts w:ascii="Arial" w:hAnsi="Arial" w:cs="Arial"/>
          <w:sz w:val="22"/>
          <w:szCs w:val="22"/>
        </w:rPr>
        <w:t>(2001)</w:t>
      </w:r>
      <w:r w:rsidRPr="00074C7F">
        <w:rPr>
          <w:rFonts w:ascii="Arial" w:hAnsi="Arial" w:cs="Arial"/>
          <w:sz w:val="22"/>
          <w:szCs w:val="22"/>
        </w:rPr>
        <w:t xml:space="preserve"> </w:t>
      </w:r>
      <w:r w:rsidRPr="00074C7F">
        <w:rPr>
          <w:rStyle w:val="Emphasis"/>
          <w:rFonts w:ascii="Arial" w:eastAsiaTheme="majorEastAsia" w:hAnsi="Arial" w:cs="Arial"/>
          <w:sz w:val="22"/>
          <w:szCs w:val="22"/>
        </w:rPr>
        <w:t>Free composition: Volume III of New Musical Theories and Fantasies</w:t>
      </w:r>
      <w:r w:rsidRPr="00074C7F">
        <w:rPr>
          <w:rFonts w:ascii="Arial" w:hAnsi="Arial" w:cs="Arial"/>
          <w:sz w:val="22"/>
          <w:szCs w:val="22"/>
        </w:rPr>
        <w:t xml:space="preserve">. </w:t>
      </w:r>
      <w:r w:rsidRPr="008A462D">
        <w:rPr>
          <w:rFonts w:ascii="Arial" w:hAnsi="Arial" w:cs="Arial"/>
          <w:sz w:val="22"/>
          <w:szCs w:val="22"/>
        </w:rPr>
        <w:t>Translated and edited by E. Oster. New York: Longman.</w:t>
      </w:r>
    </w:p>
    <w:p w14:paraId="209488A1" w14:textId="77777777" w:rsidR="00057A6D" w:rsidRPr="008A462D" w:rsidRDefault="00057A6D" w:rsidP="00057A6D">
      <w:pPr>
        <w:spacing w:line="360" w:lineRule="auto"/>
        <w:rPr>
          <w:rFonts w:ascii="Arial" w:hAnsi="Arial" w:cs="Arial"/>
          <w:color w:val="222222"/>
          <w:sz w:val="22"/>
          <w:szCs w:val="22"/>
          <w:shd w:val="clear" w:color="auto" w:fill="FFFFFF"/>
        </w:rPr>
      </w:pPr>
      <w:r w:rsidRPr="008A462D">
        <w:rPr>
          <w:rFonts w:ascii="Arial" w:hAnsi="Arial" w:cs="Arial"/>
          <w:color w:val="222222"/>
          <w:sz w:val="22"/>
          <w:szCs w:val="22"/>
          <w:shd w:val="clear" w:color="auto" w:fill="FFFFFF"/>
        </w:rPr>
        <w:t xml:space="preserve">Schmidt, R.A., Lee, T.D., </w:t>
      </w:r>
      <w:proofErr w:type="spellStart"/>
      <w:r w:rsidRPr="008A462D">
        <w:rPr>
          <w:rFonts w:ascii="Arial" w:hAnsi="Arial" w:cs="Arial"/>
          <w:color w:val="222222"/>
          <w:sz w:val="22"/>
          <w:szCs w:val="22"/>
          <w:shd w:val="clear" w:color="auto" w:fill="FFFFFF"/>
        </w:rPr>
        <w:t>Winstein</w:t>
      </w:r>
      <w:proofErr w:type="spellEnd"/>
      <w:r w:rsidRPr="008A462D">
        <w:rPr>
          <w:rFonts w:ascii="Arial" w:hAnsi="Arial" w:cs="Arial"/>
          <w:color w:val="222222"/>
          <w:sz w:val="22"/>
          <w:szCs w:val="22"/>
          <w:shd w:val="clear" w:color="auto" w:fill="FFFFFF"/>
        </w:rPr>
        <w:t xml:space="preserve">, C., Wulf, G. and </w:t>
      </w:r>
      <w:proofErr w:type="spellStart"/>
      <w:r w:rsidRPr="008A462D">
        <w:rPr>
          <w:rFonts w:ascii="Arial" w:hAnsi="Arial" w:cs="Arial"/>
          <w:color w:val="222222"/>
          <w:sz w:val="22"/>
          <w:szCs w:val="22"/>
          <w:shd w:val="clear" w:color="auto" w:fill="FFFFFF"/>
        </w:rPr>
        <w:t>Zelaznik</w:t>
      </w:r>
      <w:proofErr w:type="spellEnd"/>
      <w:r w:rsidRPr="008A462D">
        <w:rPr>
          <w:rFonts w:ascii="Arial" w:hAnsi="Arial" w:cs="Arial"/>
          <w:color w:val="222222"/>
          <w:sz w:val="22"/>
          <w:szCs w:val="22"/>
          <w:shd w:val="clear" w:color="auto" w:fill="FFFFFF"/>
        </w:rPr>
        <w:t>, H.N.</w:t>
      </w:r>
      <w:r>
        <w:rPr>
          <w:rFonts w:ascii="Arial" w:hAnsi="Arial" w:cs="Arial"/>
          <w:color w:val="222222"/>
          <w:sz w:val="22"/>
          <w:szCs w:val="22"/>
          <w:shd w:val="clear" w:color="auto" w:fill="FFFFFF"/>
        </w:rPr>
        <w:t xml:space="preserve"> (</w:t>
      </w:r>
      <w:r w:rsidRPr="008A462D">
        <w:rPr>
          <w:rFonts w:ascii="Arial" w:hAnsi="Arial" w:cs="Arial"/>
          <w:color w:val="222222"/>
          <w:sz w:val="22"/>
          <w:szCs w:val="22"/>
          <w:shd w:val="clear" w:color="auto" w:fill="FFFFFF"/>
        </w:rPr>
        <w:t>2018</w:t>
      </w:r>
      <w:r>
        <w:rPr>
          <w:rFonts w:ascii="Arial" w:hAnsi="Arial" w:cs="Arial"/>
          <w:color w:val="222222"/>
          <w:sz w:val="22"/>
          <w:szCs w:val="22"/>
          <w:shd w:val="clear" w:color="auto" w:fill="FFFFFF"/>
        </w:rPr>
        <w:t>)</w:t>
      </w:r>
      <w:r w:rsidRPr="008A462D">
        <w:rPr>
          <w:rFonts w:ascii="Arial" w:hAnsi="Arial" w:cs="Arial"/>
          <w:color w:val="222222"/>
          <w:sz w:val="22"/>
          <w:szCs w:val="22"/>
          <w:shd w:val="clear" w:color="auto" w:fill="FFFFFF"/>
        </w:rPr>
        <w:t> </w:t>
      </w:r>
      <w:r w:rsidRPr="008A462D">
        <w:rPr>
          <w:rFonts w:ascii="Arial" w:hAnsi="Arial" w:cs="Arial"/>
          <w:i/>
          <w:iCs/>
          <w:color w:val="222222"/>
          <w:sz w:val="22"/>
          <w:szCs w:val="22"/>
          <w:shd w:val="clear" w:color="auto" w:fill="FFFFFF"/>
        </w:rPr>
        <w:t>Motor control and learning: A behavioural emphasis</w:t>
      </w:r>
      <w:r w:rsidRPr="008A462D">
        <w:rPr>
          <w:rFonts w:ascii="Arial" w:hAnsi="Arial" w:cs="Arial"/>
          <w:color w:val="222222"/>
          <w:sz w:val="22"/>
          <w:szCs w:val="22"/>
          <w:shd w:val="clear" w:color="auto" w:fill="FFFFFF"/>
        </w:rPr>
        <w:t>. Human kinetics.</w:t>
      </w:r>
    </w:p>
    <w:p w14:paraId="7D4A5A02" w14:textId="77777777" w:rsidR="00057A6D" w:rsidRDefault="00057A6D" w:rsidP="00057A6D">
      <w:pPr>
        <w:pStyle w:val="paragraph"/>
        <w:spacing w:before="0" w:after="0"/>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rPr>
        <w:t>Schmidt, R.A. and Wrisberg, C.A. (2008) </w:t>
      </w:r>
      <w:r w:rsidRPr="00A1463F">
        <w:rPr>
          <w:rStyle w:val="normaltextrun"/>
          <w:rFonts w:ascii="Arial" w:eastAsiaTheme="majorEastAsia" w:hAnsi="Arial" w:cs="Arial"/>
          <w:i/>
          <w:iCs/>
          <w:color w:val="222222"/>
          <w:sz w:val="22"/>
          <w:szCs w:val="22"/>
        </w:rPr>
        <w:t>Motor learning and performance: A situation-based learning approach</w:t>
      </w:r>
      <w:r w:rsidRPr="00A1463F">
        <w:rPr>
          <w:rStyle w:val="normaltextrun"/>
          <w:rFonts w:ascii="Arial" w:eastAsiaTheme="majorEastAsia" w:hAnsi="Arial" w:cs="Arial"/>
          <w:color w:val="222222"/>
          <w:sz w:val="22"/>
          <w:szCs w:val="22"/>
        </w:rPr>
        <w:t>. Human kinetics.</w:t>
      </w:r>
      <w:r w:rsidRPr="00A1463F">
        <w:rPr>
          <w:rStyle w:val="eop"/>
          <w:rFonts w:ascii="Arial" w:eastAsiaTheme="majorEastAsia" w:hAnsi="Arial" w:cs="Arial"/>
          <w:color w:val="222222"/>
          <w:sz w:val="22"/>
          <w:szCs w:val="22"/>
        </w:rPr>
        <w:t> </w:t>
      </w:r>
    </w:p>
    <w:p w14:paraId="286BF08B" w14:textId="77777777" w:rsidR="00057A6D" w:rsidRPr="00A714A3" w:rsidRDefault="00057A6D" w:rsidP="00057A6D">
      <w:pPr>
        <w:pStyle w:val="paragraph"/>
        <w:spacing w:before="0" w:after="0" w:line="360" w:lineRule="auto"/>
        <w:textAlignment w:val="baseline"/>
        <w:rPr>
          <w:rFonts w:ascii="Arial" w:hAnsi="Arial" w:cs="Arial"/>
          <w:color w:val="222222"/>
          <w:sz w:val="22"/>
          <w:szCs w:val="22"/>
          <w:shd w:val="clear" w:color="auto" w:fill="FFFFFF"/>
        </w:rPr>
      </w:pPr>
      <w:r w:rsidRPr="00A714A3">
        <w:rPr>
          <w:rFonts w:ascii="Arial" w:hAnsi="Arial" w:cs="Arial"/>
          <w:color w:val="222222"/>
          <w:sz w:val="22"/>
          <w:szCs w:val="22"/>
          <w:shd w:val="clear" w:color="auto" w:fill="FFFFFF"/>
        </w:rPr>
        <w:t>Schoenberg, A. (1978) </w:t>
      </w:r>
      <w:r w:rsidRPr="00A714A3">
        <w:rPr>
          <w:rFonts w:ascii="Arial" w:hAnsi="Arial" w:cs="Arial"/>
          <w:i/>
          <w:iCs/>
          <w:color w:val="222222"/>
          <w:sz w:val="22"/>
          <w:szCs w:val="22"/>
          <w:shd w:val="clear" w:color="auto" w:fill="FFFFFF"/>
        </w:rPr>
        <w:t>Theory of harmony</w:t>
      </w:r>
      <w:r w:rsidRPr="00A714A3">
        <w:rPr>
          <w:rFonts w:ascii="Arial" w:hAnsi="Arial" w:cs="Arial"/>
          <w:color w:val="222222"/>
          <w:sz w:val="22"/>
          <w:szCs w:val="22"/>
          <w:shd w:val="clear" w:color="auto" w:fill="FFFFFF"/>
        </w:rPr>
        <w:t>. University of California Press.</w:t>
      </w:r>
    </w:p>
    <w:p w14:paraId="4FF7DB0A" w14:textId="77777777" w:rsidR="00057A6D" w:rsidRDefault="00057A6D" w:rsidP="00057A6D">
      <w:pPr>
        <w:pStyle w:val="paragraph"/>
        <w:spacing w:before="0" w:after="0" w:line="360" w:lineRule="auto"/>
        <w:textAlignment w:val="baseline"/>
        <w:rPr>
          <w:rFonts w:ascii="Arial" w:hAnsi="Arial" w:cs="Arial"/>
          <w:color w:val="000000"/>
          <w:sz w:val="22"/>
          <w:szCs w:val="22"/>
        </w:rPr>
      </w:pPr>
      <w:r w:rsidRPr="00A714A3">
        <w:rPr>
          <w:rFonts w:ascii="Arial" w:hAnsi="Arial" w:cs="Arial"/>
          <w:color w:val="000000"/>
          <w:sz w:val="22"/>
          <w:szCs w:val="22"/>
        </w:rPr>
        <w:t>Schumann, R</w:t>
      </w:r>
      <w:r>
        <w:rPr>
          <w:rFonts w:ascii="Arial" w:hAnsi="Arial" w:cs="Arial"/>
          <w:color w:val="000000"/>
          <w:sz w:val="22"/>
          <w:szCs w:val="22"/>
        </w:rPr>
        <w:t>.</w:t>
      </w:r>
      <w:r w:rsidRPr="00A714A3">
        <w:rPr>
          <w:rFonts w:ascii="Arial" w:hAnsi="Arial" w:cs="Arial"/>
          <w:color w:val="000000"/>
          <w:sz w:val="22"/>
          <w:szCs w:val="22"/>
        </w:rPr>
        <w:t xml:space="preserve"> ([1848] 1967). </w:t>
      </w:r>
      <w:r>
        <w:rPr>
          <w:rFonts w:ascii="Arial" w:hAnsi="Arial" w:cs="Arial"/>
          <w:color w:val="000000"/>
          <w:sz w:val="22"/>
          <w:szCs w:val="22"/>
        </w:rPr>
        <w:t>‘</w:t>
      </w:r>
      <w:proofErr w:type="spellStart"/>
      <w:r w:rsidRPr="00A714A3">
        <w:rPr>
          <w:rFonts w:ascii="Arial" w:hAnsi="Arial" w:cs="Arial"/>
          <w:color w:val="000000"/>
          <w:sz w:val="22"/>
          <w:szCs w:val="22"/>
        </w:rPr>
        <w:t>Musikalische</w:t>
      </w:r>
      <w:proofErr w:type="spellEnd"/>
      <w:r w:rsidRPr="00A714A3">
        <w:rPr>
          <w:rFonts w:ascii="Arial" w:hAnsi="Arial" w:cs="Arial"/>
          <w:color w:val="000000"/>
          <w:sz w:val="22"/>
          <w:szCs w:val="22"/>
        </w:rPr>
        <w:t xml:space="preserve"> Haus- und </w:t>
      </w:r>
      <w:proofErr w:type="spellStart"/>
      <w:r w:rsidRPr="00A714A3">
        <w:rPr>
          <w:rFonts w:ascii="Arial" w:hAnsi="Arial" w:cs="Arial"/>
          <w:color w:val="000000"/>
          <w:sz w:val="22"/>
          <w:szCs w:val="22"/>
        </w:rPr>
        <w:t>Lebensregeln</w:t>
      </w:r>
      <w:proofErr w:type="spellEnd"/>
      <w:r>
        <w:rPr>
          <w:rFonts w:ascii="Arial" w:hAnsi="Arial" w:cs="Arial"/>
          <w:color w:val="000000"/>
          <w:sz w:val="22"/>
          <w:szCs w:val="22"/>
        </w:rPr>
        <w:t>’,</w:t>
      </w:r>
      <w:r w:rsidRPr="00A714A3">
        <w:rPr>
          <w:rFonts w:ascii="Arial" w:hAnsi="Arial" w:cs="Arial"/>
          <w:color w:val="000000"/>
          <w:sz w:val="22"/>
          <w:szCs w:val="22"/>
        </w:rPr>
        <w:t xml:space="preserve"> In </w:t>
      </w:r>
      <w:proofErr w:type="spellStart"/>
      <w:r w:rsidRPr="00A714A3">
        <w:rPr>
          <w:rFonts w:ascii="Arial" w:hAnsi="Arial" w:cs="Arial"/>
          <w:i/>
          <w:iCs/>
          <w:color w:val="000000"/>
          <w:sz w:val="22"/>
          <w:szCs w:val="22"/>
        </w:rPr>
        <w:t>Im</w:t>
      </w:r>
      <w:proofErr w:type="spellEnd"/>
      <w:r w:rsidRPr="00A714A3">
        <w:rPr>
          <w:rFonts w:ascii="Arial" w:hAnsi="Arial" w:cs="Arial"/>
          <w:i/>
          <w:iCs/>
          <w:color w:val="000000"/>
          <w:sz w:val="22"/>
          <w:szCs w:val="22"/>
        </w:rPr>
        <w:t xml:space="preserve"> </w:t>
      </w:r>
      <w:proofErr w:type="spellStart"/>
      <w:r w:rsidRPr="00A714A3">
        <w:rPr>
          <w:rFonts w:ascii="Arial" w:hAnsi="Arial" w:cs="Arial"/>
          <w:i/>
          <w:iCs/>
          <w:color w:val="000000"/>
          <w:sz w:val="22"/>
          <w:szCs w:val="22"/>
        </w:rPr>
        <w:t>eigenen</w:t>
      </w:r>
      <w:proofErr w:type="spellEnd"/>
      <w:r w:rsidRPr="00A714A3">
        <w:rPr>
          <w:rFonts w:ascii="Arial" w:hAnsi="Arial" w:cs="Arial"/>
          <w:i/>
          <w:iCs/>
          <w:color w:val="000000"/>
          <w:sz w:val="22"/>
          <w:szCs w:val="22"/>
        </w:rPr>
        <w:t xml:space="preserve"> Wort</w:t>
      </w:r>
      <w:r>
        <w:rPr>
          <w:rFonts w:ascii="Arial" w:hAnsi="Arial" w:cs="Arial"/>
          <w:i/>
          <w:iCs/>
          <w:color w:val="000000"/>
          <w:sz w:val="22"/>
          <w:szCs w:val="22"/>
        </w:rPr>
        <w:t>.</w:t>
      </w:r>
      <w:r w:rsidRPr="00A714A3">
        <w:rPr>
          <w:rFonts w:ascii="Arial" w:hAnsi="Arial" w:cs="Arial"/>
          <w:color w:val="000000"/>
          <w:sz w:val="22"/>
          <w:szCs w:val="22"/>
        </w:rPr>
        <w:t xml:space="preserve"> (pp. 400-414). Ed. Willi Reich. Zurich: </w:t>
      </w:r>
      <w:proofErr w:type="spellStart"/>
      <w:r w:rsidRPr="00A714A3">
        <w:rPr>
          <w:rFonts w:ascii="Arial" w:hAnsi="Arial" w:cs="Arial"/>
          <w:color w:val="000000"/>
          <w:sz w:val="22"/>
          <w:szCs w:val="22"/>
        </w:rPr>
        <w:t>Manesse</w:t>
      </w:r>
      <w:proofErr w:type="spellEnd"/>
      <w:r w:rsidRPr="00A714A3">
        <w:rPr>
          <w:rFonts w:ascii="Arial" w:hAnsi="Arial" w:cs="Arial"/>
          <w:color w:val="000000"/>
          <w:sz w:val="22"/>
          <w:szCs w:val="22"/>
        </w:rPr>
        <w:t xml:space="preserve"> Verlag.</w:t>
      </w:r>
    </w:p>
    <w:p w14:paraId="729AE09A" w14:textId="77777777" w:rsidR="00057A6D" w:rsidRPr="00956763" w:rsidRDefault="00057A6D" w:rsidP="00057A6D">
      <w:pPr>
        <w:pStyle w:val="NormalWeb"/>
        <w:spacing w:line="360" w:lineRule="auto"/>
        <w:rPr>
          <w:rFonts w:ascii="Arial" w:hAnsi="Arial" w:cs="Arial"/>
          <w:color w:val="000000" w:themeColor="text1"/>
          <w:sz w:val="22"/>
          <w:szCs w:val="22"/>
        </w:rPr>
      </w:pPr>
      <w:r w:rsidRPr="00044C8A">
        <w:rPr>
          <w:rStyle w:val="normaltextrun"/>
          <w:rFonts w:ascii="Arial" w:hAnsi="Arial" w:cs="Arial"/>
          <w:color w:val="000000" w:themeColor="text1"/>
          <w:sz w:val="22"/>
          <w:szCs w:val="22"/>
          <w:shd w:val="clear" w:color="auto" w:fill="FFFFFF"/>
        </w:rPr>
        <w:t xml:space="preserve">Scott, D. (2005) ‘Critical realism and empirical research methods in education’, </w:t>
      </w:r>
      <w:r w:rsidRPr="00044C8A">
        <w:rPr>
          <w:rStyle w:val="normaltextrun"/>
          <w:rFonts w:ascii="Arial" w:hAnsi="Arial" w:cs="Arial"/>
          <w:i/>
          <w:iCs/>
          <w:color w:val="000000" w:themeColor="text1"/>
          <w:sz w:val="22"/>
          <w:szCs w:val="22"/>
          <w:shd w:val="clear" w:color="auto" w:fill="FFFFFF"/>
        </w:rPr>
        <w:t>Journal of Philosophy of Education</w:t>
      </w:r>
      <w:r w:rsidRPr="00044C8A">
        <w:rPr>
          <w:rStyle w:val="normaltextrun"/>
          <w:rFonts w:ascii="Arial" w:hAnsi="Arial" w:cs="Arial"/>
          <w:color w:val="000000" w:themeColor="text1"/>
          <w:sz w:val="22"/>
          <w:szCs w:val="22"/>
          <w:shd w:val="clear" w:color="auto" w:fill="FFFFFF"/>
        </w:rPr>
        <w:t>, 39(4), pp. 633– 646. </w:t>
      </w:r>
    </w:p>
    <w:p w14:paraId="3AA76935" w14:textId="77777777" w:rsidR="00057A6D" w:rsidRPr="0054146E" w:rsidRDefault="00057A6D" w:rsidP="00057A6D">
      <w:pPr>
        <w:pStyle w:val="paragraph"/>
        <w:shd w:val="clear" w:color="auto" w:fill="FFFFFF"/>
        <w:spacing w:before="0" w:after="0" w:line="360" w:lineRule="auto"/>
        <w:textAlignment w:val="baseline"/>
        <w:rPr>
          <w:rStyle w:val="eop"/>
          <w:rFonts w:ascii="Arial" w:eastAsiaTheme="majorEastAsia" w:hAnsi="Arial" w:cs="Arial"/>
          <w:sz w:val="22"/>
          <w:szCs w:val="22"/>
        </w:rPr>
      </w:pPr>
      <w:r w:rsidRPr="0054146E">
        <w:rPr>
          <w:rStyle w:val="normaltextrun"/>
          <w:rFonts w:ascii="Arial" w:eastAsiaTheme="majorEastAsia" w:hAnsi="Arial" w:cs="Arial"/>
          <w:sz w:val="22"/>
          <w:szCs w:val="22"/>
        </w:rPr>
        <w:t xml:space="preserve">Seitz, J. A. (2000) ‘The Bodily Basis of Thought’, </w:t>
      </w:r>
      <w:r w:rsidRPr="0054146E">
        <w:rPr>
          <w:rStyle w:val="normaltextrun"/>
          <w:rFonts w:ascii="Arial" w:eastAsiaTheme="majorEastAsia" w:hAnsi="Arial" w:cs="Arial"/>
          <w:i/>
          <w:iCs/>
          <w:sz w:val="22"/>
          <w:szCs w:val="22"/>
        </w:rPr>
        <w:t xml:space="preserve">New Ideas in Psychology: An International Journal of Innovative Theory in Psychology, </w:t>
      </w:r>
      <w:r w:rsidRPr="0054146E">
        <w:rPr>
          <w:rStyle w:val="normaltextrun"/>
          <w:rFonts w:ascii="Arial" w:eastAsiaTheme="majorEastAsia" w:hAnsi="Arial" w:cs="Arial"/>
          <w:sz w:val="22"/>
          <w:szCs w:val="22"/>
        </w:rPr>
        <w:t>18(1), pp 23–40. </w:t>
      </w:r>
      <w:r w:rsidRPr="0054146E">
        <w:rPr>
          <w:rStyle w:val="eop"/>
          <w:rFonts w:ascii="Arial" w:eastAsiaTheme="majorEastAsia" w:hAnsi="Arial" w:cs="Arial"/>
          <w:sz w:val="22"/>
          <w:szCs w:val="22"/>
        </w:rPr>
        <w:t> </w:t>
      </w:r>
    </w:p>
    <w:p w14:paraId="437BFA6F" w14:textId="77777777" w:rsidR="00057A6D" w:rsidRPr="0054146E"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54146E">
        <w:rPr>
          <w:rFonts w:ascii="Arial" w:hAnsi="Arial" w:cs="Arial"/>
          <w:color w:val="000000"/>
          <w:sz w:val="22"/>
          <w:szCs w:val="22"/>
        </w:rPr>
        <w:t xml:space="preserve">Serafine, </w:t>
      </w:r>
      <w:r>
        <w:rPr>
          <w:rFonts w:ascii="Arial" w:hAnsi="Arial" w:cs="Arial"/>
          <w:color w:val="000000"/>
          <w:sz w:val="22"/>
          <w:szCs w:val="22"/>
        </w:rPr>
        <w:t>M. L.,</w:t>
      </w:r>
      <w:r w:rsidRPr="0054146E">
        <w:rPr>
          <w:rFonts w:ascii="Arial" w:hAnsi="Arial" w:cs="Arial"/>
          <w:color w:val="000000"/>
          <w:sz w:val="22"/>
          <w:szCs w:val="22"/>
        </w:rPr>
        <w:t xml:space="preserve"> Glassman,</w:t>
      </w:r>
      <w:r>
        <w:rPr>
          <w:rFonts w:ascii="Arial" w:hAnsi="Arial" w:cs="Arial"/>
          <w:color w:val="000000"/>
          <w:sz w:val="22"/>
          <w:szCs w:val="22"/>
        </w:rPr>
        <w:t xml:space="preserve"> N.,</w:t>
      </w:r>
      <w:r w:rsidRPr="0054146E">
        <w:rPr>
          <w:rFonts w:ascii="Arial" w:hAnsi="Arial" w:cs="Arial"/>
          <w:color w:val="000000"/>
          <w:sz w:val="22"/>
          <w:szCs w:val="22"/>
        </w:rPr>
        <w:t xml:space="preserve"> and Overbeeke</w:t>
      </w:r>
      <w:r>
        <w:rPr>
          <w:rFonts w:ascii="Arial" w:hAnsi="Arial" w:cs="Arial"/>
          <w:color w:val="000000"/>
          <w:sz w:val="22"/>
          <w:szCs w:val="22"/>
        </w:rPr>
        <w:t>.,</w:t>
      </w:r>
      <w:r w:rsidRPr="0054146E">
        <w:rPr>
          <w:rFonts w:ascii="Arial" w:hAnsi="Arial" w:cs="Arial"/>
          <w:color w:val="000000"/>
          <w:sz w:val="22"/>
          <w:szCs w:val="22"/>
        </w:rPr>
        <w:t xml:space="preserve"> C</w:t>
      </w:r>
      <w:r>
        <w:rPr>
          <w:rFonts w:ascii="Arial" w:hAnsi="Arial" w:cs="Arial"/>
          <w:color w:val="000000"/>
          <w:sz w:val="22"/>
          <w:szCs w:val="22"/>
        </w:rPr>
        <w:t>.</w:t>
      </w:r>
      <w:r w:rsidRPr="0054146E">
        <w:rPr>
          <w:rFonts w:ascii="Arial" w:hAnsi="Arial" w:cs="Arial"/>
          <w:color w:val="000000"/>
          <w:sz w:val="22"/>
          <w:szCs w:val="22"/>
        </w:rPr>
        <w:t xml:space="preserve"> (1989) </w:t>
      </w:r>
      <w:r>
        <w:rPr>
          <w:rFonts w:ascii="Arial" w:hAnsi="Arial" w:cs="Arial"/>
          <w:color w:val="000000"/>
          <w:sz w:val="22"/>
          <w:szCs w:val="22"/>
        </w:rPr>
        <w:t>‘</w:t>
      </w:r>
      <w:r w:rsidRPr="0054146E">
        <w:rPr>
          <w:rFonts w:ascii="Arial" w:hAnsi="Arial" w:cs="Arial"/>
          <w:color w:val="000000"/>
          <w:sz w:val="22"/>
          <w:szCs w:val="22"/>
        </w:rPr>
        <w:t>The</w:t>
      </w:r>
    </w:p>
    <w:p w14:paraId="0643488C"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54146E">
        <w:rPr>
          <w:rFonts w:ascii="Arial" w:hAnsi="Arial" w:cs="Arial"/>
          <w:color w:val="000000"/>
          <w:sz w:val="22"/>
          <w:szCs w:val="22"/>
        </w:rPr>
        <w:t>cognitive reality of hierarchic structure in music</w:t>
      </w:r>
      <w:r>
        <w:rPr>
          <w:rFonts w:ascii="Arial" w:hAnsi="Arial" w:cs="Arial"/>
          <w:color w:val="000000"/>
          <w:sz w:val="22"/>
          <w:szCs w:val="22"/>
        </w:rPr>
        <w:t>’,</w:t>
      </w:r>
      <w:r w:rsidRPr="0054146E">
        <w:rPr>
          <w:rFonts w:ascii="Arial" w:hAnsi="Arial" w:cs="Arial"/>
          <w:color w:val="000000"/>
          <w:sz w:val="22"/>
          <w:szCs w:val="22"/>
        </w:rPr>
        <w:t xml:space="preserve"> </w:t>
      </w:r>
      <w:r w:rsidRPr="0054146E">
        <w:rPr>
          <w:rFonts w:ascii="Arial" w:hAnsi="Arial" w:cs="Arial"/>
          <w:i/>
          <w:iCs/>
          <w:color w:val="000000"/>
          <w:sz w:val="22"/>
          <w:szCs w:val="22"/>
        </w:rPr>
        <w:t>Music Perception</w:t>
      </w:r>
      <w:r>
        <w:rPr>
          <w:rFonts w:ascii="Arial" w:hAnsi="Arial" w:cs="Arial"/>
          <w:i/>
          <w:iCs/>
          <w:color w:val="000000"/>
          <w:sz w:val="22"/>
          <w:szCs w:val="22"/>
        </w:rPr>
        <w:t xml:space="preserve">, </w:t>
      </w:r>
      <w:r w:rsidRPr="0054146E">
        <w:rPr>
          <w:rFonts w:ascii="Arial" w:hAnsi="Arial" w:cs="Arial"/>
          <w:color w:val="000000"/>
          <w:sz w:val="22"/>
          <w:szCs w:val="22"/>
        </w:rPr>
        <w:t>6</w:t>
      </w:r>
      <w:r>
        <w:rPr>
          <w:rFonts w:ascii="Arial" w:hAnsi="Arial" w:cs="Arial"/>
          <w:color w:val="000000"/>
          <w:sz w:val="22"/>
          <w:szCs w:val="22"/>
        </w:rPr>
        <w:t xml:space="preserve">, pp </w:t>
      </w:r>
      <w:r w:rsidRPr="0054146E">
        <w:rPr>
          <w:rFonts w:ascii="Arial" w:hAnsi="Arial" w:cs="Arial"/>
          <w:color w:val="000000"/>
          <w:sz w:val="22"/>
          <w:szCs w:val="22"/>
        </w:rPr>
        <w:t>397-430.</w:t>
      </w:r>
    </w:p>
    <w:p w14:paraId="5E42DCA1" w14:textId="77777777" w:rsidR="00057A6D" w:rsidRPr="0054146E"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4616E80D" w14:textId="77777777" w:rsidR="00057A6D" w:rsidRPr="0054146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r w:rsidRPr="0054146E">
        <w:rPr>
          <w:rStyle w:val="normaltextrun"/>
          <w:rFonts w:ascii="Arial" w:eastAsiaTheme="majorEastAsia" w:hAnsi="Arial" w:cs="Arial"/>
          <w:color w:val="000000"/>
          <w:sz w:val="22"/>
          <w:szCs w:val="22"/>
        </w:rPr>
        <w:t xml:space="preserve">Sigrist, R., Rauter, G. and Riener, R. (2013) ‘Augmented visual, auditory, haptic, and multimodal feedback in motor learning: a review’, </w:t>
      </w:r>
      <w:r w:rsidRPr="0054146E">
        <w:rPr>
          <w:rStyle w:val="normaltextrun"/>
          <w:rFonts w:ascii="Arial" w:eastAsiaTheme="majorEastAsia" w:hAnsi="Arial" w:cs="Arial"/>
          <w:i/>
          <w:iCs/>
          <w:color w:val="000000"/>
          <w:sz w:val="22"/>
          <w:szCs w:val="22"/>
        </w:rPr>
        <w:t>Psychonomic Bulletin Review</w:t>
      </w:r>
      <w:r w:rsidRPr="0054146E">
        <w:rPr>
          <w:rStyle w:val="normaltextrun"/>
          <w:rFonts w:ascii="Arial" w:eastAsiaTheme="majorEastAsia" w:hAnsi="Arial" w:cs="Arial"/>
          <w:color w:val="000000"/>
          <w:sz w:val="22"/>
          <w:szCs w:val="22"/>
        </w:rPr>
        <w:t>, 20, pp 21-53.</w:t>
      </w:r>
      <w:r w:rsidRPr="0054146E">
        <w:rPr>
          <w:rStyle w:val="eop"/>
          <w:rFonts w:ascii="Arial" w:eastAsiaTheme="majorEastAsia" w:hAnsi="Arial" w:cs="Arial"/>
          <w:color w:val="000000"/>
          <w:sz w:val="22"/>
          <w:szCs w:val="22"/>
        </w:rPr>
        <w:t> </w:t>
      </w:r>
    </w:p>
    <w:p w14:paraId="77D11336" w14:textId="77777777" w:rsidR="00057A6D" w:rsidRDefault="00057A6D" w:rsidP="00057A6D">
      <w:pPr>
        <w:pStyle w:val="paragraph"/>
        <w:spacing w:before="0" w:beforeAutospacing="0" w:after="0" w:afterAutospacing="0"/>
        <w:textAlignment w:val="baseline"/>
        <w:rPr>
          <w:rStyle w:val="eop"/>
          <w:rFonts w:ascii="Arial" w:eastAsiaTheme="majorEastAsia" w:hAnsi="Arial" w:cs="Arial"/>
          <w:color w:val="000000"/>
          <w:sz w:val="22"/>
          <w:szCs w:val="22"/>
        </w:rPr>
      </w:pPr>
    </w:p>
    <w:p w14:paraId="2ADAEC50" w14:textId="77777777" w:rsidR="00057A6D" w:rsidRPr="007750D6" w:rsidRDefault="00057A6D" w:rsidP="00057A6D">
      <w:pPr>
        <w:spacing w:line="360" w:lineRule="auto"/>
        <w:rPr>
          <w:rFonts w:ascii="Arial" w:hAnsi="Arial" w:cs="Arial"/>
          <w:color w:val="1B1B1B"/>
          <w:sz w:val="22"/>
          <w:szCs w:val="22"/>
          <w:shd w:val="clear" w:color="auto" w:fill="FFFFFF"/>
        </w:rPr>
      </w:pPr>
      <w:proofErr w:type="spellStart"/>
      <w:r w:rsidRPr="007750D6">
        <w:rPr>
          <w:rFonts w:ascii="Arial" w:hAnsi="Arial" w:cs="Arial"/>
          <w:color w:val="1B1B1B"/>
          <w:sz w:val="22"/>
          <w:szCs w:val="22"/>
          <w:shd w:val="clear" w:color="auto" w:fill="FFFFFF"/>
        </w:rPr>
        <w:lastRenderedPageBreak/>
        <w:t>Sikau</w:t>
      </w:r>
      <w:proofErr w:type="spellEnd"/>
      <w:r w:rsidRPr="007750D6">
        <w:rPr>
          <w:rFonts w:ascii="Arial" w:hAnsi="Arial" w:cs="Arial"/>
          <w:color w:val="1B1B1B"/>
          <w:sz w:val="22"/>
          <w:szCs w:val="22"/>
          <w:shd w:val="clear" w:color="auto" w:fill="FFFFFF"/>
        </w:rPr>
        <w:t xml:space="preserve">, L. (2024) ‘Rehearsing time’, </w:t>
      </w:r>
      <w:r w:rsidRPr="007750D6">
        <w:rPr>
          <w:rFonts w:ascii="Arial" w:hAnsi="Arial" w:cs="Arial"/>
          <w:i/>
          <w:iCs/>
          <w:color w:val="1B1B1B"/>
          <w:sz w:val="22"/>
          <w:szCs w:val="22"/>
          <w:shd w:val="clear" w:color="auto" w:fill="FFFFFF"/>
        </w:rPr>
        <w:t>Tempo</w:t>
      </w:r>
      <w:r w:rsidRPr="007750D6">
        <w:rPr>
          <w:rFonts w:ascii="Arial" w:hAnsi="Arial" w:cs="Arial"/>
          <w:color w:val="1B1B1B"/>
          <w:sz w:val="22"/>
          <w:szCs w:val="22"/>
          <w:shd w:val="clear" w:color="auto" w:fill="FFFFFF"/>
        </w:rPr>
        <w:t>,</w:t>
      </w:r>
      <w:r>
        <w:rPr>
          <w:rFonts w:ascii="Arial" w:hAnsi="Arial" w:cs="Arial"/>
          <w:color w:val="1B1B1B"/>
          <w:sz w:val="22"/>
          <w:szCs w:val="22"/>
          <w:shd w:val="clear" w:color="auto" w:fill="FFFFFF"/>
        </w:rPr>
        <w:t xml:space="preserve"> </w:t>
      </w:r>
      <w:r w:rsidRPr="007750D6">
        <w:rPr>
          <w:rFonts w:ascii="Arial" w:hAnsi="Arial" w:cs="Arial"/>
          <w:i/>
          <w:iCs/>
          <w:color w:val="1B1B1B"/>
          <w:sz w:val="22"/>
          <w:szCs w:val="22"/>
          <w:shd w:val="clear" w:color="auto" w:fill="FFFFFF"/>
        </w:rPr>
        <w:t>Cambridge University Press and Assessment,</w:t>
      </w:r>
      <w:r w:rsidRPr="007750D6">
        <w:rPr>
          <w:rFonts w:ascii="Arial" w:hAnsi="Arial" w:cs="Arial"/>
          <w:color w:val="1B1B1B"/>
          <w:sz w:val="22"/>
          <w:szCs w:val="22"/>
          <w:shd w:val="clear" w:color="auto" w:fill="FFFFFF"/>
        </w:rPr>
        <w:t xml:space="preserve"> 78, pp 46-54. </w:t>
      </w:r>
    </w:p>
    <w:p w14:paraId="2BA88FE8" w14:textId="77777777" w:rsidR="00057A6D" w:rsidRPr="007750D6" w:rsidRDefault="00057A6D" w:rsidP="00057A6D">
      <w:pPr>
        <w:pStyle w:val="paragraph"/>
        <w:spacing w:before="0" w:beforeAutospacing="0" w:after="0" w:afterAutospacing="0" w:line="360" w:lineRule="auto"/>
        <w:textAlignment w:val="baseline"/>
        <w:rPr>
          <w:rFonts w:ascii="Arial" w:hAnsi="Arial" w:cs="Arial"/>
          <w:sz w:val="22"/>
          <w:szCs w:val="22"/>
        </w:rPr>
      </w:pPr>
      <w:r w:rsidRPr="007750D6">
        <w:rPr>
          <w:rStyle w:val="eop"/>
          <w:rFonts w:ascii="Arial" w:eastAsiaTheme="majorEastAsia" w:hAnsi="Arial" w:cs="Arial"/>
          <w:color w:val="000000"/>
          <w:sz w:val="22"/>
          <w:szCs w:val="22"/>
        </w:rPr>
        <w:t> </w:t>
      </w:r>
    </w:p>
    <w:p w14:paraId="7CA57EC2"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12121"/>
          <w:sz w:val="22"/>
          <w:szCs w:val="22"/>
        </w:rPr>
      </w:pPr>
      <w:r w:rsidRPr="007750D6">
        <w:rPr>
          <w:rStyle w:val="normaltextrun"/>
          <w:rFonts w:ascii="Arial" w:eastAsiaTheme="majorEastAsia" w:hAnsi="Arial" w:cs="Arial"/>
          <w:color w:val="212121"/>
          <w:sz w:val="22"/>
          <w:szCs w:val="22"/>
          <w:shd w:val="clear" w:color="auto" w:fill="FFFFFF"/>
        </w:rPr>
        <w:t xml:space="preserve">Singh, A., </w:t>
      </w:r>
      <w:proofErr w:type="spellStart"/>
      <w:r w:rsidRPr="007750D6">
        <w:rPr>
          <w:rStyle w:val="normaltextrun"/>
          <w:rFonts w:ascii="Arial" w:eastAsiaTheme="majorEastAsia" w:hAnsi="Arial" w:cs="Arial"/>
          <w:color w:val="212121"/>
          <w:sz w:val="22"/>
          <w:szCs w:val="22"/>
          <w:shd w:val="clear" w:color="auto" w:fill="FFFFFF"/>
        </w:rPr>
        <w:t>Uijtdewilligen</w:t>
      </w:r>
      <w:proofErr w:type="spellEnd"/>
      <w:r w:rsidRPr="007750D6">
        <w:rPr>
          <w:rStyle w:val="normaltextrun"/>
          <w:rFonts w:ascii="Arial" w:eastAsiaTheme="majorEastAsia" w:hAnsi="Arial" w:cs="Arial"/>
          <w:color w:val="212121"/>
          <w:sz w:val="22"/>
          <w:szCs w:val="22"/>
          <w:shd w:val="clear" w:color="auto" w:fill="FFFFFF"/>
        </w:rPr>
        <w:t xml:space="preserve">, L., </w:t>
      </w:r>
      <w:proofErr w:type="spellStart"/>
      <w:r w:rsidRPr="007750D6">
        <w:rPr>
          <w:rStyle w:val="normaltextrun"/>
          <w:rFonts w:ascii="Arial" w:eastAsiaTheme="majorEastAsia" w:hAnsi="Arial" w:cs="Arial"/>
          <w:color w:val="212121"/>
          <w:sz w:val="22"/>
          <w:szCs w:val="22"/>
          <w:shd w:val="clear" w:color="auto" w:fill="FFFFFF"/>
        </w:rPr>
        <w:t>Twisk</w:t>
      </w:r>
      <w:proofErr w:type="spellEnd"/>
      <w:r w:rsidRPr="007750D6">
        <w:rPr>
          <w:rStyle w:val="normaltextrun"/>
          <w:rFonts w:ascii="Arial" w:eastAsiaTheme="majorEastAsia" w:hAnsi="Arial" w:cs="Arial"/>
          <w:color w:val="212121"/>
          <w:sz w:val="22"/>
          <w:szCs w:val="22"/>
          <w:shd w:val="clear" w:color="auto" w:fill="FFFFFF"/>
        </w:rPr>
        <w:t xml:space="preserve">, J, W., Van </w:t>
      </w:r>
      <w:proofErr w:type="spellStart"/>
      <w:r w:rsidRPr="007750D6">
        <w:rPr>
          <w:rStyle w:val="normaltextrun"/>
          <w:rFonts w:ascii="Arial" w:eastAsiaTheme="majorEastAsia" w:hAnsi="Arial" w:cs="Arial"/>
          <w:color w:val="212121"/>
          <w:sz w:val="22"/>
          <w:szCs w:val="22"/>
          <w:shd w:val="clear" w:color="auto" w:fill="FFFFFF"/>
        </w:rPr>
        <w:t>Mechelen</w:t>
      </w:r>
      <w:proofErr w:type="spellEnd"/>
      <w:r w:rsidRPr="007750D6">
        <w:rPr>
          <w:rStyle w:val="normaltextrun"/>
          <w:rFonts w:ascii="Arial" w:eastAsiaTheme="majorEastAsia" w:hAnsi="Arial" w:cs="Arial"/>
          <w:color w:val="212121"/>
          <w:sz w:val="22"/>
          <w:szCs w:val="22"/>
          <w:shd w:val="clear" w:color="auto" w:fill="FFFFFF"/>
        </w:rPr>
        <w:t xml:space="preserve">, W., </w:t>
      </w:r>
      <w:proofErr w:type="spellStart"/>
      <w:r w:rsidRPr="007750D6">
        <w:rPr>
          <w:rStyle w:val="normaltextrun"/>
          <w:rFonts w:ascii="Arial" w:eastAsiaTheme="majorEastAsia" w:hAnsi="Arial" w:cs="Arial"/>
          <w:color w:val="212121"/>
          <w:sz w:val="22"/>
          <w:szCs w:val="22"/>
          <w:shd w:val="clear" w:color="auto" w:fill="FFFFFF"/>
        </w:rPr>
        <w:t>Chinapaw</w:t>
      </w:r>
      <w:proofErr w:type="spellEnd"/>
      <w:r w:rsidRPr="007750D6">
        <w:rPr>
          <w:rStyle w:val="normaltextrun"/>
          <w:rFonts w:ascii="Arial" w:eastAsiaTheme="majorEastAsia" w:hAnsi="Arial" w:cs="Arial"/>
          <w:color w:val="212121"/>
          <w:sz w:val="22"/>
          <w:szCs w:val="22"/>
          <w:shd w:val="clear" w:color="auto" w:fill="FFFFFF"/>
        </w:rPr>
        <w:t xml:space="preserve">, M, J. (2012) ‘Physical activity and performance at school: a systematic review of the literature including a </w:t>
      </w:r>
      <w:r w:rsidRPr="0079028C">
        <w:rPr>
          <w:rStyle w:val="normaltextrun"/>
          <w:rFonts w:ascii="Arial" w:eastAsiaTheme="majorEastAsia" w:hAnsi="Arial" w:cs="Arial"/>
          <w:color w:val="212121"/>
          <w:sz w:val="22"/>
          <w:szCs w:val="22"/>
          <w:shd w:val="clear" w:color="auto" w:fill="FFFFFF"/>
        </w:rPr>
        <w:t xml:space="preserve">methodological quality assessment’, </w:t>
      </w:r>
      <w:r w:rsidRPr="0079028C">
        <w:rPr>
          <w:rStyle w:val="normaltextrun"/>
          <w:rFonts w:ascii="Arial" w:eastAsiaTheme="majorEastAsia" w:hAnsi="Arial" w:cs="Arial"/>
          <w:i/>
          <w:iCs/>
          <w:color w:val="212121"/>
          <w:sz w:val="22"/>
          <w:szCs w:val="22"/>
          <w:shd w:val="clear" w:color="auto" w:fill="FFFFFF"/>
        </w:rPr>
        <w:t>The Archives of Paediatrics and Adolescent Medicine</w:t>
      </w:r>
      <w:r w:rsidRPr="0079028C">
        <w:rPr>
          <w:rStyle w:val="normaltextrun"/>
          <w:rFonts w:ascii="Arial" w:eastAsiaTheme="majorEastAsia" w:hAnsi="Arial" w:cs="Arial"/>
          <w:color w:val="212121"/>
          <w:sz w:val="22"/>
          <w:szCs w:val="22"/>
          <w:shd w:val="clear" w:color="auto" w:fill="FFFFFF"/>
        </w:rPr>
        <w:t>, 166 (1), January, pp 49-55.</w:t>
      </w:r>
      <w:r w:rsidRPr="0079028C">
        <w:rPr>
          <w:rStyle w:val="eop"/>
          <w:rFonts w:ascii="Arial" w:eastAsiaTheme="majorEastAsia" w:hAnsi="Arial" w:cs="Arial"/>
          <w:color w:val="212121"/>
          <w:sz w:val="22"/>
          <w:szCs w:val="22"/>
        </w:rPr>
        <w:t> </w:t>
      </w:r>
    </w:p>
    <w:p w14:paraId="73FCE39E" w14:textId="77777777" w:rsidR="00057A6D" w:rsidRPr="00E000B1"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12121"/>
          <w:sz w:val="22"/>
          <w:szCs w:val="22"/>
        </w:rPr>
      </w:pPr>
    </w:p>
    <w:p w14:paraId="47B50A13" w14:textId="77777777" w:rsidR="00057A6D" w:rsidRPr="00E000B1"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12121"/>
          <w:sz w:val="22"/>
          <w:szCs w:val="22"/>
        </w:rPr>
      </w:pPr>
      <w:r w:rsidRPr="00E000B1">
        <w:rPr>
          <w:rStyle w:val="Strong"/>
          <w:rFonts w:ascii="Arial" w:eastAsiaTheme="majorEastAsia" w:hAnsi="Arial" w:cs="Arial"/>
          <w:b w:val="0"/>
          <w:bCs w:val="0"/>
          <w:sz w:val="22"/>
          <w:szCs w:val="22"/>
        </w:rPr>
        <w:t xml:space="preserve">Singleton, R. A. Jr., </w:t>
      </w:r>
      <w:r>
        <w:rPr>
          <w:rStyle w:val="Strong"/>
          <w:rFonts w:ascii="Arial" w:eastAsiaTheme="majorEastAsia" w:hAnsi="Arial" w:cs="Arial"/>
          <w:b w:val="0"/>
          <w:bCs w:val="0"/>
          <w:sz w:val="22"/>
          <w:szCs w:val="22"/>
        </w:rPr>
        <w:t>and</w:t>
      </w:r>
      <w:r w:rsidRPr="00E000B1">
        <w:rPr>
          <w:rStyle w:val="Strong"/>
          <w:rFonts w:ascii="Arial" w:eastAsiaTheme="majorEastAsia" w:hAnsi="Arial" w:cs="Arial"/>
          <w:b w:val="0"/>
          <w:bCs w:val="0"/>
          <w:sz w:val="22"/>
          <w:szCs w:val="22"/>
        </w:rPr>
        <w:t xml:space="preserve"> Straits, B. C. </w:t>
      </w:r>
      <w:r>
        <w:rPr>
          <w:rStyle w:val="Strong"/>
          <w:rFonts w:ascii="Arial" w:eastAsiaTheme="majorEastAsia" w:hAnsi="Arial" w:cs="Arial"/>
          <w:b w:val="0"/>
          <w:bCs w:val="0"/>
          <w:sz w:val="22"/>
          <w:szCs w:val="22"/>
        </w:rPr>
        <w:t>(</w:t>
      </w:r>
      <w:r w:rsidRPr="00E000B1">
        <w:rPr>
          <w:rStyle w:val="Strong"/>
          <w:rFonts w:ascii="Arial" w:eastAsiaTheme="majorEastAsia" w:hAnsi="Arial" w:cs="Arial"/>
          <w:b w:val="0"/>
          <w:bCs w:val="0"/>
          <w:sz w:val="22"/>
          <w:szCs w:val="22"/>
        </w:rPr>
        <w:t>2010</w:t>
      </w:r>
      <w:r>
        <w:rPr>
          <w:rStyle w:val="Strong"/>
          <w:rFonts w:ascii="Arial" w:eastAsiaTheme="majorEastAsia" w:hAnsi="Arial" w:cs="Arial"/>
          <w:b w:val="0"/>
          <w:bCs w:val="0"/>
          <w:sz w:val="22"/>
          <w:szCs w:val="22"/>
        </w:rPr>
        <w:t>)</w:t>
      </w:r>
      <w:r w:rsidRPr="00E000B1">
        <w:rPr>
          <w:rFonts w:ascii="Arial" w:hAnsi="Arial" w:cs="Arial"/>
          <w:sz w:val="22"/>
          <w:szCs w:val="22"/>
        </w:rPr>
        <w:t xml:space="preserve"> </w:t>
      </w:r>
      <w:r w:rsidRPr="00E000B1">
        <w:rPr>
          <w:rStyle w:val="Emphasis"/>
          <w:rFonts w:ascii="Arial" w:eastAsiaTheme="majorEastAsia" w:hAnsi="Arial" w:cs="Arial"/>
          <w:sz w:val="22"/>
          <w:szCs w:val="22"/>
        </w:rPr>
        <w:t>Approaches to Social Research.</w:t>
      </w:r>
      <w:r w:rsidRPr="00E000B1">
        <w:rPr>
          <w:rFonts w:ascii="Arial" w:hAnsi="Arial" w:cs="Arial"/>
          <w:sz w:val="22"/>
          <w:szCs w:val="22"/>
        </w:rPr>
        <w:t xml:space="preserve"> 6th ed. Oxford: Oxford University Press.</w:t>
      </w:r>
    </w:p>
    <w:p w14:paraId="0750677A"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12121"/>
          <w:sz w:val="22"/>
          <w:szCs w:val="22"/>
        </w:rPr>
      </w:pPr>
    </w:p>
    <w:p w14:paraId="329E6E5D" w14:textId="77777777" w:rsidR="00057A6D" w:rsidRPr="00A00CF8" w:rsidRDefault="00057A6D" w:rsidP="00057A6D">
      <w:pPr>
        <w:spacing w:line="360" w:lineRule="auto"/>
        <w:rPr>
          <w:rFonts w:ascii="Arial" w:hAnsi="Arial" w:cs="Arial"/>
          <w:color w:val="000000" w:themeColor="text1"/>
          <w:sz w:val="22"/>
          <w:szCs w:val="22"/>
        </w:rPr>
      </w:pPr>
      <w:r w:rsidRPr="004A2268">
        <w:rPr>
          <w:rStyle w:val="eop"/>
          <w:rFonts w:ascii="Arial" w:hAnsi="Arial" w:cs="Arial"/>
          <w:color w:val="000000" w:themeColor="text1"/>
          <w:sz w:val="22"/>
          <w:szCs w:val="22"/>
        </w:rPr>
        <w:t xml:space="preserve">SIS (2021) ‘Advantages of focus groups, SIS International’, </w:t>
      </w:r>
      <w:hyperlink r:id="rId27" w:history="1">
        <w:r w:rsidRPr="004A2268">
          <w:rPr>
            <w:rStyle w:val="Hyperlink"/>
            <w:rFonts w:ascii="Arial" w:eastAsiaTheme="minorEastAsia" w:hAnsi="Arial" w:cs="Arial"/>
            <w:color w:val="000000" w:themeColor="text1"/>
            <w:sz w:val="22"/>
            <w:szCs w:val="22"/>
          </w:rPr>
          <w:t>https://www.sisinternational.com/advantages-of-focus-groups/</w:t>
        </w:r>
      </w:hyperlink>
      <w:r w:rsidRPr="004A2268">
        <w:rPr>
          <w:rStyle w:val="eop"/>
          <w:rFonts w:ascii="Arial" w:hAnsi="Arial" w:cs="Arial"/>
          <w:color w:val="000000" w:themeColor="text1"/>
          <w:sz w:val="22"/>
          <w:szCs w:val="22"/>
        </w:rPr>
        <w:t xml:space="preserve"> [Accessed </w:t>
      </w:r>
      <w:r>
        <w:rPr>
          <w:rStyle w:val="eop"/>
          <w:rFonts w:ascii="Arial" w:hAnsi="Arial" w:cs="Arial"/>
          <w:color w:val="000000" w:themeColor="text1"/>
          <w:sz w:val="22"/>
          <w:szCs w:val="22"/>
        </w:rPr>
        <w:t>March 14</w:t>
      </w:r>
      <w:r w:rsidRPr="00A00CF8">
        <w:rPr>
          <w:rStyle w:val="eop"/>
          <w:rFonts w:ascii="Arial" w:hAnsi="Arial" w:cs="Arial"/>
          <w:color w:val="000000" w:themeColor="text1"/>
          <w:sz w:val="22"/>
          <w:szCs w:val="22"/>
          <w:vertAlign w:val="superscript"/>
        </w:rPr>
        <w:t>th</w:t>
      </w:r>
      <w:r>
        <w:rPr>
          <w:rStyle w:val="eop"/>
          <w:rFonts w:ascii="Arial" w:hAnsi="Arial" w:cs="Arial"/>
          <w:color w:val="000000" w:themeColor="text1"/>
          <w:sz w:val="22"/>
          <w:szCs w:val="22"/>
        </w:rPr>
        <w:t>,</w:t>
      </w:r>
      <w:r w:rsidRPr="004A2268">
        <w:rPr>
          <w:rStyle w:val="eop"/>
          <w:rFonts w:ascii="Arial" w:hAnsi="Arial" w:cs="Arial"/>
          <w:color w:val="000000" w:themeColor="text1"/>
          <w:sz w:val="22"/>
          <w:szCs w:val="22"/>
        </w:rPr>
        <w:t xml:space="preserve"> 202</w:t>
      </w:r>
      <w:r>
        <w:rPr>
          <w:rStyle w:val="eop"/>
          <w:rFonts w:ascii="Arial" w:hAnsi="Arial" w:cs="Arial"/>
          <w:color w:val="000000" w:themeColor="text1"/>
          <w:sz w:val="22"/>
          <w:szCs w:val="22"/>
        </w:rPr>
        <w:t>5</w:t>
      </w:r>
      <w:r w:rsidRPr="004A2268">
        <w:rPr>
          <w:rStyle w:val="eop"/>
          <w:rFonts w:ascii="Arial" w:hAnsi="Arial" w:cs="Arial"/>
          <w:color w:val="000000" w:themeColor="text1"/>
          <w:sz w:val="22"/>
          <w:szCs w:val="22"/>
        </w:rPr>
        <w:t>].</w:t>
      </w:r>
    </w:p>
    <w:p w14:paraId="02FCC4B9" w14:textId="77777777" w:rsidR="00057A6D" w:rsidRPr="0079028C" w:rsidRDefault="00057A6D" w:rsidP="00057A6D">
      <w:pPr>
        <w:pStyle w:val="paragraph"/>
        <w:spacing w:before="0" w:beforeAutospacing="0" w:after="0" w:afterAutospacing="0" w:line="360" w:lineRule="auto"/>
        <w:textAlignment w:val="baseline"/>
        <w:rPr>
          <w:rFonts w:ascii="Arial" w:hAnsi="Arial" w:cs="Arial"/>
          <w:sz w:val="22"/>
          <w:szCs w:val="22"/>
        </w:rPr>
      </w:pPr>
      <w:r w:rsidRPr="0079028C">
        <w:rPr>
          <w:rStyle w:val="eop"/>
          <w:rFonts w:ascii="Arial" w:eastAsiaTheme="majorEastAsia" w:hAnsi="Arial" w:cs="Arial"/>
          <w:color w:val="000000"/>
          <w:sz w:val="22"/>
          <w:szCs w:val="22"/>
        </w:rPr>
        <w:t> </w:t>
      </w:r>
    </w:p>
    <w:p w14:paraId="3613A601"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r w:rsidRPr="0079028C">
        <w:rPr>
          <w:rStyle w:val="normaltextrun"/>
          <w:rFonts w:ascii="Arial" w:eastAsiaTheme="majorEastAsia" w:hAnsi="Arial" w:cs="Arial"/>
          <w:color w:val="000000"/>
          <w:sz w:val="22"/>
          <w:szCs w:val="22"/>
        </w:rPr>
        <w:t xml:space="preserve">Sloboda, J. (1985) </w:t>
      </w:r>
      <w:r w:rsidRPr="0079028C">
        <w:rPr>
          <w:rStyle w:val="normaltextrun"/>
          <w:rFonts w:ascii="Arial" w:eastAsiaTheme="majorEastAsia" w:hAnsi="Arial" w:cs="Arial"/>
          <w:i/>
          <w:iCs/>
          <w:color w:val="000000"/>
          <w:sz w:val="22"/>
          <w:szCs w:val="22"/>
        </w:rPr>
        <w:t>The musical mind</w:t>
      </w:r>
      <w:r w:rsidRPr="0079028C">
        <w:rPr>
          <w:rStyle w:val="normaltextrun"/>
          <w:rFonts w:ascii="Arial" w:eastAsiaTheme="majorEastAsia" w:hAnsi="Arial" w:cs="Arial"/>
          <w:color w:val="000000"/>
          <w:sz w:val="22"/>
          <w:szCs w:val="22"/>
        </w:rPr>
        <w:t>. Oxford: Clarendon Press.</w:t>
      </w:r>
      <w:r w:rsidRPr="0079028C">
        <w:rPr>
          <w:rStyle w:val="eop"/>
          <w:rFonts w:ascii="Arial" w:eastAsiaTheme="majorEastAsia" w:hAnsi="Arial" w:cs="Arial"/>
          <w:color w:val="000000"/>
          <w:sz w:val="22"/>
          <w:szCs w:val="22"/>
        </w:rPr>
        <w:t> </w:t>
      </w:r>
    </w:p>
    <w:p w14:paraId="2AD44211"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p>
    <w:p w14:paraId="2BF75E85" w14:textId="77777777" w:rsidR="00057A6D" w:rsidRPr="00A671A5" w:rsidRDefault="00057A6D" w:rsidP="00057A6D">
      <w:pPr>
        <w:spacing w:line="360" w:lineRule="auto"/>
        <w:rPr>
          <w:rStyle w:val="eop"/>
          <w:rFonts w:ascii="Arial" w:eastAsiaTheme="minorHAnsi" w:hAnsi="Arial" w:cs="Arial"/>
          <w:color w:val="1B1B1B"/>
          <w:sz w:val="22"/>
          <w:szCs w:val="22"/>
          <w:shd w:val="clear" w:color="auto" w:fill="FFFFFF"/>
        </w:rPr>
      </w:pPr>
      <w:r w:rsidRPr="00A671A5">
        <w:rPr>
          <w:rFonts w:ascii="Arial" w:hAnsi="Arial" w:cs="Arial"/>
          <w:color w:val="333333"/>
          <w:sz w:val="22"/>
          <w:szCs w:val="22"/>
          <w:shd w:val="clear" w:color="auto" w:fill="FFFFFF"/>
        </w:rPr>
        <w:t xml:space="preserve">Spradley, J. P. (1979) </w:t>
      </w:r>
      <w:r w:rsidRPr="00A671A5">
        <w:rPr>
          <w:rFonts w:ascii="Arial" w:hAnsi="Arial" w:cs="Arial"/>
          <w:i/>
          <w:iCs/>
          <w:color w:val="333333"/>
          <w:sz w:val="22"/>
          <w:szCs w:val="22"/>
          <w:shd w:val="clear" w:color="auto" w:fill="FFFFFF"/>
        </w:rPr>
        <w:t>The ethnographic interview</w:t>
      </w:r>
      <w:r w:rsidRPr="00A671A5">
        <w:rPr>
          <w:rFonts w:ascii="Arial" w:hAnsi="Arial" w:cs="Arial"/>
          <w:color w:val="333333"/>
          <w:sz w:val="22"/>
          <w:szCs w:val="22"/>
          <w:shd w:val="clear" w:color="auto" w:fill="FFFFFF"/>
        </w:rPr>
        <w:t>. Holt, Rinehart &amp; Winston; New York.</w:t>
      </w:r>
    </w:p>
    <w:p w14:paraId="4BF1CDB6"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p>
    <w:p w14:paraId="166D9E34" w14:textId="77777777" w:rsidR="00057A6D" w:rsidRPr="00C77964" w:rsidRDefault="00057A6D" w:rsidP="00057A6D">
      <w:pPr>
        <w:spacing w:line="360" w:lineRule="auto"/>
        <w:rPr>
          <w:rStyle w:val="eop"/>
          <w:rFonts w:ascii="Arial" w:eastAsiaTheme="minorHAnsi" w:hAnsi="Arial" w:cs="Arial"/>
          <w:sz w:val="22"/>
          <w:szCs w:val="22"/>
        </w:rPr>
      </w:pPr>
      <w:r w:rsidRPr="00FA409E">
        <w:rPr>
          <w:rFonts w:ascii="Arial" w:hAnsi="Arial" w:cs="Arial"/>
          <w:sz w:val="22"/>
          <w:szCs w:val="22"/>
        </w:rPr>
        <w:t xml:space="preserve">Stringer, E. T. </w:t>
      </w:r>
      <w:r>
        <w:rPr>
          <w:rFonts w:ascii="Arial" w:hAnsi="Arial" w:cs="Arial"/>
          <w:sz w:val="22"/>
          <w:szCs w:val="22"/>
        </w:rPr>
        <w:t>(</w:t>
      </w:r>
      <w:r w:rsidRPr="00FA409E">
        <w:rPr>
          <w:rFonts w:ascii="Arial" w:hAnsi="Arial" w:cs="Arial"/>
          <w:sz w:val="22"/>
          <w:szCs w:val="22"/>
        </w:rPr>
        <w:t>2007</w:t>
      </w:r>
      <w:r>
        <w:rPr>
          <w:rFonts w:ascii="Arial" w:hAnsi="Arial" w:cs="Arial"/>
          <w:sz w:val="22"/>
          <w:szCs w:val="22"/>
        </w:rPr>
        <w:t>)</w:t>
      </w:r>
      <w:r w:rsidRPr="00FA409E">
        <w:rPr>
          <w:rFonts w:ascii="Arial" w:hAnsi="Arial" w:cs="Arial"/>
          <w:i/>
          <w:iCs/>
          <w:sz w:val="22"/>
          <w:szCs w:val="22"/>
        </w:rPr>
        <w:t xml:space="preserve"> Action research</w:t>
      </w:r>
      <w:r>
        <w:rPr>
          <w:rFonts w:ascii="Arial" w:hAnsi="Arial" w:cs="Arial"/>
          <w:sz w:val="22"/>
          <w:szCs w:val="22"/>
        </w:rPr>
        <w:t>. California:</w:t>
      </w:r>
      <w:r w:rsidRPr="00FA409E">
        <w:rPr>
          <w:rFonts w:ascii="Arial" w:hAnsi="Arial" w:cs="Arial"/>
          <w:sz w:val="22"/>
          <w:szCs w:val="22"/>
        </w:rPr>
        <w:t xml:space="preserve"> Sage Publications</w:t>
      </w:r>
    </w:p>
    <w:p w14:paraId="065AF7A0"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p>
    <w:p w14:paraId="6ADA7A95" w14:textId="77777777" w:rsidR="00057A6D" w:rsidRDefault="00057A6D" w:rsidP="00057A6D">
      <w:pPr>
        <w:spacing w:line="360" w:lineRule="auto"/>
        <w:rPr>
          <w:rFonts w:ascii="Arial" w:hAnsi="Arial" w:cs="Arial"/>
          <w:color w:val="000000" w:themeColor="text1"/>
          <w:sz w:val="22"/>
          <w:szCs w:val="22"/>
        </w:rPr>
      </w:pPr>
      <w:r w:rsidRPr="00044C8A">
        <w:rPr>
          <w:rFonts w:ascii="Arial" w:hAnsi="Arial" w:cs="Arial"/>
          <w:color w:val="000000" w:themeColor="text1"/>
          <w:sz w:val="22"/>
          <w:szCs w:val="22"/>
        </w:rPr>
        <w:t>Stringer, E</w:t>
      </w:r>
      <w:r>
        <w:rPr>
          <w:rFonts w:ascii="Arial" w:hAnsi="Arial" w:cs="Arial"/>
          <w:color w:val="000000" w:themeColor="text1"/>
          <w:sz w:val="22"/>
          <w:szCs w:val="22"/>
        </w:rPr>
        <w:t xml:space="preserve">. </w:t>
      </w:r>
      <w:r w:rsidRPr="00044C8A">
        <w:rPr>
          <w:rFonts w:ascii="Arial" w:hAnsi="Arial" w:cs="Arial"/>
          <w:color w:val="000000" w:themeColor="text1"/>
          <w:sz w:val="22"/>
          <w:szCs w:val="22"/>
        </w:rPr>
        <w:t>T.</w:t>
      </w:r>
      <w:r>
        <w:rPr>
          <w:rFonts w:ascii="Arial" w:hAnsi="Arial" w:cs="Arial"/>
          <w:color w:val="000000" w:themeColor="text1"/>
          <w:sz w:val="22"/>
          <w:szCs w:val="22"/>
        </w:rPr>
        <w:t>,</w:t>
      </w:r>
      <w:r w:rsidRPr="00044C8A">
        <w:rPr>
          <w:rFonts w:ascii="Arial" w:hAnsi="Arial" w:cs="Arial"/>
          <w:color w:val="000000" w:themeColor="text1"/>
          <w:sz w:val="22"/>
          <w:szCs w:val="22"/>
        </w:rPr>
        <w:t xml:space="preserve"> Christensen, L. and Baldwin, S. (2010) </w:t>
      </w:r>
      <w:r w:rsidRPr="00044C8A">
        <w:rPr>
          <w:rFonts w:ascii="Arial" w:hAnsi="Arial" w:cs="Arial"/>
          <w:i/>
          <w:iCs/>
          <w:color w:val="000000" w:themeColor="text1"/>
          <w:sz w:val="22"/>
          <w:szCs w:val="22"/>
        </w:rPr>
        <w:t>Integrating Teaching, Learning, and Action Research: Enhancing Instruction in the K–12 Classroom.</w:t>
      </w:r>
      <w:r w:rsidRPr="00044C8A">
        <w:rPr>
          <w:rFonts w:ascii="Arial" w:hAnsi="Arial" w:cs="Arial"/>
          <w:color w:val="000000" w:themeColor="text1"/>
          <w:sz w:val="22"/>
          <w:szCs w:val="22"/>
        </w:rPr>
        <w:t xml:space="preserve"> California: SAGE publications. [E-book]. Available at: </w:t>
      </w:r>
      <w:hyperlink r:id="rId28" w:history="1">
        <w:r w:rsidRPr="00044C8A">
          <w:rPr>
            <w:rStyle w:val="Hyperlink"/>
            <w:rFonts w:ascii="Arial" w:eastAsiaTheme="minorEastAsia" w:hAnsi="Arial" w:cs="Arial"/>
            <w:sz w:val="22"/>
            <w:szCs w:val="22"/>
          </w:rPr>
          <w:t>https://www.sagepub.com/sites/default/files/upm-binaries/26946_Stringer_Sample_Ch_1.pdf</w:t>
        </w:r>
      </w:hyperlink>
      <w:r w:rsidRPr="00044C8A">
        <w:rPr>
          <w:rFonts w:ascii="Arial" w:hAnsi="Arial" w:cs="Arial"/>
          <w:color w:val="000000" w:themeColor="text1"/>
          <w:sz w:val="22"/>
          <w:szCs w:val="22"/>
        </w:rPr>
        <w:t xml:space="preserve"> [Accessed </w:t>
      </w:r>
      <w:r>
        <w:rPr>
          <w:rFonts w:ascii="Arial" w:hAnsi="Arial" w:cs="Arial"/>
          <w:color w:val="000000" w:themeColor="text1"/>
          <w:sz w:val="22"/>
          <w:szCs w:val="22"/>
        </w:rPr>
        <w:t>March 13th,</w:t>
      </w:r>
      <w:r w:rsidRPr="00044C8A">
        <w:rPr>
          <w:rFonts w:ascii="Arial" w:hAnsi="Arial" w:cs="Arial"/>
          <w:color w:val="000000" w:themeColor="text1"/>
          <w:sz w:val="22"/>
          <w:szCs w:val="22"/>
        </w:rPr>
        <w:t xml:space="preserve"> 202</w:t>
      </w:r>
      <w:r>
        <w:rPr>
          <w:rFonts w:ascii="Arial" w:hAnsi="Arial" w:cs="Arial"/>
          <w:color w:val="000000" w:themeColor="text1"/>
          <w:sz w:val="22"/>
          <w:szCs w:val="22"/>
        </w:rPr>
        <w:t>5</w:t>
      </w:r>
      <w:r w:rsidRPr="00044C8A">
        <w:rPr>
          <w:rFonts w:ascii="Arial" w:hAnsi="Arial" w:cs="Arial"/>
          <w:color w:val="000000" w:themeColor="text1"/>
          <w:sz w:val="22"/>
          <w:szCs w:val="22"/>
        </w:rPr>
        <w:t>].</w:t>
      </w:r>
    </w:p>
    <w:p w14:paraId="5A9D8E94" w14:textId="77777777" w:rsidR="00057A6D" w:rsidRPr="0079028C"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p>
    <w:p w14:paraId="6973A5B2"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79028C">
        <w:rPr>
          <w:rFonts w:ascii="Arial" w:hAnsi="Arial" w:cs="Arial"/>
          <w:color w:val="000000"/>
          <w:sz w:val="22"/>
          <w:szCs w:val="22"/>
        </w:rPr>
        <w:t xml:space="preserve">Sundberg, J. (1987). </w:t>
      </w:r>
      <w:r w:rsidRPr="0079028C">
        <w:rPr>
          <w:rFonts w:ascii="Arial" w:hAnsi="Arial" w:cs="Arial"/>
          <w:i/>
          <w:iCs/>
          <w:color w:val="000000"/>
          <w:sz w:val="22"/>
          <w:szCs w:val="22"/>
        </w:rPr>
        <w:t>The science of the singing voice</w:t>
      </w:r>
      <w:r w:rsidRPr="0079028C">
        <w:rPr>
          <w:rFonts w:ascii="Arial" w:hAnsi="Arial" w:cs="Arial"/>
          <w:color w:val="000000"/>
          <w:sz w:val="22"/>
          <w:szCs w:val="22"/>
        </w:rPr>
        <w:t>. Northern Illinois</w:t>
      </w:r>
      <w:r>
        <w:rPr>
          <w:rFonts w:ascii="Arial" w:hAnsi="Arial" w:cs="Arial"/>
          <w:color w:val="000000"/>
          <w:sz w:val="22"/>
          <w:szCs w:val="22"/>
        </w:rPr>
        <w:t xml:space="preserve">: </w:t>
      </w:r>
      <w:r w:rsidRPr="0079028C">
        <w:rPr>
          <w:rFonts w:ascii="Arial" w:hAnsi="Arial" w:cs="Arial"/>
          <w:color w:val="000000"/>
          <w:sz w:val="22"/>
          <w:szCs w:val="22"/>
        </w:rPr>
        <w:t>University Press.</w:t>
      </w:r>
    </w:p>
    <w:p w14:paraId="14A88704"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205066C4" w14:textId="77777777" w:rsidR="00057A6D" w:rsidRPr="00705219" w:rsidRDefault="00057A6D" w:rsidP="00057A6D">
      <w:pPr>
        <w:spacing w:line="360" w:lineRule="auto"/>
        <w:rPr>
          <w:rFonts w:ascii="Arial" w:hAnsi="Arial" w:cs="Arial"/>
          <w:sz w:val="22"/>
          <w:szCs w:val="22"/>
        </w:rPr>
      </w:pPr>
      <w:r w:rsidRPr="00705219">
        <w:rPr>
          <w:rFonts w:ascii="Arial" w:hAnsi="Arial" w:cs="Arial"/>
          <w:sz w:val="22"/>
          <w:szCs w:val="22"/>
        </w:rPr>
        <w:t xml:space="preserve">The Vocal Lexicon (2024) </w:t>
      </w:r>
      <w:r w:rsidRPr="00705219">
        <w:rPr>
          <w:rFonts w:ascii="Arial" w:hAnsi="Arial" w:cs="Arial"/>
          <w:i/>
          <w:iCs/>
          <w:sz w:val="22"/>
          <w:szCs w:val="22"/>
        </w:rPr>
        <w:t xml:space="preserve">“I love singing”, </w:t>
      </w:r>
      <w:r w:rsidRPr="00705219">
        <w:rPr>
          <w:rFonts w:ascii="Arial" w:hAnsi="Arial" w:cs="Arial"/>
          <w:sz w:val="22"/>
          <w:szCs w:val="22"/>
        </w:rPr>
        <w:t>YouTube.</w:t>
      </w:r>
      <w:r w:rsidRPr="00705219">
        <w:rPr>
          <w:rFonts w:ascii="Arial" w:hAnsi="Arial" w:cs="Arial"/>
          <w:i/>
          <w:iCs/>
          <w:sz w:val="22"/>
          <w:szCs w:val="22"/>
        </w:rPr>
        <w:t xml:space="preserve"> </w:t>
      </w:r>
      <w:r w:rsidRPr="00705219">
        <w:rPr>
          <w:rFonts w:ascii="Arial" w:hAnsi="Arial" w:cs="Arial"/>
          <w:sz w:val="22"/>
          <w:szCs w:val="22"/>
        </w:rPr>
        <w:t xml:space="preserve">Available at: </w:t>
      </w:r>
      <w:hyperlink r:id="rId29" w:history="1">
        <w:r w:rsidRPr="00705219">
          <w:rPr>
            <w:rStyle w:val="Hyperlink"/>
            <w:rFonts w:ascii="Arial" w:hAnsi="Arial" w:cs="Arial"/>
            <w:sz w:val="22"/>
            <w:szCs w:val="22"/>
          </w:rPr>
          <w:t>https://www.youtube.com/watch?v=Zi5FY7EKU4s</w:t>
        </w:r>
      </w:hyperlink>
    </w:p>
    <w:p w14:paraId="47833D87" w14:textId="77777777" w:rsidR="00057A6D" w:rsidRPr="00705219" w:rsidRDefault="00057A6D" w:rsidP="00057A6D">
      <w:pPr>
        <w:pStyle w:val="Heading1"/>
        <w:spacing w:line="360" w:lineRule="auto"/>
        <w:rPr>
          <w:rFonts w:ascii="Arial" w:hAnsi="Arial" w:cs="Arial"/>
          <w:color w:val="000000" w:themeColor="text1"/>
          <w:sz w:val="22"/>
          <w:szCs w:val="22"/>
        </w:rPr>
      </w:pPr>
      <w:r w:rsidRPr="00705219">
        <w:rPr>
          <w:rFonts w:ascii="Arial" w:hAnsi="Arial" w:cs="Arial"/>
          <w:color w:val="000000" w:themeColor="text1"/>
          <w:sz w:val="22"/>
          <w:szCs w:val="22"/>
        </w:rPr>
        <w:t xml:space="preserve">Thomas, D, R. (2006) ‘A General Inductive Approach for Analysing Qualitative Evaluation Data’, </w:t>
      </w:r>
      <w:r w:rsidRPr="00705219">
        <w:rPr>
          <w:rFonts w:ascii="Arial" w:hAnsi="Arial" w:cs="Arial"/>
          <w:i/>
          <w:iCs/>
          <w:color w:val="000000" w:themeColor="text1"/>
          <w:sz w:val="22"/>
          <w:szCs w:val="22"/>
        </w:rPr>
        <w:t>American Journal of evaluation</w:t>
      </w:r>
      <w:r w:rsidRPr="00705219">
        <w:rPr>
          <w:rFonts w:ascii="Arial" w:hAnsi="Arial" w:cs="Arial"/>
          <w:color w:val="000000" w:themeColor="text1"/>
          <w:sz w:val="22"/>
          <w:szCs w:val="22"/>
        </w:rPr>
        <w:t>, June, 27(2).</w:t>
      </w:r>
    </w:p>
    <w:p w14:paraId="10DC3318" w14:textId="77777777" w:rsidR="00057A6D" w:rsidRPr="00705219" w:rsidRDefault="00057A6D" w:rsidP="00057A6D">
      <w:pPr>
        <w:pStyle w:val="NormalWeb"/>
        <w:spacing w:line="360" w:lineRule="auto"/>
        <w:rPr>
          <w:rFonts w:ascii="Arial" w:hAnsi="Arial" w:cs="Arial"/>
          <w:sz w:val="22"/>
          <w:szCs w:val="22"/>
        </w:rPr>
      </w:pPr>
      <w:proofErr w:type="spellStart"/>
      <w:r w:rsidRPr="00705219">
        <w:rPr>
          <w:rFonts w:ascii="Arial" w:hAnsi="Arial" w:cs="Arial"/>
          <w:sz w:val="22"/>
          <w:szCs w:val="22"/>
        </w:rPr>
        <w:t>Unyk</w:t>
      </w:r>
      <w:proofErr w:type="spellEnd"/>
      <w:r w:rsidRPr="00705219">
        <w:rPr>
          <w:rFonts w:ascii="Arial" w:hAnsi="Arial" w:cs="Arial"/>
          <w:sz w:val="22"/>
          <w:szCs w:val="22"/>
        </w:rPr>
        <w:t xml:space="preserve">, A.M. and Carlsen, J.C. (1987) ‘The effect of expectancy on short-term memory for melodies’, </w:t>
      </w:r>
      <w:r w:rsidRPr="00705219">
        <w:rPr>
          <w:rStyle w:val="Emphasis"/>
          <w:rFonts w:ascii="Arial" w:eastAsiaTheme="majorEastAsia" w:hAnsi="Arial" w:cs="Arial"/>
          <w:sz w:val="22"/>
          <w:szCs w:val="22"/>
        </w:rPr>
        <w:t>Psych musicology</w:t>
      </w:r>
      <w:r w:rsidRPr="00705219">
        <w:rPr>
          <w:rFonts w:ascii="Arial" w:hAnsi="Arial" w:cs="Arial"/>
          <w:sz w:val="22"/>
          <w:szCs w:val="22"/>
        </w:rPr>
        <w:t>, 6(1), pp. 3–16.</w:t>
      </w:r>
    </w:p>
    <w:p w14:paraId="6AA0EB65" w14:textId="77777777" w:rsidR="00057A6D" w:rsidRPr="00705219" w:rsidRDefault="00057A6D" w:rsidP="00057A6D">
      <w:pPr>
        <w:pStyle w:val="NormalWeb"/>
        <w:spacing w:line="360"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lastRenderedPageBreak/>
        <w:t>V</w:t>
      </w:r>
      <w:r w:rsidRPr="00705219">
        <w:rPr>
          <w:rFonts w:ascii="Arial" w:hAnsi="Arial" w:cs="Arial"/>
          <w:color w:val="212121"/>
          <w:sz w:val="22"/>
          <w:szCs w:val="22"/>
          <w:shd w:val="clear" w:color="auto" w:fill="FFFFFF"/>
        </w:rPr>
        <w:t>an der Veer</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I</w:t>
      </w:r>
      <w:r>
        <w:rPr>
          <w:rFonts w:ascii="Arial" w:hAnsi="Arial" w:cs="Arial"/>
          <w:color w:val="212121"/>
          <w:sz w:val="22"/>
          <w:szCs w:val="22"/>
          <w:shd w:val="clear" w:color="auto" w:fill="FFFFFF"/>
        </w:rPr>
        <w:t xml:space="preserve">. P. </w:t>
      </w:r>
      <w:r w:rsidRPr="00705219">
        <w:rPr>
          <w:rFonts w:ascii="Arial" w:hAnsi="Arial" w:cs="Arial"/>
          <w:color w:val="212121"/>
          <w:sz w:val="22"/>
          <w:szCs w:val="22"/>
          <w:shd w:val="clear" w:color="auto" w:fill="FFFFFF"/>
        </w:rPr>
        <w:t>A</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w:t>
      </w:r>
      <w:proofErr w:type="spellStart"/>
      <w:r w:rsidRPr="00705219">
        <w:rPr>
          <w:rFonts w:ascii="Arial" w:hAnsi="Arial" w:cs="Arial"/>
          <w:color w:val="212121"/>
          <w:sz w:val="22"/>
          <w:szCs w:val="22"/>
          <w:shd w:val="clear" w:color="auto" w:fill="FFFFFF"/>
        </w:rPr>
        <w:t>Bastiaenen</w:t>
      </w:r>
      <w:proofErr w:type="spellEnd"/>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C</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H</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G</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Rameckers</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E</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A</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A</w:t>
      </w:r>
      <w:r>
        <w:rPr>
          <w:rFonts w:ascii="Arial" w:hAnsi="Arial" w:cs="Arial"/>
          <w:color w:val="212121"/>
          <w:sz w:val="22"/>
          <w:szCs w:val="22"/>
          <w:shd w:val="clear" w:color="auto" w:fill="FFFFFF"/>
        </w:rPr>
        <w:t>. and</w:t>
      </w:r>
      <w:r w:rsidRPr="00705219">
        <w:rPr>
          <w:rFonts w:ascii="Arial" w:hAnsi="Arial" w:cs="Arial"/>
          <w:color w:val="212121"/>
          <w:sz w:val="22"/>
          <w:szCs w:val="22"/>
          <w:shd w:val="clear" w:color="auto" w:fill="FFFFFF"/>
        </w:rPr>
        <w:t xml:space="preserve"> </w:t>
      </w:r>
      <w:proofErr w:type="spellStart"/>
      <w:r w:rsidRPr="00705219">
        <w:rPr>
          <w:rFonts w:ascii="Arial" w:hAnsi="Arial" w:cs="Arial"/>
          <w:color w:val="212121"/>
          <w:sz w:val="22"/>
          <w:szCs w:val="22"/>
          <w:shd w:val="clear" w:color="auto" w:fill="FFFFFF"/>
        </w:rPr>
        <w:t>Klingels</w:t>
      </w:r>
      <w:proofErr w:type="spellEnd"/>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K. </w:t>
      </w:r>
      <w:r>
        <w:rPr>
          <w:rFonts w:ascii="Arial" w:hAnsi="Arial" w:cs="Arial"/>
          <w:color w:val="212121"/>
          <w:sz w:val="22"/>
          <w:szCs w:val="22"/>
          <w:shd w:val="clear" w:color="auto" w:fill="FFFFFF"/>
        </w:rPr>
        <w:t>(2024) ‘</w:t>
      </w:r>
      <w:r w:rsidRPr="00705219">
        <w:rPr>
          <w:rFonts w:ascii="Arial" w:hAnsi="Arial" w:cs="Arial"/>
          <w:color w:val="212121"/>
          <w:sz w:val="22"/>
          <w:szCs w:val="22"/>
          <w:shd w:val="clear" w:color="auto" w:fill="FFFFFF"/>
        </w:rPr>
        <w:t>Experts' perspectives on how to promote implicit and explicit motor learning in children: A mixed-methods study</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w:t>
      </w:r>
      <w:r w:rsidRPr="00705219">
        <w:rPr>
          <w:rFonts w:ascii="Arial" w:hAnsi="Arial" w:cs="Arial"/>
          <w:i/>
          <w:iCs/>
          <w:color w:val="212121"/>
          <w:sz w:val="22"/>
          <w:szCs w:val="22"/>
          <w:shd w:val="clear" w:color="auto" w:fill="FFFFFF"/>
        </w:rPr>
        <w:t>Child Care Health and Development</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Jan</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50(1)</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 xml:space="preserve">e13147. </w:t>
      </w:r>
    </w:p>
    <w:p w14:paraId="3A736D10" w14:textId="77777777" w:rsidR="00057A6D" w:rsidRPr="00354D8D" w:rsidRDefault="00057A6D" w:rsidP="00057A6D">
      <w:pPr>
        <w:pStyle w:val="NormalWeb"/>
        <w:spacing w:line="360" w:lineRule="auto"/>
        <w:rPr>
          <w:rFonts w:ascii="Arial" w:hAnsi="Arial" w:cs="Arial"/>
          <w:sz w:val="22"/>
          <w:szCs w:val="22"/>
        </w:rPr>
      </w:pPr>
      <w:r w:rsidRPr="00354D8D">
        <w:rPr>
          <w:rFonts w:ascii="Arial" w:hAnsi="Arial" w:cs="Arial"/>
          <w:color w:val="222222"/>
          <w:sz w:val="22"/>
          <w:szCs w:val="22"/>
          <w:shd w:val="clear" w:color="auto" w:fill="FFFFFF"/>
        </w:rPr>
        <w:t>Van Zyl, L.</w:t>
      </w:r>
      <w:r>
        <w:rPr>
          <w:rFonts w:ascii="Arial" w:hAnsi="Arial" w:cs="Arial"/>
          <w:color w:val="222222"/>
          <w:sz w:val="22"/>
          <w:szCs w:val="22"/>
          <w:shd w:val="clear" w:color="auto" w:fill="FFFFFF"/>
        </w:rPr>
        <w:t xml:space="preserve"> (</w:t>
      </w:r>
      <w:r w:rsidRPr="00354D8D">
        <w:rPr>
          <w:rFonts w:ascii="Arial" w:hAnsi="Arial" w:cs="Arial"/>
          <w:color w:val="222222"/>
          <w:sz w:val="22"/>
          <w:szCs w:val="22"/>
          <w:shd w:val="clear" w:color="auto" w:fill="FFFFFF"/>
        </w:rPr>
        <w:t>2008</w:t>
      </w:r>
      <w:r>
        <w:rPr>
          <w:rFonts w:ascii="Arial" w:hAnsi="Arial" w:cs="Arial"/>
          <w:color w:val="222222"/>
          <w:sz w:val="22"/>
          <w:szCs w:val="22"/>
          <w:shd w:val="clear" w:color="auto" w:fill="FFFFFF"/>
        </w:rPr>
        <w:t>)</w:t>
      </w:r>
      <w:r w:rsidRPr="00354D8D">
        <w:rPr>
          <w:rFonts w:ascii="Arial" w:hAnsi="Arial" w:cs="Arial"/>
          <w:color w:val="222222"/>
          <w:sz w:val="22"/>
          <w:szCs w:val="22"/>
          <w:shd w:val="clear" w:color="auto" w:fill="FFFFFF"/>
        </w:rPr>
        <w:t> </w:t>
      </w:r>
      <w:r w:rsidRPr="00354D8D">
        <w:rPr>
          <w:rFonts w:ascii="Arial" w:hAnsi="Arial" w:cs="Arial"/>
          <w:i/>
          <w:iCs/>
          <w:color w:val="222222"/>
          <w:sz w:val="22"/>
          <w:szCs w:val="22"/>
          <w:shd w:val="clear" w:color="auto" w:fill="FFFFFF"/>
        </w:rPr>
        <w:t>A critical investigation of the effectiveness of warm-ups as technical exercises for the improvement of choral tone: a case study of the Eastern Cape Children's Choir</w:t>
      </w:r>
      <w:r w:rsidRPr="00354D8D">
        <w:rPr>
          <w:rFonts w:ascii="Arial" w:hAnsi="Arial" w:cs="Arial"/>
          <w:color w:val="222222"/>
          <w:sz w:val="22"/>
          <w:szCs w:val="22"/>
          <w:shd w:val="clear" w:color="auto" w:fill="FFFFFF"/>
        </w:rPr>
        <w:t> (Doctoral dissertation).</w:t>
      </w:r>
    </w:p>
    <w:p w14:paraId="792BE3D0" w14:textId="77777777" w:rsidR="00057A6D" w:rsidRPr="00DB43B5" w:rsidRDefault="00057A6D" w:rsidP="00057A6D">
      <w:pPr>
        <w:pStyle w:val="NormalWeb"/>
        <w:spacing w:line="360" w:lineRule="auto"/>
        <w:rPr>
          <w:rFonts w:ascii="Arial" w:hAnsi="Arial" w:cs="Arial"/>
          <w:sz w:val="22"/>
          <w:szCs w:val="22"/>
        </w:rPr>
      </w:pPr>
      <w:r w:rsidRPr="00CD3D75">
        <w:rPr>
          <w:rFonts w:ascii="Arial" w:hAnsi="Arial" w:cs="Arial"/>
          <w:sz w:val="22"/>
          <w:szCs w:val="22"/>
        </w:rPr>
        <w:t xml:space="preserve">Vasileiou, K., Barnett, J., Thorpe, S. </w:t>
      </w:r>
      <w:r>
        <w:rPr>
          <w:rFonts w:ascii="Arial" w:hAnsi="Arial" w:cs="Arial"/>
          <w:sz w:val="22"/>
          <w:szCs w:val="22"/>
        </w:rPr>
        <w:t>and</w:t>
      </w:r>
      <w:r w:rsidRPr="00CD3D75">
        <w:rPr>
          <w:rFonts w:ascii="Arial" w:hAnsi="Arial" w:cs="Arial"/>
          <w:sz w:val="22"/>
          <w:szCs w:val="22"/>
        </w:rPr>
        <w:t xml:space="preserve"> Young, T. </w:t>
      </w:r>
      <w:r>
        <w:rPr>
          <w:rFonts w:ascii="Arial" w:hAnsi="Arial" w:cs="Arial"/>
          <w:sz w:val="22"/>
          <w:szCs w:val="22"/>
        </w:rPr>
        <w:t>(</w:t>
      </w:r>
      <w:r w:rsidRPr="00CD3D75">
        <w:rPr>
          <w:rFonts w:ascii="Arial" w:hAnsi="Arial" w:cs="Arial"/>
          <w:sz w:val="22"/>
          <w:szCs w:val="22"/>
        </w:rPr>
        <w:t>2018</w:t>
      </w:r>
      <w:r>
        <w:rPr>
          <w:rFonts w:ascii="Arial" w:hAnsi="Arial" w:cs="Arial"/>
          <w:sz w:val="22"/>
          <w:szCs w:val="22"/>
        </w:rPr>
        <w:t>)</w:t>
      </w:r>
      <w:r w:rsidRPr="00CD3D75">
        <w:rPr>
          <w:rFonts w:ascii="Arial" w:hAnsi="Arial" w:cs="Arial"/>
          <w:sz w:val="22"/>
          <w:szCs w:val="22"/>
        </w:rPr>
        <w:t xml:space="preserve"> </w:t>
      </w:r>
      <w:r>
        <w:rPr>
          <w:rFonts w:ascii="Arial" w:hAnsi="Arial" w:cs="Arial"/>
          <w:sz w:val="22"/>
          <w:szCs w:val="22"/>
        </w:rPr>
        <w:t>‘</w:t>
      </w:r>
      <w:r w:rsidRPr="00CD3D75">
        <w:rPr>
          <w:rFonts w:ascii="Arial" w:hAnsi="Arial" w:cs="Arial"/>
          <w:sz w:val="22"/>
          <w:szCs w:val="22"/>
        </w:rPr>
        <w:t>Characterising and justifying sample size sufficiency in interview-based studies: systematic analysis of qualitative health research over a 15</w:t>
      </w:r>
      <w:r w:rsidRPr="00CD3D75">
        <w:rPr>
          <w:rFonts w:ascii="Arial" w:hAnsi="Arial" w:cs="Arial"/>
          <w:sz w:val="22"/>
          <w:szCs w:val="22"/>
        </w:rPr>
        <w:noBreakHyphen/>
        <w:t>year period</w:t>
      </w:r>
      <w:r>
        <w:rPr>
          <w:rFonts w:ascii="Arial" w:hAnsi="Arial" w:cs="Arial"/>
          <w:sz w:val="22"/>
          <w:szCs w:val="22"/>
        </w:rPr>
        <w:t>’,</w:t>
      </w:r>
      <w:r w:rsidRPr="00CD3D75">
        <w:rPr>
          <w:rFonts w:ascii="Arial" w:hAnsi="Arial" w:cs="Arial"/>
          <w:sz w:val="22"/>
          <w:szCs w:val="22"/>
        </w:rPr>
        <w:t xml:space="preserve"> </w:t>
      </w:r>
      <w:r w:rsidRPr="00CD3D75">
        <w:rPr>
          <w:rStyle w:val="Emphasis"/>
          <w:rFonts w:ascii="Arial" w:eastAsiaTheme="majorEastAsia" w:hAnsi="Arial" w:cs="Arial"/>
          <w:sz w:val="22"/>
          <w:szCs w:val="22"/>
        </w:rPr>
        <w:t>BMC Medical Research Methodology</w:t>
      </w:r>
      <w:r w:rsidRPr="00CD3D75">
        <w:rPr>
          <w:rFonts w:ascii="Arial" w:hAnsi="Arial" w:cs="Arial"/>
          <w:sz w:val="22"/>
          <w:szCs w:val="22"/>
        </w:rPr>
        <w:t xml:space="preserve">, 18, </w:t>
      </w:r>
      <w:r>
        <w:rPr>
          <w:rFonts w:ascii="Arial" w:hAnsi="Arial" w:cs="Arial"/>
          <w:sz w:val="22"/>
          <w:szCs w:val="22"/>
        </w:rPr>
        <w:t>(</w:t>
      </w:r>
      <w:r w:rsidRPr="00CD3D75">
        <w:rPr>
          <w:rFonts w:ascii="Arial" w:hAnsi="Arial" w:cs="Arial"/>
          <w:sz w:val="22"/>
          <w:szCs w:val="22"/>
        </w:rPr>
        <w:t>148</w:t>
      </w:r>
      <w:r>
        <w:rPr>
          <w:rFonts w:ascii="Arial" w:hAnsi="Arial" w:cs="Arial"/>
          <w:sz w:val="22"/>
          <w:szCs w:val="22"/>
        </w:rPr>
        <w:t>)</w:t>
      </w:r>
      <w:r w:rsidRPr="00CD3D75">
        <w:rPr>
          <w:rFonts w:ascii="Arial" w:hAnsi="Arial" w:cs="Arial"/>
          <w:sz w:val="22"/>
          <w:szCs w:val="22"/>
        </w:rPr>
        <w:t xml:space="preserve">. </w:t>
      </w:r>
    </w:p>
    <w:p w14:paraId="23CF9D13" w14:textId="77777777" w:rsidR="00057A6D" w:rsidRPr="00DB43B5" w:rsidRDefault="00057A6D" w:rsidP="00057A6D">
      <w:pPr>
        <w:spacing w:line="360" w:lineRule="auto"/>
        <w:rPr>
          <w:rFonts w:ascii="Arial" w:hAnsi="Arial" w:cs="Arial"/>
          <w:sz w:val="22"/>
          <w:szCs w:val="22"/>
        </w:rPr>
      </w:pPr>
      <w:r w:rsidRPr="00DB43B5">
        <w:rPr>
          <w:rStyle w:val="Strong"/>
          <w:rFonts w:ascii="Arial" w:eastAsiaTheme="majorEastAsia" w:hAnsi="Arial" w:cs="Arial"/>
          <w:b w:val="0"/>
          <w:bCs w:val="0"/>
          <w:sz w:val="22"/>
          <w:szCs w:val="22"/>
        </w:rPr>
        <w:t xml:space="preserve">Walker, M. P., Brakefield, T., Seidman, J., Morgan, A., Hobson, J. A., </w:t>
      </w:r>
      <w:r>
        <w:rPr>
          <w:rStyle w:val="Strong"/>
          <w:rFonts w:ascii="Arial" w:hAnsi="Arial" w:cs="Arial"/>
          <w:b w:val="0"/>
          <w:bCs w:val="0"/>
          <w:sz w:val="22"/>
          <w:szCs w:val="22"/>
        </w:rPr>
        <w:t>and</w:t>
      </w:r>
      <w:r w:rsidRPr="00DB43B5">
        <w:rPr>
          <w:rStyle w:val="Strong"/>
          <w:rFonts w:ascii="Arial" w:eastAsiaTheme="majorEastAsia" w:hAnsi="Arial" w:cs="Arial"/>
          <w:b w:val="0"/>
          <w:bCs w:val="0"/>
          <w:sz w:val="22"/>
          <w:szCs w:val="22"/>
        </w:rPr>
        <w:t xml:space="preserve"> </w:t>
      </w:r>
      <w:proofErr w:type="spellStart"/>
      <w:r w:rsidRPr="00DB43B5">
        <w:rPr>
          <w:rStyle w:val="Strong"/>
          <w:rFonts w:ascii="Arial" w:eastAsiaTheme="majorEastAsia" w:hAnsi="Arial" w:cs="Arial"/>
          <w:b w:val="0"/>
          <w:bCs w:val="0"/>
          <w:sz w:val="22"/>
          <w:szCs w:val="22"/>
        </w:rPr>
        <w:t>Stickgold</w:t>
      </w:r>
      <w:proofErr w:type="spellEnd"/>
      <w:r w:rsidRPr="00DB43B5">
        <w:rPr>
          <w:rStyle w:val="Strong"/>
          <w:rFonts w:ascii="Arial" w:eastAsiaTheme="majorEastAsia" w:hAnsi="Arial" w:cs="Arial"/>
          <w:b w:val="0"/>
          <w:bCs w:val="0"/>
          <w:sz w:val="22"/>
          <w:szCs w:val="22"/>
        </w:rPr>
        <w:t xml:space="preserve">, R. (2003) </w:t>
      </w:r>
      <w:r>
        <w:rPr>
          <w:rStyle w:val="Strong"/>
          <w:rFonts w:ascii="Arial" w:hAnsi="Arial" w:cs="Arial"/>
          <w:b w:val="0"/>
          <w:bCs w:val="0"/>
          <w:sz w:val="22"/>
          <w:szCs w:val="22"/>
        </w:rPr>
        <w:t>‘</w:t>
      </w:r>
      <w:r w:rsidRPr="00DB43B5">
        <w:rPr>
          <w:rStyle w:val="Strong"/>
          <w:rFonts w:ascii="Arial" w:eastAsiaTheme="majorEastAsia" w:hAnsi="Arial" w:cs="Arial"/>
          <w:b w:val="0"/>
          <w:bCs w:val="0"/>
          <w:sz w:val="22"/>
          <w:szCs w:val="22"/>
        </w:rPr>
        <w:t>Sleep and the time course of motor skill learning</w:t>
      </w:r>
      <w:r>
        <w:rPr>
          <w:rStyle w:val="Strong"/>
          <w:rFonts w:ascii="Arial" w:hAnsi="Arial" w:cs="Arial"/>
          <w:b w:val="0"/>
          <w:bCs w:val="0"/>
          <w:sz w:val="22"/>
          <w:szCs w:val="22"/>
        </w:rPr>
        <w:t>’,</w:t>
      </w:r>
      <w:r w:rsidRPr="00DB43B5">
        <w:rPr>
          <w:rStyle w:val="Strong"/>
          <w:rFonts w:ascii="Arial" w:eastAsiaTheme="majorEastAsia" w:hAnsi="Arial" w:cs="Arial"/>
          <w:b w:val="0"/>
          <w:bCs w:val="0"/>
          <w:sz w:val="22"/>
          <w:szCs w:val="22"/>
        </w:rPr>
        <w:t xml:space="preserve"> </w:t>
      </w:r>
      <w:r w:rsidRPr="00DB43B5">
        <w:rPr>
          <w:rStyle w:val="Emphasis"/>
          <w:rFonts w:ascii="Arial" w:eastAsiaTheme="majorEastAsia" w:hAnsi="Arial" w:cs="Arial"/>
          <w:sz w:val="22"/>
          <w:szCs w:val="22"/>
        </w:rPr>
        <w:t>Nature</w:t>
      </w:r>
      <w:r w:rsidRPr="00DB43B5">
        <w:rPr>
          <w:rStyle w:val="Strong"/>
          <w:rFonts w:ascii="Arial" w:eastAsiaTheme="majorEastAsia" w:hAnsi="Arial" w:cs="Arial"/>
          <w:b w:val="0"/>
          <w:bCs w:val="0"/>
          <w:sz w:val="22"/>
          <w:szCs w:val="22"/>
        </w:rPr>
        <w:t xml:space="preserve">, 425(6958), </w:t>
      </w:r>
      <w:r>
        <w:rPr>
          <w:rStyle w:val="Strong"/>
          <w:rFonts w:ascii="Arial" w:hAnsi="Arial" w:cs="Arial"/>
          <w:b w:val="0"/>
          <w:bCs w:val="0"/>
          <w:sz w:val="22"/>
          <w:szCs w:val="22"/>
        </w:rPr>
        <w:t xml:space="preserve">pp. </w:t>
      </w:r>
      <w:r w:rsidRPr="00DB43B5">
        <w:rPr>
          <w:rStyle w:val="Strong"/>
          <w:rFonts w:ascii="Arial" w:eastAsiaTheme="majorEastAsia" w:hAnsi="Arial" w:cs="Arial"/>
          <w:b w:val="0"/>
          <w:bCs w:val="0"/>
          <w:sz w:val="22"/>
          <w:szCs w:val="22"/>
        </w:rPr>
        <w:t>945–947.</w:t>
      </w:r>
    </w:p>
    <w:p w14:paraId="6EC994C7" w14:textId="77777777" w:rsidR="00057A6D" w:rsidRPr="00A714A3" w:rsidRDefault="00057A6D" w:rsidP="00057A6D">
      <w:pPr>
        <w:pStyle w:val="NormalWeb"/>
        <w:spacing w:line="360" w:lineRule="auto"/>
        <w:rPr>
          <w:rStyle w:val="eop"/>
          <w:rFonts w:ascii="Arial" w:hAnsi="Arial" w:cs="Arial"/>
          <w:sz w:val="22"/>
          <w:szCs w:val="22"/>
        </w:rPr>
      </w:pPr>
      <w:r w:rsidRPr="00A714A3">
        <w:rPr>
          <w:rFonts w:ascii="Arial" w:hAnsi="Arial" w:cs="Arial"/>
          <w:sz w:val="22"/>
          <w:szCs w:val="22"/>
        </w:rPr>
        <w:t xml:space="preserve">Wennerstrom, M. </w:t>
      </w:r>
      <w:r>
        <w:rPr>
          <w:rFonts w:ascii="Arial" w:hAnsi="Arial" w:cs="Arial"/>
          <w:sz w:val="22"/>
          <w:szCs w:val="22"/>
        </w:rPr>
        <w:t>(</w:t>
      </w:r>
      <w:r w:rsidRPr="00A714A3">
        <w:rPr>
          <w:rFonts w:ascii="Arial" w:hAnsi="Arial" w:cs="Arial"/>
          <w:sz w:val="22"/>
          <w:szCs w:val="22"/>
        </w:rPr>
        <w:t>1989</w:t>
      </w:r>
      <w:r>
        <w:rPr>
          <w:rFonts w:ascii="Arial" w:hAnsi="Arial" w:cs="Arial"/>
          <w:sz w:val="22"/>
          <w:szCs w:val="22"/>
        </w:rPr>
        <w:t>)</w:t>
      </w:r>
      <w:r w:rsidRPr="00A714A3">
        <w:rPr>
          <w:rFonts w:ascii="Arial" w:hAnsi="Arial" w:cs="Arial"/>
          <w:sz w:val="22"/>
          <w:szCs w:val="22"/>
        </w:rPr>
        <w:t xml:space="preserve"> </w:t>
      </w:r>
      <w:r>
        <w:rPr>
          <w:rFonts w:ascii="Arial" w:hAnsi="Arial" w:cs="Arial"/>
          <w:sz w:val="22"/>
          <w:szCs w:val="22"/>
        </w:rPr>
        <w:t>‘</w:t>
      </w:r>
      <w:r w:rsidRPr="00A714A3">
        <w:rPr>
          <w:rFonts w:ascii="Arial" w:hAnsi="Arial" w:cs="Arial"/>
          <w:sz w:val="22"/>
          <w:szCs w:val="22"/>
        </w:rPr>
        <w:t>Problems in the teaching of aural skills: A case study</w:t>
      </w:r>
      <w:r>
        <w:rPr>
          <w:rFonts w:ascii="Arial" w:hAnsi="Arial" w:cs="Arial"/>
          <w:sz w:val="22"/>
          <w:szCs w:val="22"/>
        </w:rPr>
        <w:t>’,</w:t>
      </w:r>
      <w:r w:rsidRPr="00A714A3">
        <w:rPr>
          <w:rFonts w:ascii="Arial" w:hAnsi="Arial" w:cs="Arial"/>
          <w:sz w:val="22"/>
          <w:szCs w:val="22"/>
        </w:rPr>
        <w:t xml:space="preserve"> </w:t>
      </w:r>
      <w:r w:rsidRPr="00A714A3">
        <w:rPr>
          <w:rStyle w:val="Emphasis"/>
          <w:rFonts w:ascii="Arial" w:eastAsiaTheme="majorEastAsia" w:hAnsi="Arial" w:cs="Arial"/>
          <w:sz w:val="22"/>
          <w:szCs w:val="22"/>
        </w:rPr>
        <w:t>Journal of Music Theory Pedagogy</w:t>
      </w:r>
      <w:r w:rsidRPr="00A714A3">
        <w:rPr>
          <w:rFonts w:ascii="Arial" w:hAnsi="Arial" w:cs="Arial"/>
          <w:sz w:val="22"/>
          <w:szCs w:val="22"/>
        </w:rPr>
        <w:t>, 3, pp.161–172.</w:t>
      </w:r>
    </w:p>
    <w:p w14:paraId="465D7CF2" w14:textId="77777777" w:rsidR="00057A6D" w:rsidRDefault="00057A6D" w:rsidP="00057A6D">
      <w:pPr>
        <w:spacing w:line="360" w:lineRule="auto"/>
        <w:rPr>
          <w:rFonts w:ascii="Arial" w:hAnsi="Arial" w:cs="Arial"/>
          <w:color w:val="1B1B1B"/>
          <w:sz w:val="22"/>
          <w:szCs w:val="22"/>
          <w:shd w:val="clear" w:color="auto" w:fill="FFFFFF"/>
        </w:rPr>
      </w:pPr>
      <w:r w:rsidRPr="007750D6">
        <w:rPr>
          <w:rFonts w:ascii="Arial" w:hAnsi="Arial" w:cs="Arial"/>
          <w:color w:val="1B1B1B"/>
          <w:sz w:val="22"/>
          <w:szCs w:val="22"/>
          <w:shd w:val="clear" w:color="auto" w:fill="FFFFFF"/>
        </w:rPr>
        <w:t xml:space="preserve">Winston, J, L., Jazwinski, B, M., Corey, D, M. and Colombo, P, J. (2022) ‘Music Training, and the Ability of Musicians to Harmonize, Are Associated </w:t>
      </w:r>
      <w:proofErr w:type="gramStart"/>
      <w:r w:rsidRPr="007750D6">
        <w:rPr>
          <w:rFonts w:ascii="Arial" w:hAnsi="Arial" w:cs="Arial"/>
          <w:color w:val="1B1B1B"/>
          <w:sz w:val="22"/>
          <w:szCs w:val="22"/>
          <w:shd w:val="clear" w:color="auto" w:fill="FFFFFF"/>
        </w:rPr>
        <w:t>With</w:t>
      </w:r>
      <w:proofErr w:type="gramEnd"/>
      <w:r w:rsidRPr="007750D6">
        <w:rPr>
          <w:rFonts w:ascii="Arial" w:hAnsi="Arial" w:cs="Arial"/>
          <w:color w:val="1B1B1B"/>
          <w:sz w:val="22"/>
          <w:szCs w:val="22"/>
          <w:shd w:val="clear" w:color="auto" w:fill="FFFFFF"/>
        </w:rPr>
        <w:t xml:space="preserve"> Enhanced Planning and Problem-Solving’, </w:t>
      </w:r>
      <w:r w:rsidRPr="007750D6">
        <w:rPr>
          <w:rFonts w:ascii="Arial" w:hAnsi="Arial" w:cs="Arial"/>
          <w:i/>
          <w:iCs/>
          <w:color w:val="1B1B1B"/>
          <w:sz w:val="22"/>
          <w:szCs w:val="22"/>
          <w:shd w:val="clear" w:color="auto" w:fill="FFFFFF"/>
        </w:rPr>
        <w:t>Frontiers in Psychology</w:t>
      </w:r>
      <w:r w:rsidRPr="007750D6">
        <w:rPr>
          <w:rFonts w:ascii="Arial" w:hAnsi="Arial" w:cs="Arial"/>
          <w:color w:val="1B1B1B"/>
          <w:sz w:val="22"/>
          <w:szCs w:val="22"/>
          <w:shd w:val="clear" w:color="auto" w:fill="FFFFFF"/>
        </w:rPr>
        <w:t>, Jan 27(12), p12 805186.</w:t>
      </w:r>
    </w:p>
    <w:p w14:paraId="0B8F2410" w14:textId="77777777" w:rsidR="00057A6D" w:rsidRPr="00074C7F" w:rsidRDefault="00057A6D" w:rsidP="00057A6D">
      <w:pPr>
        <w:pStyle w:val="NormalWeb"/>
        <w:spacing w:line="360" w:lineRule="auto"/>
        <w:rPr>
          <w:rFonts w:ascii="Arial" w:hAnsi="Arial" w:cs="Arial"/>
          <w:sz w:val="22"/>
          <w:szCs w:val="22"/>
        </w:rPr>
      </w:pPr>
      <w:r w:rsidRPr="00074C7F">
        <w:rPr>
          <w:rFonts w:ascii="Arial" w:hAnsi="Arial" w:cs="Arial"/>
          <w:sz w:val="22"/>
          <w:szCs w:val="22"/>
        </w:rPr>
        <w:t xml:space="preserve">Winter, M. A. (2009) </w:t>
      </w:r>
      <w:r w:rsidRPr="00074C7F">
        <w:rPr>
          <w:rStyle w:val="Emphasis"/>
          <w:rFonts w:ascii="Arial" w:eastAsiaTheme="majorEastAsia" w:hAnsi="Arial" w:cs="Arial"/>
          <w:sz w:val="22"/>
          <w:szCs w:val="22"/>
        </w:rPr>
        <w:t>Embodied voices: A phenomenological investigation of vocal improvisation and musical theatre education</w:t>
      </w:r>
      <w:r w:rsidRPr="00074C7F">
        <w:rPr>
          <w:rFonts w:ascii="Arial" w:hAnsi="Arial" w:cs="Arial"/>
          <w:sz w:val="22"/>
          <w:szCs w:val="22"/>
        </w:rPr>
        <w:t>. PhD thesis. New York University.</w:t>
      </w:r>
    </w:p>
    <w:p w14:paraId="0D672C9E" w14:textId="77777777" w:rsidR="00057A6D" w:rsidRDefault="00057A6D" w:rsidP="00057A6D">
      <w:pPr>
        <w:spacing w:line="360" w:lineRule="auto"/>
        <w:rPr>
          <w:rFonts w:ascii="Arial" w:hAnsi="Arial" w:cs="Arial"/>
          <w:color w:val="222222"/>
          <w:sz w:val="22"/>
          <w:szCs w:val="22"/>
          <w:shd w:val="clear" w:color="auto" w:fill="FFFFFF"/>
        </w:rPr>
      </w:pPr>
      <w:r w:rsidRPr="00A75A65">
        <w:rPr>
          <w:rFonts w:ascii="Arial" w:hAnsi="Arial" w:cs="Arial"/>
          <w:color w:val="222222"/>
          <w:sz w:val="22"/>
          <w:szCs w:val="22"/>
          <w:shd w:val="clear" w:color="auto" w:fill="FFFFFF"/>
        </w:rPr>
        <w:t>Wishart, P. (1962) ‘The Purpose of Harmony Teaching’, In </w:t>
      </w:r>
      <w:r w:rsidRPr="00A75A65">
        <w:rPr>
          <w:rFonts w:ascii="Arial" w:hAnsi="Arial" w:cs="Arial"/>
          <w:i/>
          <w:iCs/>
          <w:color w:val="222222"/>
          <w:sz w:val="22"/>
          <w:szCs w:val="22"/>
          <w:shd w:val="clear" w:color="auto" w:fill="FFFFFF"/>
        </w:rPr>
        <w:t>Proceedings of the Royal Musical Association</w:t>
      </w:r>
      <w:r w:rsidRPr="00A75A65">
        <w:rPr>
          <w:rFonts w:ascii="Arial" w:hAnsi="Arial" w:cs="Arial"/>
          <w:color w:val="222222"/>
          <w:sz w:val="22"/>
          <w:szCs w:val="22"/>
          <w:shd w:val="clear" w:color="auto" w:fill="FFFFFF"/>
        </w:rPr>
        <w:t>, Cambridge University Press, January, 89, pp. 89-108</w:t>
      </w:r>
    </w:p>
    <w:p w14:paraId="4A2762B8" w14:textId="77777777" w:rsidR="00057A6D" w:rsidRPr="00D503B0" w:rsidRDefault="00057A6D" w:rsidP="00057A6D">
      <w:pPr>
        <w:pStyle w:val="NormalWeb"/>
        <w:spacing w:line="360" w:lineRule="auto"/>
        <w:rPr>
          <w:rFonts w:ascii="Arial" w:hAnsi="Arial" w:cs="Arial"/>
          <w:sz w:val="22"/>
          <w:szCs w:val="22"/>
        </w:rPr>
      </w:pPr>
      <w:r w:rsidRPr="00D503B0">
        <w:rPr>
          <w:rFonts w:ascii="Arial" w:hAnsi="Arial" w:cs="Arial"/>
          <w:sz w:val="22"/>
          <w:szCs w:val="22"/>
        </w:rPr>
        <w:t>Whyte, W.</w:t>
      </w:r>
      <w:r>
        <w:rPr>
          <w:rFonts w:ascii="Arial" w:hAnsi="Arial" w:cs="Arial"/>
          <w:sz w:val="22"/>
          <w:szCs w:val="22"/>
        </w:rPr>
        <w:t xml:space="preserve"> </w:t>
      </w:r>
      <w:r w:rsidRPr="00D503B0">
        <w:rPr>
          <w:rFonts w:ascii="Arial" w:hAnsi="Arial" w:cs="Arial"/>
          <w:sz w:val="22"/>
          <w:szCs w:val="22"/>
        </w:rPr>
        <w:t xml:space="preserve">F. (1993) </w:t>
      </w:r>
      <w:r w:rsidRPr="00D503B0">
        <w:rPr>
          <w:rStyle w:val="Emphasis"/>
          <w:rFonts w:ascii="Arial" w:eastAsiaTheme="majorEastAsia" w:hAnsi="Arial" w:cs="Arial"/>
          <w:sz w:val="22"/>
          <w:szCs w:val="22"/>
        </w:rPr>
        <w:t>Street Corner Society: The Social Structure of an Italian Slum</w:t>
      </w:r>
      <w:r w:rsidRPr="00D503B0">
        <w:rPr>
          <w:rFonts w:ascii="Arial" w:hAnsi="Arial" w:cs="Arial"/>
          <w:sz w:val="22"/>
          <w:szCs w:val="22"/>
        </w:rPr>
        <w:t>. 4th ed. Chicago, IL: University of Chicago Press.</w:t>
      </w:r>
    </w:p>
    <w:p w14:paraId="640304F5" w14:textId="77777777" w:rsidR="00057A6D" w:rsidRDefault="00057A6D" w:rsidP="00057A6D">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Y</w:t>
      </w:r>
      <w:r w:rsidRPr="00D50105">
        <w:rPr>
          <w:rFonts w:ascii="Arial" w:hAnsi="Arial" w:cs="Arial"/>
          <w:color w:val="000000" w:themeColor="text1"/>
          <w:sz w:val="22"/>
          <w:szCs w:val="22"/>
        </w:rPr>
        <w:t xml:space="preserve">uan Y. and Hunt, H, R. (2009) ‘Systematic reviews: the good, the bad, and the ugly’, </w:t>
      </w:r>
      <w:r w:rsidRPr="00D50105">
        <w:rPr>
          <w:rFonts w:ascii="Arial" w:hAnsi="Arial" w:cs="Arial"/>
          <w:i/>
          <w:iCs/>
          <w:color w:val="000000" w:themeColor="text1"/>
          <w:sz w:val="22"/>
          <w:szCs w:val="22"/>
        </w:rPr>
        <w:t>American Journal of Gastroenterology</w:t>
      </w:r>
      <w:r w:rsidRPr="00D50105">
        <w:rPr>
          <w:rFonts w:ascii="Arial" w:hAnsi="Arial" w:cs="Arial"/>
          <w:color w:val="000000" w:themeColor="text1"/>
          <w:sz w:val="22"/>
          <w:szCs w:val="22"/>
        </w:rPr>
        <w:t xml:space="preserve">, 104, pp. 1086–1092. </w:t>
      </w:r>
    </w:p>
    <w:p w14:paraId="62E21C38"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2"/>
          <w:szCs w:val="22"/>
        </w:rPr>
      </w:pPr>
      <w:r>
        <w:rPr>
          <w:rFonts w:ascii="Arial" w:hAnsi="Arial" w:cs="Arial"/>
          <w:color w:val="000000"/>
          <w:sz w:val="22"/>
          <w:szCs w:val="22"/>
        </w:rPr>
        <w:t xml:space="preserve">Zhang, Z. (2016) ‘Mechanics of human voice production and control’, </w:t>
      </w:r>
      <w:r>
        <w:rPr>
          <w:rFonts w:ascii="Arial" w:hAnsi="Arial" w:cs="Arial"/>
          <w:i/>
          <w:iCs/>
          <w:color w:val="000000"/>
          <w:sz w:val="22"/>
          <w:szCs w:val="22"/>
        </w:rPr>
        <w:t>Journal Acoustic</w:t>
      </w:r>
    </w:p>
    <w:p w14:paraId="17617BCB" w14:textId="77777777" w:rsidR="00057A6D" w:rsidRPr="00F145E0" w:rsidRDefault="00057A6D" w:rsidP="00057A6D">
      <w:pPr>
        <w:pStyle w:val="NormalWeb"/>
        <w:spacing w:line="360" w:lineRule="auto"/>
        <w:rPr>
          <w:rFonts w:ascii="Arial" w:hAnsi="Arial" w:cs="Arial"/>
          <w:color w:val="000000" w:themeColor="text1"/>
          <w:sz w:val="22"/>
          <w:szCs w:val="22"/>
        </w:rPr>
      </w:pPr>
      <w:r>
        <w:rPr>
          <w:rFonts w:ascii="Arial" w:hAnsi="Arial" w:cs="Arial"/>
          <w:i/>
          <w:iCs/>
          <w:color w:val="000000"/>
          <w:sz w:val="22"/>
          <w:szCs w:val="22"/>
        </w:rPr>
        <w:t>Society of America</w:t>
      </w:r>
      <w:r>
        <w:rPr>
          <w:rFonts w:ascii="Arial" w:hAnsi="Arial" w:cs="Arial"/>
          <w:color w:val="000000"/>
          <w:sz w:val="22"/>
          <w:szCs w:val="22"/>
        </w:rPr>
        <w:t>, 140(4).</w:t>
      </w:r>
    </w:p>
    <w:p w14:paraId="11D6E05C" w14:textId="77777777" w:rsidR="00057A6D" w:rsidRPr="00A1463F" w:rsidRDefault="00057A6D" w:rsidP="00057A6D">
      <w:pPr>
        <w:pStyle w:val="paragraph"/>
        <w:spacing w:before="0" w:after="0" w:line="360" w:lineRule="auto"/>
        <w:textAlignment w:val="baseline"/>
        <w:rPr>
          <w:rFonts w:ascii="Arial" w:hAnsi="Arial" w:cs="Arial"/>
          <w:sz w:val="22"/>
          <w:szCs w:val="22"/>
        </w:rPr>
      </w:pPr>
      <w:proofErr w:type="spellStart"/>
      <w:r w:rsidRPr="00A1463F">
        <w:rPr>
          <w:rStyle w:val="normaltextrun"/>
          <w:rFonts w:ascii="Arial" w:eastAsiaTheme="majorEastAsia" w:hAnsi="Arial" w:cs="Arial"/>
          <w:color w:val="000000"/>
          <w:sz w:val="22"/>
          <w:szCs w:val="22"/>
        </w:rPr>
        <w:lastRenderedPageBreak/>
        <w:t>Zuim</w:t>
      </w:r>
      <w:proofErr w:type="spellEnd"/>
      <w:r w:rsidRPr="00A1463F">
        <w:rPr>
          <w:rStyle w:val="normaltextrun"/>
          <w:rFonts w:ascii="Arial" w:eastAsiaTheme="majorEastAsia" w:hAnsi="Arial" w:cs="Arial"/>
          <w:color w:val="000000"/>
          <w:sz w:val="22"/>
          <w:szCs w:val="22"/>
        </w:rPr>
        <w:t xml:space="preserve">, A, F., Stewart, C, F., and Titze, I, R. (2021) ‘Vocal Dose and Vocal Demands in Contemporary Musical Theatre’, </w:t>
      </w:r>
      <w:r w:rsidRPr="00A1463F">
        <w:rPr>
          <w:rStyle w:val="normaltextrun"/>
          <w:rFonts w:ascii="Arial" w:eastAsiaTheme="majorEastAsia" w:hAnsi="Arial" w:cs="Arial"/>
          <w:i/>
          <w:iCs/>
          <w:color w:val="000000"/>
          <w:sz w:val="22"/>
          <w:szCs w:val="22"/>
        </w:rPr>
        <w:t>Journal of Voice</w:t>
      </w:r>
      <w:r w:rsidRPr="00A1463F">
        <w:rPr>
          <w:rStyle w:val="normaltextrun"/>
          <w:rFonts w:ascii="Arial" w:eastAsiaTheme="majorEastAsia" w:hAnsi="Arial" w:cs="Arial"/>
          <w:color w:val="000000"/>
          <w:sz w:val="22"/>
          <w:szCs w:val="22"/>
        </w:rPr>
        <w:t>, 38(1), pp. 53−68.</w:t>
      </w:r>
      <w:r w:rsidRPr="00A1463F">
        <w:rPr>
          <w:rStyle w:val="eop"/>
          <w:rFonts w:ascii="Arial" w:eastAsiaTheme="majorEastAsia" w:hAnsi="Arial" w:cs="Arial"/>
          <w:color w:val="000000"/>
          <w:sz w:val="22"/>
          <w:szCs w:val="22"/>
        </w:rPr>
        <w:t> </w:t>
      </w:r>
    </w:p>
    <w:p w14:paraId="7B69D314" w14:textId="77777777" w:rsidR="00057A6D" w:rsidRPr="00275170" w:rsidRDefault="00057A6D" w:rsidP="00057A6D">
      <w:pPr>
        <w:pStyle w:val="paragraph"/>
        <w:spacing w:before="0" w:after="0" w:line="360" w:lineRule="auto"/>
        <w:textAlignment w:val="baseline"/>
        <w:rPr>
          <w:rFonts w:ascii="Arial" w:hAnsi="Arial" w:cs="Arial"/>
          <w:b/>
          <w:bCs/>
          <w:sz w:val="22"/>
          <w:szCs w:val="22"/>
        </w:rPr>
      </w:pPr>
      <w:r w:rsidRPr="00275170">
        <w:rPr>
          <w:rStyle w:val="normaltextrun"/>
          <w:rFonts w:ascii="Arial" w:eastAsiaTheme="majorEastAsia" w:hAnsi="Arial" w:cs="Arial"/>
          <w:b/>
          <w:bCs/>
          <w:color w:val="000000"/>
          <w:sz w:val="22"/>
          <w:szCs w:val="22"/>
        </w:rPr>
        <w:t>Videos </w:t>
      </w:r>
      <w:r w:rsidRPr="00275170">
        <w:rPr>
          <w:rStyle w:val="eop"/>
          <w:rFonts w:ascii="Arial" w:eastAsiaTheme="majorEastAsia" w:hAnsi="Arial" w:cs="Arial"/>
          <w:b/>
          <w:bCs/>
          <w:color w:val="000000"/>
          <w:sz w:val="22"/>
          <w:szCs w:val="22"/>
        </w:rPr>
        <w:t> </w:t>
      </w:r>
    </w:p>
    <w:p w14:paraId="25D3A62C" w14:textId="77777777" w:rsidR="00057A6D" w:rsidRPr="00A1463F" w:rsidRDefault="00057A6D" w:rsidP="00057A6D">
      <w:pPr>
        <w:pStyle w:val="paragraph"/>
        <w:spacing w:before="0" w:beforeAutospacing="0" w:after="0" w:afterAutospacing="0" w:line="360" w:lineRule="auto"/>
        <w:textAlignment w:val="baseline"/>
        <w:rPr>
          <w:rFonts w:ascii="Arial" w:hAnsi="Arial" w:cs="Arial"/>
          <w:sz w:val="22"/>
          <w:szCs w:val="22"/>
        </w:rPr>
      </w:pPr>
      <w:r w:rsidRPr="00C774D9">
        <w:rPr>
          <w:rFonts w:ascii="Arial" w:hAnsi="Arial" w:cs="Arial"/>
          <w:i/>
          <w:iCs/>
          <w:sz w:val="22"/>
          <w:szCs w:val="22"/>
        </w:rPr>
        <w:t>Beyond the major scale</w:t>
      </w:r>
      <w:r>
        <w:rPr>
          <w:rFonts w:ascii="Arial" w:hAnsi="Arial" w:cs="Arial"/>
          <w:i/>
          <w:iCs/>
          <w:sz w:val="22"/>
          <w:szCs w:val="22"/>
        </w:rPr>
        <w:t xml:space="preserve"> with Kim Chandler</w:t>
      </w:r>
      <w:r w:rsidRPr="00354D8D">
        <w:rPr>
          <w:rFonts w:ascii="Arial" w:hAnsi="Arial" w:cs="Arial"/>
          <w:sz w:val="22"/>
          <w:szCs w:val="22"/>
        </w:rPr>
        <w:t xml:space="preserve"> (2021)</w:t>
      </w:r>
      <w:r>
        <w:rPr>
          <w:rFonts w:ascii="Arial" w:hAnsi="Arial" w:cs="Arial"/>
          <w:i/>
          <w:iCs/>
          <w:sz w:val="22"/>
          <w:szCs w:val="22"/>
        </w:rPr>
        <w:t xml:space="preserve">. </w:t>
      </w:r>
      <w:r w:rsidRPr="00354D8D">
        <w:rPr>
          <w:rFonts w:ascii="Arial" w:hAnsi="Arial" w:cs="Arial"/>
          <w:sz w:val="22"/>
          <w:szCs w:val="22"/>
        </w:rPr>
        <w:t>Chandler</w:t>
      </w:r>
      <w:r>
        <w:rPr>
          <w:rFonts w:ascii="Arial" w:hAnsi="Arial" w:cs="Arial"/>
          <w:sz w:val="22"/>
          <w:szCs w:val="22"/>
        </w:rPr>
        <w:t xml:space="preserve">, K. </w:t>
      </w:r>
      <w:r w:rsidRPr="00A1463F">
        <w:rPr>
          <w:rStyle w:val="normaltextrun"/>
          <w:rFonts w:ascii="Arial" w:eastAsiaTheme="majorEastAsia" w:hAnsi="Arial" w:cs="Arial"/>
          <w:color w:val="000000"/>
          <w:sz w:val="22"/>
          <w:szCs w:val="22"/>
        </w:rPr>
        <w:t>Available at: https://voiceworkshop1-my.sharepoint.com</w:t>
      </w:r>
      <w:r w:rsidRPr="00A1463F">
        <w:rPr>
          <w:rStyle w:val="eop"/>
          <w:rFonts w:ascii="Arial" w:eastAsiaTheme="majorEastAsia" w:hAnsi="Arial" w:cs="Arial"/>
          <w:color w:val="000000"/>
          <w:sz w:val="22"/>
          <w:szCs w:val="22"/>
        </w:rPr>
        <w:t> </w:t>
      </w:r>
    </w:p>
    <w:p w14:paraId="439A9BDC" w14:textId="77777777" w:rsidR="00057A6D" w:rsidRPr="007E277C" w:rsidRDefault="00057A6D" w:rsidP="00057A6D">
      <w:pPr>
        <w:spacing w:line="360" w:lineRule="auto"/>
        <w:textAlignment w:val="baseline"/>
        <w:rPr>
          <w:rFonts w:ascii="Arial" w:hAnsi="Arial" w:cs="Arial"/>
          <w:sz w:val="22"/>
          <w:szCs w:val="22"/>
        </w:rPr>
      </w:pPr>
    </w:p>
    <w:p w14:paraId="1D5A1167" w14:textId="77777777" w:rsidR="00057A6D" w:rsidRPr="007E277C" w:rsidRDefault="00057A6D" w:rsidP="00057A6D">
      <w:pPr>
        <w:pStyle w:val="paragraph"/>
        <w:spacing w:before="0" w:beforeAutospacing="0" w:after="0" w:afterAutospacing="0" w:line="360" w:lineRule="auto"/>
        <w:textAlignment w:val="baseline"/>
        <w:rPr>
          <w:rFonts w:ascii="Arial" w:hAnsi="Arial" w:cs="Arial"/>
          <w:sz w:val="22"/>
          <w:szCs w:val="22"/>
        </w:rPr>
      </w:pPr>
      <w:r w:rsidRPr="007E277C">
        <w:rPr>
          <w:rFonts w:ascii="Arial" w:hAnsi="Arial" w:cs="Arial"/>
          <w:sz w:val="22"/>
          <w:szCs w:val="22"/>
        </w:rPr>
        <w:t xml:space="preserve">Exercises to song work making the transition with Justin Stoney (2023). Stoney, J. </w:t>
      </w:r>
      <w:r w:rsidRPr="007E277C">
        <w:rPr>
          <w:rStyle w:val="normaltextrun"/>
          <w:rFonts w:ascii="Arial" w:eastAsiaTheme="majorEastAsia" w:hAnsi="Arial" w:cs="Arial"/>
          <w:color w:val="000000"/>
          <w:sz w:val="22"/>
          <w:szCs w:val="22"/>
        </w:rPr>
        <w:t>Available at: https://voiceworkshop1-my.sharepoint.com</w:t>
      </w:r>
      <w:r w:rsidRPr="00A1463F">
        <w:rPr>
          <w:rStyle w:val="eop"/>
          <w:rFonts w:ascii="Arial" w:eastAsiaTheme="majorEastAsia" w:hAnsi="Arial" w:cs="Arial"/>
          <w:color w:val="000000"/>
          <w:sz w:val="22"/>
          <w:szCs w:val="22"/>
        </w:rPr>
        <w:t> </w:t>
      </w:r>
    </w:p>
    <w:p w14:paraId="235A6507" w14:textId="77777777" w:rsidR="00057A6D" w:rsidRPr="00A1463F" w:rsidRDefault="00057A6D" w:rsidP="00057A6D">
      <w:pPr>
        <w:spacing w:line="360" w:lineRule="auto"/>
        <w:textAlignment w:val="baseline"/>
        <w:rPr>
          <w:rFonts w:ascii="Arial" w:hAnsi="Arial" w:cs="Arial"/>
          <w:sz w:val="22"/>
          <w:szCs w:val="22"/>
          <w:highlight w:val="yellow"/>
        </w:rPr>
      </w:pPr>
    </w:p>
    <w:p w14:paraId="5DE27164" w14:textId="77777777" w:rsidR="00057A6D" w:rsidRPr="00A1463F" w:rsidRDefault="00057A6D" w:rsidP="00057A6D">
      <w:pPr>
        <w:pStyle w:val="paragraph"/>
        <w:spacing w:before="0" w:beforeAutospacing="0" w:after="0" w:afterAutospacing="0" w:line="360" w:lineRule="auto"/>
        <w:textAlignment w:val="baseline"/>
        <w:rPr>
          <w:rFonts w:ascii="Arial" w:hAnsi="Arial" w:cs="Arial"/>
          <w:sz w:val="22"/>
          <w:szCs w:val="22"/>
        </w:rPr>
      </w:pPr>
      <w:r w:rsidRPr="00A1463F">
        <w:rPr>
          <w:rStyle w:val="normaltextrun"/>
          <w:rFonts w:ascii="Arial" w:eastAsiaTheme="majorEastAsia" w:hAnsi="Arial" w:cs="Arial"/>
          <w:i/>
          <w:iCs/>
          <w:color w:val="000000"/>
          <w:sz w:val="22"/>
          <w:szCs w:val="22"/>
        </w:rPr>
        <w:t>How Teachers Can Utilize Motor Learning Feedback to Accelerate Learning with Dr Colin Johnson.</w:t>
      </w:r>
      <w:r w:rsidRPr="00A1463F">
        <w:rPr>
          <w:rStyle w:val="normaltextrun"/>
          <w:rFonts w:ascii="Arial" w:eastAsiaTheme="majorEastAsia" w:hAnsi="Arial" w:cs="Arial"/>
          <w:color w:val="000000"/>
          <w:sz w:val="22"/>
          <w:szCs w:val="22"/>
        </w:rPr>
        <w:t xml:space="preserve"> (2024) Johnson, C. Available at: https://voiceworkshop1-my.sharepoint.com</w:t>
      </w:r>
      <w:r w:rsidRPr="00A1463F">
        <w:rPr>
          <w:rStyle w:val="eop"/>
          <w:rFonts w:ascii="Arial" w:eastAsiaTheme="majorEastAsia" w:hAnsi="Arial" w:cs="Arial"/>
          <w:color w:val="000000"/>
          <w:sz w:val="22"/>
          <w:szCs w:val="22"/>
        </w:rPr>
        <w:t> </w:t>
      </w:r>
    </w:p>
    <w:p w14:paraId="69AABDF6" w14:textId="77777777" w:rsidR="00057A6D" w:rsidRDefault="00057A6D" w:rsidP="00577AAF">
      <w:pPr>
        <w:spacing w:line="360" w:lineRule="auto"/>
        <w:rPr>
          <w:rFonts w:ascii="Arial" w:hAnsi="Arial" w:cs="Arial"/>
          <w:b/>
          <w:bCs/>
          <w:sz w:val="22"/>
          <w:szCs w:val="22"/>
        </w:rPr>
      </w:pPr>
    </w:p>
    <w:p w14:paraId="1C336E0C" w14:textId="77777777" w:rsidR="00577AAF" w:rsidRDefault="00577AAF" w:rsidP="00577AAF">
      <w:pPr>
        <w:spacing w:line="360" w:lineRule="auto"/>
        <w:rPr>
          <w:rFonts w:ascii="Arial" w:hAnsi="Arial" w:cs="Arial"/>
          <w:b/>
          <w:bCs/>
          <w:sz w:val="22"/>
          <w:szCs w:val="22"/>
        </w:rPr>
      </w:pPr>
    </w:p>
    <w:p w14:paraId="78024100" w14:textId="0DFA7795" w:rsidR="005D46AE" w:rsidRDefault="00577AAF" w:rsidP="00577AAF">
      <w:pPr>
        <w:spacing w:line="360" w:lineRule="auto"/>
        <w:rPr>
          <w:rFonts w:ascii="Arial" w:hAnsi="Arial" w:cs="Arial"/>
          <w:b/>
          <w:bCs/>
          <w:sz w:val="22"/>
          <w:szCs w:val="22"/>
        </w:rPr>
      </w:pPr>
      <w:r>
        <w:rPr>
          <w:rFonts w:ascii="Arial" w:hAnsi="Arial" w:cs="Arial"/>
          <w:b/>
          <w:bCs/>
          <w:sz w:val="22"/>
          <w:szCs w:val="22"/>
        </w:rPr>
        <w:t>APPENDICES</w:t>
      </w:r>
    </w:p>
    <w:p w14:paraId="451EC1B3" w14:textId="77777777" w:rsidR="00577AAF" w:rsidRDefault="00577AAF" w:rsidP="00577AAF">
      <w:pPr>
        <w:spacing w:line="360" w:lineRule="auto"/>
        <w:rPr>
          <w:rFonts w:ascii="Arial" w:hAnsi="Arial" w:cs="Arial"/>
          <w:b/>
          <w:bCs/>
          <w:sz w:val="22"/>
          <w:szCs w:val="22"/>
        </w:rPr>
      </w:pPr>
    </w:p>
    <w:p w14:paraId="47F9BFAD" w14:textId="167BAAF5" w:rsidR="00577AAF" w:rsidRDefault="00577AAF" w:rsidP="00577AAF">
      <w:pPr>
        <w:spacing w:line="360" w:lineRule="auto"/>
        <w:rPr>
          <w:rFonts w:ascii="Arial" w:hAnsi="Arial" w:cs="Arial"/>
          <w:b/>
          <w:bCs/>
          <w:sz w:val="22"/>
          <w:szCs w:val="22"/>
        </w:rPr>
      </w:pPr>
      <w:r w:rsidRPr="00EF73A8">
        <w:rPr>
          <w:rFonts w:ascii="Arial" w:hAnsi="Arial" w:cs="Arial"/>
          <w:b/>
          <w:bCs/>
          <w:sz w:val="22"/>
          <w:szCs w:val="22"/>
          <w:u w:val="single"/>
        </w:rPr>
        <w:t>APPENDIX 1:</w:t>
      </w:r>
      <w:r>
        <w:rPr>
          <w:rFonts w:ascii="Arial" w:hAnsi="Arial" w:cs="Arial"/>
          <w:b/>
          <w:bCs/>
          <w:sz w:val="22"/>
          <w:szCs w:val="22"/>
        </w:rPr>
        <w:t xml:space="preserve"> ‘Creswell’s (200</w:t>
      </w:r>
      <w:r w:rsidR="00C82BBC">
        <w:rPr>
          <w:rFonts w:ascii="Arial" w:hAnsi="Arial" w:cs="Arial"/>
          <w:b/>
          <w:bCs/>
          <w:sz w:val="22"/>
          <w:szCs w:val="22"/>
        </w:rPr>
        <w:t>3</w:t>
      </w:r>
      <w:r>
        <w:rPr>
          <w:rFonts w:ascii="Arial" w:hAnsi="Arial" w:cs="Arial"/>
          <w:b/>
          <w:bCs/>
          <w:sz w:val="22"/>
          <w:szCs w:val="22"/>
        </w:rPr>
        <w:t xml:space="preserve">) five-step </w:t>
      </w:r>
      <w:r w:rsidRPr="00A86265">
        <w:rPr>
          <w:rFonts w:ascii="Arial" w:hAnsi="Arial" w:cs="Arial"/>
          <w:b/>
          <w:bCs/>
          <w:sz w:val="22"/>
          <w:szCs w:val="22"/>
        </w:rPr>
        <w:t>research preparation guideline</w:t>
      </w:r>
      <w:r>
        <w:rPr>
          <w:rFonts w:ascii="Arial" w:hAnsi="Arial" w:cs="Arial"/>
          <w:b/>
          <w:bCs/>
          <w:sz w:val="22"/>
          <w:szCs w:val="22"/>
        </w:rPr>
        <w:t>’, as applied to this project’s narrative literature review:</w:t>
      </w:r>
    </w:p>
    <w:p w14:paraId="533B2CE8" w14:textId="77777777" w:rsidR="00577AAF" w:rsidRDefault="00577AAF" w:rsidP="00577AAF">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8530"/>
      </w:tblGrid>
      <w:tr w:rsidR="00577AAF" w14:paraId="6D33015B" w14:textId="77777777" w:rsidTr="00111FC9">
        <w:tc>
          <w:tcPr>
            <w:tcW w:w="9016" w:type="dxa"/>
          </w:tcPr>
          <w:p w14:paraId="2036B10D"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t>1. Identify the terms to typically use in the literature search:</w:t>
            </w:r>
          </w:p>
        </w:tc>
      </w:tr>
      <w:tr w:rsidR="00577AAF" w14:paraId="1DD7ECCA" w14:textId="77777777" w:rsidTr="00111FC9">
        <w:tc>
          <w:tcPr>
            <w:tcW w:w="9016" w:type="dxa"/>
          </w:tcPr>
          <w:p w14:paraId="58C804C1" w14:textId="77777777" w:rsidR="00577AAF" w:rsidRPr="00D94F8C" w:rsidRDefault="00577AAF" w:rsidP="00111FC9">
            <w:pPr>
              <w:spacing w:line="360" w:lineRule="auto"/>
              <w:rPr>
                <w:rFonts w:ascii="Arial" w:hAnsi="Arial" w:cs="Arial"/>
                <w:i/>
                <w:iCs/>
                <w:sz w:val="22"/>
                <w:szCs w:val="22"/>
                <w:u w:val="single"/>
              </w:rPr>
            </w:pPr>
          </w:p>
          <w:p w14:paraId="0C6B5455" w14:textId="77777777" w:rsidR="00577AAF" w:rsidRPr="00D94F8C" w:rsidRDefault="00577AAF" w:rsidP="00111FC9">
            <w:pPr>
              <w:spacing w:line="360" w:lineRule="auto"/>
              <w:rPr>
                <w:rFonts w:ascii="Arial" w:hAnsi="Arial" w:cs="Arial"/>
                <w:sz w:val="22"/>
                <w:szCs w:val="22"/>
              </w:rPr>
            </w:pPr>
            <w:r w:rsidRPr="00D94F8C">
              <w:rPr>
                <w:rFonts w:ascii="Arial" w:hAnsi="Arial" w:cs="Arial"/>
                <w:sz w:val="22"/>
                <w:szCs w:val="22"/>
              </w:rPr>
              <w:t xml:space="preserve">While there is peer-reviewed literature discussing aural skill development in the context of vocal harmony, the majority of this research is instrumentalist-focused, with a noticeable lack of empirical investigation into its effectiveness for vocalists, particularly within the multidisciplinary setting of musical theatre. </w:t>
            </w:r>
          </w:p>
          <w:p w14:paraId="0C8EE9CB" w14:textId="77777777" w:rsidR="00577AAF" w:rsidRPr="00D94F8C" w:rsidRDefault="00577AAF" w:rsidP="00111FC9">
            <w:pPr>
              <w:spacing w:line="360" w:lineRule="auto"/>
              <w:rPr>
                <w:rFonts w:ascii="Arial" w:hAnsi="Arial" w:cs="Arial"/>
                <w:sz w:val="22"/>
                <w:szCs w:val="22"/>
              </w:rPr>
            </w:pPr>
          </w:p>
          <w:p w14:paraId="61ABCAF7" w14:textId="1A9D258A" w:rsidR="00577AAF" w:rsidRPr="00D94F8C" w:rsidRDefault="00577AAF" w:rsidP="00111FC9">
            <w:pPr>
              <w:spacing w:line="360" w:lineRule="auto"/>
              <w:rPr>
                <w:rFonts w:ascii="Arial" w:hAnsi="Arial" w:cs="Arial"/>
                <w:sz w:val="22"/>
                <w:szCs w:val="22"/>
              </w:rPr>
            </w:pPr>
            <w:r w:rsidRPr="00D94F8C">
              <w:rPr>
                <w:rFonts w:ascii="Arial" w:hAnsi="Arial" w:cs="Arial"/>
                <w:sz w:val="22"/>
                <w:szCs w:val="22"/>
              </w:rPr>
              <w:t>To address this, purposeful sampling will be employed to maximise the efficiency and validity of the literature review (Morse &amp; Niehaus, 2009; Patton, 2002), ensuring selected sources are directly relevant to the research aims and outcomes (Cooper, 1985). Given the study’s emphasis on improving the speed and depth of vocal harmony acquisition in musical theatre students, articles will be screened for practical relevance using titles and abstracts (Randolph, 2009), with prioritisation given to sources published within the last decade. However, due to limited research in this area, older studies may also be considered. In line with Creswell’s (200</w:t>
            </w:r>
            <w:r w:rsidR="00C82BBC">
              <w:rPr>
                <w:rFonts w:ascii="Arial" w:hAnsi="Arial" w:cs="Arial"/>
                <w:sz w:val="22"/>
                <w:szCs w:val="22"/>
              </w:rPr>
              <w:t>3</w:t>
            </w:r>
            <w:r w:rsidRPr="00D94F8C">
              <w:rPr>
                <w:rFonts w:ascii="Arial" w:hAnsi="Arial" w:cs="Arial"/>
                <w:sz w:val="22"/>
                <w:szCs w:val="22"/>
              </w:rPr>
              <w:t xml:space="preserve">) framework and supported by Hart (1999) and Ferrari (2015), the development of subject-specific </w:t>
            </w:r>
            <w:r w:rsidRPr="00D94F8C">
              <w:rPr>
                <w:rFonts w:ascii="Arial" w:hAnsi="Arial" w:cs="Arial"/>
                <w:sz w:val="22"/>
                <w:szCs w:val="22"/>
              </w:rPr>
              <w:lastRenderedPageBreak/>
              <w:t>vocabulary will underpin the review process. Search terms will include “</w:t>
            </w:r>
            <w:r w:rsidRPr="00D94F8C">
              <w:rPr>
                <w:rStyle w:val="Emphasis"/>
                <w:rFonts w:ascii="Arial" w:eastAsiaTheme="majorEastAsia" w:hAnsi="Arial" w:cs="Arial"/>
                <w:i w:val="0"/>
                <w:iCs w:val="0"/>
                <w:sz w:val="22"/>
                <w:szCs w:val="22"/>
              </w:rPr>
              <w:t>vocal harmony acquisition”</w:t>
            </w:r>
            <w:r w:rsidRPr="00D94F8C">
              <w:rPr>
                <w:rFonts w:ascii="Arial" w:hAnsi="Arial" w:cs="Arial"/>
                <w:i/>
                <w:iCs/>
                <w:sz w:val="22"/>
                <w:szCs w:val="22"/>
              </w:rPr>
              <w:t>,</w:t>
            </w:r>
            <w:r w:rsidRPr="00D94F8C">
              <w:rPr>
                <w:rFonts w:ascii="Arial" w:hAnsi="Arial" w:cs="Arial"/>
                <w:sz w:val="22"/>
                <w:szCs w:val="22"/>
              </w:rPr>
              <w:t xml:space="preserve"> “</w:t>
            </w:r>
            <w:r w:rsidRPr="00D94F8C">
              <w:rPr>
                <w:rStyle w:val="Emphasis"/>
                <w:rFonts w:ascii="Arial" w:eastAsiaTheme="majorEastAsia" w:hAnsi="Arial" w:cs="Arial"/>
                <w:i w:val="0"/>
                <w:iCs w:val="0"/>
                <w:sz w:val="22"/>
                <w:szCs w:val="22"/>
              </w:rPr>
              <w:t>aural skill development”</w:t>
            </w:r>
            <w:r w:rsidRPr="00D94F8C">
              <w:rPr>
                <w:rFonts w:ascii="Arial" w:hAnsi="Arial" w:cs="Arial"/>
                <w:i/>
                <w:iCs/>
                <w:sz w:val="22"/>
                <w:szCs w:val="22"/>
              </w:rPr>
              <w:t xml:space="preserve">, </w:t>
            </w:r>
            <w:r w:rsidRPr="00D94F8C">
              <w:rPr>
                <w:rFonts w:ascii="Arial" w:hAnsi="Arial" w:cs="Arial"/>
                <w:sz w:val="22"/>
                <w:szCs w:val="22"/>
              </w:rPr>
              <w:t>“</w:t>
            </w:r>
            <w:r w:rsidRPr="00D94F8C">
              <w:rPr>
                <w:rStyle w:val="Emphasis"/>
                <w:rFonts w:ascii="Arial" w:eastAsiaTheme="majorEastAsia" w:hAnsi="Arial" w:cs="Arial"/>
                <w:i w:val="0"/>
                <w:iCs w:val="0"/>
                <w:sz w:val="22"/>
                <w:szCs w:val="22"/>
              </w:rPr>
              <w:t>ensemble and choral singing”</w:t>
            </w:r>
            <w:r w:rsidRPr="00D94F8C">
              <w:rPr>
                <w:rFonts w:ascii="Arial" w:hAnsi="Arial" w:cs="Arial"/>
                <w:i/>
                <w:iCs/>
                <w:sz w:val="22"/>
                <w:szCs w:val="22"/>
              </w:rPr>
              <w:t xml:space="preserve">, </w:t>
            </w:r>
            <w:r w:rsidRPr="00D94F8C">
              <w:rPr>
                <w:rFonts w:ascii="Arial" w:hAnsi="Arial" w:cs="Arial"/>
                <w:sz w:val="22"/>
                <w:szCs w:val="22"/>
              </w:rPr>
              <w:t>“</w:t>
            </w:r>
            <w:r w:rsidRPr="00D94F8C">
              <w:rPr>
                <w:rStyle w:val="Emphasis"/>
                <w:rFonts w:ascii="Arial" w:eastAsiaTheme="majorEastAsia" w:hAnsi="Arial" w:cs="Arial"/>
                <w:i w:val="0"/>
                <w:iCs w:val="0"/>
                <w:sz w:val="22"/>
                <w:szCs w:val="22"/>
              </w:rPr>
              <w:t>musical theatre vocal development”</w:t>
            </w:r>
            <w:r w:rsidRPr="00D94F8C">
              <w:rPr>
                <w:rFonts w:ascii="Arial" w:hAnsi="Arial" w:cs="Arial"/>
                <w:sz w:val="22"/>
                <w:szCs w:val="22"/>
              </w:rPr>
              <w:t>, and related concepts such as “musical</w:t>
            </w:r>
            <w:r w:rsidRPr="00D94F8C">
              <w:rPr>
                <w:sz w:val="22"/>
                <w:szCs w:val="22"/>
              </w:rPr>
              <w:t xml:space="preserve"> </w:t>
            </w:r>
            <w:r w:rsidRPr="00D94F8C">
              <w:rPr>
                <w:rStyle w:val="Emphasis"/>
                <w:rFonts w:ascii="Arial" w:eastAsiaTheme="majorEastAsia" w:hAnsi="Arial" w:cs="Arial"/>
                <w:i w:val="0"/>
                <w:iCs w:val="0"/>
                <w:sz w:val="22"/>
                <w:szCs w:val="22"/>
              </w:rPr>
              <w:t xml:space="preserve">motor skill </w:t>
            </w:r>
            <w:r>
              <w:rPr>
                <w:rStyle w:val="Emphasis"/>
                <w:rFonts w:ascii="Arial" w:eastAsiaTheme="majorEastAsia" w:hAnsi="Arial" w:cs="Arial"/>
                <w:i w:val="0"/>
                <w:iCs w:val="0"/>
                <w:sz w:val="22"/>
                <w:szCs w:val="22"/>
              </w:rPr>
              <w:t>development</w:t>
            </w:r>
            <w:r w:rsidRPr="00D94F8C">
              <w:rPr>
                <w:rStyle w:val="Emphasis"/>
                <w:rFonts w:ascii="Arial" w:eastAsiaTheme="majorEastAsia" w:hAnsi="Arial" w:cs="Arial"/>
                <w:i w:val="0"/>
                <w:iCs w:val="0"/>
                <w:sz w:val="22"/>
                <w:szCs w:val="22"/>
              </w:rPr>
              <w:t>”</w:t>
            </w:r>
            <w:r w:rsidRPr="00D94F8C">
              <w:rPr>
                <w:rFonts w:ascii="Arial" w:hAnsi="Arial" w:cs="Arial"/>
                <w:sz w:val="22"/>
                <w:szCs w:val="22"/>
              </w:rPr>
              <w:t xml:space="preserve"> and</w:t>
            </w:r>
            <w:r w:rsidRPr="00D94F8C">
              <w:rPr>
                <w:rFonts w:ascii="Arial" w:hAnsi="Arial" w:cs="Arial"/>
                <w:i/>
                <w:iCs/>
                <w:sz w:val="22"/>
                <w:szCs w:val="22"/>
              </w:rPr>
              <w:t xml:space="preserve"> </w:t>
            </w:r>
            <w:r w:rsidRPr="00D94F8C">
              <w:rPr>
                <w:rFonts w:ascii="Arial" w:hAnsi="Arial" w:cs="Arial"/>
                <w:sz w:val="22"/>
                <w:szCs w:val="22"/>
              </w:rPr>
              <w:t>“</w:t>
            </w:r>
            <w:r w:rsidRPr="00D94F8C">
              <w:rPr>
                <w:rStyle w:val="Emphasis"/>
                <w:rFonts w:ascii="Arial" w:eastAsiaTheme="majorEastAsia" w:hAnsi="Arial" w:cs="Arial"/>
                <w:i w:val="0"/>
                <w:iCs w:val="0"/>
                <w:sz w:val="22"/>
                <w:szCs w:val="22"/>
              </w:rPr>
              <w:t>kinaesthetic musical learning”</w:t>
            </w:r>
            <w:r w:rsidRPr="00D94F8C">
              <w:rPr>
                <w:rFonts w:ascii="Arial" w:hAnsi="Arial" w:cs="Arial"/>
                <w:sz w:val="22"/>
                <w:szCs w:val="22"/>
              </w:rPr>
              <w:t xml:space="preserve"> (Green et al., 2006). Studies unrelated to the project’s practical focus, such as those centred on music theory or sight singing, will be excluded to maintain clear research boundaries.</w:t>
            </w:r>
          </w:p>
          <w:p w14:paraId="169644BE" w14:textId="77777777" w:rsidR="00577AAF" w:rsidRPr="00D94F8C" w:rsidRDefault="00577AAF" w:rsidP="00111FC9">
            <w:pPr>
              <w:spacing w:line="360" w:lineRule="auto"/>
              <w:rPr>
                <w:rFonts w:ascii="Arial" w:hAnsi="Arial" w:cs="Arial"/>
                <w:sz w:val="22"/>
                <w:szCs w:val="22"/>
              </w:rPr>
            </w:pPr>
          </w:p>
        </w:tc>
      </w:tr>
      <w:tr w:rsidR="00577AAF" w14:paraId="49AE2771" w14:textId="77777777" w:rsidTr="00111FC9">
        <w:tc>
          <w:tcPr>
            <w:tcW w:w="9016" w:type="dxa"/>
          </w:tcPr>
          <w:p w14:paraId="7FA3CAF5"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lastRenderedPageBreak/>
              <w:t>2. Locate the literature:</w:t>
            </w:r>
          </w:p>
        </w:tc>
      </w:tr>
      <w:tr w:rsidR="00577AAF" w14:paraId="4798B6D0" w14:textId="77777777" w:rsidTr="00111FC9">
        <w:tc>
          <w:tcPr>
            <w:tcW w:w="9016" w:type="dxa"/>
          </w:tcPr>
          <w:p w14:paraId="392BFF6E" w14:textId="77777777" w:rsidR="00577AAF" w:rsidRPr="00D94F8C" w:rsidRDefault="00577AAF" w:rsidP="00111FC9">
            <w:pPr>
              <w:pStyle w:val="NormalWeb"/>
              <w:spacing w:line="360" w:lineRule="auto"/>
              <w:rPr>
                <w:rFonts w:ascii="Arial" w:hAnsi="Arial" w:cs="Arial"/>
                <w:sz w:val="22"/>
                <w:szCs w:val="22"/>
              </w:rPr>
            </w:pPr>
          </w:p>
          <w:p w14:paraId="67F2EF95" w14:textId="77777777" w:rsidR="00577AAF" w:rsidRPr="00D94F8C" w:rsidRDefault="00577AAF" w:rsidP="00111FC9">
            <w:pPr>
              <w:pStyle w:val="NormalWeb"/>
              <w:spacing w:line="360" w:lineRule="auto"/>
              <w:rPr>
                <w:rFonts w:ascii="Arial" w:hAnsi="Arial" w:cs="Arial"/>
                <w:sz w:val="22"/>
                <w:szCs w:val="22"/>
              </w:rPr>
            </w:pPr>
            <w:r w:rsidRPr="00D94F8C">
              <w:rPr>
                <w:rFonts w:ascii="Arial" w:hAnsi="Arial" w:cs="Arial"/>
                <w:sz w:val="22"/>
                <w:szCs w:val="22"/>
              </w:rPr>
              <w:t xml:space="preserve">To ensure a rigorous and comprehensive meta-synthesis of research (Kepes et al., 2023), it is essential to identify and access a range of relevant data sources. In line with Gasparyan et al. (2011), who advocate for the inclusion of diverse information sources, this project will utilise peer-reviewed journals such as </w:t>
            </w:r>
            <w:r w:rsidRPr="00570766">
              <w:rPr>
                <w:rStyle w:val="Emphasis"/>
                <w:rFonts w:ascii="Arial" w:eastAsiaTheme="majorEastAsia" w:hAnsi="Arial" w:cs="Arial"/>
                <w:sz w:val="22"/>
                <w:szCs w:val="22"/>
              </w:rPr>
              <w:t>The Journal of Singing</w:t>
            </w:r>
            <w:r w:rsidRPr="00570766">
              <w:rPr>
                <w:rFonts w:ascii="Arial" w:hAnsi="Arial" w:cs="Arial"/>
                <w:sz w:val="22"/>
                <w:szCs w:val="22"/>
              </w:rPr>
              <w:t xml:space="preserve">, </w:t>
            </w:r>
            <w:r w:rsidRPr="00570766">
              <w:rPr>
                <w:rStyle w:val="Emphasis"/>
                <w:rFonts w:ascii="Arial" w:eastAsiaTheme="majorEastAsia" w:hAnsi="Arial" w:cs="Arial"/>
                <w:sz w:val="22"/>
                <w:szCs w:val="22"/>
              </w:rPr>
              <w:t>The Journal of the Acoustical Society of America</w:t>
            </w:r>
            <w:r w:rsidRPr="00570766">
              <w:rPr>
                <w:rFonts w:ascii="Arial" w:hAnsi="Arial" w:cs="Arial"/>
                <w:sz w:val="22"/>
                <w:szCs w:val="22"/>
              </w:rPr>
              <w:t xml:space="preserve">, </w:t>
            </w:r>
            <w:r w:rsidRPr="00570766">
              <w:rPr>
                <w:rStyle w:val="Emphasis"/>
                <w:rFonts w:ascii="Arial" w:eastAsiaTheme="majorEastAsia" w:hAnsi="Arial" w:cs="Arial"/>
                <w:sz w:val="22"/>
                <w:szCs w:val="22"/>
              </w:rPr>
              <w:t>Journal of Voice</w:t>
            </w:r>
            <w:r w:rsidRPr="00570766">
              <w:rPr>
                <w:rFonts w:ascii="Arial" w:hAnsi="Arial" w:cs="Arial"/>
                <w:sz w:val="22"/>
                <w:szCs w:val="22"/>
              </w:rPr>
              <w:t xml:space="preserve">, </w:t>
            </w:r>
            <w:r w:rsidRPr="00570766">
              <w:rPr>
                <w:rStyle w:val="Emphasis"/>
                <w:rFonts w:ascii="Arial" w:eastAsiaTheme="majorEastAsia" w:hAnsi="Arial" w:cs="Arial"/>
                <w:sz w:val="22"/>
                <w:szCs w:val="22"/>
              </w:rPr>
              <w:t>British Journal of Music Education</w:t>
            </w:r>
            <w:r w:rsidRPr="00570766">
              <w:rPr>
                <w:rFonts w:ascii="Arial" w:hAnsi="Arial" w:cs="Arial"/>
                <w:sz w:val="22"/>
                <w:szCs w:val="22"/>
              </w:rPr>
              <w:t xml:space="preserve">, and </w:t>
            </w:r>
            <w:r w:rsidRPr="00570766">
              <w:rPr>
                <w:rStyle w:val="Emphasis"/>
                <w:rFonts w:ascii="Arial" w:eastAsiaTheme="majorEastAsia" w:hAnsi="Arial" w:cs="Arial"/>
                <w:sz w:val="22"/>
                <w:szCs w:val="22"/>
              </w:rPr>
              <w:t>Journal of Arts and Humanities</w:t>
            </w:r>
            <w:r w:rsidRPr="00D94F8C">
              <w:rPr>
                <w:rFonts w:ascii="Arial" w:hAnsi="Arial" w:cs="Arial"/>
                <w:sz w:val="22"/>
                <w:szCs w:val="22"/>
              </w:rPr>
              <w:t>, alongside databases including PubMed, Google Scholar, and the University of Wales Trinity Saint David’s library search engine. Given the limitations of time and resource availability, it is unlikely that the literature review will consist solely of peer-reviewed white literature. As Bruce (2001) notes, for under-researched topics, the scope must often be broadened. Therefore, reputable grey literature from credible musical theatre practitioners, such as professional books, reports, articles, and online workshops, will also be considered. To maximise transparency and replicability, all search tools and databases used will be clearly documented (Kepes et al., 2013).</w:t>
            </w:r>
          </w:p>
          <w:p w14:paraId="6DDE120D" w14:textId="3B805C28" w:rsidR="00577AAF" w:rsidRDefault="00577AAF" w:rsidP="00111FC9">
            <w:pPr>
              <w:pStyle w:val="NormalWeb"/>
              <w:spacing w:line="360" w:lineRule="auto"/>
              <w:rPr>
                <w:rFonts w:ascii="Arial" w:hAnsi="Arial" w:cs="Arial"/>
                <w:sz w:val="22"/>
                <w:szCs w:val="22"/>
              </w:rPr>
            </w:pPr>
            <w:r w:rsidRPr="00D94F8C">
              <w:rPr>
                <w:rFonts w:ascii="Arial" w:hAnsi="Arial" w:cs="Arial"/>
                <w:sz w:val="22"/>
                <w:szCs w:val="22"/>
              </w:rPr>
              <w:t xml:space="preserve">Recognising that exploratory searches are inherently dynamic and adaptive (Bates, 1989; Savolainen, 2017), this review will adopt Bate’s (1989) </w:t>
            </w:r>
            <w:r w:rsidR="00570766">
              <w:rPr>
                <w:rFonts w:ascii="Arial" w:hAnsi="Arial" w:cs="Arial"/>
                <w:sz w:val="22"/>
                <w:szCs w:val="22"/>
              </w:rPr>
              <w:t>‘</w:t>
            </w:r>
            <w:r w:rsidRPr="00D94F8C">
              <w:rPr>
                <w:rFonts w:ascii="Arial" w:hAnsi="Arial" w:cs="Arial"/>
                <w:sz w:val="22"/>
                <w:szCs w:val="22"/>
              </w:rPr>
              <w:t>berry picking</w:t>
            </w:r>
            <w:r w:rsidR="00570766">
              <w:rPr>
                <w:rFonts w:ascii="Arial" w:hAnsi="Arial" w:cs="Arial"/>
                <w:sz w:val="22"/>
                <w:szCs w:val="22"/>
              </w:rPr>
              <w:t>’</w:t>
            </w:r>
            <w:r w:rsidRPr="00D94F8C">
              <w:rPr>
                <w:rFonts w:ascii="Arial" w:hAnsi="Arial" w:cs="Arial"/>
                <w:sz w:val="22"/>
                <w:szCs w:val="22"/>
              </w:rPr>
              <w:t xml:space="preserve"> model as a strategic framework. This approach acknowledges the evolving nature of the researcher's "information need" (White &amp; Roth, 2009, p. 11), particularly pertinent given the researcher’s limited prior expertise in vocal harmony pedagogy and choral leadership. Berry picking enables the researcher to extract relevant pieces of information iteratively, reflect upon them in relation to the project’s objectives, and continuously refine the search process (Bates, 2002). Complementing this method, both footnote chasing and citation searching will be employed (Ellis, 1989). These combined strategies aim to offer a comprehensive and critically engaged exploration </w:t>
            </w:r>
            <w:r w:rsidRPr="00D94F8C">
              <w:rPr>
                <w:rFonts w:ascii="Arial" w:hAnsi="Arial" w:cs="Arial"/>
                <w:sz w:val="22"/>
                <w:szCs w:val="22"/>
              </w:rPr>
              <w:lastRenderedPageBreak/>
              <w:t>of the literature, ultimately enriching the researcher’s understanding of the topic (White, 2011).</w:t>
            </w:r>
          </w:p>
          <w:p w14:paraId="7B675E47" w14:textId="77777777" w:rsidR="00577AAF" w:rsidRPr="00D94F8C" w:rsidRDefault="00577AAF" w:rsidP="00111FC9">
            <w:pPr>
              <w:pStyle w:val="NormalWeb"/>
              <w:spacing w:line="360" w:lineRule="auto"/>
              <w:rPr>
                <w:rFonts w:ascii="Arial" w:hAnsi="Arial" w:cs="Arial"/>
                <w:sz w:val="22"/>
                <w:szCs w:val="22"/>
              </w:rPr>
            </w:pPr>
          </w:p>
        </w:tc>
      </w:tr>
      <w:tr w:rsidR="00577AAF" w14:paraId="43C664F3" w14:textId="77777777" w:rsidTr="00111FC9">
        <w:tc>
          <w:tcPr>
            <w:tcW w:w="9016" w:type="dxa"/>
          </w:tcPr>
          <w:p w14:paraId="48AA2E7E"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lastRenderedPageBreak/>
              <w:t>3. Read and check the relevance of the literature</w:t>
            </w:r>
          </w:p>
        </w:tc>
      </w:tr>
      <w:tr w:rsidR="00577AAF" w14:paraId="26FF0D84" w14:textId="77777777" w:rsidTr="00111FC9">
        <w:tc>
          <w:tcPr>
            <w:tcW w:w="9016" w:type="dxa"/>
          </w:tcPr>
          <w:p w14:paraId="2D1B9B91" w14:textId="77777777" w:rsidR="00577AAF" w:rsidRPr="00D94F8C" w:rsidRDefault="00577AAF" w:rsidP="00111FC9">
            <w:pPr>
              <w:spacing w:line="360" w:lineRule="auto"/>
              <w:rPr>
                <w:rFonts w:ascii="Arial" w:hAnsi="Arial" w:cs="Arial"/>
                <w:sz w:val="22"/>
                <w:szCs w:val="22"/>
              </w:rPr>
            </w:pPr>
          </w:p>
          <w:p w14:paraId="172BC2A0"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sz w:val="22"/>
                <w:szCs w:val="22"/>
              </w:rPr>
              <w:t xml:space="preserve">This study will adopt a hybrid approach incorporating both white and grey literature (Paez, 2017). While white literature is often considered the gold standard due to its peer-reviewed status (Guba &amp; Lincoln, 1985), grey literature contributes significantly to exploratory research by offering access to data not always captured in formal publications, thereby broadening the evidence base (Paez, 2017). </w:t>
            </w:r>
            <w:proofErr w:type="spellStart"/>
            <w:r w:rsidRPr="00D94F8C">
              <w:rPr>
                <w:rFonts w:ascii="Arial" w:hAnsi="Arial" w:cs="Arial"/>
                <w:sz w:val="22"/>
                <w:szCs w:val="22"/>
              </w:rPr>
              <w:t>Kepe</w:t>
            </w:r>
            <w:proofErr w:type="spellEnd"/>
            <w:r w:rsidRPr="00D94F8C">
              <w:rPr>
                <w:rFonts w:ascii="Arial" w:hAnsi="Arial" w:cs="Arial"/>
                <w:sz w:val="22"/>
                <w:szCs w:val="22"/>
              </w:rPr>
              <w:t xml:space="preserve"> et al. (2023, p. 965) underscore the importance of recognising methodological diversity, noting in their taxonomy that “not all publication methods are equal.” Grey literature, including online workshops, specialist journals, and YouTube tutorials, has previously proven highly valuable for expanding my teaching repertoire and fostering engagement with a wide range of practitioners and institutions. Moreover, given the delays often associated with academic publishing (University of Exeter, 2024), grey literature can sometimes offer timelier and practitioner relevant insights, particularly in evolving fields where scholarship may lag behind applied teaching practice (Winter, 2020). As this study aims to enhance my understanding of vocal harmony attainment and speed of acquisition, literature will be selected and categorised primarily by its relevance to the study’s objectives and its potential to inform my personal and professional development.</w:t>
            </w:r>
          </w:p>
          <w:p w14:paraId="04D62967" w14:textId="77777777" w:rsidR="00577AAF" w:rsidRPr="00D94F8C" w:rsidRDefault="00577AAF" w:rsidP="00111FC9">
            <w:pPr>
              <w:spacing w:line="360" w:lineRule="auto"/>
              <w:rPr>
                <w:rFonts w:ascii="Arial" w:hAnsi="Arial" w:cs="Arial"/>
                <w:i/>
                <w:iCs/>
                <w:sz w:val="22"/>
                <w:szCs w:val="22"/>
                <w:u w:val="single"/>
              </w:rPr>
            </w:pPr>
          </w:p>
        </w:tc>
      </w:tr>
      <w:tr w:rsidR="00577AAF" w14:paraId="6861D679" w14:textId="77777777" w:rsidTr="00111FC9">
        <w:tc>
          <w:tcPr>
            <w:tcW w:w="9016" w:type="dxa"/>
          </w:tcPr>
          <w:p w14:paraId="21B6442A"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t>4. Organize the literature I have selected</w:t>
            </w:r>
          </w:p>
        </w:tc>
      </w:tr>
      <w:tr w:rsidR="00577AAF" w14:paraId="56322944" w14:textId="77777777" w:rsidTr="00111FC9">
        <w:tc>
          <w:tcPr>
            <w:tcW w:w="9016" w:type="dxa"/>
          </w:tcPr>
          <w:p w14:paraId="0C6DCA49" w14:textId="77777777" w:rsidR="00577AAF" w:rsidRPr="00D94F8C" w:rsidRDefault="00577AAF" w:rsidP="00111FC9">
            <w:pPr>
              <w:spacing w:line="360" w:lineRule="auto"/>
              <w:rPr>
                <w:rFonts w:ascii="Arial" w:hAnsi="Arial" w:cs="Arial"/>
                <w:i/>
                <w:iCs/>
                <w:sz w:val="22"/>
                <w:szCs w:val="22"/>
                <w:u w:val="single"/>
              </w:rPr>
            </w:pPr>
          </w:p>
          <w:p w14:paraId="6AF5FC54" w14:textId="77777777" w:rsidR="00577AAF" w:rsidRPr="00D94F8C" w:rsidRDefault="00577AAF" w:rsidP="00111FC9">
            <w:pPr>
              <w:pStyle w:val="NormalWeb"/>
              <w:spacing w:line="360" w:lineRule="auto"/>
              <w:rPr>
                <w:rFonts w:ascii="Arial" w:hAnsi="Arial" w:cs="Arial"/>
                <w:sz w:val="22"/>
                <w:szCs w:val="22"/>
              </w:rPr>
            </w:pPr>
            <w:r w:rsidRPr="00D94F8C">
              <w:rPr>
                <w:rFonts w:ascii="Arial" w:hAnsi="Arial" w:cs="Arial"/>
                <w:sz w:val="22"/>
                <w:szCs w:val="22"/>
              </w:rPr>
              <w:t xml:space="preserve">To establish a comprehensive understanding of the existing literature, it is essential to first examine prior research in order to evaluate its strengths and limitations (Boote &amp; Biele, 2005). Therefore, historical exploration into aural skill development and choral training will be chronologically organised to trace the evolution of research methods and theoretical approaches, as well as shifts in pedagogical practice up to the present day. An inductive approach will be employed to analyse the literature, identifying recurring patterns and emerging concepts, which will then be thematically coded into a structured spreadsheet for clarity and accessibility (Thomas, 2006). This process will involve categorising sources under headings such as </w:t>
            </w:r>
            <w:r>
              <w:rPr>
                <w:rFonts w:ascii="Arial" w:hAnsi="Arial" w:cs="Arial"/>
                <w:sz w:val="22"/>
                <w:szCs w:val="22"/>
              </w:rPr>
              <w:t>‘</w:t>
            </w:r>
            <w:r w:rsidRPr="00D94F8C">
              <w:rPr>
                <w:rFonts w:ascii="Arial" w:hAnsi="Arial" w:cs="Arial"/>
                <w:sz w:val="22"/>
                <w:szCs w:val="22"/>
              </w:rPr>
              <w:t>aural skill strategies</w:t>
            </w:r>
            <w:r>
              <w:rPr>
                <w:rFonts w:ascii="Arial" w:hAnsi="Arial" w:cs="Arial"/>
                <w:sz w:val="22"/>
                <w:szCs w:val="22"/>
              </w:rPr>
              <w:t>’</w:t>
            </w:r>
            <w:r w:rsidRPr="00D94F8C">
              <w:rPr>
                <w:rFonts w:ascii="Arial" w:hAnsi="Arial" w:cs="Arial"/>
                <w:sz w:val="22"/>
                <w:szCs w:val="22"/>
              </w:rPr>
              <w:t xml:space="preserve">, </w:t>
            </w:r>
            <w:r>
              <w:rPr>
                <w:rFonts w:ascii="Arial" w:hAnsi="Arial" w:cs="Arial"/>
                <w:sz w:val="22"/>
                <w:szCs w:val="22"/>
              </w:rPr>
              <w:t>‘</w:t>
            </w:r>
            <w:r w:rsidRPr="00D94F8C">
              <w:rPr>
                <w:rFonts w:ascii="Arial" w:hAnsi="Arial" w:cs="Arial"/>
                <w:sz w:val="22"/>
                <w:szCs w:val="22"/>
              </w:rPr>
              <w:t>musical theatre harmony techniques</w:t>
            </w:r>
            <w:r>
              <w:rPr>
                <w:rFonts w:ascii="Arial" w:hAnsi="Arial" w:cs="Arial"/>
                <w:sz w:val="22"/>
                <w:szCs w:val="22"/>
              </w:rPr>
              <w:t>’</w:t>
            </w:r>
            <w:r w:rsidRPr="00D94F8C">
              <w:rPr>
                <w:rFonts w:ascii="Arial" w:hAnsi="Arial" w:cs="Arial"/>
                <w:sz w:val="22"/>
                <w:szCs w:val="22"/>
              </w:rPr>
              <w:t xml:space="preserve">, and </w:t>
            </w:r>
            <w:r>
              <w:rPr>
                <w:rFonts w:ascii="Arial" w:hAnsi="Arial" w:cs="Arial"/>
                <w:sz w:val="22"/>
                <w:szCs w:val="22"/>
              </w:rPr>
              <w:t>‘</w:t>
            </w:r>
            <w:r w:rsidRPr="00D94F8C">
              <w:rPr>
                <w:rFonts w:ascii="Arial" w:hAnsi="Arial" w:cs="Arial"/>
                <w:sz w:val="22"/>
                <w:szCs w:val="22"/>
              </w:rPr>
              <w:t xml:space="preserve">kinaesthetic learning </w:t>
            </w:r>
            <w:proofErr w:type="gramStart"/>
            <w:r w:rsidRPr="00D94F8C">
              <w:rPr>
                <w:rFonts w:ascii="Arial" w:hAnsi="Arial" w:cs="Arial"/>
                <w:sz w:val="22"/>
                <w:szCs w:val="22"/>
              </w:rPr>
              <w:lastRenderedPageBreak/>
              <w:t>approaches</w:t>
            </w:r>
            <w:r>
              <w:rPr>
                <w:rFonts w:ascii="Arial" w:hAnsi="Arial" w:cs="Arial"/>
                <w:sz w:val="22"/>
                <w:szCs w:val="22"/>
              </w:rPr>
              <w:t>’</w:t>
            </w:r>
            <w:proofErr w:type="gramEnd"/>
            <w:r w:rsidRPr="00D94F8C">
              <w:rPr>
                <w:rFonts w:ascii="Arial" w:hAnsi="Arial" w:cs="Arial"/>
                <w:sz w:val="22"/>
                <w:szCs w:val="22"/>
              </w:rPr>
              <w:t>. To support the organisation of this analysis, keywords and citations will be clearly marked and sources arranged in chronological order, facilitating efficient reference during the writing process (Randolph, 2009).</w:t>
            </w:r>
          </w:p>
          <w:p w14:paraId="79DE09FD" w14:textId="77777777" w:rsidR="00577AAF" w:rsidRPr="00D94F8C" w:rsidRDefault="00577AAF" w:rsidP="00111FC9">
            <w:pPr>
              <w:pStyle w:val="NormalWeb"/>
              <w:spacing w:line="360" w:lineRule="auto"/>
              <w:rPr>
                <w:rFonts w:ascii="Arial" w:hAnsi="Arial" w:cs="Arial"/>
                <w:sz w:val="22"/>
                <w:szCs w:val="22"/>
              </w:rPr>
            </w:pPr>
          </w:p>
        </w:tc>
      </w:tr>
      <w:tr w:rsidR="00577AAF" w14:paraId="2E35900B" w14:textId="77777777" w:rsidTr="00111FC9">
        <w:tc>
          <w:tcPr>
            <w:tcW w:w="9016" w:type="dxa"/>
          </w:tcPr>
          <w:p w14:paraId="5D66075E"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lastRenderedPageBreak/>
              <w:t>5. Write the literature review</w:t>
            </w:r>
          </w:p>
        </w:tc>
      </w:tr>
      <w:tr w:rsidR="00577AAF" w14:paraId="3B25E8F0" w14:textId="77777777" w:rsidTr="00111FC9">
        <w:tc>
          <w:tcPr>
            <w:tcW w:w="9016" w:type="dxa"/>
          </w:tcPr>
          <w:p w14:paraId="57E3C93E" w14:textId="77777777" w:rsidR="00577AAF" w:rsidRDefault="00577AAF" w:rsidP="00111FC9">
            <w:pPr>
              <w:pStyle w:val="NormalWeb"/>
              <w:spacing w:line="360" w:lineRule="auto"/>
              <w:rPr>
                <w:rFonts w:ascii="Arial" w:hAnsi="Arial" w:cs="Arial"/>
                <w:sz w:val="22"/>
                <w:szCs w:val="22"/>
              </w:rPr>
            </w:pPr>
          </w:p>
          <w:p w14:paraId="58AC21CB" w14:textId="77777777" w:rsidR="00577AAF" w:rsidRDefault="00577AAF" w:rsidP="00111FC9">
            <w:pPr>
              <w:pStyle w:val="NormalWeb"/>
              <w:spacing w:line="360" w:lineRule="auto"/>
              <w:rPr>
                <w:rFonts w:ascii="Arial" w:hAnsi="Arial" w:cs="Arial"/>
                <w:sz w:val="22"/>
                <w:szCs w:val="22"/>
              </w:rPr>
            </w:pPr>
            <w:r w:rsidRPr="00D94F8C">
              <w:rPr>
                <w:rFonts w:ascii="Arial" w:hAnsi="Arial" w:cs="Arial"/>
                <w:sz w:val="22"/>
                <w:szCs w:val="22"/>
              </w:rPr>
              <w:t xml:space="preserve">To construct a balanced and critically reflective literature review, a neutral stance will be adopted in order to mitigate potential researcher bias and enhance external validity (Yuan &amp; Hunt, 2009; Guba &amp; Lincoln, 1985; </w:t>
            </w:r>
            <w:proofErr w:type="spellStart"/>
            <w:r w:rsidRPr="00D94F8C">
              <w:rPr>
                <w:rFonts w:ascii="Arial" w:hAnsi="Arial" w:cs="Arial"/>
                <w:sz w:val="22"/>
                <w:szCs w:val="22"/>
              </w:rPr>
              <w:t>Kawulich</w:t>
            </w:r>
            <w:proofErr w:type="spellEnd"/>
            <w:r w:rsidRPr="00D94F8C">
              <w:rPr>
                <w:rFonts w:ascii="Arial" w:hAnsi="Arial" w:cs="Arial"/>
                <w:sz w:val="22"/>
                <w:szCs w:val="22"/>
              </w:rPr>
              <w:t>, 2011). This narrative review is intended not only to inform and refine the researcher’s personal teaching practice</w:t>
            </w:r>
            <w:r>
              <w:rPr>
                <w:rFonts w:ascii="Arial" w:hAnsi="Arial" w:cs="Arial"/>
                <w:sz w:val="22"/>
                <w:szCs w:val="22"/>
              </w:rPr>
              <w:t>,</w:t>
            </w:r>
            <w:r w:rsidRPr="00D94F8C">
              <w:rPr>
                <w:rFonts w:ascii="Arial" w:hAnsi="Arial" w:cs="Arial"/>
                <w:sz w:val="22"/>
                <w:szCs w:val="22"/>
              </w:rPr>
              <w:t xml:space="preserve"> but also to provide meaningful insight into the development of vocal harmony acquisition within </w:t>
            </w:r>
            <w:r>
              <w:rPr>
                <w:rFonts w:ascii="Arial" w:hAnsi="Arial" w:cs="Arial"/>
                <w:sz w:val="22"/>
                <w:szCs w:val="22"/>
              </w:rPr>
              <w:t>a</w:t>
            </w:r>
            <w:r w:rsidRPr="00D94F8C">
              <w:rPr>
                <w:rFonts w:ascii="Arial" w:hAnsi="Arial" w:cs="Arial"/>
                <w:sz w:val="22"/>
                <w:szCs w:val="22"/>
              </w:rPr>
              <w:t xml:space="preserve"> musical theatre </w:t>
            </w:r>
            <w:r>
              <w:rPr>
                <w:rFonts w:ascii="Arial" w:hAnsi="Arial" w:cs="Arial"/>
                <w:sz w:val="22"/>
                <w:szCs w:val="22"/>
              </w:rPr>
              <w:t>environment</w:t>
            </w:r>
            <w:r w:rsidRPr="00D94F8C">
              <w:rPr>
                <w:rFonts w:ascii="Arial" w:hAnsi="Arial" w:cs="Arial"/>
                <w:sz w:val="22"/>
                <w:szCs w:val="22"/>
              </w:rPr>
              <w:t>, offering practical value to both vocal practitioners and students. In line with Hart’s (1999) guidance</w:t>
            </w:r>
            <w:r>
              <w:rPr>
                <w:rFonts w:ascii="Arial" w:hAnsi="Arial" w:cs="Arial"/>
                <w:sz w:val="22"/>
                <w:szCs w:val="22"/>
              </w:rPr>
              <w:t xml:space="preserve"> that a review should clearly state what literature is lacking from the field</w:t>
            </w:r>
            <w:r w:rsidRPr="00D94F8C">
              <w:rPr>
                <w:rFonts w:ascii="Arial" w:hAnsi="Arial" w:cs="Arial"/>
                <w:sz w:val="22"/>
                <w:szCs w:val="22"/>
              </w:rPr>
              <w:t xml:space="preserve">, the </w:t>
            </w:r>
            <w:r>
              <w:rPr>
                <w:rFonts w:ascii="Arial" w:hAnsi="Arial" w:cs="Arial"/>
                <w:sz w:val="22"/>
                <w:szCs w:val="22"/>
              </w:rPr>
              <w:t>intention of this project report</w:t>
            </w:r>
            <w:r w:rsidRPr="00D94F8C">
              <w:rPr>
                <w:rFonts w:ascii="Arial" w:hAnsi="Arial" w:cs="Arial"/>
                <w:sz w:val="22"/>
                <w:szCs w:val="22"/>
              </w:rPr>
              <w:t xml:space="preserve"> </w:t>
            </w:r>
            <w:r>
              <w:rPr>
                <w:rFonts w:ascii="Arial" w:hAnsi="Arial" w:cs="Arial"/>
                <w:sz w:val="22"/>
                <w:szCs w:val="22"/>
              </w:rPr>
              <w:t>is to</w:t>
            </w:r>
            <w:r w:rsidRPr="00D94F8C">
              <w:rPr>
                <w:rFonts w:ascii="Arial" w:hAnsi="Arial" w:cs="Arial"/>
                <w:sz w:val="22"/>
                <w:szCs w:val="22"/>
              </w:rPr>
              <w:t xml:space="preserve"> explicitly identify gaps, thereby contributing to a clearer understanding of the existing research</w:t>
            </w:r>
            <w:r>
              <w:rPr>
                <w:rFonts w:ascii="Arial" w:hAnsi="Arial" w:cs="Arial"/>
                <w:sz w:val="22"/>
                <w:szCs w:val="22"/>
              </w:rPr>
              <w:t xml:space="preserve">, </w:t>
            </w:r>
            <w:r w:rsidRPr="00D94F8C">
              <w:rPr>
                <w:rFonts w:ascii="Arial" w:hAnsi="Arial" w:cs="Arial"/>
                <w:sz w:val="22"/>
                <w:szCs w:val="22"/>
              </w:rPr>
              <w:t>and highlighting areas in need of further investigation to support pedagogical advancement in the field.</w:t>
            </w:r>
          </w:p>
          <w:p w14:paraId="5E995384" w14:textId="77777777" w:rsidR="00577AAF" w:rsidRPr="00D94F8C" w:rsidRDefault="00577AAF" w:rsidP="00111FC9">
            <w:pPr>
              <w:pStyle w:val="NormalWeb"/>
              <w:spacing w:line="360" w:lineRule="auto"/>
              <w:rPr>
                <w:rFonts w:ascii="Arial" w:hAnsi="Arial" w:cs="Arial"/>
                <w:sz w:val="22"/>
                <w:szCs w:val="22"/>
              </w:rPr>
            </w:pPr>
          </w:p>
        </w:tc>
      </w:tr>
    </w:tbl>
    <w:p w14:paraId="38660DF0" w14:textId="77777777" w:rsidR="00577AAF" w:rsidRDefault="00577AAF" w:rsidP="00577AAF">
      <w:pPr>
        <w:spacing w:line="360" w:lineRule="auto"/>
        <w:rPr>
          <w:rFonts w:ascii="Arial" w:hAnsi="Arial" w:cs="Arial"/>
          <w:b/>
          <w:bCs/>
          <w:sz w:val="22"/>
          <w:szCs w:val="22"/>
        </w:rPr>
      </w:pPr>
    </w:p>
    <w:p w14:paraId="3E31865B" w14:textId="77777777" w:rsidR="00577AAF" w:rsidRDefault="00577AAF" w:rsidP="00577AAF">
      <w:pPr>
        <w:spacing w:line="360" w:lineRule="auto"/>
        <w:rPr>
          <w:rFonts w:ascii="Arial" w:hAnsi="Arial" w:cs="Arial"/>
          <w:b/>
          <w:bCs/>
          <w:sz w:val="22"/>
          <w:szCs w:val="22"/>
        </w:rPr>
      </w:pPr>
    </w:p>
    <w:p w14:paraId="1A5B3726" w14:textId="225E39CF" w:rsidR="00997772" w:rsidRPr="00505729" w:rsidRDefault="00997772" w:rsidP="00997772">
      <w:pPr>
        <w:spacing w:line="360" w:lineRule="auto"/>
        <w:rPr>
          <w:rFonts w:ascii="Arial" w:hAnsi="Arial" w:cs="Arial"/>
          <w:b/>
          <w:bCs/>
          <w:sz w:val="22"/>
          <w:szCs w:val="22"/>
        </w:rPr>
      </w:pPr>
      <w:r w:rsidRPr="005D46AE">
        <w:rPr>
          <w:rFonts w:ascii="Arial" w:hAnsi="Arial" w:cs="Arial"/>
          <w:b/>
          <w:bCs/>
          <w:sz w:val="22"/>
          <w:szCs w:val="22"/>
          <w:u w:val="single"/>
        </w:rPr>
        <w:t>AP</w:t>
      </w:r>
      <w:r w:rsidRPr="00505729">
        <w:rPr>
          <w:rFonts w:ascii="Arial" w:hAnsi="Arial" w:cs="Arial"/>
          <w:b/>
          <w:bCs/>
          <w:sz w:val="22"/>
          <w:szCs w:val="22"/>
          <w:u w:val="single"/>
        </w:rPr>
        <w:t xml:space="preserve">PENDIX </w:t>
      </w:r>
      <w:r>
        <w:rPr>
          <w:rFonts w:ascii="Arial" w:hAnsi="Arial" w:cs="Arial"/>
          <w:b/>
          <w:bCs/>
          <w:sz w:val="22"/>
          <w:szCs w:val="22"/>
          <w:u w:val="single"/>
        </w:rPr>
        <w:t>2</w:t>
      </w:r>
      <w:r w:rsidRPr="00505729">
        <w:rPr>
          <w:rFonts w:ascii="Arial" w:hAnsi="Arial" w:cs="Arial"/>
          <w:b/>
          <w:bCs/>
          <w:sz w:val="22"/>
          <w:szCs w:val="22"/>
          <w:u w:val="single"/>
        </w:rPr>
        <w:t>:</w:t>
      </w:r>
      <w:r w:rsidRPr="00505729">
        <w:rPr>
          <w:rFonts w:ascii="Arial" w:hAnsi="Arial" w:cs="Arial"/>
          <w:b/>
          <w:bCs/>
          <w:sz w:val="22"/>
          <w:szCs w:val="22"/>
        </w:rPr>
        <w:t xml:space="preserve"> Historical background and biological development of vocal harmony</w:t>
      </w:r>
    </w:p>
    <w:p w14:paraId="385F72B7" w14:textId="77777777" w:rsidR="00997772" w:rsidRPr="00505729" w:rsidRDefault="00997772" w:rsidP="00997772">
      <w:pPr>
        <w:rPr>
          <w:rFonts w:ascii="Arial" w:hAnsi="Arial" w:cs="Arial"/>
          <w:sz w:val="22"/>
          <w:szCs w:val="22"/>
        </w:rPr>
      </w:pPr>
    </w:p>
    <w:p w14:paraId="40C09C04" w14:textId="77777777" w:rsidR="00997772" w:rsidRPr="00505729" w:rsidRDefault="00997772" w:rsidP="00997772">
      <w:pPr>
        <w:rPr>
          <w:rFonts w:ascii="Arial" w:hAnsi="Arial" w:cs="Arial"/>
          <w:sz w:val="22"/>
          <w:szCs w:val="22"/>
        </w:rPr>
      </w:pPr>
    </w:p>
    <w:p w14:paraId="382E0E82" w14:textId="77777777" w:rsidR="00997772" w:rsidRPr="00505729" w:rsidRDefault="00997772" w:rsidP="00997772">
      <w:pPr>
        <w:spacing w:line="360" w:lineRule="auto"/>
        <w:rPr>
          <w:rFonts w:ascii="Arial" w:hAnsi="Arial" w:cs="Arial"/>
          <w:sz w:val="22"/>
          <w:szCs w:val="22"/>
        </w:rPr>
      </w:pPr>
      <w:r w:rsidRPr="00505729">
        <w:rPr>
          <w:rFonts w:ascii="Arial" w:hAnsi="Arial" w:cs="Arial"/>
          <w:sz w:val="22"/>
          <w:szCs w:val="22"/>
        </w:rPr>
        <w:t>Vocal harmony can be traced back to 6</w:t>
      </w:r>
      <w:r w:rsidRPr="00505729">
        <w:rPr>
          <w:rFonts w:ascii="Arial" w:hAnsi="Arial" w:cs="Arial"/>
          <w:sz w:val="22"/>
          <w:szCs w:val="22"/>
          <w:vertAlign w:val="superscript"/>
        </w:rPr>
        <w:t>th</w:t>
      </w:r>
      <w:r w:rsidRPr="00505729">
        <w:rPr>
          <w:rFonts w:ascii="Arial" w:hAnsi="Arial" w:cs="Arial"/>
          <w:sz w:val="22"/>
          <w:szCs w:val="22"/>
        </w:rPr>
        <w:t xml:space="preserve"> century Greek antiquity, where the term </w:t>
      </w:r>
      <w:r w:rsidRPr="00505729">
        <w:rPr>
          <w:rFonts w:ascii="Arial" w:hAnsi="Arial" w:cs="Arial"/>
          <w:i/>
          <w:iCs/>
          <w:sz w:val="22"/>
          <w:szCs w:val="22"/>
        </w:rPr>
        <w:t>“</w:t>
      </w:r>
      <w:r w:rsidRPr="00505729">
        <w:rPr>
          <w:rStyle w:val="Emphasis"/>
          <w:rFonts w:ascii="Arial" w:eastAsiaTheme="majorEastAsia" w:hAnsi="Arial" w:cs="Arial"/>
          <w:i w:val="0"/>
          <w:iCs w:val="0"/>
          <w:sz w:val="22"/>
          <w:szCs w:val="22"/>
        </w:rPr>
        <w:t>Harmonia”</w:t>
      </w:r>
      <w:r w:rsidRPr="00505729">
        <w:rPr>
          <w:rFonts w:ascii="Arial" w:hAnsi="Arial" w:cs="Arial"/>
          <w:i/>
          <w:iCs/>
          <w:sz w:val="22"/>
          <w:szCs w:val="22"/>
        </w:rPr>
        <w:t xml:space="preserve">, </w:t>
      </w:r>
      <w:r w:rsidRPr="00505729">
        <w:rPr>
          <w:rFonts w:ascii="Arial" w:hAnsi="Arial" w:cs="Arial"/>
          <w:sz w:val="22"/>
          <w:szCs w:val="22"/>
        </w:rPr>
        <w:t>named after the Greek goddess, was used to describe a state of musical agreement, balance, and unity (Diels &amp; Kranz, 1934, p 409). It can be defined as “the simultaneous sounding (i.e. combination) of notes” (Kennedy, 2007, p 312), involving tones that musically “fit together”, yet capable of “mutual adjustment” (Lippman, 1963, p. 3). It is generally viewed as a more advanced musical element, emerging after foundational components such as rhythm, tempo, dynamics, and melody (Winter, 2009).</w:t>
      </w:r>
    </w:p>
    <w:p w14:paraId="59EF6EE3" w14:textId="77777777" w:rsidR="00997772" w:rsidRPr="00505729" w:rsidRDefault="00997772" w:rsidP="00997772">
      <w:pPr>
        <w:spacing w:line="360" w:lineRule="auto"/>
        <w:rPr>
          <w:rFonts w:ascii="Arial" w:hAnsi="Arial" w:cs="Arial"/>
          <w:sz w:val="22"/>
          <w:szCs w:val="22"/>
        </w:rPr>
      </w:pPr>
    </w:p>
    <w:p w14:paraId="517DD640" w14:textId="77777777" w:rsidR="00997772" w:rsidRPr="00505729" w:rsidRDefault="00997772" w:rsidP="00997772">
      <w:pPr>
        <w:spacing w:line="360" w:lineRule="auto"/>
        <w:rPr>
          <w:rFonts w:ascii="Arial" w:hAnsi="Arial" w:cs="Arial"/>
          <w:sz w:val="22"/>
          <w:szCs w:val="22"/>
        </w:rPr>
      </w:pPr>
      <w:r w:rsidRPr="00505729">
        <w:rPr>
          <w:rFonts w:ascii="Arial" w:hAnsi="Arial" w:cs="Arial"/>
          <w:sz w:val="22"/>
          <w:szCs w:val="22"/>
        </w:rPr>
        <w:t xml:space="preserve">Scientific research into brain function reveals a close relationship between musical and bodily processes (Repp, 1993). Emerging evidence suggests that the cerebellum, a </w:t>
      </w:r>
      <w:r w:rsidRPr="00505729">
        <w:rPr>
          <w:rFonts w:ascii="Arial" w:hAnsi="Arial" w:cs="Arial"/>
          <w:sz w:val="22"/>
          <w:szCs w:val="22"/>
        </w:rPr>
        <w:lastRenderedPageBreak/>
        <w:t>structure traditionally associated with motor coordination and timing, also plays a significant role in processing harmony, melody, and related cognitive functions (Seitz, 2000). For instance, studies have shown that musicians engaged in sight-reading while identifying melodic and harmonic errors, exhibit activation in the cerebellar regions (Parsons, 2001). These cognitive-musical capacities appear to be either innate or develop rapidly during early stages of human growth (Lewkowicz, 2000). While literature discussing biological harmony development is generally limited, the ability to predetermine musical configuration, semi-tone pitch adjustment, rhythmic structure, and small timbral adjustments has been detected in infancy prior to the first year of life (</w:t>
      </w:r>
      <w:proofErr w:type="spellStart"/>
      <w:r w:rsidRPr="00505729">
        <w:rPr>
          <w:rFonts w:ascii="Arial" w:hAnsi="Arial" w:cs="Arial"/>
          <w:sz w:val="22"/>
          <w:szCs w:val="22"/>
        </w:rPr>
        <w:t>Trehub</w:t>
      </w:r>
      <w:proofErr w:type="spellEnd"/>
      <w:r w:rsidRPr="00505729">
        <w:rPr>
          <w:rFonts w:ascii="Arial" w:hAnsi="Arial" w:cs="Arial"/>
          <w:sz w:val="22"/>
          <w:szCs w:val="22"/>
        </w:rPr>
        <w:t xml:space="preserve">, 1987; 2001; </w:t>
      </w:r>
      <w:proofErr w:type="spellStart"/>
      <w:r w:rsidRPr="00505729">
        <w:rPr>
          <w:rFonts w:ascii="Arial" w:hAnsi="Arial" w:cs="Arial"/>
          <w:sz w:val="22"/>
          <w:szCs w:val="22"/>
        </w:rPr>
        <w:t>Papousek</w:t>
      </w:r>
      <w:proofErr w:type="spellEnd"/>
      <w:r w:rsidRPr="00505729">
        <w:rPr>
          <w:rFonts w:ascii="Arial" w:hAnsi="Arial" w:cs="Arial"/>
          <w:sz w:val="22"/>
          <w:szCs w:val="22"/>
        </w:rPr>
        <w:t xml:space="preserve">, 1996). At two and a half months of age, infants begin to produce euphonic, vowel-like communications that closely resemble harmonically structured tones in both quality and resonance (Seitz, 2005), and by as young as three years, children have the ability to display positive emotional responses to the major scale, and negative emotive responses to the minor scale (Kastner and Crowder, 1990; Grey et al., 2001; </w:t>
      </w:r>
      <w:proofErr w:type="spellStart"/>
      <w:r w:rsidRPr="00505729">
        <w:rPr>
          <w:rFonts w:ascii="Arial" w:hAnsi="Arial" w:cs="Arial"/>
          <w:sz w:val="22"/>
          <w:szCs w:val="22"/>
        </w:rPr>
        <w:t>Tramo</w:t>
      </w:r>
      <w:proofErr w:type="spellEnd"/>
      <w:r w:rsidRPr="00505729">
        <w:rPr>
          <w:rFonts w:ascii="Arial" w:hAnsi="Arial" w:cs="Arial"/>
          <w:sz w:val="22"/>
          <w:szCs w:val="22"/>
        </w:rPr>
        <w:t xml:space="preserve">, 2001). </w:t>
      </w:r>
    </w:p>
    <w:p w14:paraId="639142A5" w14:textId="77777777" w:rsidR="00997772" w:rsidRPr="00505729" w:rsidRDefault="00997772" w:rsidP="00997772">
      <w:pPr>
        <w:rPr>
          <w:rFonts w:ascii="Arial" w:hAnsi="Arial" w:cs="Arial"/>
          <w:sz w:val="22"/>
          <w:szCs w:val="22"/>
        </w:rPr>
      </w:pPr>
    </w:p>
    <w:p w14:paraId="56B69546" w14:textId="77777777" w:rsidR="00997772" w:rsidRPr="00505729" w:rsidRDefault="00997772" w:rsidP="009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color w:val="000000"/>
          <w:sz w:val="22"/>
          <w:szCs w:val="22"/>
          <w:lang w:eastAsia="en-US"/>
        </w:rPr>
      </w:pPr>
      <w:r w:rsidRPr="00505729">
        <w:rPr>
          <w:rFonts w:ascii="Arial" w:hAnsi="Arial" w:cs="Arial"/>
          <w:sz w:val="22"/>
          <w:szCs w:val="22"/>
        </w:rPr>
        <w:t>Research suggests that by the age of ten, children have the ability to understand harmonic function and structure (</w:t>
      </w:r>
      <w:proofErr w:type="spellStart"/>
      <w:r w:rsidRPr="00505729">
        <w:rPr>
          <w:rFonts w:ascii="Arial" w:eastAsiaTheme="minorHAnsi" w:hAnsi="Arial" w:cs="Arial"/>
          <w:color w:val="000000"/>
          <w:sz w:val="22"/>
          <w:szCs w:val="22"/>
          <w:lang w:eastAsia="en-US"/>
        </w:rPr>
        <w:t>Deliége</w:t>
      </w:r>
      <w:proofErr w:type="spellEnd"/>
      <w:r w:rsidRPr="00505729">
        <w:rPr>
          <w:rFonts w:ascii="Arial" w:eastAsiaTheme="minorHAnsi" w:hAnsi="Arial" w:cs="Arial"/>
          <w:color w:val="000000"/>
          <w:sz w:val="22"/>
          <w:szCs w:val="22"/>
          <w:lang w:eastAsia="en-US"/>
        </w:rPr>
        <w:t xml:space="preserve"> &amp; Sloboda, 1981), and</w:t>
      </w:r>
      <w:r w:rsidRPr="00505729">
        <w:rPr>
          <w:rFonts w:ascii="Arial" w:hAnsi="Arial" w:cs="Arial"/>
          <w:sz w:val="22"/>
          <w:szCs w:val="22"/>
        </w:rPr>
        <w:t xml:space="preserve"> vocal harmony development typically emerges during adolescence as part of cognitive and musical maturation (</w:t>
      </w:r>
      <w:proofErr w:type="spellStart"/>
      <w:r w:rsidRPr="00505729">
        <w:rPr>
          <w:rFonts w:ascii="Arial" w:eastAsiaTheme="minorHAnsi" w:hAnsi="Arial" w:cs="Arial"/>
          <w:color w:val="000000"/>
          <w:sz w:val="22"/>
          <w:szCs w:val="22"/>
          <w:lang w:eastAsia="en-US"/>
        </w:rPr>
        <w:t>Deliége</w:t>
      </w:r>
      <w:proofErr w:type="spellEnd"/>
      <w:r w:rsidRPr="00505729">
        <w:rPr>
          <w:rFonts w:ascii="Arial" w:eastAsiaTheme="minorHAnsi" w:hAnsi="Arial" w:cs="Arial"/>
          <w:color w:val="000000"/>
          <w:sz w:val="22"/>
          <w:szCs w:val="22"/>
          <w:lang w:eastAsia="en-US"/>
        </w:rPr>
        <w:t xml:space="preserve"> &amp; Sloboda, 1981; </w:t>
      </w:r>
      <w:r w:rsidRPr="00505729">
        <w:rPr>
          <w:rFonts w:ascii="Arial" w:hAnsi="Arial" w:cs="Arial"/>
          <w:sz w:val="22"/>
          <w:szCs w:val="22"/>
        </w:rPr>
        <w:t xml:space="preserve">Winter, 2009). </w:t>
      </w:r>
      <w:r w:rsidRPr="00505729">
        <w:rPr>
          <w:rFonts w:ascii="Arial" w:eastAsiaTheme="minorHAnsi" w:hAnsi="Arial" w:cs="Arial"/>
          <w:color w:val="000000"/>
          <w:sz w:val="22"/>
          <w:szCs w:val="22"/>
          <w:lang w:eastAsia="en-US"/>
        </w:rPr>
        <w:t>Brittain’s (1998) investigation into sight-singing suggests that harmonic development advances further around the age of fourteen, when discovering high school and university students were more successful vocalising with harmonic accompaniment than middle school students (typically aged 10-14 in the UK). While this is a progressive step in harmony development inquiry, it is imperative to note the limitations of this research as it is one study embodied in a broader subject matter of sight-singing classroom methods; further empirical evidence is required to comprehensively support this theory. Equally,</w:t>
      </w:r>
      <w:r w:rsidRPr="00505729">
        <w:rPr>
          <w:rFonts w:ascii="Arial" w:hAnsi="Arial" w:cs="Arial"/>
          <w:sz w:val="22"/>
          <w:szCs w:val="22"/>
        </w:rPr>
        <w:t xml:space="preserve"> it is fair to note that an increase of intentional musical training typically occurs during late teens (Howard et al. 1994; Williams, 2005; </w:t>
      </w:r>
      <w:r w:rsidRPr="00505729">
        <w:rPr>
          <w:rFonts w:ascii="Arial" w:eastAsiaTheme="minorHAnsi" w:hAnsi="Arial" w:cs="Arial"/>
          <w:color w:val="000000"/>
          <w:sz w:val="22"/>
          <w:szCs w:val="22"/>
          <w:lang w:eastAsia="en-US"/>
        </w:rPr>
        <w:t>Adderley, Kennedy &amp; Berz, 2003; Mizener, 1993; Silvey, 2005</w:t>
      </w:r>
      <w:r w:rsidRPr="00505729">
        <w:rPr>
          <w:rFonts w:ascii="Arial" w:hAnsi="Arial" w:cs="Arial"/>
          <w:sz w:val="22"/>
          <w:szCs w:val="22"/>
        </w:rPr>
        <w:t xml:space="preserve">), supporting physiological musical development and ability. </w:t>
      </w:r>
    </w:p>
    <w:p w14:paraId="35897665" w14:textId="77777777" w:rsidR="00997772" w:rsidRPr="00505729" w:rsidRDefault="00997772" w:rsidP="009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758FE3F8" w14:textId="77777777" w:rsidR="00997772" w:rsidRDefault="00997772" w:rsidP="009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F1F1F"/>
          <w:sz w:val="22"/>
          <w:szCs w:val="22"/>
          <w:shd w:val="clear" w:color="auto" w:fill="FFFFFF"/>
        </w:rPr>
      </w:pPr>
      <w:r w:rsidRPr="00505729">
        <w:rPr>
          <w:rFonts w:ascii="Arial" w:hAnsi="Arial" w:cs="Arial"/>
          <w:sz w:val="22"/>
          <w:szCs w:val="22"/>
        </w:rPr>
        <w:t>Historically, the teaching of vocal harmony was largely aural based (Hoppin, 1978). In early Western traditions such as organum (an early type of polyphony), harmony was learned by ear, with only the principle melodic line notated and accompanying parts improvised or memorized through guided imitation (Hoppin, 1978). This method continued throughout the 17</w:t>
      </w:r>
      <w:r w:rsidRPr="00505729">
        <w:rPr>
          <w:rFonts w:ascii="Arial" w:hAnsi="Arial" w:cs="Arial"/>
          <w:sz w:val="22"/>
          <w:szCs w:val="22"/>
          <w:vertAlign w:val="superscript"/>
        </w:rPr>
        <w:t>th</w:t>
      </w:r>
      <w:r w:rsidRPr="00505729">
        <w:rPr>
          <w:rFonts w:ascii="Arial" w:hAnsi="Arial" w:cs="Arial"/>
          <w:sz w:val="22"/>
          <w:szCs w:val="22"/>
        </w:rPr>
        <w:t xml:space="preserve"> and 18</w:t>
      </w:r>
      <w:r w:rsidRPr="00505729">
        <w:rPr>
          <w:rFonts w:ascii="Arial" w:hAnsi="Arial" w:cs="Arial"/>
          <w:sz w:val="22"/>
          <w:szCs w:val="22"/>
          <w:vertAlign w:val="superscript"/>
        </w:rPr>
        <w:t>th</w:t>
      </w:r>
      <w:r w:rsidRPr="00505729">
        <w:rPr>
          <w:rFonts w:ascii="Arial" w:hAnsi="Arial" w:cs="Arial"/>
          <w:sz w:val="22"/>
          <w:szCs w:val="22"/>
        </w:rPr>
        <w:t xml:space="preserve"> century, particularly in Italian vocal tradition, where students were encouraged to embody experiential learning through listening and </w:t>
      </w:r>
      <w:r w:rsidRPr="00505729">
        <w:rPr>
          <w:rFonts w:ascii="Arial" w:hAnsi="Arial" w:cs="Arial"/>
          <w:sz w:val="22"/>
          <w:szCs w:val="22"/>
        </w:rPr>
        <w:lastRenderedPageBreak/>
        <w:t>replicating, rather than reading from musical scores (Taylor, 2010). It was not until the formalisation of music education and increase of conservatoire training in the 19</w:t>
      </w:r>
      <w:r w:rsidRPr="00505729">
        <w:rPr>
          <w:rFonts w:ascii="Arial" w:hAnsi="Arial" w:cs="Arial"/>
          <w:sz w:val="22"/>
          <w:szCs w:val="22"/>
          <w:vertAlign w:val="superscript"/>
        </w:rPr>
        <w:t>th</w:t>
      </w:r>
      <w:r w:rsidRPr="00505729">
        <w:rPr>
          <w:rFonts w:ascii="Arial" w:hAnsi="Arial" w:cs="Arial"/>
          <w:sz w:val="22"/>
          <w:szCs w:val="22"/>
        </w:rPr>
        <w:t xml:space="preserve"> century that vocal harmony moved towards notation-based methods, emphasising written theory and score reading (Choksy, et al. 2000). Modern pedagogues, such as </w:t>
      </w:r>
      <w:r w:rsidRPr="00505729">
        <w:rPr>
          <w:rFonts w:ascii="Arial" w:hAnsi="Arial" w:cs="Arial"/>
          <w:color w:val="1F1F1F"/>
          <w:sz w:val="22"/>
          <w:szCs w:val="22"/>
          <w:shd w:val="clear" w:color="auto" w:fill="FFFFFF"/>
        </w:rPr>
        <w:t>Émile Jaques-Dalcroze</w:t>
      </w:r>
      <w:r w:rsidRPr="00505729">
        <w:rPr>
          <w:rFonts w:ascii="Arial" w:hAnsi="Arial" w:cs="Arial"/>
          <w:sz w:val="22"/>
          <w:szCs w:val="22"/>
        </w:rPr>
        <w:t xml:space="preserve"> and </w:t>
      </w:r>
      <w:r w:rsidRPr="00505729">
        <w:rPr>
          <w:rFonts w:ascii="Arial" w:hAnsi="Arial" w:cs="Arial"/>
          <w:color w:val="1F1F1F"/>
          <w:sz w:val="22"/>
          <w:szCs w:val="22"/>
          <w:shd w:val="clear" w:color="auto" w:fill="FFFFFF"/>
        </w:rPr>
        <w:t>Zoltán Kodály, later challenged this approach in the 20</w:t>
      </w:r>
      <w:r w:rsidRPr="00505729">
        <w:rPr>
          <w:rFonts w:ascii="Arial" w:hAnsi="Arial" w:cs="Arial"/>
          <w:color w:val="1F1F1F"/>
          <w:sz w:val="22"/>
          <w:szCs w:val="22"/>
          <w:shd w:val="clear" w:color="auto" w:fill="FFFFFF"/>
          <w:vertAlign w:val="superscript"/>
        </w:rPr>
        <w:t>th</w:t>
      </w:r>
      <w:r w:rsidRPr="00505729">
        <w:rPr>
          <w:rFonts w:ascii="Arial" w:hAnsi="Arial" w:cs="Arial"/>
          <w:color w:val="1F1F1F"/>
          <w:sz w:val="22"/>
          <w:szCs w:val="22"/>
          <w:shd w:val="clear" w:color="auto" w:fill="FFFFFF"/>
        </w:rPr>
        <w:t xml:space="preserve"> century by advocating for embodied, experiential learning, redirecting harmonic development towards the integration of aural training, gesture, and music (Caldwell, 2012). This historical timeline highlights how vocal harmony education has shifted between aural, experiential methods, to a theoretical and notation driven approach, with contemporary methods seeking to integrate a balance of both.</w:t>
      </w:r>
    </w:p>
    <w:p w14:paraId="1D679A21" w14:textId="77777777" w:rsidR="00997772" w:rsidRDefault="00997772" w:rsidP="00577AAF">
      <w:pPr>
        <w:spacing w:line="360" w:lineRule="auto"/>
        <w:rPr>
          <w:rFonts w:ascii="Arial" w:hAnsi="Arial" w:cs="Arial"/>
          <w:b/>
          <w:bCs/>
          <w:sz w:val="22"/>
          <w:szCs w:val="22"/>
        </w:rPr>
      </w:pPr>
    </w:p>
    <w:p w14:paraId="0B42BD0C" w14:textId="77777777" w:rsidR="00997772" w:rsidRDefault="00997772" w:rsidP="00577AAF">
      <w:pPr>
        <w:spacing w:line="360" w:lineRule="auto"/>
        <w:rPr>
          <w:rFonts w:ascii="Arial" w:hAnsi="Arial" w:cs="Arial"/>
          <w:b/>
          <w:bCs/>
          <w:sz w:val="22"/>
          <w:szCs w:val="22"/>
        </w:rPr>
      </w:pPr>
    </w:p>
    <w:p w14:paraId="26D558D8" w14:textId="53D76208" w:rsidR="00FF1E67" w:rsidRDefault="00FF1E67" w:rsidP="00577AAF">
      <w:pPr>
        <w:spacing w:line="360" w:lineRule="auto"/>
        <w:rPr>
          <w:rFonts w:ascii="Arial" w:hAnsi="Arial" w:cs="Arial"/>
          <w:b/>
          <w:bCs/>
          <w:sz w:val="22"/>
          <w:szCs w:val="22"/>
          <w:u w:val="single"/>
        </w:rPr>
      </w:pPr>
      <w:r>
        <w:rPr>
          <w:rFonts w:ascii="Arial" w:hAnsi="Arial" w:cs="Arial"/>
          <w:b/>
          <w:bCs/>
          <w:sz w:val="22"/>
          <w:szCs w:val="22"/>
          <w:u w:val="single"/>
        </w:rPr>
        <w:t xml:space="preserve">APPENDIX </w:t>
      </w:r>
      <w:r w:rsidR="00997772">
        <w:rPr>
          <w:rFonts w:ascii="Arial" w:hAnsi="Arial" w:cs="Arial"/>
          <w:b/>
          <w:bCs/>
          <w:sz w:val="22"/>
          <w:szCs w:val="22"/>
          <w:u w:val="single"/>
        </w:rPr>
        <w:t>3</w:t>
      </w:r>
      <w:r>
        <w:rPr>
          <w:rFonts w:ascii="Arial" w:hAnsi="Arial" w:cs="Arial"/>
          <w:b/>
          <w:bCs/>
          <w:sz w:val="22"/>
          <w:szCs w:val="22"/>
          <w:u w:val="single"/>
        </w:rPr>
        <w:t>:</w:t>
      </w:r>
      <w:r w:rsidRPr="00FF1E67">
        <w:rPr>
          <w:rFonts w:ascii="Arial" w:hAnsi="Arial" w:cs="Arial"/>
          <w:b/>
          <w:bCs/>
          <w:sz w:val="22"/>
          <w:szCs w:val="22"/>
        </w:rPr>
        <w:t xml:space="preserve"> </w:t>
      </w:r>
      <w:r w:rsidR="003A1AE1">
        <w:rPr>
          <w:rFonts w:ascii="Arial" w:hAnsi="Arial" w:cs="Arial"/>
          <w:b/>
          <w:bCs/>
          <w:sz w:val="22"/>
          <w:szCs w:val="22"/>
        </w:rPr>
        <w:t>Literature review – ‘</w:t>
      </w:r>
      <w:r w:rsidRPr="00FF1E67">
        <w:rPr>
          <w:rFonts w:ascii="Arial" w:hAnsi="Arial" w:cs="Arial"/>
          <w:b/>
          <w:bCs/>
          <w:sz w:val="22"/>
          <w:szCs w:val="22"/>
        </w:rPr>
        <w:t>Aural skill development teaching strategies</w:t>
      </w:r>
      <w:r w:rsidR="003A1AE1">
        <w:rPr>
          <w:rFonts w:ascii="Arial" w:hAnsi="Arial" w:cs="Arial"/>
          <w:b/>
          <w:bCs/>
          <w:sz w:val="22"/>
          <w:szCs w:val="22"/>
        </w:rPr>
        <w:t>’</w:t>
      </w:r>
      <w:r w:rsidRPr="00B26672">
        <w:rPr>
          <w:rFonts w:ascii="Arial" w:hAnsi="Arial" w:cs="Arial"/>
          <w:b/>
          <w:bCs/>
          <w:i/>
          <w:iCs/>
          <w:sz w:val="22"/>
          <w:szCs w:val="22"/>
        </w:rPr>
        <w:t xml:space="preserve"> </w:t>
      </w:r>
    </w:p>
    <w:p w14:paraId="10115435" w14:textId="77777777" w:rsidR="00FF1E67" w:rsidRDefault="00FF1E67" w:rsidP="00577AAF">
      <w:pPr>
        <w:spacing w:line="360" w:lineRule="auto"/>
        <w:rPr>
          <w:rFonts w:ascii="Arial" w:hAnsi="Arial" w:cs="Arial"/>
          <w:b/>
          <w:bCs/>
          <w:sz w:val="22"/>
          <w:szCs w:val="22"/>
          <w:u w:val="single"/>
        </w:rPr>
      </w:pPr>
    </w:p>
    <w:tbl>
      <w:tblPr>
        <w:tblStyle w:val="TableGrid"/>
        <w:tblW w:w="0" w:type="auto"/>
        <w:tblLook w:val="04A0" w:firstRow="1" w:lastRow="0" w:firstColumn="1" w:lastColumn="0" w:noHBand="0" w:noVBand="1"/>
      </w:tblPr>
      <w:tblGrid>
        <w:gridCol w:w="8530"/>
      </w:tblGrid>
      <w:tr w:rsidR="00FF1E67" w14:paraId="74EE0BDC" w14:textId="77777777" w:rsidTr="00111FC9">
        <w:tc>
          <w:tcPr>
            <w:tcW w:w="9016" w:type="dxa"/>
            <w:shd w:val="clear" w:color="auto" w:fill="8DD873" w:themeFill="accent6" w:themeFillTint="99"/>
          </w:tcPr>
          <w:p w14:paraId="3FA696A5" w14:textId="77777777" w:rsidR="00FF1E67" w:rsidRPr="00FE17CB" w:rsidRDefault="00FF1E67" w:rsidP="00111FC9">
            <w:pPr>
              <w:spacing w:line="360" w:lineRule="auto"/>
              <w:jc w:val="center"/>
              <w:rPr>
                <w:rFonts w:ascii="Arial" w:hAnsi="Arial" w:cs="Arial"/>
                <w:b/>
                <w:bCs/>
                <w:sz w:val="22"/>
                <w:szCs w:val="22"/>
              </w:rPr>
            </w:pPr>
            <w:r w:rsidRPr="00FE17CB">
              <w:rPr>
                <w:rFonts w:ascii="Arial" w:hAnsi="Arial" w:cs="Arial"/>
                <w:b/>
                <w:bCs/>
                <w:sz w:val="22"/>
                <w:szCs w:val="22"/>
              </w:rPr>
              <w:t>PRELIMINARY LISTENING SKILLS</w:t>
            </w:r>
            <w:r>
              <w:rPr>
                <w:rFonts w:ascii="Arial" w:hAnsi="Arial" w:cs="Arial"/>
                <w:b/>
                <w:bCs/>
                <w:sz w:val="22"/>
                <w:szCs w:val="22"/>
              </w:rPr>
              <w:t xml:space="preserve"> AND EXTRACTIVE LISTENING</w:t>
            </w:r>
          </w:p>
        </w:tc>
      </w:tr>
      <w:tr w:rsidR="00FF1E67" w14:paraId="75C2BA51" w14:textId="77777777" w:rsidTr="00111FC9">
        <w:tc>
          <w:tcPr>
            <w:tcW w:w="9016" w:type="dxa"/>
            <w:shd w:val="clear" w:color="auto" w:fill="D9F2D0" w:themeFill="accent6" w:themeFillTint="33"/>
          </w:tcPr>
          <w:p w14:paraId="6B49E18B" w14:textId="77777777" w:rsidR="00FF1E67" w:rsidRDefault="00FF1E67" w:rsidP="00111FC9">
            <w:pPr>
              <w:spacing w:line="360" w:lineRule="auto"/>
              <w:rPr>
                <w:rFonts w:ascii="Arial" w:hAnsi="Arial" w:cs="Arial"/>
                <w:sz w:val="22"/>
                <w:szCs w:val="22"/>
              </w:rPr>
            </w:pPr>
          </w:p>
          <w:p w14:paraId="0C5E7D9F" w14:textId="77777777" w:rsidR="00FF1E67" w:rsidRDefault="00FF1E67" w:rsidP="00111FC9">
            <w:pPr>
              <w:spacing w:line="360" w:lineRule="auto"/>
              <w:rPr>
                <w:rFonts w:ascii="Arial" w:hAnsi="Arial" w:cs="Arial"/>
                <w:sz w:val="22"/>
                <w:szCs w:val="22"/>
              </w:rPr>
            </w:pPr>
            <w:r w:rsidRPr="00365656">
              <w:rPr>
                <w:rFonts w:ascii="Arial" w:hAnsi="Arial" w:cs="Arial"/>
                <w:b/>
                <w:bCs/>
                <w:sz w:val="22"/>
                <w:szCs w:val="22"/>
              </w:rPr>
              <w:t>Listening skills</w:t>
            </w:r>
            <w:r w:rsidRPr="00AD2237">
              <w:rPr>
                <w:rFonts w:ascii="Arial" w:hAnsi="Arial" w:cs="Arial"/>
                <w:sz w:val="22"/>
                <w:szCs w:val="22"/>
              </w:rPr>
              <w:t xml:space="preserve"> are essential to musicians </w:t>
            </w:r>
            <w:r>
              <w:rPr>
                <w:rFonts w:ascii="Arial" w:hAnsi="Arial" w:cs="Arial"/>
                <w:sz w:val="22"/>
                <w:szCs w:val="22"/>
              </w:rPr>
              <w:t>because</w:t>
            </w:r>
            <w:r w:rsidRPr="00AD2237">
              <w:rPr>
                <w:rFonts w:ascii="Arial" w:hAnsi="Arial" w:cs="Arial"/>
                <w:sz w:val="22"/>
                <w:szCs w:val="22"/>
              </w:rPr>
              <w:t xml:space="preserve"> music exists </w:t>
            </w:r>
            <w:r>
              <w:rPr>
                <w:rFonts w:ascii="Arial" w:hAnsi="Arial" w:cs="Arial"/>
                <w:sz w:val="22"/>
                <w:szCs w:val="22"/>
              </w:rPr>
              <w:t>intrinsically</w:t>
            </w:r>
            <w:r w:rsidRPr="00AD2237">
              <w:rPr>
                <w:rFonts w:ascii="Arial" w:hAnsi="Arial" w:cs="Arial"/>
                <w:sz w:val="22"/>
                <w:szCs w:val="22"/>
              </w:rPr>
              <w:t xml:space="preserve"> in the aural domain, therefore, </w:t>
            </w:r>
            <w:r>
              <w:rPr>
                <w:rFonts w:ascii="Arial" w:hAnsi="Arial" w:cs="Arial"/>
                <w:sz w:val="22"/>
                <w:szCs w:val="22"/>
              </w:rPr>
              <w:t>t</w:t>
            </w:r>
            <w:r w:rsidRPr="00AD2237">
              <w:rPr>
                <w:rFonts w:ascii="Arial" w:hAnsi="Arial" w:cs="Arial"/>
                <w:sz w:val="22"/>
                <w:szCs w:val="22"/>
              </w:rPr>
              <w:t>raining in</w:t>
            </w:r>
            <w:r>
              <w:rPr>
                <w:rFonts w:ascii="Arial" w:hAnsi="Arial" w:cs="Arial"/>
                <w:sz w:val="22"/>
                <w:szCs w:val="22"/>
              </w:rPr>
              <w:t xml:space="preserve"> this area </w:t>
            </w:r>
            <w:r w:rsidRPr="00AD2237">
              <w:rPr>
                <w:rFonts w:ascii="Arial" w:hAnsi="Arial" w:cs="Arial"/>
                <w:sz w:val="22"/>
                <w:szCs w:val="22"/>
              </w:rPr>
              <w:t>should be considered a central part of musical development (Johnson, 1993).</w:t>
            </w:r>
            <w:r>
              <w:rPr>
                <w:rFonts w:ascii="Arial" w:hAnsi="Arial" w:cs="Arial"/>
                <w:sz w:val="22"/>
                <w:szCs w:val="22"/>
              </w:rPr>
              <w:t xml:space="preserve"> Composers </w:t>
            </w:r>
            <w:r w:rsidRPr="00AD2237">
              <w:rPr>
                <w:rFonts w:ascii="Arial" w:hAnsi="Arial" w:cs="Arial"/>
                <w:sz w:val="22"/>
                <w:szCs w:val="22"/>
              </w:rPr>
              <w:t>Morris and Ferguson (1931, p 3) noted, “aural training and harmonic study are to a large extent one and the same.</w:t>
            </w:r>
            <w:r w:rsidRPr="00AD2237">
              <w:rPr>
                <w:rFonts w:ascii="Arial" w:hAnsi="Arial" w:cs="Arial"/>
                <w:color w:val="000000"/>
                <w:sz w:val="22"/>
                <w:szCs w:val="22"/>
              </w:rPr>
              <w:t xml:space="preserve"> If you want to develop your sense of harmony, train your ear, if you want to improve your power of hearing, study harmony</w:t>
            </w:r>
            <w:r w:rsidRPr="00C70A70">
              <w:rPr>
                <w:rFonts w:ascii="Arial" w:hAnsi="Arial" w:cs="Arial"/>
                <w:color w:val="000000"/>
                <w:sz w:val="22"/>
                <w:szCs w:val="22"/>
              </w:rPr>
              <w:t>”.</w:t>
            </w:r>
            <w:r w:rsidRPr="00C70A70">
              <w:rPr>
                <w:rFonts w:ascii="Helvetica" w:hAnsi="Helvetica" w:cs="Helvetica"/>
                <w:color w:val="000000"/>
                <w:sz w:val="22"/>
                <w:szCs w:val="22"/>
              </w:rPr>
              <w:t xml:space="preserve"> However,</w:t>
            </w:r>
            <w:r>
              <w:rPr>
                <w:rFonts w:ascii="Helvetica" w:hAnsi="Helvetica" w:cs="Helvetica"/>
                <w:b/>
                <w:bCs/>
                <w:color w:val="000000"/>
                <w:sz w:val="22"/>
                <w:szCs w:val="22"/>
              </w:rPr>
              <w:t xml:space="preserve"> </w:t>
            </w:r>
            <w:r w:rsidRPr="00C70A70">
              <w:rPr>
                <w:rFonts w:ascii="Helvetica" w:hAnsi="Helvetica" w:cs="Helvetica"/>
                <w:color w:val="000000"/>
                <w:sz w:val="22"/>
                <w:szCs w:val="22"/>
              </w:rPr>
              <w:t>Michael Rogers (1984</w:t>
            </w:r>
            <w:r>
              <w:rPr>
                <w:rFonts w:ascii="Helvetica" w:hAnsi="Helvetica" w:cs="Helvetica"/>
                <w:color w:val="000000"/>
                <w:sz w:val="22"/>
                <w:szCs w:val="22"/>
              </w:rPr>
              <w:t>)</w:t>
            </w:r>
            <w:r w:rsidRPr="00C70A70">
              <w:rPr>
                <w:rFonts w:ascii="Helvetica" w:hAnsi="Helvetica" w:cs="Helvetica"/>
                <w:color w:val="000000"/>
                <w:sz w:val="22"/>
                <w:szCs w:val="22"/>
              </w:rPr>
              <w:t>, music lecturer and f</w:t>
            </w:r>
            <w:r w:rsidRPr="00C70A70">
              <w:rPr>
                <w:rFonts w:ascii="Arial" w:hAnsi="Arial" w:cs="Arial"/>
                <w:color w:val="000000" w:themeColor="text1"/>
                <w:sz w:val="22"/>
                <w:szCs w:val="22"/>
              </w:rPr>
              <w:t>ounding</w:t>
            </w:r>
            <w:r>
              <w:rPr>
                <w:rFonts w:ascii="Arial" w:hAnsi="Arial" w:cs="Arial"/>
                <w:color w:val="000000" w:themeColor="text1"/>
                <w:sz w:val="22"/>
                <w:szCs w:val="22"/>
              </w:rPr>
              <w:t xml:space="preserve"> e</w:t>
            </w:r>
            <w:r w:rsidRPr="00C70A70">
              <w:rPr>
                <w:rFonts w:ascii="Arial" w:hAnsi="Arial" w:cs="Arial"/>
                <w:color w:val="000000" w:themeColor="text1"/>
                <w:sz w:val="22"/>
                <w:szCs w:val="22"/>
              </w:rPr>
              <w:t>ditor of the </w:t>
            </w:r>
            <w:r w:rsidRPr="00C70A70">
              <w:rPr>
                <w:rStyle w:val="Emphasis"/>
                <w:rFonts w:ascii="Arial" w:eastAsiaTheme="majorEastAsia" w:hAnsi="Arial" w:cs="Arial"/>
                <w:color w:val="000000" w:themeColor="text1"/>
                <w:sz w:val="22"/>
                <w:szCs w:val="22"/>
              </w:rPr>
              <w:t>Journal of Music Theory Pedagogy</w:t>
            </w:r>
            <w:r w:rsidRPr="00C70A70">
              <w:rPr>
                <w:rStyle w:val="Emphasis"/>
                <w:rFonts w:ascii="Arial" w:eastAsiaTheme="majorEastAsia" w:hAnsi="Arial" w:cs="Arial"/>
                <w:i w:val="0"/>
                <w:iCs w:val="0"/>
                <w:color w:val="000000" w:themeColor="text1"/>
                <w:sz w:val="22"/>
                <w:szCs w:val="22"/>
              </w:rPr>
              <w:t>,</w:t>
            </w:r>
            <w:r w:rsidRPr="00C70A70">
              <w:rPr>
                <w:rStyle w:val="Emphasis"/>
                <w:rFonts w:ascii="Arial" w:eastAsiaTheme="majorEastAsia" w:hAnsi="Arial" w:cs="Arial"/>
                <w:i w:val="0"/>
                <w:iCs w:val="0"/>
                <w:sz w:val="22"/>
                <w:szCs w:val="22"/>
              </w:rPr>
              <w:t xml:space="preserve"> </w:t>
            </w:r>
            <w:r w:rsidRPr="00C70A70">
              <w:rPr>
                <w:rFonts w:ascii="Arial" w:hAnsi="Arial" w:cs="Arial"/>
                <w:sz w:val="22"/>
                <w:szCs w:val="22"/>
              </w:rPr>
              <w:t>emphasises the inherent difficulty of harmonic dictation.</w:t>
            </w:r>
            <w:r>
              <w:rPr>
                <w:rFonts w:ascii="Arial" w:hAnsi="Arial" w:cs="Arial"/>
                <w:sz w:val="22"/>
                <w:szCs w:val="22"/>
              </w:rPr>
              <w:t xml:space="preserve"> He indicates n</w:t>
            </w:r>
            <w:r w:rsidRPr="00C70A70">
              <w:rPr>
                <w:rFonts w:ascii="Arial" w:hAnsi="Arial" w:cs="Arial"/>
                <w:sz w:val="22"/>
                <w:szCs w:val="22"/>
              </w:rPr>
              <w:t>ovice listeners</w:t>
            </w:r>
            <w:r>
              <w:rPr>
                <w:rFonts w:ascii="Arial" w:hAnsi="Arial" w:cs="Arial"/>
                <w:sz w:val="22"/>
                <w:szCs w:val="22"/>
              </w:rPr>
              <w:t>,</w:t>
            </w:r>
            <w:r w:rsidRPr="00C70A70">
              <w:rPr>
                <w:rFonts w:ascii="Arial" w:hAnsi="Arial" w:cs="Arial"/>
                <w:sz w:val="22"/>
                <w:szCs w:val="22"/>
              </w:rPr>
              <w:t xml:space="preserve"> in particular</w:t>
            </w:r>
            <w:r>
              <w:rPr>
                <w:rFonts w:ascii="Arial" w:hAnsi="Arial" w:cs="Arial"/>
                <w:sz w:val="22"/>
                <w:szCs w:val="22"/>
              </w:rPr>
              <w:t>,</w:t>
            </w:r>
            <w:r w:rsidRPr="00C70A70">
              <w:rPr>
                <w:rFonts w:ascii="Arial" w:hAnsi="Arial" w:cs="Arial"/>
                <w:sz w:val="22"/>
                <w:szCs w:val="22"/>
              </w:rPr>
              <w:t xml:space="preserve"> struggle to distinguish between homophonic and polyphonic textures, which complicates their ability to locate and sustain harmony lines within ensemble contexts</w:t>
            </w:r>
            <w:r>
              <w:rPr>
                <w:rFonts w:ascii="Arial" w:hAnsi="Arial" w:cs="Arial"/>
                <w:sz w:val="22"/>
                <w:szCs w:val="22"/>
              </w:rPr>
              <w:t>. Karpinski (2000) agreeably states that m</w:t>
            </w:r>
            <w:r w:rsidRPr="005872A9">
              <w:rPr>
                <w:rFonts w:ascii="Arial" w:hAnsi="Arial" w:cs="Arial"/>
                <w:sz w:val="22"/>
                <w:szCs w:val="22"/>
              </w:rPr>
              <w:t>usicians who study rudiments, harmony, counterpoint, form, and other areas of music theory without prior or simultaneous training in relevant aural skills</w:t>
            </w:r>
            <w:r>
              <w:rPr>
                <w:rFonts w:ascii="Arial" w:hAnsi="Arial" w:cs="Arial"/>
                <w:sz w:val="22"/>
                <w:szCs w:val="22"/>
              </w:rPr>
              <w:t>,</w:t>
            </w:r>
            <w:r w:rsidRPr="005872A9">
              <w:rPr>
                <w:rFonts w:ascii="Arial" w:hAnsi="Arial" w:cs="Arial"/>
                <w:sz w:val="22"/>
                <w:szCs w:val="22"/>
              </w:rPr>
              <w:t xml:space="preserve"> tend to focus on thinking </w:t>
            </w:r>
            <w:r w:rsidRPr="005872A9">
              <w:rPr>
                <w:rFonts w:ascii="Arial" w:hAnsi="Arial" w:cs="Arial"/>
                <w:sz w:val="22"/>
                <w:szCs w:val="22"/>
                <w:u w:val="single"/>
              </w:rPr>
              <w:t>about</w:t>
            </w:r>
            <w:r w:rsidRPr="005872A9">
              <w:rPr>
                <w:rFonts w:ascii="Arial" w:hAnsi="Arial" w:cs="Arial"/>
                <w:sz w:val="22"/>
                <w:szCs w:val="22"/>
              </w:rPr>
              <w:t xml:space="preserve"> music, rather than thinking </w:t>
            </w:r>
            <w:r w:rsidRPr="005872A9">
              <w:rPr>
                <w:rFonts w:ascii="Arial" w:hAnsi="Arial" w:cs="Arial"/>
                <w:sz w:val="22"/>
                <w:szCs w:val="22"/>
                <w:u w:val="single"/>
              </w:rPr>
              <w:t>in</w:t>
            </w:r>
            <w:r w:rsidRPr="005872A9">
              <w:rPr>
                <w:rFonts w:ascii="Arial" w:hAnsi="Arial" w:cs="Arial"/>
                <w:sz w:val="22"/>
                <w:szCs w:val="22"/>
              </w:rPr>
              <w:t xml:space="preserve"> music</w:t>
            </w:r>
            <w:r>
              <w:rPr>
                <w:rFonts w:ascii="Arial" w:hAnsi="Arial" w:cs="Arial"/>
                <w:sz w:val="22"/>
                <w:szCs w:val="22"/>
              </w:rPr>
              <w:t>. L</w:t>
            </w:r>
            <w:r w:rsidRPr="005872A9">
              <w:rPr>
                <w:rFonts w:ascii="Arial" w:hAnsi="Arial" w:cs="Arial"/>
                <w:sz w:val="22"/>
                <w:szCs w:val="22"/>
              </w:rPr>
              <w:t>isteners who comprehend what they hear</w:t>
            </w:r>
            <w:r>
              <w:rPr>
                <w:rFonts w:ascii="Arial" w:hAnsi="Arial" w:cs="Arial"/>
                <w:sz w:val="22"/>
                <w:szCs w:val="22"/>
              </w:rPr>
              <w:t>,</w:t>
            </w:r>
            <w:r w:rsidRPr="005872A9">
              <w:rPr>
                <w:rFonts w:ascii="Arial" w:hAnsi="Arial" w:cs="Arial"/>
                <w:sz w:val="22"/>
                <w:szCs w:val="22"/>
              </w:rPr>
              <w:t xml:space="preserve"> </w:t>
            </w:r>
            <w:r>
              <w:rPr>
                <w:rFonts w:ascii="Arial" w:hAnsi="Arial" w:cs="Arial"/>
                <w:sz w:val="22"/>
                <w:szCs w:val="22"/>
              </w:rPr>
              <w:t>are more capable of internally engaging with a piece of music, therefore they are</w:t>
            </w:r>
            <w:r w:rsidRPr="005872A9">
              <w:rPr>
                <w:rFonts w:ascii="Arial" w:hAnsi="Arial" w:cs="Arial"/>
                <w:sz w:val="22"/>
                <w:szCs w:val="22"/>
              </w:rPr>
              <w:t xml:space="preserve"> thinking </w:t>
            </w:r>
            <w:r w:rsidRPr="005872A9">
              <w:rPr>
                <w:rFonts w:ascii="Arial" w:hAnsi="Arial" w:cs="Arial"/>
                <w:sz w:val="22"/>
                <w:szCs w:val="22"/>
                <w:u w:val="single"/>
              </w:rPr>
              <w:t>in</w:t>
            </w:r>
            <w:r w:rsidRPr="005872A9">
              <w:rPr>
                <w:rFonts w:ascii="Arial" w:hAnsi="Arial" w:cs="Arial"/>
                <w:sz w:val="22"/>
                <w:szCs w:val="22"/>
              </w:rPr>
              <w:t xml:space="preserve"> music</w:t>
            </w:r>
            <w:r>
              <w:rPr>
                <w:rFonts w:ascii="Arial" w:hAnsi="Arial" w:cs="Arial"/>
                <w:sz w:val="22"/>
                <w:szCs w:val="22"/>
              </w:rPr>
              <w:t>.</w:t>
            </w:r>
          </w:p>
          <w:p w14:paraId="2005F470" w14:textId="77777777" w:rsidR="00FF1E67" w:rsidRDefault="00FF1E67" w:rsidP="00111FC9">
            <w:pPr>
              <w:spacing w:line="360" w:lineRule="auto"/>
              <w:rPr>
                <w:rFonts w:ascii="Arial" w:hAnsi="Arial" w:cs="Arial"/>
                <w:sz w:val="22"/>
                <w:szCs w:val="22"/>
              </w:rPr>
            </w:pPr>
          </w:p>
          <w:p w14:paraId="1F7F1E98" w14:textId="77777777" w:rsidR="00FF1E67" w:rsidRPr="0084428F" w:rsidRDefault="00FF1E67" w:rsidP="00111FC9">
            <w:pPr>
              <w:spacing w:line="360" w:lineRule="auto"/>
              <w:rPr>
                <w:rFonts w:ascii="Arial" w:hAnsi="Arial" w:cs="Arial"/>
                <w:sz w:val="22"/>
              </w:rPr>
            </w:pPr>
            <w:r w:rsidRPr="00981224">
              <w:rPr>
                <w:rFonts w:ascii="Arial" w:hAnsi="Arial" w:cs="Arial"/>
                <w:sz w:val="22"/>
                <w:szCs w:val="22"/>
              </w:rPr>
              <w:t xml:space="preserve">Expanding a student’s exposure to diverse material </w:t>
            </w:r>
            <w:r>
              <w:rPr>
                <w:rFonts w:ascii="Arial" w:hAnsi="Arial" w:cs="Arial"/>
                <w:sz w:val="22"/>
                <w:szCs w:val="22"/>
              </w:rPr>
              <w:t>by</w:t>
            </w:r>
            <w:r w:rsidRPr="00981224">
              <w:rPr>
                <w:rFonts w:ascii="Arial" w:hAnsi="Arial" w:cs="Arial"/>
                <w:sz w:val="22"/>
                <w:szCs w:val="22"/>
              </w:rPr>
              <w:t xml:space="preserve"> encouraging them to </w:t>
            </w:r>
            <w:r w:rsidRPr="00981224">
              <w:rPr>
                <w:rFonts w:ascii="Arial" w:hAnsi="Arial" w:cs="Arial"/>
                <w:color w:val="000000" w:themeColor="text1"/>
                <w:sz w:val="22"/>
                <w:szCs w:val="22"/>
              </w:rPr>
              <w:t>actively listen</w:t>
            </w:r>
            <w:r>
              <w:rPr>
                <w:rFonts w:ascii="Arial" w:hAnsi="Arial" w:cs="Arial"/>
                <w:color w:val="000000" w:themeColor="text1"/>
                <w:sz w:val="22"/>
                <w:szCs w:val="22"/>
              </w:rPr>
              <w:t xml:space="preserve"> to a wide range of music</w:t>
            </w:r>
            <w:r w:rsidRPr="00981224">
              <w:rPr>
                <w:rFonts w:ascii="Arial" w:hAnsi="Arial" w:cs="Arial"/>
                <w:color w:val="000000" w:themeColor="text1"/>
                <w:sz w:val="22"/>
                <w:szCs w:val="22"/>
              </w:rPr>
              <w:t xml:space="preserve">, broadens their field of expectation, enhancing retention, and supporting musical understanding (Karpinski, 2000). As Davies (1978) </w:t>
            </w:r>
            <w:r w:rsidRPr="00981224">
              <w:rPr>
                <w:rFonts w:ascii="Arial" w:hAnsi="Arial" w:cs="Arial"/>
                <w:color w:val="000000" w:themeColor="text1"/>
                <w:sz w:val="22"/>
                <w:szCs w:val="22"/>
              </w:rPr>
              <w:lastRenderedPageBreak/>
              <w:t>observed, music listeners continually form predictions based on existing musical cues</w:t>
            </w:r>
            <w:r>
              <w:rPr>
                <w:rFonts w:ascii="Arial" w:hAnsi="Arial" w:cs="Arial"/>
                <w:color w:val="000000" w:themeColor="text1"/>
                <w:sz w:val="22"/>
                <w:szCs w:val="22"/>
              </w:rPr>
              <w:t>. This</w:t>
            </w:r>
            <w:r w:rsidRPr="00981224">
              <w:rPr>
                <w:rFonts w:ascii="Arial" w:hAnsi="Arial" w:cs="Arial"/>
                <w:color w:val="000000" w:themeColor="text1"/>
                <w:sz w:val="22"/>
                <w:szCs w:val="22"/>
              </w:rPr>
              <w:t xml:space="preserve"> guide</w:t>
            </w:r>
            <w:r>
              <w:rPr>
                <w:rFonts w:ascii="Arial" w:hAnsi="Arial" w:cs="Arial"/>
                <w:color w:val="000000" w:themeColor="text1"/>
                <w:sz w:val="22"/>
                <w:szCs w:val="22"/>
              </w:rPr>
              <w:t>s</w:t>
            </w:r>
            <w:r w:rsidRPr="00981224">
              <w:rPr>
                <w:rFonts w:ascii="Arial" w:hAnsi="Arial" w:cs="Arial"/>
                <w:color w:val="000000" w:themeColor="text1"/>
                <w:sz w:val="22"/>
                <w:szCs w:val="22"/>
              </w:rPr>
              <w:t xml:space="preserve"> their understanding and recall, and when melodies align with these expectations, they are more easily remembered.</w:t>
            </w:r>
            <w:r>
              <w:rPr>
                <w:rFonts w:ascii="Arial" w:hAnsi="Arial" w:cs="Arial"/>
                <w:color w:val="000000" w:themeColor="text1"/>
                <w:sz w:val="22"/>
                <w:szCs w:val="22"/>
              </w:rPr>
              <w:t xml:space="preserve"> </w:t>
            </w:r>
            <w:r w:rsidRPr="00B96B2C">
              <w:rPr>
                <w:rFonts w:ascii="Arial" w:hAnsi="Arial" w:cs="Arial"/>
                <w:color w:val="000000"/>
                <w:sz w:val="22"/>
                <w:szCs w:val="22"/>
              </w:rPr>
              <w:t xml:space="preserve">It is possible then, that the more music listeners learn, the wider their field of expectations, thus, fewer errors in </w:t>
            </w:r>
            <w:r w:rsidRPr="00B96B2C">
              <w:rPr>
                <w:rFonts w:ascii="Arial" w:hAnsi="Arial" w:cs="Arial"/>
                <w:sz w:val="22"/>
                <w:szCs w:val="22"/>
              </w:rPr>
              <w:t>memory formation (</w:t>
            </w:r>
            <w:proofErr w:type="spellStart"/>
            <w:r w:rsidRPr="00B96B2C">
              <w:rPr>
                <w:rFonts w:ascii="Arial" w:hAnsi="Arial" w:cs="Arial"/>
                <w:sz w:val="22"/>
                <w:szCs w:val="22"/>
              </w:rPr>
              <w:t>Unyk</w:t>
            </w:r>
            <w:proofErr w:type="spellEnd"/>
            <w:r w:rsidRPr="00B96B2C">
              <w:rPr>
                <w:rFonts w:ascii="Arial" w:hAnsi="Arial" w:cs="Arial"/>
                <w:sz w:val="22"/>
                <w:szCs w:val="22"/>
              </w:rPr>
              <w:t xml:space="preserve"> and Carlsen, 1987)</w:t>
            </w:r>
            <w:r>
              <w:rPr>
                <w:rFonts w:ascii="Arial" w:hAnsi="Arial" w:cs="Arial"/>
                <w:sz w:val="22"/>
                <w:szCs w:val="22"/>
              </w:rPr>
              <w:t xml:space="preserve">, and a higher likelihood of thinking </w:t>
            </w:r>
            <w:r w:rsidRPr="00B96B2C">
              <w:rPr>
                <w:rFonts w:ascii="Arial" w:hAnsi="Arial" w:cs="Arial"/>
                <w:sz w:val="22"/>
                <w:szCs w:val="22"/>
                <w:u w:val="single"/>
              </w:rPr>
              <w:t>within</w:t>
            </w:r>
            <w:r>
              <w:rPr>
                <w:rFonts w:ascii="Arial" w:hAnsi="Arial" w:cs="Arial"/>
                <w:sz w:val="22"/>
                <w:szCs w:val="22"/>
              </w:rPr>
              <w:t xml:space="preserve"> the music. </w:t>
            </w:r>
            <w:r w:rsidRPr="0084428F">
              <w:rPr>
                <w:rFonts w:ascii="Arial" w:hAnsi="Arial" w:cs="Arial"/>
                <w:sz w:val="22"/>
              </w:rPr>
              <w:t>Caldwell (2012) highlights the limited engagement with art music among singers in training, noting that this persistent issue hinders comprehensive aural development.</w:t>
            </w:r>
          </w:p>
          <w:p w14:paraId="6AC55FA5" w14:textId="77777777" w:rsidR="00FF1E67" w:rsidRDefault="00FF1E67" w:rsidP="00111FC9">
            <w:pPr>
              <w:spacing w:line="360" w:lineRule="auto"/>
              <w:rPr>
                <w:rFonts w:ascii="Arial" w:hAnsi="Arial" w:cs="Arial"/>
                <w:color w:val="000000"/>
                <w:sz w:val="22"/>
                <w:szCs w:val="22"/>
              </w:rPr>
            </w:pPr>
          </w:p>
          <w:p w14:paraId="30F32026" w14:textId="77777777" w:rsidR="00FF1E67" w:rsidRDefault="00FF1E67" w:rsidP="00111FC9">
            <w:pPr>
              <w:spacing w:line="360" w:lineRule="auto"/>
              <w:rPr>
                <w:rFonts w:ascii="Arial" w:hAnsi="Arial" w:cs="Arial"/>
                <w:sz w:val="22"/>
                <w:szCs w:val="22"/>
              </w:rPr>
            </w:pPr>
            <w:r w:rsidRPr="00B54DAD">
              <w:rPr>
                <w:rFonts w:ascii="Arial" w:hAnsi="Arial" w:cs="Arial"/>
                <w:sz w:val="22"/>
                <w:szCs w:val="22"/>
              </w:rPr>
              <w:t xml:space="preserve">A notable study by Perfect et al. (2011) found that </w:t>
            </w:r>
            <w:r w:rsidRPr="00365656">
              <w:rPr>
                <w:rFonts w:ascii="Arial" w:hAnsi="Arial" w:cs="Arial"/>
                <w:b/>
                <w:bCs/>
                <w:sz w:val="22"/>
                <w:szCs w:val="22"/>
              </w:rPr>
              <w:t>closing the eyes</w:t>
            </w:r>
            <w:r w:rsidRPr="00B54DAD">
              <w:rPr>
                <w:rFonts w:ascii="Arial" w:hAnsi="Arial" w:cs="Arial"/>
                <w:sz w:val="22"/>
                <w:szCs w:val="22"/>
              </w:rPr>
              <w:t xml:space="preserve"> </w:t>
            </w:r>
            <w:r w:rsidRPr="00B54DAD">
              <w:rPr>
                <w:rStyle w:val="Strong"/>
                <w:rFonts w:ascii="Arial" w:eastAsiaTheme="majorEastAsia" w:hAnsi="Arial" w:cs="Arial"/>
                <w:b w:val="0"/>
                <w:bCs w:val="0"/>
                <w:sz w:val="22"/>
                <w:szCs w:val="22"/>
              </w:rPr>
              <w:t xml:space="preserve">enhances neural markers of auditory attention which facilitates the </w:t>
            </w:r>
            <w:r w:rsidRPr="00B54DAD">
              <w:rPr>
                <w:rFonts w:ascii="Arial" w:hAnsi="Arial" w:cs="Arial"/>
                <w:sz w:val="22"/>
                <w:szCs w:val="22"/>
              </w:rPr>
              <w:t>development of vestibular senses within the inner ear (Seitz, 2005; Damasio, 1996).</w:t>
            </w:r>
            <w:r w:rsidRPr="00B54DAD">
              <w:rPr>
                <w:rStyle w:val="Strong"/>
                <w:rFonts w:ascii="Arial" w:eastAsiaTheme="majorEastAsia" w:hAnsi="Arial" w:cs="Arial"/>
                <w:b w:val="0"/>
                <w:bCs w:val="0"/>
                <w:sz w:val="22"/>
                <w:szCs w:val="22"/>
              </w:rPr>
              <w:t xml:space="preserve"> While there was no measurable improvement in listening performance, perhaps the loss of visual distraction could enhance the vividness of auditory mental imagery for vocalists when listening to their harmony line, or while singing in a polyphonic melody. This could be a supporting</w:t>
            </w:r>
            <w:r>
              <w:rPr>
                <w:rStyle w:val="Strong"/>
                <w:rFonts w:ascii="Arial" w:eastAsiaTheme="majorEastAsia" w:hAnsi="Arial" w:cs="Arial"/>
                <w:b w:val="0"/>
                <w:bCs w:val="0"/>
                <w:sz w:val="22"/>
                <w:szCs w:val="22"/>
              </w:rPr>
              <w:t xml:space="preserve"> method when </w:t>
            </w:r>
            <w:r w:rsidRPr="00B54DAD">
              <w:rPr>
                <w:rStyle w:val="Strong"/>
                <w:rFonts w:ascii="Arial" w:eastAsiaTheme="majorEastAsia" w:hAnsi="Arial" w:cs="Arial"/>
                <w:b w:val="0"/>
                <w:bCs w:val="0"/>
                <w:sz w:val="22"/>
                <w:szCs w:val="22"/>
              </w:rPr>
              <w:t>“d</w:t>
            </w:r>
            <w:r w:rsidRPr="00B54DAD">
              <w:rPr>
                <w:rFonts w:ascii="Arial" w:hAnsi="Arial" w:cs="Arial"/>
                <w:sz w:val="22"/>
                <w:szCs w:val="22"/>
              </w:rPr>
              <w:t>eveloping the ear is of the utmost importance” (</w:t>
            </w:r>
            <w:proofErr w:type="spellStart"/>
            <w:r w:rsidRPr="00B54DAD">
              <w:rPr>
                <w:rFonts w:ascii="Arial" w:hAnsi="Arial" w:cs="Arial"/>
                <w:sz w:val="22"/>
                <w:szCs w:val="22"/>
              </w:rPr>
              <w:t>Shumann</w:t>
            </w:r>
            <w:proofErr w:type="spellEnd"/>
            <w:r w:rsidRPr="00B54DAD">
              <w:rPr>
                <w:rFonts w:ascii="Arial" w:hAnsi="Arial" w:cs="Arial"/>
                <w:sz w:val="22"/>
                <w:szCs w:val="22"/>
              </w:rPr>
              <w:t>, 1967, p 400)</w:t>
            </w:r>
            <w:r>
              <w:rPr>
                <w:rFonts w:ascii="Arial" w:hAnsi="Arial" w:cs="Arial"/>
                <w:sz w:val="22"/>
                <w:szCs w:val="22"/>
              </w:rPr>
              <w:t xml:space="preserve"> for sufficient combined aural and harmony skill.</w:t>
            </w:r>
          </w:p>
          <w:p w14:paraId="7A251829" w14:textId="77777777" w:rsidR="00FF1E67" w:rsidRDefault="00FF1E67" w:rsidP="00111FC9">
            <w:pPr>
              <w:spacing w:line="360" w:lineRule="auto"/>
              <w:rPr>
                <w:rFonts w:ascii="Arial" w:hAnsi="Arial" w:cs="Arial"/>
                <w:sz w:val="22"/>
                <w:szCs w:val="22"/>
              </w:rPr>
            </w:pPr>
          </w:p>
          <w:p w14:paraId="7C1CCC3C" w14:textId="77777777" w:rsidR="00FF1E67" w:rsidRPr="007801C1" w:rsidRDefault="00FF1E67" w:rsidP="00111FC9">
            <w:pPr>
              <w:spacing w:line="360" w:lineRule="auto"/>
              <w:rPr>
                <w:rFonts w:ascii="Arial" w:hAnsi="Arial" w:cs="Arial"/>
                <w:sz w:val="22"/>
                <w:szCs w:val="22"/>
              </w:rPr>
            </w:pPr>
            <w:r>
              <w:rPr>
                <w:rStyle w:val="Strong"/>
                <w:rFonts w:ascii="Arial" w:hAnsi="Arial" w:cs="Arial"/>
                <w:b w:val="0"/>
                <w:bCs w:val="0"/>
                <w:sz w:val="22"/>
                <w:szCs w:val="22"/>
              </w:rPr>
              <w:t xml:space="preserve">In </w:t>
            </w:r>
            <w:r w:rsidRPr="00856E2E">
              <w:rPr>
                <w:rStyle w:val="Strong"/>
                <w:rFonts w:ascii="Arial" w:hAnsi="Arial" w:cs="Arial"/>
                <w:b w:val="0"/>
                <w:bCs w:val="0"/>
                <w:sz w:val="22"/>
                <w:szCs w:val="22"/>
              </w:rPr>
              <w:t>Caldwell</w:t>
            </w:r>
            <w:r>
              <w:rPr>
                <w:rStyle w:val="Strong"/>
                <w:rFonts w:ascii="Arial" w:hAnsi="Arial" w:cs="Arial"/>
                <w:b w:val="0"/>
                <w:bCs w:val="0"/>
                <w:sz w:val="22"/>
                <w:szCs w:val="22"/>
              </w:rPr>
              <w:t>’s</w:t>
            </w:r>
            <w:r w:rsidRPr="00856E2E">
              <w:rPr>
                <w:rStyle w:val="Strong"/>
                <w:rFonts w:ascii="Arial" w:hAnsi="Arial" w:cs="Arial"/>
                <w:b w:val="0"/>
                <w:bCs w:val="0"/>
                <w:sz w:val="22"/>
                <w:szCs w:val="22"/>
              </w:rPr>
              <w:t xml:space="preserve"> (2012</w:t>
            </w:r>
            <w:r>
              <w:rPr>
                <w:rStyle w:val="Strong"/>
                <w:rFonts w:ascii="Arial" w:hAnsi="Arial" w:cs="Arial"/>
                <w:b w:val="0"/>
                <w:bCs w:val="0"/>
                <w:sz w:val="22"/>
                <w:szCs w:val="22"/>
              </w:rPr>
              <w:t>, p 114</w:t>
            </w:r>
            <w:r w:rsidRPr="00856E2E">
              <w:rPr>
                <w:rStyle w:val="Strong"/>
                <w:rFonts w:ascii="Arial" w:hAnsi="Arial" w:cs="Arial"/>
                <w:b w:val="0"/>
                <w:bCs w:val="0"/>
                <w:sz w:val="22"/>
                <w:szCs w:val="22"/>
              </w:rPr>
              <w:t>)</w:t>
            </w:r>
            <w:r>
              <w:rPr>
                <w:rStyle w:val="Strong"/>
                <w:rFonts w:ascii="Arial" w:hAnsi="Arial" w:cs="Arial"/>
                <w:b w:val="0"/>
                <w:bCs w:val="0"/>
                <w:sz w:val="22"/>
                <w:szCs w:val="22"/>
              </w:rPr>
              <w:t xml:space="preserve"> pedagogical text “Expressive Singing”, when discussing aural development, he advises </w:t>
            </w:r>
            <w:r w:rsidRPr="00086878">
              <w:rPr>
                <w:rStyle w:val="Strong"/>
                <w:rFonts w:ascii="Arial" w:hAnsi="Arial" w:cs="Arial"/>
                <w:sz w:val="22"/>
                <w:szCs w:val="22"/>
              </w:rPr>
              <w:t>singing composition internally</w:t>
            </w:r>
            <w:r>
              <w:rPr>
                <w:rStyle w:val="Strong"/>
                <w:rFonts w:ascii="Arial" w:hAnsi="Arial" w:cs="Arial"/>
                <w:b w:val="0"/>
                <w:bCs w:val="0"/>
                <w:sz w:val="22"/>
                <w:szCs w:val="22"/>
              </w:rPr>
              <w:t>, encouraging students to listen closely to their “inner voice”. His exercises vary from singing only the first beat of each measure aloud, with the remainder internally, to vocalising third, fourth, or fifth notes at random, encompassing the remainder of the composition internally. He advocates that the progression of these exercises supports discovery of what we hear internally as singers, and how well we hear it. He advises development of the “ideal inner voice will eventually come to lead the outer voice” while citing a supporting statement made by Luciano Pavarotti, “before I sing a tone I must have thought it” (Caldwell, 2012, p 114).</w:t>
            </w:r>
          </w:p>
          <w:p w14:paraId="77D41700" w14:textId="77777777" w:rsidR="00FF1E67" w:rsidRDefault="00FF1E67" w:rsidP="00111FC9">
            <w:pPr>
              <w:spacing w:line="360" w:lineRule="auto"/>
              <w:rPr>
                <w:rStyle w:val="Strong"/>
                <w:rFonts w:eastAsiaTheme="majorEastAsia"/>
              </w:rPr>
            </w:pPr>
          </w:p>
          <w:p w14:paraId="1E8348EC" w14:textId="77777777" w:rsidR="00FF1E67" w:rsidRDefault="00FF1E67" w:rsidP="00111FC9">
            <w:pPr>
              <w:spacing w:line="360" w:lineRule="auto"/>
              <w:rPr>
                <w:rFonts w:ascii="Arial" w:hAnsi="Arial" w:cs="Arial"/>
                <w:color w:val="000000" w:themeColor="text1"/>
                <w:sz w:val="22"/>
                <w:szCs w:val="22"/>
              </w:rPr>
            </w:pPr>
            <w:r w:rsidRPr="00DF6C32">
              <w:rPr>
                <w:rStyle w:val="Strong"/>
                <w:rFonts w:ascii="Arial" w:eastAsiaTheme="majorEastAsia" w:hAnsi="Arial" w:cs="Arial"/>
                <w:b w:val="0"/>
                <w:bCs w:val="0"/>
                <w:sz w:val="22"/>
                <w:szCs w:val="22"/>
              </w:rPr>
              <w:t xml:space="preserve">Another technique recommended by Karpinski (2000) is </w:t>
            </w:r>
            <w:r w:rsidRPr="00365656">
              <w:rPr>
                <w:rStyle w:val="Strong"/>
                <w:rFonts w:ascii="Arial" w:eastAsiaTheme="majorEastAsia" w:hAnsi="Arial" w:cs="Arial"/>
                <w:sz w:val="22"/>
                <w:szCs w:val="22"/>
              </w:rPr>
              <w:t>extractive listening</w:t>
            </w:r>
            <w:r w:rsidRPr="00DF6C32">
              <w:rPr>
                <w:rStyle w:val="Strong"/>
                <w:rFonts w:ascii="Arial" w:eastAsiaTheme="majorEastAsia" w:hAnsi="Arial" w:cs="Arial"/>
                <w:b w:val="0"/>
                <w:bCs w:val="0"/>
                <w:sz w:val="22"/>
                <w:szCs w:val="22"/>
              </w:rPr>
              <w:t xml:space="preserve">, which is </w:t>
            </w:r>
            <w:r w:rsidRPr="00DF6C32">
              <w:rPr>
                <w:rFonts w:ascii="Arial" w:hAnsi="Arial" w:cs="Arial"/>
                <w:sz w:val="22"/>
                <w:szCs w:val="22"/>
              </w:rPr>
              <w:t xml:space="preserve">the ability to isolate and retain specific musical information amidst interfering sounding </w:t>
            </w:r>
            <w:r w:rsidRPr="00DF6C32">
              <w:rPr>
                <w:rFonts w:ascii="Arial" w:hAnsi="Arial" w:cs="Arial"/>
                <w:color w:val="000000" w:themeColor="text1"/>
                <w:sz w:val="22"/>
                <w:szCs w:val="22"/>
              </w:rPr>
              <w:t xml:space="preserve">material. Incorporating exercises such as singing back short melodic </w:t>
            </w:r>
            <w:r>
              <w:rPr>
                <w:rFonts w:ascii="Arial" w:hAnsi="Arial" w:cs="Arial"/>
                <w:color w:val="000000" w:themeColor="text1"/>
                <w:sz w:val="22"/>
                <w:szCs w:val="22"/>
              </w:rPr>
              <w:t>phrases</w:t>
            </w:r>
            <w:r w:rsidRPr="00DF6C32">
              <w:rPr>
                <w:rFonts w:ascii="Arial" w:hAnsi="Arial" w:cs="Arial"/>
                <w:color w:val="000000" w:themeColor="text1"/>
                <w:sz w:val="22"/>
                <w:szCs w:val="22"/>
              </w:rPr>
              <w:t xml:space="preserve"> (he recommends 6-10 note melodies) either before, during, or while mentally blocking out competing sounds, helps strengthen short-term memory and improve focus. Techniques include vocalizing </w:t>
            </w:r>
            <w:r>
              <w:rPr>
                <w:rFonts w:ascii="Arial" w:hAnsi="Arial" w:cs="Arial"/>
                <w:color w:val="000000" w:themeColor="text1"/>
                <w:sz w:val="22"/>
                <w:szCs w:val="22"/>
              </w:rPr>
              <w:t>phrases</w:t>
            </w:r>
            <w:r w:rsidRPr="00DF6C32">
              <w:rPr>
                <w:rFonts w:ascii="Arial" w:hAnsi="Arial" w:cs="Arial"/>
                <w:color w:val="000000" w:themeColor="text1"/>
                <w:sz w:val="22"/>
                <w:szCs w:val="22"/>
              </w:rPr>
              <w:t xml:space="preserve"> immediately after hearing them, singing them quietly while interference continues, or silently vocalising amid </w:t>
            </w:r>
            <w:r w:rsidRPr="00DF6C32">
              <w:rPr>
                <w:rFonts w:ascii="Arial" w:hAnsi="Arial" w:cs="Arial"/>
                <w:color w:val="000000" w:themeColor="text1"/>
                <w:sz w:val="22"/>
                <w:szCs w:val="22"/>
              </w:rPr>
              <w:lastRenderedPageBreak/>
              <w:t>distraction. As these skills are refined, students not only perform better in the classroom, but also develop more agile, attentive listening across a range of musical contexts, enhancing their performance, analysis, and interpretive abilities.</w:t>
            </w:r>
          </w:p>
          <w:p w14:paraId="2D914B32" w14:textId="77777777" w:rsidR="00FF1E67" w:rsidRDefault="00FF1E67" w:rsidP="00111FC9">
            <w:pPr>
              <w:spacing w:line="360" w:lineRule="auto"/>
              <w:rPr>
                <w:rStyle w:val="Strong"/>
                <w:rFonts w:ascii="Arial" w:hAnsi="Arial" w:cs="Arial"/>
                <w:b w:val="0"/>
                <w:bCs w:val="0"/>
                <w:sz w:val="22"/>
                <w:szCs w:val="22"/>
              </w:rPr>
            </w:pPr>
          </w:p>
          <w:p w14:paraId="39FE7F40" w14:textId="77777777" w:rsidR="00FF1E67" w:rsidRDefault="00FF1E67" w:rsidP="00111FC9">
            <w:pPr>
              <w:spacing w:line="360" w:lineRule="auto"/>
              <w:rPr>
                <w:rFonts w:ascii="Arial" w:hAnsi="Arial" w:cs="Arial"/>
                <w:sz w:val="22"/>
                <w:szCs w:val="22"/>
              </w:rPr>
            </w:pPr>
            <w:r w:rsidRPr="00365656">
              <w:rPr>
                <w:rFonts w:ascii="Arial" w:hAnsi="Arial" w:cs="Arial"/>
                <w:sz w:val="22"/>
                <w:szCs w:val="22"/>
              </w:rPr>
              <w:t xml:space="preserve">While this form of </w:t>
            </w:r>
            <w:r>
              <w:rPr>
                <w:rFonts w:ascii="Arial" w:hAnsi="Arial" w:cs="Arial"/>
                <w:sz w:val="22"/>
                <w:szCs w:val="22"/>
              </w:rPr>
              <w:t xml:space="preserve">aural </w:t>
            </w:r>
            <w:r w:rsidRPr="00365656">
              <w:rPr>
                <w:rFonts w:ascii="Arial" w:hAnsi="Arial" w:cs="Arial"/>
                <w:sz w:val="22"/>
                <w:szCs w:val="22"/>
              </w:rPr>
              <w:t>learning is ideally developed over an extended period</w:t>
            </w:r>
            <w:r>
              <w:rPr>
                <w:rFonts w:ascii="Arial" w:hAnsi="Arial" w:cs="Arial"/>
                <w:sz w:val="22"/>
                <w:szCs w:val="22"/>
              </w:rPr>
              <w:t xml:space="preserve"> across </w:t>
            </w:r>
            <w:r w:rsidRPr="00365656">
              <w:rPr>
                <w:rFonts w:ascii="Arial" w:hAnsi="Arial" w:cs="Arial"/>
                <w:sz w:val="22"/>
                <w:szCs w:val="22"/>
              </w:rPr>
              <w:t>a full undergraduate programme, it remains a valuable recommendation</w:t>
            </w:r>
            <w:r>
              <w:rPr>
                <w:rFonts w:ascii="Arial" w:hAnsi="Arial" w:cs="Arial"/>
                <w:sz w:val="22"/>
                <w:szCs w:val="22"/>
              </w:rPr>
              <w:t xml:space="preserve"> </w:t>
            </w:r>
            <w:r w:rsidRPr="00365656">
              <w:rPr>
                <w:rFonts w:ascii="Arial" w:hAnsi="Arial" w:cs="Arial"/>
                <w:sz w:val="22"/>
                <w:szCs w:val="22"/>
              </w:rPr>
              <w:t>as a means of deepening musical intuition and improving memory-based listening skills</w:t>
            </w:r>
            <w:r>
              <w:rPr>
                <w:rFonts w:ascii="Arial" w:hAnsi="Arial" w:cs="Arial"/>
                <w:sz w:val="22"/>
                <w:szCs w:val="22"/>
              </w:rPr>
              <w:t>,</w:t>
            </w:r>
            <w:r w:rsidRPr="00365656">
              <w:rPr>
                <w:rFonts w:ascii="Arial" w:hAnsi="Arial" w:cs="Arial"/>
                <w:sz w:val="22"/>
                <w:szCs w:val="22"/>
              </w:rPr>
              <w:t xml:space="preserve"> even within time-limited contexts</w:t>
            </w:r>
            <w:r>
              <w:rPr>
                <w:rFonts w:ascii="Arial" w:hAnsi="Arial" w:cs="Arial"/>
                <w:sz w:val="22"/>
                <w:szCs w:val="22"/>
              </w:rPr>
              <w:t>.</w:t>
            </w:r>
          </w:p>
          <w:p w14:paraId="73649C07" w14:textId="77777777" w:rsidR="00FF1E67" w:rsidRPr="00365656" w:rsidRDefault="00FF1E67" w:rsidP="00111FC9">
            <w:pPr>
              <w:rPr>
                <w:rFonts w:ascii="Arial" w:hAnsi="Arial" w:cs="Arial"/>
                <w:sz w:val="22"/>
                <w:szCs w:val="22"/>
              </w:rPr>
            </w:pPr>
          </w:p>
        </w:tc>
      </w:tr>
      <w:tr w:rsidR="00FF1E67" w14:paraId="2B644D9E" w14:textId="77777777" w:rsidTr="00111FC9">
        <w:tc>
          <w:tcPr>
            <w:tcW w:w="9016" w:type="dxa"/>
            <w:shd w:val="clear" w:color="auto" w:fill="A5C9EB" w:themeFill="text2" w:themeFillTint="40"/>
          </w:tcPr>
          <w:p w14:paraId="4A72A658" w14:textId="77777777" w:rsidR="00FF1E67" w:rsidRPr="00FE17CB" w:rsidRDefault="00FF1E67" w:rsidP="00111FC9">
            <w:pPr>
              <w:spacing w:line="360" w:lineRule="auto"/>
              <w:jc w:val="center"/>
              <w:rPr>
                <w:rFonts w:ascii="Arial" w:hAnsi="Arial" w:cs="Arial"/>
                <w:b/>
                <w:bCs/>
                <w:sz w:val="22"/>
                <w:szCs w:val="22"/>
              </w:rPr>
            </w:pPr>
            <w:r w:rsidRPr="00FE17CB">
              <w:rPr>
                <w:rFonts w:ascii="Arial" w:hAnsi="Arial" w:cs="Arial"/>
                <w:b/>
                <w:bCs/>
                <w:sz w:val="22"/>
                <w:szCs w:val="22"/>
              </w:rPr>
              <w:lastRenderedPageBreak/>
              <w:t>VOCAL</w:t>
            </w:r>
            <w:r>
              <w:rPr>
                <w:rFonts w:ascii="Arial" w:hAnsi="Arial" w:cs="Arial"/>
                <w:b/>
                <w:bCs/>
                <w:sz w:val="22"/>
                <w:szCs w:val="22"/>
              </w:rPr>
              <w:t xml:space="preserve"> DEVELOPMENT</w:t>
            </w:r>
            <w:r w:rsidRPr="00FE17CB">
              <w:rPr>
                <w:rFonts w:ascii="Arial" w:hAnsi="Arial" w:cs="Arial"/>
                <w:b/>
                <w:bCs/>
                <w:sz w:val="22"/>
                <w:szCs w:val="22"/>
              </w:rPr>
              <w:t xml:space="preserve"> EXERCISES</w:t>
            </w:r>
          </w:p>
        </w:tc>
      </w:tr>
      <w:tr w:rsidR="00FF1E67" w14:paraId="73DA14C3" w14:textId="77777777" w:rsidTr="00111FC9">
        <w:tc>
          <w:tcPr>
            <w:tcW w:w="9016" w:type="dxa"/>
            <w:shd w:val="clear" w:color="auto" w:fill="DAE9F7" w:themeFill="text2" w:themeFillTint="1A"/>
          </w:tcPr>
          <w:p w14:paraId="42028376" w14:textId="77777777" w:rsidR="00FF1E67" w:rsidRDefault="00FF1E67" w:rsidP="00111FC9">
            <w:pPr>
              <w:spacing w:line="360" w:lineRule="auto"/>
              <w:rPr>
                <w:rFonts w:ascii="Arial" w:hAnsi="Arial" w:cs="Arial"/>
                <w:b/>
                <w:bCs/>
                <w:sz w:val="22"/>
                <w:szCs w:val="22"/>
              </w:rPr>
            </w:pPr>
          </w:p>
          <w:p w14:paraId="757A1045" w14:textId="77777777" w:rsidR="00FF1E67" w:rsidRDefault="00FF1E67" w:rsidP="00111FC9">
            <w:pPr>
              <w:spacing w:line="360" w:lineRule="auto"/>
              <w:rPr>
                <w:rFonts w:ascii="Arial" w:hAnsi="Arial" w:cs="Arial"/>
                <w:sz w:val="22"/>
                <w:szCs w:val="22"/>
              </w:rPr>
            </w:pPr>
            <w:r>
              <w:rPr>
                <w:rFonts w:ascii="Arial" w:hAnsi="Arial" w:cs="Arial"/>
                <w:sz w:val="22"/>
                <w:szCs w:val="22"/>
              </w:rPr>
              <w:t>The following exercises have been combined from the following literature sources, and will inform some of the intended vocal warmups implemented within my course plan:</w:t>
            </w:r>
          </w:p>
          <w:p w14:paraId="66CF0F11" w14:textId="77777777" w:rsidR="00FF1E67" w:rsidRDefault="00FF1E67" w:rsidP="00111FC9">
            <w:pPr>
              <w:rPr>
                <w:rFonts w:ascii="Arial" w:hAnsi="Arial" w:cs="Arial"/>
                <w:sz w:val="22"/>
                <w:szCs w:val="22"/>
              </w:rPr>
            </w:pPr>
          </w:p>
          <w:p w14:paraId="3081DD83" w14:textId="77777777" w:rsidR="00FF1E67" w:rsidRDefault="00FF1E67" w:rsidP="00111FC9">
            <w:pPr>
              <w:pStyle w:val="ListParagraph"/>
              <w:numPr>
                <w:ilvl w:val="0"/>
                <w:numId w:val="3"/>
              </w:numPr>
              <w:spacing w:line="360" w:lineRule="auto"/>
              <w:rPr>
                <w:rFonts w:ascii="Arial" w:hAnsi="Arial" w:cs="Arial"/>
                <w:sz w:val="22"/>
                <w:szCs w:val="22"/>
              </w:rPr>
            </w:pPr>
            <w:r w:rsidRPr="005E0FC2">
              <w:rPr>
                <w:rStyle w:val="Emphasis"/>
                <w:rFonts w:ascii="Arial" w:eastAsiaTheme="majorEastAsia" w:hAnsi="Arial" w:cs="Arial"/>
                <w:sz w:val="22"/>
                <w:szCs w:val="22"/>
              </w:rPr>
              <w:t>Aural skills acquisition: The development of listening, reading, and performing skills in college-level musicians</w:t>
            </w:r>
            <w:r w:rsidRPr="005E0FC2">
              <w:rPr>
                <w:rFonts w:ascii="Arial" w:hAnsi="Arial" w:cs="Arial"/>
                <w:sz w:val="22"/>
                <w:szCs w:val="22"/>
              </w:rPr>
              <w:t>. (Karpinski, 2000).</w:t>
            </w:r>
          </w:p>
          <w:p w14:paraId="011BB85F" w14:textId="77777777" w:rsidR="00FF1E67" w:rsidRDefault="00FF1E67" w:rsidP="00111FC9">
            <w:pPr>
              <w:pStyle w:val="ListParagraph"/>
              <w:numPr>
                <w:ilvl w:val="0"/>
                <w:numId w:val="3"/>
              </w:numPr>
              <w:spacing w:line="360" w:lineRule="auto"/>
              <w:rPr>
                <w:rFonts w:ascii="Arial" w:hAnsi="Arial" w:cs="Arial"/>
                <w:sz w:val="22"/>
                <w:szCs w:val="22"/>
              </w:rPr>
            </w:pPr>
            <w:r w:rsidRPr="005E0FC2">
              <w:rPr>
                <w:rFonts w:ascii="Arial" w:hAnsi="Arial" w:cs="Arial"/>
                <w:i/>
                <w:iCs/>
                <w:sz w:val="22"/>
                <w:szCs w:val="22"/>
              </w:rPr>
              <w:t>“Beyond the major scale”</w:t>
            </w:r>
            <w:r w:rsidRPr="00DB4155">
              <w:rPr>
                <w:rFonts w:ascii="Arial" w:hAnsi="Arial" w:cs="Arial"/>
                <w:sz w:val="22"/>
                <w:szCs w:val="22"/>
              </w:rPr>
              <w:t>:</w:t>
            </w:r>
            <w:r w:rsidRPr="005E0FC2">
              <w:rPr>
                <w:rFonts w:ascii="Arial" w:hAnsi="Arial" w:cs="Arial"/>
                <w:sz w:val="22"/>
                <w:szCs w:val="22"/>
              </w:rPr>
              <w:t xml:space="preserve"> A Voice Study Centre lecture by industry vocal coach, Kim Chandler (2021).</w:t>
            </w:r>
          </w:p>
          <w:p w14:paraId="1F7CB675" w14:textId="77777777" w:rsidR="00FF1E67" w:rsidRDefault="00FF1E67" w:rsidP="00111FC9">
            <w:pPr>
              <w:pStyle w:val="ListParagraph"/>
              <w:numPr>
                <w:ilvl w:val="0"/>
                <w:numId w:val="3"/>
              </w:numPr>
              <w:spacing w:line="360" w:lineRule="auto"/>
              <w:rPr>
                <w:rFonts w:ascii="Arial" w:hAnsi="Arial" w:cs="Arial"/>
                <w:sz w:val="22"/>
                <w:szCs w:val="22"/>
              </w:rPr>
            </w:pPr>
            <w:r w:rsidRPr="005E0FC2">
              <w:rPr>
                <w:rFonts w:ascii="Arial" w:hAnsi="Arial" w:cs="Arial"/>
                <w:i/>
                <w:iCs/>
                <w:sz w:val="22"/>
                <w:szCs w:val="22"/>
              </w:rPr>
              <w:t>A critical investigation of the effectiveness of warm-ups as technical exercises for the improvement of choral tone.</w:t>
            </w:r>
            <w:r w:rsidRPr="005E0FC2">
              <w:rPr>
                <w:rFonts w:ascii="Arial" w:hAnsi="Arial" w:cs="Arial"/>
                <w:sz w:val="22"/>
                <w:szCs w:val="22"/>
              </w:rPr>
              <w:t xml:space="preserve"> (Van Zyl, 2006). </w:t>
            </w:r>
          </w:p>
          <w:p w14:paraId="0E7064D9" w14:textId="77777777" w:rsidR="00FF1E67" w:rsidRPr="00992F58" w:rsidRDefault="00FF1E67" w:rsidP="00111FC9">
            <w:pPr>
              <w:pStyle w:val="ListParagraph"/>
              <w:numPr>
                <w:ilvl w:val="0"/>
                <w:numId w:val="3"/>
              </w:numPr>
              <w:spacing w:line="360" w:lineRule="auto"/>
              <w:rPr>
                <w:rFonts w:ascii="Arial" w:hAnsi="Arial" w:cs="Arial"/>
                <w:sz w:val="22"/>
                <w:szCs w:val="22"/>
              </w:rPr>
            </w:pPr>
            <w:r w:rsidRPr="00992F58">
              <w:rPr>
                <w:rFonts w:ascii="Arial" w:hAnsi="Arial" w:cs="Arial"/>
                <w:i/>
                <w:iCs/>
                <w:color w:val="141413"/>
                <w:sz w:val="22"/>
                <w:szCs w:val="22"/>
              </w:rPr>
              <w:t>Music Theory Through Musical Theatre.</w:t>
            </w:r>
            <w:r w:rsidRPr="00992F58">
              <w:rPr>
                <w:rFonts w:ascii="Arial" w:hAnsi="Arial" w:cs="Arial"/>
                <w:color w:val="141413"/>
                <w:sz w:val="22"/>
                <w:szCs w:val="22"/>
              </w:rPr>
              <w:t xml:space="preserve"> (Franceschina, 2015). </w:t>
            </w:r>
          </w:p>
          <w:p w14:paraId="08D99C9C" w14:textId="77777777" w:rsidR="00FF1E67" w:rsidRDefault="00FF1E67" w:rsidP="00111FC9"/>
          <w:p w14:paraId="1F59B83F" w14:textId="77777777" w:rsidR="00FF1E67" w:rsidRPr="00A16E99" w:rsidRDefault="00FF1E67" w:rsidP="00111FC9">
            <w:pPr>
              <w:spacing w:line="360" w:lineRule="auto"/>
              <w:rPr>
                <w:rFonts w:ascii="Arial" w:hAnsi="Arial" w:cs="Arial"/>
                <w:b/>
                <w:bCs/>
                <w:sz w:val="22"/>
                <w:szCs w:val="22"/>
              </w:rPr>
            </w:pPr>
            <w:r w:rsidRPr="00A16E99">
              <w:rPr>
                <w:rFonts w:ascii="Arial" w:hAnsi="Arial" w:cs="Arial"/>
                <w:b/>
                <w:bCs/>
                <w:sz w:val="22"/>
                <w:szCs w:val="22"/>
              </w:rPr>
              <w:t>Scales and interval singing</w:t>
            </w:r>
          </w:p>
          <w:p w14:paraId="4FFE011F" w14:textId="77777777" w:rsidR="00FF1E67" w:rsidRDefault="00FF1E67" w:rsidP="00111FC9">
            <w:pPr>
              <w:spacing w:line="360" w:lineRule="auto"/>
              <w:rPr>
                <w:rFonts w:ascii="Arial" w:hAnsi="Arial" w:cs="Arial"/>
                <w:b/>
                <w:bCs/>
                <w:sz w:val="22"/>
                <w:szCs w:val="22"/>
                <w:highlight w:val="yellow"/>
              </w:rPr>
            </w:pPr>
          </w:p>
          <w:p w14:paraId="5E7DD53E" w14:textId="77777777" w:rsidR="00FF1E67" w:rsidRDefault="00FF1E67" w:rsidP="00111FC9">
            <w:pPr>
              <w:spacing w:line="360" w:lineRule="auto"/>
              <w:rPr>
                <w:rFonts w:ascii="Arial" w:hAnsi="Arial" w:cs="Arial"/>
                <w:sz w:val="22"/>
                <w:szCs w:val="22"/>
              </w:rPr>
            </w:pPr>
            <w:r w:rsidRPr="00A16E99">
              <w:rPr>
                <w:rFonts w:ascii="Arial" w:hAnsi="Arial" w:cs="Arial"/>
                <w:sz w:val="22"/>
                <w:szCs w:val="22"/>
              </w:rPr>
              <w:t>“Basic” components of musicianship such as scales, intervals, and chord recognition are foundational to listening skills and should be embedded early in training (Karpinski, 2000, p 2; Johnson, 1993; Accetta, 2013).</w:t>
            </w:r>
            <w:r>
              <w:rPr>
                <w:rFonts w:ascii="Arial" w:hAnsi="Arial" w:cs="Arial"/>
                <w:sz w:val="22"/>
                <w:szCs w:val="22"/>
              </w:rPr>
              <w:t xml:space="preserve"> Chord arpeggiation, [the technique of playing notes individually in either an ascending or descending sequence (Cinnamon, 1986)], promotes vocal control, pitch accuracy, and a greater understanding of intervals; all of which are pertinent to successful harmony skill. </w:t>
            </w:r>
            <w:r w:rsidRPr="00A81BBE">
              <w:rPr>
                <w:rFonts w:ascii="Arial" w:hAnsi="Arial" w:cs="Arial"/>
                <w:sz w:val="22"/>
                <w:szCs w:val="22"/>
              </w:rPr>
              <w:t>White (1981) recommends a sample progression</w:t>
            </w:r>
            <w:r>
              <w:rPr>
                <w:rFonts w:ascii="Arial" w:hAnsi="Arial" w:cs="Arial"/>
                <w:sz w:val="22"/>
                <w:szCs w:val="22"/>
              </w:rPr>
              <w:t>,</w:t>
            </w:r>
            <w:r w:rsidRPr="00A81BBE">
              <w:rPr>
                <w:rFonts w:ascii="Arial" w:hAnsi="Arial" w:cs="Arial"/>
                <w:sz w:val="22"/>
                <w:szCs w:val="22"/>
              </w:rPr>
              <w:t xml:space="preserve"> whereby</w:t>
            </w:r>
            <w:r>
              <w:rPr>
                <w:rFonts w:ascii="Arial" w:hAnsi="Arial" w:cs="Arial"/>
                <w:sz w:val="22"/>
                <w:szCs w:val="22"/>
              </w:rPr>
              <w:t>: 1.</w:t>
            </w:r>
            <w:r w:rsidRPr="00A81BBE">
              <w:rPr>
                <w:rFonts w:ascii="Arial" w:hAnsi="Arial" w:cs="Arial"/>
                <w:sz w:val="22"/>
                <w:szCs w:val="22"/>
              </w:rPr>
              <w:t xml:space="preserve"> </w:t>
            </w:r>
            <w:r>
              <w:rPr>
                <w:rFonts w:ascii="Arial" w:hAnsi="Arial" w:cs="Arial"/>
                <w:sz w:val="22"/>
                <w:szCs w:val="22"/>
              </w:rPr>
              <w:t>T</w:t>
            </w:r>
            <w:r w:rsidRPr="00A81BBE">
              <w:rPr>
                <w:rFonts w:ascii="Arial" w:hAnsi="Arial" w:cs="Arial"/>
                <w:sz w:val="22"/>
                <w:szCs w:val="22"/>
              </w:rPr>
              <w:t>he teacher plays a chord inversion</w:t>
            </w:r>
            <w:r>
              <w:rPr>
                <w:rFonts w:ascii="Arial" w:hAnsi="Arial" w:cs="Arial"/>
                <w:sz w:val="22"/>
                <w:szCs w:val="22"/>
              </w:rPr>
              <w:t>. 2.</w:t>
            </w:r>
            <w:r w:rsidRPr="00A81BBE">
              <w:rPr>
                <w:rFonts w:ascii="Arial" w:hAnsi="Arial" w:cs="Arial"/>
                <w:sz w:val="22"/>
                <w:szCs w:val="22"/>
              </w:rPr>
              <w:t xml:space="preserve"> </w:t>
            </w:r>
            <w:r>
              <w:rPr>
                <w:rFonts w:ascii="Arial" w:hAnsi="Arial" w:cs="Arial"/>
                <w:sz w:val="22"/>
                <w:szCs w:val="22"/>
              </w:rPr>
              <w:t>S</w:t>
            </w:r>
            <w:r w:rsidRPr="00A81BBE">
              <w:rPr>
                <w:rFonts w:ascii="Arial" w:hAnsi="Arial" w:cs="Arial"/>
                <w:sz w:val="22"/>
                <w:szCs w:val="22"/>
              </w:rPr>
              <w:t xml:space="preserve">tudents are asked to identify </w:t>
            </w:r>
            <w:r>
              <w:rPr>
                <w:rFonts w:ascii="Arial" w:hAnsi="Arial" w:cs="Arial"/>
                <w:sz w:val="22"/>
                <w:szCs w:val="22"/>
              </w:rPr>
              <w:t xml:space="preserve">and vocalise </w:t>
            </w:r>
            <w:r w:rsidRPr="00A81BBE">
              <w:rPr>
                <w:rFonts w:ascii="Arial" w:hAnsi="Arial" w:cs="Arial"/>
                <w:sz w:val="22"/>
                <w:szCs w:val="22"/>
              </w:rPr>
              <w:t>the bass (root) note</w:t>
            </w:r>
            <w:r>
              <w:rPr>
                <w:rFonts w:ascii="Arial" w:hAnsi="Arial" w:cs="Arial"/>
                <w:sz w:val="22"/>
                <w:szCs w:val="22"/>
              </w:rPr>
              <w:t>.</w:t>
            </w:r>
            <w:r w:rsidRPr="00A81BBE">
              <w:rPr>
                <w:rFonts w:ascii="Arial" w:hAnsi="Arial" w:cs="Arial"/>
                <w:sz w:val="22"/>
                <w:szCs w:val="22"/>
              </w:rPr>
              <w:t xml:space="preserve"> </w:t>
            </w:r>
            <w:r>
              <w:rPr>
                <w:rFonts w:ascii="Arial" w:hAnsi="Arial" w:cs="Arial"/>
                <w:sz w:val="22"/>
                <w:szCs w:val="22"/>
              </w:rPr>
              <w:t xml:space="preserve">3. </w:t>
            </w:r>
            <w:r w:rsidRPr="00A81BBE">
              <w:rPr>
                <w:rFonts w:ascii="Arial" w:hAnsi="Arial" w:cs="Arial"/>
                <w:sz w:val="22"/>
                <w:szCs w:val="22"/>
              </w:rPr>
              <w:t>The</w:t>
            </w:r>
            <w:r>
              <w:rPr>
                <w:rFonts w:ascii="Arial" w:hAnsi="Arial" w:cs="Arial"/>
                <w:sz w:val="22"/>
                <w:szCs w:val="22"/>
              </w:rPr>
              <w:t xml:space="preserve"> student then</w:t>
            </w:r>
            <w:r w:rsidRPr="00A81BBE">
              <w:rPr>
                <w:rFonts w:ascii="Arial" w:hAnsi="Arial" w:cs="Arial"/>
                <w:sz w:val="22"/>
                <w:szCs w:val="22"/>
              </w:rPr>
              <w:t xml:space="preserve"> sing</w:t>
            </w:r>
            <w:r>
              <w:rPr>
                <w:rFonts w:ascii="Arial" w:hAnsi="Arial" w:cs="Arial"/>
                <w:sz w:val="22"/>
                <w:szCs w:val="22"/>
              </w:rPr>
              <w:t>s</w:t>
            </w:r>
            <w:r w:rsidRPr="00A81BBE">
              <w:rPr>
                <w:rFonts w:ascii="Arial" w:hAnsi="Arial" w:cs="Arial"/>
                <w:sz w:val="22"/>
                <w:szCs w:val="22"/>
              </w:rPr>
              <w:t xml:space="preserve"> triadic tones upward while noting the intervals</w:t>
            </w:r>
            <w:r>
              <w:rPr>
                <w:rFonts w:ascii="Arial" w:hAnsi="Arial" w:cs="Arial"/>
                <w:sz w:val="22"/>
                <w:szCs w:val="22"/>
              </w:rPr>
              <w:t>. 4.</w:t>
            </w:r>
            <w:r w:rsidRPr="00A81BBE">
              <w:rPr>
                <w:rFonts w:ascii="Arial" w:hAnsi="Arial" w:cs="Arial"/>
                <w:sz w:val="22"/>
                <w:szCs w:val="22"/>
              </w:rPr>
              <w:t xml:space="preserve"> </w:t>
            </w:r>
            <w:r>
              <w:rPr>
                <w:rFonts w:ascii="Arial" w:hAnsi="Arial" w:cs="Arial"/>
                <w:sz w:val="22"/>
                <w:szCs w:val="22"/>
              </w:rPr>
              <w:t>Concluding with</w:t>
            </w:r>
            <w:r w:rsidRPr="00A81BBE">
              <w:rPr>
                <w:rFonts w:ascii="Arial" w:hAnsi="Arial" w:cs="Arial"/>
                <w:sz w:val="22"/>
                <w:szCs w:val="22"/>
              </w:rPr>
              <w:t xml:space="preserve"> a chord quality identification (e.g./ major, minor, diminished, or augmented). While this exercise can be helpful for beginners, it tends to become </w:t>
            </w:r>
            <w:r w:rsidRPr="00A81BBE">
              <w:rPr>
                <w:rFonts w:ascii="Arial" w:hAnsi="Arial" w:cs="Arial"/>
                <w:sz w:val="22"/>
                <w:szCs w:val="22"/>
              </w:rPr>
              <w:lastRenderedPageBreak/>
              <w:t>tedious and less efficient for advanced students, particularly when harmonic rhythm increases</w:t>
            </w:r>
            <w:r>
              <w:rPr>
                <w:rFonts w:ascii="Arial" w:hAnsi="Arial" w:cs="Arial"/>
                <w:sz w:val="22"/>
                <w:szCs w:val="22"/>
              </w:rPr>
              <w:t xml:space="preserve"> (Karpinski, 2000)</w:t>
            </w:r>
            <w:r w:rsidRPr="00A81BBE">
              <w:rPr>
                <w:rFonts w:ascii="Arial" w:hAnsi="Arial" w:cs="Arial"/>
                <w:sz w:val="22"/>
                <w:szCs w:val="22"/>
              </w:rPr>
              <w:t>.</w:t>
            </w:r>
          </w:p>
          <w:p w14:paraId="1C6A9EEA" w14:textId="77777777" w:rsidR="00FF1E67" w:rsidRDefault="00FF1E67" w:rsidP="00111FC9">
            <w:pPr>
              <w:spacing w:line="360" w:lineRule="auto"/>
              <w:rPr>
                <w:rFonts w:ascii="Arial" w:hAnsi="Arial" w:cs="Arial"/>
                <w:sz w:val="22"/>
                <w:szCs w:val="22"/>
              </w:rPr>
            </w:pPr>
          </w:p>
          <w:p w14:paraId="415F465B" w14:textId="77777777" w:rsidR="00FF1E67" w:rsidRPr="005E0FC2" w:rsidRDefault="00FF1E67" w:rsidP="00111FC9">
            <w:pPr>
              <w:spacing w:line="360" w:lineRule="auto"/>
              <w:rPr>
                <w:rFonts w:ascii="Arial" w:hAnsi="Arial" w:cs="Arial"/>
                <w:sz w:val="22"/>
                <w:szCs w:val="22"/>
              </w:rPr>
            </w:pPr>
            <w:r>
              <w:rPr>
                <w:rFonts w:ascii="Arial" w:hAnsi="Arial" w:cs="Arial"/>
                <w:sz w:val="22"/>
                <w:szCs w:val="22"/>
              </w:rPr>
              <w:t xml:space="preserve">Franceschina (2015) equally encourages drilling triad exercises, with the inclusions of seventh chords, diatonic melodies, </w:t>
            </w:r>
            <w:r w:rsidRPr="00BA3988">
              <w:rPr>
                <w:rFonts w:ascii="Arial" w:hAnsi="Arial" w:cs="Arial"/>
                <w:sz w:val="22"/>
                <w:szCs w:val="22"/>
              </w:rPr>
              <w:t xml:space="preserve">and </w:t>
            </w:r>
            <w:r w:rsidRPr="00BA3988">
              <w:rPr>
                <w:rFonts w:ascii="Arial" w:hAnsi="Arial" w:cs="Arial"/>
                <w:color w:val="141413"/>
                <w:sz w:val="22"/>
                <w:szCs w:val="22"/>
              </w:rPr>
              <w:t>la-based and do- based systems for minor modes.</w:t>
            </w:r>
          </w:p>
          <w:p w14:paraId="7F1AF89B" w14:textId="77777777" w:rsidR="00FF1E67" w:rsidRDefault="00FF1E67" w:rsidP="00111FC9">
            <w:pPr>
              <w:spacing w:line="360" w:lineRule="auto"/>
              <w:rPr>
                <w:rFonts w:ascii="Arial" w:hAnsi="Arial" w:cs="Arial"/>
                <w:b/>
                <w:bCs/>
                <w:sz w:val="22"/>
                <w:szCs w:val="22"/>
                <w:highlight w:val="yellow"/>
              </w:rPr>
            </w:pPr>
          </w:p>
          <w:p w14:paraId="48C0538F" w14:textId="77777777" w:rsidR="00FF1E67" w:rsidRDefault="00FF1E67" w:rsidP="00111FC9">
            <w:pPr>
              <w:spacing w:line="360" w:lineRule="auto"/>
              <w:rPr>
                <w:rFonts w:ascii="Arial" w:hAnsi="Arial" w:cs="Arial"/>
                <w:b/>
                <w:bCs/>
                <w:sz w:val="22"/>
                <w:szCs w:val="22"/>
              </w:rPr>
            </w:pPr>
            <w:r w:rsidRPr="005E0FC2">
              <w:rPr>
                <w:rFonts w:ascii="Arial" w:hAnsi="Arial" w:cs="Arial"/>
                <w:b/>
                <w:bCs/>
                <w:sz w:val="22"/>
                <w:szCs w:val="22"/>
              </w:rPr>
              <w:t>Chromatic</w:t>
            </w:r>
            <w:r>
              <w:rPr>
                <w:rFonts w:ascii="Arial" w:hAnsi="Arial" w:cs="Arial"/>
                <w:b/>
                <w:bCs/>
                <w:sz w:val="22"/>
                <w:szCs w:val="22"/>
              </w:rPr>
              <w:t>s</w:t>
            </w:r>
          </w:p>
          <w:p w14:paraId="15527B87" w14:textId="77777777" w:rsidR="00FF1E67" w:rsidRDefault="00FF1E67" w:rsidP="00111FC9">
            <w:pPr>
              <w:spacing w:line="360" w:lineRule="auto"/>
              <w:rPr>
                <w:rFonts w:ascii="Arial" w:hAnsi="Arial" w:cs="Arial"/>
                <w:b/>
                <w:bCs/>
                <w:sz w:val="22"/>
                <w:szCs w:val="22"/>
              </w:rPr>
            </w:pPr>
          </w:p>
          <w:p w14:paraId="1859B712" w14:textId="77777777" w:rsidR="00FF1E67" w:rsidRDefault="00FF1E67" w:rsidP="00111FC9">
            <w:pPr>
              <w:spacing w:line="360" w:lineRule="auto"/>
              <w:rPr>
                <w:rFonts w:ascii="Arial" w:hAnsi="Arial" w:cs="Arial"/>
                <w:color w:val="141413"/>
                <w:sz w:val="22"/>
                <w:szCs w:val="22"/>
              </w:rPr>
            </w:pPr>
            <w:r w:rsidRPr="005E0FC2">
              <w:rPr>
                <w:rFonts w:ascii="Arial" w:hAnsi="Arial" w:cs="Arial"/>
                <w:sz w:val="22"/>
                <w:szCs w:val="22"/>
              </w:rPr>
              <w:t xml:space="preserve">The incorporation </w:t>
            </w:r>
            <w:r>
              <w:rPr>
                <w:rFonts w:ascii="Arial" w:hAnsi="Arial" w:cs="Arial"/>
                <w:sz w:val="22"/>
                <w:szCs w:val="22"/>
              </w:rPr>
              <w:t xml:space="preserve">of chromatic scales and chromatically altered chords is arguably an essential area of focus for musical theatre students </w:t>
            </w:r>
            <w:r w:rsidRPr="00970BC3">
              <w:rPr>
                <w:rFonts w:ascii="Arial" w:hAnsi="Arial" w:cs="Arial"/>
                <w:color w:val="141413"/>
                <w:sz w:val="22"/>
                <w:szCs w:val="22"/>
              </w:rPr>
              <w:t>(Franceschina, 2015; Van Zyl, 2006</w:t>
            </w:r>
            <w:r>
              <w:rPr>
                <w:rFonts w:ascii="Arial" w:hAnsi="Arial" w:cs="Arial"/>
                <w:color w:val="141413"/>
                <w:sz w:val="22"/>
                <w:szCs w:val="22"/>
              </w:rPr>
              <w:t>), particularly with the vocal demands of contemporary scores (</w:t>
            </w:r>
            <w:proofErr w:type="spellStart"/>
            <w:r>
              <w:rPr>
                <w:rFonts w:ascii="Arial" w:hAnsi="Arial" w:cs="Arial"/>
                <w:color w:val="141413"/>
                <w:sz w:val="22"/>
                <w:szCs w:val="22"/>
              </w:rPr>
              <w:t>Zuim</w:t>
            </w:r>
            <w:proofErr w:type="spellEnd"/>
            <w:r>
              <w:rPr>
                <w:rFonts w:ascii="Arial" w:hAnsi="Arial" w:cs="Arial"/>
                <w:color w:val="141413"/>
                <w:sz w:val="22"/>
                <w:szCs w:val="22"/>
              </w:rPr>
              <w:t xml:space="preserve"> et al., 2021). Blustein et al. (2021) advocate introducing minor and chromatic patterns into warmups early to prepare students for more complex arrangements, with Chandler (2021) equally agreeing warmups are often too centred around the major scale.</w:t>
            </w:r>
          </w:p>
          <w:p w14:paraId="44D0FCE3" w14:textId="77777777" w:rsidR="00FF1E67" w:rsidRDefault="00FF1E67" w:rsidP="00111FC9">
            <w:pPr>
              <w:spacing w:line="360" w:lineRule="auto"/>
              <w:rPr>
                <w:rFonts w:ascii="Arial" w:hAnsi="Arial" w:cs="Arial"/>
                <w:color w:val="141413"/>
                <w:sz w:val="22"/>
                <w:szCs w:val="22"/>
              </w:rPr>
            </w:pPr>
          </w:p>
          <w:p w14:paraId="20827805" w14:textId="77777777" w:rsidR="00FF1E67" w:rsidRDefault="00FF1E67" w:rsidP="00111FC9">
            <w:pPr>
              <w:spacing w:line="360" w:lineRule="auto"/>
              <w:rPr>
                <w:rFonts w:ascii="Arial" w:hAnsi="Arial" w:cs="Arial"/>
                <w:sz w:val="22"/>
                <w:szCs w:val="22"/>
              </w:rPr>
            </w:pPr>
            <w:r>
              <w:rPr>
                <w:rFonts w:ascii="Arial" w:hAnsi="Arial" w:cs="Arial"/>
                <w:color w:val="141413"/>
                <w:sz w:val="22"/>
                <w:szCs w:val="22"/>
              </w:rPr>
              <w:t>With relevance to harmony development, i</w:t>
            </w:r>
            <w:r w:rsidRPr="00970BC3">
              <w:rPr>
                <w:rFonts w:ascii="Arial" w:hAnsi="Arial" w:cs="Arial"/>
                <w:sz w:val="22"/>
                <w:szCs w:val="22"/>
              </w:rPr>
              <w:t>ncorporatin</w:t>
            </w:r>
            <w:r>
              <w:rPr>
                <w:rFonts w:ascii="Arial" w:hAnsi="Arial" w:cs="Arial"/>
                <w:sz w:val="22"/>
                <w:szCs w:val="22"/>
              </w:rPr>
              <w:t>g the</w:t>
            </w:r>
            <w:r w:rsidRPr="00970BC3">
              <w:rPr>
                <w:rFonts w:ascii="Arial" w:hAnsi="Arial" w:cs="Arial"/>
                <w:sz w:val="22"/>
                <w:szCs w:val="22"/>
              </w:rPr>
              <w:t xml:space="preserve"> chromatic scale</w:t>
            </w:r>
            <w:r>
              <w:rPr>
                <w:rFonts w:ascii="Arial" w:hAnsi="Arial" w:cs="Arial"/>
                <w:sz w:val="22"/>
                <w:szCs w:val="22"/>
              </w:rPr>
              <w:t xml:space="preserve"> into warmups</w:t>
            </w:r>
            <w:r w:rsidRPr="00970BC3">
              <w:rPr>
                <w:rFonts w:ascii="Arial" w:hAnsi="Arial" w:cs="Arial"/>
                <w:sz w:val="22"/>
                <w:szCs w:val="22"/>
              </w:rPr>
              <w:t xml:space="preserve"> means that the movements of the larynx and vocal tract are minute, </w:t>
            </w:r>
            <w:r>
              <w:rPr>
                <w:rFonts w:ascii="Arial" w:hAnsi="Arial" w:cs="Arial"/>
                <w:sz w:val="22"/>
                <w:szCs w:val="22"/>
              </w:rPr>
              <w:t>allowing</w:t>
            </w:r>
            <w:r w:rsidRPr="00970BC3">
              <w:rPr>
                <w:rFonts w:ascii="Arial" w:hAnsi="Arial" w:cs="Arial"/>
                <w:sz w:val="22"/>
                <w:szCs w:val="22"/>
              </w:rPr>
              <w:t xml:space="preserve"> a singer to utilise full range of muscular activity</w:t>
            </w:r>
            <w:r>
              <w:rPr>
                <w:rFonts w:ascii="Arial" w:hAnsi="Arial" w:cs="Arial"/>
                <w:sz w:val="22"/>
                <w:szCs w:val="22"/>
              </w:rPr>
              <w:t xml:space="preserve"> (Chandler, 2021). They stretch pitch accuracy, demanding heightened control of intonation, and are particularly useful at identifying areas of instability within the vocal range, especially through register transitions which are often an area students struggle with (Saunders-Barton, 2005).</w:t>
            </w:r>
          </w:p>
          <w:p w14:paraId="48430C57" w14:textId="77777777" w:rsidR="00FF1E67" w:rsidRDefault="00FF1E67" w:rsidP="00111FC9">
            <w:pPr>
              <w:spacing w:line="360" w:lineRule="auto"/>
              <w:rPr>
                <w:rFonts w:ascii="Arial" w:hAnsi="Arial" w:cs="Arial"/>
                <w:sz w:val="22"/>
                <w:szCs w:val="22"/>
              </w:rPr>
            </w:pPr>
          </w:p>
          <w:p w14:paraId="4F3D4C1B" w14:textId="77777777" w:rsidR="00FF1E67" w:rsidRPr="00976098" w:rsidRDefault="00FF1E67" w:rsidP="00111FC9">
            <w:pPr>
              <w:spacing w:line="360" w:lineRule="auto"/>
              <w:rPr>
                <w:rFonts w:ascii="Arial" w:hAnsi="Arial" w:cs="Arial"/>
                <w:b/>
                <w:bCs/>
                <w:sz w:val="22"/>
                <w:szCs w:val="22"/>
              </w:rPr>
            </w:pPr>
            <w:r w:rsidRPr="00976098">
              <w:rPr>
                <w:rFonts w:ascii="Arial" w:hAnsi="Arial" w:cs="Arial"/>
                <w:b/>
                <w:bCs/>
                <w:sz w:val="22"/>
                <w:szCs w:val="22"/>
              </w:rPr>
              <w:t>Voice-to-voice matching</w:t>
            </w:r>
          </w:p>
          <w:p w14:paraId="7D9D943A" w14:textId="77777777" w:rsidR="00FF1E67" w:rsidRDefault="00FF1E67" w:rsidP="00111FC9">
            <w:pPr>
              <w:spacing w:line="360" w:lineRule="auto"/>
              <w:rPr>
                <w:rFonts w:ascii="Arial" w:hAnsi="Arial" w:cs="Arial"/>
                <w:b/>
                <w:bCs/>
                <w:sz w:val="22"/>
                <w:szCs w:val="22"/>
                <w:highlight w:val="yellow"/>
              </w:rPr>
            </w:pPr>
          </w:p>
          <w:p w14:paraId="214C6EE8" w14:textId="77777777" w:rsidR="00FF1E67" w:rsidRDefault="00FF1E67" w:rsidP="00111FC9">
            <w:pPr>
              <w:spacing w:line="360" w:lineRule="auto"/>
              <w:rPr>
                <w:rFonts w:ascii="Arial" w:hAnsi="Arial" w:cs="Arial"/>
                <w:sz w:val="22"/>
                <w:szCs w:val="22"/>
              </w:rPr>
            </w:pPr>
            <w:r w:rsidRPr="005F0F5B">
              <w:rPr>
                <w:rFonts w:ascii="Arial" w:hAnsi="Arial" w:cs="Arial"/>
                <w:sz w:val="22"/>
                <w:szCs w:val="22"/>
              </w:rPr>
              <w:t>A common aural skills practice involves asking students to match a pitch played on the piano, however, due to the difference in timbre and decay between piano and voice, this can sometimes be ineffective (Karpinski, 2000). A more accurate method is voice-to-voice matching, where the tutor models a pitch vocally and the student imitates it</w:t>
            </w:r>
            <w:r>
              <w:rPr>
                <w:rFonts w:ascii="Arial" w:hAnsi="Arial" w:cs="Arial"/>
                <w:sz w:val="22"/>
                <w:szCs w:val="22"/>
              </w:rPr>
              <w:t xml:space="preserve">; though this could be restricting when lecturing a large group, teaching complex vocals, or simply when suffering from poor vocal health. An alternative method could be playing pre-recorded vocals through a </w:t>
            </w:r>
            <w:r w:rsidRPr="00C3212C">
              <w:rPr>
                <w:rFonts w:ascii="Arial" w:hAnsi="Arial" w:cs="Arial"/>
                <w:sz w:val="22"/>
                <w:szCs w:val="22"/>
              </w:rPr>
              <w:t xml:space="preserve">speaker to allow </w:t>
            </w:r>
            <w:r>
              <w:rPr>
                <w:rFonts w:ascii="Arial" w:hAnsi="Arial" w:cs="Arial"/>
                <w:sz w:val="22"/>
                <w:szCs w:val="22"/>
              </w:rPr>
              <w:t>students</w:t>
            </w:r>
            <w:r w:rsidRPr="00C3212C">
              <w:rPr>
                <w:rFonts w:ascii="Arial" w:hAnsi="Arial" w:cs="Arial"/>
                <w:sz w:val="22"/>
                <w:szCs w:val="22"/>
              </w:rPr>
              <w:t xml:space="preserve"> to align with the pitch</w:t>
            </w:r>
            <w:r>
              <w:rPr>
                <w:rFonts w:ascii="Arial" w:hAnsi="Arial" w:cs="Arial"/>
                <w:sz w:val="22"/>
                <w:szCs w:val="22"/>
              </w:rPr>
              <w:t>, while still benefitting from hearing melody lines from a voice source, as opposed to an instrument.</w:t>
            </w:r>
          </w:p>
          <w:p w14:paraId="0C477B3F" w14:textId="77777777" w:rsidR="00FF1E67" w:rsidRDefault="00FF1E67" w:rsidP="00111FC9">
            <w:pPr>
              <w:spacing w:line="360" w:lineRule="auto"/>
              <w:rPr>
                <w:rFonts w:ascii="Arial" w:hAnsi="Arial" w:cs="Arial"/>
                <w:sz w:val="22"/>
                <w:szCs w:val="22"/>
              </w:rPr>
            </w:pPr>
          </w:p>
          <w:p w14:paraId="2D4FE5DF" w14:textId="77777777" w:rsidR="00FF1E67" w:rsidRDefault="00FF1E67" w:rsidP="00111FC9">
            <w:pPr>
              <w:spacing w:line="360" w:lineRule="auto"/>
              <w:rPr>
                <w:rFonts w:ascii="Arial" w:hAnsi="Arial" w:cs="Arial"/>
                <w:b/>
                <w:bCs/>
                <w:sz w:val="22"/>
                <w:szCs w:val="22"/>
              </w:rPr>
            </w:pPr>
            <w:r w:rsidRPr="00F126C3">
              <w:rPr>
                <w:rFonts w:ascii="Arial" w:hAnsi="Arial" w:cs="Arial"/>
                <w:b/>
                <w:bCs/>
                <w:sz w:val="22"/>
                <w:szCs w:val="22"/>
              </w:rPr>
              <w:lastRenderedPageBreak/>
              <w:t>Vocal register understanding</w:t>
            </w:r>
          </w:p>
          <w:p w14:paraId="6D326883" w14:textId="77777777" w:rsidR="00FF1E67" w:rsidRDefault="00FF1E67" w:rsidP="00111FC9">
            <w:pPr>
              <w:spacing w:line="360" w:lineRule="auto"/>
              <w:rPr>
                <w:rFonts w:ascii="Arial" w:hAnsi="Arial" w:cs="Arial"/>
                <w:b/>
                <w:bCs/>
                <w:sz w:val="22"/>
                <w:szCs w:val="22"/>
              </w:rPr>
            </w:pPr>
          </w:p>
          <w:p w14:paraId="41E054E3" w14:textId="77777777" w:rsidR="00FF1E67" w:rsidRDefault="00FF1E67" w:rsidP="00111FC9">
            <w:pPr>
              <w:spacing w:line="360" w:lineRule="auto"/>
              <w:rPr>
                <w:rFonts w:ascii="Arial" w:hAnsi="Arial" w:cs="Arial"/>
                <w:sz w:val="22"/>
                <w:szCs w:val="22"/>
              </w:rPr>
            </w:pPr>
            <w:r w:rsidRPr="006D4319">
              <w:rPr>
                <w:rFonts w:ascii="Arial" w:hAnsi="Arial" w:cs="Arial"/>
                <w:sz w:val="22"/>
              </w:rPr>
              <w:t xml:space="preserve">Karpinski (2000) highlights the significance of comprehending vocal registers as an essential element of aural training. Research indicates that singers who exhibit refined control over their vocal registers are generally more adept at performing complex scale passages, such as chromatic runs, with greater pitch precision. </w:t>
            </w:r>
            <w:r>
              <w:rPr>
                <w:rFonts w:ascii="Arial" w:hAnsi="Arial" w:cs="Arial"/>
                <w:sz w:val="22"/>
              </w:rPr>
              <w:t>From my own teaching observations, pitching frequently becomes unsteady for students when transitioning across registers in a chromatic melody or scale, often in the register they are least comfortable or familiar with.</w:t>
            </w:r>
            <w:r w:rsidRPr="006D4319">
              <w:rPr>
                <w:rFonts w:ascii="Arial" w:hAnsi="Arial" w:cs="Arial"/>
                <w:sz w:val="22"/>
              </w:rPr>
              <w:t xml:space="preserve"> </w:t>
            </w:r>
            <w:r>
              <w:rPr>
                <w:rFonts w:ascii="Arial" w:hAnsi="Arial" w:cs="Arial"/>
                <w:sz w:val="22"/>
              </w:rPr>
              <w:t>W</w:t>
            </w:r>
            <w:r w:rsidRPr="0080194C">
              <w:rPr>
                <w:rFonts w:ascii="Arial" w:hAnsi="Arial" w:cs="Arial"/>
                <w:sz w:val="22"/>
                <w:szCs w:val="22"/>
              </w:rPr>
              <w:t>hile time constraints prevent an in-depth pedagogical focus on register work,</w:t>
            </w:r>
            <w:r w:rsidRPr="006D4319">
              <w:rPr>
                <w:rFonts w:ascii="Arial" w:hAnsi="Arial" w:cs="Arial"/>
                <w:sz w:val="22"/>
              </w:rPr>
              <w:t xml:space="preserve"> </w:t>
            </w:r>
            <w:r>
              <w:rPr>
                <w:rFonts w:ascii="Arial" w:hAnsi="Arial" w:cs="Arial"/>
                <w:sz w:val="22"/>
              </w:rPr>
              <w:t>a</w:t>
            </w:r>
            <w:r w:rsidRPr="006D4319">
              <w:rPr>
                <w:rFonts w:ascii="Arial" w:hAnsi="Arial" w:cs="Arial"/>
                <w:sz w:val="22"/>
              </w:rPr>
              <w:t>ssessing students</w:t>
            </w:r>
            <w:r>
              <w:rPr>
                <w:rFonts w:ascii="Arial" w:hAnsi="Arial" w:cs="Arial"/>
                <w:sz w:val="22"/>
              </w:rPr>
              <w:t>’</w:t>
            </w:r>
            <w:r w:rsidRPr="006D4319">
              <w:rPr>
                <w:rFonts w:ascii="Arial" w:hAnsi="Arial" w:cs="Arial"/>
                <w:sz w:val="22"/>
              </w:rPr>
              <w:t xml:space="preserve"> register proficiency may yield valuable information regarding their capacity to internalize harmonic </w:t>
            </w:r>
            <w:r w:rsidRPr="0080194C">
              <w:rPr>
                <w:rFonts w:ascii="Arial" w:hAnsi="Arial" w:cs="Arial"/>
                <w:sz w:val="22"/>
                <w:szCs w:val="22"/>
              </w:rPr>
              <w:t>structures</w:t>
            </w:r>
            <w:r>
              <w:rPr>
                <w:rFonts w:ascii="Arial" w:hAnsi="Arial" w:cs="Arial"/>
                <w:sz w:val="22"/>
                <w:szCs w:val="22"/>
              </w:rPr>
              <w:t>.</w:t>
            </w:r>
          </w:p>
          <w:p w14:paraId="56256680" w14:textId="77777777" w:rsidR="00FF1E67" w:rsidRPr="0080194C" w:rsidRDefault="00FF1E67" w:rsidP="00111FC9">
            <w:pPr>
              <w:spacing w:line="360" w:lineRule="auto"/>
              <w:rPr>
                <w:rFonts w:ascii="Arial" w:hAnsi="Arial" w:cs="Arial"/>
                <w:sz w:val="22"/>
              </w:rPr>
            </w:pPr>
          </w:p>
        </w:tc>
      </w:tr>
      <w:tr w:rsidR="00FF1E67" w14:paraId="20B0A28E" w14:textId="77777777" w:rsidTr="00111FC9">
        <w:tc>
          <w:tcPr>
            <w:tcW w:w="9016" w:type="dxa"/>
            <w:shd w:val="clear" w:color="auto" w:fill="F6C5AC" w:themeFill="accent2" w:themeFillTint="66"/>
          </w:tcPr>
          <w:p w14:paraId="105B7BFF" w14:textId="77777777" w:rsidR="00FF1E67" w:rsidRPr="00FE17CB" w:rsidRDefault="00FF1E67" w:rsidP="00111FC9">
            <w:pPr>
              <w:spacing w:line="360" w:lineRule="auto"/>
              <w:jc w:val="center"/>
              <w:rPr>
                <w:rFonts w:ascii="Arial" w:hAnsi="Arial" w:cs="Arial"/>
                <w:b/>
                <w:bCs/>
                <w:sz w:val="22"/>
                <w:szCs w:val="22"/>
              </w:rPr>
            </w:pPr>
            <w:r w:rsidRPr="00FE17CB">
              <w:rPr>
                <w:rFonts w:ascii="Arial" w:hAnsi="Arial" w:cs="Arial"/>
                <w:b/>
                <w:bCs/>
                <w:sz w:val="22"/>
                <w:szCs w:val="22"/>
              </w:rPr>
              <w:lastRenderedPageBreak/>
              <w:t>RHYTHMIC DICTATION</w:t>
            </w:r>
          </w:p>
        </w:tc>
      </w:tr>
      <w:tr w:rsidR="00FF1E67" w14:paraId="625BAECE" w14:textId="77777777" w:rsidTr="00111FC9">
        <w:tc>
          <w:tcPr>
            <w:tcW w:w="9016" w:type="dxa"/>
            <w:shd w:val="clear" w:color="auto" w:fill="FAE2D5" w:themeFill="accent2" w:themeFillTint="33"/>
          </w:tcPr>
          <w:p w14:paraId="3358EEEA" w14:textId="77777777" w:rsidR="00FF1E67" w:rsidRDefault="00FF1E67" w:rsidP="00111FC9">
            <w:pPr>
              <w:pStyle w:val="NormalWeb"/>
              <w:spacing w:line="360" w:lineRule="auto"/>
              <w:rPr>
                <w:rFonts w:ascii="Arial" w:hAnsi="Arial" w:cs="Arial"/>
                <w:sz w:val="22"/>
                <w:szCs w:val="22"/>
              </w:rPr>
            </w:pPr>
          </w:p>
          <w:p w14:paraId="75D24BDD" w14:textId="77777777" w:rsidR="00FF1E67" w:rsidRPr="003328B9" w:rsidRDefault="00FF1E67" w:rsidP="00111FC9">
            <w:pPr>
              <w:pStyle w:val="NormalWeb"/>
              <w:spacing w:line="360" w:lineRule="auto"/>
              <w:rPr>
                <w:rFonts w:ascii="Arial" w:hAnsi="Arial" w:cs="Arial"/>
                <w:sz w:val="22"/>
                <w:szCs w:val="22"/>
              </w:rPr>
            </w:pPr>
            <w:r>
              <w:rPr>
                <w:rFonts w:ascii="Arial" w:hAnsi="Arial" w:cs="Arial"/>
                <w:sz w:val="22"/>
                <w:szCs w:val="22"/>
              </w:rPr>
              <w:t xml:space="preserve">Historically, </w:t>
            </w:r>
            <w:r w:rsidRPr="003328B9">
              <w:rPr>
                <w:rFonts w:ascii="Arial" w:hAnsi="Arial" w:cs="Arial"/>
                <w:sz w:val="22"/>
                <w:szCs w:val="22"/>
              </w:rPr>
              <w:t xml:space="preserve">rhythmic dictation </w:t>
            </w:r>
            <w:r>
              <w:rPr>
                <w:rFonts w:ascii="Arial" w:hAnsi="Arial" w:cs="Arial"/>
                <w:sz w:val="22"/>
                <w:szCs w:val="22"/>
              </w:rPr>
              <w:t>was advised to</w:t>
            </w:r>
            <w:r w:rsidRPr="003328B9">
              <w:rPr>
                <w:rFonts w:ascii="Arial" w:hAnsi="Arial" w:cs="Arial"/>
                <w:sz w:val="22"/>
                <w:szCs w:val="22"/>
              </w:rPr>
              <w:t xml:space="preserve"> precede melodic and harmonic dictation, as it forms a foundational skill for recognising meter and time values</w:t>
            </w:r>
            <w:r>
              <w:rPr>
                <w:rFonts w:ascii="Arial" w:hAnsi="Arial" w:cs="Arial"/>
                <w:sz w:val="22"/>
                <w:szCs w:val="22"/>
              </w:rPr>
              <w:t xml:space="preserve">, both </w:t>
            </w:r>
            <w:r w:rsidRPr="003328B9">
              <w:rPr>
                <w:rFonts w:ascii="Arial" w:hAnsi="Arial" w:cs="Arial"/>
                <w:sz w:val="22"/>
                <w:szCs w:val="22"/>
              </w:rPr>
              <w:t>essential components upon which more complex aural skills can be built</w:t>
            </w:r>
            <w:r>
              <w:rPr>
                <w:rFonts w:ascii="Arial" w:hAnsi="Arial" w:cs="Arial"/>
                <w:sz w:val="22"/>
                <w:szCs w:val="22"/>
              </w:rPr>
              <w:t xml:space="preserve"> (McHose, 1945). D</w:t>
            </w:r>
            <w:r w:rsidRPr="003328B9">
              <w:rPr>
                <w:rFonts w:ascii="Arial" w:hAnsi="Arial" w:cs="Arial"/>
                <w:sz w:val="22"/>
                <w:szCs w:val="22"/>
              </w:rPr>
              <w:t>eveloping rhythmic awareness provides a necessary preparatory stage for engaging with pitch-based listening tasks.</w:t>
            </w:r>
          </w:p>
          <w:p w14:paraId="1FB55AB8" w14:textId="77777777" w:rsidR="00FF1E67" w:rsidRDefault="00FF1E67" w:rsidP="00111FC9">
            <w:pPr>
              <w:pStyle w:val="NormalWeb"/>
              <w:spacing w:line="360" w:lineRule="auto"/>
              <w:rPr>
                <w:rFonts w:ascii="Arial" w:hAnsi="Arial" w:cs="Arial"/>
                <w:sz w:val="22"/>
                <w:szCs w:val="22"/>
              </w:rPr>
            </w:pPr>
            <w:r w:rsidRPr="003328B9">
              <w:rPr>
                <w:rFonts w:ascii="Arial" w:hAnsi="Arial" w:cs="Arial"/>
                <w:sz w:val="22"/>
                <w:szCs w:val="22"/>
              </w:rPr>
              <w:t xml:space="preserve">However, Karpinski (2000) challenges the pedagogical efficiency of isolated rhythmic dictation, arguing that such exercises may lack relevance outside the context of unpitched music. He </w:t>
            </w:r>
            <w:r>
              <w:rPr>
                <w:rFonts w:ascii="Arial" w:hAnsi="Arial" w:cs="Arial"/>
                <w:sz w:val="22"/>
                <w:szCs w:val="22"/>
              </w:rPr>
              <w:t>instead</w:t>
            </w:r>
            <w:r w:rsidRPr="003328B9">
              <w:rPr>
                <w:rFonts w:ascii="Arial" w:hAnsi="Arial" w:cs="Arial"/>
                <w:sz w:val="22"/>
                <w:szCs w:val="22"/>
              </w:rPr>
              <w:t xml:space="preserve"> advocates for embedding rhythm within melodic dictation exercises, suggesting that students should learn to recall and process both pitch and rhythm simultaneously, as this better aligns with natural musical memory and real-world listening demands.</w:t>
            </w:r>
          </w:p>
          <w:p w14:paraId="0B65FB05" w14:textId="77777777" w:rsidR="00FF1E67" w:rsidRDefault="00FF1E67" w:rsidP="00111FC9">
            <w:pPr>
              <w:pStyle w:val="NormalWeb"/>
              <w:spacing w:line="360" w:lineRule="auto"/>
              <w:rPr>
                <w:rFonts w:ascii="Arial" w:hAnsi="Arial" w:cs="Arial"/>
                <w:sz w:val="22"/>
                <w:szCs w:val="22"/>
              </w:rPr>
            </w:pPr>
          </w:p>
        </w:tc>
      </w:tr>
      <w:tr w:rsidR="00FF1E67" w14:paraId="337C6C81" w14:textId="77777777" w:rsidTr="00111FC9">
        <w:tc>
          <w:tcPr>
            <w:tcW w:w="9016" w:type="dxa"/>
            <w:shd w:val="clear" w:color="auto" w:fill="D86DCB" w:themeFill="accent5" w:themeFillTint="99"/>
          </w:tcPr>
          <w:p w14:paraId="724DF351" w14:textId="77777777" w:rsidR="00FF1E67" w:rsidRPr="00FE17CB" w:rsidRDefault="00FF1E67" w:rsidP="00111FC9">
            <w:pPr>
              <w:spacing w:line="360" w:lineRule="auto"/>
              <w:jc w:val="center"/>
              <w:rPr>
                <w:rFonts w:ascii="Arial" w:hAnsi="Arial" w:cs="Arial"/>
                <w:b/>
                <w:bCs/>
                <w:sz w:val="22"/>
                <w:szCs w:val="22"/>
              </w:rPr>
            </w:pPr>
            <w:r>
              <w:rPr>
                <w:rFonts w:ascii="Arial" w:hAnsi="Arial" w:cs="Arial"/>
                <w:b/>
                <w:bCs/>
                <w:sz w:val="22"/>
                <w:szCs w:val="22"/>
              </w:rPr>
              <w:t>MELODY CONTOUR</w:t>
            </w:r>
          </w:p>
        </w:tc>
      </w:tr>
      <w:tr w:rsidR="00FF1E67" w14:paraId="004805D5" w14:textId="77777777" w:rsidTr="00111FC9">
        <w:tc>
          <w:tcPr>
            <w:tcW w:w="9016" w:type="dxa"/>
            <w:shd w:val="clear" w:color="auto" w:fill="F2CEED" w:themeFill="accent5" w:themeFillTint="33"/>
          </w:tcPr>
          <w:p w14:paraId="475B50ED"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color w:val="000000"/>
                <w:sz w:val="22"/>
                <w:szCs w:val="22"/>
              </w:rPr>
            </w:pPr>
          </w:p>
          <w:p w14:paraId="153C798E"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DB5F45">
              <w:rPr>
                <w:rFonts w:ascii="Arial" w:hAnsi="Arial" w:cs="Arial"/>
                <w:color w:val="000000"/>
                <w:sz w:val="22"/>
                <w:szCs w:val="22"/>
              </w:rPr>
              <w:t>Melody contour refers to</w:t>
            </w:r>
            <w:r>
              <w:rPr>
                <w:rFonts w:ascii="Arial" w:hAnsi="Arial" w:cs="Arial"/>
                <w:color w:val="000000"/>
                <w:sz w:val="22"/>
                <w:szCs w:val="22"/>
              </w:rPr>
              <w:t xml:space="preserve"> the overall shape or direction of a melody as it moves through the rise and fall of pitches over time. Vocalists can use it to conceptualize a visual image encoding the contour of a melody (Dowling, 1978; Karpinski, 2000), noting the direction of steps or leaps within the shape, enabling them to accurately retain the pattern of a melody, or in the case of this project report, a harmony line. </w:t>
            </w:r>
            <w:r>
              <w:rPr>
                <w:rFonts w:ascii="Arial" w:hAnsi="Arial" w:cs="Arial"/>
                <w:color w:val="000000"/>
                <w:sz w:val="22"/>
                <w:szCs w:val="22"/>
              </w:rPr>
              <w:lastRenderedPageBreak/>
              <w:t xml:space="preserve">Both Dowling (1994) and DeWitt and </w:t>
            </w:r>
            <w:r w:rsidRPr="00F6316A">
              <w:rPr>
                <w:rFonts w:ascii="Arial" w:hAnsi="Arial" w:cs="Arial"/>
                <w:color w:val="000000"/>
                <w:sz w:val="22"/>
                <w:szCs w:val="22"/>
              </w:rPr>
              <w:t>Crowder (1986, p 271) advocate that amongst the differing methods of memory retention, “</w:t>
            </w:r>
            <w:r w:rsidRPr="00F6316A">
              <w:rPr>
                <w:rFonts w:ascii="Helvetica" w:hAnsi="Helvetica" w:cs="Helvetica"/>
                <w:color w:val="000000"/>
                <w:sz w:val="22"/>
                <w:szCs w:val="22"/>
              </w:rPr>
              <w:t>contour information is more easily encoded and recognized”,</w:t>
            </w:r>
            <w:r>
              <w:rPr>
                <w:rFonts w:ascii="Helvetica" w:hAnsi="Helvetica" w:cs="Helvetica"/>
                <w:color w:val="000000"/>
                <w:sz w:val="22"/>
                <w:szCs w:val="22"/>
              </w:rPr>
              <w:t xml:space="preserve"> particularly when melodies are tested after brief delays e.g./ 30 to 40 seconds.</w:t>
            </w:r>
          </w:p>
          <w:p w14:paraId="4C0FEDD0"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1A232B5E"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000000"/>
                <w:sz w:val="22"/>
                <w:szCs w:val="22"/>
              </w:rPr>
            </w:pPr>
            <w:r>
              <w:rPr>
                <w:rFonts w:ascii="Helvetica" w:hAnsi="Helvetica" w:cs="Helvetica"/>
                <w:color w:val="000000"/>
                <w:sz w:val="22"/>
                <w:szCs w:val="22"/>
              </w:rPr>
              <w:t>While one method may be to write associated symbology to represent the contour shape (Karpinski, 2000), Davies and Yelland’s (1977) study found that tracing the shape with a hand in the air improved the ability to recall a recently heard tonal sequence. While this was only a singular vocal line, and not in the context of polyphony, it could perhaps be an applicable approach for harmony acquisition, and an achievable strategy for the calibre of applicants involved in this project.</w:t>
            </w:r>
          </w:p>
          <w:p w14:paraId="524370B7" w14:textId="77777777" w:rsidR="00FF1E67" w:rsidRPr="00231DD2"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000000"/>
                <w:sz w:val="22"/>
                <w:szCs w:val="22"/>
              </w:rPr>
            </w:pPr>
          </w:p>
        </w:tc>
      </w:tr>
      <w:tr w:rsidR="00FF1E67" w14:paraId="3B4D1CA0" w14:textId="77777777" w:rsidTr="00111FC9">
        <w:tc>
          <w:tcPr>
            <w:tcW w:w="9016" w:type="dxa"/>
            <w:shd w:val="clear" w:color="auto" w:fill="FFFD78"/>
          </w:tcPr>
          <w:p w14:paraId="66147EB0" w14:textId="77777777" w:rsidR="00FF1E67" w:rsidRPr="0001786F"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lastRenderedPageBreak/>
              <w:t>SHORT-TERM MEMORY</w:t>
            </w:r>
          </w:p>
        </w:tc>
      </w:tr>
      <w:tr w:rsidR="00FF1E67" w14:paraId="14343BDF" w14:textId="77777777" w:rsidTr="00111FC9">
        <w:tc>
          <w:tcPr>
            <w:tcW w:w="9016" w:type="dxa"/>
            <w:shd w:val="clear" w:color="auto" w:fill="FFFEC1"/>
          </w:tcPr>
          <w:p w14:paraId="18500390"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50A57232" w14:textId="77777777" w:rsidR="00FF1E67" w:rsidRDefault="00FF1E67" w:rsidP="00111FC9">
            <w:pPr>
              <w:pStyle w:val="NormalWeb"/>
              <w:spacing w:line="360" w:lineRule="auto"/>
              <w:rPr>
                <w:rFonts w:ascii="Arial" w:hAnsi="Arial" w:cs="Arial"/>
                <w:sz w:val="22"/>
                <w:szCs w:val="22"/>
              </w:rPr>
            </w:pPr>
            <w:r w:rsidRPr="00D37AC6">
              <w:rPr>
                <w:rFonts w:ascii="Arial" w:hAnsi="Arial" w:cs="Arial"/>
                <w:sz w:val="22"/>
                <w:szCs w:val="22"/>
              </w:rPr>
              <w:t>Improving short-term musical memory is a critical factor in developing proficiency in accurate melodic recall</w:t>
            </w:r>
            <w:r>
              <w:rPr>
                <w:rFonts w:ascii="Arial" w:hAnsi="Arial" w:cs="Arial"/>
                <w:sz w:val="22"/>
                <w:szCs w:val="22"/>
              </w:rPr>
              <w:t xml:space="preserve"> (Karpinski, 2000)</w:t>
            </w:r>
            <w:r w:rsidRPr="00D37AC6">
              <w:rPr>
                <w:rFonts w:ascii="Arial" w:hAnsi="Arial" w:cs="Arial"/>
                <w:sz w:val="22"/>
                <w:szCs w:val="22"/>
              </w:rPr>
              <w:t xml:space="preserve">, therefore, likely an </w:t>
            </w:r>
            <w:r>
              <w:rPr>
                <w:rFonts w:ascii="Arial" w:hAnsi="Arial" w:cs="Arial"/>
                <w:sz w:val="22"/>
                <w:szCs w:val="22"/>
              </w:rPr>
              <w:t>important</w:t>
            </w:r>
            <w:r w:rsidRPr="00D37AC6">
              <w:rPr>
                <w:rFonts w:ascii="Arial" w:hAnsi="Arial" w:cs="Arial"/>
                <w:sz w:val="22"/>
                <w:szCs w:val="22"/>
              </w:rPr>
              <w:t xml:space="preserve"> technique to develop in the context of harmony skill.</w:t>
            </w:r>
          </w:p>
          <w:p w14:paraId="761ABB8E" w14:textId="77777777" w:rsidR="00FF1E67" w:rsidRDefault="00FF1E67" w:rsidP="00111FC9">
            <w:pPr>
              <w:pStyle w:val="NormalWeb"/>
              <w:shd w:val="clear" w:color="auto" w:fill="FFFEC1"/>
              <w:spacing w:line="360" w:lineRule="auto"/>
              <w:rPr>
                <w:rFonts w:ascii="Arial" w:hAnsi="Arial" w:cs="Arial"/>
                <w:sz w:val="22"/>
                <w:szCs w:val="22"/>
              </w:rPr>
            </w:pPr>
            <w:r>
              <w:rPr>
                <w:rFonts w:ascii="Arial" w:hAnsi="Arial" w:cs="Arial"/>
                <w:sz w:val="22"/>
                <w:szCs w:val="22"/>
              </w:rPr>
              <w:t xml:space="preserve">Music dictation, an ear training exercise whereby a person listens to a piece of music and then transcribes it into written notation, can cultivate the ability to retain and process melodic phrases and structure, and improve overall musicianship in general (Karpinski, 2000). This technique, however, is aimed at instrumentalist musicians rather than vocalists, and exceeds the expectations of this project and the intended learning </w:t>
            </w:r>
            <w:r w:rsidRPr="00D837ED">
              <w:rPr>
                <w:rFonts w:ascii="Arial" w:hAnsi="Arial" w:cs="Arial"/>
                <w:sz w:val="22"/>
                <w:szCs w:val="22"/>
              </w:rPr>
              <w:t xml:space="preserve">outcomes. </w:t>
            </w:r>
          </w:p>
          <w:p w14:paraId="7A9A3D27" w14:textId="53DB41A9" w:rsidR="00FF1E67" w:rsidRPr="00355178" w:rsidRDefault="00FF1E67" w:rsidP="00111FC9">
            <w:pPr>
              <w:pStyle w:val="NormalWeb"/>
              <w:shd w:val="clear" w:color="auto" w:fill="FFFEC1"/>
              <w:spacing w:line="360" w:lineRule="auto"/>
              <w:rPr>
                <w:rFonts w:ascii="Arial" w:hAnsi="Arial" w:cs="Arial"/>
                <w:sz w:val="22"/>
                <w:szCs w:val="22"/>
              </w:rPr>
            </w:pPr>
            <w:r>
              <w:rPr>
                <w:rFonts w:ascii="Arial" w:hAnsi="Arial" w:cs="Arial"/>
                <w:sz w:val="22"/>
                <w:szCs w:val="22"/>
              </w:rPr>
              <w:t>Incorporating the use of melodic contour, (as mentioned in the previous section), may be a more appropriate method of recalling vocal harmony, as it has been shown to influence the effectiveness of memory retention (Karpinski, 2000), with the condition that memory capacity is respected within the pedagogical settings. Too many repetitions of a short notation risk shifting the task from memory development to mere transcription, whereas too few repetitions of a long notation can overwhelm learners, causing anxiety and obstructing progress. Pembrook (198</w:t>
            </w:r>
            <w:r w:rsidR="00194C24">
              <w:rPr>
                <w:rFonts w:ascii="Arial" w:hAnsi="Arial" w:cs="Arial"/>
                <w:sz w:val="22"/>
                <w:szCs w:val="22"/>
              </w:rPr>
              <w:t>7</w:t>
            </w:r>
            <w:r>
              <w:rPr>
                <w:rFonts w:ascii="Arial" w:hAnsi="Arial" w:cs="Arial"/>
                <w:sz w:val="22"/>
                <w:szCs w:val="22"/>
              </w:rPr>
              <w:t xml:space="preserve">) equally advises that tutors avoid pushing students beyond their cognitive thresholds, as overloading short-term memory </w:t>
            </w:r>
            <w:r w:rsidRPr="00355178">
              <w:rPr>
                <w:rFonts w:ascii="Arial" w:hAnsi="Arial" w:cs="Arial"/>
                <w:sz w:val="22"/>
                <w:szCs w:val="22"/>
              </w:rPr>
              <w:t xml:space="preserve">can inhibit rather than enhance learning. This caution is additionally echoed by vocal and motor skill researcher, Dr Colin Johnson (2024), </w:t>
            </w:r>
            <w:r w:rsidRPr="00355178">
              <w:rPr>
                <w:rFonts w:ascii="Arial" w:hAnsi="Arial" w:cs="Arial"/>
                <w:sz w:val="22"/>
                <w:szCs w:val="22"/>
              </w:rPr>
              <w:lastRenderedPageBreak/>
              <w:t>who compares the brain to a sponge, capable of absorbing only a limited amount of information at one time.</w:t>
            </w:r>
          </w:p>
          <w:p w14:paraId="0A290A11" w14:textId="56AB7E24" w:rsidR="00FF1E67" w:rsidRDefault="00FF1E67" w:rsidP="00111FC9">
            <w:pPr>
              <w:pStyle w:val="NormalWeb"/>
              <w:shd w:val="clear" w:color="auto" w:fill="FFFEC1"/>
              <w:spacing w:line="360" w:lineRule="auto"/>
              <w:rPr>
                <w:rFonts w:ascii="Arial" w:hAnsi="Arial" w:cs="Arial"/>
                <w:sz w:val="22"/>
                <w:szCs w:val="22"/>
              </w:rPr>
            </w:pPr>
            <w:r w:rsidRPr="00355178">
              <w:rPr>
                <w:rFonts w:ascii="Arial" w:hAnsi="Arial" w:cs="Arial"/>
                <w:sz w:val="22"/>
                <w:szCs w:val="22"/>
              </w:rPr>
              <w:t>Integrating a modified version of Miller’s (1956) theory that</w:t>
            </w:r>
            <w:r>
              <w:rPr>
                <w:rFonts w:ascii="Arial" w:hAnsi="Arial" w:cs="Arial"/>
                <w:sz w:val="22"/>
                <w:szCs w:val="22"/>
              </w:rPr>
              <w:t xml:space="preserve"> the average short-term memory is roughly limited to the range of 5 to 9 items, labelled “the magical number seven, </w:t>
            </w:r>
            <w:r w:rsidRPr="00355178">
              <w:rPr>
                <w:rFonts w:ascii="Arial" w:hAnsi="Arial" w:cs="Arial"/>
                <w:color w:val="001D35"/>
                <w:sz w:val="22"/>
                <w:szCs w:val="22"/>
              </w:rPr>
              <w:t xml:space="preserve">plus or minus two”, could be </w:t>
            </w:r>
            <w:r>
              <w:rPr>
                <w:rFonts w:ascii="Arial" w:hAnsi="Arial" w:cs="Arial"/>
                <w:color w:val="001D35"/>
                <w:sz w:val="22"/>
                <w:szCs w:val="22"/>
              </w:rPr>
              <w:t xml:space="preserve">a </w:t>
            </w:r>
            <w:r w:rsidRPr="00355178">
              <w:rPr>
                <w:rFonts w:ascii="Arial" w:hAnsi="Arial" w:cs="Arial"/>
                <w:color w:val="001D35"/>
                <w:sz w:val="22"/>
                <w:szCs w:val="22"/>
              </w:rPr>
              <w:t>beneficial tool to utilise within my course plan. Pembrook (198</w:t>
            </w:r>
            <w:r w:rsidR="00194C24">
              <w:rPr>
                <w:rFonts w:ascii="Arial" w:hAnsi="Arial" w:cs="Arial"/>
                <w:color w:val="001D35"/>
                <w:sz w:val="22"/>
                <w:szCs w:val="22"/>
              </w:rPr>
              <w:t>7</w:t>
            </w:r>
            <w:r w:rsidRPr="00355178">
              <w:rPr>
                <w:rFonts w:ascii="Arial" w:hAnsi="Arial" w:cs="Arial"/>
                <w:color w:val="001D35"/>
                <w:sz w:val="22"/>
                <w:szCs w:val="22"/>
              </w:rPr>
              <w:t>) musically translated this to</w:t>
            </w:r>
            <w:r w:rsidRPr="00355178">
              <w:rPr>
                <w:rFonts w:ascii="Arial" w:hAnsi="Arial" w:cs="Arial"/>
                <w:sz w:val="22"/>
                <w:szCs w:val="22"/>
              </w:rPr>
              <w:t xml:space="preserve"> approximately one listening for every six to ten individual notes, which should align with the cognitive realities of most beginner musicians, or in this case, vocalists, and could create a more realistic pathway for gradual memory development.</w:t>
            </w:r>
          </w:p>
          <w:p w14:paraId="6373DC41" w14:textId="77777777" w:rsidR="00FF1E67" w:rsidRPr="00476B42" w:rsidRDefault="00FF1E67" w:rsidP="00111FC9">
            <w:pPr>
              <w:pStyle w:val="NormalWeb"/>
              <w:spacing w:line="360" w:lineRule="auto"/>
              <w:rPr>
                <w:rFonts w:ascii="Arial" w:hAnsi="Arial" w:cs="Arial"/>
                <w:sz w:val="22"/>
                <w:szCs w:val="22"/>
              </w:rPr>
            </w:pPr>
            <w:r w:rsidRPr="00476B42">
              <w:rPr>
                <w:rFonts w:ascii="Arial" w:hAnsi="Arial" w:cs="Arial"/>
                <w:sz w:val="22"/>
                <w:szCs w:val="22"/>
              </w:rPr>
              <w:t xml:space="preserve">Nevertheless, </w:t>
            </w:r>
            <w:r>
              <w:rPr>
                <w:rFonts w:ascii="Arial" w:hAnsi="Arial" w:cs="Arial"/>
                <w:sz w:val="22"/>
                <w:szCs w:val="22"/>
              </w:rPr>
              <w:t>t</w:t>
            </w:r>
            <w:r w:rsidRPr="00476B42">
              <w:rPr>
                <w:rFonts w:ascii="Arial" w:hAnsi="Arial" w:cs="Arial"/>
                <w:sz w:val="22"/>
                <w:szCs w:val="22"/>
              </w:rPr>
              <w:t>he nature of short-term memory development requires consistent, incremental practice,</w:t>
            </w:r>
            <w:r>
              <w:rPr>
                <w:rFonts w:ascii="Arial" w:hAnsi="Arial" w:cs="Arial"/>
                <w:sz w:val="22"/>
                <w:szCs w:val="22"/>
              </w:rPr>
              <w:t xml:space="preserve"> and with the confines of a limited time period, the significance of development may not be achievable, or measurable over such a short test period within this project. </w:t>
            </w:r>
            <w:r w:rsidRPr="00476B42">
              <w:rPr>
                <w:rFonts w:ascii="Arial" w:hAnsi="Arial" w:cs="Arial"/>
                <w:sz w:val="22"/>
                <w:szCs w:val="22"/>
              </w:rPr>
              <w:t xml:space="preserve">Thus, while memory training should be embedded </w:t>
            </w:r>
            <w:r>
              <w:rPr>
                <w:rFonts w:ascii="Arial" w:hAnsi="Arial" w:cs="Arial"/>
                <w:sz w:val="22"/>
                <w:szCs w:val="22"/>
              </w:rPr>
              <w:t>with</w:t>
            </w:r>
            <w:r w:rsidRPr="00476B42">
              <w:rPr>
                <w:rFonts w:ascii="Arial" w:hAnsi="Arial" w:cs="Arial"/>
                <w:sz w:val="22"/>
                <w:szCs w:val="22"/>
              </w:rPr>
              <w:t>in vocal harmony instruction, expectations must remain realistic within th</w:t>
            </w:r>
            <w:r>
              <w:rPr>
                <w:rFonts w:ascii="Arial" w:hAnsi="Arial" w:cs="Arial"/>
                <w:sz w:val="22"/>
                <w:szCs w:val="22"/>
              </w:rPr>
              <w:t>is project’s</w:t>
            </w:r>
            <w:r w:rsidRPr="00476B42">
              <w:rPr>
                <w:rFonts w:ascii="Arial" w:hAnsi="Arial" w:cs="Arial"/>
                <w:sz w:val="22"/>
                <w:szCs w:val="22"/>
              </w:rPr>
              <w:t xml:space="preserve"> timeframe</w:t>
            </w:r>
            <w:r>
              <w:rPr>
                <w:rFonts w:ascii="Arial" w:hAnsi="Arial" w:cs="Arial"/>
                <w:sz w:val="22"/>
                <w:szCs w:val="22"/>
              </w:rPr>
              <w:t>.</w:t>
            </w:r>
          </w:p>
          <w:p w14:paraId="6ED59EA6"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tc>
      </w:tr>
    </w:tbl>
    <w:p w14:paraId="1917C328" w14:textId="77777777" w:rsidR="00FF1E67" w:rsidRDefault="00FF1E67" w:rsidP="00577AAF">
      <w:pPr>
        <w:spacing w:line="360" w:lineRule="auto"/>
        <w:rPr>
          <w:rFonts w:ascii="Arial" w:hAnsi="Arial" w:cs="Arial"/>
          <w:b/>
          <w:bCs/>
          <w:sz w:val="22"/>
          <w:szCs w:val="22"/>
          <w:u w:val="single"/>
        </w:rPr>
      </w:pPr>
    </w:p>
    <w:p w14:paraId="583359AA" w14:textId="77777777" w:rsidR="00FF1E67" w:rsidRDefault="00FF1E67" w:rsidP="00577AAF">
      <w:pPr>
        <w:spacing w:line="360" w:lineRule="auto"/>
        <w:rPr>
          <w:rFonts w:ascii="Arial" w:hAnsi="Arial" w:cs="Arial"/>
          <w:b/>
          <w:bCs/>
          <w:sz w:val="22"/>
          <w:szCs w:val="22"/>
          <w:u w:val="single"/>
        </w:rPr>
      </w:pPr>
    </w:p>
    <w:p w14:paraId="6B02E2D7" w14:textId="1B6A0DC6" w:rsidR="00B97F2C" w:rsidRDefault="00B97F2C" w:rsidP="00577AAF">
      <w:pPr>
        <w:spacing w:line="360" w:lineRule="auto"/>
        <w:rPr>
          <w:rFonts w:ascii="Arial" w:hAnsi="Arial" w:cs="Arial"/>
          <w:b/>
          <w:bCs/>
          <w:sz w:val="22"/>
          <w:szCs w:val="22"/>
        </w:rPr>
      </w:pPr>
      <w:r>
        <w:rPr>
          <w:rFonts w:ascii="Arial" w:hAnsi="Arial" w:cs="Arial"/>
          <w:b/>
          <w:bCs/>
          <w:sz w:val="22"/>
          <w:szCs w:val="22"/>
          <w:u w:val="single"/>
        </w:rPr>
        <w:t xml:space="preserve">APPENDIX </w:t>
      </w:r>
      <w:r w:rsidR="00997772">
        <w:rPr>
          <w:rFonts w:ascii="Arial" w:hAnsi="Arial" w:cs="Arial"/>
          <w:b/>
          <w:bCs/>
          <w:sz w:val="22"/>
          <w:szCs w:val="22"/>
          <w:u w:val="single"/>
        </w:rPr>
        <w:t>4</w:t>
      </w:r>
      <w:r>
        <w:rPr>
          <w:rFonts w:ascii="Arial" w:hAnsi="Arial" w:cs="Arial"/>
          <w:b/>
          <w:bCs/>
          <w:sz w:val="22"/>
          <w:szCs w:val="22"/>
          <w:u w:val="single"/>
        </w:rPr>
        <w:t>:</w:t>
      </w:r>
      <w:r w:rsidRPr="00B97F2C">
        <w:rPr>
          <w:rFonts w:ascii="Arial" w:hAnsi="Arial" w:cs="Arial"/>
          <w:b/>
          <w:bCs/>
          <w:sz w:val="22"/>
          <w:szCs w:val="22"/>
        </w:rPr>
        <w:t xml:space="preserve"> Literature review </w:t>
      </w:r>
      <w:r>
        <w:rPr>
          <w:rFonts w:ascii="Arial" w:hAnsi="Arial" w:cs="Arial"/>
          <w:b/>
          <w:bCs/>
          <w:sz w:val="22"/>
          <w:szCs w:val="22"/>
        </w:rPr>
        <w:t>–</w:t>
      </w:r>
      <w:r w:rsidRPr="00B97F2C">
        <w:rPr>
          <w:rFonts w:ascii="Arial" w:hAnsi="Arial" w:cs="Arial"/>
          <w:b/>
          <w:bCs/>
          <w:sz w:val="22"/>
          <w:szCs w:val="22"/>
        </w:rPr>
        <w:t xml:space="preserve"> </w:t>
      </w:r>
      <w:r>
        <w:rPr>
          <w:rFonts w:ascii="Arial" w:hAnsi="Arial" w:cs="Arial"/>
          <w:b/>
          <w:bCs/>
          <w:sz w:val="22"/>
          <w:szCs w:val="22"/>
        </w:rPr>
        <w:t>‘</w:t>
      </w:r>
      <w:r w:rsidRPr="00B97F2C">
        <w:rPr>
          <w:rFonts w:ascii="Arial" w:hAnsi="Arial" w:cs="Arial"/>
          <w:b/>
          <w:bCs/>
          <w:sz w:val="22"/>
          <w:szCs w:val="22"/>
        </w:rPr>
        <w:t>Embodied movement teaching strategies</w:t>
      </w:r>
      <w:r>
        <w:rPr>
          <w:rFonts w:ascii="Arial" w:hAnsi="Arial" w:cs="Arial"/>
          <w:b/>
          <w:bCs/>
          <w:sz w:val="22"/>
          <w:szCs w:val="22"/>
        </w:rPr>
        <w:t>’</w:t>
      </w:r>
    </w:p>
    <w:p w14:paraId="60E5A9CF" w14:textId="77777777" w:rsidR="00B97F2C" w:rsidRDefault="00B97F2C" w:rsidP="00577AAF">
      <w:pPr>
        <w:spacing w:line="360" w:lineRule="auto"/>
        <w:rPr>
          <w:rFonts w:ascii="Arial" w:hAnsi="Arial" w:cs="Arial"/>
          <w:b/>
          <w:bCs/>
          <w:sz w:val="22"/>
          <w:szCs w:val="22"/>
        </w:rPr>
      </w:pPr>
    </w:p>
    <w:tbl>
      <w:tblPr>
        <w:tblStyle w:val="TableGrid"/>
        <w:tblW w:w="0" w:type="auto"/>
        <w:tblInd w:w="-5" w:type="dxa"/>
        <w:tblLook w:val="04A0" w:firstRow="1" w:lastRow="0" w:firstColumn="1" w:lastColumn="0" w:noHBand="0" w:noVBand="1"/>
      </w:tblPr>
      <w:tblGrid>
        <w:gridCol w:w="8535"/>
      </w:tblGrid>
      <w:tr w:rsidR="00B97F2C" w14:paraId="664CFC33" w14:textId="77777777" w:rsidTr="00111FC9">
        <w:tc>
          <w:tcPr>
            <w:tcW w:w="9021" w:type="dxa"/>
            <w:shd w:val="clear" w:color="auto" w:fill="8DD873" w:themeFill="accent6" w:themeFillTint="99"/>
          </w:tcPr>
          <w:p w14:paraId="1B27F0C8" w14:textId="77777777" w:rsidR="00B97F2C" w:rsidRDefault="00B97F2C" w:rsidP="00111FC9">
            <w:pPr>
              <w:pStyle w:val="ListParagraph"/>
              <w:spacing w:line="360" w:lineRule="auto"/>
              <w:ind w:left="0"/>
              <w:jc w:val="center"/>
              <w:rPr>
                <w:rFonts w:ascii="Arial" w:hAnsi="Arial" w:cs="Arial"/>
                <w:b/>
                <w:bCs/>
                <w:sz w:val="22"/>
                <w:szCs w:val="22"/>
              </w:rPr>
            </w:pPr>
            <w:r>
              <w:rPr>
                <w:rFonts w:ascii="Arial" w:hAnsi="Arial" w:cs="Arial"/>
                <w:b/>
                <w:bCs/>
                <w:sz w:val="22"/>
                <w:szCs w:val="22"/>
              </w:rPr>
              <w:t>POSSIBLE TEACHING STRATEGIES</w:t>
            </w:r>
          </w:p>
        </w:tc>
      </w:tr>
      <w:tr w:rsidR="00B97F2C" w14:paraId="2BC986C6" w14:textId="77777777" w:rsidTr="00111FC9">
        <w:tc>
          <w:tcPr>
            <w:tcW w:w="9021" w:type="dxa"/>
            <w:shd w:val="clear" w:color="auto" w:fill="B3E5A1" w:themeFill="accent6" w:themeFillTint="66"/>
          </w:tcPr>
          <w:p w14:paraId="32741EAC" w14:textId="77777777" w:rsidR="00B97F2C" w:rsidRDefault="00B97F2C" w:rsidP="00111FC9">
            <w:pPr>
              <w:pStyle w:val="ListParagraph"/>
              <w:spacing w:line="360" w:lineRule="auto"/>
              <w:ind w:left="0"/>
              <w:jc w:val="center"/>
              <w:rPr>
                <w:rFonts w:ascii="Arial" w:hAnsi="Arial" w:cs="Arial"/>
                <w:b/>
                <w:bCs/>
                <w:sz w:val="22"/>
                <w:szCs w:val="22"/>
              </w:rPr>
            </w:pPr>
            <w:r>
              <w:rPr>
                <w:rFonts w:ascii="Arial" w:hAnsi="Arial" w:cs="Arial"/>
                <w:b/>
                <w:bCs/>
                <w:sz w:val="22"/>
                <w:szCs w:val="22"/>
              </w:rPr>
              <w:t>KINAESTHETIC AND MOVEMENT EXERCISES</w:t>
            </w:r>
          </w:p>
        </w:tc>
      </w:tr>
      <w:tr w:rsidR="00B97F2C" w14:paraId="62B70453" w14:textId="77777777" w:rsidTr="00111FC9">
        <w:tc>
          <w:tcPr>
            <w:tcW w:w="9021" w:type="dxa"/>
            <w:shd w:val="clear" w:color="auto" w:fill="D9F2D0" w:themeFill="accent6" w:themeFillTint="33"/>
          </w:tcPr>
          <w:p w14:paraId="6D442F0C" w14:textId="77777777" w:rsidR="00B97F2C" w:rsidRPr="00242B80" w:rsidRDefault="00B97F2C" w:rsidP="00111FC9">
            <w:pPr>
              <w:rPr>
                <w:rFonts w:ascii="Arial" w:hAnsi="Arial" w:cs="Arial"/>
                <w:sz w:val="22"/>
                <w:szCs w:val="22"/>
                <w:highlight w:val="yellow"/>
              </w:rPr>
            </w:pPr>
          </w:p>
          <w:p w14:paraId="6BCDC662" w14:textId="77777777" w:rsidR="00B97F2C" w:rsidRDefault="00B97F2C" w:rsidP="00111FC9">
            <w:pPr>
              <w:pStyle w:val="ListParagraph"/>
              <w:numPr>
                <w:ilvl w:val="0"/>
                <w:numId w:val="4"/>
              </w:numPr>
              <w:spacing w:line="360" w:lineRule="auto"/>
              <w:rPr>
                <w:rFonts w:ascii="Arial" w:hAnsi="Arial" w:cs="Arial"/>
                <w:sz w:val="22"/>
                <w:szCs w:val="22"/>
              </w:rPr>
            </w:pPr>
            <w:r>
              <w:rPr>
                <w:rFonts w:ascii="Arial" w:hAnsi="Arial" w:cs="Arial"/>
                <w:sz w:val="22"/>
                <w:szCs w:val="22"/>
              </w:rPr>
              <w:t>W</w:t>
            </w:r>
            <w:r w:rsidRPr="00242B80">
              <w:rPr>
                <w:rFonts w:ascii="Arial" w:hAnsi="Arial" w:cs="Arial"/>
                <w:sz w:val="22"/>
                <w:szCs w:val="22"/>
              </w:rPr>
              <w:t xml:space="preserve">orking </w:t>
            </w:r>
            <w:r>
              <w:rPr>
                <w:rFonts w:ascii="Arial" w:hAnsi="Arial" w:cs="Arial"/>
                <w:sz w:val="22"/>
                <w:szCs w:val="22"/>
              </w:rPr>
              <w:t xml:space="preserve">through </w:t>
            </w:r>
            <w:r w:rsidRPr="00242B80">
              <w:rPr>
                <w:rFonts w:ascii="Arial" w:hAnsi="Arial" w:cs="Arial"/>
                <w:sz w:val="22"/>
                <w:szCs w:val="22"/>
              </w:rPr>
              <w:t xml:space="preserve">one </w:t>
            </w:r>
            <w:r>
              <w:rPr>
                <w:rFonts w:ascii="Arial" w:hAnsi="Arial" w:cs="Arial"/>
                <w:sz w:val="22"/>
                <w:szCs w:val="22"/>
              </w:rPr>
              <w:t xml:space="preserve">musical </w:t>
            </w:r>
            <w:r w:rsidRPr="00242B80">
              <w:rPr>
                <w:rFonts w:ascii="Arial" w:hAnsi="Arial" w:cs="Arial"/>
                <w:sz w:val="22"/>
                <w:szCs w:val="22"/>
              </w:rPr>
              <w:t xml:space="preserve">phrase at a time, </w:t>
            </w:r>
            <w:r w:rsidRPr="000038B7">
              <w:rPr>
                <w:rFonts w:ascii="Arial" w:hAnsi="Arial" w:cs="Arial"/>
                <w:b/>
                <w:bCs/>
                <w:sz w:val="22"/>
                <w:szCs w:val="22"/>
              </w:rPr>
              <w:t>move around the room</w:t>
            </w:r>
            <w:r w:rsidRPr="00242B80">
              <w:rPr>
                <w:rFonts w:ascii="Arial" w:hAnsi="Arial" w:cs="Arial"/>
                <w:sz w:val="22"/>
                <w:szCs w:val="22"/>
              </w:rPr>
              <w:t xml:space="preserve"> using your torso, arms, and feet</w:t>
            </w:r>
            <w:r>
              <w:rPr>
                <w:rFonts w:ascii="Arial" w:hAnsi="Arial" w:cs="Arial"/>
                <w:sz w:val="22"/>
                <w:szCs w:val="22"/>
              </w:rPr>
              <w:t>,</w:t>
            </w:r>
            <w:r w:rsidRPr="00242B80">
              <w:rPr>
                <w:rFonts w:ascii="Arial" w:hAnsi="Arial" w:cs="Arial"/>
                <w:sz w:val="22"/>
                <w:szCs w:val="22"/>
              </w:rPr>
              <w:t xml:space="preserve"> to </w:t>
            </w:r>
            <w:r w:rsidRPr="00242B80">
              <w:rPr>
                <w:rFonts w:ascii="Arial" w:hAnsi="Arial" w:cs="Arial"/>
                <w:b/>
                <w:bCs/>
                <w:sz w:val="22"/>
                <w:szCs w:val="22"/>
              </w:rPr>
              <w:t>draw the music</w:t>
            </w:r>
            <w:r w:rsidRPr="00242B80">
              <w:rPr>
                <w:rFonts w:ascii="Arial" w:hAnsi="Arial" w:cs="Arial"/>
                <w:sz w:val="22"/>
                <w:szCs w:val="22"/>
              </w:rPr>
              <w:t xml:space="preserve"> you hear in your mind. Pay attention to dynamics, tempo, quality of beat, harmonies, </w:t>
            </w:r>
            <w:r>
              <w:rPr>
                <w:rFonts w:ascii="Arial" w:hAnsi="Arial" w:cs="Arial"/>
                <w:sz w:val="22"/>
                <w:szCs w:val="22"/>
              </w:rPr>
              <w:t xml:space="preserve">and </w:t>
            </w:r>
            <w:r w:rsidRPr="00242B80">
              <w:rPr>
                <w:rFonts w:ascii="Arial" w:hAnsi="Arial" w:cs="Arial"/>
                <w:sz w:val="22"/>
                <w:szCs w:val="22"/>
              </w:rPr>
              <w:t xml:space="preserve">melodic movement (Caldwell, </w:t>
            </w:r>
            <w:r>
              <w:rPr>
                <w:rFonts w:ascii="Arial" w:hAnsi="Arial" w:cs="Arial"/>
                <w:sz w:val="22"/>
                <w:szCs w:val="22"/>
              </w:rPr>
              <w:t xml:space="preserve">2012, </w:t>
            </w:r>
            <w:r w:rsidRPr="00242B80">
              <w:rPr>
                <w:rFonts w:ascii="Arial" w:hAnsi="Arial" w:cs="Arial"/>
                <w:sz w:val="22"/>
                <w:szCs w:val="22"/>
              </w:rPr>
              <w:t>p 115</w:t>
            </w:r>
            <w:r>
              <w:rPr>
                <w:rFonts w:ascii="Arial" w:hAnsi="Arial" w:cs="Arial"/>
                <w:sz w:val="22"/>
                <w:szCs w:val="22"/>
              </w:rPr>
              <w:t>).</w:t>
            </w:r>
          </w:p>
          <w:p w14:paraId="50409483" w14:textId="77777777" w:rsidR="00B97F2C" w:rsidRDefault="00B97F2C" w:rsidP="00111FC9">
            <w:pPr>
              <w:pStyle w:val="ListParagraph"/>
              <w:numPr>
                <w:ilvl w:val="0"/>
                <w:numId w:val="4"/>
              </w:numPr>
              <w:spacing w:line="360" w:lineRule="auto"/>
              <w:rPr>
                <w:rFonts w:ascii="Arial" w:hAnsi="Arial" w:cs="Arial"/>
                <w:sz w:val="22"/>
                <w:szCs w:val="22"/>
              </w:rPr>
            </w:pPr>
            <w:r w:rsidRPr="000038B7">
              <w:rPr>
                <w:rFonts w:ascii="Arial" w:hAnsi="Arial" w:cs="Arial"/>
                <w:b/>
                <w:bCs/>
                <w:sz w:val="22"/>
                <w:szCs w:val="22"/>
              </w:rPr>
              <w:t>Use gesture to physicalise harmonic changes</w:t>
            </w:r>
            <w:r>
              <w:rPr>
                <w:rFonts w:ascii="Arial" w:hAnsi="Arial" w:cs="Arial"/>
                <w:sz w:val="22"/>
                <w:szCs w:val="22"/>
              </w:rPr>
              <w:t>, for example, open arms for major chords, cross arms for minor chords (</w:t>
            </w:r>
            <w:proofErr w:type="spellStart"/>
            <w:r>
              <w:rPr>
                <w:rFonts w:ascii="Arial" w:hAnsi="Arial" w:cs="Arial"/>
                <w:sz w:val="22"/>
                <w:szCs w:val="22"/>
              </w:rPr>
              <w:t>Juntenun</w:t>
            </w:r>
            <w:proofErr w:type="spellEnd"/>
            <w:r>
              <w:rPr>
                <w:rFonts w:ascii="Arial" w:hAnsi="Arial" w:cs="Arial"/>
                <w:sz w:val="22"/>
                <w:szCs w:val="22"/>
              </w:rPr>
              <w:t>, 2016).</w:t>
            </w:r>
          </w:p>
          <w:p w14:paraId="588E499E" w14:textId="77777777" w:rsidR="00B97F2C" w:rsidRPr="00C347FD" w:rsidRDefault="00B97F2C" w:rsidP="00111FC9">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While singing within a polyphonic chord, </w:t>
            </w:r>
            <w:r w:rsidRPr="000038B7">
              <w:rPr>
                <w:rFonts w:ascii="Arial" w:hAnsi="Arial" w:cs="Arial"/>
                <w:b/>
                <w:bCs/>
                <w:sz w:val="22"/>
                <w:szCs w:val="22"/>
              </w:rPr>
              <w:t>visualise its structure through gesture</w:t>
            </w:r>
            <w:r>
              <w:rPr>
                <w:rFonts w:ascii="Arial" w:hAnsi="Arial" w:cs="Arial"/>
                <w:sz w:val="22"/>
                <w:szCs w:val="22"/>
              </w:rPr>
              <w:t>, then improvise movement or vocal variations based on that harmonic structure (</w:t>
            </w:r>
            <w:proofErr w:type="spellStart"/>
            <w:r>
              <w:rPr>
                <w:rFonts w:ascii="Arial" w:hAnsi="Arial" w:cs="Arial"/>
                <w:sz w:val="22"/>
                <w:szCs w:val="22"/>
              </w:rPr>
              <w:t>Juntenun</w:t>
            </w:r>
            <w:proofErr w:type="spellEnd"/>
            <w:r>
              <w:rPr>
                <w:rFonts w:ascii="Arial" w:hAnsi="Arial" w:cs="Arial"/>
                <w:sz w:val="22"/>
                <w:szCs w:val="22"/>
              </w:rPr>
              <w:t xml:space="preserve">, 2016). </w:t>
            </w:r>
            <w:r w:rsidRPr="00C347FD">
              <w:rPr>
                <w:rFonts w:ascii="Arial" w:hAnsi="Arial" w:cs="Arial"/>
                <w:sz w:val="22"/>
                <w:szCs w:val="22"/>
              </w:rPr>
              <w:t>Individually sing and move with the whole body, then gather in duos and trios and mirror each other’s movement during vocalisation (Seitz, 2005).</w:t>
            </w:r>
          </w:p>
          <w:p w14:paraId="65AB1F0B" w14:textId="77777777" w:rsidR="00B97F2C" w:rsidRDefault="00B97F2C" w:rsidP="00111FC9">
            <w:pPr>
              <w:pStyle w:val="ListParagraph"/>
              <w:numPr>
                <w:ilvl w:val="0"/>
                <w:numId w:val="4"/>
              </w:numPr>
              <w:spacing w:line="360" w:lineRule="auto"/>
              <w:rPr>
                <w:rFonts w:ascii="Arial" w:hAnsi="Arial" w:cs="Arial"/>
                <w:sz w:val="22"/>
                <w:szCs w:val="22"/>
              </w:rPr>
            </w:pPr>
            <w:r>
              <w:rPr>
                <w:rFonts w:ascii="Arial" w:hAnsi="Arial" w:cs="Arial"/>
                <w:sz w:val="22"/>
                <w:szCs w:val="22"/>
              </w:rPr>
              <w:lastRenderedPageBreak/>
              <w:t xml:space="preserve">Incorporate “dance-like” movement, such as </w:t>
            </w:r>
            <w:r w:rsidRPr="000038B7">
              <w:rPr>
                <w:rFonts w:ascii="Arial" w:hAnsi="Arial" w:cs="Arial"/>
                <w:b/>
                <w:bCs/>
                <w:sz w:val="22"/>
                <w:szCs w:val="22"/>
              </w:rPr>
              <w:t>walking</w:t>
            </w:r>
            <w:r>
              <w:rPr>
                <w:rFonts w:ascii="Arial" w:hAnsi="Arial" w:cs="Arial"/>
                <w:sz w:val="22"/>
                <w:szCs w:val="22"/>
              </w:rPr>
              <w:t xml:space="preserve"> to the accent of the music, as well as using </w:t>
            </w:r>
            <w:r w:rsidRPr="000038B7">
              <w:rPr>
                <w:rFonts w:ascii="Arial" w:hAnsi="Arial" w:cs="Arial"/>
                <w:b/>
                <w:bCs/>
                <w:sz w:val="22"/>
                <w:szCs w:val="22"/>
              </w:rPr>
              <w:t>gestures, skipping, jumping, and running</w:t>
            </w:r>
            <w:r>
              <w:rPr>
                <w:rFonts w:ascii="Arial" w:hAnsi="Arial" w:cs="Arial"/>
                <w:sz w:val="22"/>
                <w:szCs w:val="22"/>
              </w:rPr>
              <w:t xml:space="preserve"> (Seitz, 2005, p 424).</w:t>
            </w:r>
          </w:p>
          <w:p w14:paraId="70D2D15E" w14:textId="77777777" w:rsidR="00B97F2C" w:rsidRPr="002149EF" w:rsidRDefault="00B97F2C" w:rsidP="00111FC9">
            <w:pPr>
              <w:pStyle w:val="ListParagraph"/>
              <w:spacing w:line="360" w:lineRule="auto"/>
              <w:rPr>
                <w:rFonts w:ascii="Arial" w:hAnsi="Arial" w:cs="Arial"/>
                <w:sz w:val="22"/>
                <w:szCs w:val="22"/>
              </w:rPr>
            </w:pPr>
          </w:p>
        </w:tc>
      </w:tr>
      <w:tr w:rsidR="00B97F2C" w14:paraId="50B9011E" w14:textId="77777777" w:rsidTr="00111FC9">
        <w:tc>
          <w:tcPr>
            <w:tcW w:w="9021" w:type="dxa"/>
            <w:shd w:val="clear" w:color="auto" w:fill="A5C9EB" w:themeFill="text2" w:themeFillTint="40"/>
          </w:tcPr>
          <w:p w14:paraId="222DC3B0" w14:textId="77777777" w:rsidR="00B97F2C" w:rsidRDefault="00B97F2C" w:rsidP="00111FC9">
            <w:pPr>
              <w:pStyle w:val="ListParagraph"/>
              <w:spacing w:line="360" w:lineRule="auto"/>
              <w:ind w:left="0"/>
              <w:jc w:val="center"/>
              <w:rPr>
                <w:rFonts w:ascii="Arial" w:hAnsi="Arial" w:cs="Arial"/>
                <w:b/>
                <w:bCs/>
                <w:sz w:val="22"/>
                <w:szCs w:val="22"/>
              </w:rPr>
            </w:pPr>
            <w:r>
              <w:rPr>
                <w:rFonts w:ascii="Arial" w:hAnsi="Arial" w:cs="Arial"/>
                <w:b/>
                <w:bCs/>
                <w:sz w:val="22"/>
                <w:szCs w:val="22"/>
              </w:rPr>
              <w:lastRenderedPageBreak/>
              <w:t>RHYTHMICS/ RHYTHM</w:t>
            </w:r>
          </w:p>
        </w:tc>
      </w:tr>
      <w:tr w:rsidR="00B97F2C" w14:paraId="64F691F5" w14:textId="77777777" w:rsidTr="00111FC9">
        <w:tc>
          <w:tcPr>
            <w:tcW w:w="9021" w:type="dxa"/>
            <w:shd w:val="clear" w:color="auto" w:fill="DAE9F7" w:themeFill="text2" w:themeFillTint="1A"/>
          </w:tcPr>
          <w:p w14:paraId="646CAEFE" w14:textId="77777777" w:rsidR="00B97F2C" w:rsidRDefault="00B97F2C" w:rsidP="00111FC9">
            <w:pPr>
              <w:spacing w:line="360" w:lineRule="auto"/>
              <w:rPr>
                <w:rFonts w:ascii="Arial" w:hAnsi="Arial" w:cs="Arial"/>
                <w:sz w:val="22"/>
                <w:szCs w:val="22"/>
              </w:rPr>
            </w:pPr>
          </w:p>
          <w:p w14:paraId="388230F9" w14:textId="77777777" w:rsidR="00B97F2C" w:rsidRDefault="00B97F2C" w:rsidP="00111FC9">
            <w:pPr>
              <w:spacing w:line="360" w:lineRule="auto"/>
              <w:rPr>
                <w:rFonts w:ascii="Arial" w:hAnsi="Arial" w:cs="Arial"/>
                <w:sz w:val="22"/>
                <w:szCs w:val="22"/>
              </w:rPr>
            </w:pPr>
            <w:r w:rsidRPr="00404958">
              <w:rPr>
                <w:rFonts w:ascii="Arial" w:hAnsi="Arial" w:cs="Arial"/>
                <w:sz w:val="22"/>
                <w:szCs w:val="22"/>
              </w:rPr>
              <w:t>While singing in harmony, maintaining rhythm while holding pitch is critical, the Dalcroze method includes “quick response” and dual task exercises that promote coordination, memory, vocal control, and responsiveness (</w:t>
            </w:r>
            <w:proofErr w:type="spellStart"/>
            <w:r w:rsidRPr="00404958">
              <w:rPr>
                <w:rFonts w:ascii="Arial" w:hAnsi="Arial" w:cs="Arial"/>
                <w:sz w:val="22"/>
                <w:szCs w:val="22"/>
              </w:rPr>
              <w:t>Juntenun</w:t>
            </w:r>
            <w:proofErr w:type="spellEnd"/>
            <w:r w:rsidRPr="00404958">
              <w:rPr>
                <w:rFonts w:ascii="Arial" w:hAnsi="Arial" w:cs="Arial"/>
                <w:sz w:val="22"/>
                <w:szCs w:val="22"/>
              </w:rPr>
              <w:t>, 2016, p 2).</w:t>
            </w:r>
          </w:p>
          <w:p w14:paraId="759D8D1B" w14:textId="77777777" w:rsidR="00B97F2C" w:rsidRDefault="00B97F2C" w:rsidP="00111FC9">
            <w:pPr>
              <w:spacing w:line="360" w:lineRule="auto"/>
              <w:rPr>
                <w:rFonts w:ascii="Arial" w:hAnsi="Arial" w:cs="Arial"/>
                <w:sz w:val="22"/>
                <w:szCs w:val="22"/>
              </w:rPr>
            </w:pPr>
          </w:p>
          <w:p w14:paraId="383B3E0B" w14:textId="77777777" w:rsidR="00B97F2C" w:rsidRPr="00404958" w:rsidRDefault="00B97F2C" w:rsidP="00111FC9">
            <w:pPr>
              <w:spacing w:line="360" w:lineRule="auto"/>
              <w:rPr>
                <w:rFonts w:ascii="Arial" w:hAnsi="Arial" w:cs="Arial"/>
                <w:sz w:val="22"/>
                <w:szCs w:val="22"/>
              </w:rPr>
            </w:pPr>
            <w:r>
              <w:rPr>
                <w:rFonts w:ascii="Arial" w:hAnsi="Arial" w:cs="Arial"/>
                <w:sz w:val="22"/>
                <w:szCs w:val="22"/>
              </w:rPr>
              <w:t xml:space="preserve">The following exercises are all inspired from Seitz’s (2005) article on “Dalcroze: the body, movement, ands musicality”: </w:t>
            </w:r>
          </w:p>
          <w:p w14:paraId="53C801F0" w14:textId="77777777" w:rsidR="00B97F2C" w:rsidRPr="00404958" w:rsidRDefault="00B97F2C" w:rsidP="00111FC9">
            <w:pPr>
              <w:spacing w:line="360" w:lineRule="auto"/>
              <w:rPr>
                <w:rFonts w:ascii="Arial" w:hAnsi="Arial" w:cs="Arial"/>
                <w:sz w:val="22"/>
                <w:szCs w:val="22"/>
              </w:rPr>
            </w:pPr>
          </w:p>
          <w:p w14:paraId="3AFF3B24" w14:textId="77777777" w:rsidR="00B97F2C" w:rsidRDefault="00B97F2C" w:rsidP="00111FC9">
            <w:pPr>
              <w:pStyle w:val="ListParagraph"/>
              <w:numPr>
                <w:ilvl w:val="0"/>
                <w:numId w:val="5"/>
              </w:numPr>
              <w:spacing w:line="360" w:lineRule="auto"/>
              <w:rPr>
                <w:rFonts w:ascii="Arial" w:hAnsi="Arial" w:cs="Arial"/>
                <w:sz w:val="22"/>
                <w:szCs w:val="22"/>
              </w:rPr>
            </w:pPr>
            <w:r w:rsidRPr="00404958">
              <w:rPr>
                <w:rFonts w:ascii="Arial" w:hAnsi="Arial" w:cs="Arial"/>
                <w:b/>
                <w:bCs/>
                <w:sz w:val="22"/>
                <w:szCs w:val="22"/>
              </w:rPr>
              <w:t>Throw and catch bean bags or tennis balls</w:t>
            </w:r>
            <w:r>
              <w:rPr>
                <w:rFonts w:ascii="Arial" w:hAnsi="Arial" w:cs="Arial"/>
                <w:sz w:val="22"/>
                <w:szCs w:val="22"/>
              </w:rPr>
              <w:t xml:space="preserve"> to replicate the rhythm of music played, or to engage with </w:t>
            </w:r>
            <w:r w:rsidRPr="00404958">
              <w:rPr>
                <w:rFonts w:ascii="Arial" w:hAnsi="Arial" w:cs="Arial"/>
                <w:b/>
                <w:bCs/>
                <w:sz w:val="22"/>
                <w:szCs w:val="22"/>
              </w:rPr>
              <w:t>dual tasking</w:t>
            </w:r>
            <w:r>
              <w:rPr>
                <w:rFonts w:ascii="Arial" w:hAnsi="Arial" w:cs="Arial"/>
                <w:sz w:val="22"/>
                <w:szCs w:val="22"/>
              </w:rPr>
              <w:t xml:space="preserve"> while learning new harmony lines. This supports embedded motor learning, as discussed by Johnson (2024), who states the ability to move from explicit to implicit learning can be developed through applying external focus while learning a new task.</w:t>
            </w:r>
          </w:p>
          <w:p w14:paraId="6C8C9D95" w14:textId="77777777" w:rsidR="00B97F2C" w:rsidRPr="00404958" w:rsidRDefault="00B97F2C" w:rsidP="00111FC9">
            <w:pPr>
              <w:pStyle w:val="ListParagraph"/>
              <w:numPr>
                <w:ilvl w:val="0"/>
                <w:numId w:val="5"/>
              </w:numPr>
              <w:spacing w:line="360" w:lineRule="auto"/>
              <w:rPr>
                <w:rFonts w:ascii="Arial" w:hAnsi="Arial" w:cs="Arial"/>
                <w:sz w:val="22"/>
                <w:szCs w:val="22"/>
              </w:rPr>
            </w:pPr>
            <w:r>
              <w:rPr>
                <w:rFonts w:ascii="Arial" w:hAnsi="Arial" w:cs="Arial"/>
                <w:b/>
                <w:bCs/>
                <w:sz w:val="22"/>
                <w:szCs w:val="22"/>
              </w:rPr>
              <w:t xml:space="preserve">Clap hands together </w:t>
            </w:r>
            <w:r w:rsidRPr="00404958">
              <w:rPr>
                <w:rFonts w:ascii="Arial" w:hAnsi="Arial" w:cs="Arial"/>
                <w:sz w:val="22"/>
                <w:szCs w:val="22"/>
              </w:rPr>
              <w:t>to the rhythm of new musical phrases. Replace certain notes in the harmony line with clapping.</w:t>
            </w:r>
            <w:r>
              <w:rPr>
                <w:rFonts w:ascii="Arial" w:hAnsi="Arial" w:cs="Arial"/>
                <w:b/>
                <w:bCs/>
                <w:sz w:val="22"/>
                <w:szCs w:val="22"/>
              </w:rPr>
              <w:t xml:space="preserve"> </w:t>
            </w:r>
          </w:p>
          <w:p w14:paraId="69863E3C" w14:textId="77777777" w:rsidR="00B97F2C" w:rsidRPr="00404958" w:rsidRDefault="00B97F2C" w:rsidP="00111FC9">
            <w:pPr>
              <w:pStyle w:val="ListParagraph"/>
              <w:numPr>
                <w:ilvl w:val="0"/>
                <w:numId w:val="5"/>
              </w:numPr>
              <w:spacing w:line="360" w:lineRule="auto"/>
              <w:rPr>
                <w:rFonts w:ascii="Arial" w:hAnsi="Arial" w:cs="Arial"/>
                <w:sz w:val="22"/>
                <w:szCs w:val="22"/>
              </w:rPr>
            </w:pPr>
            <w:r w:rsidRPr="00022AE3">
              <w:rPr>
                <w:rFonts w:ascii="Arial" w:hAnsi="Arial" w:cs="Arial"/>
                <w:b/>
                <w:bCs/>
                <w:sz w:val="22"/>
                <w:szCs w:val="22"/>
              </w:rPr>
              <w:t>Step to a steady beat</w:t>
            </w:r>
            <w:r w:rsidRPr="00404958">
              <w:rPr>
                <w:rFonts w:ascii="Arial" w:hAnsi="Arial" w:cs="Arial"/>
                <w:sz w:val="22"/>
                <w:szCs w:val="22"/>
              </w:rPr>
              <w:t xml:space="preserve"> while performing harmony intervals, this could </w:t>
            </w:r>
            <w:r>
              <w:rPr>
                <w:rFonts w:ascii="Arial" w:hAnsi="Arial" w:cs="Arial"/>
                <w:sz w:val="22"/>
                <w:szCs w:val="22"/>
              </w:rPr>
              <w:t xml:space="preserve">be </w:t>
            </w:r>
            <w:r w:rsidRPr="00404958">
              <w:rPr>
                <w:rFonts w:ascii="Arial" w:hAnsi="Arial" w:cs="Arial"/>
                <w:sz w:val="22"/>
                <w:szCs w:val="22"/>
              </w:rPr>
              <w:t xml:space="preserve">done on the spot, or while walking around the room. </w:t>
            </w:r>
          </w:p>
          <w:p w14:paraId="5E0E6D38" w14:textId="77777777" w:rsidR="00B97F2C" w:rsidRDefault="00B97F2C" w:rsidP="00111FC9">
            <w:pPr>
              <w:spacing w:line="360" w:lineRule="auto"/>
              <w:rPr>
                <w:rFonts w:ascii="Arial" w:hAnsi="Arial" w:cs="Arial"/>
                <w:sz w:val="22"/>
                <w:szCs w:val="22"/>
              </w:rPr>
            </w:pPr>
          </w:p>
          <w:p w14:paraId="6A80ECFC" w14:textId="77777777" w:rsidR="00B97F2C" w:rsidRDefault="00B97F2C" w:rsidP="00111FC9">
            <w:pPr>
              <w:spacing w:line="360" w:lineRule="auto"/>
              <w:rPr>
                <w:rFonts w:ascii="Arial" w:hAnsi="Arial" w:cs="Arial"/>
                <w:sz w:val="22"/>
                <w:szCs w:val="22"/>
              </w:rPr>
            </w:pPr>
            <w:r>
              <w:rPr>
                <w:rFonts w:ascii="Arial" w:hAnsi="Arial" w:cs="Arial"/>
                <w:sz w:val="22"/>
                <w:szCs w:val="22"/>
              </w:rPr>
              <w:t>Dalcroze collectively refers to t</w:t>
            </w:r>
            <w:r w:rsidRPr="00091C29">
              <w:rPr>
                <w:rFonts w:ascii="Arial" w:hAnsi="Arial" w:cs="Arial"/>
                <w:sz w:val="22"/>
                <w:szCs w:val="22"/>
              </w:rPr>
              <w:t>hese movement exercises as rhythmics. Such activities are designed to help students develop a sense of rhythm that involves the whole body while engaging with an instrument or using their voice, rather than being isolated to the hands or feet. These exercises support the internalization of the bodily elements of musical understanding, such as the association of pitch with height</w:t>
            </w:r>
            <w:r>
              <w:rPr>
                <w:rFonts w:ascii="Arial" w:hAnsi="Arial" w:cs="Arial"/>
                <w:sz w:val="22"/>
                <w:szCs w:val="22"/>
              </w:rPr>
              <w:t>,</w:t>
            </w:r>
            <w:r w:rsidRPr="00091C29">
              <w:rPr>
                <w:rFonts w:ascii="Arial" w:hAnsi="Arial" w:cs="Arial"/>
                <w:sz w:val="22"/>
                <w:szCs w:val="22"/>
              </w:rPr>
              <w:t xml:space="preserve"> and the development of rhythmic awareness at multiple bodily levels</w:t>
            </w:r>
            <w:r>
              <w:rPr>
                <w:rFonts w:ascii="Arial" w:hAnsi="Arial" w:cs="Arial"/>
                <w:sz w:val="22"/>
                <w:szCs w:val="22"/>
              </w:rPr>
              <w:t xml:space="preserve"> (</w:t>
            </w:r>
            <w:r w:rsidRPr="00091C29">
              <w:rPr>
                <w:rFonts w:ascii="Arial" w:hAnsi="Arial" w:cs="Arial"/>
                <w:sz w:val="22"/>
                <w:szCs w:val="22"/>
              </w:rPr>
              <w:t>Seitz, 2005)</w:t>
            </w:r>
            <w:r>
              <w:rPr>
                <w:rFonts w:ascii="Arial" w:hAnsi="Arial" w:cs="Arial"/>
                <w:sz w:val="22"/>
                <w:szCs w:val="22"/>
              </w:rPr>
              <w:t>.</w:t>
            </w:r>
          </w:p>
          <w:p w14:paraId="6F10721C" w14:textId="77777777" w:rsidR="00B97F2C" w:rsidRPr="00A27E74" w:rsidRDefault="00B97F2C" w:rsidP="00111FC9">
            <w:pPr>
              <w:spacing w:line="360" w:lineRule="auto"/>
              <w:rPr>
                <w:rFonts w:ascii="Arial" w:hAnsi="Arial" w:cs="Arial"/>
                <w:sz w:val="22"/>
                <w:szCs w:val="22"/>
              </w:rPr>
            </w:pPr>
          </w:p>
        </w:tc>
      </w:tr>
      <w:tr w:rsidR="00B97F2C" w14:paraId="584CB572" w14:textId="77777777" w:rsidTr="00111FC9">
        <w:tc>
          <w:tcPr>
            <w:tcW w:w="9021" w:type="dxa"/>
            <w:shd w:val="clear" w:color="auto" w:fill="F6C5AC" w:themeFill="accent2" w:themeFillTint="66"/>
          </w:tcPr>
          <w:p w14:paraId="624A5285" w14:textId="77777777" w:rsidR="00B97F2C" w:rsidRPr="00A27E74" w:rsidRDefault="00B97F2C" w:rsidP="00111FC9">
            <w:pPr>
              <w:spacing w:line="360" w:lineRule="auto"/>
              <w:jc w:val="center"/>
              <w:rPr>
                <w:rFonts w:ascii="Arial" w:hAnsi="Arial" w:cs="Arial"/>
                <w:b/>
                <w:bCs/>
                <w:sz w:val="22"/>
                <w:szCs w:val="22"/>
              </w:rPr>
            </w:pPr>
            <w:r w:rsidRPr="00A27E74">
              <w:rPr>
                <w:rFonts w:ascii="Arial" w:hAnsi="Arial" w:cs="Arial"/>
                <w:b/>
                <w:bCs/>
                <w:sz w:val="22"/>
                <w:szCs w:val="22"/>
              </w:rPr>
              <w:t>RHYTHMIC SOLFEGE/ HAND GESTURES</w:t>
            </w:r>
          </w:p>
        </w:tc>
      </w:tr>
      <w:tr w:rsidR="00B97F2C" w14:paraId="0966A621" w14:textId="77777777" w:rsidTr="00111FC9">
        <w:tc>
          <w:tcPr>
            <w:tcW w:w="9021" w:type="dxa"/>
            <w:shd w:val="clear" w:color="auto" w:fill="FAE2D5" w:themeFill="accent2" w:themeFillTint="33"/>
          </w:tcPr>
          <w:p w14:paraId="11D9BD4B" w14:textId="77777777" w:rsidR="00B97F2C" w:rsidRDefault="00B97F2C" w:rsidP="00111FC9">
            <w:pPr>
              <w:spacing w:before="100" w:beforeAutospacing="1" w:after="100" w:afterAutospacing="1" w:line="360" w:lineRule="auto"/>
              <w:rPr>
                <w:rStyle w:val="Strong"/>
                <w:rFonts w:ascii="Arial" w:hAnsi="Arial" w:cs="Arial"/>
                <w:b w:val="0"/>
                <w:bCs w:val="0"/>
                <w:sz w:val="22"/>
                <w:szCs w:val="22"/>
              </w:rPr>
            </w:pPr>
          </w:p>
          <w:p w14:paraId="693FA8C8" w14:textId="77777777" w:rsidR="00B97F2C" w:rsidRDefault="00B97F2C" w:rsidP="00111FC9">
            <w:pPr>
              <w:spacing w:before="100" w:beforeAutospacing="1" w:after="100" w:afterAutospacing="1" w:line="360" w:lineRule="auto"/>
              <w:rPr>
                <w:rStyle w:val="Strong"/>
                <w:rFonts w:ascii="Arial" w:hAnsi="Arial" w:cs="Arial"/>
                <w:b w:val="0"/>
                <w:bCs w:val="0"/>
                <w:sz w:val="22"/>
                <w:szCs w:val="22"/>
              </w:rPr>
            </w:pPr>
            <w:r>
              <w:rPr>
                <w:rStyle w:val="Strong"/>
                <w:rFonts w:ascii="Arial" w:hAnsi="Arial" w:cs="Arial"/>
                <w:b w:val="0"/>
                <w:bCs w:val="0"/>
                <w:sz w:val="22"/>
                <w:szCs w:val="22"/>
              </w:rPr>
              <w:t xml:space="preserve">With several studies evidencing that visual feedback enhances pitch matching and intonation skills (Berglin et al., 2022; Howard and Welch, 2007; Paney and Tharp, 2021; Welch et al., 1989; Seashore, 1938), </w:t>
            </w:r>
            <w:r w:rsidRPr="008000A7">
              <w:rPr>
                <w:rStyle w:val="Strong"/>
                <w:rFonts w:ascii="Arial" w:hAnsi="Arial" w:cs="Arial"/>
                <w:sz w:val="22"/>
                <w:szCs w:val="22"/>
              </w:rPr>
              <w:t xml:space="preserve">incorporating gesture-based visual </w:t>
            </w:r>
            <w:r w:rsidRPr="008000A7">
              <w:rPr>
                <w:rStyle w:val="Strong"/>
                <w:rFonts w:ascii="Arial" w:hAnsi="Arial" w:cs="Arial"/>
                <w:sz w:val="22"/>
                <w:szCs w:val="22"/>
              </w:rPr>
              <w:lastRenderedPageBreak/>
              <w:t>cues</w:t>
            </w:r>
            <w:r>
              <w:rPr>
                <w:rStyle w:val="Strong"/>
                <w:rFonts w:ascii="Arial" w:hAnsi="Arial" w:cs="Arial"/>
                <w:b w:val="0"/>
                <w:bCs w:val="0"/>
                <w:sz w:val="22"/>
                <w:szCs w:val="22"/>
              </w:rPr>
              <w:t xml:space="preserve"> such as </w:t>
            </w:r>
            <w:r w:rsidRPr="008000A7">
              <w:rPr>
                <w:rStyle w:val="Strong"/>
                <w:rFonts w:ascii="Arial" w:hAnsi="Arial" w:cs="Arial"/>
                <w:sz w:val="22"/>
                <w:szCs w:val="22"/>
              </w:rPr>
              <w:t>hand movements</w:t>
            </w:r>
            <w:r>
              <w:rPr>
                <w:rStyle w:val="Strong"/>
                <w:rFonts w:ascii="Arial" w:hAnsi="Arial" w:cs="Arial"/>
                <w:b w:val="0"/>
                <w:bCs w:val="0"/>
                <w:sz w:val="22"/>
                <w:szCs w:val="22"/>
              </w:rPr>
              <w:t xml:space="preserve"> to signify ascending or descending pitches, or “conducting oneself” (Caldwell, 2012, p 132), could provide real-time visual and kinaesthetic feedback, resulting in a multimodal learning experience.</w:t>
            </w:r>
          </w:p>
          <w:p w14:paraId="4A3AE5E2" w14:textId="77777777" w:rsidR="00B97F2C" w:rsidRDefault="00B97F2C" w:rsidP="00111FC9">
            <w:pPr>
              <w:spacing w:before="100" w:beforeAutospacing="1" w:after="100" w:afterAutospacing="1" w:line="360" w:lineRule="auto"/>
              <w:rPr>
                <w:rStyle w:val="Strong"/>
                <w:rFonts w:ascii="Arial" w:hAnsi="Arial" w:cs="Arial"/>
                <w:b w:val="0"/>
                <w:bCs w:val="0"/>
                <w:sz w:val="22"/>
                <w:szCs w:val="22"/>
              </w:rPr>
            </w:pPr>
            <w:r w:rsidRPr="00A27E74">
              <w:rPr>
                <w:rStyle w:val="Strong"/>
                <w:rFonts w:ascii="Arial" w:hAnsi="Arial" w:cs="Arial"/>
                <w:b w:val="0"/>
                <w:bCs w:val="0"/>
                <w:sz w:val="22"/>
                <w:szCs w:val="22"/>
              </w:rPr>
              <w:t xml:space="preserve">John Curwen </w:t>
            </w:r>
            <w:r>
              <w:rPr>
                <w:rStyle w:val="Strong"/>
                <w:rFonts w:ascii="Arial" w:hAnsi="Arial" w:cs="Arial"/>
                <w:b w:val="0"/>
                <w:bCs w:val="0"/>
                <w:sz w:val="22"/>
                <w:szCs w:val="22"/>
              </w:rPr>
              <w:t>introduced the solfa system (a range of hand signs) in the 19</w:t>
            </w:r>
            <w:r w:rsidRPr="00A27E74">
              <w:rPr>
                <w:rStyle w:val="Strong"/>
                <w:rFonts w:ascii="Arial" w:hAnsi="Arial" w:cs="Arial"/>
                <w:b w:val="0"/>
                <w:bCs w:val="0"/>
                <w:sz w:val="22"/>
                <w:szCs w:val="22"/>
                <w:vertAlign w:val="superscript"/>
              </w:rPr>
              <w:t>th</w:t>
            </w:r>
            <w:r>
              <w:rPr>
                <w:rStyle w:val="Strong"/>
                <w:rFonts w:ascii="Arial" w:hAnsi="Arial" w:cs="Arial"/>
                <w:b w:val="0"/>
                <w:bCs w:val="0"/>
                <w:sz w:val="22"/>
                <w:szCs w:val="22"/>
              </w:rPr>
              <w:t xml:space="preserve"> century to teach pitch and rhythm to less experienced musicians, whereby movement of unique syllables represented individual notes within the scale (Rainbow, </w:t>
            </w:r>
            <w:r w:rsidRPr="00E57A15">
              <w:rPr>
                <w:rStyle w:val="Strong"/>
                <w:rFonts w:ascii="Arial" w:hAnsi="Arial" w:cs="Arial"/>
                <w:b w:val="0"/>
                <w:bCs w:val="0"/>
                <w:sz w:val="22"/>
                <w:szCs w:val="22"/>
              </w:rPr>
              <w:t>2001). With content boundaries in mind, I will not be incorporating the traditional solfege system into my programme, however</w:t>
            </w:r>
            <w:r>
              <w:rPr>
                <w:rStyle w:val="Strong"/>
                <w:rFonts w:ascii="Arial" w:hAnsi="Arial" w:cs="Arial"/>
                <w:b w:val="0"/>
                <w:bCs w:val="0"/>
                <w:sz w:val="22"/>
                <w:szCs w:val="22"/>
              </w:rPr>
              <w:t>,</w:t>
            </w:r>
            <w:r w:rsidRPr="00E57A15">
              <w:rPr>
                <w:rStyle w:val="Strong"/>
                <w:rFonts w:ascii="Arial" w:hAnsi="Arial" w:cs="Arial"/>
                <w:b w:val="0"/>
                <w:bCs w:val="0"/>
                <w:sz w:val="22"/>
                <w:szCs w:val="22"/>
              </w:rPr>
              <w:t xml:space="preserve"> certain aspects of Dalcroze’s rhythmic solfege</w:t>
            </w:r>
            <w:r>
              <w:rPr>
                <w:rStyle w:val="Strong"/>
                <w:rFonts w:ascii="Arial" w:hAnsi="Arial" w:cs="Arial"/>
                <w:sz w:val="22"/>
                <w:szCs w:val="22"/>
              </w:rPr>
              <w:t xml:space="preserve"> </w:t>
            </w:r>
            <w:r>
              <w:rPr>
                <w:rStyle w:val="Strong"/>
                <w:rFonts w:ascii="Arial" w:hAnsi="Arial" w:cs="Arial"/>
                <w:b w:val="0"/>
                <w:bCs w:val="0"/>
                <w:sz w:val="22"/>
                <w:szCs w:val="22"/>
              </w:rPr>
              <w:t>where</w:t>
            </w:r>
            <w:r w:rsidRPr="00E57A15">
              <w:rPr>
                <w:rStyle w:val="Strong"/>
                <w:rFonts w:ascii="Arial" w:hAnsi="Arial" w:cs="Arial"/>
                <w:b w:val="0"/>
                <w:bCs w:val="0"/>
                <w:sz w:val="22"/>
                <w:szCs w:val="22"/>
              </w:rPr>
              <w:t xml:space="preserve"> students engage the voice with hands and feet in musical imitation, </w:t>
            </w:r>
            <w:r>
              <w:rPr>
                <w:rStyle w:val="Strong"/>
                <w:rFonts w:ascii="Arial" w:hAnsi="Arial" w:cs="Arial"/>
                <w:b w:val="0"/>
                <w:bCs w:val="0"/>
                <w:sz w:val="22"/>
                <w:szCs w:val="22"/>
              </w:rPr>
              <w:t>seems</w:t>
            </w:r>
            <w:r w:rsidRPr="00E57A15">
              <w:rPr>
                <w:rStyle w:val="Strong"/>
                <w:rFonts w:ascii="Arial" w:hAnsi="Arial" w:cs="Arial"/>
                <w:b w:val="0"/>
                <w:bCs w:val="0"/>
                <w:sz w:val="22"/>
                <w:szCs w:val="22"/>
              </w:rPr>
              <w:t xml:space="preserve"> more achievabl</w:t>
            </w:r>
            <w:r>
              <w:rPr>
                <w:rStyle w:val="Strong"/>
                <w:rFonts w:ascii="Arial" w:hAnsi="Arial" w:cs="Arial"/>
                <w:b w:val="0"/>
                <w:bCs w:val="0"/>
                <w:sz w:val="22"/>
                <w:szCs w:val="22"/>
              </w:rPr>
              <w:t>e.</w:t>
            </w:r>
          </w:p>
          <w:p w14:paraId="5091F826" w14:textId="77777777" w:rsidR="00B97F2C" w:rsidRDefault="00B97F2C" w:rsidP="00111FC9">
            <w:pPr>
              <w:pStyle w:val="ListParagraph"/>
              <w:numPr>
                <w:ilvl w:val="0"/>
                <w:numId w:val="6"/>
              </w:numPr>
              <w:spacing w:before="100" w:beforeAutospacing="1" w:after="100" w:afterAutospacing="1" w:line="360" w:lineRule="auto"/>
              <w:rPr>
                <w:rFonts w:ascii="Arial" w:hAnsi="Arial" w:cs="Arial"/>
                <w:sz w:val="22"/>
                <w:szCs w:val="22"/>
              </w:rPr>
            </w:pPr>
            <w:r w:rsidRPr="00022AE3">
              <w:rPr>
                <w:rFonts w:ascii="Arial" w:hAnsi="Arial" w:cs="Arial"/>
                <w:sz w:val="22"/>
                <w:szCs w:val="22"/>
              </w:rPr>
              <w:t>Students adjust posture, or use hand movements to mirror modulated chord</w:t>
            </w:r>
            <w:r>
              <w:rPr>
                <w:rFonts w:ascii="Arial" w:hAnsi="Arial" w:cs="Arial"/>
                <w:sz w:val="22"/>
                <w:szCs w:val="22"/>
              </w:rPr>
              <w:t>s</w:t>
            </w:r>
            <w:r w:rsidRPr="00022AE3">
              <w:rPr>
                <w:rFonts w:ascii="Arial" w:hAnsi="Arial" w:cs="Arial"/>
                <w:sz w:val="22"/>
                <w:szCs w:val="22"/>
              </w:rPr>
              <w:t>,</w:t>
            </w:r>
            <w:r>
              <w:rPr>
                <w:rFonts w:ascii="Arial" w:hAnsi="Arial" w:cs="Arial"/>
                <w:sz w:val="22"/>
                <w:szCs w:val="22"/>
              </w:rPr>
              <w:t xml:space="preserve"> reflect tonal quality, or to represent pitch adjustments (</w:t>
            </w:r>
            <w:proofErr w:type="spellStart"/>
            <w:r>
              <w:rPr>
                <w:rFonts w:ascii="Arial" w:hAnsi="Arial" w:cs="Arial"/>
                <w:sz w:val="22"/>
                <w:szCs w:val="22"/>
              </w:rPr>
              <w:t>Juntenun</w:t>
            </w:r>
            <w:proofErr w:type="spellEnd"/>
            <w:r>
              <w:rPr>
                <w:rFonts w:ascii="Arial" w:hAnsi="Arial" w:cs="Arial"/>
                <w:sz w:val="22"/>
                <w:szCs w:val="22"/>
              </w:rPr>
              <w:t>, 2016).</w:t>
            </w:r>
          </w:p>
          <w:p w14:paraId="0AE9BCF9" w14:textId="77777777" w:rsidR="00B97F2C" w:rsidRDefault="00B97F2C" w:rsidP="00111FC9">
            <w:pPr>
              <w:pStyle w:val="ListParagraph"/>
              <w:numPr>
                <w:ilvl w:val="0"/>
                <w:numId w:val="6"/>
              </w:numPr>
              <w:spacing w:before="100" w:beforeAutospacing="1" w:after="100" w:afterAutospacing="1" w:line="360" w:lineRule="auto"/>
              <w:rPr>
                <w:rFonts w:ascii="Arial" w:hAnsi="Arial" w:cs="Arial"/>
                <w:sz w:val="22"/>
                <w:szCs w:val="22"/>
              </w:rPr>
            </w:pPr>
            <w:r>
              <w:rPr>
                <w:rFonts w:ascii="Arial" w:hAnsi="Arial" w:cs="Arial"/>
                <w:sz w:val="22"/>
                <w:szCs w:val="22"/>
              </w:rPr>
              <w:t xml:space="preserve">Similar to Karpinski’s (2000) recommendation of melody contour, students use hand gestures to draw the shape of the melody line while vocalising. </w:t>
            </w:r>
          </w:p>
          <w:p w14:paraId="440356E7" w14:textId="77777777" w:rsidR="00B97F2C" w:rsidRDefault="00B97F2C" w:rsidP="00111FC9">
            <w:pPr>
              <w:pStyle w:val="ListParagraph"/>
              <w:numPr>
                <w:ilvl w:val="0"/>
                <w:numId w:val="6"/>
              </w:numPr>
              <w:spacing w:before="100" w:beforeAutospacing="1" w:after="100" w:afterAutospacing="1" w:line="360" w:lineRule="auto"/>
              <w:rPr>
                <w:rFonts w:ascii="Arial" w:hAnsi="Arial" w:cs="Arial"/>
                <w:sz w:val="22"/>
                <w:szCs w:val="22"/>
              </w:rPr>
            </w:pPr>
            <w:r>
              <w:rPr>
                <w:rFonts w:ascii="Arial" w:hAnsi="Arial" w:cs="Arial"/>
                <w:sz w:val="22"/>
                <w:szCs w:val="22"/>
              </w:rPr>
              <w:t>Engage in multiple movement of limbs to simultaneously represent both melody and rhythm.</w:t>
            </w:r>
          </w:p>
          <w:p w14:paraId="4F29A978" w14:textId="77777777" w:rsidR="00B97F2C" w:rsidRPr="00344241" w:rsidRDefault="00B97F2C" w:rsidP="00111FC9">
            <w:pPr>
              <w:pStyle w:val="ListParagraph"/>
              <w:numPr>
                <w:ilvl w:val="0"/>
                <w:numId w:val="6"/>
              </w:numPr>
              <w:spacing w:before="100" w:beforeAutospacing="1" w:after="100" w:afterAutospacing="1" w:line="360" w:lineRule="auto"/>
              <w:rPr>
                <w:rFonts w:ascii="Arial" w:hAnsi="Arial" w:cs="Arial"/>
                <w:sz w:val="22"/>
                <w:szCs w:val="22"/>
              </w:rPr>
            </w:pPr>
            <w:r>
              <w:rPr>
                <w:rFonts w:ascii="Arial" w:hAnsi="Arial" w:cs="Arial"/>
                <w:sz w:val="22"/>
                <w:szCs w:val="22"/>
              </w:rPr>
              <w:t xml:space="preserve">Use similar movement patterns to the traditional musical conductor, reflecting rhythm, dynamic, and pitch </w:t>
            </w:r>
            <w:r w:rsidRPr="00344241">
              <w:rPr>
                <w:rFonts w:ascii="Arial" w:hAnsi="Arial" w:cs="Arial"/>
                <w:sz w:val="22"/>
                <w:szCs w:val="22"/>
              </w:rPr>
              <w:t xml:space="preserve">(Caldwell, </w:t>
            </w:r>
            <w:r>
              <w:rPr>
                <w:rFonts w:ascii="Arial" w:hAnsi="Arial" w:cs="Arial"/>
                <w:sz w:val="22"/>
                <w:szCs w:val="22"/>
              </w:rPr>
              <w:t>2016</w:t>
            </w:r>
            <w:r w:rsidRPr="00344241">
              <w:rPr>
                <w:rFonts w:ascii="Arial" w:hAnsi="Arial" w:cs="Arial"/>
                <w:sz w:val="22"/>
                <w:szCs w:val="22"/>
              </w:rPr>
              <w:t>)</w:t>
            </w:r>
            <w:r>
              <w:rPr>
                <w:rFonts w:ascii="Arial" w:hAnsi="Arial" w:cs="Arial"/>
                <w:sz w:val="22"/>
                <w:szCs w:val="22"/>
              </w:rPr>
              <w:t>.</w:t>
            </w:r>
          </w:p>
          <w:p w14:paraId="0C573A5C" w14:textId="77777777" w:rsidR="00B97F2C" w:rsidRPr="000E3E61" w:rsidRDefault="00B97F2C" w:rsidP="00111FC9">
            <w:pPr>
              <w:pStyle w:val="ListParagraph"/>
              <w:spacing w:line="360" w:lineRule="auto"/>
              <w:ind w:left="0"/>
              <w:rPr>
                <w:rStyle w:val="Strong"/>
                <w:rFonts w:ascii="Arial" w:hAnsi="Arial" w:cs="Arial"/>
                <w:b w:val="0"/>
                <w:bCs w:val="0"/>
                <w:sz w:val="22"/>
                <w:szCs w:val="22"/>
              </w:rPr>
            </w:pPr>
          </w:p>
        </w:tc>
      </w:tr>
    </w:tbl>
    <w:p w14:paraId="38A488FC" w14:textId="77777777" w:rsidR="00B97F2C" w:rsidRPr="00B97F2C" w:rsidRDefault="00B97F2C" w:rsidP="00577AAF">
      <w:pPr>
        <w:spacing w:line="360" w:lineRule="auto"/>
        <w:rPr>
          <w:rFonts w:ascii="Arial" w:hAnsi="Arial" w:cs="Arial"/>
          <w:b/>
          <w:bCs/>
          <w:sz w:val="22"/>
          <w:szCs w:val="22"/>
        </w:rPr>
      </w:pPr>
    </w:p>
    <w:p w14:paraId="7AE435C9" w14:textId="77777777" w:rsidR="00B97F2C" w:rsidRDefault="00B97F2C" w:rsidP="00577AAF">
      <w:pPr>
        <w:spacing w:line="360" w:lineRule="auto"/>
        <w:rPr>
          <w:rFonts w:ascii="Arial" w:hAnsi="Arial" w:cs="Arial"/>
          <w:b/>
          <w:bCs/>
          <w:sz w:val="22"/>
          <w:szCs w:val="22"/>
          <w:u w:val="single"/>
        </w:rPr>
      </w:pPr>
    </w:p>
    <w:p w14:paraId="293DE013" w14:textId="35468378" w:rsidR="00006795" w:rsidRPr="00006795" w:rsidRDefault="00006795" w:rsidP="00577AAF">
      <w:pPr>
        <w:spacing w:line="360" w:lineRule="auto"/>
        <w:rPr>
          <w:rFonts w:ascii="Arial" w:hAnsi="Arial" w:cs="Arial"/>
          <w:b/>
          <w:bCs/>
          <w:sz w:val="22"/>
          <w:szCs w:val="22"/>
        </w:rPr>
      </w:pPr>
      <w:r>
        <w:rPr>
          <w:rFonts w:ascii="Arial" w:hAnsi="Arial" w:cs="Arial"/>
          <w:b/>
          <w:bCs/>
          <w:sz w:val="22"/>
          <w:szCs w:val="22"/>
          <w:u w:val="single"/>
        </w:rPr>
        <w:t xml:space="preserve">APPENDIX </w:t>
      </w:r>
      <w:r w:rsidR="00304ED3">
        <w:rPr>
          <w:rFonts w:ascii="Arial" w:hAnsi="Arial" w:cs="Arial"/>
          <w:b/>
          <w:bCs/>
          <w:sz w:val="22"/>
          <w:szCs w:val="22"/>
          <w:u w:val="single"/>
        </w:rPr>
        <w:t>5</w:t>
      </w:r>
      <w:r>
        <w:rPr>
          <w:rFonts w:ascii="Arial" w:hAnsi="Arial" w:cs="Arial"/>
          <w:b/>
          <w:bCs/>
          <w:sz w:val="22"/>
          <w:szCs w:val="22"/>
          <w:u w:val="single"/>
        </w:rPr>
        <w:t>:</w:t>
      </w:r>
      <w:r w:rsidRPr="00006795">
        <w:rPr>
          <w:rFonts w:ascii="Arial" w:hAnsi="Arial" w:cs="Arial"/>
          <w:b/>
          <w:bCs/>
          <w:sz w:val="22"/>
          <w:szCs w:val="22"/>
        </w:rPr>
        <w:t xml:space="preserve"> Literature review - ‘Strategies for emotional support’</w:t>
      </w:r>
    </w:p>
    <w:p w14:paraId="3CFD72F7" w14:textId="77777777" w:rsidR="00006795" w:rsidRDefault="00006795" w:rsidP="00577AAF">
      <w:pPr>
        <w:spacing w:line="360" w:lineRule="auto"/>
        <w:rPr>
          <w:rFonts w:ascii="Arial" w:hAnsi="Arial" w:cs="Arial"/>
          <w:b/>
          <w:bCs/>
          <w:sz w:val="22"/>
          <w:szCs w:val="22"/>
          <w:u w:val="single"/>
        </w:rPr>
      </w:pPr>
    </w:p>
    <w:tbl>
      <w:tblPr>
        <w:tblStyle w:val="TableGrid"/>
        <w:tblW w:w="0" w:type="auto"/>
        <w:tblLook w:val="04A0" w:firstRow="1" w:lastRow="0" w:firstColumn="1" w:lastColumn="0" w:noHBand="0" w:noVBand="1"/>
      </w:tblPr>
      <w:tblGrid>
        <w:gridCol w:w="8530"/>
      </w:tblGrid>
      <w:tr w:rsidR="00006795" w14:paraId="18CE3DA4" w14:textId="77777777" w:rsidTr="00111FC9">
        <w:tc>
          <w:tcPr>
            <w:tcW w:w="9016" w:type="dxa"/>
            <w:shd w:val="clear" w:color="auto" w:fill="E59EDC" w:themeFill="accent5" w:themeFillTint="66"/>
          </w:tcPr>
          <w:p w14:paraId="32BD074F" w14:textId="77777777" w:rsidR="00006795" w:rsidRPr="0027175A" w:rsidRDefault="00006795" w:rsidP="00111FC9">
            <w:pPr>
              <w:pStyle w:val="NormalWeb"/>
              <w:spacing w:line="360" w:lineRule="auto"/>
              <w:jc w:val="center"/>
              <w:rPr>
                <w:rFonts w:ascii="Arial" w:hAnsi="Arial" w:cs="Arial"/>
                <w:b/>
                <w:bCs/>
                <w:sz w:val="22"/>
                <w:szCs w:val="21"/>
              </w:rPr>
            </w:pPr>
            <w:r w:rsidRPr="0027175A">
              <w:rPr>
                <w:rFonts w:ascii="Arial" w:hAnsi="Arial" w:cs="Arial"/>
                <w:b/>
                <w:bCs/>
                <w:sz w:val="22"/>
                <w:szCs w:val="21"/>
              </w:rPr>
              <w:t>EMOTIVE ASSOCIATION</w:t>
            </w:r>
          </w:p>
        </w:tc>
      </w:tr>
      <w:tr w:rsidR="00006795" w14:paraId="1D1DC88E" w14:textId="77777777" w:rsidTr="00111FC9">
        <w:tc>
          <w:tcPr>
            <w:tcW w:w="9016" w:type="dxa"/>
            <w:shd w:val="clear" w:color="auto" w:fill="F2CEED" w:themeFill="accent5" w:themeFillTint="33"/>
          </w:tcPr>
          <w:p w14:paraId="3B1F6B2F" w14:textId="77777777" w:rsidR="00006795" w:rsidRDefault="00006795" w:rsidP="00111FC9">
            <w:pPr>
              <w:spacing w:line="360" w:lineRule="auto"/>
            </w:pPr>
          </w:p>
          <w:p w14:paraId="3F5FC32A" w14:textId="77777777" w:rsidR="00006795" w:rsidRPr="00CE10CB" w:rsidRDefault="00006795" w:rsidP="00111FC9">
            <w:pPr>
              <w:spacing w:line="360" w:lineRule="auto"/>
              <w:rPr>
                <w:rFonts w:ascii="Arial" w:hAnsi="Arial" w:cs="Arial"/>
                <w:color w:val="000000" w:themeColor="text1"/>
                <w:sz w:val="22"/>
                <w:szCs w:val="22"/>
              </w:rPr>
            </w:pPr>
            <w:r w:rsidRPr="00CE10CB">
              <w:rPr>
                <w:rFonts w:ascii="Arial" w:hAnsi="Arial" w:cs="Arial"/>
                <w:color w:val="000000" w:themeColor="text1"/>
                <w:sz w:val="22"/>
                <w:szCs w:val="22"/>
              </w:rPr>
              <w:t xml:space="preserve">Within Caldwell’s (2012) pedagogical framework, he </w:t>
            </w:r>
            <w:r>
              <w:rPr>
                <w:rFonts w:ascii="Arial" w:hAnsi="Arial" w:cs="Arial"/>
                <w:color w:val="000000" w:themeColor="text1"/>
                <w:sz w:val="22"/>
                <w:szCs w:val="22"/>
              </w:rPr>
              <w:t>advises</w:t>
            </w:r>
            <w:r w:rsidRPr="00CE10CB">
              <w:rPr>
                <w:rFonts w:ascii="Arial" w:hAnsi="Arial" w:cs="Arial"/>
                <w:color w:val="000000" w:themeColor="text1"/>
                <w:sz w:val="22"/>
                <w:szCs w:val="22"/>
              </w:rPr>
              <w:t xml:space="preserve"> applying emotions or emotive words to musical phrases as a method of further internally embodying musicality. He encourages students to reflect o</w:t>
            </w:r>
            <w:r>
              <w:rPr>
                <w:rFonts w:ascii="Arial" w:hAnsi="Arial" w:cs="Arial"/>
                <w:color w:val="000000" w:themeColor="text1"/>
                <w:sz w:val="22"/>
                <w:szCs w:val="22"/>
              </w:rPr>
              <w:t>n</w:t>
            </w:r>
            <w:r w:rsidRPr="00CE10CB">
              <w:rPr>
                <w:rFonts w:ascii="Arial" w:hAnsi="Arial" w:cs="Arial"/>
                <w:color w:val="000000" w:themeColor="text1"/>
                <w:sz w:val="22"/>
                <w:szCs w:val="22"/>
              </w:rPr>
              <w:t xml:space="preserve"> how </w:t>
            </w:r>
            <w:r>
              <w:rPr>
                <w:rFonts w:ascii="Arial" w:hAnsi="Arial" w:cs="Arial"/>
                <w:color w:val="000000" w:themeColor="text1"/>
                <w:sz w:val="22"/>
                <w:szCs w:val="22"/>
              </w:rPr>
              <w:t xml:space="preserve">the </w:t>
            </w:r>
            <w:r w:rsidRPr="00CE10CB">
              <w:rPr>
                <w:rFonts w:ascii="Arial" w:hAnsi="Arial" w:cs="Arial"/>
                <w:color w:val="000000" w:themeColor="text1"/>
                <w:sz w:val="22"/>
                <w:szCs w:val="22"/>
              </w:rPr>
              <w:t>melodic movement fe</w:t>
            </w:r>
            <w:r>
              <w:rPr>
                <w:rFonts w:ascii="Arial" w:hAnsi="Arial" w:cs="Arial"/>
                <w:color w:val="000000" w:themeColor="text1"/>
                <w:sz w:val="22"/>
                <w:szCs w:val="22"/>
              </w:rPr>
              <w:t>lt</w:t>
            </w:r>
            <w:r w:rsidRPr="00CE10CB">
              <w:rPr>
                <w:rFonts w:ascii="Arial" w:hAnsi="Arial" w:cs="Arial"/>
                <w:color w:val="000000" w:themeColor="text1"/>
                <w:sz w:val="22"/>
                <w:szCs w:val="22"/>
              </w:rPr>
              <w:t>, for example, smooth</w:t>
            </w:r>
            <w:r>
              <w:rPr>
                <w:rFonts w:ascii="Arial" w:hAnsi="Arial" w:cs="Arial"/>
                <w:color w:val="000000" w:themeColor="text1"/>
                <w:sz w:val="22"/>
                <w:szCs w:val="22"/>
              </w:rPr>
              <w:t xml:space="preserve"> or </w:t>
            </w:r>
            <w:r w:rsidRPr="00CE10CB">
              <w:rPr>
                <w:rFonts w:ascii="Arial" w:hAnsi="Arial" w:cs="Arial"/>
                <w:color w:val="000000" w:themeColor="text1"/>
                <w:sz w:val="22"/>
                <w:szCs w:val="22"/>
              </w:rPr>
              <w:t>awkward</w:t>
            </w:r>
            <w:r>
              <w:rPr>
                <w:rFonts w:ascii="Arial" w:hAnsi="Arial" w:cs="Arial"/>
                <w:color w:val="000000" w:themeColor="text1"/>
                <w:sz w:val="22"/>
                <w:szCs w:val="22"/>
              </w:rPr>
              <w:t xml:space="preserve">, when shifting in harmony from tonic to dominant. </w:t>
            </w:r>
          </w:p>
          <w:p w14:paraId="57CEFAF9" w14:textId="77777777" w:rsidR="00006795" w:rsidRPr="00CE10CB" w:rsidRDefault="00006795" w:rsidP="00111FC9">
            <w:pPr>
              <w:spacing w:line="360" w:lineRule="auto"/>
              <w:rPr>
                <w:rFonts w:ascii="Arial" w:hAnsi="Arial" w:cs="Arial"/>
                <w:sz w:val="22"/>
                <w:szCs w:val="22"/>
              </w:rPr>
            </w:pPr>
          </w:p>
          <w:p w14:paraId="3A7EFEB2" w14:textId="77777777" w:rsidR="00006795" w:rsidRPr="00CE10CB" w:rsidRDefault="00006795" w:rsidP="00111FC9">
            <w:pPr>
              <w:spacing w:line="360" w:lineRule="auto"/>
              <w:rPr>
                <w:rFonts w:ascii="Arial" w:hAnsi="Arial" w:cs="Arial"/>
                <w:sz w:val="22"/>
                <w:szCs w:val="22"/>
              </w:rPr>
            </w:pPr>
            <w:r w:rsidRPr="00CE10CB">
              <w:rPr>
                <w:rFonts w:ascii="Arial" w:hAnsi="Arial" w:cs="Arial"/>
                <w:sz w:val="22"/>
                <w:szCs w:val="22"/>
              </w:rPr>
              <w:t xml:space="preserve">He </w:t>
            </w:r>
            <w:r>
              <w:rPr>
                <w:rFonts w:ascii="Arial" w:hAnsi="Arial" w:cs="Arial"/>
                <w:sz w:val="22"/>
                <w:szCs w:val="22"/>
              </w:rPr>
              <w:t>provides an accompanying selection of flash card emotions, such as “arrogant, brave, excited, happy, cowardly” to apply at random during vocal warmups or a section of composition and encourages students to pay attention to any change in gesture or technique alternation between them (Caldwell, 2012, p 168).</w:t>
            </w:r>
          </w:p>
          <w:p w14:paraId="34FDBD25" w14:textId="77777777" w:rsidR="00006795" w:rsidRDefault="00006795" w:rsidP="00111FC9">
            <w:pPr>
              <w:spacing w:line="360" w:lineRule="auto"/>
            </w:pPr>
          </w:p>
          <w:p w14:paraId="054DFD0D" w14:textId="77777777" w:rsidR="00006795" w:rsidRPr="00496360" w:rsidRDefault="00006795" w:rsidP="00111FC9">
            <w:pPr>
              <w:spacing w:line="360" w:lineRule="auto"/>
              <w:rPr>
                <w:rFonts w:ascii="Arial" w:hAnsi="Arial" w:cs="Arial"/>
                <w:sz w:val="22"/>
                <w:szCs w:val="22"/>
              </w:rPr>
            </w:pPr>
            <w:r w:rsidRPr="00496360">
              <w:rPr>
                <w:rFonts w:ascii="Arial" w:hAnsi="Arial" w:cs="Arial"/>
                <w:sz w:val="22"/>
                <w:szCs w:val="22"/>
              </w:rPr>
              <w:t xml:space="preserve">As well as a method for embodying internal musicality, this could be an affective exercise for students to personally reflect on their emotional responses to </w:t>
            </w:r>
            <w:r>
              <w:rPr>
                <w:rFonts w:ascii="Arial" w:hAnsi="Arial" w:cs="Arial"/>
                <w:sz w:val="22"/>
                <w:szCs w:val="22"/>
              </w:rPr>
              <w:t xml:space="preserve">differing descriptors, encouraging perceptive awareness in a calm and supportive environment.  </w:t>
            </w:r>
          </w:p>
          <w:p w14:paraId="1BF18F93" w14:textId="77777777" w:rsidR="00006795" w:rsidRDefault="00006795" w:rsidP="00111FC9">
            <w:pPr>
              <w:pStyle w:val="ListParagraph"/>
              <w:spacing w:line="360" w:lineRule="auto"/>
              <w:ind w:left="0"/>
              <w:rPr>
                <w:rFonts w:ascii="TimesNewRomanPSMT" w:hAnsi="TimesNewRomanPSMT"/>
                <w:b/>
                <w:bCs/>
                <w:sz w:val="22"/>
                <w:szCs w:val="21"/>
              </w:rPr>
            </w:pPr>
          </w:p>
        </w:tc>
      </w:tr>
      <w:tr w:rsidR="00006795" w14:paraId="154B709D" w14:textId="77777777" w:rsidTr="00111FC9">
        <w:tc>
          <w:tcPr>
            <w:tcW w:w="9016" w:type="dxa"/>
            <w:shd w:val="clear" w:color="auto" w:fill="FFFD78"/>
          </w:tcPr>
          <w:p w14:paraId="1AA3B45F" w14:textId="77777777" w:rsidR="00006795" w:rsidRPr="005C1DE9" w:rsidRDefault="00006795" w:rsidP="00111FC9">
            <w:pPr>
              <w:pStyle w:val="NormalWeb"/>
              <w:spacing w:line="360" w:lineRule="auto"/>
              <w:jc w:val="center"/>
              <w:rPr>
                <w:rFonts w:ascii="Arial" w:hAnsi="Arial" w:cs="Arial"/>
                <w:b/>
                <w:bCs/>
                <w:sz w:val="22"/>
                <w:szCs w:val="21"/>
              </w:rPr>
            </w:pPr>
            <w:r w:rsidRPr="005C1DE9">
              <w:rPr>
                <w:rFonts w:ascii="Arial" w:hAnsi="Arial" w:cs="Arial"/>
                <w:b/>
                <w:bCs/>
                <w:sz w:val="22"/>
                <w:szCs w:val="21"/>
              </w:rPr>
              <w:lastRenderedPageBreak/>
              <w:t>GROUP DISCUSSION</w:t>
            </w:r>
          </w:p>
        </w:tc>
      </w:tr>
      <w:tr w:rsidR="00006795" w14:paraId="11DBF550" w14:textId="77777777" w:rsidTr="00111FC9">
        <w:tc>
          <w:tcPr>
            <w:tcW w:w="9016" w:type="dxa"/>
            <w:shd w:val="clear" w:color="auto" w:fill="FFFEC1"/>
          </w:tcPr>
          <w:p w14:paraId="0A2BF12F" w14:textId="77777777" w:rsidR="00006795" w:rsidRDefault="00006795" w:rsidP="00111FC9">
            <w:pPr>
              <w:spacing w:line="360" w:lineRule="auto"/>
            </w:pPr>
          </w:p>
          <w:p w14:paraId="52D049C0" w14:textId="77777777" w:rsidR="00006795" w:rsidRDefault="00006795" w:rsidP="00111FC9">
            <w:pPr>
              <w:spacing w:line="360" w:lineRule="auto"/>
              <w:rPr>
                <w:rFonts w:ascii="Arial" w:hAnsi="Arial" w:cs="Arial"/>
                <w:sz w:val="22"/>
                <w:szCs w:val="22"/>
              </w:rPr>
            </w:pPr>
            <w:r>
              <w:rPr>
                <w:rFonts w:ascii="Arial" w:hAnsi="Arial" w:cs="Arial"/>
                <w:sz w:val="22"/>
                <w:szCs w:val="22"/>
              </w:rPr>
              <w:t xml:space="preserve">Creating an emotionally supportive environment through open communication between teacher and student has been shown to significantly reduce music performance anxiety (MPA) (Herman and Clark, 2024; </w:t>
            </w:r>
            <w:proofErr w:type="spellStart"/>
            <w:r>
              <w:rPr>
                <w:rFonts w:ascii="Arial" w:hAnsi="Arial" w:cs="Arial"/>
                <w:sz w:val="22"/>
                <w:szCs w:val="22"/>
              </w:rPr>
              <w:t>Mazzarolo</w:t>
            </w:r>
            <w:proofErr w:type="spellEnd"/>
            <w:r>
              <w:rPr>
                <w:rFonts w:ascii="Arial" w:hAnsi="Arial" w:cs="Arial"/>
                <w:sz w:val="22"/>
                <w:szCs w:val="22"/>
              </w:rPr>
              <w:t xml:space="preserve"> et al., 2023). Both Patson and Osborne (Mindful Music Pedagogy, 2020) and MacAfee and Comeau (2022) highlight that open MPA discussions, in combination with realistic expectations and preparation, are among the most common and effective strategies used by music educators in managing anxiety.</w:t>
            </w:r>
          </w:p>
          <w:p w14:paraId="1BAA3500" w14:textId="77777777" w:rsidR="00006795" w:rsidRDefault="00006795" w:rsidP="00111FC9">
            <w:pPr>
              <w:spacing w:line="360" w:lineRule="auto"/>
              <w:rPr>
                <w:rFonts w:ascii="Arial" w:hAnsi="Arial" w:cs="Arial"/>
                <w:sz w:val="22"/>
                <w:szCs w:val="22"/>
              </w:rPr>
            </w:pPr>
          </w:p>
          <w:p w14:paraId="6BC00A34" w14:textId="77777777" w:rsidR="00006795" w:rsidRDefault="00006795" w:rsidP="00111FC9">
            <w:pPr>
              <w:spacing w:line="360" w:lineRule="auto"/>
              <w:rPr>
                <w:rFonts w:ascii="Arial" w:hAnsi="Arial" w:cs="Arial"/>
                <w:sz w:val="22"/>
                <w:szCs w:val="22"/>
              </w:rPr>
            </w:pPr>
            <w:r>
              <w:rPr>
                <w:rFonts w:ascii="Arial" w:hAnsi="Arial" w:cs="Arial"/>
                <w:sz w:val="22"/>
                <w:szCs w:val="22"/>
              </w:rPr>
              <w:t xml:space="preserve">The following research was accumulated from Caldwell’s (2012) discussion on musical development in the early stages. While my cohort of students are adults in formalised musical theatre training, most are fairly new to vocal technique, performance, and harmony development. Therefore, the following statement may inform a later discussion within a focus group environment as a means of alleviating any MPA students may be experiencing when considering volunteering for this project’s intended short course: </w:t>
            </w:r>
          </w:p>
          <w:p w14:paraId="4154587D" w14:textId="77777777" w:rsidR="00006795" w:rsidRDefault="00006795" w:rsidP="00111FC9">
            <w:pPr>
              <w:spacing w:line="360" w:lineRule="auto"/>
              <w:rPr>
                <w:rFonts w:ascii="Arial" w:hAnsi="Arial" w:cs="Arial"/>
                <w:sz w:val="22"/>
                <w:szCs w:val="22"/>
              </w:rPr>
            </w:pPr>
          </w:p>
          <w:p w14:paraId="5BD386F4" w14:textId="77777777" w:rsidR="00006795" w:rsidRPr="0028354E" w:rsidRDefault="00006795" w:rsidP="00111FC9">
            <w:pPr>
              <w:spacing w:line="360" w:lineRule="auto"/>
              <w:rPr>
                <w:rFonts w:ascii="Arial" w:hAnsi="Arial" w:cs="Arial"/>
                <w:i/>
                <w:iCs/>
                <w:color w:val="000000" w:themeColor="text1"/>
                <w:sz w:val="22"/>
                <w:szCs w:val="22"/>
              </w:rPr>
            </w:pPr>
            <w:r w:rsidRPr="0028354E">
              <w:rPr>
                <w:rFonts w:ascii="Arial" w:hAnsi="Arial" w:cs="Arial"/>
                <w:i/>
                <w:iCs/>
                <w:sz w:val="22"/>
                <w:szCs w:val="22"/>
              </w:rPr>
              <w:t xml:space="preserve">Caldwell (2012) discusses the importance of mistakes as stepping stones to growth, rather than failures. He advocates that a person learns more about technique and memory through difficulties, rather than successes. When we focus too much on avoiding mistakes, we can lose sight of the learning process and trigger performance anxiety, however, if you accept mistakes are inevitable, you can shift your mindset from chasing </w:t>
            </w:r>
            <w:r w:rsidRPr="0028354E">
              <w:rPr>
                <w:rFonts w:ascii="Arial" w:hAnsi="Arial" w:cs="Arial"/>
                <w:i/>
                <w:iCs/>
                <w:color w:val="000000" w:themeColor="text1"/>
                <w:sz w:val="22"/>
                <w:szCs w:val="22"/>
              </w:rPr>
              <w:t>perfection, to embracing the learning journey. “Mistakes are viewed as doors to learning, rather than potholes in the road to understanding” (Caldwell, 2012, p 137).</w:t>
            </w:r>
          </w:p>
          <w:p w14:paraId="5CED2CC9" w14:textId="77777777" w:rsidR="00006795" w:rsidRPr="00F47378" w:rsidRDefault="00006795" w:rsidP="00111FC9">
            <w:pPr>
              <w:spacing w:line="360" w:lineRule="auto"/>
              <w:rPr>
                <w:rFonts w:asciiTheme="minorHAnsi" w:hAnsiTheme="minorHAnsi" w:cstheme="minorBidi"/>
              </w:rPr>
            </w:pPr>
          </w:p>
        </w:tc>
      </w:tr>
    </w:tbl>
    <w:p w14:paraId="72C60BBB" w14:textId="77777777" w:rsidR="00006795" w:rsidRDefault="00006795" w:rsidP="00577AAF">
      <w:pPr>
        <w:spacing w:line="360" w:lineRule="auto"/>
        <w:rPr>
          <w:rFonts w:ascii="Arial" w:hAnsi="Arial" w:cs="Arial"/>
          <w:b/>
          <w:bCs/>
          <w:sz w:val="22"/>
          <w:szCs w:val="22"/>
          <w:u w:val="single"/>
        </w:rPr>
      </w:pPr>
    </w:p>
    <w:p w14:paraId="630183F4" w14:textId="77777777" w:rsidR="00B97F2C" w:rsidRDefault="00B97F2C" w:rsidP="00577AAF">
      <w:pPr>
        <w:spacing w:line="360" w:lineRule="auto"/>
        <w:rPr>
          <w:rFonts w:ascii="Arial" w:hAnsi="Arial" w:cs="Arial"/>
          <w:b/>
          <w:bCs/>
          <w:sz w:val="22"/>
          <w:szCs w:val="22"/>
          <w:u w:val="single"/>
        </w:rPr>
      </w:pPr>
    </w:p>
    <w:p w14:paraId="2B2992AE" w14:textId="77777777" w:rsidR="00304ED3" w:rsidRDefault="00304ED3" w:rsidP="00577AAF">
      <w:pPr>
        <w:spacing w:line="360" w:lineRule="auto"/>
        <w:rPr>
          <w:rFonts w:ascii="Arial" w:hAnsi="Arial" w:cs="Arial"/>
          <w:b/>
          <w:bCs/>
          <w:sz w:val="22"/>
          <w:szCs w:val="22"/>
          <w:u w:val="single"/>
        </w:rPr>
      </w:pPr>
    </w:p>
    <w:p w14:paraId="6F0C4705" w14:textId="405BB014" w:rsidR="00152069" w:rsidRDefault="00152069" w:rsidP="00577AAF">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w:t>
      </w:r>
      <w:r w:rsidR="00304ED3">
        <w:rPr>
          <w:rFonts w:ascii="Arial" w:hAnsi="Arial" w:cs="Arial"/>
          <w:b/>
          <w:bCs/>
          <w:sz w:val="22"/>
          <w:szCs w:val="22"/>
          <w:u w:val="single"/>
        </w:rPr>
        <w:t>6</w:t>
      </w:r>
      <w:r>
        <w:rPr>
          <w:rFonts w:ascii="Arial" w:hAnsi="Arial" w:cs="Arial"/>
          <w:b/>
          <w:bCs/>
          <w:sz w:val="22"/>
          <w:szCs w:val="22"/>
          <w:u w:val="single"/>
        </w:rPr>
        <w:t>:</w:t>
      </w:r>
      <w:r w:rsidRPr="00152069">
        <w:rPr>
          <w:rFonts w:ascii="Arial" w:hAnsi="Arial" w:cs="Arial"/>
          <w:b/>
          <w:bCs/>
          <w:sz w:val="22"/>
          <w:szCs w:val="22"/>
        </w:rPr>
        <w:t xml:space="preserve"> Literature review – ‘Possible motor learning strategies’</w:t>
      </w:r>
    </w:p>
    <w:p w14:paraId="3F37D351" w14:textId="77777777" w:rsidR="00152069" w:rsidRDefault="00152069" w:rsidP="00577AAF">
      <w:pPr>
        <w:spacing w:line="360" w:lineRule="auto"/>
        <w:rPr>
          <w:rFonts w:ascii="Arial" w:hAnsi="Arial" w:cs="Arial"/>
          <w:b/>
          <w:bCs/>
          <w:sz w:val="22"/>
          <w:szCs w:val="22"/>
          <w:u w:val="single"/>
        </w:rPr>
      </w:pPr>
    </w:p>
    <w:tbl>
      <w:tblPr>
        <w:tblStyle w:val="TableGrid"/>
        <w:tblW w:w="0" w:type="auto"/>
        <w:tblLook w:val="04A0" w:firstRow="1" w:lastRow="0" w:firstColumn="1" w:lastColumn="0" w:noHBand="0" w:noVBand="1"/>
      </w:tblPr>
      <w:tblGrid>
        <w:gridCol w:w="8530"/>
      </w:tblGrid>
      <w:tr w:rsidR="00152069" w14:paraId="4566FE5C" w14:textId="77777777" w:rsidTr="00111FC9">
        <w:tc>
          <w:tcPr>
            <w:tcW w:w="9016" w:type="dxa"/>
            <w:shd w:val="clear" w:color="auto" w:fill="FF807B"/>
          </w:tcPr>
          <w:p w14:paraId="0EFAC512" w14:textId="77777777" w:rsidR="00152069" w:rsidRPr="001A69EE" w:rsidRDefault="00152069" w:rsidP="00111FC9">
            <w:pPr>
              <w:spacing w:line="360" w:lineRule="auto"/>
              <w:jc w:val="center"/>
              <w:rPr>
                <w:rFonts w:ascii="Arial" w:hAnsi="Arial" w:cs="Arial"/>
                <w:b/>
                <w:bCs/>
                <w:sz w:val="22"/>
                <w:szCs w:val="22"/>
              </w:rPr>
            </w:pPr>
            <w:r>
              <w:rPr>
                <w:rFonts w:ascii="Arial" w:hAnsi="Arial" w:cs="Arial"/>
                <w:b/>
                <w:bCs/>
                <w:sz w:val="22"/>
                <w:szCs w:val="22"/>
              </w:rPr>
              <w:t xml:space="preserve">IMPLEMENTED </w:t>
            </w:r>
            <w:r w:rsidRPr="001A69EE">
              <w:rPr>
                <w:rFonts w:ascii="Arial" w:hAnsi="Arial" w:cs="Arial"/>
                <w:b/>
                <w:bCs/>
                <w:sz w:val="22"/>
                <w:szCs w:val="22"/>
              </w:rPr>
              <w:t>MOTOR LEARNING STRATEGIES</w:t>
            </w:r>
          </w:p>
        </w:tc>
      </w:tr>
      <w:tr w:rsidR="00152069" w14:paraId="153D0156" w14:textId="77777777" w:rsidTr="00111FC9">
        <w:tc>
          <w:tcPr>
            <w:tcW w:w="9016" w:type="dxa"/>
            <w:shd w:val="clear" w:color="auto" w:fill="FFC7C4"/>
          </w:tcPr>
          <w:p w14:paraId="1B38D974" w14:textId="77777777" w:rsidR="00152069" w:rsidRDefault="00152069" w:rsidP="00111FC9">
            <w:pPr>
              <w:spacing w:line="360" w:lineRule="auto"/>
              <w:rPr>
                <w:b/>
                <w:bCs/>
              </w:rPr>
            </w:pPr>
          </w:p>
          <w:p w14:paraId="6EFAFC4C" w14:textId="77777777" w:rsidR="00152069" w:rsidRDefault="00152069" w:rsidP="00111FC9">
            <w:pPr>
              <w:spacing w:line="360" w:lineRule="auto"/>
              <w:rPr>
                <w:rFonts w:ascii="Arial" w:hAnsi="Arial" w:cs="Arial"/>
                <w:sz w:val="22"/>
                <w:szCs w:val="22"/>
              </w:rPr>
            </w:pPr>
            <w:r w:rsidRPr="003A1D68">
              <w:rPr>
                <w:rFonts w:ascii="Arial" w:hAnsi="Arial" w:cs="Arial"/>
                <w:sz w:val="22"/>
                <w:szCs w:val="22"/>
              </w:rPr>
              <w:t xml:space="preserve">The following strategies have been </w:t>
            </w:r>
            <w:r>
              <w:rPr>
                <w:rFonts w:ascii="Arial" w:hAnsi="Arial" w:cs="Arial"/>
                <w:sz w:val="22"/>
                <w:szCs w:val="22"/>
              </w:rPr>
              <w:t>inspired</w:t>
            </w:r>
            <w:r w:rsidRPr="003A1D68">
              <w:rPr>
                <w:rFonts w:ascii="Arial" w:hAnsi="Arial" w:cs="Arial"/>
                <w:sz w:val="22"/>
                <w:szCs w:val="22"/>
              </w:rPr>
              <w:t xml:space="preserve"> from</w:t>
            </w:r>
            <w:r>
              <w:rPr>
                <w:rFonts w:ascii="Arial" w:hAnsi="Arial" w:cs="Arial"/>
                <w:sz w:val="22"/>
                <w:szCs w:val="22"/>
              </w:rPr>
              <w:t xml:space="preserve"> the following literature:</w:t>
            </w:r>
          </w:p>
          <w:p w14:paraId="2DADE28D" w14:textId="77777777" w:rsidR="00152069" w:rsidRPr="003A1D68" w:rsidRDefault="00152069" w:rsidP="00111FC9">
            <w:pPr>
              <w:spacing w:line="360" w:lineRule="auto"/>
              <w:rPr>
                <w:rFonts w:ascii="Arial" w:hAnsi="Arial" w:cs="Arial"/>
                <w:sz w:val="22"/>
                <w:szCs w:val="22"/>
              </w:rPr>
            </w:pPr>
          </w:p>
          <w:p w14:paraId="02D90747" w14:textId="77777777" w:rsidR="00152069" w:rsidRDefault="00152069" w:rsidP="00111FC9">
            <w:pPr>
              <w:spacing w:line="360" w:lineRule="auto"/>
              <w:rPr>
                <w:rFonts w:ascii="Arial" w:hAnsi="Arial" w:cs="Arial"/>
                <w:b/>
                <w:bCs/>
                <w:i/>
                <w:iCs/>
                <w:color w:val="000000" w:themeColor="text1"/>
                <w:sz w:val="22"/>
                <w:szCs w:val="22"/>
              </w:rPr>
            </w:pPr>
            <w:r w:rsidRPr="00497EDD">
              <w:rPr>
                <w:rFonts w:ascii="Arial" w:hAnsi="Arial" w:cs="Arial"/>
                <w:b/>
                <w:bCs/>
                <w:sz w:val="22"/>
                <w:szCs w:val="22"/>
              </w:rPr>
              <w:t>Schmidt and Wrisberg (2008</w:t>
            </w:r>
            <w:r w:rsidRPr="00497EDD">
              <w:rPr>
                <w:rFonts w:ascii="Arial" w:hAnsi="Arial" w:cs="Arial"/>
                <w:b/>
                <w:bCs/>
                <w:color w:val="000000" w:themeColor="text1"/>
                <w:sz w:val="22"/>
                <w:szCs w:val="22"/>
              </w:rPr>
              <w:t xml:space="preserve">) </w:t>
            </w:r>
            <w:r w:rsidRPr="00497EDD">
              <w:rPr>
                <w:rFonts w:ascii="Arial" w:hAnsi="Arial" w:cs="Arial"/>
                <w:b/>
                <w:bCs/>
                <w:i/>
                <w:iCs/>
                <w:color w:val="000000" w:themeColor="text1"/>
                <w:sz w:val="22"/>
                <w:szCs w:val="22"/>
              </w:rPr>
              <w:t xml:space="preserve">Motor learning and performance: A situation-based learning approach. </w:t>
            </w:r>
          </w:p>
          <w:p w14:paraId="5AF8F047" w14:textId="77777777" w:rsidR="00152069" w:rsidRPr="004977D5" w:rsidRDefault="00152069" w:rsidP="00111FC9">
            <w:pPr>
              <w:spacing w:line="360" w:lineRule="auto"/>
              <w:rPr>
                <w:rFonts w:ascii="Arial" w:hAnsi="Arial" w:cs="Arial"/>
                <w:b/>
                <w:bCs/>
                <w:i/>
                <w:iCs/>
                <w:color w:val="000000" w:themeColor="text1"/>
                <w:sz w:val="22"/>
                <w:szCs w:val="22"/>
              </w:rPr>
            </w:pPr>
          </w:p>
          <w:p w14:paraId="1B26CA8F" w14:textId="77777777" w:rsidR="00152069" w:rsidRDefault="00152069" w:rsidP="00111FC9">
            <w:pPr>
              <w:spacing w:line="360" w:lineRule="auto"/>
              <w:rPr>
                <w:rFonts w:ascii="Arial" w:hAnsi="Arial" w:cs="Arial"/>
                <w:b/>
                <w:bCs/>
                <w:sz w:val="22"/>
                <w:szCs w:val="22"/>
              </w:rPr>
            </w:pPr>
            <w:r>
              <w:rPr>
                <w:rFonts w:ascii="Arial" w:hAnsi="Arial" w:cs="Arial"/>
                <w:b/>
                <w:bCs/>
                <w:sz w:val="22"/>
                <w:szCs w:val="22"/>
              </w:rPr>
              <w:t>Scmidt et al. (2018) Motor control and learning: A behavioural emphasis.</w:t>
            </w:r>
          </w:p>
          <w:p w14:paraId="3A35969B" w14:textId="77777777" w:rsidR="00152069" w:rsidRPr="00497EDD" w:rsidRDefault="00152069" w:rsidP="00111FC9">
            <w:pPr>
              <w:spacing w:line="360" w:lineRule="auto"/>
              <w:rPr>
                <w:rFonts w:ascii="Arial" w:hAnsi="Arial" w:cs="Arial"/>
                <w:b/>
                <w:bCs/>
                <w:sz w:val="22"/>
                <w:szCs w:val="22"/>
              </w:rPr>
            </w:pPr>
          </w:p>
          <w:p w14:paraId="34DF9D2A" w14:textId="77777777" w:rsidR="00152069" w:rsidRDefault="00152069" w:rsidP="00111FC9">
            <w:pPr>
              <w:spacing w:line="360" w:lineRule="auto"/>
              <w:rPr>
                <w:rFonts w:ascii="Arial" w:hAnsi="Arial" w:cs="Arial"/>
                <w:b/>
                <w:bCs/>
                <w:sz w:val="22"/>
                <w:szCs w:val="22"/>
              </w:rPr>
            </w:pPr>
            <w:r w:rsidRPr="00497EDD">
              <w:rPr>
                <w:rFonts w:ascii="Arial" w:hAnsi="Arial" w:cs="Arial"/>
                <w:b/>
                <w:bCs/>
                <w:sz w:val="22"/>
                <w:szCs w:val="22"/>
              </w:rPr>
              <w:t>Johnson (2024</w:t>
            </w:r>
            <w:r w:rsidRPr="00497EDD">
              <w:rPr>
                <w:rFonts w:ascii="Arial" w:hAnsi="Arial" w:cs="Arial"/>
                <w:b/>
                <w:bCs/>
                <w:i/>
                <w:iCs/>
                <w:sz w:val="22"/>
                <w:szCs w:val="22"/>
              </w:rPr>
              <w:t>) “How teachers can utilize motor learning feedback to accelerate learning”</w:t>
            </w:r>
            <w:r w:rsidRPr="00497EDD">
              <w:rPr>
                <w:rFonts w:ascii="Arial" w:hAnsi="Arial" w:cs="Arial"/>
                <w:b/>
                <w:bCs/>
                <w:sz w:val="22"/>
                <w:szCs w:val="22"/>
              </w:rPr>
              <w:t>, Voice Study Centre course.</w:t>
            </w:r>
          </w:p>
          <w:p w14:paraId="019D1A78" w14:textId="77777777" w:rsidR="00152069" w:rsidRDefault="00152069" w:rsidP="00111FC9">
            <w:pPr>
              <w:spacing w:line="360" w:lineRule="auto"/>
              <w:rPr>
                <w:rFonts w:ascii="Arial" w:hAnsi="Arial" w:cs="Arial"/>
                <w:b/>
                <w:bCs/>
                <w:sz w:val="22"/>
                <w:szCs w:val="22"/>
              </w:rPr>
            </w:pPr>
          </w:p>
          <w:p w14:paraId="030D28A4" w14:textId="77777777" w:rsidR="00152069" w:rsidRDefault="00152069" w:rsidP="00111FC9">
            <w:pPr>
              <w:spacing w:line="360" w:lineRule="auto"/>
              <w:rPr>
                <w:rFonts w:ascii="Arial" w:hAnsi="Arial" w:cs="Arial"/>
                <w:b/>
                <w:bCs/>
                <w:color w:val="141413"/>
                <w:sz w:val="22"/>
                <w:szCs w:val="22"/>
              </w:rPr>
            </w:pPr>
            <w:r>
              <w:rPr>
                <w:rFonts w:ascii="Arial" w:hAnsi="Arial" w:cs="Arial"/>
                <w:b/>
                <w:bCs/>
                <w:color w:val="141413"/>
                <w:sz w:val="22"/>
                <w:szCs w:val="22"/>
              </w:rPr>
              <w:t>MOTOR PERFORMANCE VS MOTOR LEARNING</w:t>
            </w:r>
          </w:p>
          <w:p w14:paraId="2ADCD427" w14:textId="77777777" w:rsidR="00152069" w:rsidRDefault="00152069" w:rsidP="00111FC9">
            <w:pPr>
              <w:spacing w:line="360" w:lineRule="auto"/>
              <w:rPr>
                <w:rFonts w:ascii="Arial" w:hAnsi="Arial" w:cs="Arial"/>
                <w:b/>
                <w:bCs/>
                <w:color w:val="141413"/>
                <w:sz w:val="22"/>
                <w:szCs w:val="22"/>
              </w:rPr>
            </w:pPr>
          </w:p>
          <w:p w14:paraId="74C3A076" w14:textId="77777777" w:rsidR="00152069" w:rsidRPr="004977D5" w:rsidRDefault="00152069"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color w:val="141413"/>
                <w:sz w:val="22"/>
                <w:szCs w:val="22"/>
              </w:rPr>
            </w:pPr>
            <w:r w:rsidRPr="004977D5">
              <w:rPr>
                <w:rFonts w:ascii="Arial" w:hAnsi="Arial" w:cs="Arial"/>
                <w:sz w:val="22"/>
              </w:rPr>
              <w:t>Motor performance refers to the capability to execute a motor task</w:t>
            </w:r>
            <w:r>
              <w:rPr>
                <w:rFonts w:ascii="Arial" w:hAnsi="Arial" w:cs="Arial"/>
                <w:sz w:val="22"/>
              </w:rPr>
              <w:t>, whereas</w:t>
            </w:r>
            <w:r w:rsidRPr="004977D5">
              <w:rPr>
                <w:rFonts w:ascii="Arial" w:hAnsi="Arial" w:cs="Arial"/>
                <w:sz w:val="22"/>
              </w:rPr>
              <w:t xml:space="preserve"> </w:t>
            </w:r>
            <w:r>
              <w:rPr>
                <w:rFonts w:ascii="Arial" w:hAnsi="Arial" w:cs="Arial"/>
                <w:sz w:val="22"/>
              </w:rPr>
              <w:t>m</w:t>
            </w:r>
            <w:r w:rsidRPr="004977D5">
              <w:rPr>
                <w:rFonts w:ascii="Arial" w:hAnsi="Arial" w:cs="Arial"/>
                <w:sz w:val="22"/>
              </w:rPr>
              <w:t xml:space="preserve">otor learning is the process of acquiring motor skills through practice or experience. </w:t>
            </w:r>
            <w:r w:rsidRPr="004977D5">
              <w:rPr>
                <w:rFonts w:ascii="Arial" w:hAnsi="Arial" w:cs="Arial"/>
                <w:b/>
                <w:sz w:val="22"/>
              </w:rPr>
              <w:t xml:space="preserve">Our objective is to achieve motor </w:t>
            </w:r>
            <w:r w:rsidRPr="004977D5">
              <w:rPr>
                <w:rFonts w:ascii="Arial" w:hAnsi="Arial" w:cs="Arial"/>
                <w:b/>
                <w:sz w:val="22"/>
                <w:u w:val="single"/>
              </w:rPr>
              <w:t>learning</w:t>
            </w:r>
            <w:r w:rsidRPr="004977D5">
              <w:rPr>
                <w:rFonts w:ascii="Arial" w:hAnsi="Arial" w:cs="Arial"/>
                <w:b/>
                <w:sz w:val="22"/>
              </w:rPr>
              <w:t>, rather than focusing solely on performance</w:t>
            </w:r>
            <w:r>
              <w:rPr>
                <w:rFonts w:ascii="Arial" w:hAnsi="Arial" w:cs="Arial"/>
                <w:b/>
                <w:sz w:val="22"/>
              </w:rPr>
              <w:t xml:space="preserve"> </w:t>
            </w:r>
            <w:r w:rsidRPr="004977D5">
              <w:rPr>
                <w:rFonts w:ascii="Arial" w:hAnsi="Arial" w:cs="Arial"/>
                <w:bCs/>
                <w:sz w:val="22"/>
              </w:rPr>
              <w:t>(Johnson, 2024).</w:t>
            </w:r>
            <w:r>
              <w:rPr>
                <w:rFonts w:ascii="Arial" w:hAnsi="Arial" w:cs="Arial"/>
                <w:bCs/>
                <w:sz w:val="22"/>
              </w:rPr>
              <w:t xml:space="preserve"> Schmidt et al. (2018, p 327) define</w:t>
            </w:r>
            <w:r w:rsidRPr="004977D5">
              <w:rPr>
                <w:rFonts w:ascii="Arial" w:hAnsi="Arial" w:cs="Arial"/>
                <w:color w:val="141413"/>
                <w:sz w:val="22"/>
                <w:szCs w:val="22"/>
              </w:rPr>
              <w:t xml:space="preserve"> motor learning as “a set of processes associated with practice or experience leading to relatively permanent changes in the capability for skilled movement”</w:t>
            </w:r>
            <w:r>
              <w:rPr>
                <w:rFonts w:ascii="Arial" w:hAnsi="Arial" w:cs="Arial"/>
                <w:color w:val="141413"/>
                <w:sz w:val="22"/>
                <w:szCs w:val="22"/>
              </w:rPr>
              <w:t>, asserting motor learning is a process, and it takes time.</w:t>
            </w:r>
          </w:p>
          <w:p w14:paraId="0FEFBA94" w14:textId="77777777" w:rsidR="00152069" w:rsidRDefault="00152069" w:rsidP="00111FC9">
            <w:pPr>
              <w:spacing w:line="360" w:lineRule="auto"/>
              <w:rPr>
                <w:rFonts w:ascii="Arial" w:hAnsi="Arial" w:cs="Arial"/>
                <w:b/>
                <w:bCs/>
                <w:sz w:val="22"/>
                <w:szCs w:val="22"/>
              </w:rPr>
            </w:pPr>
          </w:p>
          <w:p w14:paraId="7AD58A9E" w14:textId="77777777" w:rsidR="00152069" w:rsidRPr="004977D5" w:rsidRDefault="00152069" w:rsidP="00111FC9">
            <w:pPr>
              <w:spacing w:line="360" w:lineRule="auto"/>
              <w:rPr>
                <w:rFonts w:ascii="Arial" w:hAnsi="Arial" w:cs="Arial"/>
                <w:sz w:val="22"/>
                <w:szCs w:val="22"/>
              </w:rPr>
            </w:pPr>
            <w:r w:rsidRPr="004977D5">
              <w:rPr>
                <w:rFonts w:ascii="Arial" w:hAnsi="Arial" w:cs="Arial"/>
                <w:sz w:val="22"/>
                <w:szCs w:val="22"/>
              </w:rPr>
              <w:t>The three stages of motor development as stated by Schmidt and Wrisberg (2008) are as follows:</w:t>
            </w:r>
          </w:p>
          <w:p w14:paraId="6D33BAD8" w14:textId="77777777" w:rsidR="00152069" w:rsidRDefault="00152069" w:rsidP="00111FC9">
            <w:pPr>
              <w:rPr>
                <w:b/>
                <w:bCs/>
              </w:rPr>
            </w:pPr>
          </w:p>
          <w:p w14:paraId="7493DC96" w14:textId="77777777" w:rsidR="00152069"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rPr>
            </w:pPr>
            <w:r w:rsidRPr="004977D5">
              <w:rPr>
                <w:rFonts w:ascii="Arial" w:hAnsi="Arial" w:cs="Arial"/>
                <w:b/>
                <w:bCs/>
                <w:color w:val="141413"/>
                <w:sz w:val="22"/>
                <w:szCs w:val="22"/>
              </w:rPr>
              <w:t>Cognitive</w:t>
            </w:r>
            <w:r>
              <w:rPr>
                <w:rFonts w:ascii="Arial" w:hAnsi="Arial" w:cs="Arial"/>
                <w:b/>
                <w:bCs/>
                <w:color w:val="141413"/>
                <w:sz w:val="22"/>
                <w:szCs w:val="22"/>
              </w:rPr>
              <w:t>:</w:t>
            </w:r>
            <w:r>
              <w:rPr>
                <w:rFonts w:ascii="Arial" w:hAnsi="Arial" w:cs="Arial"/>
                <w:color w:val="141413"/>
                <w:sz w:val="22"/>
                <w:szCs w:val="22"/>
              </w:rPr>
              <w:t xml:space="preserve"> The learner determines what action is necessary to complete a task, conscious cognitive activity is necessary for this. Performance is inconsistent and the primary focus is to determine what is needed to accomplish the task. Johnson (2024) states this is the most hands-on phase for educators with ample verbal feedback.</w:t>
            </w:r>
          </w:p>
          <w:p w14:paraId="67826AE3" w14:textId="77777777" w:rsidR="00152069" w:rsidRPr="00185371"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rPr>
            </w:pPr>
            <w:r w:rsidRPr="004977D5">
              <w:rPr>
                <w:rFonts w:ascii="Arial" w:hAnsi="Arial" w:cs="Arial"/>
                <w:b/>
                <w:bCs/>
                <w:color w:val="141413"/>
                <w:sz w:val="22"/>
                <w:szCs w:val="22"/>
              </w:rPr>
              <w:t>Associative:</w:t>
            </w:r>
            <w:r>
              <w:rPr>
                <w:rFonts w:ascii="Arial" w:hAnsi="Arial" w:cs="Arial"/>
                <w:color w:val="141413"/>
                <w:sz w:val="22"/>
                <w:szCs w:val="22"/>
              </w:rPr>
              <w:t xml:space="preserve"> Less conscious thought is required, the learner has determined optimal method for performing the task, and they are starting to fine tune things;</w:t>
            </w:r>
            <w:r w:rsidRPr="00185371">
              <w:rPr>
                <w:rFonts w:ascii="Arial" w:hAnsi="Arial" w:cs="Arial"/>
                <w:color w:val="141413"/>
                <w:sz w:val="22"/>
                <w:szCs w:val="22"/>
              </w:rPr>
              <w:t xml:space="preserve"> its inconsistent but more stable than the cognitive phase. </w:t>
            </w:r>
            <w:r>
              <w:rPr>
                <w:rFonts w:ascii="Arial" w:hAnsi="Arial" w:cs="Arial"/>
                <w:color w:val="141413"/>
                <w:sz w:val="22"/>
                <w:szCs w:val="22"/>
              </w:rPr>
              <w:t xml:space="preserve">This is often </w:t>
            </w:r>
            <w:r>
              <w:rPr>
                <w:rFonts w:ascii="Arial" w:hAnsi="Arial" w:cs="Arial"/>
                <w:color w:val="141413"/>
                <w:sz w:val="22"/>
                <w:szCs w:val="22"/>
              </w:rPr>
              <w:lastRenderedPageBreak/>
              <w:t>the longest phase, it c</w:t>
            </w:r>
            <w:r w:rsidRPr="00185371">
              <w:rPr>
                <w:rFonts w:ascii="Arial" w:hAnsi="Arial" w:cs="Arial"/>
                <w:color w:val="141413"/>
                <w:sz w:val="22"/>
                <w:szCs w:val="22"/>
              </w:rPr>
              <w:t>an last months or years</w:t>
            </w:r>
            <w:r>
              <w:rPr>
                <w:rFonts w:ascii="Arial" w:hAnsi="Arial" w:cs="Arial"/>
                <w:color w:val="141413"/>
                <w:sz w:val="22"/>
                <w:szCs w:val="22"/>
              </w:rPr>
              <w:t xml:space="preserve">, patience is required from both the educator and student. </w:t>
            </w:r>
          </w:p>
          <w:p w14:paraId="114B852C" w14:textId="77777777" w:rsidR="00152069" w:rsidRPr="00C63185"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rPr>
            </w:pPr>
            <w:r w:rsidRPr="004977D5">
              <w:rPr>
                <w:rFonts w:ascii="Arial" w:hAnsi="Arial" w:cs="Arial"/>
                <w:b/>
                <w:bCs/>
                <w:color w:val="141413"/>
                <w:sz w:val="22"/>
                <w:szCs w:val="22"/>
              </w:rPr>
              <w:t xml:space="preserve">Automatic: </w:t>
            </w:r>
            <w:r w:rsidRPr="004977D5">
              <w:rPr>
                <w:rFonts w:ascii="Arial" w:hAnsi="Arial" w:cs="Arial"/>
                <w:i/>
                <w:iCs/>
                <w:color w:val="141413"/>
                <w:sz w:val="22"/>
                <w:szCs w:val="22"/>
              </w:rPr>
              <w:t>(Autonomous)</w:t>
            </w:r>
            <w:r>
              <w:rPr>
                <w:rFonts w:ascii="Arial" w:hAnsi="Arial" w:cs="Arial"/>
                <w:sz w:val="22"/>
                <w:szCs w:val="22"/>
              </w:rPr>
              <w:t xml:space="preserve"> Learner is proficient enough to focus on the broader aspects of the function without having to pay attention to the minute details. The acquired knowledge of how to perform a task is stored in an unconscious part of the brain where </w:t>
            </w:r>
            <w:r w:rsidRPr="00185371">
              <w:rPr>
                <w:rFonts w:ascii="Arial" w:hAnsi="Arial" w:cs="Arial"/>
                <w:sz w:val="22"/>
                <w:szCs w:val="22"/>
                <w:u w:val="single"/>
              </w:rPr>
              <w:t>implicit memory lies</w:t>
            </w:r>
            <w:r>
              <w:rPr>
                <w:rFonts w:ascii="Arial" w:hAnsi="Arial" w:cs="Arial"/>
                <w:sz w:val="22"/>
                <w:szCs w:val="22"/>
              </w:rPr>
              <w:t xml:space="preserve">. Little or no conscious thought is required. </w:t>
            </w:r>
          </w:p>
          <w:p w14:paraId="1940A262" w14:textId="77777777" w:rsidR="00152069" w:rsidRDefault="00152069" w:rsidP="00111FC9">
            <w:pPr>
              <w:spacing w:line="360" w:lineRule="auto"/>
              <w:rPr>
                <w:rFonts w:ascii="Arial" w:hAnsi="Arial" w:cs="Arial"/>
                <w:sz w:val="22"/>
                <w:szCs w:val="22"/>
              </w:rPr>
            </w:pPr>
          </w:p>
          <w:p w14:paraId="5FA24252" w14:textId="77777777" w:rsidR="00152069" w:rsidRPr="00354353" w:rsidRDefault="00152069" w:rsidP="00111FC9">
            <w:pPr>
              <w:spacing w:line="360" w:lineRule="auto"/>
              <w:rPr>
                <w:rFonts w:ascii="Arial" w:hAnsi="Arial" w:cs="Arial"/>
                <w:sz w:val="22"/>
                <w:szCs w:val="22"/>
              </w:rPr>
            </w:pPr>
            <w:r w:rsidRPr="00185371">
              <w:rPr>
                <w:rFonts w:ascii="Arial" w:hAnsi="Arial" w:cs="Arial"/>
                <w:sz w:val="22"/>
                <w:szCs w:val="22"/>
              </w:rPr>
              <w:t xml:space="preserve">Similarly to Caldwell’s (2012) discussion of moving from conscious to unconscious kinaesthesia, Johnson (2024) states the importance of moving from </w:t>
            </w:r>
            <w:r w:rsidRPr="00185371">
              <w:rPr>
                <w:rFonts w:ascii="Arial" w:hAnsi="Arial" w:cs="Arial"/>
                <w:b/>
                <w:bCs/>
                <w:sz w:val="22"/>
                <w:szCs w:val="22"/>
              </w:rPr>
              <w:t>explicit learning</w:t>
            </w:r>
            <w:r w:rsidRPr="00185371">
              <w:rPr>
                <w:rFonts w:ascii="Arial" w:hAnsi="Arial" w:cs="Arial"/>
                <w:sz w:val="22"/>
                <w:szCs w:val="22"/>
              </w:rPr>
              <w:t xml:space="preserve"> [conscious awareness of movement patterns], to </w:t>
            </w:r>
            <w:r w:rsidRPr="00185371">
              <w:rPr>
                <w:rFonts w:ascii="Arial" w:hAnsi="Arial" w:cs="Arial"/>
                <w:b/>
                <w:bCs/>
                <w:sz w:val="22"/>
                <w:szCs w:val="22"/>
              </w:rPr>
              <w:t>implicit learning</w:t>
            </w:r>
            <w:r w:rsidRPr="00185371">
              <w:rPr>
                <w:rFonts w:ascii="Arial" w:hAnsi="Arial" w:cs="Arial"/>
                <w:sz w:val="22"/>
                <w:szCs w:val="22"/>
              </w:rPr>
              <w:t xml:space="preserve"> [subconscious awareness evolving to automatic processing]. Motor learning lies in the latter phase</w:t>
            </w:r>
            <w:r>
              <w:rPr>
                <w:rFonts w:ascii="Arial" w:hAnsi="Arial" w:cs="Arial"/>
                <w:sz w:val="22"/>
                <w:szCs w:val="22"/>
              </w:rPr>
              <w:t>.</w:t>
            </w:r>
          </w:p>
          <w:p w14:paraId="6ED730E2" w14:textId="77777777" w:rsidR="00152069" w:rsidRDefault="00152069" w:rsidP="00111FC9">
            <w:pPr>
              <w:autoSpaceDE w:val="0"/>
              <w:autoSpaceDN w:val="0"/>
              <w:adjustRightInd w:val="0"/>
              <w:spacing w:line="360" w:lineRule="auto"/>
              <w:rPr>
                <w:rFonts w:ascii="Arial" w:hAnsi="Arial" w:cs="Arial"/>
                <w:color w:val="141413"/>
                <w:sz w:val="22"/>
                <w:szCs w:val="22"/>
              </w:rPr>
            </w:pPr>
          </w:p>
          <w:p w14:paraId="507B39EC" w14:textId="77777777" w:rsidR="00152069" w:rsidRDefault="00152069" w:rsidP="00111FC9">
            <w:pPr>
              <w:autoSpaceDE w:val="0"/>
              <w:autoSpaceDN w:val="0"/>
              <w:adjustRightInd w:val="0"/>
              <w:spacing w:line="360" w:lineRule="auto"/>
              <w:rPr>
                <w:rFonts w:ascii="Arial" w:hAnsi="Arial" w:cs="Arial"/>
                <w:color w:val="141413"/>
                <w:sz w:val="22"/>
                <w:szCs w:val="22"/>
              </w:rPr>
            </w:pPr>
            <w:r>
              <w:rPr>
                <w:rFonts w:ascii="Arial" w:hAnsi="Arial" w:cs="Arial"/>
                <w:color w:val="141413"/>
                <w:sz w:val="22"/>
                <w:szCs w:val="22"/>
              </w:rPr>
              <w:t>As research suggests motor learning takes time, of which the amount varies from student to student (Schmidt and Wrisberg, 2008; Schmidt et al., 2018; Johnson, 2024), the development from cognitive to autonomous learning is likely unachievable or measurable over such a short course. However, the following recommended methods could further aid harmony acquisition, and while their impact may be small over the course of this project, they are implementable for future teaching, and valuable for my pedagogical evolution:</w:t>
            </w:r>
          </w:p>
          <w:p w14:paraId="2269FB43" w14:textId="77777777" w:rsidR="00152069" w:rsidRDefault="00152069" w:rsidP="00111FC9">
            <w:pPr>
              <w:autoSpaceDE w:val="0"/>
              <w:autoSpaceDN w:val="0"/>
              <w:adjustRightInd w:val="0"/>
              <w:spacing w:line="360" w:lineRule="auto"/>
              <w:rPr>
                <w:rFonts w:ascii="Arial" w:hAnsi="Arial" w:cs="Arial"/>
                <w:color w:val="141413"/>
                <w:sz w:val="22"/>
                <w:szCs w:val="22"/>
              </w:rPr>
            </w:pPr>
          </w:p>
          <w:p w14:paraId="56D8FBBA" w14:textId="77777777" w:rsidR="00152069" w:rsidRDefault="00152069" w:rsidP="00111FC9">
            <w:pPr>
              <w:pStyle w:val="ListParagraph"/>
              <w:numPr>
                <w:ilvl w:val="0"/>
                <w:numId w:val="2"/>
              </w:numPr>
              <w:autoSpaceDE w:val="0"/>
              <w:autoSpaceDN w:val="0"/>
              <w:adjustRightInd w:val="0"/>
              <w:spacing w:line="360" w:lineRule="auto"/>
              <w:rPr>
                <w:rFonts w:ascii="Arial" w:hAnsi="Arial" w:cs="Arial"/>
                <w:color w:val="141413"/>
                <w:sz w:val="22"/>
                <w:szCs w:val="22"/>
              </w:rPr>
            </w:pPr>
            <w:r>
              <w:rPr>
                <w:rFonts w:ascii="Arial" w:hAnsi="Arial" w:cs="Arial"/>
                <w:b/>
                <w:bCs/>
                <w:sz w:val="22"/>
                <w:szCs w:val="22"/>
              </w:rPr>
              <w:t>Make exercises more challenging.</w:t>
            </w:r>
            <w:r w:rsidRPr="004977D5">
              <w:rPr>
                <w:rFonts w:ascii="Arial" w:hAnsi="Arial" w:cs="Arial"/>
                <w:b/>
                <w:bCs/>
                <w:color w:val="141413"/>
                <w:sz w:val="22"/>
                <w:szCs w:val="22"/>
              </w:rPr>
              <w:t xml:space="preserve"> </w:t>
            </w:r>
            <w:r w:rsidRPr="002D62F8">
              <w:rPr>
                <w:rFonts w:ascii="Arial" w:hAnsi="Arial" w:cs="Arial"/>
                <w:color w:val="141413"/>
                <w:sz w:val="22"/>
                <w:szCs w:val="22"/>
              </w:rPr>
              <w:t>D</w:t>
            </w:r>
            <w:r w:rsidRPr="003C3705">
              <w:rPr>
                <w:rFonts w:ascii="Arial" w:hAnsi="Arial" w:cs="Arial"/>
                <w:color w:val="141413"/>
                <w:sz w:val="22"/>
                <w:szCs w:val="22"/>
              </w:rPr>
              <w:t>o not make warmups or exercises too easy</w:t>
            </w:r>
            <w:r>
              <w:rPr>
                <w:rFonts w:ascii="Arial" w:hAnsi="Arial" w:cs="Arial"/>
                <w:color w:val="141413"/>
                <w:sz w:val="22"/>
                <w:szCs w:val="22"/>
              </w:rPr>
              <w:t>, t</w:t>
            </w:r>
            <w:r w:rsidRPr="004977D5">
              <w:rPr>
                <w:rFonts w:ascii="Arial" w:hAnsi="Arial" w:cs="Arial"/>
                <w:color w:val="141413"/>
                <w:sz w:val="22"/>
                <w:szCs w:val="22"/>
              </w:rPr>
              <w:t>his can result in worse practice performance. Instead add desirable difficulties: create challenges for the learner by varying the conditions of learning. It negates performance</w:t>
            </w:r>
            <w:r>
              <w:rPr>
                <w:rFonts w:ascii="Arial" w:hAnsi="Arial" w:cs="Arial"/>
                <w:color w:val="141413"/>
                <w:sz w:val="22"/>
                <w:szCs w:val="22"/>
              </w:rPr>
              <w:t xml:space="preserve"> but</w:t>
            </w:r>
            <w:r w:rsidRPr="004977D5">
              <w:rPr>
                <w:rFonts w:ascii="Arial" w:hAnsi="Arial" w:cs="Arial"/>
                <w:color w:val="141413"/>
                <w:sz w:val="22"/>
                <w:szCs w:val="22"/>
              </w:rPr>
              <w:t xml:space="preserve"> enhances learning. This will help students retain and transfer the skill. </w:t>
            </w:r>
          </w:p>
          <w:p w14:paraId="5D3DE5DC" w14:textId="77777777" w:rsidR="00152069" w:rsidRPr="00D332BB" w:rsidRDefault="00152069" w:rsidP="00111FC9">
            <w:pPr>
              <w:pStyle w:val="ListParagraph"/>
              <w:numPr>
                <w:ilvl w:val="0"/>
                <w:numId w:val="2"/>
              </w:numPr>
              <w:autoSpaceDE w:val="0"/>
              <w:autoSpaceDN w:val="0"/>
              <w:adjustRightInd w:val="0"/>
              <w:spacing w:line="360" w:lineRule="auto"/>
              <w:rPr>
                <w:rFonts w:ascii="Arial" w:hAnsi="Arial" w:cs="Arial"/>
                <w:color w:val="141413"/>
                <w:sz w:val="22"/>
                <w:szCs w:val="22"/>
              </w:rPr>
            </w:pPr>
            <w:r>
              <w:rPr>
                <w:rFonts w:ascii="Arial" w:hAnsi="Arial" w:cs="Arial"/>
                <w:b/>
                <w:bCs/>
                <w:sz w:val="22"/>
                <w:szCs w:val="22"/>
              </w:rPr>
              <w:t xml:space="preserve">Dual tasking. </w:t>
            </w:r>
            <w:r w:rsidRPr="002D62F8">
              <w:rPr>
                <w:rFonts w:ascii="Arial" w:hAnsi="Arial" w:cs="Arial"/>
                <w:sz w:val="22"/>
                <w:szCs w:val="22"/>
              </w:rPr>
              <w:t>(As previously mentioned,)</w:t>
            </w:r>
            <w:r>
              <w:rPr>
                <w:rFonts w:ascii="Arial" w:hAnsi="Arial" w:cs="Arial"/>
                <w:sz w:val="22"/>
                <w:szCs w:val="22"/>
              </w:rPr>
              <w:t xml:space="preserve"> adding external focus while integrating new skills can develop motor learning at a faster rate. Such as movement or performing a separate task e.g./ throwing and catching a tennis ball with a peer while performing a harmony line. </w:t>
            </w:r>
          </w:p>
          <w:p w14:paraId="2AA81A37" w14:textId="77777777" w:rsidR="00152069" w:rsidRPr="00D332BB"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color w:val="141413"/>
                <w:sz w:val="22"/>
                <w:szCs w:val="22"/>
              </w:rPr>
            </w:pPr>
            <w:r w:rsidRPr="00D332BB">
              <w:rPr>
                <w:rFonts w:ascii="Arial" w:hAnsi="Arial" w:cs="Arial"/>
                <w:b/>
                <w:bCs/>
                <w:color w:val="141413"/>
                <w:sz w:val="22"/>
                <w:szCs w:val="22"/>
              </w:rPr>
              <w:t xml:space="preserve">Distributed practice. </w:t>
            </w:r>
            <w:r w:rsidRPr="00D332BB">
              <w:rPr>
                <w:rFonts w:ascii="Arial" w:hAnsi="Arial" w:cs="Arial"/>
                <w:color w:val="141413"/>
                <w:sz w:val="22"/>
                <w:szCs w:val="22"/>
              </w:rPr>
              <w:t>Research supports distributed practice leads to accelerated learning with greater retention in all stages of motor learning (Lee and Genovese, 2000; Madaleno et al., 2015)</w:t>
            </w:r>
            <w:r>
              <w:rPr>
                <w:rFonts w:ascii="Arial" w:hAnsi="Arial" w:cs="Arial"/>
                <w:color w:val="141413"/>
                <w:sz w:val="22"/>
                <w:szCs w:val="22"/>
              </w:rPr>
              <w:t>.</w:t>
            </w:r>
            <w:r w:rsidRPr="00D332BB">
              <w:rPr>
                <w:rFonts w:ascii="Arial" w:hAnsi="Arial" w:cs="Arial"/>
                <w:b/>
                <w:bCs/>
                <w:color w:val="141413"/>
                <w:sz w:val="22"/>
                <w:szCs w:val="22"/>
              </w:rPr>
              <w:t xml:space="preserve"> </w:t>
            </w:r>
            <w:r>
              <w:rPr>
                <w:rFonts w:ascii="Arial" w:hAnsi="Arial" w:cs="Arial"/>
                <w:color w:val="141413"/>
                <w:sz w:val="22"/>
                <w:szCs w:val="22"/>
              </w:rPr>
              <w:t>This involves f</w:t>
            </w:r>
            <w:r w:rsidRPr="00D332BB">
              <w:rPr>
                <w:rFonts w:ascii="Arial" w:hAnsi="Arial" w:cs="Arial"/>
                <w:color w:val="141413"/>
                <w:sz w:val="22"/>
                <w:szCs w:val="22"/>
              </w:rPr>
              <w:t>requent</w:t>
            </w:r>
            <w:r>
              <w:rPr>
                <w:rFonts w:ascii="Arial" w:hAnsi="Arial" w:cs="Arial"/>
                <w:color w:val="141413"/>
                <w:sz w:val="22"/>
                <w:szCs w:val="22"/>
              </w:rPr>
              <w:t>,</w:t>
            </w:r>
            <w:r w:rsidRPr="00D332BB">
              <w:rPr>
                <w:rFonts w:ascii="Arial" w:hAnsi="Arial" w:cs="Arial"/>
                <w:color w:val="141413"/>
                <w:sz w:val="22"/>
                <w:szCs w:val="22"/>
              </w:rPr>
              <w:t xml:space="preserve"> shorter practice sessions</w:t>
            </w:r>
            <w:r>
              <w:rPr>
                <w:rFonts w:ascii="Arial" w:hAnsi="Arial" w:cs="Arial"/>
                <w:color w:val="141413"/>
                <w:sz w:val="22"/>
                <w:szCs w:val="22"/>
              </w:rPr>
              <w:t>,</w:t>
            </w:r>
            <w:r w:rsidRPr="00D332BB">
              <w:rPr>
                <w:rFonts w:ascii="Arial" w:hAnsi="Arial" w:cs="Arial"/>
                <w:color w:val="141413"/>
                <w:sz w:val="22"/>
                <w:szCs w:val="22"/>
              </w:rPr>
              <w:t xml:space="preserve"> with longer and more frequent breaks</w:t>
            </w:r>
          </w:p>
          <w:p w14:paraId="0E027C09" w14:textId="77777777" w:rsidR="00152069" w:rsidRPr="00E774E4" w:rsidRDefault="00152069" w:rsidP="00111FC9">
            <w:pPr>
              <w:pStyle w:val="ListParagraph"/>
              <w:numPr>
                <w:ilvl w:val="0"/>
                <w:numId w:val="2"/>
              </w:numPr>
              <w:autoSpaceDE w:val="0"/>
              <w:autoSpaceDN w:val="0"/>
              <w:adjustRightInd w:val="0"/>
              <w:spacing w:line="360" w:lineRule="auto"/>
              <w:rPr>
                <w:rFonts w:ascii="Arial" w:hAnsi="Arial" w:cs="Arial"/>
                <w:b/>
                <w:bCs/>
                <w:color w:val="141413"/>
                <w:sz w:val="22"/>
                <w:szCs w:val="22"/>
              </w:rPr>
            </w:pPr>
            <w:r w:rsidRPr="00E774E4">
              <w:rPr>
                <w:rFonts w:ascii="Arial" w:hAnsi="Arial" w:cs="Arial"/>
                <w:b/>
                <w:bCs/>
                <w:color w:val="141413"/>
                <w:sz w:val="22"/>
                <w:szCs w:val="22"/>
              </w:rPr>
              <w:t xml:space="preserve">Keep students motivated. </w:t>
            </w:r>
            <w:r w:rsidRPr="00E774E4">
              <w:rPr>
                <w:rFonts w:ascii="Arial" w:hAnsi="Arial" w:cs="Arial"/>
                <w:color w:val="141413"/>
                <w:sz w:val="22"/>
                <w:szCs w:val="22"/>
              </w:rPr>
              <w:t>While we need self-motivation from students, it is the teacher’s role to keep students</w:t>
            </w:r>
            <w:r>
              <w:rPr>
                <w:rFonts w:ascii="Arial" w:hAnsi="Arial" w:cs="Arial"/>
                <w:color w:val="141413"/>
                <w:sz w:val="22"/>
                <w:szCs w:val="22"/>
              </w:rPr>
              <w:t xml:space="preserve"> motivated, encouraged, and challenged.</w:t>
            </w:r>
            <w:r>
              <w:rPr>
                <w:rFonts w:ascii="Arial" w:hAnsi="Arial" w:cs="Arial"/>
                <w:b/>
                <w:bCs/>
                <w:color w:val="141413"/>
                <w:sz w:val="22"/>
                <w:szCs w:val="22"/>
              </w:rPr>
              <w:t xml:space="preserve"> </w:t>
            </w:r>
            <w:r>
              <w:rPr>
                <w:rFonts w:ascii="Arial" w:hAnsi="Arial" w:cs="Arial"/>
                <w:color w:val="141413"/>
                <w:sz w:val="22"/>
                <w:szCs w:val="22"/>
              </w:rPr>
              <w:lastRenderedPageBreak/>
              <w:t xml:space="preserve">Create a dynamic environment where students are going to make errors. It is essential to explain why the skill is important, especially if students are feeling frustrated. Setting achievable goals is a way of overcoming this. </w:t>
            </w:r>
          </w:p>
          <w:p w14:paraId="105D26C3" w14:textId="77777777" w:rsidR="00152069" w:rsidRPr="00E774E4" w:rsidRDefault="00152069" w:rsidP="00111FC9">
            <w:pPr>
              <w:pStyle w:val="ListParagraph"/>
              <w:numPr>
                <w:ilvl w:val="0"/>
                <w:numId w:val="2"/>
              </w:numPr>
              <w:autoSpaceDE w:val="0"/>
              <w:autoSpaceDN w:val="0"/>
              <w:adjustRightInd w:val="0"/>
              <w:spacing w:line="360" w:lineRule="auto"/>
              <w:rPr>
                <w:rFonts w:ascii="Arial" w:hAnsi="Arial" w:cs="Arial"/>
                <w:b/>
                <w:bCs/>
                <w:color w:val="141413"/>
                <w:sz w:val="22"/>
                <w:szCs w:val="22"/>
              </w:rPr>
            </w:pPr>
            <w:r w:rsidRPr="00E774E4">
              <w:rPr>
                <w:rFonts w:ascii="Arial" w:hAnsi="Arial" w:cs="Arial"/>
                <w:b/>
                <w:bCs/>
                <w:color w:val="141413"/>
                <w:sz w:val="22"/>
                <w:szCs w:val="22"/>
              </w:rPr>
              <w:t>Mental practice.</w:t>
            </w:r>
            <w:r w:rsidRPr="00E774E4">
              <w:rPr>
                <w:rFonts w:ascii="Arial" w:hAnsi="Arial" w:cs="Arial"/>
                <w:sz w:val="22"/>
                <w:szCs w:val="22"/>
              </w:rPr>
              <w:t xml:space="preserve"> Mental practice is almost as impactful as physical practice</w:t>
            </w:r>
            <w:r>
              <w:rPr>
                <w:rFonts w:ascii="Arial" w:hAnsi="Arial" w:cs="Arial"/>
                <w:sz w:val="22"/>
                <w:szCs w:val="22"/>
              </w:rPr>
              <w:t xml:space="preserve"> (Johnson, 2024)</w:t>
            </w:r>
            <w:r w:rsidRPr="00E774E4">
              <w:rPr>
                <w:rFonts w:ascii="Arial" w:hAnsi="Arial" w:cs="Arial"/>
                <w:sz w:val="22"/>
                <w:szCs w:val="22"/>
              </w:rPr>
              <w:t xml:space="preserve">. </w:t>
            </w:r>
            <w:r>
              <w:rPr>
                <w:rFonts w:ascii="Arial" w:hAnsi="Arial" w:cs="Arial"/>
                <w:sz w:val="22"/>
                <w:szCs w:val="22"/>
              </w:rPr>
              <w:t>Internal vocalisation strengthens neuropathways and is especially v</w:t>
            </w:r>
            <w:r w:rsidRPr="00E774E4">
              <w:rPr>
                <w:rFonts w:ascii="Arial" w:hAnsi="Arial" w:cs="Arial"/>
                <w:sz w:val="22"/>
                <w:szCs w:val="22"/>
              </w:rPr>
              <w:t xml:space="preserve">aluable if muscles are fatigued. </w:t>
            </w:r>
          </w:p>
          <w:p w14:paraId="60A4B0DF" w14:textId="77777777" w:rsidR="00152069" w:rsidRPr="00F72752"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Pr>
                <w:rFonts w:ascii="Arial" w:hAnsi="Arial" w:cs="Arial"/>
                <w:b/>
                <w:bCs/>
                <w:color w:val="141413"/>
                <w:sz w:val="22"/>
                <w:szCs w:val="22"/>
              </w:rPr>
              <w:t xml:space="preserve">Sleep. </w:t>
            </w:r>
            <w:r w:rsidRPr="003F6427">
              <w:rPr>
                <w:rFonts w:ascii="Arial" w:hAnsi="Arial" w:cs="Arial"/>
                <w:color w:val="141413"/>
                <w:sz w:val="22"/>
                <w:szCs w:val="22"/>
              </w:rPr>
              <w:t xml:space="preserve">Sleep is vital and often overlooked. </w:t>
            </w:r>
            <w:r>
              <w:rPr>
                <w:rFonts w:ascii="Arial" w:hAnsi="Arial" w:cs="Arial"/>
                <w:color w:val="141413"/>
                <w:sz w:val="22"/>
                <w:szCs w:val="22"/>
              </w:rPr>
              <w:t xml:space="preserve">Walker et al. (2003) </w:t>
            </w:r>
            <w:r w:rsidRPr="003F6427">
              <w:rPr>
                <w:rFonts w:ascii="Arial" w:hAnsi="Arial" w:cs="Arial"/>
                <w:sz w:val="22"/>
                <w:szCs w:val="22"/>
              </w:rPr>
              <w:t xml:space="preserve">conducted a study where subjects showed an average 20% improvement </w:t>
            </w:r>
            <w:r>
              <w:rPr>
                <w:rFonts w:ascii="Arial" w:hAnsi="Arial" w:cs="Arial"/>
                <w:sz w:val="22"/>
                <w:szCs w:val="22"/>
              </w:rPr>
              <w:t xml:space="preserve">in performance </w:t>
            </w:r>
            <w:r w:rsidRPr="003F6427">
              <w:rPr>
                <w:rFonts w:ascii="Arial" w:hAnsi="Arial" w:cs="Arial"/>
                <w:sz w:val="22"/>
                <w:szCs w:val="22"/>
              </w:rPr>
              <w:t xml:space="preserve">by the next morning following a </w:t>
            </w:r>
            <w:r>
              <w:rPr>
                <w:rFonts w:ascii="Arial" w:hAnsi="Arial" w:cs="Arial"/>
                <w:sz w:val="22"/>
                <w:szCs w:val="22"/>
              </w:rPr>
              <w:t xml:space="preserve">sufficient </w:t>
            </w:r>
            <w:r w:rsidRPr="003F6427">
              <w:rPr>
                <w:rFonts w:ascii="Arial" w:hAnsi="Arial" w:cs="Arial"/>
                <w:sz w:val="22"/>
                <w:szCs w:val="22"/>
              </w:rPr>
              <w:t>night of sleep.</w:t>
            </w:r>
            <w:r>
              <w:rPr>
                <w:rFonts w:ascii="Arial" w:hAnsi="Arial" w:cs="Arial"/>
                <w:sz w:val="22"/>
                <w:szCs w:val="22"/>
              </w:rPr>
              <w:t xml:space="preserve"> During sleep, the key cells needed for skill are reinforced, cleaned, and repaired, helping consolidate memories made, and promoting faster skill mastery (Walker et al., 2003; Johnson, 2024).</w:t>
            </w:r>
          </w:p>
          <w:p w14:paraId="29225765" w14:textId="77777777" w:rsidR="00152069" w:rsidRPr="008365A4"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sidRPr="00F72752">
              <w:rPr>
                <w:rFonts w:ascii="Arial" w:hAnsi="Arial" w:cs="Arial"/>
                <w:b/>
                <w:bCs/>
                <w:color w:val="141413"/>
                <w:sz w:val="22"/>
                <w:szCs w:val="22"/>
              </w:rPr>
              <w:t>Feedback.</w:t>
            </w:r>
            <w:r w:rsidRPr="00F72752">
              <w:rPr>
                <w:rFonts w:ascii="Arial" w:hAnsi="Arial" w:cs="Arial"/>
                <w:color w:val="141413"/>
                <w:sz w:val="22"/>
                <w:szCs w:val="22"/>
              </w:rPr>
              <w:t xml:space="preserve"> </w:t>
            </w:r>
            <w:r>
              <w:rPr>
                <w:rFonts w:ascii="Arial" w:hAnsi="Arial" w:cs="Arial"/>
                <w:color w:val="141413"/>
                <w:sz w:val="22"/>
                <w:szCs w:val="22"/>
              </w:rPr>
              <w:t>S</w:t>
            </w:r>
            <w:r w:rsidRPr="00F72752">
              <w:rPr>
                <w:rFonts w:ascii="Arial" w:hAnsi="Arial" w:cs="Arial"/>
                <w:color w:val="141413"/>
                <w:sz w:val="22"/>
                <w:szCs w:val="22"/>
              </w:rPr>
              <w:t xml:space="preserve">inging </w:t>
            </w:r>
            <w:r>
              <w:rPr>
                <w:rFonts w:ascii="Arial" w:hAnsi="Arial" w:cs="Arial"/>
                <w:color w:val="141413"/>
                <w:sz w:val="22"/>
                <w:szCs w:val="22"/>
              </w:rPr>
              <w:t>use</w:t>
            </w:r>
            <w:r w:rsidRPr="00F72752">
              <w:rPr>
                <w:rFonts w:ascii="Arial" w:hAnsi="Arial" w:cs="Arial"/>
                <w:color w:val="141413"/>
                <w:sz w:val="22"/>
                <w:szCs w:val="22"/>
              </w:rPr>
              <w:t xml:space="preserve">s a huge, dynamic, </w:t>
            </w:r>
            <w:r>
              <w:rPr>
                <w:rFonts w:ascii="Arial" w:hAnsi="Arial" w:cs="Arial"/>
                <w:color w:val="141413"/>
                <w:sz w:val="22"/>
                <w:szCs w:val="22"/>
              </w:rPr>
              <w:t xml:space="preserve">and </w:t>
            </w:r>
            <w:r w:rsidRPr="00F72752">
              <w:rPr>
                <w:rFonts w:ascii="Arial" w:hAnsi="Arial" w:cs="Arial"/>
                <w:color w:val="141413"/>
                <w:sz w:val="22"/>
                <w:szCs w:val="22"/>
              </w:rPr>
              <w:t>highly complex set of muscles</w:t>
            </w:r>
            <w:r>
              <w:rPr>
                <w:rFonts w:ascii="Arial" w:hAnsi="Arial" w:cs="Arial"/>
                <w:color w:val="141413"/>
                <w:sz w:val="22"/>
                <w:szCs w:val="22"/>
              </w:rPr>
              <w:t xml:space="preserve"> (Johnson</w:t>
            </w:r>
            <w:r w:rsidRPr="00F72752">
              <w:rPr>
                <w:rFonts w:ascii="Arial" w:hAnsi="Arial" w:cs="Arial"/>
                <w:color w:val="141413"/>
                <w:sz w:val="22"/>
                <w:szCs w:val="22"/>
              </w:rPr>
              <w:t>,</w:t>
            </w:r>
            <w:r>
              <w:rPr>
                <w:rFonts w:ascii="Arial" w:hAnsi="Arial" w:cs="Arial"/>
                <w:color w:val="141413"/>
                <w:sz w:val="22"/>
                <w:szCs w:val="22"/>
              </w:rPr>
              <w:t xml:space="preserve"> 2024), and while</w:t>
            </w:r>
            <w:r w:rsidRPr="00F72752">
              <w:rPr>
                <w:rFonts w:ascii="Arial" w:hAnsi="Arial" w:cs="Arial"/>
                <w:color w:val="141413"/>
                <w:sz w:val="22"/>
                <w:szCs w:val="22"/>
              </w:rPr>
              <w:t xml:space="preserve"> creat</w:t>
            </w:r>
            <w:r>
              <w:rPr>
                <w:rFonts w:ascii="Arial" w:hAnsi="Arial" w:cs="Arial"/>
                <w:color w:val="141413"/>
                <w:sz w:val="22"/>
                <w:szCs w:val="22"/>
              </w:rPr>
              <w:t>ing</w:t>
            </w:r>
            <w:r w:rsidRPr="00F72752">
              <w:rPr>
                <w:rFonts w:ascii="Arial" w:hAnsi="Arial" w:cs="Arial"/>
                <w:color w:val="141413"/>
                <w:sz w:val="22"/>
                <w:szCs w:val="22"/>
              </w:rPr>
              <w:t xml:space="preserve"> sounds</w:t>
            </w:r>
            <w:r>
              <w:rPr>
                <w:rFonts w:ascii="Arial" w:hAnsi="Arial" w:cs="Arial"/>
                <w:color w:val="141413"/>
                <w:sz w:val="22"/>
                <w:szCs w:val="22"/>
              </w:rPr>
              <w:t>, they are</w:t>
            </w:r>
            <w:r w:rsidRPr="00F72752">
              <w:rPr>
                <w:rFonts w:ascii="Arial" w:hAnsi="Arial" w:cs="Arial"/>
                <w:color w:val="141413"/>
                <w:sz w:val="22"/>
                <w:szCs w:val="22"/>
              </w:rPr>
              <w:t xml:space="preserve"> not directly observable</w:t>
            </w:r>
            <w:r>
              <w:rPr>
                <w:rFonts w:ascii="Arial" w:hAnsi="Arial" w:cs="Arial"/>
                <w:color w:val="141413"/>
                <w:sz w:val="22"/>
                <w:szCs w:val="22"/>
              </w:rPr>
              <w:t xml:space="preserve">. Augmented </w:t>
            </w:r>
            <w:r w:rsidRPr="00F72752">
              <w:rPr>
                <w:rFonts w:ascii="Arial" w:hAnsi="Arial" w:cs="Arial"/>
                <w:color w:val="141413"/>
                <w:sz w:val="22"/>
                <w:szCs w:val="22"/>
              </w:rPr>
              <w:t>feedback from</w:t>
            </w:r>
            <w:r>
              <w:rPr>
                <w:rFonts w:ascii="Arial" w:hAnsi="Arial" w:cs="Arial"/>
                <w:color w:val="141413"/>
                <w:sz w:val="22"/>
                <w:szCs w:val="22"/>
              </w:rPr>
              <w:t xml:space="preserve"> an external source (a </w:t>
            </w:r>
            <w:r w:rsidRPr="00F72752">
              <w:rPr>
                <w:rFonts w:ascii="Arial" w:hAnsi="Arial" w:cs="Arial"/>
                <w:color w:val="141413"/>
                <w:sz w:val="22"/>
                <w:szCs w:val="22"/>
              </w:rPr>
              <w:t>tutor</w:t>
            </w:r>
            <w:r>
              <w:rPr>
                <w:rFonts w:ascii="Arial" w:hAnsi="Arial" w:cs="Arial"/>
                <w:color w:val="141413"/>
                <w:sz w:val="22"/>
                <w:szCs w:val="22"/>
              </w:rPr>
              <w:t>), is vital for vocal development</w:t>
            </w:r>
            <w:r w:rsidRPr="00F72752">
              <w:rPr>
                <w:rFonts w:ascii="Arial" w:hAnsi="Arial" w:cs="Arial"/>
                <w:color w:val="141413"/>
                <w:sz w:val="22"/>
                <w:szCs w:val="22"/>
              </w:rPr>
              <w:t>.</w:t>
            </w:r>
            <w:r w:rsidRPr="003F6427">
              <w:rPr>
                <w:rFonts w:ascii="Arial" w:hAnsi="Arial" w:cs="Arial"/>
                <w:sz w:val="22"/>
                <w:szCs w:val="22"/>
              </w:rPr>
              <w:t xml:space="preserve"> Timing, quantity</w:t>
            </w:r>
            <w:r>
              <w:rPr>
                <w:rFonts w:ascii="Arial" w:hAnsi="Arial" w:cs="Arial"/>
                <w:sz w:val="22"/>
                <w:szCs w:val="22"/>
              </w:rPr>
              <w:t>,</w:t>
            </w:r>
            <w:r w:rsidRPr="003F6427">
              <w:rPr>
                <w:rFonts w:ascii="Arial" w:hAnsi="Arial" w:cs="Arial"/>
                <w:sz w:val="22"/>
                <w:szCs w:val="22"/>
              </w:rPr>
              <w:t xml:space="preserve"> and content of feedback can really impact the rate in which </w:t>
            </w:r>
            <w:r>
              <w:rPr>
                <w:rFonts w:ascii="Arial" w:hAnsi="Arial" w:cs="Arial"/>
                <w:sz w:val="22"/>
                <w:szCs w:val="22"/>
              </w:rPr>
              <w:t>a student</w:t>
            </w:r>
            <w:r w:rsidRPr="003F6427">
              <w:rPr>
                <w:rFonts w:ascii="Arial" w:hAnsi="Arial" w:cs="Arial"/>
                <w:sz w:val="22"/>
                <w:szCs w:val="22"/>
              </w:rPr>
              <w:t xml:space="preserve"> develop</w:t>
            </w:r>
            <w:r>
              <w:rPr>
                <w:rFonts w:ascii="Arial" w:hAnsi="Arial" w:cs="Arial"/>
                <w:sz w:val="22"/>
                <w:szCs w:val="22"/>
              </w:rPr>
              <w:t>s</w:t>
            </w:r>
            <w:r w:rsidRPr="003F6427">
              <w:rPr>
                <w:rFonts w:ascii="Arial" w:hAnsi="Arial" w:cs="Arial"/>
                <w:sz w:val="22"/>
                <w:szCs w:val="22"/>
              </w:rPr>
              <w:t xml:space="preserve"> a skill.</w:t>
            </w:r>
            <w:r w:rsidRPr="003F6427">
              <w:rPr>
                <w:rFonts w:ascii="Arial" w:hAnsi="Arial" w:cs="Arial"/>
                <w:color w:val="141413"/>
                <w:sz w:val="22"/>
                <w:szCs w:val="22"/>
              </w:rPr>
              <w:t xml:space="preserve"> </w:t>
            </w:r>
            <w:r>
              <w:rPr>
                <w:rFonts w:ascii="Arial" w:hAnsi="Arial" w:cs="Arial"/>
                <w:color w:val="141413"/>
                <w:sz w:val="22"/>
                <w:szCs w:val="22"/>
              </w:rPr>
              <w:t xml:space="preserve">Feedback initiated </w:t>
            </w:r>
            <w:r w:rsidRPr="00866A3D">
              <w:rPr>
                <w:rFonts w:ascii="Arial" w:hAnsi="Arial" w:cs="Arial"/>
                <w:b/>
                <w:bCs/>
                <w:color w:val="141413"/>
                <w:sz w:val="22"/>
                <w:szCs w:val="22"/>
              </w:rPr>
              <w:t>outside of a singing task</w:t>
            </w:r>
            <w:r>
              <w:rPr>
                <w:rFonts w:ascii="Arial" w:hAnsi="Arial" w:cs="Arial"/>
                <w:color w:val="141413"/>
                <w:sz w:val="22"/>
                <w:szCs w:val="22"/>
              </w:rPr>
              <w:t xml:space="preserve">, as opposed to concurrent or terminal feedback (initiated during, or immediately after a singing task), </w:t>
            </w:r>
            <w:r w:rsidRPr="00866A3D">
              <w:rPr>
                <w:rFonts w:ascii="Arial" w:hAnsi="Arial" w:cs="Arial"/>
                <w:color w:val="141413"/>
                <w:sz w:val="22"/>
                <w:szCs w:val="22"/>
                <w:u w:val="single"/>
              </w:rPr>
              <w:t>is the most effective form of feedback</w:t>
            </w:r>
            <w:r>
              <w:rPr>
                <w:rFonts w:ascii="Arial" w:hAnsi="Arial" w:cs="Arial"/>
                <w:color w:val="141413"/>
                <w:sz w:val="22"/>
                <w:szCs w:val="22"/>
              </w:rPr>
              <w:t xml:space="preserve"> (Johnson, 2024).</w:t>
            </w:r>
            <w:r>
              <w:rPr>
                <w:rFonts w:ascii="Arial" w:hAnsi="Arial" w:cs="Arial"/>
                <w:color w:val="141413"/>
                <w:sz w:val="22"/>
                <w:szCs w:val="22"/>
                <w:u w:val="single"/>
              </w:rPr>
              <w:t xml:space="preserve"> </w:t>
            </w:r>
            <w:r w:rsidRPr="00866A3D">
              <w:rPr>
                <w:rFonts w:ascii="Arial" w:hAnsi="Arial" w:cs="Arial"/>
                <w:color w:val="141413"/>
                <w:sz w:val="22"/>
                <w:szCs w:val="22"/>
              </w:rPr>
              <w:t xml:space="preserve">Caldwell </w:t>
            </w:r>
            <w:r>
              <w:rPr>
                <w:rFonts w:ascii="Arial" w:hAnsi="Arial" w:cs="Arial"/>
                <w:color w:val="141413"/>
                <w:sz w:val="22"/>
                <w:szCs w:val="22"/>
              </w:rPr>
              <w:t>(2012, p 135) agreeably states</w:t>
            </w:r>
            <w:r w:rsidRPr="00866A3D">
              <w:rPr>
                <w:rFonts w:ascii="Arial" w:hAnsi="Arial" w:cs="Arial"/>
                <w:color w:val="141413"/>
                <w:sz w:val="22"/>
                <w:szCs w:val="22"/>
              </w:rPr>
              <w:t xml:space="preserve"> “</w:t>
            </w:r>
            <w:r>
              <w:rPr>
                <w:rFonts w:ascii="Arial" w:hAnsi="Arial" w:cs="Arial"/>
                <w:color w:val="141413"/>
                <w:sz w:val="22"/>
                <w:szCs w:val="22"/>
              </w:rPr>
              <w:t>t</w:t>
            </w:r>
            <w:r w:rsidRPr="00866A3D">
              <w:rPr>
                <w:rFonts w:ascii="Arial" w:hAnsi="Arial" w:cs="Arial"/>
                <w:color w:val="141413"/>
                <w:sz w:val="22"/>
                <w:szCs w:val="22"/>
              </w:rPr>
              <w:t>he less the teacher talks during a lesson”</w:t>
            </w:r>
            <w:r>
              <w:rPr>
                <w:rFonts w:ascii="Arial" w:hAnsi="Arial" w:cs="Arial"/>
                <w:color w:val="141413"/>
                <w:sz w:val="22"/>
                <w:szCs w:val="22"/>
              </w:rPr>
              <w:t>, the less likely motor learning pathways are interrupted or interfered with for the student. Experiential learning allows the student to integrate skill faster; this needs to be as undisturbed as possible.</w:t>
            </w:r>
          </w:p>
          <w:p w14:paraId="257F8540" w14:textId="77777777" w:rsidR="00152069" w:rsidRPr="008365A4"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Pr>
                <w:rFonts w:ascii="Arial" w:hAnsi="Arial" w:cs="Arial"/>
                <w:b/>
                <w:bCs/>
                <w:color w:val="141413"/>
                <w:sz w:val="22"/>
                <w:szCs w:val="22"/>
              </w:rPr>
              <w:t>Student reflection.</w:t>
            </w:r>
            <w:r>
              <w:rPr>
                <w:rFonts w:ascii="Arial" w:hAnsi="Arial" w:cs="Arial"/>
                <w:color w:val="141413"/>
                <w:sz w:val="22"/>
                <w:szCs w:val="22"/>
                <w:u w:val="single"/>
              </w:rPr>
              <w:t xml:space="preserve"> </w:t>
            </w:r>
            <w:r w:rsidRPr="008365A4">
              <w:rPr>
                <w:rFonts w:ascii="Arial" w:hAnsi="Arial" w:cs="Arial"/>
                <w:sz w:val="22"/>
                <w:szCs w:val="22"/>
              </w:rPr>
              <w:t>Encourag</w:t>
            </w:r>
            <w:r>
              <w:rPr>
                <w:rFonts w:ascii="Arial" w:hAnsi="Arial" w:cs="Arial"/>
                <w:sz w:val="22"/>
                <w:szCs w:val="22"/>
              </w:rPr>
              <w:t>ing</w:t>
            </w:r>
            <w:r w:rsidRPr="008365A4">
              <w:rPr>
                <w:rFonts w:ascii="Arial" w:hAnsi="Arial" w:cs="Arial"/>
                <w:sz w:val="22"/>
                <w:szCs w:val="22"/>
              </w:rPr>
              <w:t xml:space="preserve"> the learner to evaluate their own performance encourages autonomy</w:t>
            </w:r>
            <w:r>
              <w:rPr>
                <w:rFonts w:ascii="Arial" w:hAnsi="Arial" w:cs="Arial"/>
                <w:sz w:val="22"/>
                <w:szCs w:val="22"/>
              </w:rPr>
              <w:t xml:space="preserve"> and can</w:t>
            </w:r>
            <w:r w:rsidRPr="008365A4">
              <w:rPr>
                <w:rFonts w:ascii="Arial" w:hAnsi="Arial" w:cs="Arial"/>
                <w:sz w:val="22"/>
                <w:szCs w:val="22"/>
              </w:rPr>
              <w:t xml:space="preserve"> develop motor skill. </w:t>
            </w:r>
            <w:r>
              <w:rPr>
                <w:rFonts w:ascii="Arial" w:hAnsi="Arial" w:cs="Arial"/>
                <w:sz w:val="22"/>
                <w:szCs w:val="22"/>
              </w:rPr>
              <w:t>Incorporating reflection directly after a task is performed, or at the end of a lesson, the l</w:t>
            </w:r>
            <w:r w:rsidRPr="008365A4">
              <w:rPr>
                <w:rFonts w:ascii="Arial" w:hAnsi="Arial" w:cs="Arial"/>
                <w:sz w:val="22"/>
                <w:szCs w:val="22"/>
              </w:rPr>
              <w:t>earner becomes less reliant on instructor feedback</w:t>
            </w:r>
          </w:p>
          <w:p w14:paraId="2827ADA3" w14:textId="77777777" w:rsidR="00152069" w:rsidRDefault="00152069" w:rsidP="00111FC9">
            <w:pPr>
              <w:spacing w:line="360" w:lineRule="auto"/>
              <w:rPr>
                <w:b/>
                <w:bCs/>
              </w:rPr>
            </w:pPr>
          </w:p>
        </w:tc>
      </w:tr>
    </w:tbl>
    <w:p w14:paraId="51A701BE" w14:textId="77777777" w:rsidR="00152069" w:rsidRDefault="00152069" w:rsidP="00577AAF">
      <w:pPr>
        <w:spacing w:line="360" w:lineRule="auto"/>
        <w:rPr>
          <w:rFonts w:ascii="Arial" w:hAnsi="Arial" w:cs="Arial"/>
          <w:b/>
          <w:bCs/>
          <w:sz w:val="22"/>
          <w:szCs w:val="22"/>
          <w:u w:val="single"/>
        </w:rPr>
      </w:pPr>
    </w:p>
    <w:p w14:paraId="34759246" w14:textId="77777777" w:rsidR="00152069" w:rsidRDefault="00152069" w:rsidP="00577AAF">
      <w:pPr>
        <w:spacing w:line="360" w:lineRule="auto"/>
        <w:rPr>
          <w:rFonts w:ascii="Arial" w:hAnsi="Arial" w:cs="Arial"/>
          <w:b/>
          <w:bCs/>
          <w:sz w:val="22"/>
          <w:szCs w:val="22"/>
          <w:u w:val="single"/>
        </w:rPr>
      </w:pPr>
    </w:p>
    <w:p w14:paraId="47872923" w14:textId="77777777" w:rsidR="00304ED3" w:rsidRDefault="00304ED3" w:rsidP="00577AAF">
      <w:pPr>
        <w:spacing w:line="360" w:lineRule="auto"/>
        <w:rPr>
          <w:rFonts w:ascii="Arial" w:hAnsi="Arial" w:cs="Arial"/>
          <w:b/>
          <w:bCs/>
          <w:sz w:val="22"/>
          <w:szCs w:val="22"/>
          <w:u w:val="single"/>
        </w:rPr>
      </w:pPr>
    </w:p>
    <w:p w14:paraId="2A66B9B9" w14:textId="77777777" w:rsidR="00304ED3" w:rsidRDefault="00304ED3" w:rsidP="00577AAF">
      <w:pPr>
        <w:spacing w:line="360" w:lineRule="auto"/>
        <w:rPr>
          <w:rFonts w:ascii="Arial" w:hAnsi="Arial" w:cs="Arial"/>
          <w:b/>
          <w:bCs/>
          <w:sz w:val="22"/>
          <w:szCs w:val="22"/>
          <w:u w:val="single"/>
        </w:rPr>
      </w:pPr>
    </w:p>
    <w:p w14:paraId="2644CCC2" w14:textId="77777777" w:rsidR="00304ED3" w:rsidRDefault="00304ED3" w:rsidP="00577AAF">
      <w:pPr>
        <w:spacing w:line="360" w:lineRule="auto"/>
        <w:rPr>
          <w:rFonts w:ascii="Arial" w:hAnsi="Arial" w:cs="Arial"/>
          <w:b/>
          <w:bCs/>
          <w:sz w:val="22"/>
          <w:szCs w:val="22"/>
          <w:u w:val="single"/>
        </w:rPr>
      </w:pPr>
    </w:p>
    <w:p w14:paraId="3A89394B" w14:textId="77777777" w:rsidR="00304ED3" w:rsidRDefault="00304ED3" w:rsidP="00577AAF">
      <w:pPr>
        <w:spacing w:line="360" w:lineRule="auto"/>
        <w:rPr>
          <w:rFonts w:ascii="Arial" w:hAnsi="Arial" w:cs="Arial"/>
          <w:b/>
          <w:bCs/>
          <w:sz w:val="22"/>
          <w:szCs w:val="22"/>
          <w:u w:val="single"/>
        </w:rPr>
      </w:pPr>
    </w:p>
    <w:p w14:paraId="4EA360FB" w14:textId="77777777" w:rsidR="00304ED3" w:rsidRDefault="00304ED3" w:rsidP="00577AAF">
      <w:pPr>
        <w:spacing w:line="360" w:lineRule="auto"/>
        <w:rPr>
          <w:rFonts w:ascii="Arial" w:hAnsi="Arial" w:cs="Arial"/>
          <w:b/>
          <w:bCs/>
          <w:sz w:val="22"/>
          <w:szCs w:val="22"/>
          <w:u w:val="single"/>
        </w:rPr>
      </w:pPr>
    </w:p>
    <w:p w14:paraId="74282A63" w14:textId="77777777" w:rsidR="00304ED3" w:rsidRDefault="00304ED3" w:rsidP="00577AAF">
      <w:pPr>
        <w:spacing w:line="360" w:lineRule="auto"/>
        <w:rPr>
          <w:rFonts w:ascii="Arial" w:hAnsi="Arial" w:cs="Arial"/>
          <w:b/>
          <w:bCs/>
          <w:sz w:val="22"/>
          <w:szCs w:val="22"/>
          <w:u w:val="single"/>
        </w:rPr>
      </w:pPr>
    </w:p>
    <w:p w14:paraId="0CFC268E" w14:textId="6CCC4962" w:rsidR="00577AAF" w:rsidRPr="00D51CCC"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lastRenderedPageBreak/>
        <w:t xml:space="preserve">APPENDIX </w:t>
      </w:r>
      <w:r w:rsidR="005C1AF4">
        <w:rPr>
          <w:rFonts w:ascii="Arial" w:hAnsi="Arial" w:cs="Arial"/>
          <w:b/>
          <w:bCs/>
          <w:sz w:val="22"/>
          <w:szCs w:val="22"/>
          <w:u w:val="single"/>
        </w:rPr>
        <w:t>6</w:t>
      </w:r>
      <w:r w:rsidRPr="00D51CCC">
        <w:rPr>
          <w:rFonts w:ascii="Arial" w:hAnsi="Arial" w:cs="Arial"/>
          <w:b/>
          <w:bCs/>
          <w:sz w:val="22"/>
          <w:szCs w:val="22"/>
          <w:u w:val="single"/>
        </w:rPr>
        <w:t>: FOCUS GROUP CONSENT FORM</w:t>
      </w:r>
    </w:p>
    <w:p w14:paraId="405FD2BA" w14:textId="77777777" w:rsidR="00577AAF" w:rsidRDefault="00577AAF" w:rsidP="00577AAF">
      <w:pPr>
        <w:spacing w:line="360" w:lineRule="auto"/>
        <w:rPr>
          <w:rFonts w:ascii="Arial" w:hAnsi="Arial" w:cs="Arial"/>
          <w:b/>
          <w:bCs/>
          <w:sz w:val="22"/>
          <w:szCs w:val="22"/>
        </w:rPr>
      </w:pPr>
    </w:p>
    <w:p w14:paraId="37240BCD" w14:textId="77777777" w:rsidR="00577AAF" w:rsidRPr="00B106EB" w:rsidRDefault="00577AAF" w:rsidP="00577AAF">
      <w:pPr>
        <w:pStyle w:val="BodyText"/>
        <w:spacing w:before="4"/>
        <w:rPr>
          <w:rFonts w:ascii="Times New Roman"/>
          <w:sz w:val="4"/>
        </w:rPr>
      </w:pPr>
      <w:r>
        <w:rPr>
          <w:rFonts w:ascii="Times New Roman"/>
          <w:noProof/>
          <w:sz w:val="20"/>
        </w:rPr>
        <w:drawing>
          <wp:anchor distT="0" distB="0" distL="114300" distR="114300" simplePos="0" relativeHeight="251671552" behindDoc="0" locked="0" layoutInCell="1" allowOverlap="1" wp14:anchorId="1F360F5D" wp14:editId="77F82CD0">
            <wp:simplePos x="0" y="0"/>
            <wp:positionH relativeFrom="column">
              <wp:posOffset>2628900</wp:posOffset>
            </wp:positionH>
            <wp:positionV relativeFrom="paragraph">
              <wp:posOffset>434975</wp:posOffset>
            </wp:positionV>
            <wp:extent cx="1924050" cy="766445"/>
            <wp:effectExtent l="0" t="0" r="0" b="0"/>
            <wp:wrapTopAndBottom/>
            <wp:docPr id="248482844" name="Picture 24848284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noProof/>
          <w:sz w:val="20"/>
        </w:rPr>
        <w:drawing>
          <wp:anchor distT="0" distB="0" distL="114300" distR="114300" simplePos="0" relativeHeight="251672576" behindDoc="0" locked="0" layoutInCell="1" allowOverlap="1" wp14:anchorId="06DC1317" wp14:editId="43D4FFA5">
            <wp:simplePos x="0" y="0"/>
            <wp:positionH relativeFrom="column">
              <wp:posOffset>933450</wp:posOffset>
            </wp:positionH>
            <wp:positionV relativeFrom="paragraph">
              <wp:posOffset>135890</wp:posOffset>
            </wp:positionV>
            <wp:extent cx="1095375" cy="1095375"/>
            <wp:effectExtent l="0" t="0" r="0" b="0"/>
            <wp:wrapTopAndBottom/>
            <wp:docPr id="1163298126" name="Picture 116329812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7CE59654" w14:textId="77777777" w:rsidR="00577AAF" w:rsidRDefault="00577AAF" w:rsidP="00577AAF">
      <w:pPr>
        <w:pStyle w:val="BodyText"/>
        <w:spacing w:before="52"/>
        <w:ind w:right="9"/>
        <w:rPr>
          <w:color w:val="FF0000"/>
          <w:sz w:val="22"/>
          <w:szCs w:val="22"/>
          <w:lang w:val="en-GB"/>
        </w:rPr>
      </w:pPr>
    </w:p>
    <w:p w14:paraId="0EC51313" w14:textId="77777777" w:rsidR="00577AAF" w:rsidRDefault="00577AAF" w:rsidP="00577AAF">
      <w:pPr>
        <w:pStyle w:val="Title"/>
      </w:pPr>
      <w:r>
        <w:t>Focus</w:t>
      </w:r>
      <w:r>
        <w:rPr>
          <w:spacing w:val="-7"/>
        </w:rPr>
        <w:t xml:space="preserve"> </w:t>
      </w:r>
      <w:r>
        <w:t>Group</w:t>
      </w:r>
      <w:r>
        <w:rPr>
          <w:spacing w:val="-6"/>
        </w:rPr>
        <w:t xml:space="preserve"> </w:t>
      </w:r>
      <w:r>
        <w:t>Consent</w:t>
      </w:r>
      <w:r>
        <w:rPr>
          <w:spacing w:val="-6"/>
        </w:rPr>
        <w:t xml:space="preserve"> </w:t>
      </w:r>
      <w:r>
        <w:rPr>
          <w:spacing w:val="-4"/>
        </w:rPr>
        <w:t>Form</w:t>
      </w:r>
    </w:p>
    <w:p w14:paraId="39796B70" w14:textId="77777777" w:rsidR="00577AAF" w:rsidRDefault="00577AAF" w:rsidP="00577AAF">
      <w:pPr>
        <w:pStyle w:val="BodyText"/>
        <w:spacing w:before="3"/>
        <w:rPr>
          <w:rFonts w:ascii="Arial"/>
          <w:b/>
        </w:rPr>
      </w:pPr>
    </w:p>
    <w:p w14:paraId="021B6F9F" w14:textId="77777777" w:rsidR="00577AAF" w:rsidRPr="000063A0" w:rsidRDefault="00577AAF" w:rsidP="00577AAF">
      <w:pPr>
        <w:pStyle w:val="BodyText"/>
        <w:spacing w:before="1"/>
        <w:ind w:left="120"/>
        <w:rPr>
          <w:b/>
          <w:bCs/>
        </w:rPr>
      </w:pPr>
      <w:r>
        <w:t>Research</w:t>
      </w:r>
      <w:r>
        <w:rPr>
          <w:spacing w:val="-1"/>
        </w:rPr>
        <w:t xml:space="preserve"> </w:t>
      </w:r>
      <w:r>
        <w:t>project</w:t>
      </w:r>
      <w:r>
        <w:rPr>
          <w:spacing w:val="-2"/>
        </w:rPr>
        <w:t xml:space="preserve"> title: </w:t>
      </w:r>
      <w:r w:rsidRPr="000063A0">
        <w:rPr>
          <w:b/>
          <w:bCs/>
          <w:spacing w:val="-2"/>
        </w:rPr>
        <w:t>A study into vocal harmony acquisition through application and development of motor skill learning.</w:t>
      </w:r>
    </w:p>
    <w:p w14:paraId="7195E89F" w14:textId="77777777" w:rsidR="00577AAF" w:rsidRDefault="00577AAF" w:rsidP="00577AAF">
      <w:pPr>
        <w:pStyle w:val="BodyText"/>
        <w:ind w:left="120"/>
      </w:pPr>
      <w:r>
        <w:t>Research</w:t>
      </w:r>
      <w:r>
        <w:rPr>
          <w:spacing w:val="1"/>
        </w:rPr>
        <w:t xml:space="preserve"> </w:t>
      </w:r>
      <w:r>
        <w:rPr>
          <w:spacing w:val="-2"/>
        </w:rPr>
        <w:t>investigator: Rachel Lemmon.</w:t>
      </w:r>
    </w:p>
    <w:p w14:paraId="1F0A0F02" w14:textId="77777777" w:rsidR="00577AAF" w:rsidRDefault="00577AAF" w:rsidP="00577AAF">
      <w:pPr>
        <w:pStyle w:val="BodyText"/>
        <w:spacing w:before="10"/>
        <w:rPr>
          <w:sz w:val="23"/>
        </w:rPr>
      </w:pPr>
    </w:p>
    <w:p w14:paraId="5FEE71DA" w14:textId="77777777" w:rsidR="00577AAF" w:rsidRDefault="00577AAF" w:rsidP="00577AAF">
      <w:pPr>
        <w:pStyle w:val="ListParagraph"/>
        <w:widowControl w:val="0"/>
        <w:numPr>
          <w:ilvl w:val="0"/>
          <w:numId w:val="37"/>
        </w:numPr>
        <w:tabs>
          <w:tab w:val="left" w:pos="840"/>
          <w:tab w:val="left" w:pos="841"/>
        </w:tabs>
        <w:autoSpaceDE w:val="0"/>
        <w:autoSpaceDN w:val="0"/>
        <w:ind w:right="227"/>
        <w:contextualSpacing w:val="0"/>
      </w:pPr>
      <w:r w:rsidRPr="63F4DD97">
        <w:t xml:space="preserve">I agree to participate in the </w:t>
      </w:r>
      <w:r>
        <w:t>vocal harmony focus group discussion</w:t>
      </w:r>
      <w:r w:rsidRPr="63F4DD97">
        <w:t xml:space="preserve"> carried out by </w:t>
      </w:r>
      <w:r>
        <w:t>Rachel Lemmon</w:t>
      </w:r>
      <w:r w:rsidRPr="63F4DD97">
        <w:rPr>
          <w:spacing w:val="-3"/>
        </w:rPr>
        <w:t xml:space="preserve"> </w:t>
      </w:r>
      <w:r w:rsidRPr="63F4DD97">
        <w:t>of</w:t>
      </w:r>
      <w:r w:rsidRPr="63F4DD97">
        <w:rPr>
          <w:spacing w:val="-4"/>
        </w:rPr>
        <w:t xml:space="preserve"> </w:t>
      </w:r>
      <w:r w:rsidRPr="63F4DD97">
        <w:t>the Voice Study Centre and</w:t>
      </w:r>
      <w:r w:rsidRPr="63F4DD97">
        <w:rPr>
          <w:spacing w:val="-2"/>
        </w:rPr>
        <w:t xml:space="preserve"> </w:t>
      </w:r>
      <w:r w:rsidRPr="63F4DD97">
        <w:t>University</w:t>
      </w:r>
      <w:r w:rsidRPr="63F4DD97">
        <w:rPr>
          <w:spacing w:val="-3"/>
        </w:rPr>
        <w:t xml:space="preserve"> </w:t>
      </w:r>
      <w:r w:rsidRPr="63F4DD97">
        <w:t>of</w:t>
      </w:r>
      <w:r w:rsidRPr="63F4DD97">
        <w:rPr>
          <w:spacing w:val="-4"/>
        </w:rPr>
        <w:t xml:space="preserve"> </w:t>
      </w:r>
      <w:r w:rsidRPr="63F4DD97">
        <w:t>Wales Trinity Saint David,</w:t>
      </w:r>
      <w:r w:rsidRPr="63F4DD97">
        <w:rPr>
          <w:spacing w:val="-5"/>
        </w:rPr>
        <w:t xml:space="preserve"> </w:t>
      </w:r>
      <w:r w:rsidRPr="63F4DD97">
        <w:t>to</w:t>
      </w:r>
      <w:r w:rsidRPr="63F4DD97">
        <w:rPr>
          <w:spacing w:val="-5"/>
        </w:rPr>
        <w:t xml:space="preserve"> </w:t>
      </w:r>
      <w:r w:rsidRPr="63F4DD97">
        <w:t>aid</w:t>
      </w:r>
      <w:r w:rsidRPr="63F4DD97">
        <w:rPr>
          <w:spacing w:val="-6"/>
        </w:rPr>
        <w:t xml:space="preserve"> </w:t>
      </w:r>
      <w:r w:rsidRPr="63F4DD97">
        <w:t>with</w:t>
      </w:r>
      <w:r w:rsidRPr="63F4DD97">
        <w:rPr>
          <w:spacing w:val="-2"/>
        </w:rPr>
        <w:t xml:space="preserve"> </w:t>
      </w:r>
      <w:r w:rsidRPr="63F4DD97">
        <w:t>the</w:t>
      </w:r>
      <w:r w:rsidRPr="63F4DD97">
        <w:rPr>
          <w:spacing w:val="-4"/>
        </w:rPr>
        <w:t xml:space="preserve"> </w:t>
      </w:r>
      <w:r w:rsidRPr="63F4DD97">
        <w:t>research</w:t>
      </w:r>
      <w:r w:rsidRPr="63F4DD97">
        <w:rPr>
          <w:spacing w:val="-4"/>
        </w:rPr>
        <w:t xml:space="preserve"> </w:t>
      </w:r>
      <w:r w:rsidRPr="000063A0">
        <w:t xml:space="preserve">of </w:t>
      </w:r>
      <w:r w:rsidRPr="00C260F6">
        <w:rPr>
          <w:i/>
          <w:iCs/>
          <w:spacing w:val="-2"/>
        </w:rPr>
        <w:t>vocal harmony acquisition through application and development of motor skill learning</w:t>
      </w:r>
      <w:r w:rsidRPr="000063A0">
        <w:rPr>
          <w:spacing w:val="-2"/>
        </w:rPr>
        <w:t>.</w:t>
      </w:r>
    </w:p>
    <w:p w14:paraId="5992A5E4" w14:textId="77777777" w:rsidR="00577AAF" w:rsidRPr="000063A0" w:rsidRDefault="00577AAF" w:rsidP="00577AAF">
      <w:pPr>
        <w:pStyle w:val="ListParagraph"/>
        <w:widowControl w:val="0"/>
        <w:numPr>
          <w:ilvl w:val="0"/>
          <w:numId w:val="37"/>
        </w:numPr>
        <w:tabs>
          <w:tab w:val="left" w:pos="840"/>
          <w:tab w:val="left" w:pos="841"/>
        </w:tabs>
        <w:autoSpaceDE w:val="0"/>
        <w:autoSpaceDN w:val="0"/>
        <w:ind w:right="227"/>
        <w:contextualSpacing w:val="0"/>
      </w:pPr>
      <w:r w:rsidRPr="63F4DD97">
        <w:t>I</w:t>
      </w:r>
      <w:r w:rsidRPr="63F4DD97">
        <w:rPr>
          <w:spacing w:val="-3"/>
        </w:rPr>
        <w:t xml:space="preserve"> </w:t>
      </w:r>
      <w:r w:rsidRPr="63F4DD97">
        <w:t>have</w:t>
      </w:r>
      <w:r w:rsidRPr="63F4DD97">
        <w:rPr>
          <w:spacing w:val="-3"/>
        </w:rPr>
        <w:t xml:space="preserve"> </w:t>
      </w:r>
      <w:r w:rsidRPr="63F4DD97">
        <w:t>read</w:t>
      </w:r>
      <w:r w:rsidRPr="63F4DD97">
        <w:rPr>
          <w:spacing w:val="-4"/>
        </w:rPr>
        <w:t xml:space="preserve"> </w:t>
      </w:r>
      <w:r w:rsidRPr="63F4DD97">
        <w:t>the</w:t>
      </w:r>
      <w:r w:rsidRPr="63F4DD97">
        <w:rPr>
          <w:spacing w:val="-2"/>
        </w:rPr>
        <w:t xml:space="preserve"> </w:t>
      </w:r>
      <w:r w:rsidRPr="63F4DD97">
        <w:t>information</w:t>
      </w:r>
      <w:r w:rsidRPr="63F4DD97">
        <w:rPr>
          <w:spacing w:val="-2"/>
        </w:rPr>
        <w:t xml:space="preserve"> </w:t>
      </w:r>
      <w:r w:rsidRPr="63F4DD97">
        <w:t>sheet related</w:t>
      </w:r>
      <w:r w:rsidRPr="63F4DD97">
        <w:rPr>
          <w:spacing w:val="-2"/>
        </w:rPr>
        <w:t xml:space="preserve"> </w:t>
      </w:r>
      <w:r w:rsidRPr="63F4DD97">
        <w:t>to</w:t>
      </w:r>
      <w:r w:rsidRPr="63F4DD97">
        <w:rPr>
          <w:spacing w:val="-5"/>
        </w:rPr>
        <w:t xml:space="preserve"> </w:t>
      </w:r>
      <w:r w:rsidRPr="63F4DD97">
        <w:t>the</w:t>
      </w:r>
      <w:r w:rsidRPr="63F4DD97">
        <w:rPr>
          <w:spacing w:val="-5"/>
        </w:rPr>
        <w:t xml:space="preserve"> </w:t>
      </w:r>
      <w:r w:rsidRPr="00C260F6">
        <w:rPr>
          <w:i/>
          <w:iCs/>
        </w:rPr>
        <w:t xml:space="preserve">study into </w:t>
      </w:r>
      <w:r w:rsidRPr="00C260F6">
        <w:rPr>
          <w:i/>
          <w:iCs/>
          <w:spacing w:val="-2"/>
        </w:rPr>
        <w:t>vocal harmony acquisition through application and development of motor skill learning</w:t>
      </w:r>
      <w:r>
        <w:rPr>
          <w:spacing w:val="-2"/>
        </w:rPr>
        <w:t xml:space="preserve"> and</w:t>
      </w:r>
      <w:r w:rsidRPr="000063A0">
        <w:t xml:space="preserve"> understand the aims of the project.</w:t>
      </w:r>
    </w:p>
    <w:p w14:paraId="69F2F2AB" w14:textId="77777777" w:rsidR="00577AAF" w:rsidRDefault="00577AAF" w:rsidP="00577AAF">
      <w:pPr>
        <w:pStyle w:val="ListParagraph"/>
        <w:widowControl w:val="0"/>
        <w:numPr>
          <w:ilvl w:val="0"/>
          <w:numId w:val="37"/>
        </w:numPr>
        <w:tabs>
          <w:tab w:val="left" w:pos="840"/>
          <w:tab w:val="left" w:pos="841"/>
        </w:tabs>
        <w:autoSpaceDE w:val="0"/>
        <w:autoSpaceDN w:val="0"/>
        <w:spacing w:line="305" w:lineRule="exact"/>
        <w:ind w:hanging="361"/>
        <w:contextualSpacing w:val="0"/>
      </w:pPr>
      <w:r w:rsidRPr="63F4DD97">
        <w:t>I</w:t>
      </w:r>
      <w:r w:rsidRPr="63F4DD97">
        <w:rPr>
          <w:spacing w:val="-4"/>
        </w:rPr>
        <w:t xml:space="preserve"> </w:t>
      </w:r>
      <w:r w:rsidRPr="63F4DD97">
        <w:t>am aware</w:t>
      </w:r>
      <w:r w:rsidRPr="63F4DD97">
        <w:rPr>
          <w:spacing w:val="-2"/>
        </w:rPr>
        <w:t xml:space="preserve"> </w:t>
      </w:r>
      <w:r w:rsidRPr="63F4DD97">
        <w:t>of</w:t>
      </w:r>
      <w:r w:rsidRPr="63F4DD97">
        <w:rPr>
          <w:spacing w:val="-3"/>
        </w:rPr>
        <w:t xml:space="preserve"> </w:t>
      </w:r>
      <w:r w:rsidRPr="63F4DD97">
        <w:t>the topics</w:t>
      </w:r>
      <w:r w:rsidRPr="63F4DD97">
        <w:rPr>
          <w:spacing w:val="-3"/>
        </w:rPr>
        <w:t xml:space="preserve"> </w:t>
      </w:r>
      <w:r w:rsidRPr="63F4DD97">
        <w:t>to</w:t>
      </w:r>
      <w:r w:rsidRPr="63F4DD97">
        <w:rPr>
          <w:spacing w:val="-3"/>
        </w:rPr>
        <w:t xml:space="preserve"> </w:t>
      </w:r>
      <w:r w:rsidRPr="63F4DD97">
        <w:t>be</w:t>
      </w:r>
      <w:r w:rsidRPr="63F4DD97">
        <w:rPr>
          <w:spacing w:val="-2"/>
        </w:rPr>
        <w:t xml:space="preserve"> </w:t>
      </w:r>
      <w:r w:rsidRPr="63F4DD97">
        <w:t>discussed</w:t>
      </w:r>
      <w:r w:rsidRPr="63F4DD97">
        <w:rPr>
          <w:spacing w:val="-3"/>
        </w:rPr>
        <w:t xml:space="preserve"> </w:t>
      </w:r>
      <w:r w:rsidRPr="63F4DD97">
        <w:t>in</w:t>
      </w:r>
      <w:r w:rsidRPr="63F4DD97">
        <w:rPr>
          <w:spacing w:val="-2"/>
        </w:rPr>
        <w:t xml:space="preserve"> </w:t>
      </w:r>
      <w:r w:rsidRPr="63F4DD97">
        <w:t>the</w:t>
      </w:r>
      <w:r w:rsidRPr="63F4DD97">
        <w:rPr>
          <w:spacing w:val="-2"/>
        </w:rPr>
        <w:t xml:space="preserve"> </w:t>
      </w:r>
      <w:r w:rsidRPr="63F4DD97">
        <w:t>focus</w:t>
      </w:r>
      <w:r w:rsidRPr="63F4DD97">
        <w:rPr>
          <w:spacing w:val="-1"/>
        </w:rPr>
        <w:t xml:space="preserve"> </w:t>
      </w:r>
      <w:r w:rsidRPr="63F4DD97">
        <w:rPr>
          <w:spacing w:val="-2"/>
        </w:rPr>
        <w:t>group.</w:t>
      </w:r>
    </w:p>
    <w:p w14:paraId="285477F8" w14:textId="77777777" w:rsidR="00577AAF" w:rsidRDefault="00577AAF" w:rsidP="00577AAF">
      <w:pPr>
        <w:pStyle w:val="ListParagraph"/>
        <w:widowControl w:val="0"/>
        <w:numPr>
          <w:ilvl w:val="0"/>
          <w:numId w:val="37"/>
        </w:numPr>
        <w:tabs>
          <w:tab w:val="left" w:pos="840"/>
          <w:tab w:val="left" w:pos="841"/>
        </w:tabs>
        <w:autoSpaceDE w:val="0"/>
        <w:autoSpaceDN w:val="0"/>
        <w:spacing w:before="1"/>
        <w:ind w:right="237"/>
        <w:contextualSpacing w:val="0"/>
      </w:pPr>
      <w:r w:rsidRPr="63F4DD97">
        <w:t>I</w:t>
      </w:r>
      <w:r w:rsidRPr="63F4DD97">
        <w:rPr>
          <w:spacing w:val="-3"/>
        </w:rPr>
        <w:t xml:space="preserve"> </w:t>
      </w:r>
      <w:r w:rsidRPr="63F4DD97">
        <w:t>am</w:t>
      </w:r>
      <w:r w:rsidRPr="63F4DD97">
        <w:rPr>
          <w:spacing w:val="-2"/>
        </w:rPr>
        <w:t xml:space="preserve"> </w:t>
      </w:r>
      <w:r w:rsidRPr="63F4DD97">
        <w:t>fully</w:t>
      </w:r>
      <w:r w:rsidRPr="63F4DD97">
        <w:rPr>
          <w:spacing w:val="-3"/>
        </w:rPr>
        <w:t xml:space="preserve"> </w:t>
      </w:r>
      <w:r w:rsidRPr="63F4DD97">
        <w:t>aware</w:t>
      </w:r>
      <w:r w:rsidRPr="63F4DD97">
        <w:rPr>
          <w:spacing w:val="-4"/>
        </w:rPr>
        <w:t xml:space="preserve"> </w:t>
      </w:r>
      <w:r w:rsidRPr="63F4DD97">
        <w:t>that</w:t>
      </w:r>
      <w:r w:rsidRPr="63F4DD97">
        <w:rPr>
          <w:spacing w:val="-2"/>
        </w:rPr>
        <w:t xml:space="preserve"> </w:t>
      </w:r>
      <w:r w:rsidRPr="63F4DD97">
        <w:t>I</w:t>
      </w:r>
      <w:r w:rsidRPr="63F4DD97">
        <w:rPr>
          <w:spacing w:val="-6"/>
        </w:rPr>
        <w:t xml:space="preserve"> </w:t>
      </w:r>
      <w:r w:rsidRPr="63F4DD97">
        <w:t>will</w:t>
      </w:r>
      <w:r w:rsidRPr="63F4DD97">
        <w:rPr>
          <w:spacing w:val="-3"/>
        </w:rPr>
        <w:t xml:space="preserve"> </w:t>
      </w:r>
      <w:r w:rsidRPr="63F4DD97">
        <w:t>remain</w:t>
      </w:r>
      <w:r w:rsidRPr="63F4DD97">
        <w:rPr>
          <w:spacing w:val="-2"/>
        </w:rPr>
        <w:t xml:space="preserve"> </w:t>
      </w:r>
      <w:r w:rsidRPr="63F4DD97">
        <w:t>anonymous</w:t>
      </w:r>
      <w:r w:rsidRPr="63F4DD97">
        <w:rPr>
          <w:spacing w:val="-5"/>
        </w:rPr>
        <w:t xml:space="preserve"> </w:t>
      </w:r>
      <w:r w:rsidRPr="63F4DD97">
        <w:t>throughout</w:t>
      </w:r>
      <w:r w:rsidRPr="63F4DD97">
        <w:rPr>
          <w:spacing w:val="-4"/>
        </w:rPr>
        <w:t xml:space="preserve"> </w:t>
      </w:r>
      <w:r w:rsidRPr="63F4DD97">
        <w:t>data</w:t>
      </w:r>
      <w:r w:rsidRPr="63F4DD97">
        <w:rPr>
          <w:spacing w:val="-3"/>
        </w:rPr>
        <w:t xml:space="preserve"> </w:t>
      </w:r>
      <w:r w:rsidRPr="63F4DD97">
        <w:t xml:space="preserve">reported </w:t>
      </w:r>
    </w:p>
    <w:p w14:paraId="4B8B2382" w14:textId="77777777" w:rsidR="00577AAF" w:rsidRDefault="00577AAF" w:rsidP="00577AAF">
      <w:pPr>
        <w:pStyle w:val="ListParagraph"/>
        <w:widowControl w:val="0"/>
        <w:numPr>
          <w:ilvl w:val="0"/>
          <w:numId w:val="37"/>
        </w:numPr>
        <w:tabs>
          <w:tab w:val="left" w:pos="840"/>
          <w:tab w:val="left" w:pos="841"/>
        </w:tabs>
        <w:autoSpaceDE w:val="0"/>
        <w:autoSpaceDN w:val="0"/>
        <w:spacing w:before="1"/>
        <w:ind w:right="237"/>
        <w:contextualSpacing w:val="0"/>
      </w:pPr>
      <w:r w:rsidRPr="63F4DD97">
        <w:t>I am fully aware that I have the right to leave the focus group at any point.</w:t>
      </w:r>
    </w:p>
    <w:p w14:paraId="33DE17D5" w14:textId="77777777" w:rsidR="00577AAF" w:rsidRDefault="00577AAF" w:rsidP="00577AAF">
      <w:pPr>
        <w:pStyle w:val="ListParagraph"/>
        <w:widowControl w:val="0"/>
        <w:numPr>
          <w:ilvl w:val="0"/>
          <w:numId w:val="37"/>
        </w:numPr>
        <w:tabs>
          <w:tab w:val="left" w:pos="840"/>
          <w:tab w:val="left" w:pos="841"/>
        </w:tabs>
        <w:autoSpaceDE w:val="0"/>
        <w:autoSpaceDN w:val="0"/>
        <w:spacing w:line="242" w:lineRule="auto"/>
        <w:ind w:right="684"/>
        <w:contextualSpacing w:val="0"/>
      </w:pPr>
      <w:r w:rsidRPr="63F4DD97">
        <w:t>I</w:t>
      </w:r>
      <w:r w:rsidRPr="63F4DD97">
        <w:rPr>
          <w:spacing w:val="-3"/>
        </w:rPr>
        <w:t xml:space="preserve"> </w:t>
      </w:r>
      <w:r w:rsidRPr="63F4DD97">
        <w:t>am</w:t>
      </w:r>
      <w:r w:rsidRPr="63F4DD97">
        <w:rPr>
          <w:spacing w:val="-2"/>
        </w:rPr>
        <w:t xml:space="preserve"> </w:t>
      </w:r>
      <w:r w:rsidRPr="63F4DD97">
        <w:t>fully</w:t>
      </w:r>
      <w:r w:rsidRPr="63F4DD97">
        <w:rPr>
          <w:spacing w:val="-3"/>
        </w:rPr>
        <w:t xml:space="preserve"> </w:t>
      </w:r>
      <w:r w:rsidRPr="63F4DD97">
        <w:t>aware</w:t>
      </w:r>
      <w:r w:rsidRPr="63F4DD97">
        <w:rPr>
          <w:spacing w:val="-4"/>
        </w:rPr>
        <w:t xml:space="preserve"> </w:t>
      </w:r>
      <w:r w:rsidRPr="63F4DD97">
        <w:t>that</w:t>
      </w:r>
      <w:r w:rsidRPr="63F4DD97">
        <w:rPr>
          <w:spacing w:val="-2"/>
        </w:rPr>
        <w:t xml:space="preserve"> </w:t>
      </w:r>
      <w:r w:rsidRPr="63F4DD97">
        <w:t>data</w:t>
      </w:r>
      <w:r w:rsidRPr="63F4DD97">
        <w:rPr>
          <w:spacing w:val="-3"/>
        </w:rPr>
        <w:t xml:space="preserve"> </w:t>
      </w:r>
      <w:r w:rsidRPr="63F4DD97">
        <w:t>collected</w:t>
      </w:r>
      <w:r w:rsidRPr="63F4DD97">
        <w:rPr>
          <w:spacing w:val="-2"/>
        </w:rPr>
        <w:t xml:space="preserve"> </w:t>
      </w:r>
      <w:r w:rsidRPr="63F4DD97">
        <w:t>will</w:t>
      </w:r>
      <w:r w:rsidRPr="63F4DD97">
        <w:rPr>
          <w:spacing w:val="-5"/>
        </w:rPr>
        <w:t xml:space="preserve"> </w:t>
      </w:r>
      <w:r w:rsidRPr="63F4DD97">
        <w:t>be</w:t>
      </w:r>
      <w:r w:rsidRPr="63F4DD97">
        <w:rPr>
          <w:spacing w:val="-2"/>
        </w:rPr>
        <w:t xml:space="preserve"> </w:t>
      </w:r>
      <w:r w:rsidRPr="63F4DD97">
        <w:t>stored</w:t>
      </w:r>
      <w:r w:rsidRPr="63F4DD97">
        <w:rPr>
          <w:spacing w:val="-4"/>
        </w:rPr>
        <w:t xml:space="preserve"> </w:t>
      </w:r>
      <w:r w:rsidRPr="63F4DD97">
        <w:t>securely,</w:t>
      </w:r>
      <w:r w:rsidRPr="63F4DD97">
        <w:rPr>
          <w:spacing w:val="-3"/>
        </w:rPr>
        <w:t xml:space="preserve"> </w:t>
      </w:r>
      <w:r w:rsidRPr="63F4DD97">
        <w:t>safely</w:t>
      </w:r>
      <w:r w:rsidRPr="63F4DD97">
        <w:rPr>
          <w:spacing w:val="-3"/>
        </w:rPr>
        <w:t xml:space="preserve"> until the research project is completed </w:t>
      </w:r>
      <w:r w:rsidRPr="63F4DD97">
        <w:t>and</w:t>
      </w:r>
      <w:r w:rsidRPr="63F4DD97">
        <w:rPr>
          <w:spacing w:val="-4"/>
        </w:rPr>
        <w:t xml:space="preserve"> </w:t>
      </w:r>
      <w:r w:rsidRPr="63F4DD97">
        <w:t>in accordance with Data Collection Act (1998)</w:t>
      </w:r>
      <w:r>
        <w:t>.</w:t>
      </w:r>
    </w:p>
    <w:p w14:paraId="6A45058B" w14:textId="77777777" w:rsidR="00577AAF" w:rsidRDefault="00577AAF" w:rsidP="00577AAF">
      <w:pPr>
        <w:pStyle w:val="ListParagraph"/>
        <w:widowControl w:val="0"/>
        <w:numPr>
          <w:ilvl w:val="0"/>
          <w:numId w:val="37"/>
        </w:numPr>
        <w:tabs>
          <w:tab w:val="left" w:pos="840"/>
          <w:tab w:val="left" w:pos="841"/>
        </w:tabs>
        <w:autoSpaceDE w:val="0"/>
        <w:autoSpaceDN w:val="0"/>
        <w:spacing w:line="242" w:lineRule="auto"/>
        <w:ind w:right="684"/>
        <w:contextualSpacing w:val="0"/>
      </w:pPr>
      <w:r w:rsidRPr="63F4DD97">
        <w:t>I agree to have the focus group</w:t>
      </w:r>
      <w:r>
        <w:t xml:space="preserve"> </w:t>
      </w:r>
      <w:r w:rsidRPr="63F4DD97">
        <w:t xml:space="preserve">recorded </w:t>
      </w:r>
      <w:r>
        <w:t>via a voice memo app on the researchers work phone</w:t>
      </w:r>
      <w:r w:rsidRPr="63F4DD97">
        <w:t xml:space="preserve"> so it can be transcribed after the focus group is held. I am aware that I have the right to edit the transcript of the Focus Group once it has been completed.</w:t>
      </w:r>
    </w:p>
    <w:p w14:paraId="74F2840D" w14:textId="77777777" w:rsidR="00577AAF" w:rsidRDefault="00577AAF" w:rsidP="00577AAF">
      <w:pPr>
        <w:pStyle w:val="ListParagraph"/>
        <w:widowControl w:val="0"/>
        <w:numPr>
          <w:ilvl w:val="0"/>
          <w:numId w:val="37"/>
        </w:numPr>
        <w:tabs>
          <w:tab w:val="left" w:pos="841"/>
        </w:tabs>
        <w:autoSpaceDE w:val="0"/>
        <w:autoSpaceDN w:val="0"/>
        <w:contextualSpacing w:val="0"/>
        <w:jc w:val="both"/>
      </w:pPr>
      <w:r w:rsidRPr="63F4DD97">
        <w:t>I am aware that I can make any reasonable changes to this consent form</w:t>
      </w:r>
      <w:r>
        <w:t>.</w:t>
      </w:r>
      <w:r w:rsidRPr="00443F75">
        <w:t xml:space="preserve"> I understand that signed consent forms and original audio recordings will be retained in a password protected folder on the researcher’s work laptop,</w:t>
      </w:r>
      <w:r>
        <w:t xml:space="preserve"> accessed only by the researcher, until October 6th, 2025, when the exam board finalizes the researcher’s dissertation result.</w:t>
      </w:r>
    </w:p>
    <w:p w14:paraId="16C0EFC5" w14:textId="77777777" w:rsidR="00577AAF" w:rsidRDefault="00577AAF" w:rsidP="00577AAF">
      <w:pPr>
        <w:pStyle w:val="ListParagraph"/>
        <w:widowControl w:val="0"/>
        <w:numPr>
          <w:ilvl w:val="0"/>
          <w:numId w:val="37"/>
        </w:numPr>
        <w:tabs>
          <w:tab w:val="left" w:pos="840"/>
          <w:tab w:val="left" w:pos="841"/>
        </w:tabs>
        <w:autoSpaceDE w:val="0"/>
        <w:autoSpaceDN w:val="0"/>
        <w:ind w:right="395"/>
        <w:contextualSpacing w:val="0"/>
      </w:pPr>
      <w:r w:rsidRPr="63F4DD97">
        <w:t>I</w:t>
      </w:r>
      <w:r w:rsidRPr="63F4DD97">
        <w:rPr>
          <w:spacing w:val="-3"/>
        </w:rPr>
        <w:t xml:space="preserve"> </w:t>
      </w:r>
      <w:r w:rsidRPr="63F4DD97">
        <w:t>am</w:t>
      </w:r>
      <w:r w:rsidRPr="63F4DD97">
        <w:rPr>
          <w:spacing w:val="-2"/>
        </w:rPr>
        <w:t xml:space="preserve"> </w:t>
      </w:r>
      <w:r w:rsidRPr="63F4DD97">
        <w:t>fully</w:t>
      </w:r>
      <w:r w:rsidRPr="63F4DD97">
        <w:rPr>
          <w:spacing w:val="-3"/>
        </w:rPr>
        <w:t xml:space="preserve"> </w:t>
      </w:r>
      <w:r w:rsidRPr="63F4DD97">
        <w:t>aware</w:t>
      </w:r>
      <w:r w:rsidRPr="63F4DD97">
        <w:rPr>
          <w:spacing w:val="-4"/>
        </w:rPr>
        <w:t xml:space="preserve"> </w:t>
      </w:r>
      <w:r w:rsidRPr="63F4DD97">
        <w:t>that</w:t>
      </w:r>
      <w:r w:rsidRPr="63F4DD97">
        <w:rPr>
          <w:spacing w:val="-2"/>
        </w:rPr>
        <w:t xml:space="preserve"> </w:t>
      </w:r>
      <w:r w:rsidRPr="63F4DD97">
        <w:t>I</w:t>
      </w:r>
      <w:r w:rsidRPr="63F4DD97">
        <w:rPr>
          <w:spacing w:val="-6"/>
        </w:rPr>
        <w:t xml:space="preserve"> </w:t>
      </w:r>
      <w:r w:rsidRPr="63F4DD97">
        <w:t>am</w:t>
      </w:r>
      <w:r w:rsidRPr="63F4DD97">
        <w:rPr>
          <w:spacing w:val="-2"/>
        </w:rPr>
        <w:t xml:space="preserve"> </w:t>
      </w:r>
      <w:r w:rsidRPr="63F4DD97">
        <w:t>not</w:t>
      </w:r>
      <w:r w:rsidRPr="63F4DD97">
        <w:rPr>
          <w:spacing w:val="-2"/>
        </w:rPr>
        <w:t xml:space="preserve"> </w:t>
      </w:r>
      <w:r w:rsidRPr="63F4DD97">
        <w:t>obliged</w:t>
      </w:r>
      <w:r w:rsidRPr="63F4DD97">
        <w:rPr>
          <w:spacing w:val="-2"/>
        </w:rPr>
        <w:t xml:space="preserve"> </w:t>
      </w:r>
      <w:r w:rsidRPr="63F4DD97">
        <w:t>to</w:t>
      </w:r>
      <w:r w:rsidRPr="63F4DD97">
        <w:rPr>
          <w:spacing w:val="-2"/>
        </w:rPr>
        <w:t xml:space="preserve"> </w:t>
      </w:r>
      <w:r w:rsidRPr="63F4DD97">
        <w:t>answer</w:t>
      </w:r>
      <w:r w:rsidRPr="63F4DD97">
        <w:rPr>
          <w:spacing w:val="-4"/>
        </w:rPr>
        <w:t xml:space="preserve"> </w:t>
      </w:r>
      <w:r w:rsidRPr="63F4DD97">
        <w:t>any</w:t>
      </w:r>
      <w:r w:rsidRPr="63F4DD97">
        <w:rPr>
          <w:spacing w:val="-3"/>
        </w:rPr>
        <w:t xml:space="preserve"> </w:t>
      </w:r>
      <w:r w:rsidRPr="63F4DD97">
        <w:t>question,</w:t>
      </w:r>
      <w:r w:rsidRPr="63F4DD97">
        <w:rPr>
          <w:spacing w:val="-5"/>
        </w:rPr>
        <w:t xml:space="preserve"> </w:t>
      </w:r>
      <w:r w:rsidRPr="63F4DD97">
        <w:t>but</w:t>
      </w:r>
      <w:r w:rsidRPr="63F4DD97">
        <w:rPr>
          <w:spacing w:val="-4"/>
        </w:rPr>
        <w:t xml:space="preserve"> </w:t>
      </w:r>
      <w:r w:rsidRPr="63F4DD97">
        <w:t>that</w:t>
      </w:r>
      <w:r w:rsidRPr="63F4DD97">
        <w:rPr>
          <w:spacing w:val="-2"/>
        </w:rPr>
        <w:t xml:space="preserve"> </w:t>
      </w:r>
      <w:r w:rsidRPr="63F4DD97">
        <w:t>I</w:t>
      </w:r>
      <w:r w:rsidRPr="63F4DD97">
        <w:rPr>
          <w:spacing w:val="-5"/>
        </w:rPr>
        <w:t xml:space="preserve"> </w:t>
      </w:r>
      <w:r w:rsidRPr="63F4DD97">
        <w:t>do so at my own free will.</w:t>
      </w:r>
    </w:p>
    <w:p w14:paraId="02BB1497" w14:textId="77777777" w:rsidR="00577AAF" w:rsidRDefault="00577AAF" w:rsidP="00577AAF">
      <w:pPr>
        <w:pStyle w:val="ListParagraph"/>
        <w:widowControl w:val="0"/>
        <w:numPr>
          <w:ilvl w:val="0"/>
          <w:numId w:val="37"/>
        </w:numPr>
        <w:tabs>
          <w:tab w:val="left" w:pos="841"/>
        </w:tabs>
        <w:autoSpaceDE w:val="0"/>
        <w:autoSpaceDN w:val="0"/>
        <w:ind w:hanging="361"/>
        <w:contextualSpacing w:val="0"/>
        <w:jc w:val="both"/>
      </w:pPr>
      <w:r w:rsidRPr="63F4DD97">
        <w:t>I am aware that I can withdraw from the project at any point</w:t>
      </w:r>
    </w:p>
    <w:p w14:paraId="5E1184EC" w14:textId="77777777" w:rsidR="00577AAF" w:rsidRPr="00C260F6" w:rsidRDefault="00577AAF" w:rsidP="00577AAF">
      <w:pPr>
        <w:pStyle w:val="ListParagraph"/>
        <w:widowControl w:val="0"/>
        <w:numPr>
          <w:ilvl w:val="0"/>
          <w:numId w:val="37"/>
        </w:numPr>
        <w:tabs>
          <w:tab w:val="left" w:pos="841"/>
        </w:tabs>
        <w:autoSpaceDE w:val="0"/>
        <w:autoSpaceDN w:val="0"/>
        <w:ind w:hanging="361"/>
        <w:contextualSpacing w:val="0"/>
        <w:jc w:val="both"/>
      </w:pPr>
      <w:r w:rsidRPr="00C260F6">
        <w:rPr>
          <w:color w:val="000000" w:themeColor="text1"/>
        </w:rPr>
        <w:t>I understand that a transcript of my interview, in which all identifying information has been removed, will be retained until October 2027, two years from the date of the exam board.</w:t>
      </w:r>
    </w:p>
    <w:p w14:paraId="6125480C" w14:textId="77777777" w:rsidR="00577AAF" w:rsidRPr="00C260F6" w:rsidRDefault="00577AAF" w:rsidP="00577AAF">
      <w:pPr>
        <w:pStyle w:val="ListParagraph"/>
        <w:widowControl w:val="0"/>
        <w:numPr>
          <w:ilvl w:val="0"/>
          <w:numId w:val="37"/>
        </w:numPr>
        <w:autoSpaceDE w:val="0"/>
        <w:autoSpaceDN w:val="0"/>
        <w:spacing w:after="160" w:line="259" w:lineRule="auto"/>
        <w:contextualSpacing w:val="0"/>
        <w:rPr>
          <w:color w:val="000000" w:themeColor="text1"/>
        </w:rPr>
      </w:pPr>
      <w:r w:rsidRPr="00C260F6">
        <w:rPr>
          <w:color w:val="000000" w:themeColor="text1"/>
        </w:rPr>
        <w:t xml:space="preserve">I understand that under freedom of information legalisation I am entitled to access the information I have provided at any time while it is in storage as </w:t>
      </w:r>
      <w:r w:rsidRPr="00C260F6">
        <w:rPr>
          <w:color w:val="000000" w:themeColor="text1"/>
        </w:rPr>
        <w:lastRenderedPageBreak/>
        <w:t>specified above.</w:t>
      </w:r>
    </w:p>
    <w:p w14:paraId="6E49DDEE" w14:textId="77777777" w:rsidR="00577AAF" w:rsidRPr="00C260F6" w:rsidRDefault="00577AAF" w:rsidP="00577AAF">
      <w:pPr>
        <w:pStyle w:val="ListParagraph"/>
        <w:widowControl w:val="0"/>
        <w:numPr>
          <w:ilvl w:val="0"/>
          <w:numId w:val="37"/>
        </w:numPr>
        <w:autoSpaceDE w:val="0"/>
        <w:autoSpaceDN w:val="0"/>
        <w:spacing w:after="160" w:line="259" w:lineRule="auto"/>
        <w:contextualSpacing w:val="0"/>
        <w:rPr>
          <w:color w:val="000000" w:themeColor="text1"/>
        </w:rPr>
      </w:pPr>
      <w:r w:rsidRPr="00C260F6">
        <w:rPr>
          <w:color w:val="000000" w:themeColor="text1"/>
        </w:rPr>
        <w:t>I understand that I am free to contact any of the people involved in the research to seek further clarification and information.</w:t>
      </w:r>
    </w:p>
    <w:p w14:paraId="22D3F10B" w14:textId="77777777" w:rsidR="00577AAF" w:rsidRDefault="00577AAF" w:rsidP="00577AAF">
      <w:pPr>
        <w:spacing w:after="160" w:line="259" w:lineRule="auto"/>
        <w:rPr>
          <w:color w:val="000000" w:themeColor="text1"/>
        </w:rPr>
      </w:pPr>
    </w:p>
    <w:p w14:paraId="37D2F6F5" w14:textId="77777777" w:rsidR="00577AAF" w:rsidRPr="00C260F6" w:rsidRDefault="00577AAF" w:rsidP="00577AAF">
      <w:pPr>
        <w:spacing w:after="160" w:line="259" w:lineRule="auto"/>
        <w:rPr>
          <w:b/>
          <w:bCs/>
          <w:color w:val="000000" w:themeColor="text1"/>
        </w:rPr>
      </w:pPr>
      <w:r w:rsidRPr="00C260F6">
        <w:rPr>
          <w:b/>
          <w:bCs/>
          <w:color w:val="000000" w:themeColor="text1"/>
        </w:rPr>
        <w:t>Rachel Lemmon of RL Performers Academy</w:t>
      </w:r>
    </w:p>
    <w:p w14:paraId="3358E52E" w14:textId="77777777" w:rsidR="00577AAF" w:rsidRDefault="00577AAF" w:rsidP="00577AAF">
      <w:pPr>
        <w:spacing w:after="160" w:line="259" w:lineRule="auto"/>
        <w:rPr>
          <w:color w:val="000000" w:themeColor="text1"/>
        </w:rPr>
      </w:pPr>
      <w:r>
        <w:rPr>
          <w:color w:val="000000" w:themeColor="text1"/>
        </w:rPr>
        <w:t>Voice Study Centre, University of Wales Trinity Saint David</w:t>
      </w:r>
    </w:p>
    <w:p w14:paraId="745CD6D2" w14:textId="77777777" w:rsidR="00577AAF" w:rsidRDefault="00577AAF" w:rsidP="00577AAF">
      <w:pPr>
        <w:spacing w:after="160" w:line="259" w:lineRule="auto"/>
        <w:rPr>
          <w:color w:val="000000" w:themeColor="text1"/>
        </w:rPr>
      </w:pPr>
      <w:r>
        <w:rPr>
          <w:color w:val="000000" w:themeColor="text1"/>
        </w:rPr>
        <w:t>rachellemmon@live.co.uk</w:t>
      </w:r>
    </w:p>
    <w:p w14:paraId="28AA3093" w14:textId="77777777" w:rsidR="00577AAF" w:rsidRDefault="00577AAF" w:rsidP="00577AAF">
      <w:pPr>
        <w:spacing w:after="160" w:line="259" w:lineRule="auto"/>
        <w:rPr>
          <w:color w:val="000000" w:themeColor="text1"/>
        </w:rPr>
      </w:pPr>
      <w:r w:rsidRPr="00C260F6">
        <w:rPr>
          <w:color w:val="000000" w:themeColor="text1"/>
          <w:u w:val="single"/>
        </w:rPr>
        <w:t>Academic supervisor:</w:t>
      </w:r>
      <w:r>
        <w:rPr>
          <w:color w:val="000000" w:themeColor="text1"/>
        </w:rPr>
        <w:t xml:space="preserve"> David Cane, david@voicestudycentre.com</w:t>
      </w:r>
    </w:p>
    <w:p w14:paraId="24163BAA" w14:textId="77777777" w:rsidR="00577AAF" w:rsidRDefault="00577AAF" w:rsidP="00577AAF">
      <w:pPr>
        <w:spacing w:after="160" w:line="259" w:lineRule="auto"/>
        <w:rPr>
          <w:color w:val="000000" w:themeColor="text1"/>
        </w:rPr>
      </w:pPr>
    </w:p>
    <w:p w14:paraId="03FBAE72" w14:textId="77777777" w:rsidR="00577AAF" w:rsidRDefault="00577AAF" w:rsidP="00577AAF">
      <w:pPr>
        <w:spacing w:after="160" w:line="259" w:lineRule="auto"/>
        <w:rPr>
          <w:color w:val="000000" w:themeColor="text1"/>
        </w:rPr>
      </w:pPr>
      <w:r w:rsidRPr="63F4DD97">
        <w:rPr>
          <w:color w:val="000000" w:themeColor="text1"/>
        </w:rPr>
        <w:t>Signature of research participant</w:t>
      </w:r>
    </w:p>
    <w:p w14:paraId="695FFC0A" w14:textId="77777777" w:rsidR="00577AAF" w:rsidRDefault="00577AAF" w:rsidP="00577AAF">
      <w:pPr>
        <w:spacing w:after="160" w:line="259" w:lineRule="auto"/>
        <w:rPr>
          <w:color w:val="000000" w:themeColor="text1"/>
        </w:rPr>
      </w:pPr>
    </w:p>
    <w:p w14:paraId="2255076B" w14:textId="77777777" w:rsidR="00577AAF" w:rsidRDefault="00577AAF" w:rsidP="00577AAF">
      <w:pPr>
        <w:spacing w:after="160" w:line="259" w:lineRule="auto"/>
        <w:rPr>
          <w:color w:val="000000" w:themeColor="text1"/>
        </w:rPr>
      </w:pPr>
      <w:r w:rsidRPr="63F4DD97">
        <w:rPr>
          <w:color w:val="000000" w:themeColor="text1"/>
        </w:rPr>
        <w:t>----------------------------------------- ----------------</w:t>
      </w:r>
    </w:p>
    <w:p w14:paraId="330A4A0C" w14:textId="77777777" w:rsidR="00577AAF" w:rsidRDefault="00577AAF" w:rsidP="00577AAF">
      <w:pPr>
        <w:spacing w:after="160" w:line="259" w:lineRule="auto"/>
        <w:rPr>
          <w:color w:val="000000" w:themeColor="text1"/>
        </w:rPr>
      </w:pPr>
      <w:r w:rsidRPr="63F4DD97">
        <w:rPr>
          <w:color w:val="000000" w:themeColor="text1"/>
        </w:rPr>
        <w:t>Signature of participant Date</w:t>
      </w:r>
    </w:p>
    <w:p w14:paraId="2CC76E5A" w14:textId="77777777" w:rsidR="00577AAF" w:rsidRDefault="00577AAF" w:rsidP="00577AAF">
      <w:pPr>
        <w:spacing w:after="160" w:line="259" w:lineRule="auto"/>
        <w:rPr>
          <w:color w:val="000000" w:themeColor="text1"/>
        </w:rPr>
      </w:pPr>
    </w:p>
    <w:p w14:paraId="79E12AD0" w14:textId="77777777" w:rsidR="00577AAF" w:rsidRDefault="00577AAF" w:rsidP="00577AAF">
      <w:pPr>
        <w:spacing w:after="160" w:line="259" w:lineRule="auto"/>
        <w:rPr>
          <w:color w:val="000000" w:themeColor="text1"/>
        </w:rPr>
      </w:pPr>
      <w:r w:rsidRPr="63F4DD97">
        <w:rPr>
          <w:color w:val="000000" w:themeColor="text1"/>
        </w:rPr>
        <w:t>Signature of researcher</w:t>
      </w:r>
    </w:p>
    <w:p w14:paraId="4E346FA3" w14:textId="77777777" w:rsidR="00577AAF" w:rsidRDefault="00577AAF" w:rsidP="00577AAF">
      <w:pPr>
        <w:spacing w:after="160" w:line="259" w:lineRule="auto"/>
        <w:rPr>
          <w:color w:val="000000" w:themeColor="text1"/>
        </w:rPr>
      </w:pPr>
      <w:r w:rsidRPr="63F4DD97">
        <w:rPr>
          <w:color w:val="000000" w:themeColor="text1"/>
        </w:rPr>
        <w:t>I believe the participant is giving informed consent to participate in this study</w:t>
      </w:r>
    </w:p>
    <w:p w14:paraId="4CABA6A4" w14:textId="77777777" w:rsidR="00577AAF" w:rsidRDefault="00577AAF" w:rsidP="00577AAF">
      <w:pPr>
        <w:spacing w:after="160" w:line="259" w:lineRule="auto"/>
        <w:rPr>
          <w:color w:val="000000" w:themeColor="text1"/>
        </w:rPr>
      </w:pPr>
    </w:p>
    <w:p w14:paraId="7024C707" w14:textId="77777777" w:rsidR="00577AAF" w:rsidRDefault="00577AAF" w:rsidP="00577AAF">
      <w:pPr>
        <w:spacing w:after="160" w:line="259" w:lineRule="auto"/>
        <w:rPr>
          <w:color w:val="000000" w:themeColor="text1"/>
        </w:rPr>
      </w:pPr>
      <w:r w:rsidRPr="63F4DD97">
        <w:rPr>
          <w:color w:val="000000" w:themeColor="text1"/>
        </w:rPr>
        <w:t>------------------------------------------ ----------------------</w:t>
      </w:r>
    </w:p>
    <w:p w14:paraId="4DF4557F" w14:textId="77777777" w:rsidR="00577AAF" w:rsidRDefault="00577AAF" w:rsidP="00577AAF">
      <w:pPr>
        <w:spacing w:after="160" w:line="259" w:lineRule="auto"/>
        <w:rPr>
          <w:color w:val="000000" w:themeColor="text1"/>
        </w:rPr>
      </w:pPr>
    </w:p>
    <w:p w14:paraId="3180D004" w14:textId="77777777" w:rsidR="00577AAF" w:rsidRDefault="00577AAF" w:rsidP="00577AAF">
      <w:pPr>
        <w:spacing w:after="160" w:line="259" w:lineRule="auto"/>
        <w:rPr>
          <w:color w:val="000000" w:themeColor="text1"/>
        </w:rPr>
        <w:sectPr w:rsidR="00577AAF" w:rsidSect="00505729">
          <w:headerReference w:type="default" r:id="rId32"/>
          <w:footerReference w:type="even" r:id="rId33"/>
          <w:footerReference w:type="default" r:id="rId34"/>
          <w:pgSz w:w="11900" w:h="16850"/>
          <w:pgMar w:top="1400" w:right="1680" w:bottom="1440" w:left="1680" w:header="699" w:footer="1241" w:gutter="0"/>
          <w:pgNumType w:start="0"/>
          <w:cols w:space="720"/>
          <w:titlePg/>
        </w:sectPr>
      </w:pPr>
      <w:r w:rsidRPr="63F4DD97">
        <w:rPr>
          <w:color w:val="000000" w:themeColor="text1"/>
        </w:rPr>
        <w:t>Signature of researcher Date</w:t>
      </w:r>
    </w:p>
    <w:p w14:paraId="35B8EBFE" w14:textId="77777777" w:rsidR="00577AAF" w:rsidRDefault="00577AAF" w:rsidP="00577AAF">
      <w:pPr>
        <w:spacing w:before="46"/>
        <w:rPr>
          <w:i/>
          <w:iCs/>
        </w:rPr>
      </w:pPr>
      <w:r w:rsidRPr="63F4DD97">
        <w:rPr>
          <w:i/>
          <w:iCs/>
          <w:color w:val="4F81BC"/>
          <w:spacing w:val="11"/>
          <w:u w:val="single" w:color="4F81BC"/>
        </w:rPr>
        <w:lastRenderedPageBreak/>
        <w:t>Contact</w:t>
      </w:r>
      <w:r w:rsidRPr="63F4DD97">
        <w:rPr>
          <w:i/>
          <w:iCs/>
          <w:color w:val="4F81BC"/>
          <w:spacing w:val="33"/>
          <w:u w:val="single" w:color="4F81BC"/>
        </w:rPr>
        <w:t xml:space="preserve"> </w:t>
      </w:r>
      <w:r w:rsidRPr="63F4DD97">
        <w:rPr>
          <w:i/>
          <w:iCs/>
          <w:color w:val="4F81BC"/>
          <w:spacing w:val="10"/>
          <w:u w:val="single" w:color="4F81BC"/>
        </w:rPr>
        <w:t>Information</w:t>
      </w:r>
    </w:p>
    <w:p w14:paraId="12422E24" w14:textId="77777777" w:rsidR="00577AAF" w:rsidRDefault="00577AAF" w:rsidP="00577AAF">
      <w:pPr>
        <w:pStyle w:val="BodyText"/>
        <w:rPr>
          <w:i/>
          <w:sz w:val="20"/>
        </w:rPr>
      </w:pPr>
    </w:p>
    <w:p w14:paraId="0FF0DDC4" w14:textId="77777777" w:rsidR="00577AAF" w:rsidRDefault="00577AAF" w:rsidP="00577AAF">
      <w:pPr>
        <w:pStyle w:val="BodyText"/>
        <w:spacing w:before="52"/>
        <w:ind w:left="120" w:right="114"/>
      </w:pPr>
      <w:r>
        <w:t>This</w:t>
      </w:r>
      <w:r>
        <w:rPr>
          <w:spacing w:val="-3"/>
        </w:rPr>
        <w:t xml:space="preserve"> </w:t>
      </w:r>
      <w:r>
        <w:t>research</w:t>
      </w:r>
      <w:r>
        <w:rPr>
          <w:spacing w:val="-3"/>
        </w:rPr>
        <w:t xml:space="preserve"> </w:t>
      </w:r>
      <w:r>
        <w:t>has</w:t>
      </w:r>
      <w:r>
        <w:rPr>
          <w:spacing w:val="-5"/>
        </w:rPr>
        <w:t xml:space="preserve"> </w:t>
      </w:r>
      <w:r>
        <w:t>been</w:t>
      </w:r>
      <w:r>
        <w:rPr>
          <w:spacing w:val="-3"/>
        </w:rPr>
        <w:t xml:space="preserve"> </w:t>
      </w:r>
      <w:r>
        <w:t>reviewed</w:t>
      </w:r>
      <w:r>
        <w:rPr>
          <w:spacing w:val="-2"/>
        </w:rPr>
        <w:t xml:space="preserve"> </w:t>
      </w:r>
      <w:r>
        <w:t>and</w:t>
      </w:r>
      <w:r>
        <w:rPr>
          <w:spacing w:val="-3"/>
        </w:rPr>
        <w:t xml:space="preserve"> </w:t>
      </w:r>
      <w:r>
        <w:t>approved</w:t>
      </w:r>
      <w:r>
        <w:rPr>
          <w:spacing w:val="-3"/>
        </w:rPr>
        <w:t xml:space="preserve"> </w:t>
      </w:r>
      <w:r>
        <w:t>by</w:t>
      </w:r>
      <w:r>
        <w:rPr>
          <w:spacing w:val="-3"/>
        </w:rPr>
        <w:t xml:space="preserve"> </w:t>
      </w:r>
      <w:r>
        <w:t>the</w:t>
      </w:r>
      <w:r>
        <w:rPr>
          <w:spacing w:val="-2"/>
        </w:rPr>
        <w:t xml:space="preserve"> Voice Study Centre and the </w:t>
      </w:r>
      <w:r>
        <w:t>University</w:t>
      </w:r>
      <w:r>
        <w:rPr>
          <w:spacing w:val="-3"/>
        </w:rPr>
        <w:t xml:space="preserve"> </w:t>
      </w:r>
      <w:r>
        <w:t>of</w:t>
      </w:r>
      <w:r>
        <w:rPr>
          <w:spacing w:val="-4"/>
        </w:rPr>
        <w:t xml:space="preserve"> </w:t>
      </w:r>
      <w:r>
        <w:t>Wales Trinity Saint David</w:t>
      </w:r>
      <w:r>
        <w:rPr>
          <w:spacing w:val="-3"/>
        </w:rPr>
        <w:t xml:space="preserve"> </w:t>
      </w:r>
      <w:r>
        <w:t xml:space="preserve">Research Ethics Board. </w:t>
      </w:r>
    </w:p>
    <w:p w14:paraId="26787502" w14:textId="77777777" w:rsidR="00577AAF" w:rsidRDefault="00577AAF" w:rsidP="00577AAF">
      <w:pPr>
        <w:pStyle w:val="BodyText"/>
        <w:spacing w:before="52"/>
        <w:ind w:left="120" w:right="114"/>
      </w:pPr>
      <w:r>
        <w:t xml:space="preserve">If you have any further questions or concerns about this study, please </w:t>
      </w:r>
      <w:r>
        <w:rPr>
          <w:spacing w:val="-2"/>
        </w:rPr>
        <w:t>contact:</w:t>
      </w:r>
    </w:p>
    <w:p w14:paraId="762D882B" w14:textId="77777777" w:rsidR="00577AAF" w:rsidRPr="00604D7C" w:rsidRDefault="00577AAF" w:rsidP="00577AAF">
      <w:pPr>
        <w:pStyle w:val="BodyText"/>
        <w:spacing w:before="2"/>
        <w:ind w:left="828" w:right="5481" w:hanging="3"/>
        <w:rPr>
          <w:color w:val="000000" w:themeColor="text1"/>
        </w:rPr>
      </w:pPr>
      <w:r w:rsidRPr="00604D7C">
        <w:rPr>
          <w:color w:val="000000" w:themeColor="text1"/>
        </w:rPr>
        <w:t>Rachel Lemmon</w:t>
      </w:r>
    </w:p>
    <w:p w14:paraId="4BCDCD89" w14:textId="77777777" w:rsidR="00577AAF" w:rsidRDefault="00577AAF" w:rsidP="00577AAF">
      <w:pPr>
        <w:pStyle w:val="BodyText"/>
        <w:spacing w:before="2"/>
        <w:ind w:left="828" w:right="5481" w:hanging="3"/>
      </w:pPr>
      <w:r>
        <w:t>7 Chaucer Street</w:t>
      </w:r>
    </w:p>
    <w:p w14:paraId="3152DA9C" w14:textId="77777777" w:rsidR="00577AAF" w:rsidRDefault="00577AAF" w:rsidP="00577AAF">
      <w:pPr>
        <w:pStyle w:val="BodyText"/>
        <w:spacing w:before="2"/>
        <w:ind w:left="828" w:right="5481" w:hanging="3"/>
      </w:pPr>
      <w:r>
        <w:t>Narborough</w:t>
      </w:r>
    </w:p>
    <w:p w14:paraId="52996458" w14:textId="77777777" w:rsidR="00577AAF" w:rsidRDefault="00577AAF" w:rsidP="00577AAF">
      <w:pPr>
        <w:pStyle w:val="BodyText"/>
        <w:spacing w:before="2"/>
        <w:ind w:left="828" w:right="5481" w:hanging="3"/>
      </w:pPr>
      <w:r>
        <w:t>LE19 3EH</w:t>
      </w:r>
    </w:p>
    <w:p w14:paraId="61AB5D5B" w14:textId="77777777" w:rsidR="00577AAF" w:rsidRDefault="00577AAF" w:rsidP="00577AAF">
      <w:pPr>
        <w:pStyle w:val="BodyText"/>
        <w:spacing w:line="293" w:lineRule="exact"/>
        <w:ind w:left="828"/>
      </w:pPr>
      <w:r>
        <w:rPr>
          <w:spacing w:val="-4"/>
        </w:rPr>
        <w:t>Tel: 07855242418</w:t>
      </w:r>
    </w:p>
    <w:p w14:paraId="062960A7" w14:textId="77777777" w:rsidR="00577AAF" w:rsidRDefault="00577AAF" w:rsidP="00577AAF">
      <w:pPr>
        <w:pStyle w:val="BodyText"/>
        <w:ind w:left="828"/>
      </w:pPr>
      <w:r>
        <w:rPr>
          <w:spacing w:val="-2"/>
        </w:rPr>
        <w:t>E-mail: rachellemmon@live.co.uk</w:t>
      </w:r>
    </w:p>
    <w:p w14:paraId="7C6D8C0E" w14:textId="77777777" w:rsidR="00577AAF" w:rsidRDefault="00577AAF" w:rsidP="00577AAF">
      <w:pPr>
        <w:pStyle w:val="BodyText"/>
      </w:pPr>
    </w:p>
    <w:p w14:paraId="11A2E76E" w14:textId="77777777" w:rsidR="00577AAF" w:rsidRDefault="00577AAF" w:rsidP="00577AAF">
      <w:pPr>
        <w:pStyle w:val="BodyText"/>
        <w:spacing w:before="11"/>
        <w:rPr>
          <w:sz w:val="23"/>
        </w:rPr>
      </w:pPr>
    </w:p>
    <w:p w14:paraId="319521A2" w14:textId="77777777" w:rsidR="00577AAF" w:rsidRDefault="00577AAF" w:rsidP="00577AAF">
      <w:pPr>
        <w:pStyle w:val="BodyText"/>
        <w:ind w:left="718" w:right="2776" w:hanging="598"/>
      </w:pPr>
      <w:r>
        <w:t>You</w:t>
      </w:r>
      <w:r>
        <w:rPr>
          <w:spacing w:val="-6"/>
        </w:rPr>
        <w:t xml:space="preserve"> </w:t>
      </w:r>
      <w:r>
        <w:t>can</w:t>
      </w:r>
      <w:r>
        <w:rPr>
          <w:spacing w:val="-6"/>
        </w:rPr>
        <w:t xml:space="preserve"> </w:t>
      </w:r>
      <w:r>
        <w:t>also</w:t>
      </w:r>
      <w:r>
        <w:rPr>
          <w:spacing w:val="-8"/>
        </w:rPr>
        <w:t xml:space="preserve"> </w:t>
      </w:r>
      <w:r>
        <w:t>contact</w:t>
      </w:r>
      <w:r>
        <w:rPr>
          <w:spacing w:val="-6"/>
        </w:rPr>
        <w:t xml:space="preserve"> </w:t>
      </w:r>
      <w:r>
        <w:t>Rachel Lemmon’s</w:t>
      </w:r>
      <w:r>
        <w:rPr>
          <w:spacing w:val="-8"/>
        </w:rPr>
        <w:t xml:space="preserve"> </w:t>
      </w:r>
      <w:r>
        <w:t xml:space="preserve">supervisor: </w:t>
      </w:r>
    </w:p>
    <w:p w14:paraId="4137FFF2" w14:textId="77777777" w:rsidR="00577AAF" w:rsidRDefault="00577AAF" w:rsidP="00577AAF">
      <w:pPr>
        <w:pStyle w:val="BodyText"/>
        <w:ind w:left="718" w:right="2776"/>
      </w:pPr>
      <w:r>
        <w:t>David Cane</w:t>
      </w:r>
    </w:p>
    <w:p w14:paraId="5248C5B6" w14:textId="7398E334" w:rsidR="00577AAF" w:rsidRPr="00304ED3" w:rsidRDefault="00577AAF" w:rsidP="00304ED3">
      <w:pPr>
        <w:spacing w:after="160" w:line="259" w:lineRule="auto"/>
        <w:ind w:firstLine="718"/>
        <w:rPr>
          <w:color w:val="000000" w:themeColor="text1"/>
        </w:rPr>
      </w:pPr>
      <w:r w:rsidRPr="00604D7C">
        <w:rPr>
          <w:color w:val="000000" w:themeColor="text1"/>
        </w:rPr>
        <w:t>david@voicestudycentre.com</w:t>
      </w:r>
    </w:p>
    <w:p w14:paraId="4CD5AC03" w14:textId="77777777" w:rsidR="00577AAF" w:rsidRDefault="00577AAF" w:rsidP="00577AAF">
      <w:pPr>
        <w:pStyle w:val="BodyText"/>
        <w:spacing w:before="2"/>
      </w:pPr>
    </w:p>
    <w:p w14:paraId="3C34C136" w14:textId="77777777" w:rsidR="00577AAF" w:rsidRDefault="00577AAF" w:rsidP="00577AAF">
      <w:pPr>
        <w:ind w:left="120"/>
        <w:rPr>
          <w:b/>
        </w:rPr>
      </w:pPr>
      <w:r>
        <w:rPr>
          <w:b/>
        </w:rPr>
        <w:t>What</w:t>
      </w:r>
      <w:r>
        <w:rPr>
          <w:b/>
          <w:spacing w:val="-1"/>
        </w:rPr>
        <w:t xml:space="preserve"> </w:t>
      </w:r>
      <w:r>
        <w:rPr>
          <w:b/>
        </w:rPr>
        <w:t>if</w:t>
      </w:r>
      <w:r>
        <w:rPr>
          <w:b/>
          <w:spacing w:val="-2"/>
        </w:rPr>
        <w:t xml:space="preserve"> </w:t>
      </w:r>
      <w:r>
        <w:rPr>
          <w:b/>
        </w:rPr>
        <w:t>I have</w:t>
      </w:r>
      <w:r>
        <w:rPr>
          <w:b/>
          <w:spacing w:val="-3"/>
        </w:rPr>
        <w:t xml:space="preserve"> </w:t>
      </w:r>
      <w:r>
        <w:rPr>
          <w:b/>
        </w:rPr>
        <w:t>concerns</w:t>
      </w:r>
      <w:r>
        <w:rPr>
          <w:b/>
          <w:spacing w:val="-3"/>
        </w:rPr>
        <w:t xml:space="preserve"> </w:t>
      </w:r>
      <w:r>
        <w:rPr>
          <w:b/>
        </w:rPr>
        <w:t>about</w:t>
      </w:r>
      <w:r>
        <w:rPr>
          <w:b/>
          <w:spacing w:val="-2"/>
        </w:rPr>
        <w:t xml:space="preserve"> </w:t>
      </w:r>
      <w:r>
        <w:rPr>
          <w:b/>
        </w:rPr>
        <w:t>this</w:t>
      </w:r>
      <w:r>
        <w:rPr>
          <w:b/>
          <w:spacing w:val="-3"/>
        </w:rPr>
        <w:t xml:space="preserve"> </w:t>
      </w:r>
      <w:r>
        <w:rPr>
          <w:b/>
          <w:spacing w:val="-2"/>
        </w:rPr>
        <w:t>research?</w:t>
      </w:r>
    </w:p>
    <w:p w14:paraId="4EE51174" w14:textId="77777777" w:rsidR="00577AAF" w:rsidRDefault="00577AAF" w:rsidP="00577AAF">
      <w:pPr>
        <w:pStyle w:val="BodyText"/>
        <w:ind w:left="120" w:right="167"/>
      </w:pPr>
      <w:r>
        <w:t>If</w:t>
      </w:r>
      <w:r>
        <w:rPr>
          <w:spacing w:val="-2"/>
        </w:rPr>
        <w:t xml:space="preserve"> </w:t>
      </w:r>
      <w:r>
        <w:t>you</w:t>
      </w:r>
      <w:r>
        <w:rPr>
          <w:spacing w:val="-4"/>
        </w:rPr>
        <w:t xml:space="preserve"> </w:t>
      </w:r>
      <w:r>
        <w:t>are</w:t>
      </w:r>
      <w:r>
        <w:rPr>
          <w:spacing w:val="-2"/>
        </w:rPr>
        <w:t xml:space="preserve"> </w:t>
      </w:r>
      <w:r>
        <w:t>worried</w:t>
      </w:r>
      <w:r>
        <w:rPr>
          <w:spacing w:val="-3"/>
        </w:rPr>
        <w:t xml:space="preserve"> </w:t>
      </w:r>
      <w:r>
        <w:t>about</w:t>
      </w:r>
      <w:r>
        <w:rPr>
          <w:spacing w:val="-6"/>
        </w:rPr>
        <w:t xml:space="preserve"> </w:t>
      </w:r>
      <w:r>
        <w:t>this</w:t>
      </w:r>
      <w:r>
        <w:rPr>
          <w:spacing w:val="-3"/>
        </w:rPr>
        <w:t xml:space="preserve"> </w:t>
      </w:r>
      <w:r>
        <w:t>research,</w:t>
      </w:r>
      <w:r>
        <w:rPr>
          <w:spacing w:val="-5"/>
        </w:rPr>
        <w:t xml:space="preserve"> </w:t>
      </w:r>
      <w:r>
        <w:t>or</w:t>
      </w:r>
      <w:r>
        <w:rPr>
          <w:spacing w:val="-2"/>
        </w:rPr>
        <w:t xml:space="preserve"> </w:t>
      </w:r>
      <w:r>
        <w:t>if</w:t>
      </w:r>
      <w:r>
        <w:rPr>
          <w:spacing w:val="-2"/>
        </w:rPr>
        <w:t xml:space="preserve"> </w:t>
      </w:r>
      <w:r>
        <w:t>you</w:t>
      </w:r>
      <w:r>
        <w:rPr>
          <w:spacing w:val="-2"/>
        </w:rPr>
        <w:t xml:space="preserve"> </w:t>
      </w:r>
      <w:r>
        <w:t>are</w:t>
      </w:r>
      <w:r>
        <w:rPr>
          <w:spacing w:val="-2"/>
        </w:rPr>
        <w:t xml:space="preserve"> </w:t>
      </w:r>
      <w:r>
        <w:t>concerned</w:t>
      </w:r>
      <w:r>
        <w:rPr>
          <w:spacing w:val="-3"/>
        </w:rPr>
        <w:t xml:space="preserve"> </w:t>
      </w:r>
      <w:r>
        <w:t>about</w:t>
      </w:r>
      <w:r>
        <w:rPr>
          <w:spacing w:val="-4"/>
        </w:rPr>
        <w:t xml:space="preserve"> </w:t>
      </w:r>
      <w:proofErr w:type="gramStart"/>
      <w:r>
        <w:t>how</w:t>
      </w:r>
      <w:proofErr w:type="gramEnd"/>
      <w:r>
        <w:rPr>
          <w:spacing w:val="-4"/>
        </w:rPr>
        <w:t xml:space="preserve"> </w:t>
      </w:r>
      <w:r>
        <w:t>it</w:t>
      </w:r>
      <w:r>
        <w:rPr>
          <w:spacing w:val="-2"/>
        </w:rPr>
        <w:t xml:space="preserve"> </w:t>
      </w:r>
      <w:r>
        <w:t>is</w:t>
      </w:r>
      <w:r>
        <w:rPr>
          <w:spacing w:val="-5"/>
        </w:rPr>
        <w:t xml:space="preserve"> </w:t>
      </w:r>
      <w:r>
        <w:t>being conducted, you can contact the Director of Studies at:</w:t>
      </w:r>
    </w:p>
    <w:p w14:paraId="44DB6B01" w14:textId="77777777" w:rsidR="00577AAF" w:rsidRDefault="00577AAF" w:rsidP="00577AAF">
      <w:pPr>
        <w:pStyle w:val="BodyText"/>
        <w:ind w:left="120" w:right="167"/>
      </w:pPr>
      <w:r>
        <w:t>Voice Study Centre</w:t>
      </w:r>
    </w:p>
    <w:p w14:paraId="30A4D35D" w14:textId="77777777" w:rsidR="00577AAF" w:rsidRDefault="00577AAF" w:rsidP="00577AAF">
      <w:pPr>
        <w:pStyle w:val="BodyText"/>
        <w:ind w:left="120" w:right="167"/>
      </w:pPr>
      <w:r>
        <w:t>The Old Stables</w:t>
      </w:r>
    </w:p>
    <w:p w14:paraId="3E4D73FF" w14:textId="77777777" w:rsidR="00577AAF" w:rsidRDefault="00577AAF" w:rsidP="00577AAF">
      <w:pPr>
        <w:pStyle w:val="BodyText"/>
        <w:ind w:left="120" w:right="167"/>
      </w:pPr>
      <w:r>
        <w:t>Hadleigh Road</w:t>
      </w:r>
    </w:p>
    <w:p w14:paraId="3C67D5FA" w14:textId="77777777" w:rsidR="00577AAF" w:rsidRDefault="00577AAF" w:rsidP="00577AAF">
      <w:pPr>
        <w:pStyle w:val="BodyText"/>
        <w:ind w:left="120" w:right="167"/>
      </w:pPr>
      <w:r>
        <w:t>East Bergholt</w:t>
      </w:r>
    </w:p>
    <w:p w14:paraId="7688B793" w14:textId="77777777" w:rsidR="00577AAF" w:rsidRDefault="00577AAF" w:rsidP="00577AAF">
      <w:pPr>
        <w:pStyle w:val="BodyText"/>
        <w:ind w:left="120" w:right="167"/>
      </w:pPr>
      <w:r>
        <w:t xml:space="preserve">Suffolk </w:t>
      </w:r>
    </w:p>
    <w:p w14:paraId="75F787D9" w14:textId="77777777" w:rsidR="00577AAF" w:rsidRDefault="00577AAF" w:rsidP="00577AAF">
      <w:pPr>
        <w:pStyle w:val="BodyText"/>
        <w:ind w:left="120" w:right="167"/>
      </w:pPr>
      <w:r>
        <w:t xml:space="preserve">CO7 6QT </w:t>
      </w:r>
    </w:p>
    <w:p w14:paraId="34237D01" w14:textId="77777777" w:rsidR="00577AAF" w:rsidRDefault="00577AAF" w:rsidP="00577AAF">
      <w:pPr>
        <w:pStyle w:val="BodyText"/>
        <w:ind w:left="120" w:right="167"/>
      </w:pPr>
      <w:r>
        <w:t xml:space="preserve">(or email at </w:t>
      </w:r>
      <w:r>
        <w:rPr>
          <w:spacing w:val="-2"/>
        </w:rPr>
        <w:t>info@voicestudycentre.com).</w:t>
      </w:r>
    </w:p>
    <w:p w14:paraId="507F5BDD" w14:textId="77777777" w:rsidR="00577AAF" w:rsidRDefault="00577AAF" w:rsidP="00577AAF">
      <w:pPr>
        <w:spacing w:line="360" w:lineRule="auto"/>
        <w:rPr>
          <w:rFonts w:ascii="Arial" w:hAnsi="Arial" w:cs="Arial"/>
          <w:b/>
          <w:bCs/>
          <w:sz w:val="22"/>
          <w:szCs w:val="22"/>
        </w:rPr>
      </w:pPr>
    </w:p>
    <w:p w14:paraId="40F41895" w14:textId="77777777" w:rsidR="00577AAF" w:rsidRDefault="00577AAF" w:rsidP="00577AAF">
      <w:pPr>
        <w:spacing w:line="360" w:lineRule="auto"/>
        <w:rPr>
          <w:rFonts w:ascii="Arial" w:hAnsi="Arial" w:cs="Arial"/>
          <w:b/>
          <w:bCs/>
          <w:sz w:val="22"/>
          <w:szCs w:val="22"/>
        </w:rPr>
      </w:pPr>
    </w:p>
    <w:p w14:paraId="2945024A" w14:textId="77777777" w:rsidR="00304ED3" w:rsidRDefault="00304ED3" w:rsidP="00577AAF">
      <w:pPr>
        <w:spacing w:line="360" w:lineRule="auto"/>
        <w:rPr>
          <w:rFonts w:ascii="Arial" w:hAnsi="Arial" w:cs="Arial"/>
          <w:b/>
          <w:bCs/>
          <w:sz w:val="22"/>
          <w:szCs w:val="22"/>
          <w:u w:val="single"/>
        </w:rPr>
      </w:pPr>
    </w:p>
    <w:p w14:paraId="56490237" w14:textId="77777777" w:rsidR="00304ED3" w:rsidRDefault="00304ED3" w:rsidP="00577AAF">
      <w:pPr>
        <w:spacing w:line="360" w:lineRule="auto"/>
        <w:rPr>
          <w:rFonts w:ascii="Arial" w:hAnsi="Arial" w:cs="Arial"/>
          <w:b/>
          <w:bCs/>
          <w:sz w:val="22"/>
          <w:szCs w:val="22"/>
          <w:u w:val="single"/>
        </w:rPr>
      </w:pPr>
    </w:p>
    <w:p w14:paraId="3B2567C2" w14:textId="77777777" w:rsidR="00304ED3" w:rsidRDefault="00304ED3" w:rsidP="00577AAF">
      <w:pPr>
        <w:spacing w:line="360" w:lineRule="auto"/>
        <w:rPr>
          <w:rFonts w:ascii="Arial" w:hAnsi="Arial" w:cs="Arial"/>
          <w:b/>
          <w:bCs/>
          <w:sz w:val="22"/>
          <w:szCs w:val="22"/>
          <w:u w:val="single"/>
        </w:rPr>
      </w:pPr>
    </w:p>
    <w:p w14:paraId="177FBEB7" w14:textId="77777777" w:rsidR="00304ED3" w:rsidRDefault="00304ED3" w:rsidP="00577AAF">
      <w:pPr>
        <w:spacing w:line="360" w:lineRule="auto"/>
        <w:rPr>
          <w:rFonts w:ascii="Arial" w:hAnsi="Arial" w:cs="Arial"/>
          <w:b/>
          <w:bCs/>
          <w:sz w:val="22"/>
          <w:szCs w:val="22"/>
          <w:u w:val="single"/>
        </w:rPr>
      </w:pPr>
    </w:p>
    <w:p w14:paraId="72ABD144" w14:textId="77777777" w:rsidR="00304ED3" w:rsidRDefault="00304ED3" w:rsidP="00577AAF">
      <w:pPr>
        <w:spacing w:line="360" w:lineRule="auto"/>
        <w:rPr>
          <w:rFonts w:ascii="Arial" w:hAnsi="Arial" w:cs="Arial"/>
          <w:b/>
          <w:bCs/>
          <w:sz w:val="22"/>
          <w:szCs w:val="22"/>
          <w:u w:val="single"/>
        </w:rPr>
      </w:pPr>
    </w:p>
    <w:p w14:paraId="34F8BEB7" w14:textId="77777777" w:rsidR="00304ED3" w:rsidRDefault="00304ED3" w:rsidP="00577AAF">
      <w:pPr>
        <w:spacing w:line="360" w:lineRule="auto"/>
        <w:rPr>
          <w:rFonts w:ascii="Arial" w:hAnsi="Arial" w:cs="Arial"/>
          <w:b/>
          <w:bCs/>
          <w:sz w:val="22"/>
          <w:szCs w:val="22"/>
          <w:u w:val="single"/>
        </w:rPr>
      </w:pPr>
    </w:p>
    <w:p w14:paraId="70DCD585" w14:textId="77777777" w:rsidR="00304ED3" w:rsidRDefault="00304ED3" w:rsidP="00577AAF">
      <w:pPr>
        <w:spacing w:line="360" w:lineRule="auto"/>
        <w:rPr>
          <w:rFonts w:ascii="Arial" w:hAnsi="Arial" w:cs="Arial"/>
          <w:b/>
          <w:bCs/>
          <w:sz w:val="22"/>
          <w:szCs w:val="22"/>
          <w:u w:val="single"/>
        </w:rPr>
      </w:pPr>
    </w:p>
    <w:p w14:paraId="677A7C3E" w14:textId="77777777" w:rsidR="00304ED3" w:rsidRDefault="00304ED3" w:rsidP="00577AAF">
      <w:pPr>
        <w:spacing w:line="360" w:lineRule="auto"/>
        <w:rPr>
          <w:rFonts w:ascii="Arial" w:hAnsi="Arial" w:cs="Arial"/>
          <w:b/>
          <w:bCs/>
          <w:sz w:val="22"/>
          <w:szCs w:val="22"/>
          <w:u w:val="single"/>
        </w:rPr>
      </w:pPr>
    </w:p>
    <w:p w14:paraId="6DADC083" w14:textId="77777777" w:rsidR="00304ED3" w:rsidRDefault="00304ED3" w:rsidP="00577AAF">
      <w:pPr>
        <w:spacing w:line="360" w:lineRule="auto"/>
        <w:rPr>
          <w:rFonts w:ascii="Arial" w:hAnsi="Arial" w:cs="Arial"/>
          <w:b/>
          <w:bCs/>
          <w:sz w:val="22"/>
          <w:szCs w:val="22"/>
          <w:u w:val="single"/>
        </w:rPr>
      </w:pPr>
    </w:p>
    <w:p w14:paraId="719BDFFA" w14:textId="77777777" w:rsidR="00304ED3" w:rsidRDefault="00304ED3" w:rsidP="00577AAF">
      <w:pPr>
        <w:spacing w:line="360" w:lineRule="auto"/>
        <w:rPr>
          <w:rFonts w:ascii="Arial" w:hAnsi="Arial" w:cs="Arial"/>
          <w:b/>
          <w:bCs/>
          <w:sz w:val="22"/>
          <w:szCs w:val="22"/>
          <w:u w:val="single"/>
        </w:rPr>
      </w:pPr>
    </w:p>
    <w:p w14:paraId="1FD04400" w14:textId="77777777" w:rsidR="00304ED3" w:rsidRDefault="00304ED3" w:rsidP="00577AAF">
      <w:pPr>
        <w:spacing w:line="360" w:lineRule="auto"/>
        <w:rPr>
          <w:rFonts w:ascii="Arial" w:hAnsi="Arial" w:cs="Arial"/>
          <w:b/>
          <w:bCs/>
          <w:sz w:val="22"/>
          <w:szCs w:val="22"/>
          <w:u w:val="single"/>
        </w:rPr>
      </w:pPr>
    </w:p>
    <w:p w14:paraId="49B428BE" w14:textId="77777777" w:rsidR="00304ED3" w:rsidRDefault="00304ED3" w:rsidP="00577AAF">
      <w:pPr>
        <w:spacing w:line="360" w:lineRule="auto"/>
        <w:rPr>
          <w:rFonts w:ascii="Arial" w:hAnsi="Arial" w:cs="Arial"/>
          <w:b/>
          <w:bCs/>
          <w:sz w:val="22"/>
          <w:szCs w:val="22"/>
          <w:u w:val="single"/>
        </w:rPr>
      </w:pPr>
    </w:p>
    <w:p w14:paraId="53F07B1A" w14:textId="77777777" w:rsidR="00304ED3" w:rsidRDefault="00304ED3" w:rsidP="00577AAF">
      <w:pPr>
        <w:spacing w:line="360" w:lineRule="auto"/>
        <w:rPr>
          <w:rFonts w:ascii="Arial" w:hAnsi="Arial" w:cs="Arial"/>
          <w:b/>
          <w:bCs/>
          <w:sz w:val="22"/>
          <w:szCs w:val="22"/>
          <w:u w:val="single"/>
        </w:rPr>
      </w:pPr>
    </w:p>
    <w:p w14:paraId="6F5FEA29" w14:textId="22F1B9A5" w:rsidR="00577AAF" w:rsidRPr="00D51CCC"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lastRenderedPageBreak/>
        <w:t xml:space="preserve">APPENDIX </w:t>
      </w:r>
      <w:r w:rsidR="00304ED3">
        <w:rPr>
          <w:rFonts w:ascii="Arial" w:hAnsi="Arial" w:cs="Arial"/>
          <w:b/>
          <w:bCs/>
          <w:sz w:val="22"/>
          <w:szCs w:val="22"/>
          <w:u w:val="single"/>
        </w:rPr>
        <w:t>8</w:t>
      </w:r>
      <w:r w:rsidRPr="00D51CCC">
        <w:rPr>
          <w:rFonts w:ascii="Arial" w:hAnsi="Arial" w:cs="Arial"/>
          <w:b/>
          <w:bCs/>
          <w:sz w:val="22"/>
          <w:szCs w:val="22"/>
          <w:u w:val="single"/>
        </w:rPr>
        <w:t>: PARTICIPANT CONSENT FORM</w:t>
      </w:r>
    </w:p>
    <w:p w14:paraId="4DA72586" w14:textId="77777777" w:rsidR="00577AAF" w:rsidRDefault="00577AAF" w:rsidP="00577AAF">
      <w:pPr>
        <w:spacing w:line="360" w:lineRule="auto"/>
        <w:rPr>
          <w:rFonts w:ascii="Arial" w:hAnsi="Arial" w:cs="Arial"/>
          <w:b/>
          <w:bCs/>
          <w:sz w:val="22"/>
          <w:szCs w:val="22"/>
        </w:rPr>
      </w:pPr>
    </w:p>
    <w:p w14:paraId="20575E9F" w14:textId="77777777" w:rsidR="00577AAF" w:rsidRPr="00A97A25" w:rsidRDefault="00577AAF" w:rsidP="00577AAF">
      <w:pPr>
        <w:pStyle w:val="BodyText"/>
        <w:spacing w:before="4"/>
        <w:rPr>
          <w:rFonts w:ascii="Times New Roman"/>
          <w:sz w:val="22"/>
          <w:szCs w:val="22"/>
        </w:rPr>
      </w:pPr>
      <w:r w:rsidRPr="00A97A25">
        <w:rPr>
          <w:rFonts w:ascii="Times New Roman"/>
          <w:noProof/>
          <w:sz w:val="22"/>
          <w:szCs w:val="22"/>
        </w:rPr>
        <w:drawing>
          <wp:anchor distT="0" distB="0" distL="114300" distR="114300" simplePos="0" relativeHeight="251669504" behindDoc="0" locked="0" layoutInCell="1" allowOverlap="1" wp14:anchorId="5D602FD0" wp14:editId="4E17145B">
            <wp:simplePos x="0" y="0"/>
            <wp:positionH relativeFrom="column">
              <wp:posOffset>2628900</wp:posOffset>
            </wp:positionH>
            <wp:positionV relativeFrom="paragraph">
              <wp:posOffset>434975</wp:posOffset>
            </wp:positionV>
            <wp:extent cx="1924050" cy="766445"/>
            <wp:effectExtent l="0" t="0" r="0" b="0"/>
            <wp:wrapTopAndBottom/>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sidRPr="00A97A25">
        <w:rPr>
          <w:rFonts w:ascii="Times New Roman"/>
          <w:noProof/>
          <w:sz w:val="22"/>
          <w:szCs w:val="22"/>
        </w:rPr>
        <w:drawing>
          <wp:anchor distT="0" distB="0" distL="114300" distR="114300" simplePos="0" relativeHeight="251670528" behindDoc="0" locked="0" layoutInCell="1" allowOverlap="1" wp14:anchorId="6674C012" wp14:editId="27F96AA7">
            <wp:simplePos x="0" y="0"/>
            <wp:positionH relativeFrom="column">
              <wp:posOffset>933450</wp:posOffset>
            </wp:positionH>
            <wp:positionV relativeFrom="paragraph">
              <wp:posOffset>135890</wp:posOffset>
            </wp:positionV>
            <wp:extent cx="1095375" cy="1095375"/>
            <wp:effectExtent l="0" t="0" r="0" b="0"/>
            <wp:wrapTopAndBottom/>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52D5C48A" w14:textId="77777777" w:rsidR="00577AAF" w:rsidRPr="00A97A25" w:rsidRDefault="00577AAF" w:rsidP="00577AAF">
      <w:pPr>
        <w:pStyle w:val="BodyText"/>
        <w:spacing w:before="52"/>
        <w:ind w:right="9"/>
        <w:rPr>
          <w:color w:val="FF0000"/>
          <w:sz w:val="22"/>
          <w:szCs w:val="22"/>
          <w:lang w:val="en-GB"/>
        </w:rPr>
      </w:pPr>
    </w:p>
    <w:p w14:paraId="6DE1C69C" w14:textId="77777777" w:rsidR="00577AAF" w:rsidRPr="00A97A25" w:rsidRDefault="00577AAF" w:rsidP="00577AAF">
      <w:pPr>
        <w:pStyle w:val="Title"/>
        <w:rPr>
          <w:spacing w:val="-4"/>
        </w:rPr>
      </w:pPr>
      <w:r w:rsidRPr="00A97A25">
        <w:t>Participant</w:t>
      </w:r>
      <w:r w:rsidRPr="00A97A25">
        <w:rPr>
          <w:spacing w:val="-6"/>
        </w:rPr>
        <w:t xml:space="preserve"> </w:t>
      </w:r>
      <w:r w:rsidRPr="00A97A25">
        <w:t>Consent</w:t>
      </w:r>
      <w:r w:rsidRPr="00A97A25">
        <w:rPr>
          <w:spacing w:val="-6"/>
        </w:rPr>
        <w:t xml:space="preserve"> </w:t>
      </w:r>
      <w:r w:rsidRPr="00A97A25">
        <w:rPr>
          <w:spacing w:val="-4"/>
        </w:rPr>
        <w:t>Form</w:t>
      </w:r>
    </w:p>
    <w:p w14:paraId="098D3EC5" w14:textId="77777777" w:rsidR="00577AAF" w:rsidRPr="00A97A25" w:rsidRDefault="00577AAF" w:rsidP="00577AAF">
      <w:pPr>
        <w:pStyle w:val="Title"/>
        <w:rPr>
          <w:sz w:val="22"/>
          <w:szCs w:val="22"/>
        </w:rPr>
      </w:pPr>
    </w:p>
    <w:p w14:paraId="0AADB4DB" w14:textId="77777777" w:rsidR="00577AAF" w:rsidRPr="00A97A25" w:rsidRDefault="00577AAF" w:rsidP="00577AAF">
      <w:pPr>
        <w:pStyle w:val="BodyText"/>
        <w:spacing w:before="1"/>
        <w:rPr>
          <w:b/>
          <w:bCs/>
        </w:rPr>
      </w:pPr>
      <w:r w:rsidRPr="00A97A25">
        <w:t>Research</w:t>
      </w:r>
      <w:r w:rsidRPr="00A97A25">
        <w:rPr>
          <w:spacing w:val="-1"/>
        </w:rPr>
        <w:t xml:space="preserve"> </w:t>
      </w:r>
      <w:r w:rsidRPr="00A97A25">
        <w:t>project</w:t>
      </w:r>
      <w:r w:rsidRPr="00A97A25">
        <w:rPr>
          <w:spacing w:val="-2"/>
        </w:rPr>
        <w:t xml:space="preserve"> title: </w:t>
      </w:r>
      <w:r w:rsidRPr="00A97A25">
        <w:rPr>
          <w:b/>
          <w:bCs/>
          <w:spacing w:val="-2"/>
        </w:rPr>
        <w:t>A study into vocal harmony acquisition through application and development of motor skill learning.</w:t>
      </w:r>
    </w:p>
    <w:p w14:paraId="44FFEC42" w14:textId="77777777" w:rsidR="00577AAF" w:rsidRPr="00A97A25" w:rsidRDefault="00577AAF" w:rsidP="00577AAF">
      <w:r w:rsidRPr="00A97A25">
        <w:t>Research</w:t>
      </w:r>
      <w:r w:rsidRPr="00A97A25">
        <w:rPr>
          <w:spacing w:val="1"/>
        </w:rPr>
        <w:t xml:space="preserve"> </w:t>
      </w:r>
      <w:r w:rsidRPr="00A97A25">
        <w:rPr>
          <w:spacing w:val="-2"/>
        </w:rPr>
        <w:t>investigator: Rachel Lemmon</w:t>
      </w:r>
      <w:r w:rsidRPr="00A97A25">
        <w:t xml:space="preserve"> Consent to take part in research</w:t>
      </w:r>
    </w:p>
    <w:p w14:paraId="29176A62" w14:textId="77777777" w:rsidR="00577AAF" w:rsidRPr="00A97A25" w:rsidRDefault="00577AAF" w:rsidP="00577AAF">
      <w:pPr>
        <w:pStyle w:val="ListParagraph"/>
        <w:numPr>
          <w:ilvl w:val="0"/>
          <w:numId w:val="36"/>
        </w:numPr>
        <w:spacing w:after="160" w:line="259" w:lineRule="auto"/>
      </w:pPr>
      <w:r w:rsidRPr="00A97A25">
        <w:t>I……………………………………… voluntarily agree to participate in this research study.</w:t>
      </w:r>
    </w:p>
    <w:p w14:paraId="0258F33E" w14:textId="77777777" w:rsidR="00577AAF" w:rsidRPr="00A97A25" w:rsidRDefault="00577AAF" w:rsidP="00577AAF">
      <w:pPr>
        <w:pStyle w:val="ListParagraph"/>
        <w:numPr>
          <w:ilvl w:val="0"/>
          <w:numId w:val="36"/>
        </w:numPr>
        <w:spacing w:after="160" w:line="259" w:lineRule="auto"/>
      </w:pPr>
      <w:r w:rsidRPr="00A97A25">
        <w:t>I understand that even if I agree to participate now, I can withdraw at any time</w:t>
      </w:r>
      <w:r>
        <w:t>.</w:t>
      </w:r>
    </w:p>
    <w:p w14:paraId="2978497F" w14:textId="77777777" w:rsidR="00577AAF" w:rsidRPr="00A97A25" w:rsidRDefault="00577AAF" w:rsidP="00577AAF">
      <w:pPr>
        <w:pStyle w:val="ListParagraph"/>
        <w:numPr>
          <w:ilvl w:val="0"/>
          <w:numId w:val="36"/>
        </w:numPr>
        <w:spacing w:after="160" w:line="259" w:lineRule="auto"/>
      </w:pPr>
      <w:r w:rsidRPr="00A97A25">
        <w:t>I understand that I can refuse to answer any question involved during the research process without any consequences of any kind.</w:t>
      </w:r>
    </w:p>
    <w:p w14:paraId="06A85AEB" w14:textId="77777777" w:rsidR="00577AAF" w:rsidRPr="00A97A25" w:rsidRDefault="00577AAF" w:rsidP="00577AAF">
      <w:pPr>
        <w:pStyle w:val="ListParagraph"/>
        <w:numPr>
          <w:ilvl w:val="0"/>
          <w:numId w:val="35"/>
        </w:numPr>
        <w:spacing w:after="160" w:line="259" w:lineRule="auto"/>
      </w:pPr>
      <w:r w:rsidRPr="00A97A25">
        <w:t>I have had the purpose and nature of the study explained to me in writing and I have had the opportunity to ask questions about the study.</w:t>
      </w:r>
    </w:p>
    <w:p w14:paraId="03B4A252" w14:textId="77777777" w:rsidR="00577AAF" w:rsidRPr="00A97A25" w:rsidRDefault="00577AAF" w:rsidP="00577AAF">
      <w:pPr>
        <w:pStyle w:val="ListParagraph"/>
        <w:numPr>
          <w:ilvl w:val="0"/>
          <w:numId w:val="35"/>
        </w:numPr>
        <w:spacing w:after="160" w:line="259" w:lineRule="auto"/>
      </w:pPr>
      <w:r w:rsidRPr="00A97A25">
        <w:t>I understand that participation involves taking part in a 5-week practical course where my attendance is critical to the researcher’s data collection. Additionally, I may be invited to participate in a focus group discussion and/ or semi-structured structured interview and participate in vocal performances to be assessed by the researcher.</w:t>
      </w:r>
    </w:p>
    <w:p w14:paraId="43C3D910" w14:textId="77777777" w:rsidR="00577AAF" w:rsidRPr="00A97A25" w:rsidRDefault="00577AAF" w:rsidP="00577AAF">
      <w:pPr>
        <w:pStyle w:val="ListParagraph"/>
        <w:numPr>
          <w:ilvl w:val="0"/>
          <w:numId w:val="35"/>
        </w:numPr>
        <w:spacing w:after="160" w:line="259" w:lineRule="auto"/>
      </w:pPr>
      <w:r w:rsidRPr="00A97A25">
        <w:t>I understand that I will not benefit directly from participating in this research.</w:t>
      </w:r>
    </w:p>
    <w:p w14:paraId="4B6B1A45" w14:textId="77777777" w:rsidR="00577AAF" w:rsidRPr="00A97A25" w:rsidRDefault="00577AAF" w:rsidP="00577AAF">
      <w:pPr>
        <w:pStyle w:val="ListParagraph"/>
        <w:numPr>
          <w:ilvl w:val="0"/>
          <w:numId w:val="35"/>
        </w:numPr>
        <w:spacing w:after="160" w:line="259" w:lineRule="auto"/>
      </w:pPr>
      <w:r w:rsidRPr="00A97A25">
        <w:t>I agree to my participation in a focus group, semi-structured interview, and vocal performances being audio-recorded.</w:t>
      </w:r>
    </w:p>
    <w:p w14:paraId="66DBB2A3" w14:textId="77777777" w:rsidR="00577AAF" w:rsidRPr="00A97A25" w:rsidRDefault="00577AAF" w:rsidP="00577AAF">
      <w:pPr>
        <w:pStyle w:val="ListParagraph"/>
        <w:numPr>
          <w:ilvl w:val="0"/>
          <w:numId w:val="35"/>
        </w:numPr>
        <w:spacing w:after="160" w:line="259" w:lineRule="auto"/>
      </w:pPr>
      <w:r w:rsidRPr="00A97A25">
        <w:t>I understand that all information I provide for this study will be treated confidentially.</w:t>
      </w:r>
    </w:p>
    <w:p w14:paraId="156114CC" w14:textId="77777777" w:rsidR="00577AAF" w:rsidRPr="00A97A25" w:rsidRDefault="00577AAF" w:rsidP="00577AAF">
      <w:pPr>
        <w:pStyle w:val="ListParagraph"/>
        <w:numPr>
          <w:ilvl w:val="0"/>
          <w:numId w:val="35"/>
        </w:numPr>
        <w:spacing w:after="160" w:line="259" w:lineRule="auto"/>
      </w:pPr>
      <w:r w:rsidRPr="00A97A25">
        <w:t xml:space="preserve">I understand that in any report on the results of this research my identity will remain anonymous. </w:t>
      </w:r>
    </w:p>
    <w:p w14:paraId="48679A12" w14:textId="77777777" w:rsidR="00577AAF" w:rsidRPr="00A97A25" w:rsidRDefault="00577AAF" w:rsidP="00577AAF">
      <w:pPr>
        <w:pStyle w:val="ListParagraph"/>
        <w:numPr>
          <w:ilvl w:val="0"/>
          <w:numId w:val="35"/>
        </w:numPr>
        <w:spacing w:after="160" w:line="259" w:lineRule="auto"/>
      </w:pPr>
      <w:r w:rsidRPr="00A97A25">
        <w:t xml:space="preserve">This will be done by changing my name and disguising any details of my interview which may reveal my identity or the identity of people I speak about. </w:t>
      </w:r>
    </w:p>
    <w:p w14:paraId="498E74B6" w14:textId="77777777" w:rsidR="00577AAF" w:rsidRPr="00A97A25" w:rsidRDefault="00577AAF" w:rsidP="00577AAF">
      <w:pPr>
        <w:pStyle w:val="ListParagraph"/>
        <w:numPr>
          <w:ilvl w:val="0"/>
          <w:numId w:val="35"/>
        </w:numPr>
        <w:spacing w:after="160" w:line="259" w:lineRule="auto"/>
      </w:pPr>
      <w:r w:rsidRPr="00A97A25">
        <w:t>I understand that disguised extracts from my interview may be quoted in the researcher’s project report and presentation.</w:t>
      </w:r>
    </w:p>
    <w:p w14:paraId="79205197" w14:textId="77777777" w:rsidR="00577AAF" w:rsidRPr="00A97A25" w:rsidRDefault="00577AAF" w:rsidP="00577AAF">
      <w:pPr>
        <w:pStyle w:val="ListParagraph"/>
        <w:numPr>
          <w:ilvl w:val="0"/>
          <w:numId w:val="35"/>
        </w:numPr>
        <w:spacing w:after="160" w:line="259" w:lineRule="auto"/>
      </w:pPr>
      <w:r w:rsidRPr="00A97A25">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67E70823" w14:textId="77777777" w:rsidR="00577AAF" w:rsidRPr="00A97A25" w:rsidRDefault="00577AAF" w:rsidP="00577AAF">
      <w:pPr>
        <w:pStyle w:val="ListParagraph"/>
        <w:numPr>
          <w:ilvl w:val="0"/>
          <w:numId w:val="35"/>
        </w:numPr>
        <w:spacing w:after="160" w:line="259" w:lineRule="auto"/>
      </w:pPr>
      <w:r w:rsidRPr="00A97A25">
        <w:lastRenderedPageBreak/>
        <w:t>I understand that signed consent forms and original audio recordings will be retained in password protected folders on the researcher’s work laptop until the exam board confirms the results of the dissertation.</w:t>
      </w:r>
    </w:p>
    <w:p w14:paraId="25301157" w14:textId="77777777" w:rsidR="00577AAF" w:rsidRPr="00A97A25" w:rsidRDefault="00577AAF" w:rsidP="00577AAF">
      <w:pPr>
        <w:pStyle w:val="ListParagraph"/>
        <w:numPr>
          <w:ilvl w:val="0"/>
          <w:numId w:val="35"/>
        </w:numPr>
        <w:spacing w:after="160" w:line="259" w:lineRule="auto"/>
      </w:pPr>
      <w:r w:rsidRPr="00A97A25">
        <w:t xml:space="preserve">I understand that a transcript of my interview in which all identifying information has been removed will be retained </w:t>
      </w:r>
      <w:r w:rsidRPr="00A97A25">
        <w:rPr>
          <w:color w:val="000000" w:themeColor="text1"/>
        </w:rPr>
        <w:t>until October 2027, two years from the date of the exam board.</w:t>
      </w:r>
    </w:p>
    <w:p w14:paraId="4015FC4A" w14:textId="77777777" w:rsidR="00577AAF" w:rsidRPr="00A97A25" w:rsidRDefault="00577AAF" w:rsidP="00577AAF">
      <w:pPr>
        <w:pStyle w:val="ListParagraph"/>
        <w:numPr>
          <w:ilvl w:val="0"/>
          <w:numId w:val="35"/>
        </w:numPr>
        <w:spacing w:after="160" w:line="259" w:lineRule="auto"/>
      </w:pPr>
      <w:r w:rsidRPr="00A97A25">
        <w:t>I understand that under freedom of information legalisation I am entitled to access the information I have provided at any time while it is in storage as specified above.</w:t>
      </w:r>
    </w:p>
    <w:p w14:paraId="267C79E0" w14:textId="77777777" w:rsidR="00577AAF" w:rsidRPr="00A97A25" w:rsidRDefault="00577AAF" w:rsidP="00577AAF">
      <w:pPr>
        <w:pStyle w:val="ListParagraph"/>
        <w:numPr>
          <w:ilvl w:val="0"/>
          <w:numId w:val="35"/>
        </w:numPr>
        <w:spacing w:after="160" w:line="259" w:lineRule="auto"/>
      </w:pPr>
      <w:r w:rsidRPr="00A97A25">
        <w:t>I understand that I am free to contact any of the people involved in the research to seek further clarification and information.</w:t>
      </w:r>
    </w:p>
    <w:p w14:paraId="105C5BCC" w14:textId="77777777" w:rsidR="00577AAF" w:rsidRDefault="00577AAF" w:rsidP="00577AAF">
      <w:pPr>
        <w:rPr>
          <w:b/>
          <w:bCs/>
          <w:color w:val="000000" w:themeColor="text1"/>
        </w:rPr>
      </w:pPr>
    </w:p>
    <w:p w14:paraId="423A5748" w14:textId="77777777" w:rsidR="00577AAF" w:rsidRPr="00A97A25" w:rsidRDefault="00577AAF" w:rsidP="00577AAF">
      <w:pPr>
        <w:rPr>
          <w:b/>
          <w:bCs/>
          <w:color w:val="000000" w:themeColor="text1"/>
        </w:rPr>
      </w:pPr>
      <w:r w:rsidRPr="00A97A25">
        <w:rPr>
          <w:b/>
          <w:bCs/>
          <w:color w:val="000000" w:themeColor="text1"/>
        </w:rPr>
        <w:t>Rachel Lemmon of RL Performers Academy</w:t>
      </w:r>
    </w:p>
    <w:p w14:paraId="53334B82" w14:textId="77777777" w:rsidR="00577AAF" w:rsidRPr="00A97A25" w:rsidRDefault="00577AAF" w:rsidP="00577AAF">
      <w:pPr>
        <w:rPr>
          <w:b/>
          <w:bCs/>
          <w:color w:val="000000" w:themeColor="text1"/>
        </w:rPr>
      </w:pPr>
      <w:r w:rsidRPr="00A97A25">
        <w:rPr>
          <w:color w:val="000000" w:themeColor="text1"/>
        </w:rPr>
        <w:t>Voice Study Centre, University of Wales Trinity Saint David</w:t>
      </w:r>
    </w:p>
    <w:p w14:paraId="71E498B5" w14:textId="77777777" w:rsidR="00577AAF" w:rsidRPr="00A97A25" w:rsidRDefault="00577AAF" w:rsidP="00577AAF">
      <w:pPr>
        <w:rPr>
          <w:color w:val="000000" w:themeColor="text1"/>
        </w:rPr>
      </w:pPr>
      <w:r w:rsidRPr="00A97A25">
        <w:rPr>
          <w:color w:val="000000" w:themeColor="text1"/>
        </w:rPr>
        <w:t>rachellemmon@live.co.uk</w:t>
      </w:r>
    </w:p>
    <w:p w14:paraId="69C359D4" w14:textId="77777777" w:rsidR="00577AAF" w:rsidRPr="00A97A25" w:rsidRDefault="00577AAF" w:rsidP="00577AAF">
      <w:pPr>
        <w:rPr>
          <w:color w:val="000000" w:themeColor="text1"/>
        </w:rPr>
      </w:pPr>
      <w:r w:rsidRPr="00A97A25">
        <w:rPr>
          <w:color w:val="000000" w:themeColor="text1"/>
          <w:u w:val="single"/>
        </w:rPr>
        <w:t>Academic supervisor:</w:t>
      </w:r>
      <w:r w:rsidRPr="00A97A25">
        <w:rPr>
          <w:color w:val="000000" w:themeColor="text1"/>
        </w:rPr>
        <w:t xml:space="preserve"> David Cane, david@voicestudycentre.com</w:t>
      </w:r>
    </w:p>
    <w:p w14:paraId="065A0072" w14:textId="77777777" w:rsidR="00577AAF" w:rsidRDefault="00577AAF" w:rsidP="00577AAF"/>
    <w:p w14:paraId="45CFD481" w14:textId="77777777" w:rsidR="00577AAF" w:rsidRPr="00A97A25" w:rsidRDefault="00577AAF" w:rsidP="00577AAF">
      <w:r w:rsidRPr="00A97A25">
        <w:t>Signature of research participant</w:t>
      </w:r>
    </w:p>
    <w:p w14:paraId="51183074" w14:textId="77777777" w:rsidR="00577AAF" w:rsidRPr="00A97A25" w:rsidRDefault="00577AAF" w:rsidP="00577AAF">
      <w:r w:rsidRPr="00A97A25">
        <w:t>----------------------------------------- ----------------</w:t>
      </w:r>
    </w:p>
    <w:p w14:paraId="2807B8F2" w14:textId="77777777" w:rsidR="00577AAF" w:rsidRPr="00A97A25" w:rsidRDefault="00577AAF" w:rsidP="00577AAF">
      <w:r w:rsidRPr="00A97A25">
        <w:t>Signature of participant Date</w:t>
      </w:r>
    </w:p>
    <w:p w14:paraId="4B4ED77B" w14:textId="77777777" w:rsidR="00577AAF" w:rsidRPr="00A97A25" w:rsidRDefault="00577AAF" w:rsidP="00577AAF">
      <w:r w:rsidRPr="00A97A25">
        <w:t>Signature of researcher</w:t>
      </w:r>
    </w:p>
    <w:p w14:paraId="2AAD7309" w14:textId="77777777" w:rsidR="00577AAF" w:rsidRPr="00A97A25" w:rsidRDefault="00577AAF" w:rsidP="00577AAF">
      <w:r w:rsidRPr="00A97A25">
        <w:t>I believe the participant is giving informed consent to participate in this study</w:t>
      </w:r>
    </w:p>
    <w:p w14:paraId="5B22E294" w14:textId="77777777" w:rsidR="00577AAF" w:rsidRPr="00A97A25" w:rsidRDefault="00577AAF" w:rsidP="00577AAF">
      <w:r w:rsidRPr="00A97A25">
        <w:t>------------------------------------------ ----------------------</w:t>
      </w:r>
    </w:p>
    <w:p w14:paraId="645B3E73" w14:textId="77777777" w:rsidR="00577AAF" w:rsidRPr="00A97A25" w:rsidRDefault="00577AAF" w:rsidP="00577AAF">
      <w:r w:rsidRPr="00A97A25">
        <w:t>Signature of researcher Date</w:t>
      </w:r>
    </w:p>
    <w:p w14:paraId="1B77B731" w14:textId="77777777" w:rsidR="00577AAF" w:rsidRDefault="00577AAF" w:rsidP="00577AAF">
      <w:pPr>
        <w:spacing w:line="360" w:lineRule="auto"/>
        <w:rPr>
          <w:rFonts w:ascii="Arial" w:hAnsi="Arial" w:cs="Arial"/>
          <w:b/>
          <w:bCs/>
          <w:sz w:val="22"/>
          <w:szCs w:val="22"/>
        </w:rPr>
      </w:pPr>
    </w:p>
    <w:p w14:paraId="5ABB9E7A" w14:textId="77777777" w:rsidR="00577AAF" w:rsidRDefault="00577AAF" w:rsidP="00577AAF">
      <w:pPr>
        <w:spacing w:line="360" w:lineRule="auto"/>
        <w:rPr>
          <w:rFonts w:ascii="Arial" w:hAnsi="Arial" w:cs="Arial"/>
          <w:b/>
          <w:bCs/>
          <w:sz w:val="22"/>
          <w:szCs w:val="22"/>
        </w:rPr>
      </w:pPr>
    </w:p>
    <w:p w14:paraId="6ABB99B1" w14:textId="76B22175" w:rsidR="00577AAF" w:rsidRPr="00D51CCC"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t xml:space="preserve">APPENDIX </w:t>
      </w:r>
      <w:r w:rsidR="00304ED3">
        <w:rPr>
          <w:rFonts w:ascii="Arial" w:hAnsi="Arial" w:cs="Arial"/>
          <w:b/>
          <w:bCs/>
          <w:sz w:val="22"/>
          <w:szCs w:val="22"/>
          <w:u w:val="single"/>
        </w:rPr>
        <w:t>9</w:t>
      </w:r>
      <w:r w:rsidRPr="00D51CCC">
        <w:rPr>
          <w:rFonts w:ascii="Arial" w:hAnsi="Arial" w:cs="Arial"/>
          <w:b/>
          <w:bCs/>
          <w:sz w:val="22"/>
          <w:szCs w:val="22"/>
          <w:u w:val="single"/>
        </w:rPr>
        <w:t>: FOCUS GROUP TRANSCRIPTIONS</w:t>
      </w:r>
    </w:p>
    <w:p w14:paraId="3A04004E" w14:textId="77777777" w:rsidR="00577AAF" w:rsidRDefault="00577AAF" w:rsidP="00577AAF">
      <w:pPr>
        <w:spacing w:line="360" w:lineRule="auto"/>
        <w:rPr>
          <w:rFonts w:ascii="Arial" w:hAnsi="Arial" w:cs="Arial"/>
          <w:b/>
          <w:bCs/>
          <w:sz w:val="22"/>
          <w:szCs w:val="22"/>
        </w:rPr>
      </w:pPr>
    </w:p>
    <w:p w14:paraId="468C847B" w14:textId="77777777" w:rsidR="00577AAF" w:rsidRPr="00F11E56" w:rsidRDefault="00577AAF" w:rsidP="00577AAF">
      <w:pPr>
        <w:rPr>
          <w:rFonts w:ascii="Arial" w:hAnsi="Arial" w:cs="Arial"/>
          <w:b/>
          <w:bCs/>
          <w:sz w:val="22"/>
          <w:szCs w:val="22"/>
        </w:rPr>
      </w:pPr>
      <w:r w:rsidRPr="00F11E56">
        <w:rPr>
          <w:rFonts w:ascii="Arial" w:hAnsi="Arial" w:cs="Arial"/>
          <w:b/>
          <w:bCs/>
          <w:sz w:val="22"/>
          <w:szCs w:val="22"/>
        </w:rPr>
        <w:t>FOCUS GROUPS – 01/04/2025 AT WILKES ACADEMY</w:t>
      </w:r>
    </w:p>
    <w:p w14:paraId="17C33BDA" w14:textId="77777777" w:rsidR="00577AAF" w:rsidRPr="00F11E56" w:rsidRDefault="00577AAF" w:rsidP="00577AAF">
      <w:pPr>
        <w:rPr>
          <w:rFonts w:ascii="Arial" w:hAnsi="Arial" w:cs="Arial"/>
          <w:b/>
          <w:bCs/>
          <w:sz w:val="22"/>
          <w:szCs w:val="22"/>
        </w:rPr>
      </w:pPr>
    </w:p>
    <w:p w14:paraId="37DBD384" w14:textId="77777777" w:rsidR="00577AAF" w:rsidRDefault="00577AAF" w:rsidP="00577AAF">
      <w:pPr>
        <w:rPr>
          <w:rFonts w:ascii="Arial" w:hAnsi="Arial" w:cs="Arial"/>
          <w:b/>
          <w:bCs/>
          <w:sz w:val="22"/>
          <w:szCs w:val="22"/>
        </w:rPr>
      </w:pPr>
      <w:r w:rsidRPr="00D51CCC">
        <w:rPr>
          <w:rFonts w:ascii="Arial" w:hAnsi="Arial" w:cs="Arial"/>
          <w:b/>
          <w:bCs/>
          <w:sz w:val="22"/>
          <w:szCs w:val="22"/>
          <w:highlight w:val="yellow"/>
        </w:rPr>
        <w:t>FOCUS GROUP 1</w:t>
      </w:r>
      <w:r w:rsidRPr="00F11E56">
        <w:rPr>
          <w:rFonts w:ascii="Arial" w:hAnsi="Arial" w:cs="Arial"/>
          <w:b/>
          <w:bCs/>
          <w:sz w:val="22"/>
          <w:szCs w:val="22"/>
        </w:rPr>
        <w:t xml:space="preserve"> </w:t>
      </w:r>
    </w:p>
    <w:p w14:paraId="074E4713" w14:textId="77777777" w:rsidR="00577AAF" w:rsidRPr="00F11E56" w:rsidRDefault="00577AAF" w:rsidP="00577AAF">
      <w:pPr>
        <w:rPr>
          <w:rFonts w:ascii="Arial" w:hAnsi="Arial" w:cs="Arial"/>
          <w:b/>
          <w:bCs/>
          <w:sz w:val="22"/>
          <w:szCs w:val="22"/>
        </w:rPr>
      </w:pPr>
    </w:p>
    <w:p w14:paraId="61094864" w14:textId="77777777" w:rsidR="00577AAF" w:rsidRDefault="00577AAF" w:rsidP="00577AAF">
      <w:pPr>
        <w:rPr>
          <w:rFonts w:ascii="Arial" w:hAnsi="Arial" w:cs="Arial"/>
          <w:sz w:val="22"/>
          <w:szCs w:val="22"/>
        </w:rPr>
      </w:pPr>
      <w:r>
        <w:rPr>
          <w:rFonts w:ascii="Arial" w:hAnsi="Arial" w:cs="Arial"/>
          <w:sz w:val="22"/>
          <w:szCs w:val="22"/>
        </w:rPr>
        <w:t>R:</w:t>
      </w:r>
      <w:r w:rsidRPr="00F11E56">
        <w:rPr>
          <w:rFonts w:ascii="Arial" w:hAnsi="Arial" w:cs="Arial"/>
          <w:sz w:val="22"/>
          <w:szCs w:val="22"/>
        </w:rPr>
        <w:t xml:space="preserve"> This </w:t>
      </w:r>
      <w:r>
        <w:rPr>
          <w:rFonts w:ascii="Arial" w:hAnsi="Arial" w:cs="Arial"/>
          <w:sz w:val="22"/>
          <w:szCs w:val="22"/>
        </w:rPr>
        <w:t xml:space="preserve">is </w:t>
      </w:r>
      <w:proofErr w:type="gramStart"/>
      <w:r w:rsidRPr="00F11E56">
        <w:rPr>
          <w:rFonts w:ascii="Arial" w:hAnsi="Arial" w:cs="Arial"/>
          <w:sz w:val="22"/>
          <w:szCs w:val="22"/>
        </w:rPr>
        <w:t>focus</w:t>
      </w:r>
      <w:proofErr w:type="gramEnd"/>
      <w:r w:rsidRPr="00F11E56">
        <w:rPr>
          <w:rFonts w:ascii="Arial" w:hAnsi="Arial" w:cs="Arial"/>
          <w:sz w:val="22"/>
          <w:szCs w:val="22"/>
        </w:rPr>
        <w:t xml:space="preserve"> group number one. Okay. So, and then first thing maybe well, let's </w:t>
      </w:r>
      <w:r>
        <w:rPr>
          <w:rFonts w:ascii="Arial" w:hAnsi="Arial" w:cs="Arial"/>
          <w:sz w:val="22"/>
          <w:szCs w:val="22"/>
        </w:rPr>
        <w:t>just</w:t>
      </w:r>
      <w:r w:rsidRPr="00F11E56">
        <w:rPr>
          <w:rFonts w:ascii="Arial" w:hAnsi="Arial" w:cs="Arial"/>
          <w:sz w:val="22"/>
          <w:szCs w:val="22"/>
        </w:rPr>
        <w:t xml:space="preserve"> have a generic conversation, like, how do we feel about harmonies? </w:t>
      </w:r>
      <w:r>
        <w:rPr>
          <w:rFonts w:ascii="Arial" w:hAnsi="Arial" w:cs="Arial"/>
          <w:sz w:val="22"/>
          <w:szCs w:val="22"/>
        </w:rPr>
        <w:t>O</w:t>
      </w:r>
      <w:r w:rsidRPr="00F11E56">
        <w:rPr>
          <w:rFonts w:ascii="Arial" w:hAnsi="Arial" w:cs="Arial"/>
          <w:sz w:val="22"/>
          <w:szCs w:val="22"/>
        </w:rPr>
        <w:t xml:space="preserve">r how </w:t>
      </w:r>
      <w:r>
        <w:rPr>
          <w:rFonts w:ascii="Arial" w:hAnsi="Arial" w:cs="Arial"/>
          <w:sz w:val="22"/>
          <w:szCs w:val="22"/>
        </w:rPr>
        <w:t xml:space="preserve">have </w:t>
      </w:r>
      <w:r w:rsidRPr="00F11E56">
        <w:rPr>
          <w:rFonts w:ascii="Arial" w:hAnsi="Arial" w:cs="Arial"/>
          <w:sz w:val="22"/>
          <w:szCs w:val="22"/>
        </w:rPr>
        <w:t xml:space="preserve">we previously felt about harmonies? </w:t>
      </w:r>
    </w:p>
    <w:p w14:paraId="3C2B0FC7" w14:textId="77777777" w:rsidR="00577AAF" w:rsidRDefault="00577AAF" w:rsidP="00577AAF">
      <w:pPr>
        <w:rPr>
          <w:rFonts w:ascii="Arial" w:hAnsi="Arial" w:cs="Arial"/>
          <w:sz w:val="22"/>
          <w:szCs w:val="22"/>
        </w:rPr>
      </w:pPr>
    </w:p>
    <w:p w14:paraId="5B090AE6" w14:textId="77777777" w:rsidR="00577AAF" w:rsidRDefault="00577AAF" w:rsidP="00577AAF">
      <w:pPr>
        <w:rPr>
          <w:rFonts w:ascii="Arial" w:hAnsi="Arial" w:cs="Arial"/>
          <w:sz w:val="22"/>
          <w:szCs w:val="22"/>
        </w:rPr>
      </w:pPr>
      <w:r>
        <w:rPr>
          <w:rFonts w:ascii="Arial" w:hAnsi="Arial" w:cs="Arial"/>
          <w:sz w:val="22"/>
          <w:szCs w:val="22"/>
        </w:rPr>
        <w:t>1: I feel like I find actually</w:t>
      </w:r>
      <w:r w:rsidRPr="00F11E56">
        <w:rPr>
          <w:rFonts w:ascii="Arial" w:hAnsi="Arial" w:cs="Arial"/>
          <w:sz w:val="22"/>
          <w:szCs w:val="22"/>
        </w:rPr>
        <w:t xml:space="preserve"> knowing how to do the harmony really hard. </w:t>
      </w:r>
      <w:r>
        <w:rPr>
          <w:rFonts w:ascii="Arial" w:hAnsi="Arial" w:cs="Arial"/>
          <w:sz w:val="22"/>
          <w:szCs w:val="22"/>
        </w:rPr>
        <w:t>L</w:t>
      </w:r>
      <w:r w:rsidRPr="00F11E56">
        <w:rPr>
          <w:rFonts w:ascii="Arial" w:hAnsi="Arial" w:cs="Arial"/>
          <w:sz w:val="22"/>
          <w:szCs w:val="22"/>
        </w:rPr>
        <w:t>ike I don't actually know how</w:t>
      </w:r>
      <w:r>
        <w:rPr>
          <w:rFonts w:ascii="Arial" w:hAnsi="Arial" w:cs="Arial"/>
          <w:sz w:val="22"/>
          <w:szCs w:val="22"/>
        </w:rPr>
        <w:t xml:space="preserve"> i</w:t>
      </w:r>
      <w:r w:rsidRPr="00F11E56">
        <w:rPr>
          <w:rFonts w:ascii="Arial" w:hAnsi="Arial" w:cs="Arial"/>
          <w:sz w:val="22"/>
          <w:szCs w:val="22"/>
        </w:rPr>
        <w:t>t</w:t>
      </w:r>
      <w:r>
        <w:rPr>
          <w:rFonts w:ascii="Arial" w:hAnsi="Arial" w:cs="Arial"/>
          <w:sz w:val="22"/>
          <w:szCs w:val="22"/>
        </w:rPr>
        <w:t>’s</w:t>
      </w:r>
      <w:r w:rsidRPr="00F11E56">
        <w:rPr>
          <w:rFonts w:ascii="Arial" w:hAnsi="Arial" w:cs="Arial"/>
          <w:sz w:val="22"/>
          <w:szCs w:val="22"/>
        </w:rPr>
        <w:t xml:space="preserve"> been taught</w:t>
      </w:r>
      <w:r>
        <w:rPr>
          <w:rFonts w:ascii="Arial" w:hAnsi="Arial" w:cs="Arial"/>
          <w:sz w:val="22"/>
          <w:szCs w:val="22"/>
        </w:rPr>
        <w:t>,</w:t>
      </w:r>
      <w:r w:rsidRPr="00F11E56">
        <w:rPr>
          <w:rFonts w:ascii="Arial" w:hAnsi="Arial" w:cs="Arial"/>
          <w:sz w:val="22"/>
          <w:szCs w:val="22"/>
        </w:rPr>
        <w:t xml:space="preserve"> what the harmony would be. Because like I don't know how to </w:t>
      </w:r>
      <w:r>
        <w:rPr>
          <w:rFonts w:ascii="Arial" w:hAnsi="Arial" w:cs="Arial"/>
          <w:sz w:val="22"/>
          <w:szCs w:val="22"/>
        </w:rPr>
        <w:t>make it up</w:t>
      </w:r>
      <w:r w:rsidRPr="00F11E56">
        <w:rPr>
          <w:rFonts w:ascii="Arial" w:hAnsi="Arial" w:cs="Arial"/>
          <w:sz w:val="22"/>
          <w:szCs w:val="22"/>
        </w:rPr>
        <w:t xml:space="preserve"> because I don't actually know what the harmony should be. </w:t>
      </w:r>
    </w:p>
    <w:p w14:paraId="04F40FF2" w14:textId="77777777" w:rsidR="00577AAF" w:rsidRDefault="00577AAF" w:rsidP="00577AAF">
      <w:pPr>
        <w:rPr>
          <w:rFonts w:ascii="Arial" w:hAnsi="Arial" w:cs="Arial"/>
          <w:sz w:val="22"/>
          <w:szCs w:val="22"/>
        </w:rPr>
      </w:pPr>
    </w:p>
    <w:p w14:paraId="22146A18"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Even when it</w:t>
      </w:r>
      <w:r>
        <w:rPr>
          <w:rFonts w:ascii="Arial" w:hAnsi="Arial" w:cs="Arial"/>
          <w:sz w:val="22"/>
          <w:szCs w:val="22"/>
        </w:rPr>
        <w:t>’s been playe</w:t>
      </w:r>
      <w:r w:rsidRPr="00F11E56">
        <w:rPr>
          <w:rFonts w:ascii="Arial" w:hAnsi="Arial" w:cs="Arial"/>
          <w:sz w:val="22"/>
          <w:szCs w:val="22"/>
        </w:rPr>
        <w:t xml:space="preserve">d to </w:t>
      </w:r>
      <w:proofErr w:type="gramStart"/>
      <w:r w:rsidRPr="00F11E56">
        <w:rPr>
          <w:rFonts w:ascii="Arial" w:hAnsi="Arial" w:cs="Arial"/>
          <w:sz w:val="22"/>
          <w:szCs w:val="22"/>
        </w:rPr>
        <w:t>you</w:t>
      </w:r>
      <w:r>
        <w:rPr>
          <w:rFonts w:ascii="Arial" w:hAnsi="Arial" w:cs="Arial"/>
          <w:sz w:val="22"/>
          <w:szCs w:val="22"/>
        </w:rPr>
        <w:t>?</w:t>
      </w:r>
      <w:proofErr w:type="gramEnd"/>
    </w:p>
    <w:p w14:paraId="0436D085" w14:textId="77777777" w:rsidR="00577AAF" w:rsidRDefault="00577AAF" w:rsidP="00577AAF">
      <w:pPr>
        <w:rPr>
          <w:rFonts w:ascii="Arial" w:hAnsi="Arial" w:cs="Arial"/>
          <w:sz w:val="22"/>
          <w:szCs w:val="22"/>
        </w:rPr>
      </w:pPr>
    </w:p>
    <w:p w14:paraId="45EA41D4" w14:textId="77777777" w:rsidR="00577AAF" w:rsidRDefault="00577AAF" w:rsidP="00577AAF">
      <w:pPr>
        <w:rPr>
          <w:rFonts w:ascii="Arial" w:hAnsi="Arial" w:cs="Arial"/>
          <w:sz w:val="22"/>
          <w:szCs w:val="22"/>
        </w:rPr>
      </w:pPr>
      <w:r>
        <w:rPr>
          <w:rFonts w:ascii="Arial" w:hAnsi="Arial" w:cs="Arial"/>
          <w:sz w:val="22"/>
          <w:szCs w:val="22"/>
        </w:rPr>
        <w:t>1:</w:t>
      </w:r>
      <w:r w:rsidRPr="00F11E56">
        <w:rPr>
          <w:rFonts w:ascii="Arial" w:hAnsi="Arial" w:cs="Arial"/>
          <w:sz w:val="22"/>
          <w:szCs w:val="22"/>
        </w:rPr>
        <w:t xml:space="preserve"> </w:t>
      </w:r>
      <w:r>
        <w:rPr>
          <w:rFonts w:ascii="Arial" w:hAnsi="Arial" w:cs="Arial"/>
          <w:sz w:val="22"/>
          <w:szCs w:val="22"/>
        </w:rPr>
        <w:t>O</w:t>
      </w:r>
      <w:r w:rsidRPr="00F11E56">
        <w:rPr>
          <w:rFonts w:ascii="Arial" w:hAnsi="Arial" w:cs="Arial"/>
          <w:sz w:val="22"/>
          <w:szCs w:val="22"/>
        </w:rPr>
        <w:t xml:space="preserve">h no, when played, but like if they were to just say </w:t>
      </w:r>
      <w:r>
        <w:rPr>
          <w:rFonts w:ascii="Arial" w:hAnsi="Arial" w:cs="Arial"/>
          <w:sz w:val="22"/>
          <w:szCs w:val="22"/>
        </w:rPr>
        <w:t>“</w:t>
      </w:r>
      <w:r w:rsidRPr="00F11E56">
        <w:rPr>
          <w:rFonts w:ascii="Arial" w:hAnsi="Arial" w:cs="Arial"/>
          <w:sz w:val="22"/>
          <w:szCs w:val="22"/>
        </w:rPr>
        <w:t xml:space="preserve">do </w:t>
      </w:r>
      <w:r>
        <w:rPr>
          <w:rFonts w:ascii="Arial" w:hAnsi="Arial" w:cs="Arial"/>
          <w:sz w:val="22"/>
          <w:szCs w:val="22"/>
        </w:rPr>
        <w:t>the</w:t>
      </w:r>
      <w:r w:rsidRPr="00F11E56">
        <w:rPr>
          <w:rFonts w:ascii="Arial" w:hAnsi="Arial" w:cs="Arial"/>
          <w:sz w:val="22"/>
          <w:szCs w:val="22"/>
        </w:rPr>
        <w:t xml:space="preserve"> harmony</w:t>
      </w:r>
      <w:r>
        <w:rPr>
          <w:rFonts w:ascii="Arial" w:hAnsi="Arial" w:cs="Arial"/>
          <w:sz w:val="22"/>
          <w:szCs w:val="22"/>
        </w:rPr>
        <w:t>”.</w:t>
      </w:r>
    </w:p>
    <w:p w14:paraId="46EC2EBE" w14:textId="77777777" w:rsidR="00577AAF" w:rsidRDefault="00577AAF" w:rsidP="00577AAF">
      <w:pPr>
        <w:rPr>
          <w:rFonts w:ascii="Arial" w:hAnsi="Arial" w:cs="Arial"/>
          <w:sz w:val="22"/>
          <w:szCs w:val="22"/>
        </w:rPr>
      </w:pPr>
    </w:p>
    <w:p w14:paraId="6DCA08DC"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Oh</w:t>
      </w:r>
      <w:proofErr w:type="gramEnd"/>
      <w:r>
        <w:rPr>
          <w:rFonts w:ascii="Arial" w:hAnsi="Arial" w:cs="Arial"/>
          <w:sz w:val="22"/>
          <w:szCs w:val="22"/>
        </w:rPr>
        <w:t xml:space="preserve"> </w:t>
      </w:r>
      <w:r w:rsidRPr="00F11E56">
        <w:rPr>
          <w:rFonts w:ascii="Arial" w:hAnsi="Arial" w:cs="Arial"/>
          <w:sz w:val="22"/>
          <w:szCs w:val="22"/>
        </w:rPr>
        <w:t>I see, so if like</w:t>
      </w:r>
      <w:r>
        <w:rPr>
          <w:rFonts w:ascii="Arial" w:hAnsi="Arial" w:cs="Arial"/>
          <w:sz w:val="22"/>
          <w:szCs w:val="22"/>
        </w:rPr>
        <w:t xml:space="preserve"> if</w:t>
      </w:r>
      <w:r w:rsidRPr="00F11E56">
        <w:rPr>
          <w:rFonts w:ascii="Arial" w:hAnsi="Arial" w:cs="Arial"/>
          <w:sz w:val="22"/>
          <w:szCs w:val="22"/>
        </w:rPr>
        <w:t xml:space="preserve"> somebody played you</w:t>
      </w:r>
      <w:r>
        <w:rPr>
          <w:rFonts w:ascii="Arial" w:hAnsi="Arial" w:cs="Arial"/>
          <w:sz w:val="22"/>
          <w:szCs w:val="22"/>
        </w:rPr>
        <w:t xml:space="preserve"> a </w:t>
      </w:r>
      <w:r w:rsidRPr="00F11E56">
        <w:rPr>
          <w:rFonts w:ascii="Arial" w:hAnsi="Arial" w:cs="Arial"/>
          <w:sz w:val="22"/>
          <w:szCs w:val="22"/>
        </w:rPr>
        <w:t xml:space="preserve">recording, </w:t>
      </w:r>
      <w:r>
        <w:rPr>
          <w:rFonts w:ascii="Arial" w:hAnsi="Arial" w:cs="Arial"/>
          <w:sz w:val="22"/>
          <w:szCs w:val="22"/>
        </w:rPr>
        <w:t xml:space="preserve">and you were doing the harmony, </w:t>
      </w:r>
      <w:r w:rsidRPr="00F11E56">
        <w:rPr>
          <w:rFonts w:ascii="Arial" w:hAnsi="Arial" w:cs="Arial"/>
          <w:sz w:val="22"/>
          <w:szCs w:val="22"/>
        </w:rPr>
        <w:t>could you hear the harm</w:t>
      </w:r>
      <w:r>
        <w:rPr>
          <w:rFonts w:ascii="Arial" w:hAnsi="Arial" w:cs="Arial"/>
          <w:sz w:val="22"/>
          <w:szCs w:val="22"/>
        </w:rPr>
        <w:t>ony?</w:t>
      </w:r>
    </w:p>
    <w:p w14:paraId="7AC2D7F4" w14:textId="77777777" w:rsidR="00577AAF" w:rsidRDefault="00577AAF" w:rsidP="00577AAF">
      <w:pPr>
        <w:rPr>
          <w:rFonts w:ascii="Arial" w:hAnsi="Arial" w:cs="Arial"/>
          <w:sz w:val="22"/>
          <w:szCs w:val="22"/>
        </w:rPr>
      </w:pPr>
    </w:p>
    <w:p w14:paraId="1FE3AB8C" w14:textId="77777777" w:rsidR="00577AAF" w:rsidRDefault="00577AAF" w:rsidP="00577AAF">
      <w:pPr>
        <w:rPr>
          <w:rFonts w:ascii="Arial" w:hAnsi="Arial" w:cs="Arial"/>
          <w:sz w:val="22"/>
          <w:szCs w:val="22"/>
        </w:rPr>
      </w:pPr>
      <w:r>
        <w:rPr>
          <w:rFonts w:ascii="Arial" w:hAnsi="Arial" w:cs="Arial"/>
          <w:sz w:val="22"/>
          <w:szCs w:val="22"/>
        </w:rPr>
        <w:t>1:</w:t>
      </w:r>
      <w:r w:rsidRPr="00F11E56">
        <w:rPr>
          <w:rFonts w:ascii="Arial" w:hAnsi="Arial" w:cs="Arial"/>
          <w:sz w:val="22"/>
          <w:szCs w:val="22"/>
        </w:rPr>
        <w:t xml:space="preserve"> </w:t>
      </w:r>
      <w:r>
        <w:rPr>
          <w:rFonts w:ascii="Arial" w:hAnsi="Arial" w:cs="Arial"/>
          <w:sz w:val="22"/>
          <w:szCs w:val="22"/>
        </w:rPr>
        <w:t>S</w:t>
      </w:r>
      <w:r w:rsidRPr="00F11E56">
        <w:rPr>
          <w:rFonts w:ascii="Arial" w:hAnsi="Arial" w:cs="Arial"/>
          <w:sz w:val="22"/>
          <w:szCs w:val="22"/>
        </w:rPr>
        <w:t xml:space="preserve">ometimes, like I find </w:t>
      </w:r>
      <w:r>
        <w:rPr>
          <w:rFonts w:ascii="Arial" w:hAnsi="Arial" w:cs="Arial"/>
          <w:sz w:val="22"/>
          <w:szCs w:val="22"/>
        </w:rPr>
        <w:t>it</w:t>
      </w:r>
      <w:r w:rsidRPr="00F11E56">
        <w:rPr>
          <w:rFonts w:ascii="Arial" w:hAnsi="Arial" w:cs="Arial"/>
          <w:sz w:val="22"/>
          <w:szCs w:val="22"/>
        </w:rPr>
        <w:t xml:space="preserve"> hard to hear it</w:t>
      </w:r>
      <w:r>
        <w:rPr>
          <w:rFonts w:ascii="Arial" w:hAnsi="Arial" w:cs="Arial"/>
          <w:sz w:val="22"/>
          <w:szCs w:val="22"/>
        </w:rPr>
        <w:t>.</w:t>
      </w:r>
    </w:p>
    <w:p w14:paraId="7C38CFBB" w14:textId="77777777" w:rsidR="00577AAF" w:rsidRDefault="00577AAF" w:rsidP="00577AAF">
      <w:pPr>
        <w:rPr>
          <w:rFonts w:ascii="Arial" w:hAnsi="Arial" w:cs="Arial"/>
          <w:sz w:val="22"/>
          <w:szCs w:val="22"/>
        </w:rPr>
      </w:pPr>
    </w:p>
    <w:p w14:paraId="2A8629C7" w14:textId="77777777" w:rsidR="00577AAF" w:rsidRDefault="00577AAF" w:rsidP="00577AAF">
      <w:pPr>
        <w:rPr>
          <w:rFonts w:ascii="Arial" w:hAnsi="Arial" w:cs="Arial"/>
          <w:sz w:val="22"/>
          <w:szCs w:val="22"/>
        </w:rPr>
      </w:pPr>
      <w:r>
        <w:rPr>
          <w:rFonts w:ascii="Arial" w:hAnsi="Arial" w:cs="Arial"/>
          <w:sz w:val="22"/>
          <w:szCs w:val="22"/>
        </w:rPr>
        <w:lastRenderedPageBreak/>
        <w:t>R:</w:t>
      </w:r>
      <w:r w:rsidRPr="00F11E56">
        <w:rPr>
          <w:rFonts w:ascii="Arial" w:hAnsi="Arial" w:cs="Arial"/>
          <w:sz w:val="22"/>
          <w:szCs w:val="22"/>
        </w:rPr>
        <w:t xml:space="preserve"> that's</w:t>
      </w:r>
      <w:r>
        <w:rPr>
          <w:rFonts w:ascii="Arial" w:hAnsi="Arial" w:cs="Arial"/>
          <w:sz w:val="22"/>
          <w:szCs w:val="22"/>
        </w:rPr>
        <w:t xml:space="preserve"> </w:t>
      </w:r>
      <w:r w:rsidRPr="00F11E56">
        <w:rPr>
          <w:rFonts w:ascii="Arial" w:hAnsi="Arial" w:cs="Arial"/>
          <w:sz w:val="22"/>
          <w:szCs w:val="22"/>
        </w:rPr>
        <w:t>a</w:t>
      </w:r>
      <w:r>
        <w:rPr>
          <w:rFonts w:ascii="Arial" w:hAnsi="Arial" w:cs="Arial"/>
          <w:sz w:val="22"/>
          <w:szCs w:val="22"/>
        </w:rPr>
        <w:t>, a</w:t>
      </w:r>
      <w:r w:rsidRPr="00F11E56">
        <w:rPr>
          <w:rFonts w:ascii="Arial" w:hAnsi="Arial" w:cs="Arial"/>
          <w:sz w:val="22"/>
          <w:szCs w:val="22"/>
        </w:rPr>
        <w:t xml:space="preserve"> common </w:t>
      </w:r>
      <w:r>
        <w:rPr>
          <w:rFonts w:ascii="Arial" w:hAnsi="Arial" w:cs="Arial"/>
          <w:sz w:val="22"/>
          <w:szCs w:val="22"/>
        </w:rPr>
        <w:t>thing,</w:t>
      </w:r>
      <w:r w:rsidRPr="00F11E56">
        <w:rPr>
          <w:rFonts w:ascii="Arial" w:hAnsi="Arial" w:cs="Arial"/>
          <w:sz w:val="22"/>
          <w:szCs w:val="22"/>
        </w:rPr>
        <w:t xml:space="preserve"> is um that would be a</w:t>
      </w:r>
      <w:r>
        <w:rPr>
          <w:rFonts w:ascii="Arial" w:hAnsi="Arial" w:cs="Arial"/>
          <w:sz w:val="22"/>
          <w:szCs w:val="22"/>
        </w:rPr>
        <w:t>ural,</w:t>
      </w:r>
      <w:r w:rsidRPr="00F11E56">
        <w:rPr>
          <w:rFonts w:ascii="Arial" w:hAnsi="Arial" w:cs="Arial"/>
          <w:sz w:val="22"/>
          <w:szCs w:val="22"/>
        </w:rPr>
        <w:t xml:space="preserve"> like hearing our oral </w:t>
      </w:r>
      <w:r>
        <w:rPr>
          <w:rFonts w:ascii="Arial" w:hAnsi="Arial" w:cs="Arial"/>
          <w:sz w:val="22"/>
          <w:szCs w:val="22"/>
        </w:rPr>
        <w:t>ear</w:t>
      </w:r>
      <w:r w:rsidRPr="00F11E56">
        <w:rPr>
          <w:rFonts w:ascii="Arial" w:hAnsi="Arial" w:cs="Arial"/>
          <w:sz w:val="22"/>
          <w:szCs w:val="22"/>
        </w:rPr>
        <w:t xml:space="preserve">. </w:t>
      </w:r>
      <w:r>
        <w:rPr>
          <w:rFonts w:ascii="Arial" w:hAnsi="Arial" w:cs="Arial"/>
          <w:sz w:val="22"/>
          <w:szCs w:val="22"/>
        </w:rPr>
        <w:t>Anybody else?</w:t>
      </w:r>
    </w:p>
    <w:p w14:paraId="77FD800C" w14:textId="77777777" w:rsidR="00577AAF" w:rsidRDefault="00577AAF" w:rsidP="00577AAF">
      <w:pPr>
        <w:rPr>
          <w:rFonts w:ascii="Arial" w:hAnsi="Arial" w:cs="Arial"/>
          <w:sz w:val="22"/>
          <w:szCs w:val="22"/>
        </w:rPr>
      </w:pPr>
    </w:p>
    <w:p w14:paraId="53263482" w14:textId="77777777" w:rsidR="00577AAF" w:rsidRDefault="00577AAF" w:rsidP="00577AAF">
      <w:pPr>
        <w:rPr>
          <w:rFonts w:ascii="Arial" w:hAnsi="Arial" w:cs="Arial"/>
          <w:sz w:val="22"/>
          <w:szCs w:val="22"/>
        </w:rPr>
      </w:pPr>
      <w:r>
        <w:rPr>
          <w:rFonts w:ascii="Arial" w:hAnsi="Arial" w:cs="Arial"/>
          <w:sz w:val="22"/>
          <w:szCs w:val="22"/>
        </w:rPr>
        <w:t>2:</w:t>
      </w:r>
      <w:r w:rsidRPr="00F11E56">
        <w:rPr>
          <w:rFonts w:ascii="Arial" w:hAnsi="Arial" w:cs="Arial"/>
          <w:sz w:val="22"/>
          <w:szCs w:val="22"/>
        </w:rPr>
        <w:t xml:space="preserve"> I</w:t>
      </w:r>
      <w:r>
        <w:rPr>
          <w:rFonts w:ascii="Arial" w:hAnsi="Arial" w:cs="Arial"/>
          <w:sz w:val="22"/>
          <w:szCs w:val="22"/>
        </w:rPr>
        <w:t xml:space="preserve"> like doing harmonies</w:t>
      </w:r>
      <w:r w:rsidRPr="00F11E56">
        <w:rPr>
          <w:rFonts w:ascii="Arial" w:hAnsi="Arial" w:cs="Arial"/>
          <w:sz w:val="22"/>
          <w:szCs w:val="22"/>
        </w:rPr>
        <w:t xml:space="preserve">, but like, in groups, because like in the past, I've had some experience, but nothing like if you're on a harmony line on your own, I've I don't like that. </w:t>
      </w:r>
      <w:r>
        <w:rPr>
          <w:rFonts w:ascii="Arial" w:hAnsi="Arial" w:cs="Arial"/>
          <w:sz w:val="22"/>
          <w:szCs w:val="22"/>
        </w:rPr>
        <w:t>B</w:t>
      </w:r>
      <w:r w:rsidRPr="00F11E56">
        <w:rPr>
          <w:rFonts w:ascii="Arial" w:hAnsi="Arial" w:cs="Arial"/>
          <w:sz w:val="22"/>
          <w:szCs w:val="22"/>
        </w:rPr>
        <w:t>ecause I'll just overthink it. And especially if everyone's singing like confidently aloud, I'll just like catch onto them and do th</w:t>
      </w:r>
      <w:r>
        <w:rPr>
          <w:rFonts w:ascii="Arial" w:hAnsi="Arial" w:cs="Arial"/>
          <w:sz w:val="22"/>
          <w:szCs w:val="22"/>
        </w:rPr>
        <w:t>eirs</w:t>
      </w:r>
      <w:r w:rsidRPr="00F11E56">
        <w:rPr>
          <w:rFonts w:ascii="Arial" w:hAnsi="Arial" w:cs="Arial"/>
          <w:sz w:val="22"/>
          <w:szCs w:val="22"/>
        </w:rPr>
        <w:t>. So, if I'm doing it on my own</w:t>
      </w:r>
      <w:r>
        <w:rPr>
          <w:rFonts w:ascii="Arial" w:hAnsi="Arial" w:cs="Arial"/>
          <w:sz w:val="22"/>
          <w:szCs w:val="22"/>
        </w:rPr>
        <w:t>,</w:t>
      </w:r>
      <w:r w:rsidRPr="00F11E56">
        <w:rPr>
          <w:rFonts w:ascii="Arial" w:hAnsi="Arial" w:cs="Arial"/>
          <w:sz w:val="22"/>
          <w:szCs w:val="22"/>
        </w:rPr>
        <w:t xml:space="preserve"> I</w:t>
      </w:r>
      <w:r>
        <w:rPr>
          <w:rFonts w:ascii="Arial" w:hAnsi="Arial" w:cs="Arial"/>
          <w:sz w:val="22"/>
          <w:szCs w:val="22"/>
        </w:rPr>
        <w:t xml:space="preserve"> don’t</w:t>
      </w:r>
      <w:r w:rsidRPr="00F11E56">
        <w:rPr>
          <w:rFonts w:ascii="Arial" w:hAnsi="Arial" w:cs="Arial"/>
          <w:sz w:val="22"/>
          <w:szCs w:val="22"/>
        </w:rPr>
        <w:t xml:space="preserve"> like</w:t>
      </w:r>
      <w:r>
        <w:rPr>
          <w:rFonts w:ascii="Arial" w:hAnsi="Arial" w:cs="Arial"/>
          <w:sz w:val="22"/>
          <w:szCs w:val="22"/>
        </w:rPr>
        <w:t xml:space="preserve"> it</w:t>
      </w:r>
      <w:r w:rsidRPr="00F11E56">
        <w:rPr>
          <w:rFonts w:ascii="Arial" w:hAnsi="Arial" w:cs="Arial"/>
          <w:sz w:val="22"/>
          <w:szCs w:val="22"/>
        </w:rPr>
        <w:t xml:space="preserve">, because I struggle, so I'll just do it wrong. </w:t>
      </w:r>
    </w:p>
    <w:p w14:paraId="7BB94BA5" w14:textId="77777777" w:rsidR="00577AAF" w:rsidRDefault="00577AAF" w:rsidP="00577AAF">
      <w:pPr>
        <w:rPr>
          <w:rFonts w:ascii="Arial" w:hAnsi="Arial" w:cs="Arial"/>
          <w:sz w:val="22"/>
          <w:szCs w:val="22"/>
        </w:rPr>
      </w:pPr>
    </w:p>
    <w:p w14:paraId="0E97F2C7"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Have you actually been made to do </w:t>
      </w:r>
      <w:r>
        <w:rPr>
          <w:rFonts w:ascii="Arial" w:hAnsi="Arial" w:cs="Arial"/>
          <w:sz w:val="22"/>
          <w:szCs w:val="22"/>
        </w:rPr>
        <w:t>it on your own</w:t>
      </w:r>
      <w:r w:rsidRPr="00F11E56">
        <w:rPr>
          <w:rFonts w:ascii="Arial" w:hAnsi="Arial" w:cs="Arial"/>
          <w:sz w:val="22"/>
          <w:szCs w:val="22"/>
        </w:rPr>
        <w:t xml:space="preserve">? </w:t>
      </w:r>
    </w:p>
    <w:p w14:paraId="76497D41" w14:textId="77777777" w:rsidR="00577AAF" w:rsidRDefault="00577AAF" w:rsidP="00577AAF">
      <w:pPr>
        <w:rPr>
          <w:rFonts w:ascii="Arial" w:hAnsi="Arial" w:cs="Arial"/>
          <w:sz w:val="22"/>
          <w:szCs w:val="22"/>
        </w:rPr>
      </w:pPr>
    </w:p>
    <w:p w14:paraId="7C5712F5" w14:textId="77777777" w:rsidR="00577AAF" w:rsidRDefault="00577AAF" w:rsidP="00577AAF">
      <w:pPr>
        <w:rPr>
          <w:rFonts w:ascii="Arial" w:hAnsi="Arial" w:cs="Arial"/>
          <w:sz w:val="22"/>
          <w:szCs w:val="22"/>
        </w:rPr>
      </w:pPr>
      <w:r>
        <w:rPr>
          <w:rFonts w:ascii="Arial" w:hAnsi="Arial" w:cs="Arial"/>
          <w:sz w:val="22"/>
          <w:szCs w:val="22"/>
        </w:rPr>
        <w:t xml:space="preserve">2: </w:t>
      </w:r>
      <w:r w:rsidRPr="00F11E56">
        <w:rPr>
          <w:rFonts w:ascii="Arial" w:hAnsi="Arial" w:cs="Arial"/>
          <w:sz w:val="22"/>
          <w:szCs w:val="22"/>
        </w:rPr>
        <w:t xml:space="preserve">I think I've done it once and </w:t>
      </w:r>
      <w:r>
        <w:rPr>
          <w:rFonts w:ascii="Arial" w:hAnsi="Arial" w:cs="Arial"/>
          <w:sz w:val="22"/>
          <w:szCs w:val="22"/>
        </w:rPr>
        <w:t xml:space="preserve">I didn’t </w:t>
      </w:r>
      <w:r w:rsidRPr="00F11E56">
        <w:rPr>
          <w:rFonts w:ascii="Arial" w:hAnsi="Arial" w:cs="Arial"/>
          <w:sz w:val="22"/>
          <w:szCs w:val="22"/>
        </w:rPr>
        <w:t>do</w:t>
      </w:r>
      <w:r>
        <w:rPr>
          <w:rFonts w:ascii="Arial" w:hAnsi="Arial" w:cs="Arial"/>
          <w:sz w:val="22"/>
          <w:szCs w:val="22"/>
        </w:rPr>
        <w:t xml:space="preserve"> it</w:t>
      </w:r>
      <w:r w:rsidRPr="00F11E56">
        <w:rPr>
          <w:rFonts w:ascii="Arial" w:hAnsi="Arial" w:cs="Arial"/>
          <w:sz w:val="22"/>
          <w:szCs w:val="22"/>
        </w:rPr>
        <w:t xml:space="preserve">. </w:t>
      </w:r>
    </w:p>
    <w:p w14:paraId="337F3405" w14:textId="77777777" w:rsidR="00577AAF" w:rsidRDefault="00577AAF" w:rsidP="00577AAF">
      <w:pPr>
        <w:rPr>
          <w:rFonts w:ascii="Arial" w:hAnsi="Arial" w:cs="Arial"/>
          <w:sz w:val="22"/>
          <w:szCs w:val="22"/>
        </w:rPr>
      </w:pPr>
    </w:p>
    <w:p w14:paraId="31FB76C3"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That that's actually interesting, I, and I've thought about actually</w:t>
      </w:r>
      <w:r>
        <w:rPr>
          <w:rFonts w:ascii="Arial" w:hAnsi="Arial" w:cs="Arial"/>
          <w:sz w:val="22"/>
          <w:szCs w:val="22"/>
        </w:rPr>
        <w:t>,</w:t>
      </w:r>
      <w:r w:rsidRPr="00F11E56">
        <w:rPr>
          <w:rFonts w:ascii="Arial" w:hAnsi="Arial" w:cs="Arial"/>
          <w:sz w:val="22"/>
          <w:szCs w:val="22"/>
        </w:rPr>
        <w:t xml:space="preserve"> we need to be </w:t>
      </w:r>
      <w:r>
        <w:rPr>
          <w:rFonts w:ascii="Arial" w:hAnsi="Arial" w:cs="Arial"/>
          <w:sz w:val="22"/>
          <w:szCs w:val="22"/>
        </w:rPr>
        <w:t>thrown in the deep end,</w:t>
      </w:r>
      <w:r w:rsidRPr="00F11E56">
        <w:rPr>
          <w:rFonts w:ascii="Arial" w:hAnsi="Arial" w:cs="Arial"/>
          <w:sz w:val="22"/>
          <w:szCs w:val="22"/>
        </w:rPr>
        <w:t xml:space="preserve"> </w:t>
      </w:r>
      <w:r>
        <w:rPr>
          <w:rFonts w:ascii="Arial" w:hAnsi="Arial" w:cs="Arial"/>
          <w:sz w:val="22"/>
          <w:szCs w:val="22"/>
        </w:rPr>
        <w:t>and</w:t>
      </w:r>
      <w:r w:rsidRPr="00F11E56">
        <w:rPr>
          <w:rFonts w:ascii="Arial" w:hAnsi="Arial" w:cs="Arial"/>
          <w:sz w:val="22"/>
          <w:szCs w:val="22"/>
        </w:rPr>
        <w:t xml:space="preserve"> actually do harm</w:t>
      </w:r>
      <w:r>
        <w:rPr>
          <w:rFonts w:ascii="Arial" w:hAnsi="Arial" w:cs="Arial"/>
          <w:sz w:val="22"/>
          <w:szCs w:val="22"/>
        </w:rPr>
        <w:t>onies.</w:t>
      </w:r>
      <w:r w:rsidRPr="00F11E56">
        <w:rPr>
          <w:rFonts w:ascii="Arial" w:hAnsi="Arial" w:cs="Arial"/>
          <w:sz w:val="22"/>
          <w:szCs w:val="22"/>
        </w:rPr>
        <w:t xml:space="preserve"> </w:t>
      </w:r>
      <w:r>
        <w:rPr>
          <w:rFonts w:ascii="Arial" w:hAnsi="Arial" w:cs="Arial"/>
          <w:sz w:val="22"/>
          <w:szCs w:val="22"/>
        </w:rPr>
        <w:t>That’s interesting that you’ve said that</w:t>
      </w:r>
      <w:r w:rsidRPr="00F11E56">
        <w:rPr>
          <w:rFonts w:ascii="Arial" w:hAnsi="Arial" w:cs="Arial"/>
          <w:sz w:val="22"/>
          <w:szCs w:val="22"/>
        </w:rPr>
        <w:t xml:space="preserve">. But do you think that just should be for thought, could that be a perception thing? Do you think the moment you know you've got to do it on your own? </w:t>
      </w:r>
    </w:p>
    <w:p w14:paraId="1707F39B" w14:textId="77777777" w:rsidR="00577AAF" w:rsidRDefault="00577AAF" w:rsidP="00577AAF">
      <w:pPr>
        <w:rPr>
          <w:rFonts w:ascii="Arial" w:hAnsi="Arial" w:cs="Arial"/>
          <w:sz w:val="22"/>
          <w:szCs w:val="22"/>
        </w:rPr>
      </w:pPr>
    </w:p>
    <w:p w14:paraId="27192FD7" w14:textId="77777777" w:rsidR="00577AAF" w:rsidRDefault="00577AAF" w:rsidP="00577AAF">
      <w:pPr>
        <w:rPr>
          <w:rFonts w:ascii="Arial" w:hAnsi="Arial" w:cs="Arial"/>
          <w:sz w:val="22"/>
          <w:szCs w:val="22"/>
        </w:rPr>
      </w:pPr>
      <w:r>
        <w:rPr>
          <w:rFonts w:ascii="Arial" w:hAnsi="Arial" w:cs="Arial"/>
          <w:sz w:val="22"/>
          <w:szCs w:val="22"/>
        </w:rPr>
        <w:t xml:space="preserve">2: </w:t>
      </w:r>
      <w:r w:rsidRPr="00F11E56">
        <w:rPr>
          <w:rFonts w:ascii="Arial" w:hAnsi="Arial" w:cs="Arial"/>
          <w:sz w:val="22"/>
          <w:szCs w:val="22"/>
        </w:rPr>
        <w:t xml:space="preserve">I think so. </w:t>
      </w:r>
      <w:r>
        <w:rPr>
          <w:rFonts w:ascii="Arial" w:hAnsi="Arial" w:cs="Arial"/>
          <w:sz w:val="22"/>
          <w:szCs w:val="22"/>
        </w:rPr>
        <w:t>Y</w:t>
      </w:r>
      <w:r w:rsidRPr="00F11E56">
        <w:rPr>
          <w:rFonts w:ascii="Arial" w:hAnsi="Arial" w:cs="Arial"/>
          <w:sz w:val="22"/>
          <w:szCs w:val="22"/>
        </w:rPr>
        <w:t>ou convin</w:t>
      </w:r>
      <w:r>
        <w:rPr>
          <w:rFonts w:ascii="Arial" w:hAnsi="Arial" w:cs="Arial"/>
          <w:sz w:val="22"/>
          <w:szCs w:val="22"/>
        </w:rPr>
        <w:t>ce yourself</w:t>
      </w:r>
      <w:r w:rsidRPr="00F11E56">
        <w:rPr>
          <w:rFonts w:ascii="Arial" w:hAnsi="Arial" w:cs="Arial"/>
          <w:sz w:val="22"/>
          <w:szCs w:val="22"/>
        </w:rPr>
        <w:t xml:space="preserve"> that you can't do it. Well, if I'm doing it in a group, I can do it all right, but if it's on my own then I'm like, oh, it's wrong. I'm then it's</w:t>
      </w:r>
      <w:r>
        <w:rPr>
          <w:rFonts w:ascii="Arial" w:hAnsi="Arial" w:cs="Arial"/>
          <w:sz w:val="22"/>
          <w:szCs w:val="22"/>
        </w:rPr>
        <w:t>,</w:t>
      </w:r>
      <w:r w:rsidRPr="00F11E56">
        <w:rPr>
          <w:rFonts w:ascii="Arial" w:hAnsi="Arial" w:cs="Arial"/>
          <w:sz w:val="22"/>
          <w:szCs w:val="22"/>
        </w:rPr>
        <w:t xml:space="preserve"> you know</w:t>
      </w:r>
      <w:r>
        <w:rPr>
          <w:rFonts w:ascii="Arial" w:hAnsi="Arial" w:cs="Arial"/>
          <w:sz w:val="22"/>
          <w:szCs w:val="22"/>
        </w:rPr>
        <w:t>,</w:t>
      </w:r>
      <w:r w:rsidRPr="00F11E56">
        <w:rPr>
          <w:rFonts w:ascii="Arial" w:hAnsi="Arial" w:cs="Arial"/>
          <w:sz w:val="22"/>
          <w:szCs w:val="22"/>
        </w:rPr>
        <w:t xml:space="preserve"> I think I have to </w:t>
      </w:r>
      <w:r>
        <w:rPr>
          <w:rFonts w:ascii="Arial" w:hAnsi="Arial" w:cs="Arial"/>
          <w:sz w:val="22"/>
          <w:szCs w:val="22"/>
        </w:rPr>
        <w:t xml:space="preserve">really </w:t>
      </w:r>
      <w:proofErr w:type="spellStart"/>
      <w:r>
        <w:rPr>
          <w:rFonts w:ascii="Arial" w:hAnsi="Arial" w:cs="Arial"/>
          <w:sz w:val="22"/>
          <w:szCs w:val="22"/>
        </w:rPr>
        <w:t>really</w:t>
      </w:r>
      <w:proofErr w:type="spellEnd"/>
      <w:r>
        <w:rPr>
          <w:rFonts w:ascii="Arial" w:hAnsi="Arial" w:cs="Arial"/>
          <w:sz w:val="22"/>
          <w:szCs w:val="22"/>
        </w:rPr>
        <w:t xml:space="preserve"> </w:t>
      </w:r>
      <w:r w:rsidRPr="00F11E56">
        <w:rPr>
          <w:rFonts w:ascii="Arial" w:hAnsi="Arial" w:cs="Arial"/>
          <w:sz w:val="22"/>
          <w:szCs w:val="22"/>
        </w:rPr>
        <w:t xml:space="preserve">practice </w:t>
      </w:r>
      <w:proofErr w:type="gramStart"/>
      <w:r w:rsidRPr="00F11E56">
        <w:rPr>
          <w:rFonts w:ascii="Arial" w:hAnsi="Arial" w:cs="Arial"/>
          <w:sz w:val="22"/>
          <w:szCs w:val="22"/>
        </w:rPr>
        <w:t>it,</w:t>
      </w:r>
      <w:proofErr w:type="gramEnd"/>
      <w:r w:rsidRPr="00F11E56">
        <w:rPr>
          <w:rFonts w:ascii="Arial" w:hAnsi="Arial" w:cs="Arial"/>
          <w:sz w:val="22"/>
          <w:szCs w:val="22"/>
        </w:rPr>
        <w:t xml:space="preserve"> </w:t>
      </w:r>
      <w:r>
        <w:rPr>
          <w:rFonts w:ascii="Arial" w:hAnsi="Arial" w:cs="Arial"/>
          <w:sz w:val="22"/>
          <w:szCs w:val="22"/>
        </w:rPr>
        <w:t>to</w:t>
      </w:r>
      <w:r w:rsidRPr="00F11E56">
        <w:rPr>
          <w:rFonts w:ascii="Arial" w:hAnsi="Arial" w:cs="Arial"/>
          <w:sz w:val="22"/>
          <w:szCs w:val="22"/>
        </w:rPr>
        <w:t xml:space="preserve"> </w:t>
      </w:r>
      <w:r>
        <w:rPr>
          <w:rFonts w:ascii="Arial" w:hAnsi="Arial" w:cs="Arial"/>
          <w:sz w:val="22"/>
          <w:szCs w:val="22"/>
        </w:rPr>
        <w:t>k</w:t>
      </w:r>
      <w:r w:rsidRPr="00F11E56">
        <w:rPr>
          <w:rFonts w:ascii="Arial" w:hAnsi="Arial" w:cs="Arial"/>
          <w:sz w:val="22"/>
          <w:szCs w:val="22"/>
        </w:rPr>
        <w:t>no</w:t>
      </w:r>
      <w:r>
        <w:rPr>
          <w:rFonts w:ascii="Arial" w:hAnsi="Arial" w:cs="Arial"/>
          <w:sz w:val="22"/>
          <w:szCs w:val="22"/>
        </w:rPr>
        <w:t>w</w:t>
      </w:r>
      <w:r w:rsidRPr="00F11E56">
        <w:rPr>
          <w:rFonts w:ascii="Arial" w:hAnsi="Arial" w:cs="Arial"/>
          <w:sz w:val="22"/>
          <w:szCs w:val="22"/>
        </w:rPr>
        <w:t xml:space="preserve"> I'm doing to do it right. I wouldn't </w:t>
      </w:r>
      <w:r>
        <w:rPr>
          <w:rFonts w:ascii="Arial" w:hAnsi="Arial" w:cs="Arial"/>
          <w:sz w:val="22"/>
          <w:szCs w:val="22"/>
        </w:rPr>
        <w:t xml:space="preserve">be able to </w:t>
      </w:r>
      <w:r w:rsidRPr="00F11E56">
        <w:rPr>
          <w:rFonts w:ascii="Arial" w:hAnsi="Arial" w:cs="Arial"/>
          <w:sz w:val="22"/>
          <w:szCs w:val="22"/>
        </w:rPr>
        <w:t xml:space="preserve">just </w:t>
      </w:r>
      <w:r>
        <w:rPr>
          <w:rFonts w:ascii="Arial" w:hAnsi="Arial" w:cs="Arial"/>
          <w:sz w:val="22"/>
          <w:szCs w:val="22"/>
        </w:rPr>
        <w:t>do it straight on the spot</w:t>
      </w:r>
      <w:r w:rsidRPr="00F11E56">
        <w:rPr>
          <w:rFonts w:ascii="Arial" w:hAnsi="Arial" w:cs="Arial"/>
          <w:sz w:val="22"/>
          <w:szCs w:val="22"/>
        </w:rPr>
        <w:t xml:space="preserve">. </w:t>
      </w:r>
    </w:p>
    <w:p w14:paraId="0C4D1D3B" w14:textId="77777777" w:rsidR="00577AAF" w:rsidRDefault="00577AAF" w:rsidP="00577AAF">
      <w:pPr>
        <w:rPr>
          <w:rFonts w:ascii="Arial" w:hAnsi="Arial" w:cs="Arial"/>
          <w:sz w:val="22"/>
          <w:szCs w:val="22"/>
        </w:rPr>
      </w:pPr>
    </w:p>
    <w:p w14:paraId="056716E9"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Do you feel </w:t>
      </w:r>
      <w:r>
        <w:rPr>
          <w:rFonts w:ascii="Arial" w:hAnsi="Arial" w:cs="Arial"/>
          <w:sz w:val="22"/>
          <w:szCs w:val="22"/>
        </w:rPr>
        <w:t xml:space="preserve">like </w:t>
      </w:r>
      <w:r w:rsidRPr="00F11E56">
        <w:rPr>
          <w:rFonts w:ascii="Arial" w:hAnsi="Arial" w:cs="Arial"/>
          <w:sz w:val="22"/>
          <w:szCs w:val="22"/>
        </w:rPr>
        <w:t xml:space="preserve">that as well? </w:t>
      </w:r>
    </w:p>
    <w:p w14:paraId="5EE69E24" w14:textId="77777777" w:rsidR="00577AAF" w:rsidRDefault="00577AAF" w:rsidP="00577AAF">
      <w:pPr>
        <w:rPr>
          <w:rFonts w:ascii="Arial" w:hAnsi="Arial" w:cs="Arial"/>
          <w:sz w:val="22"/>
          <w:szCs w:val="22"/>
        </w:rPr>
      </w:pPr>
    </w:p>
    <w:p w14:paraId="504DBF71" w14:textId="77777777" w:rsidR="00577AAF" w:rsidRDefault="00577AAF" w:rsidP="00577AAF">
      <w:pPr>
        <w:rPr>
          <w:rFonts w:ascii="Arial" w:hAnsi="Arial" w:cs="Arial"/>
          <w:sz w:val="22"/>
          <w:szCs w:val="22"/>
        </w:rPr>
      </w:pPr>
      <w:r>
        <w:rPr>
          <w:rFonts w:ascii="Arial" w:hAnsi="Arial" w:cs="Arial"/>
          <w:sz w:val="22"/>
          <w:szCs w:val="22"/>
        </w:rPr>
        <w:t xml:space="preserve">3: </w:t>
      </w:r>
      <w:r w:rsidRPr="00F11E56">
        <w:rPr>
          <w:rFonts w:ascii="Arial" w:hAnsi="Arial" w:cs="Arial"/>
          <w:sz w:val="22"/>
          <w:szCs w:val="22"/>
        </w:rPr>
        <w:t xml:space="preserve">Yeah, a bit, like </w:t>
      </w:r>
      <w:r>
        <w:rPr>
          <w:rFonts w:ascii="Arial" w:hAnsi="Arial" w:cs="Arial"/>
          <w:sz w:val="22"/>
          <w:szCs w:val="22"/>
        </w:rPr>
        <w:t>if</w:t>
      </w:r>
      <w:r w:rsidRPr="00F11E56">
        <w:rPr>
          <w:rFonts w:ascii="Arial" w:hAnsi="Arial" w:cs="Arial"/>
          <w:sz w:val="22"/>
          <w:szCs w:val="22"/>
        </w:rPr>
        <w:t xml:space="preserve"> it</w:t>
      </w:r>
      <w:r>
        <w:rPr>
          <w:rFonts w:ascii="Arial" w:hAnsi="Arial" w:cs="Arial"/>
          <w:sz w:val="22"/>
          <w:szCs w:val="22"/>
        </w:rPr>
        <w:t>s</w:t>
      </w:r>
      <w:r w:rsidRPr="00F11E56">
        <w:rPr>
          <w:rFonts w:ascii="Arial" w:hAnsi="Arial" w:cs="Arial"/>
          <w:sz w:val="22"/>
          <w:szCs w:val="22"/>
        </w:rPr>
        <w:t xml:space="preserve"> yeah, like it's when, you're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do something completely different to everyone else in the room, you'</w:t>
      </w:r>
      <w:r>
        <w:rPr>
          <w:rFonts w:ascii="Arial" w:hAnsi="Arial" w:cs="Arial"/>
          <w:sz w:val="22"/>
          <w:szCs w:val="22"/>
        </w:rPr>
        <w:t>re like ok cool</w:t>
      </w:r>
      <w:r w:rsidRPr="00F11E56">
        <w:rPr>
          <w:rFonts w:ascii="Arial" w:hAnsi="Arial" w:cs="Arial"/>
          <w:sz w:val="22"/>
          <w:szCs w:val="22"/>
        </w:rPr>
        <w:t xml:space="preserve">, thanks. And I've been put it in that situation a couple of times. And it's like when it's I </w:t>
      </w:r>
      <w:proofErr w:type="spellStart"/>
      <w:r w:rsidRPr="00F11E56">
        <w:rPr>
          <w:rFonts w:ascii="Arial" w:hAnsi="Arial" w:cs="Arial"/>
          <w:sz w:val="22"/>
          <w:szCs w:val="22"/>
        </w:rPr>
        <w:t>I</w:t>
      </w:r>
      <w:proofErr w:type="spellEnd"/>
      <w:r w:rsidRPr="00F11E56">
        <w:rPr>
          <w:rFonts w:ascii="Arial" w:hAnsi="Arial" w:cs="Arial"/>
          <w:sz w:val="22"/>
          <w:szCs w:val="22"/>
        </w:rPr>
        <w:t xml:space="preserve"> can hold it a lot of the time and it'll be fine, but there's one day </w:t>
      </w:r>
      <w:r>
        <w:rPr>
          <w:rFonts w:ascii="Arial" w:hAnsi="Arial" w:cs="Arial"/>
          <w:sz w:val="22"/>
          <w:szCs w:val="22"/>
        </w:rPr>
        <w:t xml:space="preserve">it’ll </w:t>
      </w:r>
      <w:r w:rsidRPr="00F11E56">
        <w:rPr>
          <w:rFonts w:ascii="Arial" w:hAnsi="Arial" w:cs="Arial"/>
          <w:sz w:val="22"/>
          <w:szCs w:val="22"/>
        </w:rPr>
        <w:t xml:space="preserve">just go </w:t>
      </w:r>
      <w:r>
        <w:rPr>
          <w:rFonts w:ascii="Arial" w:hAnsi="Arial" w:cs="Arial"/>
          <w:sz w:val="22"/>
          <w:szCs w:val="22"/>
        </w:rPr>
        <w:t>wrong for one day and then</w:t>
      </w:r>
      <w:r w:rsidRPr="00F11E56">
        <w:rPr>
          <w:rFonts w:ascii="Arial" w:hAnsi="Arial" w:cs="Arial"/>
          <w:sz w:val="22"/>
          <w:szCs w:val="22"/>
        </w:rPr>
        <w:t xml:space="preserve"> than that's it for the rest of the time we're doing that song.</w:t>
      </w:r>
      <w:r>
        <w:rPr>
          <w:rFonts w:ascii="Arial" w:hAnsi="Arial" w:cs="Arial"/>
          <w:sz w:val="22"/>
          <w:szCs w:val="22"/>
        </w:rPr>
        <w:t xml:space="preserve"> </w:t>
      </w:r>
      <w:r w:rsidRPr="00F11E56">
        <w:rPr>
          <w:rFonts w:ascii="Arial" w:hAnsi="Arial" w:cs="Arial"/>
          <w:sz w:val="22"/>
          <w:szCs w:val="22"/>
        </w:rPr>
        <w:t xml:space="preserve">That's </w:t>
      </w:r>
      <w:proofErr w:type="spellStart"/>
      <w:r w:rsidRPr="00F11E56">
        <w:rPr>
          <w:rFonts w:ascii="Arial" w:hAnsi="Arial" w:cs="Arial"/>
          <w:sz w:val="22"/>
          <w:szCs w:val="22"/>
        </w:rPr>
        <w:t>that's</w:t>
      </w:r>
      <w:proofErr w:type="spellEnd"/>
      <w:r w:rsidRPr="00F11E56">
        <w:rPr>
          <w:rFonts w:ascii="Arial" w:hAnsi="Arial" w:cs="Arial"/>
          <w:sz w:val="22"/>
          <w:szCs w:val="22"/>
        </w:rPr>
        <w:t xml:space="preserve"> it. It's </w:t>
      </w:r>
      <w:r>
        <w:rPr>
          <w:rFonts w:ascii="Arial" w:hAnsi="Arial" w:cs="Arial"/>
          <w:sz w:val="22"/>
          <w:szCs w:val="22"/>
        </w:rPr>
        <w:t>gone</w:t>
      </w:r>
      <w:r w:rsidRPr="00F11E56">
        <w:rPr>
          <w:rFonts w:ascii="Arial" w:hAnsi="Arial" w:cs="Arial"/>
          <w:sz w:val="22"/>
          <w:szCs w:val="22"/>
        </w:rPr>
        <w:t>. And I'll just jump on another harmony.</w:t>
      </w:r>
      <w:r>
        <w:rPr>
          <w:rFonts w:ascii="Arial" w:hAnsi="Arial" w:cs="Arial"/>
          <w:sz w:val="22"/>
          <w:szCs w:val="22"/>
        </w:rPr>
        <w:t xml:space="preserve"> </w:t>
      </w:r>
      <w:r w:rsidRPr="00F11E56">
        <w:rPr>
          <w:rFonts w:ascii="Arial" w:hAnsi="Arial" w:cs="Arial"/>
          <w:sz w:val="22"/>
          <w:szCs w:val="22"/>
        </w:rPr>
        <w:t xml:space="preserve">But like, and then I'll </w:t>
      </w:r>
      <w:proofErr w:type="spellStart"/>
      <w:r w:rsidRPr="00F11E56">
        <w:rPr>
          <w:rFonts w:ascii="Arial" w:hAnsi="Arial" w:cs="Arial"/>
          <w:sz w:val="22"/>
          <w:szCs w:val="22"/>
        </w:rPr>
        <w:t>I'll</w:t>
      </w:r>
      <w:proofErr w:type="spellEnd"/>
      <w:r w:rsidRPr="00F11E56">
        <w:rPr>
          <w:rFonts w:ascii="Arial" w:hAnsi="Arial" w:cs="Arial"/>
          <w:sz w:val="22"/>
          <w:szCs w:val="22"/>
        </w:rPr>
        <w:t xml:space="preserve"> finishing it up yeah, this is right. Yeah, it sounds great and oh, that's completely wrong. </w:t>
      </w:r>
      <w:r>
        <w:rPr>
          <w:rFonts w:ascii="Arial" w:hAnsi="Arial" w:cs="Arial"/>
          <w:sz w:val="22"/>
          <w:szCs w:val="22"/>
        </w:rPr>
        <w:t xml:space="preserve">Cause </w:t>
      </w:r>
      <w:r w:rsidRPr="00F11E56">
        <w:rPr>
          <w:rFonts w:ascii="Arial" w:hAnsi="Arial" w:cs="Arial"/>
          <w:sz w:val="22"/>
          <w:szCs w:val="22"/>
        </w:rPr>
        <w:t>I'</w:t>
      </w:r>
      <w:r>
        <w:rPr>
          <w:rFonts w:ascii="Arial" w:hAnsi="Arial" w:cs="Arial"/>
          <w:sz w:val="22"/>
          <w:szCs w:val="22"/>
        </w:rPr>
        <w:t>m</w:t>
      </w:r>
      <w:r w:rsidRPr="00F11E56">
        <w:rPr>
          <w:rFonts w:ascii="Arial" w:hAnsi="Arial" w:cs="Arial"/>
          <w:sz w:val="22"/>
          <w:szCs w:val="22"/>
        </w:rPr>
        <w:t xml:space="preserve"> </w:t>
      </w:r>
      <w:r>
        <w:rPr>
          <w:rFonts w:ascii="Arial" w:hAnsi="Arial" w:cs="Arial"/>
          <w:sz w:val="22"/>
          <w:szCs w:val="22"/>
        </w:rPr>
        <w:t xml:space="preserve">not </w:t>
      </w:r>
      <w:r w:rsidRPr="00F11E56">
        <w:rPr>
          <w:rFonts w:ascii="Arial" w:hAnsi="Arial" w:cs="Arial"/>
          <w:sz w:val="22"/>
          <w:szCs w:val="22"/>
        </w:rPr>
        <w:t xml:space="preserve">supposed to be </w:t>
      </w:r>
      <w:r>
        <w:rPr>
          <w:rFonts w:ascii="Arial" w:hAnsi="Arial" w:cs="Arial"/>
          <w:sz w:val="22"/>
          <w:szCs w:val="22"/>
        </w:rPr>
        <w:t>singing the</w:t>
      </w:r>
      <w:r w:rsidRPr="00F11E56">
        <w:rPr>
          <w:rFonts w:ascii="Arial" w:hAnsi="Arial" w:cs="Arial"/>
          <w:sz w:val="22"/>
          <w:szCs w:val="22"/>
        </w:rPr>
        <w:t xml:space="preserve"> same </w:t>
      </w:r>
      <w:r>
        <w:rPr>
          <w:rFonts w:ascii="Arial" w:hAnsi="Arial" w:cs="Arial"/>
          <w:sz w:val="22"/>
          <w:szCs w:val="22"/>
        </w:rPr>
        <w:t>as them</w:t>
      </w:r>
      <w:r w:rsidRPr="00F11E56">
        <w:rPr>
          <w:rFonts w:ascii="Arial" w:hAnsi="Arial" w:cs="Arial"/>
          <w:sz w:val="22"/>
          <w:szCs w:val="22"/>
        </w:rPr>
        <w:t>. But so</w:t>
      </w:r>
      <w:r>
        <w:rPr>
          <w:rFonts w:ascii="Arial" w:hAnsi="Arial" w:cs="Arial"/>
          <w:sz w:val="22"/>
          <w:szCs w:val="22"/>
        </w:rPr>
        <w:t>,</w:t>
      </w:r>
      <w:r w:rsidRPr="00F11E56">
        <w:rPr>
          <w:rFonts w:ascii="Arial" w:hAnsi="Arial" w:cs="Arial"/>
          <w:sz w:val="22"/>
          <w:szCs w:val="22"/>
        </w:rPr>
        <w:t xml:space="preserve"> then</w:t>
      </w:r>
      <w:r>
        <w:rPr>
          <w:rFonts w:ascii="Arial" w:hAnsi="Arial" w:cs="Arial"/>
          <w:sz w:val="22"/>
          <w:szCs w:val="22"/>
        </w:rPr>
        <w:t>,</w:t>
      </w:r>
      <w:r w:rsidRPr="00F11E56">
        <w:rPr>
          <w:rFonts w:ascii="Arial" w:hAnsi="Arial" w:cs="Arial"/>
          <w:sz w:val="22"/>
          <w:szCs w:val="22"/>
        </w:rPr>
        <w:t xml:space="preserve"> I guess</w:t>
      </w:r>
      <w:r>
        <w:rPr>
          <w:rFonts w:ascii="Arial" w:hAnsi="Arial" w:cs="Arial"/>
          <w:sz w:val="22"/>
          <w:szCs w:val="22"/>
        </w:rPr>
        <w:t>…</w:t>
      </w:r>
    </w:p>
    <w:p w14:paraId="51B62F43" w14:textId="77777777" w:rsidR="00577AAF" w:rsidRDefault="00577AAF" w:rsidP="00577AAF">
      <w:pPr>
        <w:rPr>
          <w:rFonts w:ascii="Arial" w:hAnsi="Arial" w:cs="Arial"/>
          <w:sz w:val="22"/>
          <w:szCs w:val="22"/>
        </w:rPr>
      </w:pPr>
    </w:p>
    <w:p w14:paraId="553FF5AE" w14:textId="77777777" w:rsidR="00577AAF" w:rsidRDefault="00577AAF" w:rsidP="00577AAF">
      <w:pPr>
        <w:rPr>
          <w:rFonts w:ascii="Arial" w:hAnsi="Arial" w:cs="Arial"/>
          <w:sz w:val="22"/>
          <w:szCs w:val="22"/>
        </w:rPr>
      </w:pPr>
      <w:r>
        <w:rPr>
          <w:rFonts w:ascii="Arial" w:hAnsi="Arial" w:cs="Arial"/>
          <w:sz w:val="22"/>
          <w:szCs w:val="22"/>
        </w:rPr>
        <w:t>4:</w:t>
      </w:r>
      <w:r w:rsidRPr="00F11E56">
        <w:rPr>
          <w:rFonts w:ascii="Arial" w:hAnsi="Arial" w:cs="Arial"/>
          <w:sz w:val="22"/>
          <w:szCs w:val="22"/>
        </w:rPr>
        <w:t xml:space="preserve"> </w:t>
      </w:r>
      <w:proofErr w:type="gramStart"/>
      <w:r>
        <w:rPr>
          <w:rFonts w:ascii="Arial" w:hAnsi="Arial" w:cs="Arial"/>
          <w:sz w:val="22"/>
          <w:szCs w:val="22"/>
        </w:rPr>
        <w:t>A</w:t>
      </w:r>
      <w:r w:rsidRPr="00F11E56">
        <w:rPr>
          <w:rFonts w:ascii="Arial" w:hAnsi="Arial" w:cs="Arial"/>
          <w:sz w:val="22"/>
          <w:szCs w:val="22"/>
        </w:rPr>
        <w:t>lso</w:t>
      </w:r>
      <w:proofErr w:type="gramEnd"/>
      <w:r w:rsidRPr="00F11E56">
        <w:rPr>
          <w:rFonts w:ascii="Arial" w:hAnsi="Arial" w:cs="Arial"/>
          <w:sz w:val="22"/>
          <w:szCs w:val="22"/>
        </w:rPr>
        <w:t xml:space="preserve"> </w:t>
      </w:r>
      <w:r>
        <w:rPr>
          <w:rFonts w:ascii="Arial" w:hAnsi="Arial" w:cs="Arial"/>
          <w:sz w:val="22"/>
          <w:szCs w:val="22"/>
        </w:rPr>
        <w:t xml:space="preserve">it’s </w:t>
      </w:r>
      <w:r w:rsidRPr="00F11E56">
        <w:rPr>
          <w:rFonts w:ascii="Arial" w:hAnsi="Arial" w:cs="Arial"/>
          <w:sz w:val="22"/>
          <w:szCs w:val="22"/>
        </w:rPr>
        <w:t>like</w:t>
      </w:r>
      <w:r>
        <w:rPr>
          <w:rFonts w:ascii="Arial" w:hAnsi="Arial" w:cs="Arial"/>
          <w:sz w:val="22"/>
          <w:szCs w:val="22"/>
        </w:rPr>
        <w:t>,</w:t>
      </w:r>
      <w:r w:rsidRPr="00F11E56">
        <w:rPr>
          <w:rFonts w:ascii="Arial" w:hAnsi="Arial" w:cs="Arial"/>
          <w:sz w:val="22"/>
          <w:szCs w:val="22"/>
        </w:rPr>
        <w:t xml:space="preserve"> a lot harder for me to remember </w:t>
      </w:r>
      <w:r>
        <w:rPr>
          <w:rFonts w:ascii="Arial" w:hAnsi="Arial" w:cs="Arial"/>
          <w:sz w:val="22"/>
          <w:szCs w:val="22"/>
        </w:rPr>
        <w:t>a</w:t>
      </w:r>
      <w:r w:rsidRPr="00F11E56">
        <w:rPr>
          <w:rFonts w:ascii="Arial" w:hAnsi="Arial" w:cs="Arial"/>
          <w:sz w:val="22"/>
          <w:szCs w:val="22"/>
        </w:rPr>
        <w:t xml:space="preserve"> harmony th</w:t>
      </w:r>
      <w:r>
        <w:rPr>
          <w:rFonts w:ascii="Arial" w:hAnsi="Arial" w:cs="Arial"/>
          <w:sz w:val="22"/>
          <w:szCs w:val="22"/>
        </w:rPr>
        <w:t>an</w:t>
      </w:r>
      <w:r w:rsidRPr="00F11E56">
        <w:rPr>
          <w:rFonts w:ascii="Arial" w:hAnsi="Arial" w:cs="Arial"/>
          <w:sz w:val="22"/>
          <w:szCs w:val="22"/>
        </w:rPr>
        <w:t xml:space="preserve"> just any normal </w:t>
      </w:r>
      <w:r>
        <w:rPr>
          <w:rFonts w:ascii="Arial" w:hAnsi="Arial" w:cs="Arial"/>
          <w:sz w:val="22"/>
          <w:szCs w:val="22"/>
        </w:rPr>
        <w:t>song</w:t>
      </w:r>
      <w:r w:rsidRPr="00F11E56">
        <w:rPr>
          <w:rFonts w:ascii="Arial" w:hAnsi="Arial" w:cs="Arial"/>
          <w:sz w:val="22"/>
          <w:szCs w:val="22"/>
        </w:rPr>
        <w:t xml:space="preserve">. Yeah, </w:t>
      </w:r>
      <w:proofErr w:type="gramStart"/>
      <w:r w:rsidRPr="00F11E56">
        <w:rPr>
          <w:rFonts w:ascii="Arial" w:hAnsi="Arial" w:cs="Arial"/>
          <w:sz w:val="22"/>
          <w:szCs w:val="22"/>
        </w:rPr>
        <w:t>it</w:t>
      </w:r>
      <w:proofErr w:type="gramEnd"/>
      <w:r w:rsidRPr="00F11E56">
        <w:rPr>
          <w:rFonts w:ascii="Arial" w:hAnsi="Arial" w:cs="Arial"/>
          <w:sz w:val="22"/>
          <w:szCs w:val="22"/>
        </w:rPr>
        <w:t xml:space="preserve"> </w:t>
      </w:r>
      <w:r>
        <w:rPr>
          <w:rFonts w:ascii="Arial" w:hAnsi="Arial" w:cs="Arial"/>
          <w:sz w:val="22"/>
          <w:szCs w:val="22"/>
        </w:rPr>
        <w:t>Dylan</w:t>
      </w:r>
      <w:r w:rsidRPr="00F11E56">
        <w:rPr>
          <w:rFonts w:ascii="Arial" w:hAnsi="Arial" w:cs="Arial"/>
          <w:sz w:val="22"/>
          <w:szCs w:val="22"/>
        </w:rPr>
        <w:t xml:space="preserve"> gave us something to s</w:t>
      </w:r>
      <w:r>
        <w:rPr>
          <w:rFonts w:ascii="Arial" w:hAnsi="Arial" w:cs="Arial"/>
          <w:sz w:val="22"/>
          <w:szCs w:val="22"/>
        </w:rPr>
        <w:t>ing</w:t>
      </w:r>
      <w:r w:rsidRPr="00F11E56">
        <w:rPr>
          <w:rFonts w:ascii="Arial" w:hAnsi="Arial" w:cs="Arial"/>
          <w:sz w:val="22"/>
          <w:szCs w:val="22"/>
        </w:rPr>
        <w:t xml:space="preserve"> I find it not too bad to remember, but if it's a harmony it's gone </w:t>
      </w:r>
      <w:r>
        <w:rPr>
          <w:rFonts w:ascii="Arial" w:hAnsi="Arial" w:cs="Arial"/>
          <w:sz w:val="22"/>
          <w:szCs w:val="22"/>
        </w:rPr>
        <w:t xml:space="preserve">in </w:t>
      </w:r>
      <w:r w:rsidRPr="00F11E56">
        <w:rPr>
          <w:rFonts w:ascii="Arial" w:hAnsi="Arial" w:cs="Arial"/>
          <w:sz w:val="22"/>
          <w:szCs w:val="22"/>
        </w:rPr>
        <w:t xml:space="preserve">like two seconds. </w:t>
      </w:r>
    </w:p>
    <w:p w14:paraId="11C0F3F9" w14:textId="77777777" w:rsidR="00577AAF" w:rsidRDefault="00577AAF" w:rsidP="00577AAF">
      <w:pPr>
        <w:rPr>
          <w:rFonts w:ascii="Arial" w:hAnsi="Arial" w:cs="Arial"/>
          <w:sz w:val="22"/>
          <w:szCs w:val="22"/>
        </w:rPr>
      </w:pPr>
    </w:p>
    <w:p w14:paraId="325C502E"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Do you find that with songs that you already knew or like </w:t>
      </w:r>
      <w:r>
        <w:rPr>
          <w:rFonts w:ascii="Arial" w:hAnsi="Arial" w:cs="Arial"/>
          <w:sz w:val="22"/>
          <w:szCs w:val="22"/>
        </w:rPr>
        <w:t>brand new</w:t>
      </w:r>
      <w:r w:rsidRPr="00F11E56">
        <w:rPr>
          <w:rFonts w:ascii="Arial" w:hAnsi="Arial" w:cs="Arial"/>
          <w:sz w:val="22"/>
          <w:szCs w:val="22"/>
        </w:rPr>
        <w:t xml:space="preserve"> songs? </w:t>
      </w:r>
    </w:p>
    <w:p w14:paraId="1A7CBB72" w14:textId="77777777" w:rsidR="00577AAF" w:rsidRDefault="00577AAF" w:rsidP="00577AAF">
      <w:pPr>
        <w:rPr>
          <w:rFonts w:ascii="Arial" w:hAnsi="Arial" w:cs="Arial"/>
          <w:sz w:val="22"/>
          <w:szCs w:val="22"/>
        </w:rPr>
      </w:pPr>
    </w:p>
    <w:p w14:paraId="3E2FC9DF" w14:textId="77777777" w:rsidR="00577AAF" w:rsidRDefault="00577AAF" w:rsidP="00577AAF">
      <w:pPr>
        <w:rPr>
          <w:rFonts w:ascii="Arial" w:hAnsi="Arial" w:cs="Arial"/>
          <w:sz w:val="22"/>
          <w:szCs w:val="22"/>
        </w:rPr>
      </w:pPr>
      <w:r>
        <w:rPr>
          <w:rFonts w:ascii="Arial" w:hAnsi="Arial" w:cs="Arial"/>
          <w:sz w:val="22"/>
          <w:szCs w:val="22"/>
        </w:rPr>
        <w:t xml:space="preserve">4: </w:t>
      </w:r>
      <w:proofErr w:type="gramStart"/>
      <w:r>
        <w:rPr>
          <w:rFonts w:ascii="Arial" w:hAnsi="Arial" w:cs="Arial"/>
          <w:sz w:val="22"/>
          <w:szCs w:val="22"/>
        </w:rPr>
        <w:t>Yeah</w:t>
      </w:r>
      <w:proofErr w:type="gramEnd"/>
      <w:r>
        <w:rPr>
          <w:rFonts w:ascii="Arial" w:hAnsi="Arial" w:cs="Arial"/>
          <w:sz w:val="22"/>
          <w:szCs w:val="22"/>
        </w:rPr>
        <w:t xml:space="preserve"> brand new songs.</w:t>
      </w:r>
    </w:p>
    <w:p w14:paraId="4A605876" w14:textId="77777777" w:rsidR="00577AAF" w:rsidRDefault="00577AAF" w:rsidP="00577AAF">
      <w:pPr>
        <w:rPr>
          <w:rFonts w:ascii="Arial" w:hAnsi="Arial" w:cs="Arial"/>
          <w:sz w:val="22"/>
          <w:szCs w:val="22"/>
        </w:rPr>
      </w:pPr>
    </w:p>
    <w:p w14:paraId="6D2E88A5" w14:textId="77777777" w:rsidR="00577AAF" w:rsidRDefault="00577AAF" w:rsidP="00577AAF">
      <w:pPr>
        <w:rPr>
          <w:rFonts w:ascii="Arial" w:hAnsi="Arial" w:cs="Arial"/>
          <w:sz w:val="22"/>
          <w:szCs w:val="22"/>
        </w:rPr>
      </w:pPr>
      <w:r>
        <w:rPr>
          <w:rFonts w:ascii="Arial" w:hAnsi="Arial" w:cs="Arial"/>
          <w:sz w:val="22"/>
          <w:szCs w:val="22"/>
        </w:rPr>
        <w:t>R: O</w:t>
      </w:r>
      <w:r w:rsidRPr="00F11E56">
        <w:rPr>
          <w:rFonts w:ascii="Arial" w:hAnsi="Arial" w:cs="Arial"/>
          <w:sz w:val="22"/>
          <w:szCs w:val="22"/>
        </w:rPr>
        <w:t xml:space="preserve">kay. </w:t>
      </w:r>
    </w:p>
    <w:p w14:paraId="2D3D23B8" w14:textId="77777777" w:rsidR="00577AAF" w:rsidRDefault="00577AAF" w:rsidP="00577AAF">
      <w:pPr>
        <w:rPr>
          <w:rFonts w:ascii="Arial" w:hAnsi="Arial" w:cs="Arial"/>
          <w:sz w:val="22"/>
          <w:szCs w:val="22"/>
        </w:rPr>
      </w:pPr>
    </w:p>
    <w:p w14:paraId="1D901466" w14:textId="77777777" w:rsidR="00577AAF" w:rsidRDefault="00577AAF" w:rsidP="00577AAF">
      <w:pPr>
        <w:rPr>
          <w:rFonts w:ascii="Arial" w:hAnsi="Arial" w:cs="Arial"/>
          <w:sz w:val="22"/>
          <w:szCs w:val="22"/>
        </w:rPr>
      </w:pPr>
      <w:r>
        <w:rPr>
          <w:rFonts w:ascii="Arial" w:hAnsi="Arial" w:cs="Arial"/>
          <w:sz w:val="22"/>
          <w:szCs w:val="22"/>
        </w:rPr>
        <w:t xml:space="preserve">5: </w:t>
      </w:r>
      <w:r w:rsidRPr="00F11E56">
        <w:rPr>
          <w:rFonts w:ascii="Arial" w:hAnsi="Arial" w:cs="Arial"/>
          <w:sz w:val="22"/>
          <w:szCs w:val="22"/>
        </w:rPr>
        <w:t>Yeah. I feel like i</w:t>
      </w:r>
      <w:r>
        <w:rPr>
          <w:rFonts w:ascii="Arial" w:hAnsi="Arial" w:cs="Arial"/>
          <w:sz w:val="22"/>
          <w:szCs w:val="22"/>
        </w:rPr>
        <w:t>f</w:t>
      </w:r>
      <w:r w:rsidRPr="00F11E56">
        <w:rPr>
          <w:rFonts w:ascii="Arial" w:hAnsi="Arial" w:cs="Arial"/>
          <w:sz w:val="22"/>
          <w:szCs w:val="22"/>
        </w:rPr>
        <w:t xml:space="preserve"> </w:t>
      </w:r>
      <w:r>
        <w:rPr>
          <w:rFonts w:ascii="Arial" w:hAnsi="Arial" w:cs="Arial"/>
          <w:sz w:val="22"/>
          <w:szCs w:val="22"/>
        </w:rPr>
        <w:t xml:space="preserve">it’s </w:t>
      </w:r>
      <w:r w:rsidRPr="00F11E56">
        <w:rPr>
          <w:rFonts w:ascii="Arial" w:hAnsi="Arial" w:cs="Arial"/>
          <w:sz w:val="22"/>
          <w:szCs w:val="22"/>
        </w:rPr>
        <w:t>a brand-new song</w:t>
      </w:r>
      <w:r>
        <w:rPr>
          <w:rFonts w:ascii="Arial" w:hAnsi="Arial" w:cs="Arial"/>
          <w:sz w:val="22"/>
          <w:szCs w:val="22"/>
        </w:rPr>
        <w:t xml:space="preserve">, </w:t>
      </w:r>
      <w:r w:rsidRPr="00F11E56">
        <w:rPr>
          <w:rFonts w:ascii="Arial" w:hAnsi="Arial" w:cs="Arial"/>
          <w:sz w:val="22"/>
          <w:szCs w:val="22"/>
        </w:rPr>
        <w:t>and because I don't know the song</w:t>
      </w:r>
      <w:r>
        <w:rPr>
          <w:rFonts w:ascii="Arial" w:hAnsi="Arial" w:cs="Arial"/>
          <w:sz w:val="22"/>
          <w:szCs w:val="22"/>
        </w:rPr>
        <w:t>,</w:t>
      </w:r>
      <w:r w:rsidRPr="00F11E56">
        <w:rPr>
          <w:rFonts w:ascii="Arial" w:hAnsi="Arial" w:cs="Arial"/>
          <w:sz w:val="22"/>
          <w:szCs w:val="22"/>
        </w:rPr>
        <w:t xml:space="preserve"> if it's like something I don't </w:t>
      </w:r>
      <w:r>
        <w:rPr>
          <w:rFonts w:ascii="Arial" w:hAnsi="Arial" w:cs="Arial"/>
          <w:sz w:val="22"/>
          <w:szCs w:val="22"/>
        </w:rPr>
        <w:t>know</w:t>
      </w:r>
      <w:r w:rsidRPr="00F11E56">
        <w:rPr>
          <w:rFonts w:ascii="Arial" w:hAnsi="Arial" w:cs="Arial"/>
          <w:sz w:val="22"/>
          <w:szCs w:val="22"/>
        </w:rPr>
        <w:t xml:space="preserve"> at all. If it's brand new, then that to me is the melody. Whereas if I know the melody or li</w:t>
      </w:r>
      <w:r>
        <w:rPr>
          <w:rFonts w:ascii="Arial" w:hAnsi="Arial" w:cs="Arial"/>
          <w:sz w:val="22"/>
          <w:szCs w:val="22"/>
        </w:rPr>
        <w:t>k</w:t>
      </w:r>
      <w:r w:rsidRPr="00F11E56">
        <w:rPr>
          <w:rFonts w:ascii="Arial" w:hAnsi="Arial" w:cs="Arial"/>
          <w:sz w:val="22"/>
          <w:szCs w:val="22"/>
        </w:rPr>
        <w:t xml:space="preserve">e </w:t>
      </w:r>
      <w:r>
        <w:rPr>
          <w:rFonts w:ascii="Arial" w:hAnsi="Arial" w:cs="Arial"/>
          <w:sz w:val="22"/>
          <w:szCs w:val="22"/>
        </w:rPr>
        <w:t>if it’</w:t>
      </w:r>
      <w:r w:rsidRPr="00F11E56">
        <w:rPr>
          <w:rFonts w:ascii="Arial" w:hAnsi="Arial" w:cs="Arial"/>
          <w:sz w:val="22"/>
          <w:szCs w:val="22"/>
        </w:rPr>
        <w:t xml:space="preserve">s a song that I knew really well, I like this, it is </w:t>
      </w:r>
      <w:r>
        <w:rPr>
          <w:rFonts w:ascii="Arial" w:hAnsi="Arial" w:cs="Arial"/>
          <w:sz w:val="22"/>
          <w:szCs w:val="22"/>
        </w:rPr>
        <w:t>so hard</w:t>
      </w:r>
      <w:r w:rsidRPr="00F11E56">
        <w:rPr>
          <w:rFonts w:ascii="Arial" w:hAnsi="Arial" w:cs="Arial"/>
          <w:sz w:val="22"/>
          <w:szCs w:val="22"/>
        </w:rPr>
        <w:t xml:space="preserve">. </w:t>
      </w:r>
    </w:p>
    <w:p w14:paraId="3B6B5CA1" w14:textId="77777777" w:rsidR="00577AAF" w:rsidRDefault="00577AAF" w:rsidP="00577AAF">
      <w:pPr>
        <w:rPr>
          <w:rFonts w:ascii="Arial" w:hAnsi="Arial" w:cs="Arial"/>
          <w:sz w:val="22"/>
          <w:szCs w:val="22"/>
        </w:rPr>
      </w:pPr>
    </w:p>
    <w:p w14:paraId="20CD6295"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I wonder i</w:t>
      </w:r>
      <w:r>
        <w:rPr>
          <w:rFonts w:ascii="Arial" w:hAnsi="Arial" w:cs="Arial"/>
          <w:sz w:val="22"/>
          <w:szCs w:val="22"/>
        </w:rPr>
        <w:t>f</w:t>
      </w:r>
      <w:r w:rsidRPr="00F11E56">
        <w:rPr>
          <w:rFonts w:ascii="Arial" w:hAnsi="Arial" w:cs="Arial"/>
          <w:sz w:val="22"/>
          <w:szCs w:val="22"/>
        </w:rPr>
        <w:t xml:space="preserve"> actually i</w:t>
      </w:r>
      <w:r>
        <w:rPr>
          <w:rFonts w:ascii="Arial" w:hAnsi="Arial" w:cs="Arial"/>
          <w:sz w:val="22"/>
          <w:szCs w:val="22"/>
        </w:rPr>
        <w:t>f</w:t>
      </w:r>
      <w:r w:rsidRPr="00F11E56">
        <w:rPr>
          <w:rFonts w:ascii="Arial" w:hAnsi="Arial" w:cs="Arial"/>
          <w:sz w:val="22"/>
          <w:szCs w:val="22"/>
        </w:rPr>
        <w:t xml:space="preserve"> that </w:t>
      </w:r>
      <w:r>
        <w:rPr>
          <w:rFonts w:ascii="Arial" w:hAnsi="Arial" w:cs="Arial"/>
          <w:sz w:val="22"/>
          <w:szCs w:val="22"/>
        </w:rPr>
        <w:t>you were</w:t>
      </w:r>
      <w:r w:rsidRPr="00F11E56">
        <w:rPr>
          <w:rFonts w:ascii="Arial" w:hAnsi="Arial" w:cs="Arial"/>
          <w:sz w:val="22"/>
          <w:szCs w:val="22"/>
        </w:rPr>
        <w:t xml:space="preserve"> never even told what line were on, would you then remember it? Oh, have you maybe thought, oh, I'm on the harmony? And then there's some, like negative c</w:t>
      </w:r>
      <w:r>
        <w:rPr>
          <w:rFonts w:ascii="Arial" w:hAnsi="Arial" w:cs="Arial"/>
          <w:sz w:val="22"/>
          <w:szCs w:val="22"/>
        </w:rPr>
        <w:t>on</w:t>
      </w:r>
      <w:r w:rsidRPr="00F11E56">
        <w:rPr>
          <w:rFonts w:ascii="Arial" w:hAnsi="Arial" w:cs="Arial"/>
          <w:sz w:val="22"/>
          <w:szCs w:val="22"/>
        </w:rPr>
        <w:t>n</w:t>
      </w:r>
      <w:r>
        <w:rPr>
          <w:rFonts w:ascii="Arial" w:hAnsi="Arial" w:cs="Arial"/>
          <w:sz w:val="22"/>
          <w:szCs w:val="22"/>
        </w:rPr>
        <w:t>ot</w:t>
      </w:r>
      <w:r w:rsidRPr="00F11E56">
        <w:rPr>
          <w:rFonts w:ascii="Arial" w:hAnsi="Arial" w:cs="Arial"/>
          <w:sz w:val="22"/>
          <w:szCs w:val="22"/>
        </w:rPr>
        <w:t>ations maybe</w:t>
      </w:r>
      <w:r>
        <w:rPr>
          <w:rFonts w:ascii="Arial" w:hAnsi="Arial" w:cs="Arial"/>
          <w:sz w:val="22"/>
          <w:szCs w:val="22"/>
        </w:rPr>
        <w:t>?</w:t>
      </w:r>
      <w:r w:rsidRPr="00F11E56">
        <w:rPr>
          <w:rFonts w:ascii="Arial" w:hAnsi="Arial" w:cs="Arial"/>
          <w:sz w:val="22"/>
          <w:szCs w:val="22"/>
        </w:rPr>
        <w:t xml:space="preserve"> </w:t>
      </w:r>
    </w:p>
    <w:p w14:paraId="024BBCA8" w14:textId="77777777" w:rsidR="00577AAF" w:rsidRDefault="00577AAF" w:rsidP="00577AAF">
      <w:pPr>
        <w:rPr>
          <w:rFonts w:ascii="Arial" w:hAnsi="Arial" w:cs="Arial"/>
          <w:sz w:val="22"/>
          <w:szCs w:val="22"/>
        </w:rPr>
      </w:pPr>
    </w:p>
    <w:p w14:paraId="2E913A4C" w14:textId="77777777" w:rsidR="00577AAF" w:rsidRDefault="00577AAF" w:rsidP="00577AAF">
      <w:pPr>
        <w:rPr>
          <w:rFonts w:ascii="Arial" w:hAnsi="Arial" w:cs="Arial"/>
          <w:sz w:val="22"/>
          <w:szCs w:val="22"/>
        </w:rPr>
      </w:pPr>
      <w:r>
        <w:rPr>
          <w:rFonts w:ascii="Arial" w:hAnsi="Arial" w:cs="Arial"/>
          <w:sz w:val="22"/>
          <w:szCs w:val="22"/>
        </w:rPr>
        <w:t xml:space="preserve">5: </w:t>
      </w:r>
      <w:r w:rsidRPr="00F11E56">
        <w:rPr>
          <w:rFonts w:ascii="Arial" w:hAnsi="Arial" w:cs="Arial"/>
          <w:sz w:val="22"/>
          <w:szCs w:val="22"/>
        </w:rPr>
        <w:t xml:space="preserve">I mean </w:t>
      </w:r>
      <w:r>
        <w:rPr>
          <w:rFonts w:ascii="Arial" w:hAnsi="Arial" w:cs="Arial"/>
          <w:sz w:val="22"/>
          <w:szCs w:val="22"/>
        </w:rPr>
        <w:t>if I didn’t know it was</w:t>
      </w:r>
      <w:r w:rsidRPr="00F11E56">
        <w:rPr>
          <w:rFonts w:ascii="Arial" w:hAnsi="Arial" w:cs="Arial"/>
          <w:sz w:val="22"/>
          <w:szCs w:val="22"/>
        </w:rPr>
        <w:t xml:space="preserve"> the harmony </w:t>
      </w:r>
      <w:r>
        <w:rPr>
          <w:rFonts w:ascii="Arial" w:hAnsi="Arial" w:cs="Arial"/>
          <w:sz w:val="22"/>
          <w:szCs w:val="22"/>
        </w:rPr>
        <w:t>line I probably would be fine</w:t>
      </w:r>
      <w:r w:rsidRPr="00F11E56">
        <w:rPr>
          <w:rFonts w:ascii="Arial" w:hAnsi="Arial" w:cs="Arial"/>
          <w:sz w:val="22"/>
          <w:szCs w:val="22"/>
        </w:rPr>
        <w:t xml:space="preserve">. </w:t>
      </w:r>
    </w:p>
    <w:p w14:paraId="1476311C" w14:textId="77777777" w:rsidR="00577AAF" w:rsidRDefault="00577AAF" w:rsidP="00577AAF">
      <w:pPr>
        <w:rPr>
          <w:rFonts w:ascii="Arial" w:hAnsi="Arial" w:cs="Arial"/>
          <w:sz w:val="22"/>
          <w:szCs w:val="22"/>
        </w:rPr>
      </w:pPr>
    </w:p>
    <w:p w14:paraId="1546ABD5"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Interesting.</w:t>
      </w:r>
      <w:r>
        <w:rPr>
          <w:rFonts w:ascii="Arial" w:hAnsi="Arial" w:cs="Arial"/>
          <w:sz w:val="22"/>
          <w:szCs w:val="22"/>
        </w:rPr>
        <w:t xml:space="preserve"> Anybody got anything else to say about that before we move </w:t>
      </w:r>
      <w:proofErr w:type="gramStart"/>
      <w:r>
        <w:rPr>
          <w:rFonts w:ascii="Arial" w:hAnsi="Arial" w:cs="Arial"/>
          <w:sz w:val="22"/>
          <w:szCs w:val="22"/>
        </w:rPr>
        <w:t>on?</w:t>
      </w:r>
      <w:proofErr w:type="gramEnd"/>
    </w:p>
    <w:p w14:paraId="533AC7BF" w14:textId="77777777" w:rsidR="00577AAF" w:rsidRDefault="00577AAF" w:rsidP="00577AAF">
      <w:pPr>
        <w:rPr>
          <w:rFonts w:ascii="Arial" w:hAnsi="Arial" w:cs="Arial"/>
          <w:sz w:val="22"/>
          <w:szCs w:val="22"/>
        </w:rPr>
      </w:pPr>
    </w:p>
    <w:p w14:paraId="110DBB2A" w14:textId="77777777" w:rsidR="00577AAF" w:rsidRDefault="00577AAF" w:rsidP="00577AAF">
      <w:pPr>
        <w:rPr>
          <w:rFonts w:ascii="Arial" w:hAnsi="Arial" w:cs="Arial"/>
          <w:sz w:val="22"/>
          <w:szCs w:val="22"/>
        </w:rPr>
      </w:pPr>
      <w:r>
        <w:rPr>
          <w:rFonts w:ascii="Arial" w:hAnsi="Arial" w:cs="Arial"/>
          <w:sz w:val="22"/>
          <w:szCs w:val="22"/>
        </w:rPr>
        <w:t>6:</w:t>
      </w:r>
      <w:r w:rsidRPr="00F11E56">
        <w:rPr>
          <w:rFonts w:ascii="Arial" w:hAnsi="Arial" w:cs="Arial"/>
          <w:sz w:val="22"/>
          <w:szCs w:val="22"/>
        </w:rPr>
        <w:t xml:space="preserve"> I feel like if I get </w:t>
      </w:r>
      <w:r>
        <w:rPr>
          <w:rFonts w:ascii="Arial" w:hAnsi="Arial" w:cs="Arial"/>
          <w:sz w:val="22"/>
          <w:szCs w:val="22"/>
        </w:rPr>
        <w:t>put on the</w:t>
      </w:r>
      <w:r w:rsidRPr="00F11E56">
        <w:rPr>
          <w:rFonts w:ascii="Arial" w:hAnsi="Arial" w:cs="Arial"/>
          <w:sz w:val="22"/>
          <w:szCs w:val="22"/>
        </w:rPr>
        <w:t xml:space="preserve"> alto line</w:t>
      </w:r>
      <w:r>
        <w:rPr>
          <w:rFonts w:ascii="Arial" w:hAnsi="Arial" w:cs="Arial"/>
          <w:sz w:val="22"/>
          <w:szCs w:val="22"/>
        </w:rPr>
        <w:t>, I’m</w:t>
      </w:r>
      <w:r w:rsidRPr="00F11E56">
        <w:rPr>
          <w:rFonts w:ascii="Arial" w:hAnsi="Arial" w:cs="Arial"/>
          <w:sz w:val="22"/>
          <w:szCs w:val="22"/>
        </w:rPr>
        <w:t xml:space="preserve"> like, oh, </w:t>
      </w:r>
      <w:r>
        <w:rPr>
          <w:rFonts w:ascii="Arial" w:hAnsi="Arial" w:cs="Arial"/>
          <w:sz w:val="22"/>
          <w:szCs w:val="22"/>
        </w:rPr>
        <w:t>I’m on the harmony</w:t>
      </w:r>
      <w:r w:rsidRPr="00F11E56">
        <w:rPr>
          <w:rFonts w:ascii="Arial" w:hAnsi="Arial" w:cs="Arial"/>
          <w:sz w:val="22"/>
          <w:szCs w:val="22"/>
        </w:rPr>
        <w:t xml:space="preserve">, I can't do it. </w:t>
      </w:r>
      <w:r>
        <w:rPr>
          <w:rFonts w:ascii="Arial" w:hAnsi="Arial" w:cs="Arial"/>
          <w:sz w:val="22"/>
          <w:szCs w:val="22"/>
        </w:rPr>
        <w:t xml:space="preserve">I’m like, it’s just a harmony. </w:t>
      </w:r>
    </w:p>
    <w:p w14:paraId="56D1E664" w14:textId="77777777" w:rsidR="00577AAF" w:rsidRDefault="00577AAF" w:rsidP="00577AAF">
      <w:pPr>
        <w:rPr>
          <w:rFonts w:ascii="Arial" w:hAnsi="Arial" w:cs="Arial"/>
          <w:sz w:val="22"/>
          <w:szCs w:val="22"/>
        </w:rPr>
      </w:pPr>
    </w:p>
    <w:p w14:paraId="4D8063A4" w14:textId="77777777" w:rsidR="00577AAF" w:rsidRDefault="00577AAF" w:rsidP="00577AAF">
      <w:pPr>
        <w:rPr>
          <w:rFonts w:ascii="Arial" w:hAnsi="Arial" w:cs="Arial"/>
          <w:sz w:val="22"/>
          <w:szCs w:val="22"/>
        </w:rPr>
      </w:pPr>
      <w:r>
        <w:rPr>
          <w:rFonts w:ascii="Arial" w:hAnsi="Arial" w:cs="Arial"/>
          <w:sz w:val="22"/>
          <w:szCs w:val="22"/>
        </w:rPr>
        <w:t xml:space="preserve">4: </w:t>
      </w:r>
      <w:proofErr w:type="gramStart"/>
      <w:r>
        <w:rPr>
          <w:rFonts w:ascii="Arial" w:hAnsi="Arial" w:cs="Arial"/>
          <w:sz w:val="22"/>
          <w:szCs w:val="22"/>
        </w:rPr>
        <w:t>Yeah</w:t>
      </w:r>
      <w:proofErr w:type="gramEnd"/>
      <w:r>
        <w:rPr>
          <w:rFonts w:ascii="Arial" w:hAnsi="Arial" w:cs="Arial"/>
          <w:sz w:val="22"/>
          <w:szCs w:val="22"/>
        </w:rPr>
        <w:t xml:space="preserve"> I always find that in the middle group. </w:t>
      </w:r>
    </w:p>
    <w:p w14:paraId="517B7833" w14:textId="77777777" w:rsidR="00577AAF" w:rsidRDefault="00577AAF" w:rsidP="00577AAF">
      <w:pPr>
        <w:rPr>
          <w:rFonts w:ascii="Arial" w:hAnsi="Arial" w:cs="Arial"/>
          <w:sz w:val="22"/>
          <w:szCs w:val="22"/>
        </w:rPr>
      </w:pPr>
    </w:p>
    <w:p w14:paraId="08BF0C68" w14:textId="77777777" w:rsidR="00577AAF" w:rsidRDefault="00577AAF" w:rsidP="00577AAF">
      <w:pPr>
        <w:rPr>
          <w:rFonts w:ascii="Arial" w:hAnsi="Arial" w:cs="Arial"/>
          <w:sz w:val="22"/>
          <w:szCs w:val="22"/>
        </w:rPr>
      </w:pPr>
      <w:r>
        <w:rPr>
          <w:rFonts w:ascii="Arial" w:hAnsi="Arial" w:cs="Arial"/>
          <w:sz w:val="22"/>
          <w:szCs w:val="22"/>
        </w:rPr>
        <w:t xml:space="preserve">2: </w:t>
      </w:r>
      <w:proofErr w:type="gramStart"/>
      <w:r>
        <w:rPr>
          <w:rFonts w:ascii="Arial" w:hAnsi="Arial" w:cs="Arial"/>
          <w:sz w:val="22"/>
          <w:szCs w:val="22"/>
        </w:rPr>
        <w:t>Yeah</w:t>
      </w:r>
      <w:proofErr w:type="gramEnd"/>
      <w:r>
        <w:rPr>
          <w:rFonts w:ascii="Arial" w:hAnsi="Arial" w:cs="Arial"/>
          <w:sz w:val="22"/>
          <w:szCs w:val="22"/>
        </w:rPr>
        <w:t xml:space="preserve"> the</w:t>
      </w:r>
      <w:r w:rsidRPr="00F11E56">
        <w:rPr>
          <w:rFonts w:ascii="Arial" w:hAnsi="Arial" w:cs="Arial"/>
          <w:sz w:val="22"/>
          <w:szCs w:val="22"/>
        </w:rPr>
        <w:t xml:space="preserve"> middle. </w:t>
      </w:r>
    </w:p>
    <w:p w14:paraId="244B9706" w14:textId="77777777" w:rsidR="00577AAF" w:rsidRDefault="00577AAF" w:rsidP="00577AAF">
      <w:pPr>
        <w:rPr>
          <w:rFonts w:ascii="Arial" w:hAnsi="Arial" w:cs="Arial"/>
          <w:sz w:val="22"/>
          <w:szCs w:val="22"/>
        </w:rPr>
      </w:pPr>
    </w:p>
    <w:p w14:paraId="02ED7F39" w14:textId="77777777" w:rsidR="00577AAF" w:rsidRDefault="00577AAF" w:rsidP="00577AAF">
      <w:pPr>
        <w:rPr>
          <w:rFonts w:ascii="Arial" w:hAnsi="Arial" w:cs="Arial"/>
          <w:sz w:val="22"/>
          <w:szCs w:val="22"/>
        </w:rPr>
      </w:pPr>
      <w:r>
        <w:rPr>
          <w:rFonts w:ascii="Arial" w:hAnsi="Arial" w:cs="Arial"/>
          <w:sz w:val="22"/>
          <w:szCs w:val="22"/>
        </w:rPr>
        <w:t>3: I</w:t>
      </w:r>
      <w:r w:rsidRPr="00F11E56">
        <w:rPr>
          <w:rFonts w:ascii="Arial" w:hAnsi="Arial" w:cs="Arial"/>
          <w:sz w:val="22"/>
          <w:szCs w:val="22"/>
        </w:rPr>
        <w:t xml:space="preserve"> like it</w:t>
      </w:r>
      <w:r>
        <w:rPr>
          <w:rFonts w:ascii="Arial" w:hAnsi="Arial" w:cs="Arial"/>
          <w:sz w:val="22"/>
          <w:szCs w:val="22"/>
        </w:rPr>
        <w:t xml:space="preserve">, it </w:t>
      </w:r>
      <w:r w:rsidRPr="00F11E56">
        <w:rPr>
          <w:rFonts w:ascii="Arial" w:hAnsi="Arial" w:cs="Arial"/>
          <w:sz w:val="22"/>
          <w:szCs w:val="22"/>
        </w:rPr>
        <w:t xml:space="preserve">means </w:t>
      </w:r>
      <w:r>
        <w:rPr>
          <w:rFonts w:ascii="Arial" w:hAnsi="Arial" w:cs="Arial"/>
          <w:sz w:val="22"/>
          <w:szCs w:val="22"/>
        </w:rPr>
        <w:t xml:space="preserve">I can just </w:t>
      </w:r>
      <w:r w:rsidRPr="00F11E56">
        <w:rPr>
          <w:rFonts w:ascii="Arial" w:hAnsi="Arial" w:cs="Arial"/>
          <w:sz w:val="22"/>
          <w:szCs w:val="22"/>
        </w:rPr>
        <w:t xml:space="preserve">catch on </w:t>
      </w:r>
      <w:r>
        <w:rPr>
          <w:rFonts w:ascii="Arial" w:hAnsi="Arial" w:cs="Arial"/>
          <w:sz w:val="22"/>
          <w:szCs w:val="22"/>
        </w:rPr>
        <w:t>to it</w:t>
      </w:r>
      <w:r w:rsidRPr="00F11E56">
        <w:rPr>
          <w:rFonts w:ascii="Arial" w:hAnsi="Arial" w:cs="Arial"/>
          <w:sz w:val="22"/>
          <w:szCs w:val="22"/>
        </w:rPr>
        <w:t xml:space="preserve"> if I forget it. </w:t>
      </w:r>
    </w:p>
    <w:p w14:paraId="6C367077" w14:textId="77777777" w:rsidR="00577AAF" w:rsidRDefault="00577AAF" w:rsidP="00577AAF">
      <w:pPr>
        <w:rPr>
          <w:rFonts w:ascii="Arial" w:hAnsi="Arial" w:cs="Arial"/>
          <w:sz w:val="22"/>
          <w:szCs w:val="22"/>
        </w:rPr>
      </w:pPr>
    </w:p>
    <w:p w14:paraId="7F857F5D" w14:textId="77777777" w:rsidR="00577AAF" w:rsidRDefault="00577AAF" w:rsidP="00577AAF">
      <w:pPr>
        <w:rPr>
          <w:rFonts w:ascii="Arial" w:hAnsi="Arial" w:cs="Arial"/>
          <w:sz w:val="22"/>
          <w:szCs w:val="22"/>
        </w:rPr>
      </w:pPr>
      <w:r>
        <w:rPr>
          <w:rFonts w:ascii="Arial" w:hAnsi="Arial" w:cs="Arial"/>
          <w:sz w:val="22"/>
          <w:szCs w:val="22"/>
        </w:rPr>
        <w:t xml:space="preserve">7: </w:t>
      </w:r>
      <w:r w:rsidRPr="00F11E56">
        <w:rPr>
          <w:rFonts w:ascii="Arial" w:hAnsi="Arial" w:cs="Arial"/>
          <w:sz w:val="22"/>
          <w:szCs w:val="22"/>
        </w:rPr>
        <w:t xml:space="preserve">I struggle </w:t>
      </w:r>
      <w:r>
        <w:rPr>
          <w:rFonts w:ascii="Arial" w:hAnsi="Arial" w:cs="Arial"/>
          <w:sz w:val="22"/>
          <w:szCs w:val="22"/>
        </w:rPr>
        <w:t xml:space="preserve">with the middle group, </w:t>
      </w:r>
      <w:r w:rsidRPr="00F11E56">
        <w:rPr>
          <w:rFonts w:ascii="Arial" w:hAnsi="Arial" w:cs="Arial"/>
          <w:sz w:val="22"/>
          <w:szCs w:val="22"/>
        </w:rPr>
        <w:t xml:space="preserve">because if I'm </w:t>
      </w:r>
      <w:r>
        <w:rPr>
          <w:rFonts w:ascii="Arial" w:hAnsi="Arial" w:cs="Arial"/>
          <w:sz w:val="22"/>
          <w:szCs w:val="22"/>
        </w:rPr>
        <w:t>in the low group</w:t>
      </w:r>
      <w:r w:rsidRPr="00F11E56">
        <w:rPr>
          <w:rFonts w:ascii="Arial" w:hAnsi="Arial" w:cs="Arial"/>
          <w:sz w:val="22"/>
          <w:szCs w:val="22"/>
        </w:rPr>
        <w:t>, that's fine, I don't do top group</w:t>
      </w:r>
      <w:r>
        <w:rPr>
          <w:rFonts w:ascii="Arial" w:hAnsi="Arial" w:cs="Arial"/>
          <w:sz w:val="22"/>
          <w:szCs w:val="22"/>
        </w:rPr>
        <w:t>,</w:t>
      </w:r>
      <w:r w:rsidRPr="00F11E56">
        <w:rPr>
          <w:rFonts w:ascii="Arial" w:hAnsi="Arial" w:cs="Arial"/>
          <w:sz w:val="22"/>
          <w:szCs w:val="22"/>
        </w:rPr>
        <w:t xml:space="preserve"> because</w:t>
      </w:r>
      <w:r>
        <w:rPr>
          <w:rFonts w:ascii="Arial" w:hAnsi="Arial" w:cs="Arial"/>
          <w:sz w:val="22"/>
          <w:szCs w:val="22"/>
        </w:rPr>
        <w:t>.</w:t>
      </w:r>
      <w:r w:rsidRPr="00F11E56">
        <w:rPr>
          <w:rFonts w:ascii="Arial" w:hAnsi="Arial" w:cs="Arial"/>
          <w:sz w:val="22"/>
          <w:szCs w:val="22"/>
        </w:rPr>
        <w:t xml:space="preserve"> But if I'm in the middle group, I can never really find it.</w:t>
      </w:r>
      <w:r>
        <w:rPr>
          <w:rFonts w:ascii="Arial" w:hAnsi="Arial" w:cs="Arial"/>
          <w:sz w:val="22"/>
          <w:szCs w:val="22"/>
        </w:rPr>
        <w:t xml:space="preserve"> </w:t>
      </w:r>
      <w:r w:rsidRPr="00F11E56">
        <w:rPr>
          <w:rFonts w:ascii="Arial" w:hAnsi="Arial" w:cs="Arial"/>
          <w:sz w:val="22"/>
          <w:szCs w:val="22"/>
        </w:rPr>
        <w:t xml:space="preserve">I have to focus on that and just yeah. </w:t>
      </w:r>
    </w:p>
    <w:p w14:paraId="3F74068D" w14:textId="77777777" w:rsidR="00577AAF" w:rsidRDefault="00577AAF" w:rsidP="00577AAF">
      <w:pPr>
        <w:rPr>
          <w:rFonts w:ascii="Arial" w:hAnsi="Arial" w:cs="Arial"/>
          <w:sz w:val="22"/>
          <w:szCs w:val="22"/>
        </w:rPr>
      </w:pPr>
    </w:p>
    <w:p w14:paraId="612C1B20"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I mean, that </w:t>
      </w:r>
      <w:r>
        <w:rPr>
          <w:rFonts w:ascii="Arial" w:hAnsi="Arial" w:cs="Arial"/>
          <w:sz w:val="22"/>
          <w:szCs w:val="22"/>
        </w:rPr>
        <w:t xml:space="preserve">could be </w:t>
      </w:r>
      <w:r w:rsidRPr="00F11E56">
        <w:rPr>
          <w:rFonts w:ascii="Arial" w:hAnsi="Arial" w:cs="Arial"/>
          <w:sz w:val="22"/>
          <w:szCs w:val="22"/>
        </w:rPr>
        <w:t xml:space="preserve">something to do </w:t>
      </w:r>
      <w:r>
        <w:rPr>
          <w:rFonts w:ascii="Arial" w:hAnsi="Arial" w:cs="Arial"/>
          <w:sz w:val="22"/>
          <w:szCs w:val="22"/>
        </w:rPr>
        <w:t xml:space="preserve">with </w:t>
      </w:r>
      <w:r w:rsidRPr="00F11E56">
        <w:rPr>
          <w:rFonts w:ascii="Arial" w:hAnsi="Arial" w:cs="Arial"/>
          <w:sz w:val="22"/>
          <w:szCs w:val="22"/>
        </w:rPr>
        <w:t xml:space="preserve">where </w:t>
      </w:r>
      <w:r>
        <w:rPr>
          <w:rFonts w:ascii="Arial" w:hAnsi="Arial" w:cs="Arial"/>
          <w:sz w:val="22"/>
          <w:szCs w:val="22"/>
        </w:rPr>
        <w:t>our</w:t>
      </w:r>
      <w:r w:rsidRPr="00F11E56">
        <w:rPr>
          <w:rFonts w:ascii="Arial" w:hAnsi="Arial" w:cs="Arial"/>
          <w:sz w:val="22"/>
          <w:szCs w:val="22"/>
        </w:rPr>
        <w:t xml:space="preserve"> voice</w:t>
      </w:r>
      <w:r>
        <w:rPr>
          <w:rFonts w:ascii="Arial" w:hAnsi="Arial" w:cs="Arial"/>
          <w:sz w:val="22"/>
          <w:szCs w:val="22"/>
        </w:rPr>
        <w:t xml:space="preserve"> sits</w:t>
      </w:r>
      <w:r w:rsidRPr="00F11E56">
        <w:rPr>
          <w:rFonts w:ascii="Arial" w:hAnsi="Arial" w:cs="Arial"/>
          <w:sz w:val="22"/>
          <w:szCs w:val="22"/>
        </w:rPr>
        <w:t xml:space="preserve"> </w:t>
      </w:r>
      <w:r>
        <w:rPr>
          <w:rFonts w:ascii="Arial" w:hAnsi="Arial" w:cs="Arial"/>
          <w:sz w:val="22"/>
          <w:szCs w:val="22"/>
        </w:rPr>
        <w:t>naturally register wise.</w:t>
      </w:r>
      <w:r w:rsidRPr="00F11E56">
        <w:rPr>
          <w:rFonts w:ascii="Arial" w:hAnsi="Arial" w:cs="Arial"/>
          <w:sz w:val="22"/>
          <w:szCs w:val="22"/>
        </w:rPr>
        <w:t xml:space="preserve"> </w:t>
      </w:r>
      <w:r>
        <w:rPr>
          <w:rFonts w:ascii="Arial" w:hAnsi="Arial" w:cs="Arial"/>
          <w:sz w:val="22"/>
          <w:szCs w:val="22"/>
        </w:rPr>
        <w:t>P</w:t>
      </w:r>
      <w:r w:rsidRPr="00F11E56">
        <w:rPr>
          <w:rFonts w:ascii="Arial" w:hAnsi="Arial" w:cs="Arial"/>
          <w:sz w:val="22"/>
          <w:szCs w:val="22"/>
        </w:rPr>
        <w:t xml:space="preserve">otentially. </w:t>
      </w:r>
      <w:r>
        <w:rPr>
          <w:rFonts w:ascii="Arial" w:hAnsi="Arial" w:cs="Arial"/>
          <w:sz w:val="22"/>
          <w:szCs w:val="22"/>
        </w:rPr>
        <w:t>L</w:t>
      </w:r>
      <w:r w:rsidRPr="00F11E56">
        <w:rPr>
          <w:rFonts w:ascii="Arial" w:hAnsi="Arial" w:cs="Arial"/>
          <w:sz w:val="22"/>
          <w:szCs w:val="22"/>
        </w:rPr>
        <w:t>ike maybe</w:t>
      </w:r>
      <w:r>
        <w:rPr>
          <w:rFonts w:ascii="Arial" w:hAnsi="Arial" w:cs="Arial"/>
          <w:sz w:val="22"/>
          <w:szCs w:val="22"/>
        </w:rPr>
        <w:t>,</w:t>
      </w:r>
      <w:r w:rsidRPr="00F11E56">
        <w:rPr>
          <w:rFonts w:ascii="Arial" w:hAnsi="Arial" w:cs="Arial"/>
          <w:sz w:val="22"/>
          <w:szCs w:val="22"/>
        </w:rPr>
        <w:t xml:space="preserve"> if we naturally go</w:t>
      </w:r>
      <w:r>
        <w:rPr>
          <w:rFonts w:ascii="Arial" w:hAnsi="Arial" w:cs="Arial"/>
          <w:sz w:val="22"/>
          <w:szCs w:val="22"/>
        </w:rPr>
        <w:t>t a</w:t>
      </w:r>
      <w:r w:rsidRPr="00F11E56">
        <w:rPr>
          <w:rFonts w:ascii="Arial" w:hAnsi="Arial" w:cs="Arial"/>
          <w:sz w:val="22"/>
          <w:szCs w:val="22"/>
        </w:rPr>
        <w:t xml:space="preserve"> higher</w:t>
      </w:r>
      <w:r>
        <w:rPr>
          <w:rFonts w:ascii="Arial" w:hAnsi="Arial" w:cs="Arial"/>
          <w:sz w:val="22"/>
          <w:szCs w:val="22"/>
        </w:rPr>
        <w:t xml:space="preserve"> voice</w:t>
      </w:r>
      <w:r w:rsidRPr="00F11E56">
        <w:rPr>
          <w:rFonts w:ascii="Arial" w:hAnsi="Arial" w:cs="Arial"/>
          <w:sz w:val="22"/>
          <w:szCs w:val="22"/>
        </w:rPr>
        <w:t xml:space="preserve">, we might want to go to the </w:t>
      </w:r>
      <w:r>
        <w:rPr>
          <w:rFonts w:ascii="Arial" w:hAnsi="Arial" w:cs="Arial"/>
          <w:sz w:val="22"/>
          <w:szCs w:val="22"/>
        </w:rPr>
        <w:t>sopranos</w:t>
      </w:r>
      <w:r w:rsidRPr="00F11E56">
        <w:rPr>
          <w:rFonts w:ascii="Arial" w:hAnsi="Arial" w:cs="Arial"/>
          <w:sz w:val="22"/>
          <w:szCs w:val="22"/>
        </w:rPr>
        <w:t xml:space="preserve">. It's interesting </w:t>
      </w:r>
      <w:r>
        <w:rPr>
          <w:rFonts w:ascii="Arial" w:hAnsi="Arial" w:cs="Arial"/>
          <w:sz w:val="22"/>
          <w:szCs w:val="22"/>
        </w:rPr>
        <w:t>that</w:t>
      </w:r>
      <w:r w:rsidRPr="00F11E56">
        <w:rPr>
          <w:rFonts w:ascii="Arial" w:hAnsi="Arial" w:cs="Arial"/>
          <w:sz w:val="22"/>
          <w:szCs w:val="22"/>
        </w:rPr>
        <w:t xml:space="preserve"> when you talk to people that </w:t>
      </w:r>
      <w:r>
        <w:rPr>
          <w:rFonts w:ascii="Arial" w:hAnsi="Arial" w:cs="Arial"/>
          <w:sz w:val="22"/>
          <w:szCs w:val="22"/>
        </w:rPr>
        <w:t xml:space="preserve">like to </w:t>
      </w:r>
      <w:r w:rsidRPr="00F11E56">
        <w:rPr>
          <w:rFonts w:ascii="Arial" w:hAnsi="Arial" w:cs="Arial"/>
          <w:sz w:val="22"/>
          <w:szCs w:val="22"/>
        </w:rPr>
        <w:t xml:space="preserve">do harmonies, they like to </w:t>
      </w:r>
      <w:r>
        <w:rPr>
          <w:rFonts w:ascii="Arial" w:hAnsi="Arial" w:cs="Arial"/>
          <w:sz w:val="22"/>
          <w:szCs w:val="22"/>
        </w:rPr>
        <w:t>do the middle</w:t>
      </w:r>
      <w:r w:rsidRPr="00F11E56">
        <w:rPr>
          <w:rFonts w:ascii="Arial" w:hAnsi="Arial" w:cs="Arial"/>
          <w:sz w:val="22"/>
          <w:szCs w:val="22"/>
        </w:rPr>
        <w:t xml:space="preserve"> group, </w:t>
      </w:r>
      <w:r>
        <w:rPr>
          <w:rFonts w:ascii="Arial" w:hAnsi="Arial" w:cs="Arial"/>
          <w:sz w:val="22"/>
          <w:szCs w:val="22"/>
        </w:rPr>
        <w:t>and the</w:t>
      </w:r>
      <w:r w:rsidRPr="00F11E56">
        <w:rPr>
          <w:rFonts w:ascii="Arial" w:hAnsi="Arial" w:cs="Arial"/>
          <w:sz w:val="22"/>
          <w:szCs w:val="22"/>
        </w:rPr>
        <w:t xml:space="preserve"> people that don't enjoy it</w:t>
      </w:r>
      <w:r>
        <w:rPr>
          <w:rFonts w:ascii="Arial" w:hAnsi="Arial" w:cs="Arial"/>
          <w:sz w:val="22"/>
          <w:szCs w:val="22"/>
        </w:rPr>
        <w:t>,</w:t>
      </w:r>
      <w:r w:rsidRPr="00F11E56">
        <w:rPr>
          <w:rFonts w:ascii="Arial" w:hAnsi="Arial" w:cs="Arial"/>
          <w:sz w:val="22"/>
          <w:szCs w:val="22"/>
        </w:rPr>
        <w:t xml:space="preserve"> avoid</w:t>
      </w:r>
      <w:r>
        <w:rPr>
          <w:rFonts w:ascii="Arial" w:hAnsi="Arial" w:cs="Arial"/>
          <w:sz w:val="22"/>
          <w:szCs w:val="22"/>
        </w:rPr>
        <w:t xml:space="preserve"> it</w:t>
      </w:r>
      <w:r w:rsidRPr="00F11E56">
        <w:rPr>
          <w:rFonts w:ascii="Arial" w:hAnsi="Arial" w:cs="Arial"/>
          <w:sz w:val="22"/>
          <w:szCs w:val="22"/>
        </w:rPr>
        <w:t xml:space="preserve">. And what about like how you've been taught, like have you have you ever been part of like a program or </w:t>
      </w:r>
      <w:r>
        <w:rPr>
          <w:rFonts w:ascii="Arial" w:hAnsi="Arial" w:cs="Arial"/>
          <w:sz w:val="22"/>
          <w:szCs w:val="22"/>
        </w:rPr>
        <w:t xml:space="preserve">any </w:t>
      </w:r>
      <w:r w:rsidRPr="00F11E56">
        <w:rPr>
          <w:rFonts w:ascii="Arial" w:hAnsi="Arial" w:cs="Arial"/>
          <w:sz w:val="22"/>
          <w:szCs w:val="22"/>
        </w:rPr>
        <w:t>less</w:t>
      </w:r>
      <w:r>
        <w:rPr>
          <w:rFonts w:ascii="Arial" w:hAnsi="Arial" w:cs="Arial"/>
          <w:sz w:val="22"/>
          <w:szCs w:val="22"/>
        </w:rPr>
        <w:t>ons</w:t>
      </w:r>
      <w:r w:rsidRPr="00F11E56">
        <w:rPr>
          <w:rFonts w:ascii="Arial" w:hAnsi="Arial" w:cs="Arial"/>
          <w:sz w:val="22"/>
          <w:szCs w:val="22"/>
        </w:rPr>
        <w:t xml:space="preserve"> where you've actually taught how to do harmonies? Or </w:t>
      </w:r>
      <w:r>
        <w:rPr>
          <w:rFonts w:ascii="Arial" w:hAnsi="Arial" w:cs="Arial"/>
          <w:sz w:val="22"/>
          <w:szCs w:val="22"/>
        </w:rPr>
        <w:t>has i</w:t>
      </w:r>
      <w:r w:rsidRPr="00F11E56">
        <w:rPr>
          <w:rFonts w:ascii="Arial" w:hAnsi="Arial" w:cs="Arial"/>
          <w:sz w:val="22"/>
          <w:szCs w:val="22"/>
        </w:rPr>
        <w:t xml:space="preserve">t </w:t>
      </w:r>
      <w:r>
        <w:rPr>
          <w:rFonts w:ascii="Arial" w:hAnsi="Arial" w:cs="Arial"/>
          <w:sz w:val="22"/>
          <w:szCs w:val="22"/>
        </w:rPr>
        <w:t xml:space="preserve">just </w:t>
      </w:r>
      <w:r w:rsidRPr="00F11E56">
        <w:rPr>
          <w:rFonts w:ascii="Arial" w:hAnsi="Arial" w:cs="Arial"/>
          <w:sz w:val="22"/>
          <w:szCs w:val="22"/>
        </w:rPr>
        <w:t xml:space="preserve">like </w:t>
      </w:r>
      <w:r>
        <w:rPr>
          <w:rFonts w:ascii="Arial" w:hAnsi="Arial" w:cs="Arial"/>
          <w:sz w:val="22"/>
          <w:szCs w:val="22"/>
        </w:rPr>
        <w:t xml:space="preserve">been </w:t>
      </w:r>
      <w:r w:rsidRPr="00F11E56">
        <w:rPr>
          <w:rFonts w:ascii="Arial" w:hAnsi="Arial" w:cs="Arial"/>
          <w:sz w:val="22"/>
          <w:szCs w:val="22"/>
        </w:rPr>
        <w:t xml:space="preserve">an expectation? </w:t>
      </w:r>
    </w:p>
    <w:p w14:paraId="74197489" w14:textId="77777777" w:rsidR="00577AAF" w:rsidRDefault="00577AAF" w:rsidP="00577AAF">
      <w:pPr>
        <w:rPr>
          <w:rFonts w:ascii="Arial" w:hAnsi="Arial" w:cs="Arial"/>
          <w:sz w:val="22"/>
          <w:szCs w:val="22"/>
        </w:rPr>
      </w:pPr>
    </w:p>
    <w:p w14:paraId="0F98AAC7" w14:textId="77777777" w:rsidR="00577AAF" w:rsidRDefault="00577AAF" w:rsidP="00577AAF">
      <w:pPr>
        <w:rPr>
          <w:rFonts w:ascii="Arial" w:hAnsi="Arial" w:cs="Arial"/>
          <w:sz w:val="22"/>
          <w:szCs w:val="22"/>
        </w:rPr>
      </w:pPr>
      <w:r>
        <w:rPr>
          <w:rFonts w:ascii="Arial" w:hAnsi="Arial" w:cs="Arial"/>
          <w:sz w:val="22"/>
          <w:szCs w:val="22"/>
        </w:rPr>
        <w:t>2: K</w:t>
      </w:r>
      <w:r w:rsidRPr="00F11E56">
        <w:rPr>
          <w:rFonts w:ascii="Arial" w:hAnsi="Arial" w:cs="Arial"/>
          <w:sz w:val="22"/>
          <w:szCs w:val="22"/>
        </w:rPr>
        <w:t>ind of</w:t>
      </w:r>
      <w:r>
        <w:rPr>
          <w:rFonts w:ascii="Arial" w:hAnsi="Arial" w:cs="Arial"/>
          <w:sz w:val="22"/>
          <w:szCs w:val="22"/>
        </w:rPr>
        <w:t>,</w:t>
      </w:r>
      <w:r w:rsidRPr="00F11E56">
        <w:rPr>
          <w:rFonts w:ascii="Arial" w:hAnsi="Arial" w:cs="Arial"/>
          <w:sz w:val="22"/>
          <w:szCs w:val="22"/>
        </w:rPr>
        <w:t xml:space="preserve"> like </w:t>
      </w:r>
      <w:r>
        <w:rPr>
          <w:rFonts w:ascii="Arial" w:hAnsi="Arial" w:cs="Arial"/>
          <w:sz w:val="22"/>
          <w:szCs w:val="22"/>
        </w:rPr>
        <w:t xml:space="preserve">in my previous school, </w:t>
      </w:r>
      <w:r w:rsidRPr="00F11E56">
        <w:rPr>
          <w:rFonts w:ascii="Arial" w:hAnsi="Arial" w:cs="Arial"/>
          <w:sz w:val="22"/>
          <w:szCs w:val="22"/>
        </w:rPr>
        <w:t xml:space="preserve">when we did shows, we used to prerecord </w:t>
      </w:r>
      <w:r>
        <w:rPr>
          <w:rFonts w:ascii="Arial" w:hAnsi="Arial" w:cs="Arial"/>
          <w:sz w:val="22"/>
          <w:szCs w:val="22"/>
        </w:rPr>
        <w:t>all our singing</w:t>
      </w:r>
      <w:r w:rsidRPr="00F11E56">
        <w:rPr>
          <w:rFonts w:ascii="Arial" w:hAnsi="Arial" w:cs="Arial"/>
          <w:sz w:val="22"/>
          <w:szCs w:val="22"/>
        </w:rPr>
        <w:t xml:space="preserve">. </w:t>
      </w:r>
      <w:r>
        <w:rPr>
          <w:rFonts w:ascii="Arial" w:hAnsi="Arial" w:cs="Arial"/>
          <w:sz w:val="22"/>
          <w:szCs w:val="22"/>
        </w:rPr>
        <w:t>N</w:t>
      </w:r>
      <w:r w:rsidRPr="00F11E56">
        <w:rPr>
          <w:rFonts w:ascii="Arial" w:hAnsi="Arial" w:cs="Arial"/>
          <w:sz w:val="22"/>
          <w:szCs w:val="22"/>
        </w:rPr>
        <w:t xml:space="preserve">ot like we didn't do like musicals, but it'd be like a dance show. </w:t>
      </w:r>
      <w:r>
        <w:rPr>
          <w:rFonts w:ascii="Arial" w:hAnsi="Arial" w:cs="Arial"/>
          <w:sz w:val="22"/>
          <w:szCs w:val="22"/>
        </w:rPr>
        <w:t>B</w:t>
      </w:r>
      <w:r w:rsidRPr="00F11E56">
        <w:rPr>
          <w:rFonts w:ascii="Arial" w:hAnsi="Arial" w:cs="Arial"/>
          <w:sz w:val="22"/>
          <w:szCs w:val="22"/>
        </w:rPr>
        <w:t>ut it was all like musical theatre</w:t>
      </w:r>
      <w:r>
        <w:rPr>
          <w:rFonts w:ascii="Arial" w:hAnsi="Arial" w:cs="Arial"/>
          <w:sz w:val="22"/>
          <w:szCs w:val="22"/>
        </w:rPr>
        <w:t>, s</w:t>
      </w:r>
      <w:r w:rsidRPr="00F11E56">
        <w:rPr>
          <w:rFonts w:ascii="Arial" w:hAnsi="Arial" w:cs="Arial"/>
          <w:sz w:val="22"/>
          <w:szCs w:val="22"/>
        </w:rPr>
        <w:t>o we'd have like a section from Gre</w:t>
      </w:r>
      <w:r>
        <w:rPr>
          <w:rFonts w:ascii="Arial" w:hAnsi="Arial" w:cs="Arial"/>
          <w:sz w:val="22"/>
          <w:szCs w:val="22"/>
        </w:rPr>
        <w:t>as</w:t>
      </w:r>
      <w:r w:rsidRPr="00F11E56">
        <w:rPr>
          <w:rFonts w:ascii="Arial" w:hAnsi="Arial" w:cs="Arial"/>
          <w:sz w:val="22"/>
          <w:szCs w:val="22"/>
        </w:rPr>
        <w:t xml:space="preserve">e and a section from </w:t>
      </w:r>
      <w:r>
        <w:rPr>
          <w:rFonts w:ascii="Arial" w:hAnsi="Arial" w:cs="Arial"/>
          <w:sz w:val="22"/>
          <w:szCs w:val="22"/>
        </w:rPr>
        <w:t>C</w:t>
      </w:r>
      <w:r w:rsidRPr="00F11E56">
        <w:rPr>
          <w:rFonts w:ascii="Arial" w:hAnsi="Arial" w:cs="Arial"/>
          <w:sz w:val="22"/>
          <w:szCs w:val="22"/>
        </w:rPr>
        <w:t xml:space="preserve">ats or whatever. </w:t>
      </w:r>
      <w:r>
        <w:rPr>
          <w:rFonts w:ascii="Arial" w:hAnsi="Arial" w:cs="Arial"/>
          <w:sz w:val="22"/>
          <w:szCs w:val="22"/>
        </w:rPr>
        <w:t>A</w:t>
      </w:r>
      <w:r w:rsidRPr="00F11E56">
        <w:rPr>
          <w:rFonts w:ascii="Arial" w:hAnsi="Arial" w:cs="Arial"/>
          <w:sz w:val="22"/>
          <w:szCs w:val="22"/>
        </w:rPr>
        <w:t xml:space="preserve">nd we used to prerecord all of our </w:t>
      </w:r>
      <w:r>
        <w:rPr>
          <w:rFonts w:ascii="Arial" w:hAnsi="Arial" w:cs="Arial"/>
          <w:sz w:val="22"/>
          <w:szCs w:val="22"/>
        </w:rPr>
        <w:t>vocals</w:t>
      </w:r>
      <w:r w:rsidRPr="00F11E56">
        <w:rPr>
          <w:rFonts w:ascii="Arial" w:hAnsi="Arial" w:cs="Arial"/>
          <w:sz w:val="22"/>
          <w:szCs w:val="22"/>
        </w:rPr>
        <w:t xml:space="preserve">. </w:t>
      </w:r>
      <w:proofErr w:type="gramStart"/>
      <w:r w:rsidRPr="00F11E56">
        <w:rPr>
          <w:rFonts w:ascii="Arial" w:hAnsi="Arial" w:cs="Arial"/>
          <w:sz w:val="22"/>
          <w:szCs w:val="22"/>
        </w:rPr>
        <w:t>So</w:t>
      </w:r>
      <w:proofErr w:type="gramEnd"/>
      <w:r w:rsidRPr="00F11E56">
        <w:rPr>
          <w:rFonts w:ascii="Arial" w:hAnsi="Arial" w:cs="Arial"/>
          <w:sz w:val="22"/>
          <w:szCs w:val="22"/>
        </w:rPr>
        <w:t xml:space="preserve"> </w:t>
      </w:r>
      <w:r>
        <w:rPr>
          <w:rFonts w:ascii="Arial" w:hAnsi="Arial" w:cs="Arial"/>
          <w:sz w:val="22"/>
          <w:szCs w:val="22"/>
        </w:rPr>
        <w:t>our singing</w:t>
      </w:r>
      <w:r w:rsidRPr="00F11E56">
        <w:rPr>
          <w:rFonts w:ascii="Arial" w:hAnsi="Arial" w:cs="Arial"/>
          <w:sz w:val="22"/>
          <w:szCs w:val="22"/>
        </w:rPr>
        <w:t xml:space="preserve"> teacher</w:t>
      </w:r>
      <w:r>
        <w:rPr>
          <w:rFonts w:ascii="Arial" w:hAnsi="Arial" w:cs="Arial"/>
          <w:sz w:val="22"/>
          <w:szCs w:val="22"/>
        </w:rPr>
        <w:t xml:space="preserve"> used</w:t>
      </w:r>
      <w:r w:rsidRPr="00F11E56">
        <w:rPr>
          <w:rFonts w:ascii="Arial" w:hAnsi="Arial" w:cs="Arial"/>
          <w:sz w:val="22"/>
          <w:szCs w:val="22"/>
        </w:rPr>
        <w:t xml:space="preserve"> to make us all si</w:t>
      </w:r>
      <w:r>
        <w:rPr>
          <w:rFonts w:ascii="Arial" w:hAnsi="Arial" w:cs="Arial"/>
          <w:sz w:val="22"/>
          <w:szCs w:val="22"/>
        </w:rPr>
        <w:t>ng</w:t>
      </w:r>
      <w:r w:rsidRPr="00F11E56">
        <w:rPr>
          <w:rFonts w:ascii="Arial" w:hAnsi="Arial" w:cs="Arial"/>
          <w:sz w:val="22"/>
          <w:szCs w:val="22"/>
        </w:rPr>
        <w:t xml:space="preserve"> at the same time, but then obviously when it came to recording, like mentally, I was like, well, that doesn't matter because I'm not going to be surrounded by all these people when we record it. And that's all that really matters, because that's what's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be played. But then when I was being taught them obviously, like, it was a good way to kind of like be like there's no stress on this. Like you </w:t>
      </w:r>
      <w:proofErr w:type="spellStart"/>
      <w:r w:rsidRPr="00F11E56">
        <w:rPr>
          <w:rFonts w:ascii="Arial" w:hAnsi="Arial" w:cs="Arial"/>
          <w:sz w:val="22"/>
          <w:szCs w:val="22"/>
        </w:rPr>
        <w:t>you</w:t>
      </w:r>
      <w:proofErr w:type="spellEnd"/>
      <w:r w:rsidRPr="00F11E56">
        <w:rPr>
          <w:rFonts w:ascii="Arial" w:hAnsi="Arial" w:cs="Arial"/>
          <w:sz w:val="22"/>
          <w:szCs w:val="22"/>
        </w:rPr>
        <w:t xml:space="preserve"> don't actually like know them, no you're doing, you have to sing it in a group, but you don't have to perform it like this. Like there's no st</w:t>
      </w:r>
      <w:r>
        <w:rPr>
          <w:rFonts w:ascii="Arial" w:hAnsi="Arial" w:cs="Arial"/>
          <w:sz w:val="22"/>
          <w:szCs w:val="22"/>
        </w:rPr>
        <w:t>ress</w:t>
      </w:r>
      <w:r w:rsidRPr="00F11E56">
        <w:rPr>
          <w:rFonts w:ascii="Arial" w:hAnsi="Arial" w:cs="Arial"/>
          <w:sz w:val="22"/>
          <w:szCs w:val="22"/>
        </w:rPr>
        <w:t xml:space="preserve"> on it at all. </w:t>
      </w:r>
      <w:proofErr w:type="gramStart"/>
      <w:r w:rsidRPr="00F11E56">
        <w:rPr>
          <w:rFonts w:ascii="Arial" w:hAnsi="Arial" w:cs="Arial"/>
          <w:sz w:val="22"/>
          <w:szCs w:val="22"/>
        </w:rPr>
        <w:t>So</w:t>
      </w:r>
      <w:proofErr w:type="gramEnd"/>
      <w:r w:rsidRPr="00F11E56">
        <w:rPr>
          <w:rFonts w:ascii="Arial" w:hAnsi="Arial" w:cs="Arial"/>
          <w:sz w:val="22"/>
          <w:szCs w:val="22"/>
        </w:rPr>
        <w:t xml:space="preserve"> you kind of relax a bit and, because you wouldn't get in your head about it. And then sometimes she'd spring </w:t>
      </w:r>
      <w:r>
        <w:rPr>
          <w:rFonts w:ascii="Arial" w:hAnsi="Arial" w:cs="Arial"/>
          <w:sz w:val="22"/>
          <w:szCs w:val="22"/>
        </w:rPr>
        <w:t>on us,</w:t>
      </w:r>
      <w:r w:rsidRPr="00F11E56">
        <w:rPr>
          <w:rFonts w:ascii="Arial" w:hAnsi="Arial" w:cs="Arial"/>
          <w:sz w:val="22"/>
          <w:szCs w:val="22"/>
        </w:rPr>
        <w:t xml:space="preserve"> she'</w:t>
      </w:r>
      <w:r>
        <w:rPr>
          <w:rFonts w:ascii="Arial" w:hAnsi="Arial" w:cs="Arial"/>
          <w:sz w:val="22"/>
          <w:szCs w:val="22"/>
        </w:rPr>
        <w:t>d</w:t>
      </w:r>
      <w:r w:rsidRPr="00F11E56">
        <w:rPr>
          <w:rFonts w:ascii="Arial" w:hAnsi="Arial" w:cs="Arial"/>
          <w:sz w:val="22"/>
          <w:szCs w:val="22"/>
        </w:rPr>
        <w:t xml:space="preserve"> be like, okay, right, top </w:t>
      </w:r>
      <w:r>
        <w:rPr>
          <w:rFonts w:ascii="Arial" w:hAnsi="Arial" w:cs="Arial"/>
          <w:sz w:val="22"/>
          <w:szCs w:val="22"/>
        </w:rPr>
        <w:t>and</w:t>
      </w:r>
      <w:r w:rsidRPr="00F11E56">
        <w:rPr>
          <w:rFonts w:ascii="Arial" w:hAnsi="Arial" w:cs="Arial"/>
          <w:sz w:val="22"/>
          <w:szCs w:val="22"/>
        </w:rPr>
        <w:t xml:space="preserve"> middle, you have to sing together, but it would be fine, because we've been so relaxed about it up until that point, it was so in our body </w:t>
      </w:r>
      <w:r>
        <w:rPr>
          <w:rFonts w:ascii="Arial" w:hAnsi="Arial" w:cs="Arial"/>
          <w:sz w:val="22"/>
          <w:szCs w:val="22"/>
        </w:rPr>
        <w:t>that it just</w:t>
      </w:r>
      <w:r w:rsidRPr="00F11E56">
        <w:rPr>
          <w:rFonts w:ascii="Arial" w:hAnsi="Arial" w:cs="Arial"/>
          <w:sz w:val="22"/>
          <w:szCs w:val="22"/>
        </w:rPr>
        <w:t xml:space="preserve"> didn't really matter. </w:t>
      </w:r>
      <w:r>
        <w:rPr>
          <w:rFonts w:ascii="Arial" w:hAnsi="Arial" w:cs="Arial"/>
          <w:sz w:val="22"/>
          <w:szCs w:val="22"/>
        </w:rPr>
        <w:t>A</w:t>
      </w:r>
      <w:r w:rsidRPr="00F11E56">
        <w:rPr>
          <w:rFonts w:ascii="Arial" w:hAnsi="Arial" w:cs="Arial"/>
          <w:sz w:val="22"/>
          <w:szCs w:val="22"/>
        </w:rPr>
        <w:t>nd we' do it and it'd be fine. Whereas like when we've just done</w:t>
      </w:r>
      <w:r>
        <w:rPr>
          <w:rFonts w:ascii="Arial" w:hAnsi="Arial" w:cs="Arial"/>
          <w:sz w:val="22"/>
          <w:szCs w:val="22"/>
        </w:rPr>
        <w:t xml:space="preserve"> 21st</w:t>
      </w:r>
      <w:r w:rsidRPr="00F11E56">
        <w:rPr>
          <w:rFonts w:ascii="Arial" w:hAnsi="Arial" w:cs="Arial"/>
          <w:sz w:val="22"/>
          <w:szCs w:val="22"/>
        </w:rPr>
        <w:t xml:space="preserve">, it was like you're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have to get all these </w:t>
      </w:r>
      <w:r>
        <w:rPr>
          <w:rFonts w:ascii="Arial" w:hAnsi="Arial" w:cs="Arial"/>
          <w:sz w:val="22"/>
          <w:szCs w:val="22"/>
        </w:rPr>
        <w:t xml:space="preserve">harmonies right and perform them </w:t>
      </w:r>
      <w:r w:rsidRPr="00F11E56">
        <w:rPr>
          <w:rFonts w:ascii="Arial" w:hAnsi="Arial" w:cs="Arial"/>
          <w:sz w:val="22"/>
          <w:szCs w:val="22"/>
        </w:rPr>
        <w:t xml:space="preserve">in front of </w:t>
      </w:r>
      <w:r>
        <w:rPr>
          <w:rFonts w:ascii="Arial" w:hAnsi="Arial" w:cs="Arial"/>
          <w:sz w:val="22"/>
          <w:szCs w:val="22"/>
        </w:rPr>
        <w:t>everyon</w:t>
      </w:r>
      <w:r w:rsidRPr="00F11E56">
        <w:rPr>
          <w:rFonts w:ascii="Arial" w:hAnsi="Arial" w:cs="Arial"/>
          <w:sz w:val="22"/>
          <w:szCs w:val="22"/>
        </w:rPr>
        <w:t xml:space="preserve">e, you have to do all of this perfectly in front of like all of these important people, and I feel like we were just stressed I got and I </w:t>
      </w:r>
      <w:r>
        <w:rPr>
          <w:rFonts w:ascii="Arial" w:hAnsi="Arial" w:cs="Arial"/>
          <w:sz w:val="22"/>
          <w:szCs w:val="22"/>
        </w:rPr>
        <w:t>front of like all of these important people</w:t>
      </w:r>
      <w:r w:rsidRPr="00F11E56">
        <w:rPr>
          <w:rFonts w:ascii="Arial" w:hAnsi="Arial" w:cs="Arial"/>
          <w:sz w:val="22"/>
          <w:szCs w:val="22"/>
        </w:rPr>
        <w:t xml:space="preserve">, </w:t>
      </w:r>
      <w:r>
        <w:rPr>
          <w:rFonts w:ascii="Arial" w:hAnsi="Arial" w:cs="Arial"/>
          <w:sz w:val="22"/>
          <w:szCs w:val="22"/>
        </w:rPr>
        <w:t xml:space="preserve">and I feel like we all just stressed about it and got in our heads about it, </w:t>
      </w:r>
      <w:r w:rsidRPr="00F11E56">
        <w:rPr>
          <w:rFonts w:ascii="Arial" w:hAnsi="Arial" w:cs="Arial"/>
          <w:sz w:val="22"/>
          <w:szCs w:val="22"/>
        </w:rPr>
        <w:t>and that's why it was going wrong, not because we didn't know what we were doing. It did</w:t>
      </w:r>
      <w:r>
        <w:rPr>
          <w:rFonts w:ascii="Arial" w:hAnsi="Arial" w:cs="Arial"/>
          <w:sz w:val="22"/>
          <w:szCs w:val="22"/>
        </w:rPr>
        <w:t>n’t</w:t>
      </w:r>
      <w:r w:rsidRPr="00F11E56">
        <w:rPr>
          <w:rFonts w:ascii="Arial" w:hAnsi="Arial" w:cs="Arial"/>
          <w:sz w:val="22"/>
          <w:szCs w:val="22"/>
        </w:rPr>
        <w:t xml:space="preserve"> go wrong </w:t>
      </w:r>
      <w:r>
        <w:rPr>
          <w:rFonts w:ascii="Arial" w:hAnsi="Arial" w:cs="Arial"/>
          <w:sz w:val="22"/>
          <w:szCs w:val="22"/>
        </w:rPr>
        <w:t xml:space="preserve">in the actual </w:t>
      </w:r>
      <w:r w:rsidRPr="00F11E56">
        <w:rPr>
          <w:rFonts w:ascii="Arial" w:hAnsi="Arial" w:cs="Arial"/>
          <w:sz w:val="22"/>
          <w:szCs w:val="22"/>
        </w:rPr>
        <w:t>perform</w:t>
      </w:r>
      <w:r>
        <w:rPr>
          <w:rFonts w:ascii="Arial" w:hAnsi="Arial" w:cs="Arial"/>
          <w:sz w:val="22"/>
          <w:szCs w:val="22"/>
        </w:rPr>
        <w:t xml:space="preserve">ance I don’t </w:t>
      </w:r>
      <w:proofErr w:type="gramStart"/>
      <w:r>
        <w:rPr>
          <w:rFonts w:ascii="Arial" w:hAnsi="Arial" w:cs="Arial"/>
          <w:sz w:val="22"/>
          <w:szCs w:val="22"/>
        </w:rPr>
        <w:t>think</w:t>
      </w:r>
      <w:r w:rsidRPr="00F11E56">
        <w:rPr>
          <w:rFonts w:ascii="Arial" w:hAnsi="Arial" w:cs="Arial"/>
          <w:sz w:val="22"/>
          <w:szCs w:val="22"/>
        </w:rPr>
        <w:t>, but</w:t>
      </w:r>
      <w:proofErr w:type="gramEnd"/>
      <w:r w:rsidRPr="00F11E56">
        <w:rPr>
          <w:rFonts w:ascii="Arial" w:hAnsi="Arial" w:cs="Arial"/>
          <w:sz w:val="22"/>
          <w:szCs w:val="22"/>
        </w:rPr>
        <w:t xml:space="preserve"> like in rehearsals. </w:t>
      </w:r>
      <w:r>
        <w:rPr>
          <w:rFonts w:ascii="Arial" w:hAnsi="Arial" w:cs="Arial"/>
          <w:sz w:val="22"/>
          <w:szCs w:val="22"/>
        </w:rPr>
        <w:t>B</w:t>
      </w:r>
      <w:r w:rsidRPr="00F11E56">
        <w:rPr>
          <w:rFonts w:ascii="Arial" w:hAnsi="Arial" w:cs="Arial"/>
          <w:sz w:val="22"/>
          <w:szCs w:val="22"/>
        </w:rPr>
        <w:t xml:space="preserve">ecause no one actually turned up, but it's </w:t>
      </w:r>
      <w:r>
        <w:rPr>
          <w:rFonts w:ascii="Arial" w:hAnsi="Arial" w:cs="Arial"/>
          <w:sz w:val="22"/>
          <w:szCs w:val="22"/>
        </w:rPr>
        <w:t>al</w:t>
      </w:r>
      <w:r w:rsidRPr="00F11E56">
        <w:rPr>
          <w:rFonts w:ascii="Arial" w:hAnsi="Arial" w:cs="Arial"/>
          <w:sz w:val="22"/>
          <w:szCs w:val="22"/>
        </w:rPr>
        <w:t xml:space="preserve">right. </w:t>
      </w:r>
    </w:p>
    <w:p w14:paraId="6EDC4345" w14:textId="77777777" w:rsidR="00577AAF" w:rsidRDefault="00577AAF" w:rsidP="00577AAF">
      <w:pPr>
        <w:rPr>
          <w:rFonts w:ascii="Arial" w:hAnsi="Arial" w:cs="Arial"/>
          <w:sz w:val="22"/>
          <w:szCs w:val="22"/>
        </w:rPr>
      </w:pPr>
    </w:p>
    <w:p w14:paraId="130DAA00" w14:textId="77777777" w:rsidR="00577AAF" w:rsidRDefault="00577AAF" w:rsidP="00577AAF">
      <w:pPr>
        <w:rPr>
          <w:rFonts w:ascii="Arial" w:hAnsi="Arial" w:cs="Arial"/>
          <w:sz w:val="22"/>
          <w:szCs w:val="22"/>
        </w:rPr>
      </w:pPr>
      <w:r>
        <w:rPr>
          <w:rFonts w:ascii="Arial" w:hAnsi="Arial" w:cs="Arial"/>
          <w:sz w:val="22"/>
          <w:szCs w:val="22"/>
        </w:rPr>
        <w:t>R: It is</w:t>
      </w:r>
      <w:r w:rsidRPr="00F11E56">
        <w:rPr>
          <w:rFonts w:ascii="Arial" w:hAnsi="Arial" w:cs="Arial"/>
          <w:sz w:val="22"/>
          <w:szCs w:val="22"/>
        </w:rPr>
        <w:t xml:space="preserve"> interesting. </w:t>
      </w:r>
      <w:r>
        <w:rPr>
          <w:rFonts w:ascii="Arial" w:hAnsi="Arial" w:cs="Arial"/>
          <w:sz w:val="22"/>
          <w:szCs w:val="22"/>
        </w:rPr>
        <w:t>L</w:t>
      </w:r>
      <w:r w:rsidRPr="00F11E56">
        <w:rPr>
          <w:rFonts w:ascii="Arial" w:hAnsi="Arial" w:cs="Arial"/>
          <w:sz w:val="22"/>
          <w:szCs w:val="22"/>
        </w:rPr>
        <w:t>ike anythin</w:t>
      </w:r>
      <w:r>
        <w:rPr>
          <w:rFonts w:ascii="Arial" w:hAnsi="Arial" w:cs="Arial"/>
          <w:sz w:val="22"/>
          <w:szCs w:val="22"/>
        </w:rPr>
        <w:t>g, when you put stress on yourself</w:t>
      </w:r>
      <w:r w:rsidRPr="00F11E56">
        <w:rPr>
          <w:rFonts w:ascii="Arial" w:hAnsi="Arial" w:cs="Arial"/>
          <w:sz w:val="22"/>
          <w:szCs w:val="22"/>
        </w:rPr>
        <w:t xml:space="preserve">, it never really goes well, does it? </w:t>
      </w:r>
    </w:p>
    <w:p w14:paraId="0E3F8643" w14:textId="77777777" w:rsidR="00577AAF" w:rsidRDefault="00577AAF" w:rsidP="00577AAF">
      <w:pPr>
        <w:rPr>
          <w:rFonts w:ascii="Arial" w:hAnsi="Arial" w:cs="Arial"/>
          <w:sz w:val="22"/>
          <w:szCs w:val="22"/>
        </w:rPr>
      </w:pPr>
    </w:p>
    <w:p w14:paraId="360E7E06" w14:textId="77777777" w:rsidR="00577AAF" w:rsidRDefault="00577AAF" w:rsidP="00577AAF">
      <w:pPr>
        <w:rPr>
          <w:rFonts w:ascii="Arial" w:hAnsi="Arial" w:cs="Arial"/>
          <w:sz w:val="22"/>
          <w:szCs w:val="22"/>
        </w:rPr>
      </w:pPr>
      <w:r>
        <w:rPr>
          <w:rFonts w:ascii="Arial" w:hAnsi="Arial" w:cs="Arial"/>
          <w:sz w:val="22"/>
          <w:szCs w:val="22"/>
        </w:rPr>
        <w:t xml:space="preserve">2: </w:t>
      </w:r>
      <w:r w:rsidRPr="00F11E56">
        <w:rPr>
          <w:rFonts w:ascii="Arial" w:hAnsi="Arial" w:cs="Arial"/>
          <w:sz w:val="22"/>
          <w:szCs w:val="22"/>
        </w:rPr>
        <w:t xml:space="preserve">No. </w:t>
      </w:r>
    </w:p>
    <w:p w14:paraId="6505832B" w14:textId="77777777" w:rsidR="00577AAF" w:rsidRDefault="00577AAF" w:rsidP="00577AAF">
      <w:pPr>
        <w:rPr>
          <w:rFonts w:ascii="Arial" w:hAnsi="Arial" w:cs="Arial"/>
          <w:sz w:val="22"/>
          <w:szCs w:val="22"/>
        </w:rPr>
      </w:pPr>
    </w:p>
    <w:p w14:paraId="1F860468"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Anybody else</w:t>
      </w:r>
      <w:r>
        <w:rPr>
          <w:rFonts w:ascii="Arial" w:hAnsi="Arial" w:cs="Arial"/>
          <w:sz w:val="22"/>
          <w:szCs w:val="22"/>
        </w:rPr>
        <w:t xml:space="preserve">? </w:t>
      </w:r>
      <w:r w:rsidRPr="00F11E56">
        <w:rPr>
          <w:rFonts w:ascii="Arial" w:hAnsi="Arial" w:cs="Arial"/>
          <w:sz w:val="22"/>
          <w:szCs w:val="22"/>
        </w:rPr>
        <w:t xml:space="preserve">Yeah. </w:t>
      </w:r>
    </w:p>
    <w:p w14:paraId="7363BFF4" w14:textId="77777777" w:rsidR="00577AAF" w:rsidRDefault="00577AAF" w:rsidP="00577AAF">
      <w:pPr>
        <w:rPr>
          <w:rFonts w:ascii="Arial" w:hAnsi="Arial" w:cs="Arial"/>
          <w:sz w:val="22"/>
          <w:szCs w:val="22"/>
        </w:rPr>
      </w:pPr>
    </w:p>
    <w:p w14:paraId="54C7D9FE" w14:textId="77777777" w:rsidR="00577AAF" w:rsidRDefault="00577AAF" w:rsidP="00577AAF">
      <w:pPr>
        <w:rPr>
          <w:rFonts w:ascii="Arial" w:hAnsi="Arial" w:cs="Arial"/>
          <w:sz w:val="22"/>
          <w:szCs w:val="22"/>
        </w:rPr>
      </w:pPr>
      <w:r>
        <w:rPr>
          <w:rFonts w:ascii="Arial" w:hAnsi="Arial" w:cs="Arial"/>
          <w:sz w:val="22"/>
          <w:szCs w:val="22"/>
        </w:rPr>
        <w:t xml:space="preserve">8: </w:t>
      </w:r>
      <w:r w:rsidRPr="00F11E56">
        <w:rPr>
          <w:rFonts w:ascii="Arial" w:hAnsi="Arial" w:cs="Arial"/>
          <w:sz w:val="22"/>
          <w:szCs w:val="22"/>
        </w:rPr>
        <w:t>I've always</w:t>
      </w:r>
      <w:r>
        <w:rPr>
          <w:rFonts w:ascii="Arial" w:hAnsi="Arial" w:cs="Arial"/>
          <w:sz w:val="22"/>
          <w:szCs w:val="22"/>
        </w:rPr>
        <w:t>,</w:t>
      </w:r>
      <w:r w:rsidRPr="00F11E56">
        <w:rPr>
          <w:rFonts w:ascii="Arial" w:hAnsi="Arial" w:cs="Arial"/>
          <w:sz w:val="22"/>
          <w:szCs w:val="22"/>
        </w:rPr>
        <w:t xml:space="preserve"> when I've </w:t>
      </w:r>
      <w:r>
        <w:rPr>
          <w:rFonts w:ascii="Arial" w:hAnsi="Arial" w:cs="Arial"/>
          <w:sz w:val="22"/>
          <w:szCs w:val="22"/>
        </w:rPr>
        <w:t>learnt</w:t>
      </w:r>
      <w:r w:rsidRPr="00F11E56">
        <w:rPr>
          <w:rFonts w:ascii="Arial" w:hAnsi="Arial" w:cs="Arial"/>
          <w:sz w:val="22"/>
          <w:szCs w:val="22"/>
        </w:rPr>
        <w:t xml:space="preserve"> them, I've always done that like the way we did for </w:t>
      </w:r>
      <w:r>
        <w:rPr>
          <w:rFonts w:ascii="Arial" w:hAnsi="Arial" w:cs="Arial"/>
          <w:sz w:val="22"/>
          <w:szCs w:val="22"/>
        </w:rPr>
        <w:t>21st</w:t>
      </w:r>
      <w:r w:rsidRPr="00F11E56">
        <w:rPr>
          <w:rFonts w:ascii="Arial" w:hAnsi="Arial" w:cs="Arial"/>
          <w:sz w:val="22"/>
          <w:szCs w:val="22"/>
        </w:rPr>
        <w:t>. So</w:t>
      </w:r>
      <w:r>
        <w:rPr>
          <w:rFonts w:ascii="Arial" w:hAnsi="Arial" w:cs="Arial"/>
          <w:sz w:val="22"/>
          <w:szCs w:val="22"/>
        </w:rPr>
        <w:t>,</w:t>
      </w:r>
      <w:r w:rsidRPr="00F11E56">
        <w:rPr>
          <w:rFonts w:ascii="Arial" w:hAnsi="Arial" w:cs="Arial"/>
          <w:sz w:val="22"/>
          <w:szCs w:val="22"/>
        </w:rPr>
        <w:t xml:space="preserve"> I didn't </w:t>
      </w:r>
      <w:r>
        <w:rPr>
          <w:rFonts w:ascii="Arial" w:hAnsi="Arial" w:cs="Arial"/>
          <w:sz w:val="22"/>
          <w:szCs w:val="22"/>
        </w:rPr>
        <w:t>struggle</w:t>
      </w:r>
      <w:r w:rsidRPr="00F11E56">
        <w:rPr>
          <w:rFonts w:ascii="Arial" w:hAnsi="Arial" w:cs="Arial"/>
          <w:sz w:val="22"/>
          <w:szCs w:val="22"/>
        </w:rPr>
        <w:t xml:space="preserve"> as much, but for me, I would always know I knew them recorded because if I like, I'll get one line and then once we've moved on to another line, I forgot that one straight away, and I need to listen back to it, like a lot. So, I always know I need to go and practice, like dr</w:t>
      </w:r>
      <w:r>
        <w:rPr>
          <w:rFonts w:ascii="Arial" w:hAnsi="Arial" w:cs="Arial"/>
          <w:sz w:val="22"/>
          <w:szCs w:val="22"/>
        </w:rPr>
        <w:t>um</w:t>
      </w:r>
      <w:r w:rsidRPr="00F11E56">
        <w:rPr>
          <w:rFonts w:ascii="Arial" w:hAnsi="Arial" w:cs="Arial"/>
          <w:sz w:val="22"/>
          <w:szCs w:val="22"/>
        </w:rPr>
        <w:t xml:space="preserve"> it into me. Because when I</w:t>
      </w:r>
      <w:r>
        <w:rPr>
          <w:rFonts w:ascii="Arial" w:hAnsi="Arial" w:cs="Arial"/>
          <w:sz w:val="22"/>
          <w:szCs w:val="22"/>
        </w:rPr>
        <w:t>,</w:t>
      </w:r>
      <w:r w:rsidRPr="00F11E56">
        <w:rPr>
          <w:rFonts w:ascii="Arial" w:hAnsi="Arial" w:cs="Arial"/>
          <w:sz w:val="22"/>
          <w:szCs w:val="22"/>
        </w:rPr>
        <w:t xml:space="preserve"> as soon as I hear another one, I'm gone. </w:t>
      </w:r>
    </w:p>
    <w:p w14:paraId="1202C3E9" w14:textId="77777777" w:rsidR="00577AAF" w:rsidRDefault="00577AAF" w:rsidP="00577AAF">
      <w:pPr>
        <w:rPr>
          <w:rFonts w:ascii="Arial" w:hAnsi="Arial" w:cs="Arial"/>
          <w:sz w:val="22"/>
          <w:szCs w:val="22"/>
        </w:rPr>
      </w:pPr>
    </w:p>
    <w:p w14:paraId="0F2284EF"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Do you find that after you practice, you do </w:t>
      </w:r>
      <w:r>
        <w:rPr>
          <w:rFonts w:ascii="Arial" w:hAnsi="Arial" w:cs="Arial"/>
          <w:sz w:val="22"/>
          <w:szCs w:val="22"/>
        </w:rPr>
        <w:t>pick them</w:t>
      </w:r>
      <w:r w:rsidRPr="00F11E56">
        <w:rPr>
          <w:rFonts w:ascii="Arial" w:hAnsi="Arial" w:cs="Arial"/>
          <w:sz w:val="22"/>
          <w:szCs w:val="22"/>
        </w:rPr>
        <w:t xml:space="preserve"> up</w:t>
      </w:r>
      <w:r>
        <w:rPr>
          <w:rFonts w:ascii="Arial" w:hAnsi="Arial" w:cs="Arial"/>
          <w:sz w:val="22"/>
          <w:szCs w:val="22"/>
        </w:rPr>
        <w:t>?</w:t>
      </w:r>
    </w:p>
    <w:p w14:paraId="3A527CA5" w14:textId="77777777" w:rsidR="00577AAF" w:rsidRDefault="00577AAF" w:rsidP="00577AAF">
      <w:pPr>
        <w:rPr>
          <w:rFonts w:ascii="Arial" w:hAnsi="Arial" w:cs="Arial"/>
          <w:sz w:val="22"/>
          <w:szCs w:val="22"/>
        </w:rPr>
      </w:pPr>
    </w:p>
    <w:p w14:paraId="0984AC26" w14:textId="77777777" w:rsidR="00577AAF" w:rsidRDefault="00577AAF" w:rsidP="00577AAF">
      <w:pPr>
        <w:rPr>
          <w:rFonts w:ascii="Arial" w:hAnsi="Arial" w:cs="Arial"/>
          <w:sz w:val="22"/>
          <w:szCs w:val="22"/>
        </w:rPr>
      </w:pPr>
      <w:r>
        <w:rPr>
          <w:rFonts w:ascii="Arial" w:hAnsi="Arial" w:cs="Arial"/>
          <w:sz w:val="22"/>
          <w:szCs w:val="22"/>
        </w:rPr>
        <w:t>8:</w:t>
      </w:r>
      <w:r w:rsidRPr="00F11E56">
        <w:rPr>
          <w:rFonts w:ascii="Arial" w:hAnsi="Arial" w:cs="Arial"/>
          <w:sz w:val="22"/>
          <w:szCs w:val="22"/>
        </w:rPr>
        <w:t xml:space="preserve"> </w:t>
      </w:r>
      <w:r>
        <w:rPr>
          <w:rFonts w:ascii="Arial" w:hAnsi="Arial" w:cs="Arial"/>
          <w:sz w:val="22"/>
          <w:szCs w:val="22"/>
        </w:rPr>
        <w:t>Y</w:t>
      </w:r>
      <w:r w:rsidRPr="00F11E56">
        <w:rPr>
          <w:rFonts w:ascii="Arial" w:hAnsi="Arial" w:cs="Arial"/>
          <w:sz w:val="22"/>
          <w:szCs w:val="22"/>
        </w:rPr>
        <w:t xml:space="preserve">eah, normally. </w:t>
      </w:r>
      <w:r>
        <w:rPr>
          <w:rFonts w:ascii="Arial" w:hAnsi="Arial" w:cs="Arial"/>
          <w:sz w:val="22"/>
          <w:szCs w:val="22"/>
        </w:rPr>
        <w:t>B</w:t>
      </w:r>
      <w:r w:rsidRPr="00F11E56">
        <w:rPr>
          <w:rFonts w:ascii="Arial" w:hAnsi="Arial" w:cs="Arial"/>
          <w:sz w:val="22"/>
          <w:szCs w:val="22"/>
        </w:rPr>
        <w:t xml:space="preserve">ecause even though it's like </w:t>
      </w:r>
      <w:r>
        <w:rPr>
          <w:rFonts w:ascii="Arial" w:hAnsi="Arial" w:cs="Arial"/>
          <w:sz w:val="22"/>
          <w:szCs w:val="22"/>
        </w:rPr>
        <w:t>one word</w:t>
      </w:r>
      <w:r w:rsidRPr="00F11E56">
        <w:rPr>
          <w:rFonts w:ascii="Arial" w:hAnsi="Arial" w:cs="Arial"/>
          <w:sz w:val="22"/>
          <w:szCs w:val="22"/>
        </w:rPr>
        <w:t xml:space="preserve"> that gets </w:t>
      </w:r>
      <w:r>
        <w:rPr>
          <w:rFonts w:ascii="Arial" w:hAnsi="Arial" w:cs="Arial"/>
          <w:sz w:val="22"/>
          <w:szCs w:val="22"/>
        </w:rPr>
        <w:t xml:space="preserve">me </w:t>
      </w:r>
      <w:r w:rsidRPr="00F11E56">
        <w:rPr>
          <w:rFonts w:ascii="Arial" w:hAnsi="Arial" w:cs="Arial"/>
          <w:sz w:val="22"/>
          <w:szCs w:val="22"/>
        </w:rPr>
        <w:t xml:space="preserve">back onto your </w:t>
      </w:r>
      <w:r>
        <w:rPr>
          <w:rFonts w:ascii="Arial" w:hAnsi="Arial" w:cs="Arial"/>
          <w:sz w:val="22"/>
          <w:szCs w:val="22"/>
        </w:rPr>
        <w:t>h</w:t>
      </w:r>
      <w:r w:rsidRPr="00F11E56">
        <w:rPr>
          <w:rFonts w:ascii="Arial" w:hAnsi="Arial" w:cs="Arial"/>
          <w:sz w:val="22"/>
          <w:szCs w:val="22"/>
        </w:rPr>
        <w:t>arm</w:t>
      </w:r>
      <w:r>
        <w:rPr>
          <w:rFonts w:ascii="Arial" w:hAnsi="Arial" w:cs="Arial"/>
          <w:sz w:val="22"/>
          <w:szCs w:val="22"/>
        </w:rPr>
        <w:t>ony</w:t>
      </w:r>
      <w:r w:rsidRPr="00F11E56">
        <w:rPr>
          <w:rFonts w:ascii="Arial" w:hAnsi="Arial" w:cs="Arial"/>
          <w:sz w:val="22"/>
          <w:szCs w:val="22"/>
        </w:rPr>
        <w:t xml:space="preserve">, I just need to know something. </w:t>
      </w:r>
    </w:p>
    <w:p w14:paraId="41CCD7FD" w14:textId="77777777" w:rsidR="00577AAF" w:rsidRDefault="00577AAF" w:rsidP="00577AAF">
      <w:pPr>
        <w:rPr>
          <w:rFonts w:ascii="Arial" w:hAnsi="Arial" w:cs="Arial"/>
          <w:sz w:val="22"/>
          <w:szCs w:val="22"/>
        </w:rPr>
      </w:pPr>
    </w:p>
    <w:p w14:paraId="6A86E8DD"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Yeah. Okay, </w:t>
      </w:r>
      <w:r>
        <w:rPr>
          <w:rFonts w:ascii="Arial" w:hAnsi="Arial" w:cs="Arial"/>
          <w:sz w:val="22"/>
          <w:szCs w:val="22"/>
        </w:rPr>
        <w:t>anything else</w:t>
      </w:r>
      <w:r w:rsidRPr="00F11E56">
        <w:rPr>
          <w:rFonts w:ascii="Arial" w:hAnsi="Arial" w:cs="Arial"/>
          <w:sz w:val="22"/>
          <w:szCs w:val="22"/>
        </w:rPr>
        <w:t xml:space="preserve">? Or like, or how do you learn harmonies? </w:t>
      </w:r>
      <w:proofErr w:type="gramStart"/>
      <w:r w:rsidRPr="00F11E56">
        <w:rPr>
          <w:rFonts w:ascii="Arial" w:hAnsi="Arial" w:cs="Arial"/>
          <w:sz w:val="22"/>
          <w:szCs w:val="22"/>
        </w:rPr>
        <w:t>So</w:t>
      </w:r>
      <w:proofErr w:type="gramEnd"/>
      <w:r w:rsidRPr="00F11E56">
        <w:rPr>
          <w:rFonts w:ascii="Arial" w:hAnsi="Arial" w:cs="Arial"/>
          <w:sz w:val="22"/>
          <w:szCs w:val="22"/>
        </w:rPr>
        <w:t xml:space="preserve"> I think ever</w:t>
      </w:r>
      <w:r>
        <w:rPr>
          <w:rFonts w:ascii="Arial" w:hAnsi="Arial" w:cs="Arial"/>
          <w:sz w:val="22"/>
          <w:szCs w:val="22"/>
        </w:rPr>
        <w:t>yone</w:t>
      </w:r>
      <w:r w:rsidRPr="00F11E56">
        <w:rPr>
          <w:rFonts w:ascii="Arial" w:hAnsi="Arial" w:cs="Arial"/>
          <w:sz w:val="22"/>
          <w:szCs w:val="22"/>
        </w:rPr>
        <w:t xml:space="preserve"> learn</w:t>
      </w:r>
      <w:r>
        <w:rPr>
          <w:rFonts w:ascii="Arial" w:hAnsi="Arial" w:cs="Arial"/>
          <w:sz w:val="22"/>
          <w:szCs w:val="22"/>
        </w:rPr>
        <w:t>s</w:t>
      </w:r>
      <w:r w:rsidRPr="00F11E56">
        <w:rPr>
          <w:rFonts w:ascii="Arial" w:hAnsi="Arial" w:cs="Arial"/>
          <w:sz w:val="22"/>
          <w:szCs w:val="22"/>
        </w:rPr>
        <w:t xml:space="preserve"> differently, like</w:t>
      </w:r>
      <w:r>
        <w:rPr>
          <w:rFonts w:ascii="Arial" w:hAnsi="Arial" w:cs="Arial"/>
          <w:sz w:val="22"/>
          <w:szCs w:val="22"/>
        </w:rPr>
        <w:t>,</w:t>
      </w:r>
      <w:r w:rsidRPr="00F11E56">
        <w:rPr>
          <w:rFonts w:ascii="Arial" w:hAnsi="Arial" w:cs="Arial"/>
          <w:sz w:val="22"/>
          <w:szCs w:val="22"/>
        </w:rPr>
        <w:t xml:space="preserve"> what have you found, or have you found that </w:t>
      </w:r>
      <w:r>
        <w:rPr>
          <w:rFonts w:ascii="Arial" w:hAnsi="Arial" w:cs="Arial"/>
          <w:sz w:val="22"/>
          <w:szCs w:val="22"/>
        </w:rPr>
        <w:t>nothings</w:t>
      </w:r>
      <w:r w:rsidRPr="00F11E56">
        <w:rPr>
          <w:rFonts w:ascii="Arial" w:hAnsi="Arial" w:cs="Arial"/>
          <w:sz w:val="22"/>
          <w:szCs w:val="22"/>
        </w:rPr>
        <w:t xml:space="preserve"> worked? Do you find that listening to stuff or having shee</w:t>
      </w:r>
      <w:r>
        <w:rPr>
          <w:rFonts w:ascii="Arial" w:hAnsi="Arial" w:cs="Arial"/>
          <w:sz w:val="22"/>
          <w:szCs w:val="22"/>
        </w:rPr>
        <w:t>t</w:t>
      </w:r>
      <w:r w:rsidRPr="00F11E56">
        <w:rPr>
          <w:rFonts w:ascii="Arial" w:hAnsi="Arial" w:cs="Arial"/>
          <w:sz w:val="22"/>
          <w:szCs w:val="22"/>
        </w:rPr>
        <w:t xml:space="preserve"> music or like have you got your own little way working out how to get the harmony? </w:t>
      </w:r>
    </w:p>
    <w:p w14:paraId="54A04BF6" w14:textId="77777777" w:rsidR="00577AAF" w:rsidRDefault="00577AAF" w:rsidP="00577AAF">
      <w:pPr>
        <w:rPr>
          <w:rFonts w:ascii="Arial" w:hAnsi="Arial" w:cs="Arial"/>
          <w:sz w:val="22"/>
          <w:szCs w:val="22"/>
        </w:rPr>
      </w:pPr>
    </w:p>
    <w:p w14:paraId="248F08DE" w14:textId="77777777" w:rsidR="00577AAF" w:rsidRDefault="00577AAF" w:rsidP="00577AAF">
      <w:pPr>
        <w:rPr>
          <w:rFonts w:ascii="Arial" w:hAnsi="Arial" w:cs="Arial"/>
          <w:sz w:val="22"/>
          <w:szCs w:val="22"/>
        </w:rPr>
      </w:pPr>
      <w:r>
        <w:rPr>
          <w:rFonts w:ascii="Arial" w:hAnsi="Arial" w:cs="Arial"/>
          <w:sz w:val="22"/>
          <w:szCs w:val="22"/>
        </w:rPr>
        <w:t xml:space="preserve">3: </w:t>
      </w:r>
      <w:r w:rsidRPr="00F11E56">
        <w:rPr>
          <w:rFonts w:ascii="Arial" w:hAnsi="Arial" w:cs="Arial"/>
          <w:sz w:val="22"/>
          <w:szCs w:val="22"/>
        </w:rPr>
        <w:t xml:space="preserve">I feel like I have to listen to it and then once I think I've got it, I'll do it with like the normal track and see if I can like if you find it or not with the </w:t>
      </w:r>
      <w:r>
        <w:rPr>
          <w:rFonts w:ascii="Arial" w:hAnsi="Arial" w:cs="Arial"/>
          <w:sz w:val="22"/>
          <w:szCs w:val="22"/>
        </w:rPr>
        <w:t>melody. Then sometimes</w:t>
      </w:r>
      <w:r w:rsidRPr="00F11E56">
        <w:rPr>
          <w:rFonts w:ascii="Arial" w:hAnsi="Arial" w:cs="Arial"/>
          <w:sz w:val="22"/>
          <w:szCs w:val="22"/>
        </w:rPr>
        <w:t xml:space="preserve"> I'm just like working </w:t>
      </w:r>
      <w:r>
        <w:rPr>
          <w:rFonts w:ascii="Arial" w:hAnsi="Arial" w:cs="Arial"/>
          <w:sz w:val="22"/>
          <w:szCs w:val="22"/>
        </w:rPr>
        <w:t xml:space="preserve">it </w:t>
      </w:r>
      <w:r w:rsidRPr="00F11E56">
        <w:rPr>
          <w:rFonts w:ascii="Arial" w:hAnsi="Arial" w:cs="Arial"/>
          <w:sz w:val="22"/>
          <w:szCs w:val="22"/>
        </w:rPr>
        <w:t>in class because like sometimes you can do so much practice until you</w:t>
      </w:r>
      <w:r>
        <w:rPr>
          <w:rFonts w:ascii="Arial" w:hAnsi="Arial" w:cs="Arial"/>
          <w:sz w:val="22"/>
          <w:szCs w:val="22"/>
        </w:rPr>
        <w:t>’re</w:t>
      </w:r>
      <w:r w:rsidRPr="00F11E56">
        <w:rPr>
          <w:rFonts w:ascii="Arial" w:hAnsi="Arial" w:cs="Arial"/>
          <w:sz w:val="22"/>
          <w:szCs w:val="22"/>
        </w:rPr>
        <w:t xml:space="preserve"> </w:t>
      </w:r>
      <w:r>
        <w:rPr>
          <w:rFonts w:ascii="Arial" w:hAnsi="Arial" w:cs="Arial"/>
          <w:sz w:val="22"/>
          <w:szCs w:val="22"/>
        </w:rPr>
        <w:t>in</w:t>
      </w:r>
      <w:r w:rsidRPr="00F11E56">
        <w:rPr>
          <w:rFonts w:ascii="Arial" w:hAnsi="Arial" w:cs="Arial"/>
          <w:sz w:val="22"/>
          <w:szCs w:val="22"/>
        </w:rPr>
        <w:t xml:space="preserve"> the room with everyone else and you're like, oh, no, I don't, you know. Sometimes you just kind of have to do that. Yeah. </w:t>
      </w:r>
    </w:p>
    <w:p w14:paraId="1E53E0BA" w14:textId="77777777" w:rsidR="00577AAF" w:rsidRDefault="00577AAF" w:rsidP="00577AAF">
      <w:pPr>
        <w:rPr>
          <w:rFonts w:ascii="Arial" w:hAnsi="Arial" w:cs="Arial"/>
          <w:sz w:val="22"/>
          <w:szCs w:val="22"/>
        </w:rPr>
      </w:pPr>
    </w:p>
    <w:p w14:paraId="12E0FC44"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So, listening to it. </w:t>
      </w:r>
      <w:r>
        <w:rPr>
          <w:rFonts w:ascii="Arial" w:hAnsi="Arial" w:cs="Arial"/>
          <w:sz w:val="22"/>
          <w:szCs w:val="22"/>
        </w:rPr>
        <w:t>A</w:t>
      </w:r>
      <w:r w:rsidRPr="00F11E56">
        <w:rPr>
          <w:rFonts w:ascii="Arial" w:hAnsi="Arial" w:cs="Arial"/>
          <w:sz w:val="22"/>
          <w:szCs w:val="22"/>
        </w:rPr>
        <w:t>nybody else listen?</w:t>
      </w:r>
    </w:p>
    <w:p w14:paraId="5C3A751F" w14:textId="77777777" w:rsidR="00577AAF" w:rsidRDefault="00577AAF" w:rsidP="00577AAF">
      <w:pPr>
        <w:rPr>
          <w:rFonts w:ascii="Arial" w:hAnsi="Arial" w:cs="Arial"/>
          <w:sz w:val="22"/>
          <w:szCs w:val="22"/>
        </w:rPr>
      </w:pPr>
    </w:p>
    <w:p w14:paraId="49AC1DD9" w14:textId="77777777" w:rsidR="00577AAF" w:rsidRDefault="00577AAF" w:rsidP="00577AAF">
      <w:pPr>
        <w:rPr>
          <w:rFonts w:ascii="Arial" w:hAnsi="Arial" w:cs="Arial"/>
          <w:sz w:val="22"/>
          <w:szCs w:val="22"/>
        </w:rPr>
      </w:pPr>
      <w:r>
        <w:rPr>
          <w:rFonts w:ascii="Arial" w:hAnsi="Arial" w:cs="Arial"/>
          <w:sz w:val="22"/>
          <w:szCs w:val="22"/>
        </w:rPr>
        <w:t>Group:</w:t>
      </w:r>
      <w:r w:rsidRPr="00F11E56">
        <w:rPr>
          <w:rFonts w:ascii="Arial" w:hAnsi="Arial" w:cs="Arial"/>
          <w:sz w:val="22"/>
          <w:szCs w:val="22"/>
        </w:rPr>
        <w:t xml:space="preserve"> Yeah,</w:t>
      </w:r>
      <w:r>
        <w:rPr>
          <w:rFonts w:ascii="Arial" w:hAnsi="Arial" w:cs="Arial"/>
          <w:sz w:val="22"/>
          <w:szCs w:val="22"/>
        </w:rPr>
        <w:t xml:space="preserve"> yeah, yeah.</w:t>
      </w:r>
      <w:r w:rsidRPr="00F11E56">
        <w:rPr>
          <w:rFonts w:ascii="Arial" w:hAnsi="Arial" w:cs="Arial"/>
          <w:sz w:val="22"/>
          <w:szCs w:val="22"/>
        </w:rPr>
        <w:t xml:space="preserve"> </w:t>
      </w:r>
    </w:p>
    <w:p w14:paraId="6B01E3C6" w14:textId="77777777" w:rsidR="00577AAF" w:rsidRDefault="00577AAF" w:rsidP="00577AAF">
      <w:pPr>
        <w:rPr>
          <w:rFonts w:ascii="Arial" w:hAnsi="Arial" w:cs="Arial"/>
          <w:sz w:val="22"/>
          <w:szCs w:val="22"/>
        </w:rPr>
      </w:pPr>
    </w:p>
    <w:p w14:paraId="428C09E2" w14:textId="77777777" w:rsidR="00577AAF" w:rsidRDefault="00577AAF" w:rsidP="00577AAF">
      <w:pPr>
        <w:rPr>
          <w:rFonts w:ascii="Arial" w:hAnsi="Arial" w:cs="Arial"/>
          <w:sz w:val="22"/>
          <w:szCs w:val="22"/>
        </w:rPr>
      </w:pPr>
      <w:r>
        <w:rPr>
          <w:rFonts w:ascii="Arial" w:hAnsi="Arial" w:cs="Arial"/>
          <w:sz w:val="22"/>
          <w:szCs w:val="22"/>
        </w:rPr>
        <w:t xml:space="preserve">2: </w:t>
      </w:r>
      <w:r w:rsidRPr="00F11E56">
        <w:rPr>
          <w:rFonts w:ascii="Arial" w:hAnsi="Arial" w:cs="Arial"/>
          <w:sz w:val="22"/>
          <w:szCs w:val="22"/>
        </w:rPr>
        <w:t>I do find it easier to see, like act</w:t>
      </w:r>
      <w:r>
        <w:rPr>
          <w:rFonts w:ascii="Arial" w:hAnsi="Arial" w:cs="Arial"/>
          <w:sz w:val="22"/>
          <w:szCs w:val="22"/>
        </w:rPr>
        <w:t>ually</w:t>
      </w:r>
      <w:r w:rsidRPr="00F11E56">
        <w:rPr>
          <w:rFonts w:ascii="Arial" w:hAnsi="Arial" w:cs="Arial"/>
          <w:sz w:val="22"/>
          <w:szCs w:val="22"/>
        </w:rPr>
        <w:t xml:space="preserve"> look at the sheet music</w:t>
      </w:r>
      <w:r>
        <w:rPr>
          <w:rFonts w:ascii="Arial" w:hAnsi="Arial" w:cs="Arial"/>
          <w:sz w:val="22"/>
          <w:szCs w:val="22"/>
        </w:rPr>
        <w:t>,</w:t>
      </w:r>
      <w:r w:rsidRPr="00F11E56">
        <w:rPr>
          <w:rFonts w:ascii="Arial" w:hAnsi="Arial" w:cs="Arial"/>
          <w:sz w:val="22"/>
          <w:szCs w:val="22"/>
        </w:rPr>
        <w:t xml:space="preserve"> you can then obviously see all the notes. Yeah. </w:t>
      </w:r>
      <w:r>
        <w:rPr>
          <w:rFonts w:ascii="Arial" w:hAnsi="Arial" w:cs="Arial"/>
          <w:sz w:val="22"/>
          <w:szCs w:val="22"/>
        </w:rPr>
        <w:t>S</w:t>
      </w:r>
      <w:r w:rsidRPr="00F11E56">
        <w:rPr>
          <w:rFonts w:ascii="Arial" w:hAnsi="Arial" w:cs="Arial"/>
          <w:sz w:val="22"/>
          <w:szCs w:val="22"/>
        </w:rPr>
        <w:t>o that's almost b</w:t>
      </w:r>
      <w:r>
        <w:rPr>
          <w:rFonts w:ascii="Arial" w:hAnsi="Arial" w:cs="Arial"/>
          <w:sz w:val="22"/>
          <w:szCs w:val="22"/>
        </w:rPr>
        <w:t>etter</w:t>
      </w:r>
      <w:r w:rsidRPr="00F11E56">
        <w:rPr>
          <w:rFonts w:ascii="Arial" w:hAnsi="Arial" w:cs="Arial"/>
          <w:sz w:val="22"/>
          <w:szCs w:val="22"/>
        </w:rPr>
        <w:t xml:space="preserve">, so you can see if you're going up or down. </w:t>
      </w:r>
    </w:p>
    <w:p w14:paraId="1163ECC2" w14:textId="77777777" w:rsidR="00577AAF" w:rsidRDefault="00577AAF" w:rsidP="00577AAF">
      <w:pPr>
        <w:rPr>
          <w:rFonts w:ascii="Arial" w:hAnsi="Arial" w:cs="Arial"/>
          <w:sz w:val="22"/>
          <w:szCs w:val="22"/>
        </w:rPr>
      </w:pPr>
    </w:p>
    <w:p w14:paraId="417E9728"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Yeah. Yeah</w:t>
      </w:r>
      <w:r>
        <w:rPr>
          <w:rFonts w:ascii="Arial" w:hAnsi="Arial" w:cs="Arial"/>
          <w:sz w:val="22"/>
          <w:szCs w:val="22"/>
        </w:rPr>
        <w:t>.</w:t>
      </w:r>
      <w:r w:rsidRPr="00F11E56">
        <w:rPr>
          <w:rFonts w:ascii="Arial" w:hAnsi="Arial" w:cs="Arial"/>
          <w:sz w:val="22"/>
          <w:szCs w:val="22"/>
        </w:rPr>
        <w:t xml:space="preserve"> </w:t>
      </w:r>
    </w:p>
    <w:p w14:paraId="3079BAB7" w14:textId="77777777" w:rsidR="00577AAF" w:rsidRDefault="00577AAF" w:rsidP="00577AAF">
      <w:pPr>
        <w:rPr>
          <w:rFonts w:ascii="Arial" w:hAnsi="Arial" w:cs="Arial"/>
          <w:sz w:val="22"/>
          <w:szCs w:val="22"/>
        </w:rPr>
      </w:pPr>
    </w:p>
    <w:p w14:paraId="48FCC882" w14:textId="77777777" w:rsidR="00577AAF" w:rsidRDefault="00577AAF" w:rsidP="00577AAF">
      <w:pPr>
        <w:rPr>
          <w:rFonts w:ascii="Arial" w:hAnsi="Arial" w:cs="Arial"/>
          <w:sz w:val="22"/>
          <w:szCs w:val="22"/>
        </w:rPr>
      </w:pPr>
      <w:r>
        <w:rPr>
          <w:rFonts w:ascii="Arial" w:hAnsi="Arial" w:cs="Arial"/>
          <w:sz w:val="22"/>
          <w:szCs w:val="22"/>
        </w:rPr>
        <w:t>7: Y</w:t>
      </w:r>
      <w:r w:rsidRPr="00F11E56">
        <w:rPr>
          <w:rFonts w:ascii="Arial" w:hAnsi="Arial" w:cs="Arial"/>
          <w:sz w:val="22"/>
          <w:szCs w:val="22"/>
        </w:rPr>
        <w:t xml:space="preserve">eah. I feel like when it's been taught for the first time </w:t>
      </w:r>
      <w:r>
        <w:rPr>
          <w:rFonts w:ascii="Arial" w:hAnsi="Arial" w:cs="Arial"/>
          <w:sz w:val="22"/>
          <w:szCs w:val="22"/>
        </w:rPr>
        <w:t xml:space="preserve">and </w:t>
      </w:r>
      <w:r w:rsidRPr="00F11E56">
        <w:rPr>
          <w:rFonts w:ascii="Arial" w:hAnsi="Arial" w:cs="Arial"/>
          <w:sz w:val="22"/>
          <w:szCs w:val="22"/>
        </w:rPr>
        <w:t>being played, I feel like I need to try to follow along as soon as it</w:t>
      </w:r>
      <w:r>
        <w:rPr>
          <w:rFonts w:ascii="Arial" w:hAnsi="Arial" w:cs="Arial"/>
          <w:sz w:val="22"/>
          <w:szCs w:val="22"/>
        </w:rPr>
        <w:t xml:space="preserve">’s </w:t>
      </w:r>
      <w:r w:rsidRPr="00F11E56">
        <w:rPr>
          <w:rFonts w:ascii="Arial" w:hAnsi="Arial" w:cs="Arial"/>
          <w:sz w:val="22"/>
          <w:szCs w:val="22"/>
        </w:rPr>
        <w:t>like getting played. Otherwise, I don't pick it up a</w:t>
      </w:r>
      <w:r>
        <w:rPr>
          <w:rFonts w:ascii="Arial" w:hAnsi="Arial" w:cs="Arial"/>
          <w:sz w:val="22"/>
          <w:szCs w:val="22"/>
        </w:rPr>
        <w:t>t</w:t>
      </w:r>
      <w:r w:rsidRPr="00F11E56">
        <w:rPr>
          <w:rFonts w:ascii="Arial" w:hAnsi="Arial" w:cs="Arial"/>
          <w:sz w:val="22"/>
          <w:szCs w:val="22"/>
        </w:rPr>
        <w:t xml:space="preserve"> all. </w:t>
      </w:r>
    </w:p>
    <w:p w14:paraId="24A50EC0" w14:textId="77777777" w:rsidR="00577AAF" w:rsidRDefault="00577AAF" w:rsidP="00577AAF">
      <w:pPr>
        <w:rPr>
          <w:rFonts w:ascii="Arial" w:hAnsi="Arial" w:cs="Arial"/>
          <w:sz w:val="22"/>
          <w:szCs w:val="22"/>
        </w:rPr>
      </w:pPr>
    </w:p>
    <w:p w14:paraId="6B33A853"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So, </w:t>
      </w:r>
      <w:r>
        <w:rPr>
          <w:rFonts w:ascii="Arial" w:hAnsi="Arial" w:cs="Arial"/>
          <w:sz w:val="22"/>
          <w:szCs w:val="22"/>
        </w:rPr>
        <w:t>you</w:t>
      </w:r>
      <w:r w:rsidRPr="00F11E56">
        <w:rPr>
          <w:rFonts w:ascii="Arial" w:hAnsi="Arial" w:cs="Arial"/>
          <w:sz w:val="22"/>
          <w:szCs w:val="22"/>
        </w:rPr>
        <w:t xml:space="preserve"> try </w:t>
      </w:r>
      <w:r>
        <w:rPr>
          <w:rFonts w:ascii="Arial" w:hAnsi="Arial" w:cs="Arial"/>
          <w:sz w:val="22"/>
          <w:szCs w:val="22"/>
        </w:rPr>
        <w:t xml:space="preserve">singing </w:t>
      </w:r>
      <w:r w:rsidRPr="00F11E56">
        <w:rPr>
          <w:rFonts w:ascii="Arial" w:hAnsi="Arial" w:cs="Arial"/>
          <w:sz w:val="22"/>
          <w:szCs w:val="22"/>
        </w:rPr>
        <w:t>along</w:t>
      </w:r>
      <w:r>
        <w:rPr>
          <w:rFonts w:ascii="Arial" w:hAnsi="Arial" w:cs="Arial"/>
          <w:sz w:val="22"/>
          <w:szCs w:val="22"/>
        </w:rPr>
        <w:t xml:space="preserve"> as soon as you can.</w:t>
      </w:r>
      <w:r w:rsidRPr="00F11E56">
        <w:rPr>
          <w:rFonts w:ascii="Arial" w:hAnsi="Arial" w:cs="Arial"/>
          <w:sz w:val="22"/>
          <w:szCs w:val="22"/>
        </w:rPr>
        <w:t xml:space="preserve"> </w:t>
      </w:r>
    </w:p>
    <w:p w14:paraId="37CD6A6B" w14:textId="77777777" w:rsidR="00577AAF" w:rsidRDefault="00577AAF" w:rsidP="00577AAF">
      <w:pPr>
        <w:rPr>
          <w:rFonts w:ascii="Arial" w:hAnsi="Arial" w:cs="Arial"/>
          <w:sz w:val="22"/>
          <w:szCs w:val="22"/>
        </w:rPr>
      </w:pPr>
    </w:p>
    <w:p w14:paraId="5E7864DC" w14:textId="77777777" w:rsidR="00577AAF" w:rsidRDefault="00577AAF" w:rsidP="00577AAF">
      <w:pPr>
        <w:rPr>
          <w:rFonts w:ascii="Arial" w:hAnsi="Arial" w:cs="Arial"/>
          <w:sz w:val="22"/>
          <w:szCs w:val="22"/>
        </w:rPr>
      </w:pPr>
      <w:r>
        <w:rPr>
          <w:rFonts w:ascii="Arial" w:hAnsi="Arial" w:cs="Arial"/>
          <w:sz w:val="22"/>
          <w:szCs w:val="22"/>
        </w:rPr>
        <w:t>7: B</w:t>
      </w:r>
      <w:r w:rsidRPr="00F11E56">
        <w:rPr>
          <w:rFonts w:ascii="Arial" w:hAnsi="Arial" w:cs="Arial"/>
          <w:sz w:val="22"/>
          <w:szCs w:val="22"/>
        </w:rPr>
        <w:t xml:space="preserve">ecause if I don't, I just don't </w:t>
      </w:r>
      <w:r>
        <w:rPr>
          <w:rFonts w:ascii="Arial" w:hAnsi="Arial" w:cs="Arial"/>
          <w:sz w:val="22"/>
          <w:szCs w:val="22"/>
        </w:rPr>
        <w:t>pick</w:t>
      </w:r>
      <w:r w:rsidRPr="00F11E56">
        <w:rPr>
          <w:rFonts w:ascii="Arial" w:hAnsi="Arial" w:cs="Arial"/>
          <w:sz w:val="22"/>
          <w:szCs w:val="22"/>
        </w:rPr>
        <w:t xml:space="preserve"> it up. Because I know what it is, but then I just can't place it my voice or find it</w:t>
      </w:r>
      <w:r>
        <w:rPr>
          <w:rFonts w:ascii="Arial" w:hAnsi="Arial" w:cs="Arial"/>
          <w:sz w:val="22"/>
          <w:szCs w:val="22"/>
        </w:rPr>
        <w:t>.</w:t>
      </w:r>
    </w:p>
    <w:p w14:paraId="4BC22B88" w14:textId="77777777" w:rsidR="00577AAF" w:rsidRDefault="00577AAF" w:rsidP="00577AAF">
      <w:pPr>
        <w:rPr>
          <w:rFonts w:ascii="Arial" w:hAnsi="Arial" w:cs="Arial"/>
          <w:sz w:val="22"/>
          <w:szCs w:val="22"/>
        </w:rPr>
      </w:pPr>
    </w:p>
    <w:p w14:paraId="730CD18D" w14:textId="77777777" w:rsidR="00577AAF" w:rsidRDefault="00577AAF" w:rsidP="00577AAF">
      <w:pPr>
        <w:rPr>
          <w:rFonts w:ascii="Arial" w:hAnsi="Arial" w:cs="Arial"/>
          <w:sz w:val="22"/>
          <w:szCs w:val="22"/>
        </w:rPr>
      </w:pPr>
      <w:r>
        <w:rPr>
          <w:rFonts w:ascii="Arial" w:hAnsi="Arial" w:cs="Arial"/>
          <w:sz w:val="22"/>
          <w:szCs w:val="22"/>
        </w:rPr>
        <w:t>R: Yeah, if I was</w:t>
      </w:r>
      <w:r w:rsidRPr="00F11E56">
        <w:rPr>
          <w:rFonts w:ascii="Arial" w:hAnsi="Arial" w:cs="Arial"/>
          <w:sz w:val="22"/>
          <w:szCs w:val="22"/>
        </w:rPr>
        <w:t xml:space="preserve"> to learn </w:t>
      </w:r>
      <w:r>
        <w:rPr>
          <w:rFonts w:ascii="Arial" w:hAnsi="Arial" w:cs="Arial"/>
          <w:sz w:val="22"/>
          <w:szCs w:val="22"/>
        </w:rPr>
        <w:t>them</w:t>
      </w:r>
      <w:r w:rsidRPr="00F11E56">
        <w:rPr>
          <w:rFonts w:ascii="Arial" w:hAnsi="Arial" w:cs="Arial"/>
          <w:sz w:val="22"/>
          <w:szCs w:val="22"/>
        </w:rPr>
        <w:t xml:space="preserve"> quickly, I have to do </w:t>
      </w:r>
      <w:proofErr w:type="gramStart"/>
      <w:r w:rsidRPr="00F11E56">
        <w:rPr>
          <w:rFonts w:ascii="Arial" w:hAnsi="Arial" w:cs="Arial"/>
          <w:sz w:val="22"/>
          <w:szCs w:val="22"/>
        </w:rPr>
        <w:t>it</w:t>
      </w:r>
      <w:r>
        <w:rPr>
          <w:rFonts w:ascii="Arial" w:hAnsi="Arial" w:cs="Arial"/>
          <w:sz w:val="22"/>
          <w:szCs w:val="22"/>
        </w:rPr>
        <w:t>,</w:t>
      </w:r>
      <w:r w:rsidRPr="00F11E56">
        <w:rPr>
          <w:rFonts w:ascii="Arial" w:hAnsi="Arial" w:cs="Arial"/>
          <w:sz w:val="22"/>
          <w:szCs w:val="22"/>
        </w:rPr>
        <w:t xml:space="preserve"> and</w:t>
      </w:r>
      <w:proofErr w:type="gramEnd"/>
      <w:r w:rsidRPr="00F11E56">
        <w:rPr>
          <w:rFonts w:ascii="Arial" w:hAnsi="Arial" w:cs="Arial"/>
          <w:sz w:val="22"/>
          <w:szCs w:val="22"/>
        </w:rPr>
        <w:t xml:space="preserve"> then get </w:t>
      </w:r>
      <w:r>
        <w:rPr>
          <w:rFonts w:ascii="Arial" w:hAnsi="Arial" w:cs="Arial"/>
          <w:sz w:val="22"/>
          <w:szCs w:val="22"/>
        </w:rPr>
        <w:t xml:space="preserve">it </w:t>
      </w:r>
      <w:r w:rsidRPr="00F11E56">
        <w:rPr>
          <w:rFonts w:ascii="Arial" w:hAnsi="Arial" w:cs="Arial"/>
          <w:sz w:val="22"/>
          <w:szCs w:val="22"/>
        </w:rPr>
        <w:t xml:space="preserve">in my muscle memory and then </w:t>
      </w:r>
      <w:r>
        <w:rPr>
          <w:rFonts w:ascii="Arial" w:hAnsi="Arial" w:cs="Arial"/>
          <w:sz w:val="22"/>
          <w:szCs w:val="22"/>
        </w:rPr>
        <w:t>it’s</w:t>
      </w:r>
      <w:r w:rsidRPr="00F11E56">
        <w:rPr>
          <w:rFonts w:ascii="Arial" w:hAnsi="Arial" w:cs="Arial"/>
          <w:sz w:val="22"/>
          <w:szCs w:val="22"/>
        </w:rPr>
        <w:t xml:space="preserve"> fine. But yeah, some people would just learn from listening without vocalizing. An</w:t>
      </w:r>
      <w:r>
        <w:rPr>
          <w:rFonts w:ascii="Arial" w:hAnsi="Arial" w:cs="Arial"/>
          <w:sz w:val="22"/>
          <w:szCs w:val="22"/>
        </w:rPr>
        <w:t>y</w:t>
      </w:r>
      <w:r w:rsidRPr="00F11E56">
        <w:rPr>
          <w:rFonts w:ascii="Arial" w:hAnsi="Arial" w:cs="Arial"/>
          <w:sz w:val="22"/>
          <w:szCs w:val="22"/>
        </w:rPr>
        <w:t xml:space="preserve"> other </w:t>
      </w:r>
      <w:proofErr w:type="gramStart"/>
      <w:r w:rsidRPr="00F11E56">
        <w:rPr>
          <w:rFonts w:ascii="Arial" w:hAnsi="Arial" w:cs="Arial"/>
          <w:sz w:val="22"/>
          <w:szCs w:val="22"/>
        </w:rPr>
        <w:t>way</w:t>
      </w:r>
      <w:r>
        <w:rPr>
          <w:rFonts w:ascii="Arial" w:hAnsi="Arial" w:cs="Arial"/>
          <w:sz w:val="22"/>
          <w:szCs w:val="22"/>
        </w:rPr>
        <w:t>s?</w:t>
      </w:r>
      <w:r w:rsidRPr="00F11E56">
        <w:rPr>
          <w:rFonts w:ascii="Arial" w:hAnsi="Arial" w:cs="Arial"/>
          <w:sz w:val="22"/>
          <w:szCs w:val="22"/>
        </w:rPr>
        <w:t>.</w:t>
      </w:r>
      <w:proofErr w:type="gramEnd"/>
    </w:p>
    <w:p w14:paraId="4DD0038F" w14:textId="77777777" w:rsidR="00577AAF" w:rsidRDefault="00577AAF" w:rsidP="00577AAF">
      <w:pPr>
        <w:rPr>
          <w:rFonts w:ascii="Arial" w:hAnsi="Arial" w:cs="Arial"/>
          <w:sz w:val="22"/>
          <w:szCs w:val="22"/>
        </w:rPr>
      </w:pPr>
    </w:p>
    <w:p w14:paraId="4025702C" w14:textId="77777777" w:rsidR="00577AAF" w:rsidRDefault="00577AAF" w:rsidP="00577AAF">
      <w:pPr>
        <w:rPr>
          <w:rFonts w:ascii="Arial" w:hAnsi="Arial" w:cs="Arial"/>
          <w:sz w:val="22"/>
          <w:szCs w:val="22"/>
        </w:rPr>
      </w:pPr>
      <w:r>
        <w:rPr>
          <w:rFonts w:ascii="Arial" w:hAnsi="Arial" w:cs="Arial"/>
          <w:sz w:val="22"/>
          <w:szCs w:val="22"/>
        </w:rPr>
        <w:t>9:</w:t>
      </w:r>
      <w:r w:rsidRPr="00F11E56">
        <w:rPr>
          <w:rFonts w:ascii="Arial" w:hAnsi="Arial" w:cs="Arial"/>
          <w:sz w:val="22"/>
          <w:szCs w:val="22"/>
        </w:rPr>
        <w:t xml:space="preserve"> </w:t>
      </w:r>
      <w:r>
        <w:rPr>
          <w:rFonts w:ascii="Arial" w:hAnsi="Arial" w:cs="Arial"/>
          <w:sz w:val="22"/>
          <w:szCs w:val="22"/>
        </w:rPr>
        <w:t>It’s</w:t>
      </w:r>
      <w:r w:rsidRPr="00F11E56">
        <w:rPr>
          <w:rFonts w:ascii="Arial" w:hAnsi="Arial" w:cs="Arial"/>
          <w:sz w:val="22"/>
          <w:szCs w:val="22"/>
        </w:rPr>
        <w:t xml:space="preserve"> kind of </w:t>
      </w:r>
      <w:r>
        <w:rPr>
          <w:rFonts w:ascii="Arial" w:hAnsi="Arial" w:cs="Arial"/>
          <w:sz w:val="22"/>
          <w:szCs w:val="22"/>
        </w:rPr>
        <w:t>like the</w:t>
      </w:r>
      <w:r w:rsidRPr="00F11E56">
        <w:rPr>
          <w:rFonts w:ascii="Arial" w:hAnsi="Arial" w:cs="Arial"/>
          <w:sz w:val="22"/>
          <w:szCs w:val="22"/>
        </w:rPr>
        <w:t xml:space="preserve"> </w:t>
      </w:r>
      <w:r>
        <w:rPr>
          <w:rFonts w:ascii="Arial" w:hAnsi="Arial" w:cs="Arial"/>
          <w:sz w:val="22"/>
          <w:szCs w:val="22"/>
        </w:rPr>
        <w:t>sheet</w:t>
      </w:r>
      <w:r w:rsidRPr="00F11E56">
        <w:rPr>
          <w:rFonts w:ascii="Arial" w:hAnsi="Arial" w:cs="Arial"/>
          <w:sz w:val="22"/>
          <w:szCs w:val="22"/>
        </w:rPr>
        <w:t xml:space="preserve"> music thing</w:t>
      </w:r>
      <w:r>
        <w:rPr>
          <w:rFonts w:ascii="Arial" w:hAnsi="Arial" w:cs="Arial"/>
          <w:sz w:val="22"/>
          <w:szCs w:val="22"/>
        </w:rPr>
        <w:t>,</w:t>
      </w:r>
      <w:r w:rsidRPr="00F11E56">
        <w:rPr>
          <w:rFonts w:ascii="Arial" w:hAnsi="Arial" w:cs="Arial"/>
          <w:sz w:val="22"/>
          <w:szCs w:val="22"/>
        </w:rPr>
        <w:t xml:space="preserve"> I need to like </w:t>
      </w:r>
      <w:r>
        <w:rPr>
          <w:rFonts w:ascii="Arial" w:hAnsi="Arial" w:cs="Arial"/>
          <w:sz w:val="22"/>
          <w:szCs w:val="22"/>
        </w:rPr>
        <w:t>map</w:t>
      </w:r>
      <w:r w:rsidRPr="00F11E56">
        <w:rPr>
          <w:rFonts w:ascii="Arial" w:hAnsi="Arial" w:cs="Arial"/>
          <w:sz w:val="22"/>
          <w:szCs w:val="22"/>
        </w:rPr>
        <w:t xml:space="preserve"> it out in my head, like, </w:t>
      </w:r>
      <w:r>
        <w:rPr>
          <w:rFonts w:ascii="Arial" w:hAnsi="Arial" w:cs="Arial"/>
          <w:sz w:val="22"/>
          <w:szCs w:val="22"/>
        </w:rPr>
        <w:t>we’re</w:t>
      </w:r>
      <w:r w:rsidRPr="00F11E56">
        <w:rPr>
          <w:rFonts w:ascii="Arial" w:hAnsi="Arial" w:cs="Arial"/>
          <w:sz w:val="22"/>
          <w:szCs w:val="22"/>
        </w:rPr>
        <w:t xml:space="preserve">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go up and </w:t>
      </w:r>
      <w:r>
        <w:rPr>
          <w:rFonts w:ascii="Arial" w:hAnsi="Arial" w:cs="Arial"/>
          <w:sz w:val="22"/>
          <w:szCs w:val="22"/>
        </w:rPr>
        <w:t>then</w:t>
      </w:r>
      <w:r w:rsidRPr="00F11E56">
        <w:rPr>
          <w:rFonts w:ascii="Arial" w:hAnsi="Arial" w:cs="Arial"/>
          <w:sz w:val="22"/>
          <w:szCs w:val="22"/>
        </w:rPr>
        <w:t xml:space="preserve"> down and then stay in</w:t>
      </w:r>
      <w:r>
        <w:rPr>
          <w:rFonts w:ascii="Arial" w:hAnsi="Arial" w:cs="Arial"/>
          <w:sz w:val="22"/>
          <w:szCs w:val="22"/>
        </w:rPr>
        <w:t>,</w:t>
      </w:r>
      <w:r w:rsidRPr="00F11E56">
        <w:rPr>
          <w:rFonts w:ascii="Arial" w:hAnsi="Arial" w:cs="Arial"/>
          <w:sz w:val="22"/>
          <w:szCs w:val="22"/>
        </w:rPr>
        <w:t xml:space="preserve"> like if I know where I placing it, like where I'm where I'm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go next, it doesn't matter what the note is, but </w:t>
      </w:r>
      <w:r>
        <w:rPr>
          <w:rFonts w:ascii="Arial" w:hAnsi="Arial" w:cs="Arial"/>
          <w:sz w:val="22"/>
          <w:szCs w:val="22"/>
        </w:rPr>
        <w:t xml:space="preserve">as long as I know if </w:t>
      </w:r>
      <w:r w:rsidRPr="00F11E56">
        <w:rPr>
          <w:rFonts w:ascii="Arial" w:hAnsi="Arial" w:cs="Arial"/>
          <w:sz w:val="22"/>
          <w:szCs w:val="22"/>
        </w:rPr>
        <w:t xml:space="preserve">I'm going up or down and </w:t>
      </w:r>
      <w:r>
        <w:rPr>
          <w:rFonts w:ascii="Arial" w:hAnsi="Arial" w:cs="Arial"/>
          <w:sz w:val="22"/>
          <w:szCs w:val="22"/>
        </w:rPr>
        <w:t xml:space="preserve">staying the same, </w:t>
      </w:r>
      <w:r w:rsidRPr="00F11E56">
        <w:rPr>
          <w:rFonts w:ascii="Arial" w:hAnsi="Arial" w:cs="Arial"/>
          <w:sz w:val="22"/>
          <w:szCs w:val="22"/>
        </w:rPr>
        <w:t>it normally</w:t>
      </w:r>
      <w:r>
        <w:rPr>
          <w:rFonts w:ascii="Arial" w:hAnsi="Arial" w:cs="Arial"/>
          <w:sz w:val="22"/>
          <w:szCs w:val="22"/>
        </w:rPr>
        <w:t>,</w:t>
      </w:r>
      <w:r w:rsidRPr="00F11E56">
        <w:rPr>
          <w:rFonts w:ascii="Arial" w:hAnsi="Arial" w:cs="Arial"/>
          <w:sz w:val="22"/>
          <w:szCs w:val="22"/>
        </w:rPr>
        <w:t xml:space="preserve"> I can normally hear it. I think it with some things that look quite a good </w:t>
      </w:r>
      <w:r>
        <w:rPr>
          <w:rFonts w:ascii="Arial" w:hAnsi="Arial" w:cs="Arial"/>
          <w:sz w:val="22"/>
          <w:szCs w:val="22"/>
        </w:rPr>
        <w:t xml:space="preserve">ear </w:t>
      </w:r>
      <w:r w:rsidRPr="00F11E56">
        <w:rPr>
          <w:rFonts w:ascii="Arial" w:hAnsi="Arial" w:cs="Arial"/>
          <w:sz w:val="22"/>
          <w:szCs w:val="22"/>
        </w:rPr>
        <w:t>for harmony, and I could just hear</w:t>
      </w:r>
      <w:r>
        <w:rPr>
          <w:rFonts w:ascii="Arial" w:hAnsi="Arial" w:cs="Arial"/>
          <w:sz w:val="22"/>
          <w:szCs w:val="22"/>
        </w:rPr>
        <w:t>.</w:t>
      </w:r>
      <w:r w:rsidRPr="00F11E56">
        <w:rPr>
          <w:rFonts w:ascii="Arial" w:hAnsi="Arial" w:cs="Arial"/>
          <w:sz w:val="22"/>
          <w:szCs w:val="22"/>
        </w:rPr>
        <w:t xml:space="preserve"> </w:t>
      </w:r>
      <w:r>
        <w:rPr>
          <w:rFonts w:ascii="Arial" w:hAnsi="Arial" w:cs="Arial"/>
          <w:sz w:val="22"/>
          <w:szCs w:val="22"/>
        </w:rPr>
        <w:t>I</w:t>
      </w:r>
      <w:r w:rsidRPr="00F11E56">
        <w:rPr>
          <w:rFonts w:ascii="Arial" w:hAnsi="Arial" w:cs="Arial"/>
          <w:sz w:val="22"/>
          <w:szCs w:val="22"/>
        </w:rPr>
        <w:t>f it's</w:t>
      </w:r>
      <w:r>
        <w:rPr>
          <w:rFonts w:ascii="Arial" w:hAnsi="Arial" w:cs="Arial"/>
          <w:sz w:val="22"/>
          <w:szCs w:val="22"/>
        </w:rPr>
        <w:t>,</w:t>
      </w:r>
      <w:r w:rsidRPr="00F11E56">
        <w:rPr>
          <w:rFonts w:ascii="Arial" w:hAnsi="Arial" w:cs="Arial"/>
          <w:sz w:val="22"/>
          <w:szCs w:val="22"/>
        </w:rPr>
        <w:t xml:space="preserve"> if it's </w:t>
      </w:r>
      <w:r>
        <w:rPr>
          <w:rFonts w:ascii="Arial" w:hAnsi="Arial" w:cs="Arial"/>
          <w:sz w:val="22"/>
          <w:szCs w:val="22"/>
        </w:rPr>
        <w:t>right</w:t>
      </w:r>
      <w:r w:rsidRPr="00F11E56">
        <w:rPr>
          <w:rFonts w:ascii="Arial" w:hAnsi="Arial" w:cs="Arial"/>
          <w:sz w:val="22"/>
          <w:szCs w:val="22"/>
        </w:rPr>
        <w:t xml:space="preserve"> or wrong, then sometimes</w:t>
      </w:r>
      <w:r>
        <w:rPr>
          <w:rFonts w:ascii="Arial" w:hAnsi="Arial" w:cs="Arial"/>
          <w:sz w:val="22"/>
          <w:szCs w:val="22"/>
        </w:rPr>
        <w:t>,</w:t>
      </w:r>
      <w:r w:rsidRPr="00F11E56">
        <w:rPr>
          <w:rFonts w:ascii="Arial" w:hAnsi="Arial" w:cs="Arial"/>
          <w:sz w:val="22"/>
          <w:szCs w:val="22"/>
        </w:rPr>
        <w:t xml:space="preserve"> it's completely not right. But as long as I know roughly where I'm going, it's normally okay. </w:t>
      </w:r>
    </w:p>
    <w:p w14:paraId="774D1F0C" w14:textId="77777777" w:rsidR="00577AAF" w:rsidRDefault="00577AAF" w:rsidP="00577AAF">
      <w:pPr>
        <w:rPr>
          <w:rFonts w:ascii="Arial" w:hAnsi="Arial" w:cs="Arial"/>
          <w:sz w:val="22"/>
          <w:szCs w:val="22"/>
        </w:rPr>
      </w:pPr>
    </w:p>
    <w:p w14:paraId="64AD121B"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Yeah. Anybody </w:t>
      </w:r>
      <w:r>
        <w:rPr>
          <w:rFonts w:ascii="Arial" w:hAnsi="Arial" w:cs="Arial"/>
          <w:sz w:val="22"/>
          <w:szCs w:val="22"/>
        </w:rPr>
        <w:t>got anything else they’d like to add to that?</w:t>
      </w:r>
    </w:p>
    <w:p w14:paraId="5E9C94A9" w14:textId="77777777" w:rsidR="00577AAF" w:rsidRDefault="00577AAF" w:rsidP="00577AAF">
      <w:pPr>
        <w:rPr>
          <w:rFonts w:ascii="Arial" w:hAnsi="Arial" w:cs="Arial"/>
          <w:sz w:val="22"/>
          <w:szCs w:val="22"/>
        </w:rPr>
      </w:pPr>
    </w:p>
    <w:p w14:paraId="38000517" w14:textId="77777777" w:rsidR="00577AAF" w:rsidRDefault="00577AAF" w:rsidP="00577AAF">
      <w:pPr>
        <w:rPr>
          <w:rFonts w:ascii="Arial" w:hAnsi="Arial" w:cs="Arial"/>
          <w:sz w:val="22"/>
          <w:szCs w:val="22"/>
        </w:rPr>
      </w:pPr>
    </w:p>
    <w:p w14:paraId="73D01A32" w14:textId="77777777" w:rsidR="00577AAF" w:rsidRDefault="00577AAF" w:rsidP="00577AAF">
      <w:pPr>
        <w:rPr>
          <w:rFonts w:ascii="Arial" w:hAnsi="Arial" w:cs="Arial"/>
          <w:sz w:val="22"/>
          <w:szCs w:val="22"/>
        </w:rPr>
      </w:pPr>
      <w:r>
        <w:rPr>
          <w:rFonts w:ascii="Arial" w:hAnsi="Arial" w:cs="Arial"/>
          <w:sz w:val="22"/>
          <w:szCs w:val="22"/>
        </w:rPr>
        <w:t xml:space="preserve">10: Sometimes I find it hard if I’ve got a </w:t>
      </w:r>
      <w:proofErr w:type="gramStart"/>
      <w:r>
        <w:rPr>
          <w:rFonts w:ascii="Arial" w:hAnsi="Arial" w:cs="Arial"/>
          <w:sz w:val="22"/>
          <w:szCs w:val="22"/>
        </w:rPr>
        <w:t>harmony, but</w:t>
      </w:r>
      <w:proofErr w:type="gramEnd"/>
      <w:r>
        <w:rPr>
          <w:rFonts w:ascii="Arial" w:hAnsi="Arial" w:cs="Arial"/>
          <w:sz w:val="22"/>
          <w:szCs w:val="22"/>
        </w:rPr>
        <w:t xml:space="preserve"> hear someone </w:t>
      </w:r>
      <w:proofErr w:type="spellStart"/>
      <w:r>
        <w:rPr>
          <w:rFonts w:ascii="Arial" w:hAnsi="Arial" w:cs="Arial"/>
          <w:sz w:val="22"/>
          <w:szCs w:val="22"/>
        </w:rPr>
        <w:t>elses</w:t>
      </w:r>
      <w:proofErr w:type="spellEnd"/>
      <w:r>
        <w:rPr>
          <w:rFonts w:ascii="Arial" w:hAnsi="Arial" w:cs="Arial"/>
          <w:sz w:val="22"/>
          <w:szCs w:val="22"/>
        </w:rPr>
        <w:t xml:space="preserve"> I </w:t>
      </w:r>
      <w:r w:rsidRPr="00F11E56">
        <w:rPr>
          <w:rFonts w:ascii="Arial" w:hAnsi="Arial" w:cs="Arial"/>
          <w:sz w:val="22"/>
          <w:szCs w:val="22"/>
        </w:rPr>
        <w:t xml:space="preserve">find </w:t>
      </w:r>
      <w:r>
        <w:rPr>
          <w:rFonts w:ascii="Arial" w:hAnsi="Arial" w:cs="Arial"/>
          <w:sz w:val="22"/>
          <w:szCs w:val="22"/>
        </w:rPr>
        <w:t>it</w:t>
      </w:r>
      <w:r w:rsidRPr="00F11E56">
        <w:rPr>
          <w:rFonts w:ascii="Arial" w:hAnsi="Arial" w:cs="Arial"/>
          <w:sz w:val="22"/>
          <w:szCs w:val="22"/>
        </w:rPr>
        <w:t xml:space="preserve"> hard </w:t>
      </w:r>
      <w:r>
        <w:rPr>
          <w:rFonts w:ascii="Arial" w:hAnsi="Arial" w:cs="Arial"/>
          <w:sz w:val="22"/>
          <w:szCs w:val="22"/>
        </w:rPr>
        <w:t>to like</w:t>
      </w:r>
      <w:r w:rsidRPr="00F11E56">
        <w:rPr>
          <w:rFonts w:ascii="Arial" w:hAnsi="Arial" w:cs="Arial"/>
          <w:sz w:val="22"/>
          <w:szCs w:val="22"/>
        </w:rPr>
        <w:t xml:space="preserve"> </w:t>
      </w:r>
      <w:proofErr w:type="gramStart"/>
      <w:r w:rsidRPr="00F11E56">
        <w:rPr>
          <w:rFonts w:ascii="Arial" w:hAnsi="Arial" w:cs="Arial"/>
          <w:sz w:val="22"/>
          <w:szCs w:val="22"/>
        </w:rPr>
        <w:t>pick</w:t>
      </w:r>
      <w:proofErr w:type="gramEnd"/>
      <w:r w:rsidRPr="00F11E56">
        <w:rPr>
          <w:rFonts w:ascii="Arial" w:hAnsi="Arial" w:cs="Arial"/>
          <w:sz w:val="22"/>
          <w:szCs w:val="22"/>
        </w:rPr>
        <w:t xml:space="preserve"> it back up, because then, like if </w:t>
      </w:r>
      <w:r>
        <w:rPr>
          <w:rFonts w:ascii="Arial" w:hAnsi="Arial" w:cs="Arial"/>
          <w:sz w:val="22"/>
          <w:szCs w:val="22"/>
        </w:rPr>
        <w:t>Dylan did the</w:t>
      </w:r>
      <w:r w:rsidRPr="00F11E56">
        <w:rPr>
          <w:rFonts w:ascii="Arial" w:hAnsi="Arial" w:cs="Arial"/>
          <w:sz w:val="22"/>
          <w:szCs w:val="22"/>
        </w:rPr>
        <w:t xml:space="preserve"> other group, </w:t>
      </w:r>
      <w:r>
        <w:rPr>
          <w:rFonts w:ascii="Arial" w:hAnsi="Arial" w:cs="Arial"/>
          <w:sz w:val="22"/>
          <w:szCs w:val="22"/>
        </w:rPr>
        <w:t xml:space="preserve">I wouldn’t remember my harmony </w:t>
      </w:r>
      <w:r w:rsidRPr="00F11E56">
        <w:rPr>
          <w:rFonts w:ascii="Arial" w:hAnsi="Arial" w:cs="Arial"/>
          <w:sz w:val="22"/>
          <w:szCs w:val="22"/>
        </w:rPr>
        <w:t>because I'</w:t>
      </w:r>
      <w:r>
        <w:rPr>
          <w:rFonts w:ascii="Arial" w:hAnsi="Arial" w:cs="Arial"/>
          <w:sz w:val="22"/>
          <w:szCs w:val="22"/>
        </w:rPr>
        <w:t>m just</w:t>
      </w:r>
      <w:r w:rsidRPr="00F11E56">
        <w:rPr>
          <w:rFonts w:ascii="Arial" w:hAnsi="Arial" w:cs="Arial"/>
          <w:sz w:val="22"/>
          <w:szCs w:val="22"/>
        </w:rPr>
        <w:t xml:space="preserve"> </w:t>
      </w:r>
      <w:r>
        <w:rPr>
          <w:rFonts w:ascii="Arial" w:hAnsi="Arial" w:cs="Arial"/>
          <w:sz w:val="22"/>
          <w:szCs w:val="22"/>
        </w:rPr>
        <w:t>to</w:t>
      </w:r>
      <w:r w:rsidRPr="00F11E56">
        <w:rPr>
          <w:rFonts w:ascii="Arial" w:hAnsi="Arial" w:cs="Arial"/>
          <w:sz w:val="22"/>
          <w:szCs w:val="22"/>
        </w:rPr>
        <w:t xml:space="preserve"> the</w:t>
      </w:r>
      <w:r>
        <w:rPr>
          <w:rFonts w:ascii="Arial" w:hAnsi="Arial" w:cs="Arial"/>
          <w:sz w:val="22"/>
          <w:szCs w:val="22"/>
        </w:rPr>
        <w:t>m</w:t>
      </w:r>
      <w:r w:rsidRPr="00F11E56">
        <w:rPr>
          <w:rFonts w:ascii="Arial" w:hAnsi="Arial" w:cs="Arial"/>
          <w:sz w:val="22"/>
          <w:szCs w:val="22"/>
        </w:rPr>
        <w:t xml:space="preserve">. I could find it hard to remember what I did, because I just heard what they're doing. </w:t>
      </w:r>
      <w:proofErr w:type="gramStart"/>
      <w:r w:rsidRPr="00F11E56">
        <w:rPr>
          <w:rFonts w:ascii="Arial" w:hAnsi="Arial" w:cs="Arial"/>
          <w:sz w:val="22"/>
          <w:szCs w:val="22"/>
        </w:rPr>
        <w:t>So</w:t>
      </w:r>
      <w:proofErr w:type="gramEnd"/>
      <w:r w:rsidRPr="00F11E56">
        <w:rPr>
          <w:rFonts w:ascii="Arial" w:hAnsi="Arial" w:cs="Arial"/>
          <w:sz w:val="22"/>
          <w:szCs w:val="22"/>
        </w:rPr>
        <w:t xml:space="preserve"> I really just like to not listen to what other people are doing. </w:t>
      </w:r>
    </w:p>
    <w:p w14:paraId="1189DE03" w14:textId="77777777" w:rsidR="00577AAF" w:rsidRDefault="00577AAF" w:rsidP="00577AAF">
      <w:pPr>
        <w:rPr>
          <w:rFonts w:ascii="Arial" w:hAnsi="Arial" w:cs="Arial"/>
          <w:sz w:val="22"/>
          <w:szCs w:val="22"/>
        </w:rPr>
      </w:pPr>
    </w:p>
    <w:p w14:paraId="7116D7A7" w14:textId="77777777" w:rsidR="00577AAF" w:rsidRDefault="00577AAF" w:rsidP="00577AAF">
      <w:pPr>
        <w:rPr>
          <w:rFonts w:ascii="Arial" w:hAnsi="Arial" w:cs="Arial"/>
          <w:sz w:val="22"/>
          <w:szCs w:val="22"/>
        </w:rPr>
      </w:pPr>
      <w:r>
        <w:rPr>
          <w:rFonts w:ascii="Arial" w:hAnsi="Arial" w:cs="Arial"/>
          <w:sz w:val="22"/>
          <w:szCs w:val="22"/>
        </w:rPr>
        <w:lastRenderedPageBreak/>
        <w:t xml:space="preserve">R: </w:t>
      </w:r>
      <w:r w:rsidRPr="00F11E56">
        <w:rPr>
          <w:rFonts w:ascii="Arial" w:hAnsi="Arial" w:cs="Arial"/>
          <w:sz w:val="22"/>
          <w:szCs w:val="22"/>
        </w:rPr>
        <w:t xml:space="preserve">Yeah, that's </w:t>
      </w:r>
      <w:r>
        <w:rPr>
          <w:rFonts w:ascii="Arial" w:hAnsi="Arial" w:cs="Arial"/>
          <w:sz w:val="22"/>
          <w:szCs w:val="22"/>
        </w:rPr>
        <w:t xml:space="preserve">a hard one because that’s </w:t>
      </w:r>
      <w:r w:rsidRPr="00F11E56">
        <w:rPr>
          <w:rFonts w:ascii="Arial" w:hAnsi="Arial" w:cs="Arial"/>
          <w:sz w:val="22"/>
          <w:szCs w:val="22"/>
        </w:rPr>
        <w:t xml:space="preserve">actually part of like being </w:t>
      </w:r>
      <w:r>
        <w:rPr>
          <w:rFonts w:ascii="Arial" w:hAnsi="Arial" w:cs="Arial"/>
          <w:sz w:val="22"/>
          <w:szCs w:val="22"/>
        </w:rPr>
        <w:t xml:space="preserve">in what you call a </w:t>
      </w:r>
      <w:r w:rsidRPr="00F11E56">
        <w:rPr>
          <w:rFonts w:ascii="Arial" w:hAnsi="Arial" w:cs="Arial"/>
          <w:sz w:val="22"/>
          <w:szCs w:val="22"/>
        </w:rPr>
        <w:t>polyphonic texture, which is multiple things going on, you need to be able to be absorbing what</w:t>
      </w:r>
      <w:r>
        <w:rPr>
          <w:rFonts w:ascii="Arial" w:hAnsi="Arial" w:cs="Arial"/>
          <w:sz w:val="22"/>
          <w:szCs w:val="22"/>
        </w:rPr>
        <w:t xml:space="preserve"> everybody</w:t>
      </w:r>
      <w:r w:rsidRPr="00F11E56">
        <w:rPr>
          <w:rFonts w:ascii="Arial" w:hAnsi="Arial" w:cs="Arial"/>
          <w:sz w:val="22"/>
          <w:szCs w:val="22"/>
        </w:rPr>
        <w:t xml:space="preserve"> else </w:t>
      </w:r>
      <w:r>
        <w:rPr>
          <w:rFonts w:ascii="Arial" w:hAnsi="Arial" w:cs="Arial"/>
          <w:sz w:val="22"/>
          <w:szCs w:val="22"/>
        </w:rPr>
        <w:t>is doing</w:t>
      </w:r>
      <w:r w:rsidRPr="00F11E56">
        <w:rPr>
          <w:rFonts w:ascii="Arial" w:hAnsi="Arial" w:cs="Arial"/>
          <w:sz w:val="22"/>
          <w:szCs w:val="22"/>
        </w:rPr>
        <w:t xml:space="preserve"> and that's maybe, I don't know, if anybody has had that kind of training, and I think that's the training that we don't get. I d</w:t>
      </w:r>
      <w:r>
        <w:rPr>
          <w:rFonts w:ascii="Arial" w:hAnsi="Arial" w:cs="Arial"/>
          <w:sz w:val="22"/>
          <w:szCs w:val="22"/>
        </w:rPr>
        <w:t>id</w:t>
      </w:r>
      <w:r w:rsidRPr="00F11E56">
        <w:rPr>
          <w:rFonts w:ascii="Arial" w:hAnsi="Arial" w:cs="Arial"/>
          <w:sz w:val="22"/>
          <w:szCs w:val="22"/>
        </w:rPr>
        <w:t xml:space="preserve">n't get that either. You just </w:t>
      </w:r>
      <w:r>
        <w:rPr>
          <w:rFonts w:ascii="Arial" w:hAnsi="Arial" w:cs="Arial"/>
          <w:sz w:val="22"/>
          <w:szCs w:val="22"/>
        </w:rPr>
        <w:t xml:space="preserve">get </w:t>
      </w:r>
      <w:r w:rsidRPr="00F11E56">
        <w:rPr>
          <w:rFonts w:ascii="Arial" w:hAnsi="Arial" w:cs="Arial"/>
          <w:sz w:val="22"/>
          <w:szCs w:val="22"/>
        </w:rPr>
        <w:t>put in a room</w:t>
      </w:r>
      <w:r>
        <w:rPr>
          <w:rFonts w:ascii="Arial" w:hAnsi="Arial" w:cs="Arial"/>
          <w:sz w:val="22"/>
          <w:szCs w:val="22"/>
        </w:rPr>
        <w:t>, and</w:t>
      </w:r>
      <w:r w:rsidRPr="00F11E56">
        <w:rPr>
          <w:rFonts w:ascii="Arial" w:hAnsi="Arial" w:cs="Arial"/>
          <w:sz w:val="22"/>
          <w:szCs w:val="22"/>
        </w:rPr>
        <w:t xml:space="preserve"> </w:t>
      </w:r>
      <w:r>
        <w:rPr>
          <w:rFonts w:ascii="Arial" w:hAnsi="Arial" w:cs="Arial"/>
          <w:sz w:val="22"/>
          <w:szCs w:val="22"/>
        </w:rPr>
        <w:t>o</w:t>
      </w:r>
      <w:r w:rsidRPr="00F11E56">
        <w:rPr>
          <w:rFonts w:ascii="Arial" w:hAnsi="Arial" w:cs="Arial"/>
          <w:sz w:val="22"/>
          <w:szCs w:val="22"/>
        </w:rPr>
        <w:t>h, you can s</w:t>
      </w:r>
      <w:r>
        <w:rPr>
          <w:rFonts w:ascii="Arial" w:hAnsi="Arial" w:cs="Arial"/>
          <w:sz w:val="22"/>
          <w:szCs w:val="22"/>
        </w:rPr>
        <w:t>ing, y</w:t>
      </w:r>
      <w:r w:rsidRPr="00F11E56">
        <w:rPr>
          <w:rFonts w:ascii="Arial" w:hAnsi="Arial" w:cs="Arial"/>
          <w:sz w:val="22"/>
          <w:szCs w:val="22"/>
        </w:rPr>
        <w:t>ou can do h</w:t>
      </w:r>
      <w:r>
        <w:rPr>
          <w:rFonts w:ascii="Arial" w:hAnsi="Arial" w:cs="Arial"/>
          <w:sz w:val="22"/>
          <w:szCs w:val="22"/>
        </w:rPr>
        <w:t>armonies</w:t>
      </w:r>
      <w:r w:rsidRPr="00F11E56">
        <w:rPr>
          <w:rFonts w:ascii="Arial" w:hAnsi="Arial" w:cs="Arial"/>
          <w:sz w:val="22"/>
          <w:szCs w:val="22"/>
        </w:rPr>
        <w:t xml:space="preserve"> then</w:t>
      </w:r>
      <w:r>
        <w:rPr>
          <w:rFonts w:ascii="Arial" w:hAnsi="Arial" w:cs="Arial"/>
          <w:sz w:val="22"/>
          <w:szCs w:val="22"/>
        </w:rPr>
        <w:t>?</w:t>
      </w:r>
      <w:r w:rsidRPr="00F11E56">
        <w:rPr>
          <w:rFonts w:ascii="Arial" w:hAnsi="Arial" w:cs="Arial"/>
          <w:sz w:val="22"/>
          <w:szCs w:val="22"/>
        </w:rPr>
        <w:t xml:space="preserve"> Th</w:t>
      </w:r>
      <w:r>
        <w:rPr>
          <w:rFonts w:ascii="Arial" w:hAnsi="Arial" w:cs="Arial"/>
          <w:sz w:val="22"/>
          <w:szCs w:val="22"/>
        </w:rPr>
        <w:t>at’</w:t>
      </w:r>
      <w:r w:rsidRPr="00F11E56">
        <w:rPr>
          <w:rFonts w:ascii="Arial" w:hAnsi="Arial" w:cs="Arial"/>
          <w:sz w:val="22"/>
          <w:szCs w:val="22"/>
        </w:rPr>
        <w:t xml:space="preserve">s not always the </w:t>
      </w:r>
      <w:r>
        <w:rPr>
          <w:rFonts w:ascii="Arial" w:hAnsi="Arial" w:cs="Arial"/>
          <w:sz w:val="22"/>
          <w:szCs w:val="22"/>
        </w:rPr>
        <w:t>case</w:t>
      </w:r>
      <w:r w:rsidRPr="00F11E56">
        <w:rPr>
          <w:rFonts w:ascii="Arial" w:hAnsi="Arial" w:cs="Arial"/>
          <w:sz w:val="22"/>
          <w:szCs w:val="22"/>
        </w:rPr>
        <w:t>. And then maybe the only other thing really is like</w:t>
      </w:r>
      <w:r>
        <w:rPr>
          <w:rFonts w:ascii="Arial" w:hAnsi="Arial" w:cs="Arial"/>
          <w:sz w:val="22"/>
          <w:szCs w:val="22"/>
        </w:rPr>
        <w:t>,</w:t>
      </w:r>
      <w:r w:rsidRPr="00F11E56">
        <w:rPr>
          <w:rFonts w:ascii="Arial" w:hAnsi="Arial" w:cs="Arial"/>
          <w:sz w:val="22"/>
          <w:szCs w:val="22"/>
        </w:rPr>
        <w:t xml:space="preserve"> what do you find the easiest or what do you find the hardest? Like when it comes to harmonies. Like, is </w:t>
      </w:r>
      <w:r>
        <w:rPr>
          <w:rFonts w:ascii="Arial" w:hAnsi="Arial" w:cs="Arial"/>
          <w:sz w:val="22"/>
          <w:szCs w:val="22"/>
        </w:rPr>
        <w:t>there something</w:t>
      </w:r>
      <w:r w:rsidRPr="00F11E56">
        <w:rPr>
          <w:rFonts w:ascii="Arial" w:hAnsi="Arial" w:cs="Arial"/>
          <w:sz w:val="22"/>
          <w:szCs w:val="22"/>
        </w:rPr>
        <w:t xml:space="preserve"> that stands out </w:t>
      </w:r>
      <w:r>
        <w:rPr>
          <w:rFonts w:ascii="Arial" w:hAnsi="Arial" w:cs="Arial"/>
          <w:sz w:val="22"/>
          <w:szCs w:val="22"/>
        </w:rPr>
        <w:t>that you think,</w:t>
      </w:r>
      <w:r w:rsidRPr="00F11E56">
        <w:rPr>
          <w:rFonts w:ascii="Arial" w:hAnsi="Arial" w:cs="Arial"/>
          <w:sz w:val="22"/>
          <w:szCs w:val="22"/>
        </w:rPr>
        <w:t xml:space="preserve"> </w:t>
      </w:r>
      <w:r>
        <w:rPr>
          <w:rFonts w:ascii="Arial" w:hAnsi="Arial" w:cs="Arial"/>
          <w:sz w:val="22"/>
          <w:szCs w:val="22"/>
        </w:rPr>
        <w:t>o</w:t>
      </w:r>
      <w:r w:rsidRPr="00F11E56">
        <w:rPr>
          <w:rFonts w:ascii="Arial" w:hAnsi="Arial" w:cs="Arial"/>
          <w:sz w:val="22"/>
          <w:szCs w:val="22"/>
        </w:rPr>
        <w:t>h, I'll get that bit really easy, but I struggle with that bit.</w:t>
      </w:r>
      <w:r>
        <w:rPr>
          <w:rFonts w:ascii="Arial" w:hAnsi="Arial" w:cs="Arial"/>
          <w:sz w:val="22"/>
          <w:szCs w:val="22"/>
        </w:rPr>
        <w:t xml:space="preserve"> Or</w:t>
      </w:r>
      <w:r w:rsidRPr="00F11E56">
        <w:rPr>
          <w:rFonts w:ascii="Arial" w:hAnsi="Arial" w:cs="Arial"/>
          <w:sz w:val="22"/>
          <w:szCs w:val="22"/>
        </w:rPr>
        <w:t xml:space="preserve"> is it all hard or is it all easy or? </w:t>
      </w:r>
    </w:p>
    <w:p w14:paraId="145C1536" w14:textId="77777777" w:rsidR="00577AAF" w:rsidRDefault="00577AAF" w:rsidP="00577AAF">
      <w:pPr>
        <w:rPr>
          <w:rFonts w:ascii="Arial" w:hAnsi="Arial" w:cs="Arial"/>
          <w:sz w:val="22"/>
          <w:szCs w:val="22"/>
        </w:rPr>
      </w:pPr>
    </w:p>
    <w:p w14:paraId="2BA66FB1" w14:textId="77777777" w:rsidR="00577AAF" w:rsidRDefault="00577AAF" w:rsidP="00577AAF">
      <w:pPr>
        <w:rPr>
          <w:rFonts w:ascii="Arial" w:hAnsi="Arial" w:cs="Arial"/>
          <w:sz w:val="22"/>
          <w:szCs w:val="22"/>
        </w:rPr>
      </w:pPr>
      <w:r>
        <w:rPr>
          <w:rFonts w:ascii="Arial" w:hAnsi="Arial" w:cs="Arial"/>
          <w:sz w:val="22"/>
          <w:szCs w:val="22"/>
        </w:rPr>
        <w:t xml:space="preserve">1: </w:t>
      </w:r>
      <w:r w:rsidRPr="00F11E56">
        <w:rPr>
          <w:rFonts w:ascii="Arial" w:hAnsi="Arial" w:cs="Arial"/>
          <w:sz w:val="22"/>
          <w:szCs w:val="22"/>
        </w:rPr>
        <w:t xml:space="preserve">I was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say, if we rarely all learn a harmony like without the shee</w:t>
      </w:r>
      <w:r>
        <w:rPr>
          <w:rFonts w:ascii="Arial" w:hAnsi="Arial" w:cs="Arial"/>
          <w:sz w:val="22"/>
          <w:szCs w:val="22"/>
        </w:rPr>
        <w:t>t</w:t>
      </w:r>
      <w:r w:rsidRPr="00F11E56">
        <w:rPr>
          <w:rFonts w:ascii="Arial" w:hAnsi="Arial" w:cs="Arial"/>
          <w:sz w:val="22"/>
          <w:szCs w:val="22"/>
        </w:rPr>
        <w:t xml:space="preserve"> music, but I think if I can't remember if I have or not, but if I don't have like the words or the sh</w:t>
      </w:r>
      <w:r>
        <w:rPr>
          <w:rFonts w:ascii="Arial" w:hAnsi="Arial" w:cs="Arial"/>
          <w:sz w:val="22"/>
          <w:szCs w:val="22"/>
        </w:rPr>
        <w:t>ee</w:t>
      </w:r>
      <w:r w:rsidRPr="00F11E56">
        <w:rPr>
          <w:rFonts w:ascii="Arial" w:hAnsi="Arial" w:cs="Arial"/>
          <w:sz w:val="22"/>
          <w:szCs w:val="22"/>
        </w:rPr>
        <w:t xml:space="preserve">t music, I feel like I </w:t>
      </w:r>
      <w:r>
        <w:rPr>
          <w:rFonts w:ascii="Arial" w:hAnsi="Arial" w:cs="Arial"/>
          <w:sz w:val="22"/>
          <w:szCs w:val="22"/>
        </w:rPr>
        <w:t xml:space="preserve">associate </w:t>
      </w:r>
      <w:r w:rsidRPr="00F11E56">
        <w:rPr>
          <w:rFonts w:ascii="Arial" w:hAnsi="Arial" w:cs="Arial"/>
          <w:sz w:val="22"/>
          <w:szCs w:val="22"/>
        </w:rPr>
        <w:t>the harmony with also like the words and actually seeing the words on the page. I feel like if I have to try and remember a harmony without associating it with the words. I think that would be even harder. So having the words or the shee</w:t>
      </w:r>
      <w:r>
        <w:rPr>
          <w:rFonts w:ascii="Arial" w:hAnsi="Arial" w:cs="Arial"/>
          <w:sz w:val="22"/>
          <w:szCs w:val="22"/>
        </w:rPr>
        <w:t>t</w:t>
      </w:r>
      <w:r w:rsidRPr="00F11E56">
        <w:rPr>
          <w:rFonts w:ascii="Arial" w:hAnsi="Arial" w:cs="Arial"/>
          <w:sz w:val="22"/>
          <w:szCs w:val="22"/>
        </w:rPr>
        <w:t xml:space="preserve"> music</w:t>
      </w:r>
      <w:r>
        <w:rPr>
          <w:rFonts w:ascii="Arial" w:hAnsi="Arial" w:cs="Arial"/>
          <w:sz w:val="22"/>
          <w:szCs w:val="22"/>
        </w:rPr>
        <w:t>…</w:t>
      </w:r>
      <w:r w:rsidRPr="00F11E56">
        <w:rPr>
          <w:rFonts w:ascii="Arial" w:hAnsi="Arial" w:cs="Arial"/>
          <w:sz w:val="22"/>
          <w:szCs w:val="22"/>
        </w:rPr>
        <w:t xml:space="preserve"> </w:t>
      </w:r>
    </w:p>
    <w:p w14:paraId="2B17A02F" w14:textId="77777777" w:rsidR="00577AAF" w:rsidRDefault="00577AAF" w:rsidP="00577AAF">
      <w:pPr>
        <w:rPr>
          <w:rFonts w:ascii="Arial" w:hAnsi="Arial" w:cs="Arial"/>
          <w:sz w:val="22"/>
          <w:szCs w:val="22"/>
        </w:rPr>
      </w:pPr>
    </w:p>
    <w:p w14:paraId="4468FE78"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So</w:t>
      </w:r>
      <w:proofErr w:type="gramEnd"/>
      <w:r>
        <w:rPr>
          <w:rFonts w:ascii="Arial" w:hAnsi="Arial" w:cs="Arial"/>
          <w:sz w:val="22"/>
          <w:szCs w:val="22"/>
        </w:rPr>
        <w:t xml:space="preserve"> </w:t>
      </w:r>
      <w:r w:rsidRPr="00F11E56">
        <w:rPr>
          <w:rFonts w:ascii="Arial" w:hAnsi="Arial" w:cs="Arial"/>
          <w:sz w:val="22"/>
          <w:szCs w:val="22"/>
        </w:rPr>
        <w:t>t</w:t>
      </w:r>
      <w:r>
        <w:rPr>
          <w:rFonts w:ascii="Arial" w:hAnsi="Arial" w:cs="Arial"/>
          <w:sz w:val="22"/>
          <w:szCs w:val="22"/>
        </w:rPr>
        <w:t xml:space="preserve">he visual? </w:t>
      </w:r>
    </w:p>
    <w:p w14:paraId="0AF721CE" w14:textId="77777777" w:rsidR="00577AAF" w:rsidRDefault="00577AAF" w:rsidP="00577AAF">
      <w:pPr>
        <w:rPr>
          <w:rFonts w:ascii="Arial" w:hAnsi="Arial" w:cs="Arial"/>
          <w:sz w:val="22"/>
          <w:szCs w:val="22"/>
        </w:rPr>
      </w:pPr>
    </w:p>
    <w:p w14:paraId="45D89801" w14:textId="77777777" w:rsidR="00577AAF" w:rsidRDefault="00577AAF" w:rsidP="00577AAF">
      <w:pPr>
        <w:rPr>
          <w:rFonts w:ascii="Arial" w:hAnsi="Arial" w:cs="Arial"/>
          <w:sz w:val="22"/>
          <w:szCs w:val="22"/>
        </w:rPr>
      </w:pPr>
      <w:r>
        <w:rPr>
          <w:rFonts w:ascii="Arial" w:hAnsi="Arial" w:cs="Arial"/>
          <w:sz w:val="22"/>
          <w:szCs w:val="22"/>
        </w:rPr>
        <w:t>1: T</w:t>
      </w:r>
      <w:r w:rsidRPr="00F11E56">
        <w:rPr>
          <w:rFonts w:ascii="Arial" w:hAnsi="Arial" w:cs="Arial"/>
          <w:sz w:val="22"/>
          <w:szCs w:val="22"/>
        </w:rPr>
        <w:t xml:space="preserve">hat might just be how I learn. </w:t>
      </w:r>
    </w:p>
    <w:p w14:paraId="214C32BC" w14:textId="77777777" w:rsidR="00577AAF" w:rsidRDefault="00577AAF" w:rsidP="00577AAF">
      <w:pPr>
        <w:rPr>
          <w:rFonts w:ascii="Arial" w:hAnsi="Arial" w:cs="Arial"/>
          <w:sz w:val="22"/>
          <w:szCs w:val="22"/>
        </w:rPr>
      </w:pPr>
    </w:p>
    <w:p w14:paraId="03431E02"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Yeah. </w:t>
      </w:r>
      <w:r>
        <w:rPr>
          <w:rFonts w:ascii="Arial" w:hAnsi="Arial" w:cs="Arial"/>
          <w:sz w:val="22"/>
          <w:szCs w:val="22"/>
        </w:rPr>
        <w:t xml:space="preserve">That </w:t>
      </w:r>
      <w:r w:rsidRPr="00F11E56">
        <w:rPr>
          <w:rFonts w:ascii="Arial" w:hAnsi="Arial" w:cs="Arial"/>
          <w:sz w:val="22"/>
          <w:szCs w:val="22"/>
        </w:rPr>
        <w:t>might be the way that your mot</w:t>
      </w:r>
      <w:r>
        <w:rPr>
          <w:rFonts w:ascii="Arial" w:hAnsi="Arial" w:cs="Arial"/>
          <w:sz w:val="22"/>
          <w:szCs w:val="22"/>
        </w:rPr>
        <w:t>or learning</w:t>
      </w:r>
      <w:r w:rsidRPr="00F11E56">
        <w:rPr>
          <w:rFonts w:ascii="Arial" w:hAnsi="Arial" w:cs="Arial"/>
          <w:sz w:val="22"/>
          <w:szCs w:val="22"/>
        </w:rPr>
        <w:t xml:space="preserve"> develops quicker</w:t>
      </w:r>
      <w:r>
        <w:rPr>
          <w:rFonts w:ascii="Arial" w:hAnsi="Arial" w:cs="Arial"/>
          <w:sz w:val="22"/>
          <w:szCs w:val="22"/>
        </w:rPr>
        <w:t>,</w:t>
      </w:r>
      <w:r w:rsidRPr="00F11E56">
        <w:rPr>
          <w:rFonts w:ascii="Arial" w:hAnsi="Arial" w:cs="Arial"/>
          <w:sz w:val="22"/>
          <w:szCs w:val="22"/>
        </w:rPr>
        <w:t xml:space="preserve"> as visual. </w:t>
      </w:r>
    </w:p>
    <w:p w14:paraId="40E2DFAF" w14:textId="77777777" w:rsidR="00577AAF" w:rsidRDefault="00577AAF" w:rsidP="00577AAF">
      <w:pPr>
        <w:rPr>
          <w:rFonts w:ascii="Arial" w:hAnsi="Arial" w:cs="Arial"/>
          <w:sz w:val="22"/>
          <w:szCs w:val="22"/>
        </w:rPr>
      </w:pPr>
    </w:p>
    <w:p w14:paraId="5AAC15D1" w14:textId="77777777" w:rsidR="00577AAF" w:rsidRDefault="00577AAF" w:rsidP="00577AAF">
      <w:pPr>
        <w:rPr>
          <w:rFonts w:ascii="Arial" w:hAnsi="Arial" w:cs="Arial"/>
          <w:sz w:val="22"/>
          <w:szCs w:val="22"/>
        </w:rPr>
      </w:pPr>
      <w:r>
        <w:rPr>
          <w:rFonts w:ascii="Arial" w:hAnsi="Arial" w:cs="Arial"/>
          <w:sz w:val="22"/>
          <w:szCs w:val="22"/>
        </w:rPr>
        <w:t xml:space="preserve">5: </w:t>
      </w:r>
      <w:r w:rsidRPr="00F11E56">
        <w:rPr>
          <w:rFonts w:ascii="Arial" w:hAnsi="Arial" w:cs="Arial"/>
          <w:sz w:val="22"/>
          <w:szCs w:val="22"/>
        </w:rPr>
        <w:t xml:space="preserve">Yeah, I think I'm </w:t>
      </w:r>
      <w:r>
        <w:rPr>
          <w:rFonts w:ascii="Arial" w:hAnsi="Arial" w:cs="Arial"/>
          <w:sz w:val="22"/>
          <w:szCs w:val="22"/>
        </w:rPr>
        <w:t>the same</w:t>
      </w:r>
      <w:r w:rsidRPr="00F11E56">
        <w:rPr>
          <w:rFonts w:ascii="Arial" w:hAnsi="Arial" w:cs="Arial"/>
          <w:sz w:val="22"/>
          <w:szCs w:val="22"/>
        </w:rPr>
        <w:t xml:space="preserve"> actually. </w:t>
      </w:r>
      <w:r>
        <w:rPr>
          <w:rFonts w:ascii="Arial" w:hAnsi="Arial" w:cs="Arial"/>
          <w:sz w:val="22"/>
          <w:szCs w:val="22"/>
        </w:rPr>
        <w:t>I</w:t>
      </w:r>
      <w:r w:rsidRPr="00F11E56">
        <w:rPr>
          <w:rFonts w:ascii="Arial" w:hAnsi="Arial" w:cs="Arial"/>
          <w:sz w:val="22"/>
          <w:szCs w:val="22"/>
        </w:rPr>
        <w:t>f I have a word that I know, I'll do harmony on that, then I'll remember I'm doing a harmony</w:t>
      </w:r>
      <w:r>
        <w:rPr>
          <w:rFonts w:ascii="Arial" w:hAnsi="Arial" w:cs="Arial"/>
          <w:sz w:val="22"/>
          <w:szCs w:val="22"/>
        </w:rPr>
        <w:t xml:space="preserve">. If you just played </w:t>
      </w:r>
      <w:proofErr w:type="gramStart"/>
      <w:r>
        <w:rPr>
          <w:rFonts w:ascii="Arial" w:hAnsi="Arial" w:cs="Arial"/>
          <w:sz w:val="22"/>
          <w:szCs w:val="22"/>
        </w:rPr>
        <w:t>it</w:t>
      </w:r>
      <w:proofErr w:type="gramEnd"/>
      <w:r>
        <w:rPr>
          <w:rFonts w:ascii="Arial" w:hAnsi="Arial" w:cs="Arial"/>
          <w:sz w:val="22"/>
          <w:szCs w:val="22"/>
        </w:rPr>
        <w:t xml:space="preserve"> I don’t think I’d pick it up. </w:t>
      </w:r>
    </w:p>
    <w:p w14:paraId="16CDCA38" w14:textId="77777777" w:rsidR="00577AAF" w:rsidRDefault="00577AAF" w:rsidP="00577AAF">
      <w:pPr>
        <w:rPr>
          <w:rFonts w:ascii="Arial" w:hAnsi="Arial" w:cs="Arial"/>
          <w:sz w:val="22"/>
          <w:szCs w:val="22"/>
        </w:rPr>
      </w:pPr>
    </w:p>
    <w:p w14:paraId="6FD39145"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Have you much of that much </w:t>
      </w:r>
      <w:r>
        <w:rPr>
          <w:rFonts w:ascii="Arial" w:hAnsi="Arial" w:cs="Arial"/>
          <w:sz w:val="22"/>
          <w:szCs w:val="22"/>
        </w:rPr>
        <w:t xml:space="preserve">though, </w:t>
      </w:r>
      <w:r w:rsidRPr="00F11E56">
        <w:rPr>
          <w:rFonts w:ascii="Arial" w:hAnsi="Arial" w:cs="Arial"/>
          <w:sz w:val="22"/>
          <w:szCs w:val="22"/>
        </w:rPr>
        <w:t xml:space="preserve">like </w:t>
      </w:r>
      <w:r>
        <w:rPr>
          <w:rFonts w:ascii="Arial" w:hAnsi="Arial" w:cs="Arial"/>
          <w:sz w:val="22"/>
          <w:szCs w:val="22"/>
        </w:rPr>
        <w:t>aural</w:t>
      </w:r>
      <w:r w:rsidRPr="00F11E56">
        <w:rPr>
          <w:rFonts w:ascii="Arial" w:hAnsi="Arial" w:cs="Arial"/>
          <w:sz w:val="22"/>
          <w:szCs w:val="22"/>
        </w:rPr>
        <w:t xml:space="preserve"> tests</w:t>
      </w:r>
      <w:r>
        <w:rPr>
          <w:rFonts w:ascii="Arial" w:hAnsi="Arial" w:cs="Arial"/>
          <w:sz w:val="22"/>
          <w:szCs w:val="22"/>
        </w:rPr>
        <w:t>, where someone plays something and you sing it back?</w:t>
      </w:r>
      <w:r w:rsidRPr="00F11E56">
        <w:rPr>
          <w:rFonts w:ascii="Arial" w:hAnsi="Arial" w:cs="Arial"/>
          <w:sz w:val="22"/>
          <w:szCs w:val="22"/>
        </w:rPr>
        <w:t xml:space="preserve"> </w:t>
      </w:r>
    </w:p>
    <w:p w14:paraId="2278F67C" w14:textId="77777777" w:rsidR="00577AAF" w:rsidRDefault="00577AAF" w:rsidP="00577AAF">
      <w:pPr>
        <w:rPr>
          <w:rFonts w:ascii="Arial" w:hAnsi="Arial" w:cs="Arial"/>
          <w:sz w:val="22"/>
          <w:szCs w:val="22"/>
        </w:rPr>
      </w:pPr>
    </w:p>
    <w:p w14:paraId="1594B49D" w14:textId="77777777" w:rsidR="00577AAF" w:rsidRDefault="00577AAF" w:rsidP="00577AAF">
      <w:pPr>
        <w:rPr>
          <w:rFonts w:ascii="Arial" w:hAnsi="Arial" w:cs="Arial"/>
          <w:sz w:val="22"/>
          <w:szCs w:val="22"/>
        </w:rPr>
      </w:pPr>
      <w:r>
        <w:rPr>
          <w:rFonts w:ascii="Arial" w:hAnsi="Arial" w:cs="Arial"/>
          <w:sz w:val="22"/>
          <w:szCs w:val="22"/>
        </w:rPr>
        <w:t xml:space="preserve">5: </w:t>
      </w:r>
      <w:r w:rsidRPr="00F11E56">
        <w:rPr>
          <w:rFonts w:ascii="Arial" w:hAnsi="Arial" w:cs="Arial"/>
          <w:sz w:val="22"/>
          <w:szCs w:val="22"/>
        </w:rPr>
        <w:t xml:space="preserve">Oh, no, I don't think so. </w:t>
      </w:r>
    </w:p>
    <w:p w14:paraId="04E19C0B" w14:textId="77777777" w:rsidR="00577AAF" w:rsidRDefault="00577AAF" w:rsidP="00577AAF">
      <w:pPr>
        <w:rPr>
          <w:rFonts w:ascii="Arial" w:hAnsi="Arial" w:cs="Arial"/>
          <w:sz w:val="22"/>
          <w:szCs w:val="22"/>
        </w:rPr>
      </w:pPr>
    </w:p>
    <w:p w14:paraId="5E2BFD87"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Okay, </w:t>
      </w:r>
      <w:r>
        <w:rPr>
          <w:rFonts w:ascii="Arial" w:hAnsi="Arial" w:cs="Arial"/>
          <w:sz w:val="22"/>
          <w:szCs w:val="22"/>
        </w:rPr>
        <w:t>interesting.</w:t>
      </w:r>
      <w:r w:rsidRPr="00F11E56">
        <w:rPr>
          <w:rFonts w:ascii="Arial" w:hAnsi="Arial" w:cs="Arial"/>
          <w:sz w:val="22"/>
          <w:szCs w:val="22"/>
        </w:rPr>
        <w:t xml:space="preserve"> Okay. Anything and we want to a</w:t>
      </w:r>
      <w:r>
        <w:rPr>
          <w:rFonts w:ascii="Arial" w:hAnsi="Arial" w:cs="Arial"/>
          <w:sz w:val="22"/>
          <w:szCs w:val="22"/>
        </w:rPr>
        <w:t>dd</w:t>
      </w:r>
      <w:r w:rsidRPr="00F11E56">
        <w:rPr>
          <w:rFonts w:ascii="Arial" w:hAnsi="Arial" w:cs="Arial"/>
          <w:sz w:val="22"/>
          <w:szCs w:val="22"/>
        </w:rPr>
        <w:t xml:space="preserve"> before we finish? Okay, and that that is it. </w:t>
      </w:r>
      <w:r>
        <w:rPr>
          <w:rFonts w:ascii="Arial" w:hAnsi="Arial" w:cs="Arial"/>
          <w:sz w:val="22"/>
          <w:szCs w:val="22"/>
        </w:rPr>
        <w:t>Thank you.</w:t>
      </w:r>
    </w:p>
    <w:p w14:paraId="58AA1256" w14:textId="77777777" w:rsidR="00577AAF" w:rsidRDefault="00577AAF" w:rsidP="00577AAF">
      <w:pPr>
        <w:rPr>
          <w:rFonts w:ascii="Arial" w:hAnsi="Arial" w:cs="Arial"/>
          <w:sz w:val="22"/>
          <w:szCs w:val="22"/>
        </w:rPr>
      </w:pPr>
    </w:p>
    <w:p w14:paraId="0F8E5579" w14:textId="77777777" w:rsidR="00577AAF" w:rsidRDefault="00577AAF" w:rsidP="00577AAF">
      <w:pPr>
        <w:spacing w:line="360" w:lineRule="auto"/>
        <w:rPr>
          <w:rFonts w:ascii="Arial" w:hAnsi="Arial" w:cs="Arial"/>
          <w:b/>
          <w:bCs/>
          <w:sz w:val="22"/>
          <w:szCs w:val="22"/>
        </w:rPr>
      </w:pPr>
    </w:p>
    <w:p w14:paraId="6271A978" w14:textId="77777777" w:rsidR="00577AAF" w:rsidRPr="00EA47E0" w:rsidRDefault="00577AAF" w:rsidP="00577AAF">
      <w:pPr>
        <w:rPr>
          <w:rFonts w:ascii="Arial" w:hAnsi="Arial" w:cs="Arial"/>
          <w:b/>
          <w:bCs/>
          <w:sz w:val="22"/>
          <w:szCs w:val="22"/>
        </w:rPr>
      </w:pPr>
      <w:r w:rsidRPr="00EA47E0">
        <w:rPr>
          <w:rFonts w:ascii="Arial" w:hAnsi="Arial" w:cs="Arial"/>
          <w:b/>
          <w:bCs/>
          <w:sz w:val="22"/>
          <w:szCs w:val="22"/>
        </w:rPr>
        <w:t>FOCUS GROUPS – 01/04/2025 AT WILKES ACADEMY</w:t>
      </w:r>
    </w:p>
    <w:p w14:paraId="3D7F485F" w14:textId="77777777" w:rsidR="00577AAF" w:rsidRPr="00EA47E0" w:rsidRDefault="00577AAF" w:rsidP="00577AAF">
      <w:pPr>
        <w:rPr>
          <w:rFonts w:ascii="Arial" w:hAnsi="Arial" w:cs="Arial"/>
          <w:sz w:val="22"/>
          <w:szCs w:val="22"/>
        </w:rPr>
      </w:pPr>
    </w:p>
    <w:p w14:paraId="57082DF1" w14:textId="77777777" w:rsidR="00577AAF" w:rsidRPr="00EA47E0" w:rsidRDefault="00577AAF" w:rsidP="00577AAF">
      <w:pPr>
        <w:rPr>
          <w:rFonts w:ascii="Arial" w:hAnsi="Arial" w:cs="Arial"/>
          <w:b/>
          <w:bCs/>
          <w:sz w:val="22"/>
          <w:szCs w:val="22"/>
        </w:rPr>
      </w:pPr>
      <w:r w:rsidRPr="00D51CCC">
        <w:rPr>
          <w:rFonts w:ascii="Arial" w:hAnsi="Arial" w:cs="Arial"/>
          <w:b/>
          <w:bCs/>
          <w:sz w:val="22"/>
          <w:szCs w:val="22"/>
          <w:highlight w:val="yellow"/>
        </w:rPr>
        <w:t>FOCUS GROUP 2</w:t>
      </w:r>
    </w:p>
    <w:p w14:paraId="6FD750B0" w14:textId="77777777" w:rsidR="00577AAF" w:rsidRPr="00EA47E0" w:rsidRDefault="00577AAF" w:rsidP="00577AAF">
      <w:pPr>
        <w:rPr>
          <w:rFonts w:ascii="Arial" w:hAnsi="Arial" w:cs="Arial"/>
          <w:b/>
          <w:bCs/>
          <w:sz w:val="22"/>
          <w:szCs w:val="22"/>
        </w:rPr>
      </w:pPr>
    </w:p>
    <w:p w14:paraId="323F5D7C" w14:textId="77777777" w:rsidR="00577AAF" w:rsidRDefault="00577AAF" w:rsidP="00577AAF">
      <w:pPr>
        <w:rPr>
          <w:rFonts w:ascii="Arial" w:hAnsi="Arial" w:cs="Arial"/>
          <w:sz w:val="22"/>
          <w:szCs w:val="22"/>
        </w:rPr>
      </w:pPr>
      <w:r>
        <w:rPr>
          <w:rFonts w:ascii="Arial" w:hAnsi="Arial" w:cs="Arial"/>
          <w:sz w:val="22"/>
          <w:szCs w:val="22"/>
        </w:rPr>
        <w:t>R: Focus group</w:t>
      </w:r>
      <w:r w:rsidRPr="00EA47E0">
        <w:rPr>
          <w:rFonts w:ascii="Arial" w:hAnsi="Arial" w:cs="Arial"/>
          <w:sz w:val="22"/>
          <w:szCs w:val="22"/>
        </w:rPr>
        <w:t xml:space="preserve"> two of the day</w:t>
      </w:r>
      <w:r>
        <w:rPr>
          <w:rFonts w:ascii="Arial" w:hAnsi="Arial" w:cs="Arial"/>
          <w:sz w:val="22"/>
          <w:szCs w:val="22"/>
        </w:rPr>
        <w:t>.</w:t>
      </w:r>
      <w:r w:rsidRPr="00EA47E0">
        <w:rPr>
          <w:rFonts w:ascii="Arial" w:hAnsi="Arial" w:cs="Arial"/>
          <w:sz w:val="22"/>
          <w:szCs w:val="22"/>
        </w:rPr>
        <w:t xml:space="preserve"> Well, let's just try to be a bit generic </w:t>
      </w:r>
      <w:r>
        <w:rPr>
          <w:rFonts w:ascii="Arial" w:hAnsi="Arial" w:cs="Arial"/>
          <w:sz w:val="22"/>
          <w:szCs w:val="22"/>
        </w:rPr>
        <w:t>to start off with</w:t>
      </w:r>
      <w:r w:rsidRPr="00EA47E0">
        <w:rPr>
          <w:rFonts w:ascii="Arial" w:hAnsi="Arial" w:cs="Arial"/>
          <w:sz w:val="22"/>
          <w:szCs w:val="22"/>
        </w:rPr>
        <w:t>, how do we feel about harmonies</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What’s been our experiences</w:t>
      </w:r>
      <w:r w:rsidRPr="00EA47E0">
        <w:rPr>
          <w:rFonts w:ascii="Arial" w:hAnsi="Arial" w:cs="Arial"/>
          <w:sz w:val="22"/>
          <w:szCs w:val="22"/>
        </w:rPr>
        <w:t xml:space="preserve">? </w:t>
      </w:r>
    </w:p>
    <w:p w14:paraId="43F2271A" w14:textId="77777777" w:rsidR="00577AAF" w:rsidRDefault="00577AAF" w:rsidP="00577AAF">
      <w:pPr>
        <w:rPr>
          <w:rFonts w:ascii="Arial" w:hAnsi="Arial" w:cs="Arial"/>
          <w:sz w:val="22"/>
          <w:szCs w:val="22"/>
        </w:rPr>
      </w:pPr>
    </w:p>
    <w:p w14:paraId="3BD2EE1B"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I think no, I think that when you first learn them, you're like, yeah, yeah, yeah, yeah. And then all a sudden you split off in your like, I don't know. I think the harde</w:t>
      </w:r>
      <w:r>
        <w:rPr>
          <w:rFonts w:ascii="Arial" w:hAnsi="Arial" w:cs="Arial"/>
          <w:sz w:val="22"/>
          <w:szCs w:val="22"/>
        </w:rPr>
        <w:t>st is</w:t>
      </w:r>
      <w:r w:rsidRPr="00EA47E0">
        <w:rPr>
          <w:rFonts w:ascii="Arial" w:hAnsi="Arial" w:cs="Arial"/>
          <w:sz w:val="22"/>
          <w:szCs w:val="22"/>
        </w:rPr>
        <w:t xml:space="preserve"> the smaller the group. Like, even when I'm doing a du</w:t>
      </w:r>
      <w:r>
        <w:rPr>
          <w:rFonts w:ascii="Arial" w:hAnsi="Arial" w:cs="Arial"/>
          <w:sz w:val="22"/>
          <w:szCs w:val="22"/>
        </w:rPr>
        <w:t>et</w:t>
      </w:r>
      <w:r w:rsidRPr="00EA47E0">
        <w:rPr>
          <w:rFonts w:ascii="Arial" w:hAnsi="Arial" w:cs="Arial"/>
          <w:sz w:val="22"/>
          <w:szCs w:val="22"/>
        </w:rPr>
        <w:t xml:space="preserve">, I know personally, it takes me weeks. And it </w:t>
      </w:r>
      <w:proofErr w:type="spellStart"/>
      <w:r w:rsidRPr="00EA47E0">
        <w:rPr>
          <w:rFonts w:ascii="Arial" w:hAnsi="Arial" w:cs="Arial"/>
          <w:sz w:val="22"/>
          <w:szCs w:val="22"/>
        </w:rPr>
        <w:t>it</w:t>
      </w:r>
      <w:proofErr w:type="spellEnd"/>
      <w:r w:rsidRPr="00EA47E0">
        <w:rPr>
          <w:rFonts w:ascii="Arial" w:hAnsi="Arial" w:cs="Arial"/>
          <w:sz w:val="22"/>
          <w:szCs w:val="22"/>
        </w:rPr>
        <w:t xml:space="preserve"> could be the easiest harmony</w:t>
      </w:r>
      <w:r>
        <w:rPr>
          <w:rFonts w:ascii="Arial" w:hAnsi="Arial" w:cs="Arial"/>
          <w:sz w:val="22"/>
          <w:szCs w:val="22"/>
        </w:rPr>
        <w:t xml:space="preserve"> line</w:t>
      </w:r>
      <w:r w:rsidRPr="00EA47E0">
        <w:rPr>
          <w:rFonts w:ascii="Arial" w:hAnsi="Arial" w:cs="Arial"/>
          <w:sz w:val="22"/>
          <w:szCs w:val="22"/>
        </w:rPr>
        <w:t xml:space="preserve">, but just singing </w:t>
      </w:r>
      <w:r>
        <w:rPr>
          <w:rFonts w:ascii="Arial" w:hAnsi="Arial" w:cs="Arial"/>
          <w:sz w:val="22"/>
          <w:szCs w:val="22"/>
        </w:rPr>
        <w:t>a</w:t>
      </w:r>
      <w:r w:rsidRPr="00EA47E0">
        <w:rPr>
          <w:rFonts w:ascii="Arial" w:hAnsi="Arial" w:cs="Arial"/>
          <w:sz w:val="22"/>
          <w:szCs w:val="22"/>
        </w:rPr>
        <w:t>s two, I just can't</w:t>
      </w:r>
      <w:r>
        <w:rPr>
          <w:rFonts w:ascii="Arial" w:hAnsi="Arial" w:cs="Arial"/>
          <w:sz w:val="22"/>
          <w:szCs w:val="22"/>
        </w:rPr>
        <w:t>,</w:t>
      </w:r>
      <w:r w:rsidRPr="00EA47E0">
        <w:rPr>
          <w:rFonts w:ascii="Arial" w:hAnsi="Arial" w:cs="Arial"/>
          <w:sz w:val="22"/>
          <w:szCs w:val="22"/>
        </w:rPr>
        <w:t xml:space="preserve"> just I hear someone sing and I </w:t>
      </w:r>
      <w:proofErr w:type="spellStart"/>
      <w:r w:rsidRPr="00EA47E0">
        <w:rPr>
          <w:rFonts w:ascii="Arial" w:hAnsi="Arial" w:cs="Arial"/>
          <w:sz w:val="22"/>
          <w:szCs w:val="22"/>
        </w:rPr>
        <w:t>wanna</w:t>
      </w:r>
      <w:proofErr w:type="spellEnd"/>
      <w:r w:rsidRPr="00EA47E0">
        <w:rPr>
          <w:rFonts w:ascii="Arial" w:hAnsi="Arial" w:cs="Arial"/>
          <w:sz w:val="22"/>
          <w:szCs w:val="22"/>
        </w:rPr>
        <w:t xml:space="preserve"> sing what they're singing. </w:t>
      </w:r>
    </w:p>
    <w:p w14:paraId="26055D99" w14:textId="77777777" w:rsidR="00577AAF" w:rsidRDefault="00577AAF" w:rsidP="00577AAF">
      <w:pPr>
        <w:rPr>
          <w:rFonts w:ascii="Arial" w:hAnsi="Arial" w:cs="Arial"/>
          <w:sz w:val="22"/>
          <w:szCs w:val="22"/>
        </w:rPr>
      </w:pPr>
    </w:p>
    <w:p w14:paraId="36E47D9D"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So</w:t>
      </w:r>
      <w:proofErr w:type="gramEnd"/>
      <w:r>
        <w:rPr>
          <w:rFonts w:ascii="Arial" w:hAnsi="Arial" w:cs="Arial"/>
          <w:sz w:val="22"/>
          <w:szCs w:val="22"/>
        </w:rPr>
        <w:t xml:space="preserve"> singing on your own?</w:t>
      </w:r>
    </w:p>
    <w:p w14:paraId="76B3D15D" w14:textId="77777777" w:rsidR="00577AAF" w:rsidRDefault="00577AAF" w:rsidP="00577AAF">
      <w:pPr>
        <w:rPr>
          <w:rFonts w:ascii="Arial" w:hAnsi="Arial" w:cs="Arial"/>
          <w:sz w:val="22"/>
          <w:szCs w:val="22"/>
        </w:rPr>
      </w:pPr>
    </w:p>
    <w:p w14:paraId="6B73DB1D"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Yeah</w:t>
      </w:r>
      <w:r>
        <w:rPr>
          <w:rFonts w:ascii="Arial" w:hAnsi="Arial" w:cs="Arial"/>
          <w:sz w:val="22"/>
          <w:szCs w:val="22"/>
        </w:rPr>
        <w:t>,</w:t>
      </w:r>
      <w:r w:rsidRPr="00EA47E0">
        <w:rPr>
          <w:rFonts w:ascii="Arial" w:hAnsi="Arial" w:cs="Arial"/>
          <w:sz w:val="22"/>
          <w:szCs w:val="22"/>
        </w:rPr>
        <w:t xml:space="preserve"> so as soon as you do it in</w:t>
      </w:r>
      <w:r>
        <w:rPr>
          <w:rFonts w:ascii="Arial" w:hAnsi="Arial" w:cs="Arial"/>
          <w:sz w:val="22"/>
          <w:szCs w:val="22"/>
        </w:rPr>
        <w:t xml:space="preserve"> a group,</w:t>
      </w:r>
      <w:r w:rsidRPr="00EA47E0">
        <w:rPr>
          <w:rFonts w:ascii="Arial" w:hAnsi="Arial" w:cs="Arial"/>
          <w:sz w:val="22"/>
          <w:szCs w:val="22"/>
        </w:rPr>
        <w:t xml:space="preserve"> it's like. Like you learn it in your group and then </w:t>
      </w:r>
      <w:r>
        <w:rPr>
          <w:rFonts w:ascii="Arial" w:hAnsi="Arial" w:cs="Arial"/>
          <w:sz w:val="22"/>
          <w:szCs w:val="22"/>
        </w:rPr>
        <w:t>you’re choreographed</w:t>
      </w:r>
      <w:r w:rsidRPr="00EA47E0">
        <w:rPr>
          <w:rFonts w:ascii="Arial" w:hAnsi="Arial" w:cs="Arial"/>
          <w:sz w:val="22"/>
          <w:szCs w:val="22"/>
        </w:rPr>
        <w:t xml:space="preserve"> all over the place and the </w:t>
      </w:r>
      <w:r>
        <w:rPr>
          <w:rFonts w:ascii="Arial" w:hAnsi="Arial" w:cs="Arial"/>
          <w:sz w:val="22"/>
          <w:szCs w:val="22"/>
        </w:rPr>
        <w:t>singing teacher’s going</w:t>
      </w:r>
      <w:r w:rsidRPr="00EA47E0">
        <w:rPr>
          <w:rFonts w:ascii="Arial" w:hAnsi="Arial" w:cs="Arial"/>
          <w:sz w:val="22"/>
          <w:szCs w:val="22"/>
        </w:rPr>
        <w:t xml:space="preserve"> where's the harmon</w:t>
      </w:r>
      <w:r>
        <w:rPr>
          <w:rFonts w:ascii="Arial" w:hAnsi="Arial" w:cs="Arial"/>
          <w:sz w:val="22"/>
          <w:szCs w:val="22"/>
        </w:rPr>
        <w:t>ies</w:t>
      </w:r>
      <w:r w:rsidRPr="00EA47E0">
        <w:rPr>
          <w:rFonts w:ascii="Arial" w:hAnsi="Arial" w:cs="Arial"/>
          <w:sz w:val="22"/>
          <w:szCs w:val="22"/>
        </w:rPr>
        <w:t xml:space="preserve">? </w:t>
      </w:r>
      <w:r>
        <w:rPr>
          <w:rFonts w:ascii="Arial" w:hAnsi="Arial" w:cs="Arial"/>
          <w:sz w:val="22"/>
          <w:szCs w:val="22"/>
        </w:rPr>
        <w:t>Because</w:t>
      </w:r>
      <w:r w:rsidRPr="00EA47E0">
        <w:rPr>
          <w:rFonts w:ascii="Arial" w:hAnsi="Arial" w:cs="Arial"/>
          <w:sz w:val="22"/>
          <w:szCs w:val="22"/>
        </w:rPr>
        <w:t xml:space="preserve"> everyone's just </w:t>
      </w:r>
      <w:r>
        <w:rPr>
          <w:rFonts w:ascii="Arial" w:hAnsi="Arial" w:cs="Arial"/>
          <w:sz w:val="22"/>
          <w:szCs w:val="22"/>
        </w:rPr>
        <w:t>b</w:t>
      </w:r>
      <w:r w:rsidRPr="00EA47E0">
        <w:rPr>
          <w:rFonts w:ascii="Arial" w:hAnsi="Arial" w:cs="Arial"/>
          <w:sz w:val="22"/>
          <w:szCs w:val="22"/>
        </w:rPr>
        <w:t xml:space="preserve">lending into one. </w:t>
      </w:r>
    </w:p>
    <w:p w14:paraId="56A9CAF7" w14:textId="77777777" w:rsidR="00577AAF" w:rsidRDefault="00577AAF" w:rsidP="00577AAF">
      <w:pPr>
        <w:rPr>
          <w:rFonts w:ascii="Arial" w:hAnsi="Arial" w:cs="Arial"/>
          <w:sz w:val="22"/>
          <w:szCs w:val="22"/>
        </w:rPr>
      </w:pPr>
    </w:p>
    <w:p w14:paraId="4ADC4111" w14:textId="77777777" w:rsidR="00577AAF" w:rsidRDefault="00577AAF" w:rsidP="00577AAF">
      <w:pPr>
        <w:rPr>
          <w:rFonts w:ascii="Arial" w:hAnsi="Arial" w:cs="Arial"/>
          <w:sz w:val="22"/>
          <w:szCs w:val="22"/>
        </w:rPr>
      </w:pPr>
      <w:r>
        <w:rPr>
          <w:rFonts w:ascii="Arial" w:hAnsi="Arial" w:cs="Arial"/>
          <w:sz w:val="22"/>
          <w:szCs w:val="22"/>
        </w:rPr>
        <w:lastRenderedPageBreak/>
        <w:t xml:space="preserve">2: </w:t>
      </w:r>
      <w:r w:rsidRPr="00EA47E0">
        <w:rPr>
          <w:rFonts w:ascii="Arial" w:hAnsi="Arial" w:cs="Arial"/>
          <w:sz w:val="22"/>
          <w:szCs w:val="22"/>
        </w:rPr>
        <w:t>And I'm like, I think when we were in a big group if we</w:t>
      </w:r>
      <w:r>
        <w:rPr>
          <w:rFonts w:ascii="Arial" w:hAnsi="Arial" w:cs="Arial"/>
          <w:sz w:val="22"/>
          <w:szCs w:val="22"/>
        </w:rPr>
        <w:t xml:space="preserve"> weren</w:t>
      </w:r>
      <w:r w:rsidRPr="00EA47E0">
        <w:rPr>
          <w:rFonts w:ascii="Arial" w:hAnsi="Arial" w:cs="Arial"/>
          <w:sz w:val="22"/>
          <w:szCs w:val="22"/>
        </w:rPr>
        <w:t>'t sure</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sometimes you can’t hear anyway,</w:t>
      </w:r>
      <w:r w:rsidRPr="00EA47E0">
        <w:rPr>
          <w:rFonts w:ascii="Arial" w:hAnsi="Arial" w:cs="Arial"/>
          <w:sz w:val="22"/>
          <w:szCs w:val="22"/>
        </w:rPr>
        <w:t xml:space="preserve"> and we think, oh, </w:t>
      </w:r>
      <w:r>
        <w:rPr>
          <w:rFonts w:ascii="Arial" w:hAnsi="Arial" w:cs="Arial"/>
          <w:sz w:val="22"/>
          <w:szCs w:val="22"/>
        </w:rPr>
        <w:t xml:space="preserve">it’s </w:t>
      </w:r>
      <w:r w:rsidRPr="00EA47E0">
        <w:rPr>
          <w:rFonts w:ascii="Arial" w:hAnsi="Arial" w:cs="Arial"/>
          <w:sz w:val="22"/>
          <w:szCs w:val="22"/>
        </w:rPr>
        <w:t xml:space="preserve">just bad. </w:t>
      </w:r>
    </w:p>
    <w:p w14:paraId="7EB9131F" w14:textId="77777777" w:rsidR="00577AAF" w:rsidRDefault="00577AAF" w:rsidP="00577AAF">
      <w:pPr>
        <w:rPr>
          <w:rFonts w:ascii="Arial" w:hAnsi="Arial" w:cs="Arial"/>
          <w:sz w:val="22"/>
          <w:szCs w:val="22"/>
        </w:rPr>
      </w:pPr>
    </w:p>
    <w:p w14:paraId="1D1F8653" w14:textId="77777777" w:rsidR="00577AAF" w:rsidRDefault="00577AAF" w:rsidP="00577AAF">
      <w:pPr>
        <w:rPr>
          <w:rFonts w:ascii="Arial" w:hAnsi="Arial" w:cs="Arial"/>
          <w:sz w:val="22"/>
          <w:szCs w:val="22"/>
        </w:rPr>
      </w:pPr>
      <w:r>
        <w:rPr>
          <w:rFonts w:ascii="Arial" w:hAnsi="Arial" w:cs="Arial"/>
          <w:sz w:val="22"/>
          <w:szCs w:val="22"/>
        </w:rPr>
        <w:t xml:space="preserve">1: But </w:t>
      </w:r>
      <w:r w:rsidRPr="00EA47E0">
        <w:rPr>
          <w:rFonts w:ascii="Arial" w:hAnsi="Arial" w:cs="Arial"/>
          <w:sz w:val="22"/>
          <w:szCs w:val="22"/>
        </w:rPr>
        <w:t>I think no one knows actually how to learn, like, how to retain the harmony yourself in the sense of even when you learning it, you always goin</w:t>
      </w:r>
      <w:r>
        <w:rPr>
          <w:rFonts w:ascii="Arial" w:hAnsi="Arial" w:cs="Arial"/>
          <w:sz w:val="22"/>
          <w:szCs w:val="22"/>
        </w:rPr>
        <w:t>g to</w:t>
      </w:r>
      <w:r w:rsidRPr="00EA47E0">
        <w:rPr>
          <w:rFonts w:ascii="Arial" w:hAnsi="Arial" w:cs="Arial"/>
          <w:sz w:val="22"/>
          <w:szCs w:val="22"/>
        </w:rPr>
        <w:t xml:space="preserve"> someone</w:t>
      </w:r>
      <w:r>
        <w:rPr>
          <w:rFonts w:ascii="Arial" w:hAnsi="Arial" w:cs="Arial"/>
          <w:sz w:val="22"/>
          <w:szCs w:val="22"/>
        </w:rPr>
        <w:t>, oh what is it?</w:t>
      </w:r>
      <w:r w:rsidRPr="00EA47E0">
        <w:rPr>
          <w:rFonts w:ascii="Arial" w:hAnsi="Arial" w:cs="Arial"/>
          <w:sz w:val="22"/>
          <w:szCs w:val="22"/>
        </w:rPr>
        <w:t xml:space="preserve"> </w:t>
      </w:r>
      <w:r>
        <w:rPr>
          <w:rFonts w:ascii="Arial" w:hAnsi="Arial" w:cs="Arial"/>
          <w:sz w:val="22"/>
          <w:szCs w:val="22"/>
        </w:rPr>
        <w:t>And then they do it</w:t>
      </w:r>
      <w:r w:rsidRPr="00EA47E0">
        <w:rPr>
          <w:rFonts w:ascii="Arial" w:hAnsi="Arial" w:cs="Arial"/>
          <w:sz w:val="22"/>
          <w:szCs w:val="22"/>
        </w:rPr>
        <w:t>, so you get so used to that</w:t>
      </w:r>
      <w:r>
        <w:rPr>
          <w:rFonts w:ascii="Arial" w:hAnsi="Arial" w:cs="Arial"/>
          <w:sz w:val="22"/>
          <w:szCs w:val="22"/>
        </w:rPr>
        <w:t>,</w:t>
      </w:r>
      <w:r w:rsidRPr="00EA47E0">
        <w:rPr>
          <w:rFonts w:ascii="Arial" w:hAnsi="Arial" w:cs="Arial"/>
          <w:sz w:val="22"/>
          <w:szCs w:val="22"/>
        </w:rPr>
        <w:t xml:space="preserve"> </w:t>
      </w:r>
      <w:proofErr w:type="spellStart"/>
      <w:r w:rsidRPr="00EA47E0">
        <w:rPr>
          <w:rFonts w:ascii="Arial" w:hAnsi="Arial" w:cs="Arial"/>
          <w:sz w:val="22"/>
          <w:szCs w:val="22"/>
        </w:rPr>
        <w:t>the</w:t>
      </w:r>
      <w:r>
        <w:rPr>
          <w:rFonts w:ascii="Arial" w:hAnsi="Arial" w:cs="Arial"/>
          <w:sz w:val="22"/>
          <w:szCs w:val="22"/>
        </w:rPr>
        <w:t>m</w:t>
      </w:r>
      <w:proofErr w:type="spellEnd"/>
      <w:r w:rsidRPr="00EA47E0">
        <w:rPr>
          <w:rFonts w:ascii="Arial" w:hAnsi="Arial" w:cs="Arial"/>
          <w:sz w:val="22"/>
          <w:szCs w:val="22"/>
        </w:rPr>
        <w:t xml:space="preserve"> starting you off being like, it's this, and then you're like, oh, yeah, I've got it. </w:t>
      </w:r>
      <w:r>
        <w:rPr>
          <w:rFonts w:ascii="Arial" w:hAnsi="Arial" w:cs="Arial"/>
          <w:sz w:val="22"/>
          <w:szCs w:val="22"/>
        </w:rPr>
        <w:t>A</w:t>
      </w:r>
      <w:r w:rsidRPr="00EA47E0">
        <w:rPr>
          <w:rFonts w:ascii="Arial" w:hAnsi="Arial" w:cs="Arial"/>
          <w:sz w:val="22"/>
          <w:szCs w:val="22"/>
        </w:rPr>
        <w:t>nd then they're not there when you like, so</w:t>
      </w:r>
      <w:r>
        <w:rPr>
          <w:rFonts w:ascii="Arial" w:hAnsi="Arial" w:cs="Arial"/>
          <w:sz w:val="22"/>
          <w:szCs w:val="22"/>
        </w:rPr>
        <w:t>,</w:t>
      </w:r>
      <w:r w:rsidRPr="00EA47E0">
        <w:rPr>
          <w:rFonts w:ascii="Arial" w:hAnsi="Arial" w:cs="Arial"/>
          <w:sz w:val="22"/>
          <w:szCs w:val="22"/>
        </w:rPr>
        <w:t xml:space="preserve"> I personally don't know how to retain a harm</w:t>
      </w:r>
      <w:r>
        <w:rPr>
          <w:rFonts w:ascii="Arial" w:hAnsi="Arial" w:cs="Arial"/>
          <w:sz w:val="22"/>
          <w:szCs w:val="22"/>
        </w:rPr>
        <w:t>ony</w:t>
      </w:r>
      <w:r w:rsidRPr="00EA47E0">
        <w:rPr>
          <w:rFonts w:ascii="Arial" w:hAnsi="Arial" w:cs="Arial"/>
          <w:sz w:val="22"/>
          <w:szCs w:val="22"/>
        </w:rPr>
        <w:t xml:space="preserve"> myself, does that make sense</w:t>
      </w:r>
      <w:r>
        <w:rPr>
          <w:rFonts w:ascii="Arial" w:hAnsi="Arial" w:cs="Arial"/>
          <w:sz w:val="22"/>
          <w:szCs w:val="22"/>
        </w:rPr>
        <w:t>?</w:t>
      </w:r>
      <w:r w:rsidRPr="00EA47E0">
        <w:rPr>
          <w:rFonts w:ascii="Arial" w:hAnsi="Arial" w:cs="Arial"/>
          <w:sz w:val="22"/>
          <w:szCs w:val="22"/>
        </w:rPr>
        <w:t xml:space="preserve"> Like I don't know how to be like right, that would stay in the </w:t>
      </w:r>
      <w:proofErr w:type="gramStart"/>
      <w:r w:rsidRPr="00EA47E0">
        <w:rPr>
          <w:rFonts w:ascii="Arial" w:hAnsi="Arial" w:cs="Arial"/>
          <w:sz w:val="22"/>
          <w:szCs w:val="22"/>
        </w:rPr>
        <w:t>head</w:t>
      </w:r>
      <w:proofErr w:type="gramEnd"/>
      <w:r w:rsidRPr="00EA47E0">
        <w:rPr>
          <w:rFonts w:ascii="Arial" w:hAnsi="Arial" w:cs="Arial"/>
          <w:sz w:val="22"/>
          <w:szCs w:val="22"/>
        </w:rPr>
        <w:t xml:space="preserve"> and I'll be able to not touch it for a week and go back to it in a week</w:t>
      </w:r>
      <w:r>
        <w:rPr>
          <w:rFonts w:ascii="Arial" w:hAnsi="Arial" w:cs="Arial"/>
          <w:sz w:val="22"/>
          <w:szCs w:val="22"/>
        </w:rPr>
        <w:t>,</w:t>
      </w:r>
      <w:r w:rsidRPr="00EA47E0">
        <w:rPr>
          <w:rFonts w:ascii="Arial" w:hAnsi="Arial" w:cs="Arial"/>
          <w:sz w:val="22"/>
          <w:szCs w:val="22"/>
        </w:rPr>
        <w:t xml:space="preserve"> and </w:t>
      </w:r>
      <w:proofErr w:type="spellStart"/>
      <w:r w:rsidRPr="00EA47E0">
        <w:rPr>
          <w:rFonts w:ascii="Arial" w:hAnsi="Arial" w:cs="Arial"/>
          <w:sz w:val="22"/>
          <w:szCs w:val="22"/>
        </w:rPr>
        <w:t>I</w:t>
      </w:r>
      <w:r>
        <w:rPr>
          <w:rFonts w:ascii="Arial" w:hAnsi="Arial" w:cs="Arial"/>
          <w:sz w:val="22"/>
          <w:szCs w:val="22"/>
        </w:rPr>
        <w:t>ike</w:t>
      </w:r>
      <w:proofErr w:type="spellEnd"/>
      <w:r w:rsidRPr="00EA47E0">
        <w:rPr>
          <w:rFonts w:ascii="Arial" w:hAnsi="Arial" w:cs="Arial"/>
          <w:sz w:val="22"/>
          <w:szCs w:val="22"/>
        </w:rPr>
        <w:t xml:space="preserve"> be fine. </w:t>
      </w:r>
    </w:p>
    <w:p w14:paraId="5D70CD95" w14:textId="77777777" w:rsidR="00577AAF" w:rsidRDefault="00577AAF" w:rsidP="00577AAF">
      <w:pPr>
        <w:rPr>
          <w:rFonts w:ascii="Arial" w:hAnsi="Arial" w:cs="Arial"/>
          <w:sz w:val="22"/>
          <w:szCs w:val="22"/>
        </w:rPr>
      </w:pPr>
    </w:p>
    <w:p w14:paraId="4B8BA625" w14:textId="77777777" w:rsidR="00577AAF" w:rsidRDefault="00577AAF" w:rsidP="00577AAF">
      <w:pPr>
        <w:rPr>
          <w:rFonts w:ascii="Arial" w:hAnsi="Arial" w:cs="Arial"/>
          <w:sz w:val="22"/>
          <w:szCs w:val="22"/>
        </w:rPr>
      </w:pPr>
      <w:r>
        <w:rPr>
          <w:rFonts w:ascii="Arial" w:hAnsi="Arial" w:cs="Arial"/>
          <w:sz w:val="22"/>
          <w:szCs w:val="22"/>
        </w:rPr>
        <w:t xml:space="preserve">2: </w:t>
      </w:r>
      <w:r w:rsidRPr="00EA47E0">
        <w:rPr>
          <w:rFonts w:ascii="Arial" w:hAnsi="Arial" w:cs="Arial"/>
          <w:sz w:val="22"/>
          <w:szCs w:val="22"/>
        </w:rPr>
        <w:t xml:space="preserve">Yeah, and </w:t>
      </w:r>
      <w:proofErr w:type="gramStart"/>
      <w:r w:rsidRPr="00EA47E0">
        <w:rPr>
          <w:rFonts w:ascii="Arial" w:hAnsi="Arial" w:cs="Arial"/>
          <w:sz w:val="22"/>
          <w:szCs w:val="22"/>
        </w:rPr>
        <w:t>also</w:t>
      </w:r>
      <w:proofErr w:type="gramEnd"/>
      <w:r w:rsidRPr="00EA47E0">
        <w:rPr>
          <w:rFonts w:ascii="Arial" w:hAnsi="Arial" w:cs="Arial"/>
          <w:sz w:val="22"/>
          <w:szCs w:val="22"/>
        </w:rPr>
        <w:t xml:space="preserve"> I think </w:t>
      </w:r>
      <w:r>
        <w:rPr>
          <w:rFonts w:ascii="Arial" w:hAnsi="Arial" w:cs="Arial"/>
          <w:sz w:val="22"/>
          <w:szCs w:val="22"/>
        </w:rPr>
        <w:t>harmony pick-up</w:t>
      </w:r>
      <w:r w:rsidRPr="00EA47E0">
        <w:rPr>
          <w:rFonts w:ascii="Arial" w:hAnsi="Arial" w:cs="Arial"/>
          <w:sz w:val="22"/>
          <w:szCs w:val="22"/>
        </w:rPr>
        <w:t xml:space="preserve"> versus </w:t>
      </w:r>
      <w:r>
        <w:rPr>
          <w:rFonts w:ascii="Arial" w:hAnsi="Arial" w:cs="Arial"/>
          <w:sz w:val="22"/>
          <w:szCs w:val="22"/>
        </w:rPr>
        <w:t>harmony</w:t>
      </w:r>
      <w:r w:rsidRPr="00EA47E0">
        <w:rPr>
          <w:rFonts w:ascii="Arial" w:hAnsi="Arial" w:cs="Arial"/>
          <w:sz w:val="22"/>
          <w:szCs w:val="22"/>
        </w:rPr>
        <w:t>, like retention</w:t>
      </w:r>
      <w:r>
        <w:rPr>
          <w:rFonts w:ascii="Arial" w:hAnsi="Arial" w:cs="Arial"/>
          <w:sz w:val="22"/>
          <w:szCs w:val="22"/>
        </w:rPr>
        <w:t>,</w:t>
      </w:r>
      <w:r w:rsidRPr="00EA47E0">
        <w:rPr>
          <w:rFonts w:ascii="Arial" w:hAnsi="Arial" w:cs="Arial"/>
          <w:sz w:val="22"/>
          <w:szCs w:val="22"/>
        </w:rPr>
        <w:t xml:space="preserve"> is so different, you've got it in the group and you've like picked up in the lesson and then even if you practice it or the next day it's </w:t>
      </w:r>
      <w:r>
        <w:rPr>
          <w:rFonts w:ascii="Arial" w:hAnsi="Arial" w:cs="Arial"/>
          <w:sz w:val="22"/>
          <w:szCs w:val="22"/>
        </w:rPr>
        <w:t>suddenly</w:t>
      </w:r>
      <w:r w:rsidRPr="00EA47E0">
        <w:rPr>
          <w:rFonts w:ascii="Arial" w:hAnsi="Arial" w:cs="Arial"/>
          <w:sz w:val="22"/>
          <w:szCs w:val="22"/>
        </w:rPr>
        <w:t xml:space="preserve"> gone</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T</w:t>
      </w:r>
      <w:r w:rsidRPr="00EA47E0">
        <w:rPr>
          <w:rFonts w:ascii="Arial" w:hAnsi="Arial" w:cs="Arial"/>
          <w:sz w:val="22"/>
          <w:szCs w:val="22"/>
        </w:rPr>
        <w:t>here's like working out how to keep it</w:t>
      </w:r>
      <w:r>
        <w:rPr>
          <w:rFonts w:ascii="Arial" w:hAnsi="Arial" w:cs="Arial"/>
          <w:sz w:val="22"/>
          <w:szCs w:val="22"/>
        </w:rPr>
        <w:t>,</w:t>
      </w:r>
      <w:r w:rsidRPr="00EA47E0">
        <w:rPr>
          <w:rFonts w:ascii="Arial" w:hAnsi="Arial" w:cs="Arial"/>
          <w:sz w:val="22"/>
          <w:szCs w:val="22"/>
        </w:rPr>
        <w:t xml:space="preserve"> even though</w:t>
      </w:r>
      <w:r>
        <w:rPr>
          <w:rFonts w:ascii="Arial" w:hAnsi="Arial" w:cs="Arial"/>
          <w:sz w:val="22"/>
          <w:szCs w:val="22"/>
        </w:rPr>
        <w:t>,</w:t>
      </w:r>
      <w:r w:rsidRPr="00EA47E0">
        <w:rPr>
          <w:rFonts w:ascii="Arial" w:hAnsi="Arial" w:cs="Arial"/>
          <w:sz w:val="22"/>
          <w:szCs w:val="22"/>
        </w:rPr>
        <w:t xml:space="preserve"> it's like I've learn it, but then it disappears. </w:t>
      </w:r>
    </w:p>
    <w:p w14:paraId="4771AB30" w14:textId="77777777" w:rsidR="00577AAF" w:rsidRDefault="00577AAF" w:rsidP="00577AAF">
      <w:pPr>
        <w:rPr>
          <w:rFonts w:ascii="Arial" w:hAnsi="Arial" w:cs="Arial"/>
          <w:sz w:val="22"/>
          <w:szCs w:val="22"/>
        </w:rPr>
      </w:pPr>
    </w:p>
    <w:p w14:paraId="6EC130CB" w14:textId="77777777" w:rsidR="00577AAF" w:rsidRDefault="00577AAF" w:rsidP="00577AAF">
      <w:pPr>
        <w:rPr>
          <w:rFonts w:ascii="Arial" w:hAnsi="Arial" w:cs="Arial"/>
          <w:sz w:val="22"/>
          <w:szCs w:val="22"/>
        </w:rPr>
      </w:pPr>
      <w:r>
        <w:rPr>
          <w:rFonts w:ascii="Arial" w:hAnsi="Arial" w:cs="Arial"/>
          <w:sz w:val="22"/>
          <w:szCs w:val="22"/>
        </w:rPr>
        <w:t>4: I love it when we get a harmony</w:t>
      </w:r>
      <w:r w:rsidRPr="00EA47E0">
        <w:rPr>
          <w:rFonts w:ascii="Arial" w:hAnsi="Arial" w:cs="Arial"/>
          <w:sz w:val="22"/>
          <w:szCs w:val="22"/>
        </w:rPr>
        <w:t>, it feels so good</w:t>
      </w:r>
      <w:r>
        <w:rPr>
          <w:rFonts w:ascii="Arial" w:hAnsi="Arial" w:cs="Arial"/>
          <w:sz w:val="22"/>
          <w:szCs w:val="22"/>
        </w:rPr>
        <w:t>, like when</w:t>
      </w:r>
      <w:r w:rsidRPr="00EA47E0">
        <w:rPr>
          <w:rFonts w:ascii="Arial" w:hAnsi="Arial" w:cs="Arial"/>
          <w:sz w:val="22"/>
          <w:szCs w:val="22"/>
        </w:rPr>
        <w:t xml:space="preserve"> it started </w:t>
      </w:r>
      <w:r>
        <w:rPr>
          <w:rFonts w:ascii="Arial" w:hAnsi="Arial" w:cs="Arial"/>
          <w:sz w:val="22"/>
          <w:szCs w:val="22"/>
        </w:rPr>
        <w:t xml:space="preserve">and we’re all singing </w:t>
      </w:r>
      <w:r w:rsidRPr="00EA47E0">
        <w:rPr>
          <w:rFonts w:ascii="Arial" w:hAnsi="Arial" w:cs="Arial"/>
          <w:sz w:val="22"/>
          <w:szCs w:val="22"/>
        </w:rPr>
        <w:t>together</w:t>
      </w:r>
      <w:r>
        <w:rPr>
          <w:rFonts w:ascii="Arial" w:hAnsi="Arial" w:cs="Arial"/>
          <w:sz w:val="22"/>
          <w:szCs w:val="22"/>
        </w:rPr>
        <w:t>,</w:t>
      </w:r>
      <w:r w:rsidRPr="00EA47E0">
        <w:rPr>
          <w:rFonts w:ascii="Arial" w:hAnsi="Arial" w:cs="Arial"/>
          <w:sz w:val="22"/>
          <w:szCs w:val="22"/>
        </w:rPr>
        <w:t xml:space="preserve"> and we</w:t>
      </w:r>
      <w:r>
        <w:rPr>
          <w:rFonts w:ascii="Arial" w:hAnsi="Arial" w:cs="Arial"/>
          <w:sz w:val="22"/>
          <w:szCs w:val="22"/>
        </w:rPr>
        <w:t xml:space="preserve"> get the harmony, it’s</w:t>
      </w:r>
      <w:r w:rsidRPr="00EA47E0">
        <w:rPr>
          <w:rFonts w:ascii="Arial" w:hAnsi="Arial" w:cs="Arial"/>
          <w:sz w:val="22"/>
          <w:szCs w:val="22"/>
        </w:rPr>
        <w:t xml:space="preserve"> so powerful </w:t>
      </w:r>
      <w:r>
        <w:rPr>
          <w:rFonts w:ascii="Arial" w:hAnsi="Arial" w:cs="Arial"/>
          <w:sz w:val="22"/>
          <w:szCs w:val="22"/>
        </w:rPr>
        <w:t>I love it.</w:t>
      </w:r>
    </w:p>
    <w:p w14:paraId="0479CC38" w14:textId="77777777" w:rsidR="00577AAF" w:rsidRDefault="00577AAF" w:rsidP="00577AAF">
      <w:pPr>
        <w:rPr>
          <w:rFonts w:ascii="Arial" w:hAnsi="Arial" w:cs="Arial"/>
          <w:sz w:val="22"/>
          <w:szCs w:val="22"/>
        </w:rPr>
      </w:pPr>
    </w:p>
    <w:p w14:paraId="4F9C262F" w14:textId="77777777" w:rsidR="00577AAF" w:rsidRDefault="00577AAF" w:rsidP="00577AAF">
      <w:pPr>
        <w:rPr>
          <w:rFonts w:ascii="Arial" w:hAnsi="Arial" w:cs="Arial"/>
          <w:sz w:val="22"/>
          <w:szCs w:val="22"/>
        </w:rPr>
      </w:pPr>
      <w:r>
        <w:rPr>
          <w:rFonts w:ascii="Arial" w:hAnsi="Arial" w:cs="Arial"/>
          <w:sz w:val="22"/>
          <w:szCs w:val="22"/>
        </w:rPr>
        <w:t>5: I find when I’m learning harmonies I just have to</w:t>
      </w:r>
      <w:r w:rsidRPr="00EA47E0">
        <w:rPr>
          <w:rFonts w:ascii="Arial" w:hAnsi="Arial" w:cs="Arial"/>
          <w:sz w:val="22"/>
          <w:szCs w:val="22"/>
        </w:rPr>
        <w:t xml:space="preserve"> practice it over and over again and then I do get it. I just have to focus so much</w:t>
      </w:r>
      <w:r>
        <w:rPr>
          <w:rFonts w:ascii="Arial" w:hAnsi="Arial" w:cs="Arial"/>
          <w:sz w:val="22"/>
          <w:szCs w:val="22"/>
        </w:rPr>
        <w:t>.</w:t>
      </w:r>
    </w:p>
    <w:p w14:paraId="3471A880" w14:textId="77777777" w:rsidR="00577AAF" w:rsidRDefault="00577AAF" w:rsidP="00577AAF">
      <w:pPr>
        <w:rPr>
          <w:rFonts w:ascii="Arial" w:hAnsi="Arial" w:cs="Arial"/>
          <w:sz w:val="22"/>
          <w:szCs w:val="22"/>
        </w:rPr>
      </w:pPr>
    </w:p>
    <w:p w14:paraId="0759FEA9" w14:textId="77777777" w:rsidR="00577AAF" w:rsidRDefault="00577AAF" w:rsidP="00577AAF">
      <w:pPr>
        <w:rPr>
          <w:rFonts w:ascii="Arial" w:hAnsi="Arial" w:cs="Arial"/>
          <w:sz w:val="22"/>
          <w:szCs w:val="22"/>
        </w:rPr>
      </w:pPr>
      <w:r>
        <w:rPr>
          <w:rFonts w:ascii="Arial" w:hAnsi="Arial" w:cs="Arial"/>
          <w:sz w:val="22"/>
          <w:szCs w:val="22"/>
        </w:rPr>
        <w:t>R:</w:t>
      </w:r>
      <w:r w:rsidRPr="00EA47E0">
        <w:rPr>
          <w:rFonts w:ascii="Arial" w:hAnsi="Arial" w:cs="Arial"/>
          <w:sz w:val="22"/>
          <w:szCs w:val="22"/>
        </w:rPr>
        <w:t xml:space="preserve"> </w:t>
      </w:r>
      <w:r>
        <w:rPr>
          <w:rFonts w:ascii="Arial" w:hAnsi="Arial" w:cs="Arial"/>
          <w:sz w:val="22"/>
          <w:szCs w:val="22"/>
        </w:rPr>
        <w:t>H</w:t>
      </w:r>
      <w:r w:rsidRPr="00EA47E0">
        <w:rPr>
          <w:rFonts w:ascii="Arial" w:hAnsi="Arial" w:cs="Arial"/>
          <w:sz w:val="22"/>
          <w:szCs w:val="22"/>
        </w:rPr>
        <w:t>ow do you</w:t>
      </w:r>
      <w:r>
        <w:rPr>
          <w:rFonts w:ascii="Arial" w:hAnsi="Arial" w:cs="Arial"/>
          <w:sz w:val="22"/>
          <w:szCs w:val="22"/>
        </w:rPr>
        <w:t xml:space="preserve"> practice it</w:t>
      </w:r>
      <w:r w:rsidRPr="00EA47E0">
        <w:rPr>
          <w:rFonts w:ascii="Arial" w:hAnsi="Arial" w:cs="Arial"/>
          <w:sz w:val="22"/>
          <w:szCs w:val="22"/>
        </w:rPr>
        <w:t xml:space="preserve">? </w:t>
      </w:r>
    </w:p>
    <w:p w14:paraId="228B49CD" w14:textId="77777777" w:rsidR="00577AAF" w:rsidRDefault="00577AAF" w:rsidP="00577AAF">
      <w:pPr>
        <w:rPr>
          <w:rFonts w:ascii="Arial" w:hAnsi="Arial" w:cs="Arial"/>
          <w:sz w:val="22"/>
          <w:szCs w:val="22"/>
        </w:rPr>
      </w:pPr>
    </w:p>
    <w:p w14:paraId="549AFDFC" w14:textId="77777777" w:rsidR="00577AAF" w:rsidRDefault="00577AAF" w:rsidP="00577AAF">
      <w:pPr>
        <w:rPr>
          <w:rFonts w:ascii="Arial" w:hAnsi="Arial" w:cs="Arial"/>
          <w:sz w:val="22"/>
          <w:szCs w:val="22"/>
        </w:rPr>
      </w:pPr>
      <w:r>
        <w:rPr>
          <w:rFonts w:ascii="Arial" w:hAnsi="Arial" w:cs="Arial"/>
          <w:sz w:val="22"/>
          <w:szCs w:val="22"/>
        </w:rPr>
        <w:t xml:space="preserve">5: </w:t>
      </w:r>
      <w:r w:rsidRPr="00EA47E0">
        <w:rPr>
          <w:rFonts w:ascii="Arial" w:hAnsi="Arial" w:cs="Arial"/>
          <w:sz w:val="22"/>
          <w:szCs w:val="22"/>
        </w:rPr>
        <w:t xml:space="preserve">I </w:t>
      </w:r>
      <w:r>
        <w:rPr>
          <w:rFonts w:ascii="Arial" w:hAnsi="Arial" w:cs="Arial"/>
          <w:sz w:val="22"/>
          <w:szCs w:val="22"/>
        </w:rPr>
        <w:t xml:space="preserve">literally </w:t>
      </w:r>
      <w:r w:rsidRPr="00EA47E0">
        <w:rPr>
          <w:rFonts w:ascii="Arial" w:hAnsi="Arial" w:cs="Arial"/>
          <w:sz w:val="22"/>
          <w:szCs w:val="22"/>
        </w:rPr>
        <w:t>just sing it</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with the track or like a backing track or something,</w:t>
      </w:r>
      <w:r w:rsidRPr="00EA47E0">
        <w:rPr>
          <w:rFonts w:ascii="Arial" w:hAnsi="Arial" w:cs="Arial"/>
          <w:sz w:val="22"/>
          <w:szCs w:val="22"/>
        </w:rPr>
        <w:t xml:space="preserve"> and then I tend to be able to pick it up. </w:t>
      </w:r>
    </w:p>
    <w:p w14:paraId="590E9572" w14:textId="77777777" w:rsidR="00577AAF" w:rsidRDefault="00577AAF" w:rsidP="00577AAF">
      <w:pPr>
        <w:rPr>
          <w:rFonts w:ascii="Arial" w:hAnsi="Arial" w:cs="Arial"/>
          <w:sz w:val="22"/>
          <w:szCs w:val="22"/>
        </w:rPr>
      </w:pPr>
    </w:p>
    <w:p w14:paraId="1F881BA5"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 xml:space="preserve">So, like </w:t>
      </w:r>
      <w:r>
        <w:rPr>
          <w:rFonts w:ascii="Arial" w:hAnsi="Arial" w:cs="Arial"/>
          <w:sz w:val="22"/>
          <w:szCs w:val="22"/>
        </w:rPr>
        <w:t xml:space="preserve">** said she can </w:t>
      </w:r>
      <w:r w:rsidRPr="00EA47E0">
        <w:rPr>
          <w:rFonts w:ascii="Arial" w:hAnsi="Arial" w:cs="Arial"/>
          <w:sz w:val="22"/>
          <w:szCs w:val="22"/>
        </w:rPr>
        <w:t xml:space="preserve">do it by </w:t>
      </w:r>
      <w:r>
        <w:rPr>
          <w:rFonts w:ascii="Arial" w:hAnsi="Arial" w:cs="Arial"/>
          <w:sz w:val="22"/>
          <w:szCs w:val="22"/>
        </w:rPr>
        <w:t>her</w:t>
      </w:r>
      <w:r w:rsidRPr="00EA47E0">
        <w:rPr>
          <w:rFonts w:ascii="Arial" w:hAnsi="Arial" w:cs="Arial"/>
          <w:sz w:val="22"/>
          <w:szCs w:val="22"/>
        </w:rPr>
        <w:t xml:space="preserve">self, </w:t>
      </w:r>
      <w:r>
        <w:rPr>
          <w:rFonts w:ascii="Arial" w:hAnsi="Arial" w:cs="Arial"/>
          <w:sz w:val="22"/>
          <w:szCs w:val="22"/>
        </w:rPr>
        <w:t>I feel like I’m the same sometimes, you get in a big group, and it goes out of your head…</w:t>
      </w:r>
    </w:p>
    <w:p w14:paraId="43994BA1" w14:textId="77777777" w:rsidR="00577AAF" w:rsidRDefault="00577AAF" w:rsidP="00577AAF">
      <w:pPr>
        <w:rPr>
          <w:rFonts w:ascii="Arial" w:hAnsi="Arial" w:cs="Arial"/>
          <w:sz w:val="22"/>
          <w:szCs w:val="22"/>
        </w:rPr>
      </w:pPr>
    </w:p>
    <w:p w14:paraId="6AF72C4A" w14:textId="77777777" w:rsidR="00577AAF" w:rsidRDefault="00577AAF" w:rsidP="00577AAF">
      <w:pPr>
        <w:rPr>
          <w:rFonts w:ascii="Arial" w:hAnsi="Arial" w:cs="Arial"/>
          <w:sz w:val="22"/>
          <w:szCs w:val="22"/>
        </w:rPr>
      </w:pPr>
      <w:r>
        <w:rPr>
          <w:rFonts w:ascii="Arial" w:hAnsi="Arial" w:cs="Arial"/>
          <w:sz w:val="22"/>
          <w:szCs w:val="22"/>
        </w:rPr>
        <w:t>6:</w:t>
      </w:r>
      <w:r w:rsidRPr="00EA47E0">
        <w:rPr>
          <w:rFonts w:ascii="Arial" w:hAnsi="Arial" w:cs="Arial"/>
          <w:sz w:val="22"/>
          <w:szCs w:val="22"/>
        </w:rPr>
        <w:t xml:space="preserve"> </w:t>
      </w:r>
      <w:r>
        <w:rPr>
          <w:rFonts w:ascii="Arial" w:hAnsi="Arial" w:cs="Arial"/>
          <w:sz w:val="22"/>
          <w:szCs w:val="22"/>
        </w:rPr>
        <w:t>I</w:t>
      </w:r>
      <w:r w:rsidRPr="00EA47E0">
        <w:rPr>
          <w:rFonts w:ascii="Arial" w:hAnsi="Arial" w:cs="Arial"/>
          <w:sz w:val="22"/>
          <w:szCs w:val="22"/>
        </w:rPr>
        <w:t>t's weird</w:t>
      </w:r>
      <w:r>
        <w:rPr>
          <w:rFonts w:ascii="Arial" w:hAnsi="Arial" w:cs="Arial"/>
          <w:sz w:val="22"/>
          <w:szCs w:val="22"/>
        </w:rPr>
        <w:t xml:space="preserve"> though isn’t it, </w:t>
      </w:r>
      <w:r w:rsidRPr="00EA47E0">
        <w:rPr>
          <w:rFonts w:ascii="Arial" w:hAnsi="Arial" w:cs="Arial"/>
          <w:sz w:val="22"/>
          <w:szCs w:val="22"/>
        </w:rPr>
        <w:t>like I</w:t>
      </w:r>
      <w:r>
        <w:rPr>
          <w:rFonts w:ascii="Arial" w:hAnsi="Arial" w:cs="Arial"/>
          <w:sz w:val="22"/>
          <w:szCs w:val="22"/>
        </w:rPr>
        <w:t>’m the</w:t>
      </w:r>
      <w:r w:rsidRPr="00EA47E0">
        <w:rPr>
          <w:rFonts w:ascii="Arial" w:hAnsi="Arial" w:cs="Arial"/>
          <w:sz w:val="22"/>
          <w:szCs w:val="22"/>
        </w:rPr>
        <w:t xml:space="preserve"> complete opposite. In a group</w:t>
      </w:r>
      <w:r>
        <w:rPr>
          <w:rFonts w:ascii="Arial" w:hAnsi="Arial" w:cs="Arial"/>
          <w:sz w:val="22"/>
          <w:szCs w:val="22"/>
        </w:rPr>
        <w:t xml:space="preserve">, </w:t>
      </w:r>
      <w:r w:rsidRPr="00EA47E0">
        <w:rPr>
          <w:rFonts w:ascii="Arial" w:hAnsi="Arial" w:cs="Arial"/>
          <w:sz w:val="22"/>
          <w:szCs w:val="22"/>
        </w:rPr>
        <w:t>automatically I get</w:t>
      </w:r>
      <w:r>
        <w:rPr>
          <w:rFonts w:ascii="Arial" w:hAnsi="Arial" w:cs="Arial"/>
          <w:sz w:val="22"/>
          <w:szCs w:val="22"/>
        </w:rPr>
        <w:t xml:space="preserve"> it</w:t>
      </w:r>
      <w:r w:rsidRPr="00EA47E0">
        <w:rPr>
          <w:rFonts w:ascii="Arial" w:hAnsi="Arial" w:cs="Arial"/>
          <w:sz w:val="22"/>
          <w:szCs w:val="22"/>
        </w:rPr>
        <w:t>. I can hear the other two harm</w:t>
      </w:r>
      <w:r>
        <w:rPr>
          <w:rFonts w:ascii="Arial" w:hAnsi="Arial" w:cs="Arial"/>
          <w:sz w:val="22"/>
          <w:szCs w:val="22"/>
        </w:rPr>
        <w:t>onies</w:t>
      </w:r>
      <w:r w:rsidRPr="00EA47E0">
        <w:rPr>
          <w:rFonts w:ascii="Arial" w:hAnsi="Arial" w:cs="Arial"/>
          <w:sz w:val="22"/>
          <w:szCs w:val="22"/>
        </w:rPr>
        <w:t xml:space="preserve">, so I can </w:t>
      </w:r>
      <w:r>
        <w:rPr>
          <w:rFonts w:ascii="Arial" w:hAnsi="Arial" w:cs="Arial"/>
          <w:sz w:val="22"/>
          <w:szCs w:val="22"/>
        </w:rPr>
        <w:t xml:space="preserve">pitch from </w:t>
      </w:r>
      <w:r w:rsidRPr="00EA47E0">
        <w:rPr>
          <w:rFonts w:ascii="Arial" w:hAnsi="Arial" w:cs="Arial"/>
          <w:sz w:val="22"/>
          <w:szCs w:val="22"/>
        </w:rPr>
        <w:t xml:space="preserve">that. </w:t>
      </w:r>
      <w:r>
        <w:rPr>
          <w:rFonts w:ascii="Arial" w:hAnsi="Arial" w:cs="Arial"/>
          <w:sz w:val="22"/>
          <w:szCs w:val="22"/>
        </w:rPr>
        <w:t>A</w:t>
      </w:r>
      <w:r w:rsidRPr="00EA47E0">
        <w:rPr>
          <w:rFonts w:ascii="Arial" w:hAnsi="Arial" w:cs="Arial"/>
          <w:sz w:val="22"/>
          <w:szCs w:val="22"/>
        </w:rPr>
        <w:t xml:space="preserve">nd then find </w:t>
      </w:r>
      <w:proofErr w:type="gramStart"/>
      <w:r w:rsidRPr="00EA47E0">
        <w:rPr>
          <w:rFonts w:ascii="Arial" w:hAnsi="Arial" w:cs="Arial"/>
          <w:sz w:val="22"/>
          <w:szCs w:val="22"/>
        </w:rPr>
        <w:t>myself</w:t>
      </w:r>
      <w:proofErr w:type="gramEnd"/>
      <w:r w:rsidRPr="00EA47E0">
        <w:rPr>
          <w:rFonts w:ascii="Arial" w:hAnsi="Arial" w:cs="Arial"/>
          <w:sz w:val="22"/>
          <w:szCs w:val="22"/>
        </w:rPr>
        <w:t xml:space="preserve"> and lik</w:t>
      </w:r>
      <w:r>
        <w:rPr>
          <w:rFonts w:ascii="Arial" w:hAnsi="Arial" w:cs="Arial"/>
          <w:sz w:val="22"/>
          <w:szCs w:val="22"/>
        </w:rPr>
        <w:t>e.</w:t>
      </w:r>
      <w:r w:rsidRPr="00EA47E0">
        <w:rPr>
          <w:rFonts w:ascii="Arial" w:hAnsi="Arial" w:cs="Arial"/>
          <w:sz w:val="22"/>
          <w:szCs w:val="22"/>
        </w:rPr>
        <w:t xml:space="preserve"> </w:t>
      </w:r>
      <w:r>
        <w:rPr>
          <w:rFonts w:ascii="Arial" w:hAnsi="Arial" w:cs="Arial"/>
          <w:sz w:val="22"/>
          <w:szCs w:val="22"/>
        </w:rPr>
        <w:t>O</w:t>
      </w:r>
      <w:r w:rsidRPr="00EA47E0">
        <w:rPr>
          <w:rFonts w:ascii="Arial" w:hAnsi="Arial" w:cs="Arial"/>
          <w:sz w:val="22"/>
          <w:szCs w:val="22"/>
        </w:rPr>
        <w:t>bviously in the class when they teach harmonies, they're doing pianos, so you hear the c</w:t>
      </w:r>
      <w:r>
        <w:rPr>
          <w:rFonts w:ascii="Arial" w:hAnsi="Arial" w:cs="Arial"/>
          <w:sz w:val="22"/>
          <w:szCs w:val="22"/>
        </w:rPr>
        <w:t>hords</w:t>
      </w:r>
      <w:r w:rsidRPr="00EA47E0">
        <w:rPr>
          <w:rFonts w:ascii="Arial" w:hAnsi="Arial" w:cs="Arial"/>
          <w:sz w:val="22"/>
          <w:szCs w:val="22"/>
        </w:rPr>
        <w:t xml:space="preserve"> with the three different no</w:t>
      </w:r>
      <w:r>
        <w:rPr>
          <w:rFonts w:ascii="Arial" w:hAnsi="Arial" w:cs="Arial"/>
          <w:sz w:val="22"/>
          <w:szCs w:val="22"/>
        </w:rPr>
        <w:t>t</w:t>
      </w:r>
      <w:r w:rsidRPr="00EA47E0">
        <w:rPr>
          <w:rFonts w:ascii="Arial" w:hAnsi="Arial" w:cs="Arial"/>
          <w:sz w:val="22"/>
          <w:szCs w:val="22"/>
        </w:rPr>
        <w:t xml:space="preserve">es. </w:t>
      </w:r>
      <w:r>
        <w:rPr>
          <w:rFonts w:ascii="Arial" w:hAnsi="Arial" w:cs="Arial"/>
          <w:sz w:val="22"/>
          <w:szCs w:val="22"/>
        </w:rPr>
        <w:t>B</w:t>
      </w:r>
      <w:r w:rsidRPr="00EA47E0">
        <w:rPr>
          <w:rFonts w:ascii="Arial" w:hAnsi="Arial" w:cs="Arial"/>
          <w:sz w:val="22"/>
          <w:szCs w:val="22"/>
        </w:rPr>
        <w:t xml:space="preserve">ut in the track, you don't hear it, because there's always so many other things going on. So, it's like, how do you transfer what you've learned to a piano onto a track that has like several other instruments in it. </w:t>
      </w:r>
    </w:p>
    <w:p w14:paraId="276AF3B1" w14:textId="77777777" w:rsidR="00577AAF" w:rsidRDefault="00577AAF" w:rsidP="00577AAF">
      <w:pPr>
        <w:rPr>
          <w:rFonts w:ascii="Arial" w:hAnsi="Arial" w:cs="Arial"/>
          <w:sz w:val="22"/>
          <w:szCs w:val="22"/>
        </w:rPr>
      </w:pPr>
    </w:p>
    <w:p w14:paraId="4D139ADA" w14:textId="77777777" w:rsidR="00577AAF" w:rsidRDefault="00577AAF" w:rsidP="00577AAF">
      <w:pPr>
        <w:rPr>
          <w:rFonts w:ascii="Arial" w:hAnsi="Arial" w:cs="Arial"/>
          <w:sz w:val="22"/>
          <w:szCs w:val="22"/>
        </w:rPr>
      </w:pPr>
      <w:r>
        <w:rPr>
          <w:rFonts w:ascii="Arial" w:hAnsi="Arial" w:cs="Arial"/>
          <w:sz w:val="22"/>
          <w:szCs w:val="22"/>
        </w:rPr>
        <w:t xml:space="preserve">R: A </w:t>
      </w:r>
      <w:r w:rsidRPr="00EA47E0">
        <w:rPr>
          <w:rFonts w:ascii="Arial" w:hAnsi="Arial" w:cs="Arial"/>
          <w:sz w:val="22"/>
          <w:szCs w:val="22"/>
        </w:rPr>
        <w:t xml:space="preserve">good point. Yeah. </w:t>
      </w:r>
    </w:p>
    <w:p w14:paraId="042876F7" w14:textId="77777777" w:rsidR="00577AAF" w:rsidRDefault="00577AAF" w:rsidP="00577AAF">
      <w:pPr>
        <w:rPr>
          <w:rFonts w:ascii="Arial" w:hAnsi="Arial" w:cs="Arial"/>
          <w:sz w:val="22"/>
          <w:szCs w:val="22"/>
        </w:rPr>
      </w:pPr>
    </w:p>
    <w:p w14:paraId="1F688613" w14:textId="77777777" w:rsidR="00577AAF" w:rsidRDefault="00577AAF" w:rsidP="00577AAF">
      <w:pPr>
        <w:rPr>
          <w:rFonts w:ascii="Arial" w:hAnsi="Arial" w:cs="Arial"/>
          <w:sz w:val="22"/>
          <w:szCs w:val="22"/>
        </w:rPr>
      </w:pPr>
      <w:r>
        <w:rPr>
          <w:rFonts w:ascii="Arial" w:hAnsi="Arial" w:cs="Arial"/>
          <w:sz w:val="22"/>
          <w:szCs w:val="22"/>
        </w:rPr>
        <w:t xml:space="preserve">4: </w:t>
      </w:r>
      <w:r w:rsidRPr="00EA47E0">
        <w:rPr>
          <w:rFonts w:ascii="Arial" w:hAnsi="Arial" w:cs="Arial"/>
          <w:sz w:val="22"/>
          <w:szCs w:val="22"/>
        </w:rPr>
        <w:t>I feel like</w:t>
      </w:r>
      <w:r>
        <w:rPr>
          <w:rFonts w:ascii="Arial" w:hAnsi="Arial" w:cs="Arial"/>
          <w:sz w:val="22"/>
          <w:szCs w:val="22"/>
        </w:rPr>
        <w:t>,</w:t>
      </w:r>
      <w:r w:rsidRPr="00EA47E0">
        <w:rPr>
          <w:rFonts w:ascii="Arial" w:hAnsi="Arial" w:cs="Arial"/>
          <w:sz w:val="22"/>
          <w:szCs w:val="22"/>
        </w:rPr>
        <w:t xml:space="preserve"> also</w:t>
      </w:r>
      <w:r>
        <w:rPr>
          <w:rFonts w:ascii="Arial" w:hAnsi="Arial" w:cs="Arial"/>
          <w:sz w:val="22"/>
          <w:szCs w:val="22"/>
        </w:rPr>
        <w:t>, if you get</w:t>
      </w:r>
      <w:r w:rsidRPr="00EA47E0">
        <w:rPr>
          <w:rFonts w:ascii="Arial" w:hAnsi="Arial" w:cs="Arial"/>
          <w:sz w:val="22"/>
          <w:szCs w:val="22"/>
        </w:rPr>
        <w:t xml:space="preserve"> like easily</w:t>
      </w:r>
      <w:r>
        <w:rPr>
          <w:rFonts w:ascii="Arial" w:hAnsi="Arial" w:cs="Arial"/>
          <w:sz w:val="22"/>
          <w:szCs w:val="22"/>
        </w:rPr>
        <w:t xml:space="preserve"> distracted</w:t>
      </w:r>
      <w:r w:rsidRPr="00EA47E0">
        <w:rPr>
          <w:rFonts w:ascii="Arial" w:hAnsi="Arial" w:cs="Arial"/>
          <w:sz w:val="22"/>
          <w:szCs w:val="22"/>
        </w:rPr>
        <w:t>, like instantly</w:t>
      </w:r>
      <w:r>
        <w:rPr>
          <w:rFonts w:ascii="Arial" w:hAnsi="Arial" w:cs="Arial"/>
          <w:sz w:val="22"/>
          <w:szCs w:val="22"/>
        </w:rPr>
        <w:t>,</w:t>
      </w:r>
      <w:r w:rsidRPr="00EA47E0">
        <w:rPr>
          <w:rFonts w:ascii="Arial" w:hAnsi="Arial" w:cs="Arial"/>
          <w:sz w:val="22"/>
          <w:szCs w:val="22"/>
        </w:rPr>
        <w:t xml:space="preserve"> like there's so much noise going on and you're just like</w:t>
      </w:r>
      <w:r>
        <w:rPr>
          <w:rFonts w:ascii="Arial" w:hAnsi="Arial" w:cs="Arial"/>
          <w:sz w:val="22"/>
          <w:szCs w:val="22"/>
        </w:rPr>
        <w:t xml:space="preserve"> argh,</w:t>
      </w:r>
      <w:r w:rsidRPr="00EA47E0">
        <w:rPr>
          <w:rFonts w:ascii="Arial" w:hAnsi="Arial" w:cs="Arial"/>
          <w:sz w:val="22"/>
          <w:szCs w:val="22"/>
        </w:rPr>
        <w:t xml:space="preserve"> and the</w:t>
      </w:r>
      <w:r>
        <w:rPr>
          <w:rFonts w:ascii="Arial" w:hAnsi="Arial" w:cs="Arial"/>
          <w:sz w:val="22"/>
          <w:szCs w:val="22"/>
        </w:rPr>
        <w:t>n you</w:t>
      </w:r>
      <w:r w:rsidRPr="00EA47E0">
        <w:rPr>
          <w:rFonts w:ascii="Arial" w:hAnsi="Arial" w:cs="Arial"/>
          <w:sz w:val="22"/>
          <w:szCs w:val="22"/>
        </w:rPr>
        <w:t xml:space="preserve"> tun</w:t>
      </w:r>
      <w:r>
        <w:rPr>
          <w:rFonts w:ascii="Arial" w:hAnsi="Arial" w:cs="Arial"/>
          <w:sz w:val="22"/>
          <w:szCs w:val="22"/>
        </w:rPr>
        <w:t>e</w:t>
      </w:r>
      <w:r w:rsidRPr="00EA47E0">
        <w:rPr>
          <w:rFonts w:ascii="Arial" w:hAnsi="Arial" w:cs="Arial"/>
          <w:sz w:val="22"/>
          <w:szCs w:val="22"/>
        </w:rPr>
        <w:t xml:space="preserve"> into another one or tune into </w:t>
      </w:r>
      <w:r>
        <w:rPr>
          <w:rFonts w:ascii="Arial" w:hAnsi="Arial" w:cs="Arial"/>
          <w:sz w:val="22"/>
          <w:szCs w:val="22"/>
        </w:rPr>
        <w:t>another one</w:t>
      </w:r>
      <w:r w:rsidRPr="00EA47E0">
        <w:rPr>
          <w:rFonts w:ascii="Arial" w:hAnsi="Arial" w:cs="Arial"/>
          <w:sz w:val="22"/>
          <w:szCs w:val="22"/>
        </w:rPr>
        <w:t xml:space="preserve">. </w:t>
      </w:r>
    </w:p>
    <w:p w14:paraId="07EC3E0E" w14:textId="77777777" w:rsidR="00577AAF" w:rsidRDefault="00577AAF" w:rsidP="00577AAF">
      <w:pPr>
        <w:rPr>
          <w:rFonts w:ascii="Arial" w:hAnsi="Arial" w:cs="Arial"/>
          <w:sz w:val="22"/>
          <w:szCs w:val="22"/>
        </w:rPr>
      </w:pPr>
    </w:p>
    <w:p w14:paraId="0D154694" w14:textId="77777777" w:rsidR="00577AAF" w:rsidRDefault="00577AAF" w:rsidP="00577AAF">
      <w:pPr>
        <w:rPr>
          <w:rFonts w:ascii="Arial" w:hAnsi="Arial" w:cs="Arial"/>
          <w:sz w:val="22"/>
          <w:szCs w:val="22"/>
        </w:rPr>
      </w:pPr>
      <w:r>
        <w:rPr>
          <w:rFonts w:ascii="Arial" w:hAnsi="Arial" w:cs="Arial"/>
          <w:sz w:val="22"/>
          <w:szCs w:val="22"/>
        </w:rPr>
        <w:t>2: H</w:t>
      </w:r>
      <w:r w:rsidRPr="00EA47E0">
        <w:rPr>
          <w:rFonts w:ascii="Arial" w:hAnsi="Arial" w:cs="Arial"/>
          <w:sz w:val="22"/>
          <w:szCs w:val="22"/>
        </w:rPr>
        <w:t>armon</w:t>
      </w:r>
      <w:r>
        <w:rPr>
          <w:rFonts w:ascii="Arial" w:hAnsi="Arial" w:cs="Arial"/>
          <w:sz w:val="22"/>
          <w:szCs w:val="22"/>
        </w:rPr>
        <w:t>ies</w:t>
      </w:r>
      <w:r w:rsidRPr="00EA47E0">
        <w:rPr>
          <w:rFonts w:ascii="Arial" w:hAnsi="Arial" w:cs="Arial"/>
          <w:sz w:val="22"/>
          <w:szCs w:val="22"/>
        </w:rPr>
        <w:t xml:space="preserve"> can be </w:t>
      </w:r>
      <w:r>
        <w:rPr>
          <w:rFonts w:ascii="Arial" w:hAnsi="Arial" w:cs="Arial"/>
          <w:sz w:val="22"/>
          <w:szCs w:val="22"/>
        </w:rPr>
        <w:t>overstimulating</w:t>
      </w:r>
      <w:r w:rsidRPr="00EA47E0">
        <w:rPr>
          <w:rFonts w:ascii="Arial" w:hAnsi="Arial" w:cs="Arial"/>
          <w:sz w:val="22"/>
          <w:szCs w:val="22"/>
        </w:rPr>
        <w:t>, you</w:t>
      </w:r>
      <w:r>
        <w:rPr>
          <w:rFonts w:ascii="Arial" w:hAnsi="Arial" w:cs="Arial"/>
          <w:sz w:val="22"/>
          <w:szCs w:val="22"/>
        </w:rPr>
        <w:t xml:space="preserve"> either</w:t>
      </w:r>
      <w:r w:rsidRPr="00EA47E0">
        <w:rPr>
          <w:rFonts w:ascii="Arial" w:hAnsi="Arial" w:cs="Arial"/>
          <w:sz w:val="22"/>
          <w:szCs w:val="22"/>
        </w:rPr>
        <w:t xml:space="preserve"> think you're singing it and then </w:t>
      </w:r>
      <w:r>
        <w:rPr>
          <w:rFonts w:ascii="Arial" w:hAnsi="Arial" w:cs="Arial"/>
          <w:sz w:val="22"/>
          <w:szCs w:val="22"/>
        </w:rPr>
        <w:t xml:space="preserve">you’re like </w:t>
      </w:r>
      <w:r w:rsidRPr="00EA47E0">
        <w:rPr>
          <w:rFonts w:ascii="Arial" w:hAnsi="Arial" w:cs="Arial"/>
          <w:sz w:val="22"/>
          <w:szCs w:val="22"/>
        </w:rPr>
        <w:t xml:space="preserve">I was just singing completely wrong it. </w:t>
      </w:r>
    </w:p>
    <w:p w14:paraId="044144AE" w14:textId="77777777" w:rsidR="00577AAF" w:rsidRDefault="00577AAF" w:rsidP="00577AAF">
      <w:pPr>
        <w:rPr>
          <w:rFonts w:ascii="Arial" w:hAnsi="Arial" w:cs="Arial"/>
          <w:sz w:val="22"/>
          <w:szCs w:val="22"/>
        </w:rPr>
      </w:pPr>
    </w:p>
    <w:p w14:paraId="56F4816E" w14:textId="77777777" w:rsidR="00577AAF" w:rsidRDefault="00577AAF" w:rsidP="00577AAF">
      <w:pPr>
        <w:rPr>
          <w:rFonts w:ascii="Arial" w:hAnsi="Arial" w:cs="Arial"/>
          <w:sz w:val="22"/>
          <w:szCs w:val="22"/>
        </w:rPr>
      </w:pPr>
      <w:r>
        <w:rPr>
          <w:rFonts w:ascii="Arial" w:hAnsi="Arial" w:cs="Arial"/>
          <w:sz w:val="22"/>
          <w:szCs w:val="22"/>
        </w:rPr>
        <w:t xml:space="preserve">3: I feel like the hardest part is </w:t>
      </w:r>
      <w:r w:rsidRPr="00EA47E0">
        <w:rPr>
          <w:rFonts w:ascii="Arial" w:hAnsi="Arial" w:cs="Arial"/>
          <w:sz w:val="22"/>
          <w:szCs w:val="22"/>
        </w:rPr>
        <w:t xml:space="preserve">when you're not </w:t>
      </w:r>
      <w:r>
        <w:rPr>
          <w:rFonts w:ascii="Arial" w:hAnsi="Arial" w:cs="Arial"/>
          <w:sz w:val="22"/>
          <w:szCs w:val="22"/>
        </w:rPr>
        <w:t>stood</w:t>
      </w:r>
      <w:r w:rsidRPr="00EA47E0">
        <w:rPr>
          <w:rFonts w:ascii="Arial" w:hAnsi="Arial" w:cs="Arial"/>
          <w:sz w:val="22"/>
          <w:szCs w:val="22"/>
        </w:rPr>
        <w:t xml:space="preserve"> in your harmony group, because for so long of a rehearsal process, you're in your harmony group and then suddenly you</w:t>
      </w:r>
      <w:r>
        <w:rPr>
          <w:rFonts w:ascii="Arial" w:hAnsi="Arial" w:cs="Arial"/>
          <w:sz w:val="22"/>
          <w:szCs w:val="22"/>
        </w:rPr>
        <w:t xml:space="preserve"> add </w:t>
      </w:r>
      <w:r w:rsidRPr="00EA47E0">
        <w:rPr>
          <w:rFonts w:ascii="Arial" w:hAnsi="Arial" w:cs="Arial"/>
          <w:sz w:val="22"/>
          <w:szCs w:val="22"/>
        </w:rPr>
        <w:t xml:space="preserve">staging </w:t>
      </w:r>
      <w:r>
        <w:rPr>
          <w:rFonts w:ascii="Arial" w:hAnsi="Arial" w:cs="Arial"/>
          <w:sz w:val="22"/>
          <w:szCs w:val="22"/>
        </w:rPr>
        <w:t xml:space="preserve">or </w:t>
      </w:r>
      <w:r w:rsidRPr="00EA47E0">
        <w:rPr>
          <w:rFonts w:ascii="Arial" w:hAnsi="Arial" w:cs="Arial"/>
          <w:sz w:val="22"/>
          <w:szCs w:val="22"/>
        </w:rPr>
        <w:t xml:space="preserve">whatever. </w:t>
      </w:r>
      <w:r>
        <w:rPr>
          <w:rFonts w:ascii="Arial" w:hAnsi="Arial" w:cs="Arial"/>
          <w:sz w:val="22"/>
          <w:szCs w:val="22"/>
        </w:rPr>
        <w:t>A</w:t>
      </w:r>
      <w:r w:rsidRPr="00EA47E0">
        <w:rPr>
          <w:rFonts w:ascii="Arial" w:hAnsi="Arial" w:cs="Arial"/>
          <w:sz w:val="22"/>
          <w:szCs w:val="22"/>
        </w:rPr>
        <w:t>nd then you were just like on your own and I kind of wish</w:t>
      </w:r>
      <w:r>
        <w:rPr>
          <w:rFonts w:ascii="Arial" w:hAnsi="Arial" w:cs="Arial"/>
          <w:sz w:val="22"/>
          <w:szCs w:val="22"/>
        </w:rPr>
        <w:t>ed</w:t>
      </w:r>
      <w:r w:rsidRPr="00EA47E0">
        <w:rPr>
          <w:rFonts w:ascii="Arial" w:hAnsi="Arial" w:cs="Arial"/>
          <w:sz w:val="22"/>
          <w:szCs w:val="22"/>
        </w:rPr>
        <w:t xml:space="preserve"> that you </w:t>
      </w:r>
      <w:r>
        <w:rPr>
          <w:rFonts w:ascii="Arial" w:hAnsi="Arial" w:cs="Arial"/>
          <w:sz w:val="22"/>
          <w:szCs w:val="22"/>
        </w:rPr>
        <w:t>rehearsed it</w:t>
      </w:r>
      <w:r w:rsidRPr="00EA47E0">
        <w:rPr>
          <w:rFonts w:ascii="Arial" w:hAnsi="Arial" w:cs="Arial"/>
          <w:sz w:val="22"/>
          <w:szCs w:val="22"/>
        </w:rPr>
        <w:t xml:space="preserve"> like that earlier because you get so used to being with your g</w:t>
      </w:r>
      <w:r>
        <w:rPr>
          <w:rFonts w:ascii="Arial" w:hAnsi="Arial" w:cs="Arial"/>
          <w:sz w:val="22"/>
          <w:szCs w:val="22"/>
        </w:rPr>
        <w:t>roup,</w:t>
      </w:r>
      <w:r w:rsidRPr="00EA47E0">
        <w:rPr>
          <w:rFonts w:ascii="Arial" w:hAnsi="Arial" w:cs="Arial"/>
          <w:sz w:val="22"/>
          <w:szCs w:val="22"/>
        </w:rPr>
        <w:t xml:space="preserve"> you can l</w:t>
      </w:r>
      <w:r>
        <w:rPr>
          <w:rFonts w:ascii="Arial" w:hAnsi="Arial" w:cs="Arial"/>
          <w:sz w:val="22"/>
          <w:szCs w:val="22"/>
        </w:rPr>
        <w:t>ike</w:t>
      </w:r>
      <w:r w:rsidRPr="00EA47E0">
        <w:rPr>
          <w:rFonts w:ascii="Arial" w:hAnsi="Arial" w:cs="Arial"/>
          <w:sz w:val="22"/>
          <w:szCs w:val="22"/>
        </w:rPr>
        <w:t xml:space="preserve"> back yoursel</w:t>
      </w:r>
      <w:r>
        <w:rPr>
          <w:rFonts w:ascii="Arial" w:hAnsi="Arial" w:cs="Arial"/>
          <w:sz w:val="22"/>
          <w:szCs w:val="22"/>
        </w:rPr>
        <w:t xml:space="preserve">ves </w:t>
      </w:r>
      <w:r w:rsidRPr="00EA47E0">
        <w:rPr>
          <w:rFonts w:ascii="Arial" w:hAnsi="Arial" w:cs="Arial"/>
          <w:sz w:val="22"/>
          <w:szCs w:val="22"/>
        </w:rPr>
        <w:t>because you're like, you've got i</w:t>
      </w:r>
      <w:r>
        <w:rPr>
          <w:rFonts w:ascii="Arial" w:hAnsi="Arial" w:cs="Arial"/>
          <w:sz w:val="22"/>
          <w:szCs w:val="22"/>
        </w:rPr>
        <w:t>t</w:t>
      </w:r>
      <w:r w:rsidRPr="00EA47E0">
        <w:rPr>
          <w:rFonts w:ascii="Arial" w:hAnsi="Arial" w:cs="Arial"/>
          <w:sz w:val="22"/>
          <w:szCs w:val="22"/>
        </w:rPr>
        <w:t xml:space="preserve">. But then </w:t>
      </w:r>
      <w:r>
        <w:rPr>
          <w:rFonts w:ascii="Arial" w:hAnsi="Arial" w:cs="Arial"/>
          <w:sz w:val="22"/>
          <w:szCs w:val="22"/>
        </w:rPr>
        <w:t>they’re all the way</w:t>
      </w:r>
      <w:r w:rsidRPr="00EA47E0">
        <w:rPr>
          <w:rFonts w:ascii="Arial" w:hAnsi="Arial" w:cs="Arial"/>
          <w:sz w:val="22"/>
          <w:szCs w:val="22"/>
        </w:rPr>
        <w:t xml:space="preserve"> over there</w:t>
      </w:r>
      <w:r>
        <w:rPr>
          <w:rFonts w:ascii="Arial" w:hAnsi="Arial" w:cs="Arial"/>
          <w:sz w:val="22"/>
          <w:szCs w:val="22"/>
        </w:rPr>
        <w:t xml:space="preserve">. </w:t>
      </w:r>
      <w:proofErr w:type="gramStart"/>
      <w:r>
        <w:rPr>
          <w:rFonts w:ascii="Arial" w:hAnsi="Arial" w:cs="Arial"/>
          <w:sz w:val="22"/>
          <w:szCs w:val="22"/>
        </w:rPr>
        <w:t>So</w:t>
      </w:r>
      <w:proofErr w:type="gramEnd"/>
      <w:r>
        <w:rPr>
          <w:rFonts w:ascii="Arial" w:hAnsi="Arial" w:cs="Arial"/>
          <w:sz w:val="22"/>
          <w:szCs w:val="22"/>
        </w:rPr>
        <w:t xml:space="preserve"> I </w:t>
      </w:r>
      <w:proofErr w:type="spellStart"/>
      <w:r>
        <w:rPr>
          <w:rFonts w:ascii="Arial" w:hAnsi="Arial" w:cs="Arial"/>
          <w:sz w:val="22"/>
          <w:szCs w:val="22"/>
        </w:rPr>
        <w:t>kinda</w:t>
      </w:r>
      <w:proofErr w:type="spellEnd"/>
      <w:r>
        <w:rPr>
          <w:rFonts w:ascii="Arial" w:hAnsi="Arial" w:cs="Arial"/>
          <w:sz w:val="22"/>
          <w:szCs w:val="22"/>
        </w:rPr>
        <w:t xml:space="preserve"> wished that happened earlier in the rehearsal process</w:t>
      </w:r>
      <w:r w:rsidRPr="00EA47E0">
        <w:rPr>
          <w:rFonts w:ascii="Arial" w:hAnsi="Arial" w:cs="Arial"/>
          <w:sz w:val="22"/>
          <w:szCs w:val="22"/>
        </w:rPr>
        <w:t xml:space="preserve">. </w:t>
      </w:r>
    </w:p>
    <w:p w14:paraId="7D1637F7" w14:textId="77777777" w:rsidR="00577AAF" w:rsidRDefault="00577AAF" w:rsidP="00577AAF">
      <w:pPr>
        <w:rPr>
          <w:rFonts w:ascii="Arial" w:hAnsi="Arial" w:cs="Arial"/>
          <w:sz w:val="22"/>
          <w:szCs w:val="22"/>
        </w:rPr>
      </w:pPr>
    </w:p>
    <w:p w14:paraId="586E0B38"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 xml:space="preserve">Yeah, I agree, yeah, because if you think about it, </w:t>
      </w:r>
      <w:r>
        <w:rPr>
          <w:rFonts w:ascii="Arial" w:hAnsi="Arial" w:cs="Arial"/>
          <w:sz w:val="22"/>
          <w:szCs w:val="22"/>
        </w:rPr>
        <w:t>as</w:t>
      </w:r>
      <w:r w:rsidRPr="00EA47E0">
        <w:rPr>
          <w:rFonts w:ascii="Arial" w:hAnsi="Arial" w:cs="Arial"/>
          <w:sz w:val="22"/>
          <w:szCs w:val="22"/>
        </w:rPr>
        <w:t xml:space="preserve"> musical theatre </w:t>
      </w:r>
      <w:r>
        <w:rPr>
          <w:rFonts w:ascii="Arial" w:hAnsi="Arial" w:cs="Arial"/>
          <w:sz w:val="22"/>
          <w:szCs w:val="22"/>
        </w:rPr>
        <w:t>per</w:t>
      </w:r>
      <w:r w:rsidRPr="00EA47E0">
        <w:rPr>
          <w:rFonts w:ascii="Arial" w:hAnsi="Arial" w:cs="Arial"/>
          <w:sz w:val="22"/>
          <w:szCs w:val="22"/>
        </w:rPr>
        <w:t>form</w:t>
      </w:r>
      <w:r>
        <w:rPr>
          <w:rFonts w:ascii="Arial" w:hAnsi="Arial" w:cs="Arial"/>
          <w:sz w:val="22"/>
          <w:szCs w:val="22"/>
        </w:rPr>
        <w:t>er</w:t>
      </w:r>
      <w:r w:rsidRPr="00EA47E0">
        <w:rPr>
          <w:rFonts w:ascii="Arial" w:hAnsi="Arial" w:cs="Arial"/>
          <w:sz w:val="22"/>
          <w:szCs w:val="22"/>
        </w:rPr>
        <w:t xml:space="preserve">s </w:t>
      </w:r>
      <w:r>
        <w:rPr>
          <w:rFonts w:ascii="Arial" w:hAnsi="Arial" w:cs="Arial"/>
          <w:sz w:val="22"/>
          <w:szCs w:val="22"/>
        </w:rPr>
        <w:t>we</w:t>
      </w:r>
      <w:r w:rsidRPr="00EA47E0">
        <w:rPr>
          <w:rFonts w:ascii="Arial" w:hAnsi="Arial" w:cs="Arial"/>
          <w:sz w:val="22"/>
          <w:szCs w:val="22"/>
        </w:rPr>
        <w:t xml:space="preserve"> </w:t>
      </w:r>
      <w:r>
        <w:rPr>
          <w:rFonts w:ascii="Arial" w:hAnsi="Arial" w:cs="Arial"/>
          <w:sz w:val="22"/>
          <w:szCs w:val="22"/>
        </w:rPr>
        <w:t>rarely</w:t>
      </w:r>
      <w:r w:rsidRPr="00EA47E0">
        <w:rPr>
          <w:rFonts w:ascii="Arial" w:hAnsi="Arial" w:cs="Arial"/>
          <w:sz w:val="22"/>
          <w:szCs w:val="22"/>
        </w:rPr>
        <w:t xml:space="preserve"> stands still</w:t>
      </w:r>
      <w:r>
        <w:rPr>
          <w:rFonts w:ascii="Arial" w:hAnsi="Arial" w:cs="Arial"/>
          <w:sz w:val="22"/>
          <w:szCs w:val="22"/>
        </w:rPr>
        <w:t>.</w:t>
      </w:r>
    </w:p>
    <w:p w14:paraId="10B1535D" w14:textId="77777777" w:rsidR="00577AAF" w:rsidRDefault="00577AAF" w:rsidP="00577AAF">
      <w:pPr>
        <w:rPr>
          <w:rFonts w:ascii="Arial" w:hAnsi="Arial" w:cs="Arial"/>
          <w:sz w:val="22"/>
          <w:szCs w:val="22"/>
        </w:rPr>
      </w:pPr>
    </w:p>
    <w:p w14:paraId="7DD7DF76" w14:textId="77777777" w:rsidR="00577AAF" w:rsidRDefault="00577AAF" w:rsidP="00577AAF">
      <w:pPr>
        <w:rPr>
          <w:rFonts w:ascii="Arial" w:hAnsi="Arial" w:cs="Arial"/>
          <w:sz w:val="22"/>
          <w:szCs w:val="22"/>
        </w:rPr>
      </w:pPr>
      <w:r>
        <w:rPr>
          <w:rFonts w:ascii="Arial" w:hAnsi="Arial" w:cs="Arial"/>
          <w:sz w:val="22"/>
          <w:szCs w:val="22"/>
        </w:rPr>
        <w:t>3:</w:t>
      </w:r>
      <w:r w:rsidRPr="00EA47E0">
        <w:rPr>
          <w:rFonts w:ascii="Arial" w:hAnsi="Arial" w:cs="Arial"/>
          <w:sz w:val="22"/>
          <w:szCs w:val="22"/>
        </w:rPr>
        <w:t xml:space="preserve"> </w:t>
      </w:r>
      <w:r>
        <w:rPr>
          <w:rFonts w:ascii="Arial" w:hAnsi="Arial" w:cs="Arial"/>
          <w:sz w:val="22"/>
          <w:szCs w:val="22"/>
        </w:rPr>
        <w:t>Yeah, cause</w:t>
      </w:r>
      <w:r w:rsidRPr="00EA47E0">
        <w:rPr>
          <w:rFonts w:ascii="Arial" w:hAnsi="Arial" w:cs="Arial"/>
          <w:sz w:val="22"/>
          <w:szCs w:val="22"/>
        </w:rPr>
        <w:t xml:space="preserve"> if you're moving you can't hear people as well, either because you're like you're moving. </w:t>
      </w:r>
    </w:p>
    <w:p w14:paraId="5DA4B969" w14:textId="77777777" w:rsidR="00577AAF" w:rsidRDefault="00577AAF" w:rsidP="00577AAF">
      <w:pPr>
        <w:rPr>
          <w:rFonts w:ascii="Arial" w:hAnsi="Arial" w:cs="Arial"/>
          <w:sz w:val="22"/>
          <w:szCs w:val="22"/>
        </w:rPr>
      </w:pPr>
    </w:p>
    <w:p w14:paraId="1369E19D" w14:textId="77777777" w:rsidR="00577AAF" w:rsidRDefault="00577AAF" w:rsidP="00577AAF">
      <w:pPr>
        <w:rPr>
          <w:rFonts w:ascii="Arial" w:hAnsi="Arial" w:cs="Arial"/>
          <w:sz w:val="22"/>
          <w:szCs w:val="22"/>
        </w:rPr>
      </w:pPr>
      <w:r>
        <w:rPr>
          <w:rFonts w:ascii="Arial" w:hAnsi="Arial" w:cs="Arial"/>
          <w:sz w:val="22"/>
          <w:szCs w:val="22"/>
        </w:rPr>
        <w:t xml:space="preserve">7: The </w:t>
      </w:r>
      <w:r w:rsidRPr="00EA47E0">
        <w:rPr>
          <w:rFonts w:ascii="Arial" w:hAnsi="Arial" w:cs="Arial"/>
          <w:sz w:val="22"/>
          <w:szCs w:val="22"/>
        </w:rPr>
        <w:t xml:space="preserve">hardest part </w:t>
      </w:r>
      <w:r>
        <w:rPr>
          <w:rFonts w:ascii="Arial" w:hAnsi="Arial" w:cs="Arial"/>
          <w:sz w:val="22"/>
          <w:szCs w:val="22"/>
        </w:rPr>
        <w:t xml:space="preserve">for me </w:t>
      </w:r>
      <w:r w:rsidRPr="00EA47E0">
        <w:rPr>
          <w:rFonts w:ascii="Arial" w:hAnsi="Arial" w:cs="Arial"/>
          <w:sz w:val="22"/>
          <w:szCs w:val="22"/>
        </w:rPr>
        <w:t>is like accessing the starting</w:t>
      </w:r>
      <w:r>
        <w:rPr>
          <w:rFonts w:ascii="Arial" w:hAnsi="Arial" w:cs="Arial"/>
          <w:sz w:val="22"/>
          <w:szCs w:val="22"/>
        </w:rPr>
        <w:t xml:space="preserve"> note</w:t>
      </w:r>
      <w:r w:rsidRPr="00EA47E0">
        <w:rPr>
          <w:rFonts w:ascii="Arial" w:hAnsi="Arial" w:cs="Arial"/>
          <w:sz w:val="22"/>
          <w:szCs w:val="22"/>
        </w:rPr>
        <w:t xml:space="preserve">, like I can usually pick it up somewhere, but </w:t>
      </w:r>
      <w:r>
        <w:rPr>
          <w:rFonts w:ascii="Arial" w:hAnsi="Arial" w:cs="Arial"/>
          <w:sz w:val="22"/>
          <w:szCs w:val="22"/>
        </w:rPr>
        <w:t xml:space="preserve">to </w:t>
      </w:r>
      <w:r w:rsidRPr="00EA47E0">
        <w:rPr>
          <w:rFonts w:ascii="Arial" w:hAnsi="Arial" w:cs="Arial"/>
          <w:sz w:val="22"/>
          <w:szCs w:val="22"/>
        </w:rPr>
        <w:t xml:space="preserve">like actually </w:t>
      </w:r>
      <w:proofErr w:type="gramStart"/>
      <w:r w:rsidRPr="00EA47E0">
        <w:rPr>
          <w:rFonts w:ascii="Arial" w:hAnsi="Arial" w:cs="Arial"/>
          <w:sz w:val="22"/>
          <w:szCs w:val="22"/>
        </w:rPr>
        <w:t>start</w:t>
      </w:r>
      <w:proofErr w:type="gramEnd"/>
      <w:r w:rsidRPr="00EA47E0">
        <w:rPr>
          <w:rFonts w:ascii="Arial" w:hAnsi="Arial" w:cs="Arial"/>
          <w:sz w:val="22"/>
          <w:szCs w:val="22"/>
        </w:rPr>
        <w:t xml:space="preserve"> with the harmony </w:t>
      </w:r>
      <w:r>
        <w:rPr>
          <w:rFonts w:ascii="Arial" w:hAnsi="Arial" w:cs="Arial"/>
          <w:sz w:val="22"/>
          <w:szCs w:val="22"/>
        </w:rPr>
        <w:t>I struggle with</w:t>
      </w:r>
      <w:r w:rsidRPr="00EA47E0">
        <w:rPr>
          <w:rFonts w:ascii="Arial" w:hAnsi="Arial" w:cs="Arial"/>
          <w:sz w:val="22"/>
          <w:szCs w:val="22"/>
        </w:rPr>
        <w:t xml:space="preserve">. </w:t>
      </w:r>
    </w:p>
    <w:p w14:paraId="60011029" w14:textId="77777777" w:rsidR="00577AAF" w:rsidRDefault="00577AAF" w:rsidP="00577AAF">
      <w:pPr>
        <w:rPr>
          <w:rFonts w:ascii="Arial" w:hAnsi="Arial" w:cs="Arial"/>
          <w:sz w:val="22"/>
          <w:szCs w:val="22"/>
        </w:rPr>
      </w:pPr>
    </w:p>
    <w:p w14:paraId="23D5E3B7" w14:textId="77777777" w:rsidR="00577AAF" w:rsidRDefault="00577AAF" w:rsidP="00577AAF">
      <w:pPr>
        <w:rPr>
          <w:rFonts w:ascii="Arial" w:hAnsi="Arial" w:cs="Arial"/>
          <w:sz w:val="22"/>
          <w:szCs w:val="22"/>
        </w:rPr>
      </w:pPr>
      <w:r>
        <w:rPr>
          <w:rFonts w:ascii="Arial" w:hAnsi="Arial" w:cs="Arial"/>
          <w:sz w:val="22"/>
          <w:szCs w:val="22"/>
        </w:rPr>
        <w:t>R: W</w:t>
      </w:r>
      <w:r w:rsidRPr="00EA47E0">
        <w:rPr>
          <w:rFonts w:ascii="Arial" w:hAnsi="Arial" w:cs="Arial"/>
          <w:sz w:val="22"/>
          <w:szCs w:val="22"/>
        </w:rPr>
        <w:t>hat you struggle to hear</w:t>
      </w:r>
      <w:r>
        <w:rPr>
          <w:rFonts w:ascii="Arial" w:hAnsi="Arial" w:cs="Arial"/>
          <w:sz w:val="22"/>
          <w:szCs w:val="22"/>
        </w:rPr>
        <w:t xml:space="preserve"> it</w:t>
      </w:r>
      <w:r w:rsidRPr="00EA47E0">
        <w:rPr>
          <w:rFonts w:ascii="Arial" w:hAnsi="Arial" w:cs="Arial"/>
          <w:sz w:val="22"/>
          <w:szCs w:val="22"/>
        </w:rPr>
        <w:t xml:space="preserve"> </w:t>
      </w:r>
      <w:r>
        <w:rPr>
          <w:rFonts w:ascii="Arial" w:hAnsi="Arial" w:cs="Arial"/>
          <w:sz w:val="22"/>
          <w:szCs w:val="22"/>
        </w:rPr>
        <w:t>or?</w:t>
      </w:r>
    </w:p>
    <w:p w14:paraId="5F8DAFC2" w14:textId="77777777" w:rsidR="00577AAF" w:rsidRDefault="00577AAF" w:rsidP="00577AAF">
      <w:pPr>
        <w:rPr>
          <w:rFonts w:ascii="Arial" w:hAnsi="Arial" w:cs="Arial"/>
          <w:sz w:val="22"/>
          <w:szCs w:val="22"/>
        </w:rPr>
      </w:pPr>
    </w:p>
    <w:p w14:paraId="599C7BDE" w14:textId="77777777" w:rsidR="00577AAF" w:rsidRDefault="00577AAF" w:rsidP="00577AAF">
      <w:pPr>
        <w:rPr>
          <w:rFonts w:ascii="Arial" w:hAnsi="Arial" w:cs="Arial"/>
          <w:sz w:val="22"/>
          <w:szCs w:val="22"/>
        </w:rPr>
      </w:pPr>
      <w:r>
        <w:rPr>
          <w:rFonts w:ascii="Arial" w:hAnsi="Arial" w:cs="Arial"/>
          <w:sz w:val="22"/>
          <w:szCs w:val="22"/>
        </w:rPr>
        <w:t>7: T</w:t>
      </w:r>
      <w:r w:rsidRPr="00EA47E0">
        <w:rPr>
          <w:rFonts w:ascii="Arial" w:hAnsi="Arial" w:cs="Arial"/>
          <w:sz w:val="22"/>
          <w:szCs w:val="22"/>
        </w:rPr>
        <w:t xml:space="preserve">o like access that first not like, especially if it's </w:t>
      </w:r>
      <w:r>
        <w:rPr>
          <w:rFonts w:ascii="Arial" w:hAnsi="Arial" w:cs="Arial"/>
          <w:sz w:val="22"/>
          <w:szCs w:val="22"/>
        </w:rPr>
        <w:t>not on the melody</w:t>
      </w:r>
      <w:r w:rsidRPr="00EA47E0">
        <w:rPr>
          <w:rFonts w:ascii="Arial" w:hAnsi="Arial" w:cs="Arial"/>
          <w:sz w:val="22"/>
          <w:szCs w:val="22"/>
        </w:rPr>
        <w:t>. Yeah, it's just completely not i</w:t>
      </w:r>
      <w:r>
        <w:rPr>
          <w:rFonts w:ascii="Arial" w:hAnsi="Arial" w:cs="Arial"/>
          <w:sz w:val="22"/>
          <w:szCs w:val="22"/>
        </w:rPr>
        <w:t>n my head.</w:t>
      </w:r>
      <w:r w:rsidRPr="00EA47E0">
        <w:rPr>
          <w:rFonts w:ascii="Arial" w:hAnsi="Arial" w:cs="Arial"/>
          <w:sz w:val="22"/>
          <w:szCs w:val="22"/>
        </w:rPr>
        <w:t xml:space="preserve"> </w:t>
      </w:r>
    </w:p>
    <w:p w14:paraId="6348DE0B" w14:textId="77777777" w:rsidR="00577AAF" w:rsidRDefault="00577AAF" w:rsidP="00577AAF">
      <w:pPr>
        <w:rPr>
          <w:rFonts w:ascii="Arial" w:hAnsi="Arial" w:cs="Arial"/>
          <w:sz w:val="22"/>
          <w:szCs w:val="22"/>
        </w:rPr>
      </w:pPr>
    </w:p>
    <w:p w14:paraId="7D7B497F"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 xml:space="preserve">That's a common thing a lot of people, once you've got your </w:t>
      </w:r>
      <w:r>
        <w:rPr>
          <w:rFonts w:ascii="Arial" w:hAnsi="Arial" w:cs="Arial"/>
          <w:sz w:val="22"/>
          <w:szCs w:val="22"/>
        </w:rPr>
        <w:t xml:space="preserve">starting </w:t>
      </w:r>
      <w:r w:rsidRPr="00EA47E0">
        <w:rPr>
          <w:rFonts w:ascii="Arial" w:hAnsi="Arial" w:cs="Arial"/>
          <w:sz w:val="22"/>
          <w:szCs w:val="22"/>
        </w:rPr>
        <w:t>note, then you can re</w:t>
      </w:r>
      <w:r>
        <w:rPr>
          <w:rFonts w:ascii="Arial" w:hAnsi="Arial" w:cs="Arial"/>
          <w:sz w:val="22"/>
          <w:szCs w:val="22"/>
        </w:rPr>
        <w:t>lax</w:t>
      </w:r>
      <w:r w:rsidRPr="00EA47E0">
        <w:rPr>
          <w:rFonts w:ascii="Arial" w:hAnsi="Arial" w:cs="Arial"/>
          <w:sz w:val="22"/>
          <w:szCs w:val="22"/>
        </w:rPr>
        <w:t xml:space="preserve">. </w:t>
      </w:r>
      <w:r>
        <w:rPr>
          <w:rFonts w:ascii="Arial" w:hAnsi="Arial" w:cs="Arial"/>
          <w:sz w:val="22"/>
          <w:szCs w:val="22"/>
        </w:rPr>
        <w:t>Anyone</w:t>
      </w:r>
      <w:r w:rsidRPr="00EA47E0">
        <w:rPr>
          <w:rFonts w:ascii="Arial" w:hAnsi="Arial" w:cs="Arial"/>
          <w:sz w:val="22"/>
          <w:szCs w:val="22"/>
        </w:rPr>
        <w:t xml:space="preserve"> </w:t>
      </w:r>
      <w:proofErr w:type="spellStart"/>
      <w:r w:rsidRPr="00EA47E0">
        <w:rPr>
          <w:rFonts w:ascii="Arial" w:hAnsi="Arial" w:cs="Arial"/>
          <w:sz w:val="22"/>
          <w:szCs w:val="22"/>
        </w:rPr>
        <w:t>wanna</w:t>
      </w:r>
      <w:proofErr w:type="spellEnd"/>
      <w:r w:rsidRPr="00EA47E0">
        <w:rPr>
          <w:rFonts w:ascii="Arial" w:hAnsi="Arial" w:cs="Arial"/>
          <w:sz w:val="22"/>
          <w:szCs w:val="22"/>
        </w:rPr>
        <w:t xml:space="preserve"> add anything? </w:t>
      </w:r>
    </w:p>
    <w:p w14:paraId="7DBF96DA" w14:textId="77777777" w:rsidR="00577AAF" w:rsidRDefault="00577AAF" w:rsidP="00577AAF">
      <w:pPr>
        <w:rPr>
          <w:rFonts w:ascii="Arial" w:hAnsi="Arial" w:cs="Arial"/>
          <w:sz w:val="22"/>
          <w:szCs w:val="22"/>
        </w:rPr>
      </w:pPr>
    </w:p>
    <w:p w14:paraId="3A0B2401" w14:textId="77777777" w:rsidR="00577AAF" w:rsidRDefault="00577AAF" w:rsidP="00577AAF">
      <w:pPr>
        <w:rPr>
          <w:rFonts w:ascii="Arial" w:hAnsi="Arial" w:cs="Arial"/>
          <w:sz w:val="22"/>
          <w:szCs w:val="22"/>
        </w:rPr>
      </w:pPr>
      <w:r>
        <w:rPr>
          <w:rFonts w:ascii="Arial" w:hAnsi="Arial" w:cs="Arial"/>
          <w:sz w:val="22"/>
          <w:szCs w:val="22"/>
        </w:rPr>
        <w:t xml:space="preserve">5: When I’m doing harmonies, </w:t>
      </w:r>
      <w:r w:rsidRPr="00EA47E0">
        <w:rPr>
          <w:rFonts w:ascii="Arial" w:hAnsi="Arial" w:cs="Arial"/>
          <w:sz w:val="22"/>
          <w:szCs w:val="22"/>
        </w:rPr>
        <w:t xml:space="preserve">I'm trying to think of like the </w:t>
      </w:r>
      <w:r>
        <w:rPr>
          <w:rFonts w:ascii="Arial" w:hAnsi="Arial" w:cs="Arial"/>
          <w:sz w:val="22"/>
          <w:szCs w:val="22"/>
        </w:rPr>
        <w:t>pattern</w:t>
      </w:r>
      <w:r w:rsidRPr="00EA47E0">
        <w:rPr>
          <w:rFonts w:ascii="Arial" w:hAnsi="Arial" w:cs="Arial"/>
          <w:sz w:val="22"/>
          <w:szCs w:val="22"/>
        </w:rPr>
        <w:t xml:space="preserve"> of where things go or like, </w:t>
      </w:r>
      <w:proofErr w:type="gramStart"/>
      <w:r w:rsidRPr="00EA47E0">
        <w:rPr>
          <w:rFonts w:ascii="Arial" w:hAnsi="Arial" w:cs="Arial"/>
          <w:sz w:val="22"/>
          <w:szCs w:val="22"/>
        </w:rPr>
        <w:t>cause</w:t>
      </w:r>
      <w:proofErr w:type="gramEnd"/>
      <w:r w:rsidRPr="00EA47E0">
        <w:rPr>
          <w:rFonts w:ascii="Arial" w:hAnsi="Arial" w:cs="Arial"/>
          <w:sz w:val="22"/>
          <w:szCs w:val="22"/>
        </w:rPr>
        <w:t xml:space="preserve"> I can read music, like knowing I find it much easier to look at the piece of music. </w:t>
      </w:r>
    </w:p>
    <w:p w14:paraId="5871091D" w14:textId="77777777" w:rsidR="00577AAF" w:rsidRDefault="00577AAF" w:rsidP="00577AAF">
      <w:pPr>
        <w:rPr>
          <w:rFonts w:ascii="Arial" w:hAnsi="Arial" w:cs="Arial"/>
          <w:sz w:val="22"/>
          <w:szCs w:val="22"/>
        </w:rPr>
      </w:pPr>
    </w:p>
    <w:p w14:paraId="037773B5" w14:textId="77777777" w:rsidR="00577AAF" w:rsidRDefault="00577AAF" w:rsidP="00577AAF">
      <w:pPr>
        <w:rPr>
          <w:rFonts w:ascii="Arial" w:hAnsi="Arial" w:cs="Arial"/>
          <w:sz w:val="22"/>
          <w:szCs w:val="22"/>
        </w:rPr>
      </w:pPr>
      <w:r>
        <w:rPr>
          <w:rFonts w:ascii="Arial" w:hAnsi="Arial" w:cs="Arial"/>
          <w:sz w:val="22"/>
          <w:szCs w:val="22"/>
        </w:rPr>
        <w:t>1: See I cannot do that.</w:t>
      </w:r>
    </w:p>
    <w:p w14:paraId="189E95E3" w14:textId="77777777" w:rsidR="00577AAF" w:rsidRDefault="00577AAF" w:rsidP="00577AAF">
      <w:pPr>
        <w:rPr>
          <w:rFonts w:ascii="Arial" w:hAnsi="Arial" w:cs="Arial"/>
          <w:sz w:val="22"/>
          <w:szCs w:val="22"/>
        </w:rPr>
      </w:pPr>
    </w:p>
    <w:p w14:paraId="16E8E29C" w14:textId="77777777" w:rsidR="00577AAF" w:rsidRDefault="00577AAF" w:rsidP="00577AAF">
      <w:pPr>
        <w:rPr>
          <w:rFonts w:ascii="Arial" w:hAnsi="Arial" w:cs="Arial"/>
          <w:sz w:val="22"/>
          <w:szCs w:val="22"/>
        </w:rPr>
      </w:pPr>
      <w:r>
        <w:rPr>
          <w:rFonts w:ascii="Arial" w:hAnsi="Arial" w:cs="Arial"/>
          <w:sz w:val="22"/>
          <w:szCs w:val="22"/>
        </w:rPr>
        <w:t xml:space="preserve">5: Yeah, I have a visual aid. </w:t>
      </w:r>
      <w:r w:rsidRPr="00EA47E0">
        <w:rPr>
          <w:rFonts w:ascii="Arial" w:hAnsi="Arial" w:cs="Arial"/>
          <w:sz w:val="22"/>
          <w:szCs w:val="22"/>
        </w:rPr>
        <w:t xml:space="preserve">Yeah, </w:t>
      </w:r>
      <w:r>
        <w:rPr>
          <w:rFonts w:ascii="Arial" w:hAnsi="Arial" w:cs="Arial"/>
          <w:sz w:val="22"/>
          <w:szCs w:val="22"/>
        </w:rPr>
        <w:t>I</w:t>
      </w:r>
      <w:r w:rsidRPr="00EA47E0">
        <w:rPr>
          <w:rFonts w:ascii="Arial" w:hAnsi="Arial" w:cs="Arial"/>
          <w:sz w:val="22"/>
          <w:szCs w:val="22"/>
        </w:rPr>
        <w:t xml:space="preserve"> like to have a visual</w:t>
      </w:r>
      <w:r>
        <w:rPr>
          <w:rFonts w:ascii="Arial" w:hAnsi="Arial" w:cs="Arial"/>
          <w:sz w:val="22"/>
          <w:szCs w:val="22"/>
        </w:rPr>
        <w:t>, I’m</w:t>
      </w:r>
      <w:r w:rsidRPr="00EA47E0">
        <w:rPr>
          <w:rFonts w:ascii="Arial" w:hAnsi="Arial" w:cs="Arial"/>
          <w:sz w:val="22"/>
          <w:szCs w:val="22"/>
        </w:rPr>
        <w:t xml:space="preserve"> very visual. </w:t>
      </w:r>
    </w:p>
    <w:p w14:paraId="7F4A3689" w14:textId="77777777" w:rsidR="00577AAF" w:rsidRDefault="00577AAF" w:rsidP="00577AAF">
      <w:pPr>
        <w:rPr>
          <w:rFonts w:ascii="Arial" w:hAnsi="Arial" w:cs="Arial"/>
          <w:sz w:val="22"/>
          <w:szCs w:val="22"/>
        </w:rPr>
      </w:pPr>
    </w:p>
    <w:p w14:paraId="5D1B2AFE" w14:textId="77777777" w:rsidR="00577AAF" w:rsidRDefault="00577AAF" w:rsidP="00577AAF">
      <w:pPr>
        <w:rPr>
          <w:rFonts w:ascii="Arial" w:hAnsi="Arial" w:cs="Arial"/>
          <w:sz w:val="22"/>
          <w:szCs w:val="22"/>
        </w:rPr>
      </w:pPr>
      <w:r>
        <w:rPr>
          <w:rFonts w:ascii="Arial" w:hAnsi="Arial" w:cs="Arial"/>
          <w:sz w:val="22"/>
          <w:szCs w:val="22"/>
        </w:rPr>
        <w:t xml:space="preserve">8: </w:t>
      </w:r>
      <w:r w:rsidRPr="00EA47E0">
        <w:rPr>
          <w:rFonts w:ascii="Arial" w:hAnsi="Arial" w:cs="Arial"/>
          <w:sz w:val="22"/>
          <w:szCs w:val="22"/>
        </w:rPr>
        <w:t xml:space="preserve">I'll </w:t>
      </w:r>
      <w:r>
        <w:rPr>
          <w:rFonts w:ascii="Arial" w:hAnsi="Arial" w:cs="Arial"/>
          <w:sz w:val="22"/>
          <w:szCs w:val="22"/>
        </w:rPr>
        <w:t xml:space="preserve">just </w:t>
      </w:r>
      <w:r w:rsidRPr="00EA47E0">
        <w:rPr>
          <w:rFonts w:ascii="Arial" w:hAnsi="Arial" w:cs="Arial"/>
          <w:sz w:val="22"/>
          <w:szCs w:val="22"/>
        </w:rPr>
        <w:t xml:space="preserve">have to listen to someone </w:t>
      </w:r>
      <w:r>
        <w:rPr>
          <w:rFonts w:ascii="Arial" w:hAnsi="Arial" w:cs="Arial"/>
          <w:sz w:val="22"/>
          <w:szCs w:val="22"/>
        </w:rPr>
        <w:t>do it</w:t>
      </w:r>
      <w:r w:rsidRPr="00EA47E0">
        <w:rPr>
          <w:rFonts w:ascii="Arial" w:hAnsi="Arial" w:cs="Arial"/>
          <w:sz w:val="22"/>
          <w:szCs w:val="22"/>
        </w:rPr>
        <w:t xml:space="preserve"> 19,000</w:t>
      </w:r>
      <w:r>
        <w:rPr>
          <w:rFonts w:ascii="Arial" w:hAnsi="Arial" w:cs="Arial"/>
          <w:sz w:val="22"/>
          <w:szCs w:val="22"/>
        </w:rPr>
        <w:t xml:space="preserve"> times.</w:t>
      </w:r>
    </w:p>
    <w:p w14:paraId="764D2A9C" w14:textId="77777777" w:rsidR="00577AAF" w:rsidRDefault="00577AAF" w:rsidP="00577AAF">
      <w:pPr>
        <w:rPr>
          <w:rFonts w:ascii="Arial" w:hAnsi="Arial" w:cs="Arial"/>
          <w:sz w:val="22"/>
          <w:szCs w:val="22"/>
        </w:rPr>
      </w:pPr>
    </w:p>
    <w:p w14:paraId="0968A8CC" w14:textId="77777777" w:rsidR="00577AAF" w:rsidRDefault="00577AAF" w:rsidP="00577AAF">
      <w:pPr>
        <w:rPr>
          <w:rFonts w:ascii="Arial" w:hAnsi="Arial" w:cs="Arial"/>
          <w:sz w:val="22"/>
          <w:szCs w:val="22"/>
        </w:rPr>
      </w:pPr>
      <w:r>
        <w:rPr>
          <w:rFonts w:ascii="Arial" w:hAnsi="Arial" w:cs="Arial"/>
          <w:sz w:val="22"/>
          <w:szCs w:val="22"/>
        </w:rPr>
        <w:t xml:space="preserve">Group: </w:t>
      </w:r>
      <w:proofErr w:type="gramStart"/>
      <w:r>
        <w:rPr>
          <w:rFonts w:ascii="Arial" w:hAnsi="Arial" w:cs="Arial"/>
          <w:sz w:val="22"/>
          <w:szCs w:val="22"/>
        </w:rPr>
        <w:t>Yeah</w:t>
      </w:r>
      <w:proofErr w:type="gramEnd"/>
      <w:r>
        <w:rPr>
          <w:rFonts w:ascii="Arial" w:hAnsi="Arial" w:cs="Arial"/>
          <w:sz w:val="22"/>
          <w:szCs w:val="22"/>
        </w:rPr>
        <w:t xml:space="preserve"> </w:t>
      </w:r>
      <w:proofErr w:type="spellStart"/>
      <w:r>
        <w:rPr>
          <w:rFonts w:ascii="Arial" w:hAnsi="Arial" w:cs="Arial"/>
          <w:sz w:val="22"/>
          <w:szCs w:val="22"/>
        </w:rPr>
        <w:t>yeah</w:t>
      </w:r>
      <w:proofErr w:type="spellEnd"/>
      <w:r>
        <w:rPr>
          <w:rFonts w:ascii="Arial" w:hAnsi="Arial" w:cs="Arial"/>
          <w:sz w:val="22"/>
          <w:szCs w:val="22"/>
        </w:rPr>
        <w:t xml:space="preserve"> </w:t>
      </w:r>
      <w:proofErr w:type="spellStart"/>
      <w:r>
        <w:rPr>
          <w:rFonts w:ascii="Arial" w:hAnsi="Arial" w:cs="Arial"/>
          <w:sz w:val="22"/>
          <w:szCs w:val="22"/>
        </w:rPr>
        <w:t>yeah</w:t>
      </w:r>
      <w:proofErr w:type="spellEnd"/>
      <w:r>
        <w:rPr>
          <w:rFonts w:ascii="Arial" w:hAnsi="Arial" w:cs="Arial"/>
          <w:sz w:val="22"/>
          <w:szCs w:val="22"/>
        </w:rPr>
        <w:t>.</w:t>
      </w:r>
    </w:p>
    <w:p w14:paraId="0F2052FC" w14:textId="77777777" w:rsidR="00577AAF" w:rsidRDefault="00577AAF" w:rsidP="00577AAF">
      <w:pPr>
        <w:rPr>
          <w:rFonts w:ascii="Arial" w:hAnsi="Arial" w:cs="Arial"/>
          <w:sz w:val="22"/>
          <w:szCs w:val="22"/>
        </w:rPr>
      </w:pPr>
    </w:p>
    <w:p w14:paraId="661C3BDA" w14:textId="77777777" w:rsidR="00577AAF" w:rsidRDefault="00577AAF" w:rsidP="00577AAF">
      <w:pPr>
        <w:rPr>
          <w:rFonts w:ascii="Arial" w:hAnsi="Arial" w:cs="Arial"/>
          <w:sz w:val="22"/>
          <w:szCs w:val="22"/>
        </w:rPr>
      </w:pPr>
      <w:r>
        <w:rPr>
          <w:rFonts w:ascii="Arial" w:hAnsi="Arial" w:cs="Arial"/>
          <w:sz w:val="22"/>
          <w:szCs w:val="22"/>
        </w:rPr>
        <w:t>1:</w:t>
      </w:r>
      <w:r w:rsidRPr="00EA47E0">
        <w:rPr>
          <w:rFonts w:ascii="Arial" w:hAnsi="Arial" w:cs="Arial"/>
          <w:sz w:val="22"/>
          <w:szCs w:val="22"/>
        </w:rPr>
        <w:t xml:space="preserve"> </w:t>
      </w:r>
      <w:r>
        <w:rPr>
          <w:rFonts w:ascii="Arial" w:hAnsi="Arial" w:cs="Arial"/>
          <w:sz w:val="22"/>
          <w:szCs w:val="22"/>
        </w:rPr>
        <w:t>That’s when</w:t>
      </w:r>
      <w:r w:rsidRPr="00EA47E0">
        <w:rPr>
          <w:rFonts w:ascii="Arial" w:hAnsi="Arial" w:cs="Arial"/>
          <w:sz w:val="22"/>
          <w:szCs w:val="22"/>
        </w:rPr>
        <w:t xml:space="preserve"> it's harder</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like when</w:t>
      </w:r>
      <w:r w:rsidRPr="00EA47E0">
        <w:rPr>
          <w:rFonts w:ascii="Arial" w:hAnsi="Arial" w:cs="Arial"/>
          <w:sz w:val="22"/>
          <w:szCs w:val="22"/>
        </w:rPr>
        <w:t xml:space="preserve"> you learn it together and then w</w:t>
      </w:r>
      <w:r>
        <w:rPr>
          <w:rFonts w:ascii="Arial" w:hAnsi="Arial" w:cs="Arial"/>
          <w:sz w:val="22"/>
          <w:szCs w:val="22"/>
        </w:rPr>
        <w:t>hen</w:t>
      </w:r>
      <w:r w:rsidRPr="00EA47E0">
        <w:rPr>
          <w:rFonts w:ascii="Arial" w:hAnsi="Arial" w:cs="Arial"/>
          <w:sz w:val="22"/>
          <w:szCs w:val="22"/>
        </w:rPr>
        <w:t xml:space="preserve"> </w:t>
      </w:r>
      <w:r>
        <w:rPr>
          <w:rFonts w:ascii="Arial" w:hAnsi="Arial" w:cs="Arial"/>
          <w:sz w:val="22"/>
          <w:szCs w:val="22"/>
        </w:rPr>
        <w:t xml:space="preserve">we </w:t>
      </w:r>
      <w:r w:rsidRPr="00EA47E0">
        <w:rPr>
          <w:rFonts w:ascii="Arial" w:hAnsi="Arial" w:cs="Arial"/>
          <w:sz w:val="22"/>
          <w:szCs w:val="22"/>
        </w:rPr>
        <w:t xml:space="preserve">separate and then it's like or it's like when a teacher goes, oh, just do it and if you go wrong you go wrong but it's like everyone most people are wrong, and then it's like everyone's obviously </w:t>
      </w:r>
      <w:proofErr w:type="spellStart"/>
      <w:r w:rsidRPr="00EA47E0">
        <w:rPr>
          <w:rFonts w:ascii="Arial" w:hAnsi="Arial" w:cs="Arial"/>
          <w:sz w:val="22"/>
          <w:szCs w:val="22"/>
        </w:rPr>
        <w:t>gonna</w:t>
      </w:r>
      <w:proofErr w:type="spellEnd"/>
      <w:r w:rsidRPr="00EA47E0">
        <w:rPr>
          <w:rFonts w:ascii="Arial" w:hAnsi="Arial" w:cs="Arial"/>
          <w:sz w:val="22"/>
          <w:szCs w:val="22"/>
        </w:rPr>
        <w:t xml:space="preserve"> withdraw a little bit if they know they're not confident in there. But it's not we're confident because we don't know and that we haven't been paying attention. It's like little things, like, you don't know how to access the first </w:t>
      </w:r>
      <w:proofErr w:type="gramStart"/>
      <w:r w:rsidRPr="00EA47E0">
        <w:rPr>
          <w:rFonts w:ascii="Arial" w:hAnsi="Arial" w:cs="Arial"/>
          <w:sz w:val="22"/>
          <w:szCs w:val="22"/>
        </w:rPr>
        <w:t>note</w:t>
      </w:r>
      <w:proofErr w:type="gramEnd"/>
      <w:r w:rsidRPr="00EA47E0">
        <w:rPr>
          <w:rFonts w:ascii="Arial" w:hAnsi="Arial" w:cs="Arial"/>
          <w:sz w:val="22"/>
          <w:szCs w:val="22"/>
        </w:rPr>
        <w:t xml:space="preserve"> or you can't like pitch where you are between the other </w:t>
      </w:r>
      <w:r>
        <w:rPr>
          <w:rFonts w:ascii="Arial" w:hAnsi="Arial" w:cs="Arial"/>
          <w:sz w:val="22"/>
          <w:szCs w:val="22"/>
        </w:rPr>
        <w:t>harmonies</w:t>
      </w:r>
      <w:r w:rsidRPr="00EA47E0">
        <w:rPr>
          <w:rFonts w:ascii="Arial" w:hAnsi="Arial" w:cs="Arial"/>
          <w:sz w:val="22"/>
          <w:szCs w:val="22"/>
        </w:rPr>
        <w:t xml:space="preserve"> or whatever, like, I think that's where it's really hard, and it must be hard from the teaching perspective though. </w:t>
      </w:r>
      <w:r>
        <w:rPr>
          <w:rFonts w:ascii="Arial" w:hAnsi="Arial" w:cs="Arial"/>
          <w:sz w:val="22"/>
          <w:szCs w:val="22"/>
        </w:rPr>
        <w:t>F</w:t>
      </w:r>
      <w:r w:rsidRPr="00EA47E0">
        <w:rPr>
          <w:rFonts w:ascii="Arial" w:hAnsi="Arial" w:cs="Arial"/>
          <w:sz w:val="22"/>
          <w:szCs w:val="22"/>
        </w:rPr>
        <w:t xml:space="preserve">or kids who have like never, it must be awful. </w:t>
      </w:r>
    </w:p>
    <w:p w14:paraId="6430FDC6" w14:textId="77777777" w:rsidR="00577AAF" w:rsidRDefault="00577AAF" w:rsidP="00577AAF">
      <w:pPr>
        <w:rPr>
          <w:rFonts w:ascii="Arial" w:hAnsi="Arial" w:cs="Arial"/>
          <w:sz w:val="22"/>
          <w:szCs w:val="22"/>
        </w:rPr>
      </w:pPr>
    </w:p>
    <w:p w14:paraId="46847E21" w14:textId="77777777" w:rsidR="00577AAF" w:rsidRDefault="00577AAF" w:rsidP="00577AAF">
      <w:pPr>
        <w:rPr>
          <w:rFonts w:ascii="Arial" w:hAnsi="Arial" w:cs="Arial"/>
          <w:sz w:val="22"/>
          <w:szCs w:val="22"/>
        </w:rPr>
      </w:pPr>
      <w:r>
        <w:rPr>
          <w:rFonts w:ascii="Arial" w:hAnsi="Arial" w:cs="Arial"/>
          <w:sz w:val="22"/>
          <w:szCs w:val="22"/>
        </w:rPr>
        <w:t xml:space="preserve">4: </w:t>
      </w:r>
      <w:r w:rsidRPr="00EA47E0">
        <w:rPr>
          <w:rFonts w:ascii="Arial" w:hAnsi="Arial" w:cs="Arial"/>
          <w:sz w:val="22"/>
          <w:szCs w:val="22"/>
        </w:rPr>
        <w:t>I just think when even in class like when they're doing harm</w:t>
      </w:r>
      <w:r>
        <w:rPr>
          <w:rFonts w:ascii="Arial" w:hAnsi="Arial" w:cs="Arial"/>
          <w:sz w:val="22"/>
          <w:szCs w:val="22"/>
        </w:rPr>
        <w:t>o</w:t>
      </w:r>
      <w:r w:rsidRPr="00EA47E0">
        <w:rPr>
          <w:rFonts w:ascii="Arial" w:hAnsi="Arial" w:cs="Arial"/>
          <w:sz w:val="22"/>
          <w:szCs w:val="22"/>
        </w:rPr>
        <w:t xml:space="preserve">nies, the teachers and they literally go, like they'll be teaching the high one and they go, oh, you just do the low one, and they just do it immediately. I can't, that is so. </w:t>
      </w:r>
    </w:p>
    <w:p w14:paraId="63E792B9" w14:textId="77777777" w:rsidR="00577AAF" w:rsidRDefault="00577AAF" w:rsidP="00577AAF">
      <w:pPr>
        <w:rPr>
          <w:rFonts w:ascii="Arial" w:hAnsi="Arial" w:cs="Arial"/>
          <w:sz w:val="22"/>
          <w:szCs w:val="22"/>
        </w:rPr>
      </w:pPr>
    </w:p>
    <w:p w14:paraId="45F4C223"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 xml:space="preserve">What do you think then, going </w:t>
      </w:r>
      <w:r>
        <w:rPr>
          <w:rFonts w:ascii="Arial" w:hAnsi="Arial" w:cs="Arial"/>
          <w:sz w:val="22"/>
          <w:szCs w:val="22"/>
        </w:rPr>
        <w:t>off</w:t>
      </w:r>
      <w:r w:rsidRPr="00EA47E0">
        <w:rPr>
          <w:rFonts w:ascii="Arial" w:hAnsi="Arial" w:cs="Arial"/>
          <w:sz w:val="22"/>
          <w:szCs w:val="22"/>
        </w:rPr>
        <w:t xml:space="preserve"> the back of that</w:t>
      </w:r>
      <w:r>
        <w:rPr>
          <w:rFonts w:ascii="Arial" w:hAnsi="Arial" w:cs="Arial"/>
          <w:sz w:val="22"/>
          <w:szCs w:val="22"/>
        </w:rPr>
        <w:t>,</w:t>
      </w:r>
      <w:r w:rsidRPr="00EA47E0">
        <w:rPr>
          <w:rFonts w:ascii="Arial" w:hAnsi="Arial" w:cs="Arial"/>
          <w:sz w:val="22"/>
          <w:szCs w:val="22"/>
        </w:rPr>
        <w:t xml:space="preserve"> that maybe your perception of it could be impacting it as well? So, if you feel not confident</w:t>
      </w:r>
      <w:r>
        <w:rPr>
          <w:rFonts w:ascii="Arial" w:hAnsi="Arial" w:cs="Arial"/>
          <w:sz w:val="22"/>
          <w:szCs w:val="22"/>
        </w:rPr>
        <w:t>…</w:t>
      </w:r>
      <w:r w:rsidRPr="00EA47E0">
        <w:rPr>
          <w:rFonts w:ascii="Arial" w:hAnsi="Arial" w:cs="Arial"/>
          <w:sz w:val="22"/>
          <w:szCs w:val="22"/>
        </w:rPr>
        <w:t xml:space="preserve"> </w:t>
      </w:r>
    </w:p>
    <w:p w14:paraId="59C88703" w14:textId="77777777" w:rsidR="00577AAF" w:rsidRDefault="00577AAF" w:rsidP="00577AAF">
      <w:pPr>
        <w:rPr>
          <w:rFonts w:ascii="Arial" w:hAnsi="Arial" w:cs="Arial"/>
          <w:sz w:val="22"/>
          <w:szCs w:val="22"/>
        </w:rPr>
      </w:pPr>
    </w:p>
    <w:p w14:paraId="7CF0772C" w14:textId="77777777" w:rsidR="00577AAF" w:rsidRDefault="00577AAF" w:rsidP="00577AAF">
      <w:pPr>
        <w:rPr>
          <w:rFonts w:ascii="Arial" w:hAnsi="Arial" w:cs="Arial"/>
          <w:sz w:val="22"/>
          <w:szCs w:val="22"/>
        </w:rPr>
      </w:pPr>
      <w:r>
        <w:rPr>
          <w:rFonts w:ascii="Arial" w:hAnsi="Arial" w:cs="Arial"/>
          <w:sz w:val="22"/>
          <w:szCs w:val="22"/>
        </w:rPr>
        <w:t>4: A</w:t>
      </w:r>
      <w:r w:rsidRPr="00EA47E0">
        <w:rPr>
          <w:rFonts w:ascii="Arial" w:hAnsi="Arial" w:cs="Arial"/>
          <w:sz w:val="22"/>
          <w:szCs w:val="22"/>
        </w:rPr>
        <w:t xml:space="preserve">s soon as </w:t>
      </w:r>
      <w:r>
        <w:rPr>
          <w:rFonts w:ascii="Arial" w:hAnsi="Arial" w:cs="Arial"/>
          <w:sz w:val="22"/>
          <w:szCs w:val="22"/>
        </w:rPr>
        <w:t xml:space="preserve">they say </w:t>
      </w:r>
      <w:r w:rsidRPr="00EA47E0">
        <w:rPr>
          <w:rFonts w:ascii="Arial" w:hAnsi="Arial" w:cs="Arial"/>
          <w:sz w:val="22"/>
          <w:szCs w:val="22"/>
        </w:rPr>
        <w:t>b</w:t>
      </w:r>
      <w:r>
        <w:rPr>
          <w:rFonts w:ascii="Arial" w:hAnsi="Arial" w:cs="Arial"/>
          <w:sz w:val="22"/>
          <w:szCs w:val="22"/>
        </w:rPr>
        <w:t>a</w:t>
      </w:r>
      <w:r w:rsidRPr="00EA47E0">
        <w:rPr>
          <w:rFonts w:ascii="Arial" w:hAnsi="Arial" w:cs="Arial"/>
          <w:sz w:val="22"/>
          <w:szCs w:val="22"/>
        </w:rPr>
        <w:t xml:space="preserve">sh out </w:t>
      </w:r>
      <w:r>
        <w:rPr>
          <w:rFonts w:ascii="Arial" w:hAnsi="Arial" w:cs="Arial"/>
          <w:sz w:val="22"/>
          <w:szCs w:val="22"/>
        </w:rPr>
        <w:t xml:space="preserve">a </w:t>
      </w:r>
      <w:r w:rsidRPr="00EA47E0">
        <w:rPr>
          <w:rFonts w:ascii="Arial" w:hAnsi="Arial" w:cs="Arial"/>
          <w:sz w:val="22"/>
          <w:szCs w:val="22"/>
        </w:rPr>
        <w:t>harmony</w:t>
      </w:r>
      <w:r>
        <w:rPr>
          <w:rFonts w:ascii="Arial" w:hAnsi="Arial" w:cs="Arial"/>
          <w:sz w:val="22"/>
          <w:szCs w:val="22"/>
        </w:rPr>
        <w:t>, I’m like absolutely</w:t>
      </w:r>
      <w:r w:rsidRPr="00EA47E0">
        <w:rPr>
          <w:rFonts w:ascii="Arial" w:hAnsi="Arial" w:cs="Arial"/>
          <w:sz w:val="22"/>
          <w:szCs w:val="22"/>
        </w:rPr>
        <w:t xml:space="preserve"> not. </w:t>
      </w:r>
    </w:p>
    <w:p w14:paraId="3018C135" w14:textId="77777777" w:rsidR="00577AAF" w:rsidRDefault="00577AAF" w:rsidP="00577AAF">
      <w:pPr>
        <w:rPr>
          <w:rFonts w:ascii="Arial" w:hAnsi="Arial" w:cs="Arial"/>
          <w:sz w:val="22"/>
          <w:szCs w:val="22"/>
        </w:rPr>
      </w:pPr>
    </w:p>
    <w:p w14:paraId="40B8C939" w14:textId="77777777" w:rsidR="00577AAF" w:rsidRDefault="00577AAF" w:rsidP="00577AAF">
      <w:pPr>
        <w:rPr>
          <w:rFonts w:ascii="Arial" w:hAnsi="Arial" w:cs="Arial"/>
          <w:sz w:val="22"/>
          <w:szCs w:val="22"/>
        </w:rPr>
      </w:pPr>
      <w:r>
        <w:rPr>
          <w:rFonts w:ascii="Arial" w:hAnsi="Arial" w:cs="Arial"/>
          <w:sz w:val="22"/>
          <w:szCs w:val="22"/>
        </w:rPr>
        <w:t xml:space="preserve">R: Or if were in an environment where you were </w:t>
      </w:r>
      <w:r w:rsidRPr="00EA47E0">
        <w:rPr>
          <w:rFonts w:ascii="Arial" w:hAnsi="Arial" w:cs="Arial"/>
          <w:sz w:val="22"/>
          <w:szCs w:val="22"/>
        </w:rPr>
        <w:t xml:space="preserve">genuinely </w:t>
      </w:r>
      <w:r>
        <w:rPr>
          <w:rFonts w:ascii="Arial" w:hAnsi="Arial" w:cs="Arial"/>
          <w:sz w:val="22"/>
          <w:szCs w:val="22"/>
        </w:rPr>
        <w:t xml:space="preserve">not </w:t>
      </w:r>
      <w:r w:rsidRPr="00EA47E0">
        <w:rPr>
          <w:rFonts w:ascii="Arial" w:hAnsi="Arial" w:cs="Arial"/>
          <w:sz w:val="22"/>
          <w:szCs w:val="22"/>
        </w:rPr>
        <w:t>afraid to make a mistake</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would</w:t>
      </w:r>
      <w:r w:rsidRPr="00EA47E0">
        <w:rPr>
          <w:rFonts w:ascii="Arial" w:hAnsi="Arial" w:cs="Arial"/>
          <w:sz w:val="22"/>
          <w:szCs w:val="22"/>
        </w:rPr>
        <w:t xml:space="preserve"> that be helpful, or</w:t>
      </w:r>
      <w:r>
        <w:rPr>
          <w:rFonts w:ascii="Arial" w:hAnsi="Arial" w:cs="Arial"/>
          <w:sz w:val="22"/>
          <w:szCs w:val="22"/>
        </w:rPr>
        <w:t>…</w:t>
      </w:r>
    </w:p>
    <w:p w14:paraId="0C0C67AD" w14:textId="77777777" w:rsidR="00577AAF" w:rsidRDefault="00577AAF" w:rsidP="00577AAF">
      <w:pPr>
        <w:rPr>
          <w:rFonts w:ascii="Arial" w:hAnsi="Arial" w:cs="Arial"/>
          <w:sz w:val="22"/>
          <w:szCs w:val="22"/>
        </w:rPr>
      </w:pPr>
    </w:p>
    <w:p w14:paraId="52F214C3" w14:textId="77777777" w:rsidR="00577AAF" w:rsidRDefault="00577AAF" w:rsidP="00577AAF">
      <w:pPr>
        <w:rPr>
          <w:rFonts w:ascii="Arial" w:hAnsi="Arial" w:cs="Arial"/>
          <w:sz w:val="22"/>
          <w:szCs w:val="22"/>
        </w:rPr>
      </w:pPr>
      <w:r>
        <w:rPr>
          <w:rFonts w:ascii="Arial" w:hAnsi="Arial" w:cs="Arial"/>
          <w:sz w:val="22"/>
          <w:szCs w:val="22"/>
        </w:rPr>
        <w:t xml:space="preserve">Group: </w:t>
      </w:r>
      <w:proofErr w:type="gramStart"/>
      <w:r>
        <w:rPr>
          <w:rFonts w:ascii="Arial" w:hAnsi="Arial" w:cs="Arial"/>
          <w:sz w:val="22"/>
          <w:szCs w:val="22"/>
        </w:rPr>
        <w:t>Yeah</w:t>
      </w:r>
      <w:proofErr w:type="gramEnd"/>
      <w:r>
        <w:rPr>
          <w:rFonts w:ascii="Arial" w:hAnsi="Arial" w:cs="Arial"/>
          <w:sz w:val="22"/>
          <w:szCs w:val="22"/>
        </w:rPr>
        <w:t xml:space="preserve"> </w:t>
      </w:r>
      <w:proofErr w:type="spellStart"/>
      <w:r>
        <w:rPr>
          <w:rFonts w:ascii="Arial" w:hAnsi="Arial" w:cs="Arial"/>
          <w:sz w:val="22"/>
          <w:szCs w:val="22"/>
        </w:rPr>
        <w:t>yeah</w:t>
      </w:r>
      <w:proofErr w:type="spellEnd"/>
      <w:r>
        <w:rPr>
          <w:rFonts w:ascii="Arial" w:hAnsi="Arial" w:cs="Arial"/>
          <w:sz w:val="22"/>
          <w:szCs w:val="22"/>
        </w:rPr>
        <w:t xml:space="preserve"> </w:t>
      </w:r>
      <w:proofErr w:type="spellStart"/>
      <w:r>
        <w:rPr>
          <w:rFonts w:ascii="Arial" w:hAnsi="Arial" w:cs="Arial"/>
          <w:sz w:val="22"/>
          <w:szCs w:val="22"/>
        </w:rPr>
        <w:t>yeah</w:t>
      </w:r>
      <w:proofErr w:type="spellEnd"/>
      <w:r>
        <w:rPr>
          <w:rFonts w:ascii="Arial" w:hAnsi="Arial" w:cs="Arial"/>
          <w:sz w:val="22"/>
          <w:szCs w:val="22"/>
        </w:rPr>
        <w:t>.</w:t>
      </w:r>
    </w:p>
    <w:p w14:paraId="2C137088" w14:textId="77777777" w:rsidR="00577AAF" w:rsidRDefault="00577AAF" w:rsidP="00577AAF">
      <w:pPr>
        <w:rPr>
          <w:rFonts w:ascii="Arial" w:hAnsi="Arial" w:cs="Arial"/>
          <w:sz w:val="22"/>
          <w:szCs w:val="22"/>
        </w:rPr>
      </w:pPr>
    </w:p>
    <w:p w14:paraId="00D0D645" w14:textId="77777777" w:rsidR="00577AAF" w:rsidRDefault="00577AAF" w:rsidP="00577AAF">
      <w:pPr>
        <w:rPr>
          <w:rFonts w:ascii="Arial" w:hAnsi="Arial" w:cs="Arial"/>
          <w:sz w:val="22"/>
          <w:szCs w:val="22"/>
        </w:rPr>
      </w:pPr>
      <w:r>
        <w:rPr>
          <w:rFonts w:ascii="Arial" w:hAnsi="Arial" w:cs="Arial"/>
          <w:sz w:val="22"/>
          <w:szCs w:val="22"/>
        </w:rPr>
        <w:t>8:</w:t>
      </w:r>
      <w:r w:rsidRPr="00EA47E0">
        <w:rPr>
          <w:rFonts w:ascii="Arial" w:hAnsi="Arial" w:cs="Arial"/>
          <w:sz w:val="22"/>
          <w:szCs w:val="22"/>
        </w:rPr>
        <w:t xml:space="preserve"> I feel that as well. It's like the um doing it like what was it called? </w:t>
      </w:r>
      <w:r>
        <w:rPr>
          <w:rFonts w:ascii="Arial" w:hAnsi="Arial" w:cs="Arial"/>
          <w:sz w:val="22"/>
          <w:szCs w:val="22"/>
        </w:rPr>
        <w:t>Li</w:t>
      </w:r>
      <w:r w:rsidRPr="00EA47E0">
        <w:rPr>
          <w:rFonts w:ascii="Arial" w:hAnsi="Arial" w:cs="Arial"/>
          <w:sz w:val="22"/>
          <w:szCs w:val="22"/>
        </w:rPr>
        <w:t xml:space="preserve">ke wrong and strong </w:t>
      </w:r>
      <w:proofErr w:type="spellStart"/>
      <w:r w:rsidRPr="00EA47E0">
        <w:rPr>
          <w:rFonts w:ascii="Arial" w:hAnsi="Arial" w:cs="Arial"/>
          <w:sz w:val="22"/>
          <w:szCs w:val="22"/>
        </w:rPr>
        <w:t>strong</w:t>
      </w:r>
      <w:proofErr w:type="spellEnd"/>
      <w:r w:rsidRPr="00EA47E0">
        <w:rPr>
          <w:rFonts w:ascii="Arial" w:hAnsi="Arial" w:cs="Arial"/>
          <w:sz w:val="22"/>
          <w:szCs w:val="22"/>
        </w:rPr>
        <w:t xml:space="preserve">, strong and wrong. I just </w:t>
      </w:r>
      <w:r>
        <w:rPr>
          <w:rFonts w:ascii="Arial" w:hAnsi="Arial" w:cs="Arial"/>
          <w:sz w:val="22"/>
          <w:szCs w:val="22"/>
        </w:rPr>
        <w:t xml:space="preserve">could never, I just feel like </w:t>
      </w:r>
      <w:proofErr w:type="spellStart"/>
      <w:r>
        <w:rPr>
          <w:rFonts w:ascii="Arial" w:hAnsi="Arial" w:cs="Arial"/>
          <w:sz w:val="22"/>
          <w:szCs w:val="22"/>
        </w:rPr>
        <w:t>eurghhh</w:t>
      </w:r>
      <w:proofErr w:type="spellEnd"/>
      <w:r>
        <w:rPr>
          <w:rFonts w:ascii="Arial" w:hAnsi="Arial" w:cs="Arial"/>
          <w:sz w:val="22"/>
          <w:szCs w:val="22"/>
        </w:rPr>
        <w:t>. I could never.</w:t>
      </w:r>
    </w:p>
    <w:p w14:paraId="66B8C5C5" w14:textId="77777777" w:rsidR="00577AAF" w:rsidRDefault="00577AAF" w:rsidP="00577AAF">
      <w:pPr>
        <w:rPr>
          <w:rFonts w:ascii="Arial" w:hAnsi="Arial" w:cs="Arial"/>
          <w:sz w:val="22"/>
          <w:szCs w:val="22"/>
        </w:rPr>
      </w:pPr>
    </w:p>
    <w:p w14:paraId="5987F2F4" w14:textId="77777777" w:rsidR="00577AAF" w:rsidRDefault="00577AAF" w:rsidP="00577AAF">
      <w:pPr>
        <w:rPr>
          <w:rFonts w:ascii="Arial" w:hAnsi="Arial" w:cs="Arial"/>
          <w:sz w:val="22"/>
          <w:szCs w:val="22"/>
        </w:rPr>
      </w:pPr>
      <w:r>
        <w:rPr>
          <w:rFonts w:ascii="Arial" w:hAnsi="Arial" w:cs="Arial"/>
          <w:sz w:val="22"/>
          <w:szCs w:val="22"/>
        </w:rPr>
        <w:t xml:space="preserve">3: </w:t>
      </w:r>
      <w:proofErr w:type="gramStart"/>
      <w:r>
        <w:rPr>
          <w:rFonts w:ascii="Arial" w:hAnsi="Arial" w:cs="Arial"/>
          <w:sz w:val="22"/>
          <w:szCs w:val="22"/>
        </w:rPr>
        <w:t>Yeah</w:t>
      </w:r>
      <w:proofErr w:type="gramEnd"/>
      <w:r>
        <w:rPr>
          <w:rFonts w:ascii="Arial" w:hAnsi="Arial" w:cs="Arial"/>
          <w:sz w:val="22"/>
          <w:szCs w:val="22"/>
        </w:rPr>
        <w:t xml:space="preserve"> </w:t>
      </w:r>
      <w:r w:rsidRPr="00EA47E0">
        <w:rPr>
          <w:rFonts w:ascii="Arial" w:hAnsi="Arial" w:cs="Arial"/>
          <w:sz w:val="22"/>
          <w:szCs w:val="22"/>
        </w:rPr>
        <w:t>it's like situations</w:t>
      </w:r>
      <w:r>
        <w:rPr>
          <w:rFonts w:ascii="Arial" w:hAnsi="Arial" w:cs="Arial"/>
          <w:sz w:val="22"/>
          <w:szCs w:val="22"/>
        </w:rPr>
        <w:t>, when you have to do it by yourself,</w:t>
      </w:r>
      <w:r w:rsidRPr="00EA47E0">
        <w:rPr>
          <w:rFonts w:ascii="Arial" w:hAnsi="Arial" w:cs="Arial"/>
          <w:sz w:val="22"/>
          <w:szCs w:val="22"/>
        </w:rPr>
        <w:t xml:space="preserve"> </w:t>
      </w:r>
      <w:r>
        <w:rPr>
          <w:rFonts w:ascii="Arial" w:hAnsi="Arial" w:cs="Arial"/>
          <w:sz w:val="22"/>
          <w:szCs w:val="22"/>
        </w:rPr>
        <w:t>that will then freeze you for future</w:t>
      </w:r>
      <w:r w:rsidRPr="00EA47E0">
        <w:rPr>
          <w:rFonts w:ascii="Arial" w:hAnsi="Arial" w:cs="Arial"/>
          <w:sz w:val="22"/>
          <w:szCs w:val="22"/>
        </w:rPr>
        <w:t xml:space="preserve"> situations </w:t>
      </w:r>
      <w:r>
        <w:rPr>
          <w:rFonts w:ascii="Arial" w:hAnsi="Arial" w:cs="Arial"/>
          <w:sz w:val="22"/>
          <w:szCs w:val="22"/>
        </w:rPr>
        <w:t>because</w:t>
      </w:r>
      <w:r w:rsidRPr="00EA47E0">
        <w:rPr>
          <w:rFonts w:ascii="Arial" w:hAnsi="Arial" w:cs="Arial"/>
          <w:sz w:val="22"/>
          <w:szCs w:val="22"/>
        </w:rPr>
        <w:t xml:space="preserve"> you're like paranoid, oh, my God, </w:t>
      </w:r>
      <w:r>
        <w:rPr>
          <w:rFonts w:ascii="Arial" w:hAnsi="Arial" w:cs="Arial"/>
          <w:sz w:val="22"/>
          <w:szCs w:val="22"/>
        </w:rPr>
        <w:t xml:space="preserve">if I </w:t>
      </w:r>
      <w:r w:rsidRPr="00EA47E0">
        <w:rPr>
          <w:rFonts w:ascii="Arial" w:hAnsi="Arial" w:cs="Arial"/>
          <w:sz w:val="22"/>
          <w:szCs w:val="22"/>
        </w:rPr>
        <w:t xml:space="preserve">get </w:t>
      </w:r>
      <w:r>
        <w:rPr>
          <w:rFonts w:ascii="Arial" w:hAnsi="Arial" w:cs="Arial"/>
          <w:sz w:val="22"/>
          <w:szCs w:val="22"/>
        </w:rPr>
        <w:t xml:space="preserve">it </w:t>
      </w:r>
      <w:r w:rsidRPr="00EA47E0">
        <w:rPr>
          <w:rFonts w:ascii="Arial" w:hAnsi="Arial" w:cs="Arial"/>
          <w:sz w:val="22"/>
          <w:szCs w:val="22"/>
        </w:rPr>
        <w:t>wrong, I'</w:t>
      </w:r>
      <w:r>
        <w:rPr>
          <w:rFonts w:ascii="Arial" w:hAnsi="Arial" w:cs="Arial"/>
          <w:sz w:val="22"/>
          <w:szCs w:val="22"/>
        </w:rPr>
        <w:t>m going to</w:t>
      </w:r>
      <w:r w:rsidRPr="00EA47E0">
        <w:rPr>
          <w:rFonts w:ascii="Arial" w:hAnsi="Arial" w:cs="Arial"/>
          <w:sz w:val="22"/>
          <w:szCs w:val="22"/>
        </w:rPr>
        <w:t xml:space="preserve"> have </w:t>
      </w:r>
      <w:r w:rsidRPr="00EA47E0">
        <w:rPr>
          <w:rFonts w:ascii="Arial" w:hAnsi="Arial" w:cs="Arial"/>
          <w:sz w:val="22"/>
          <w:szCs w:val="22"/>
        </w:rPr>
        <w:lastRenderedPageBreak/>
        <w:t>to do this by myself.</w:t>
      </w:r>
      <w:r>
        <w:rPr>
          <w:rFonts w:ascii="Arial" w:hAnsi="Arial" w:cs="Arial"/>
          <w:sz w:val="22"/>
          <w:szCs w:val="22"/>
        </w:rPr>
        <w:t xml:space="preserve"> </w:t>
      </w:r>
      <w:r w:rsidRPr="00EA47E0">
        <w:rPr>
          <w:rFonts w:ascii="Arial" w:hAnsi="Arial" w:cs="Arial"/>
          <w:sz w:val="22"/>
          <w:szCs w:val="22"/>
        </w:rPr>
        <w:t>Like, I don't know</w:t>
      </w:r>
      <w:r>
        <w:rPr>
          <w:rFonts w:ascii="Arial" w:hAnsi="Arial" w:cs="Arial"/>
          <w:sz w:val="22"/>
          <w:szCs w:val="22"/>
        </w:rPr>
        <w:t>,</w:t>
      </w:r>
      <w:r w:rsidRPr="00EA47E0">
        <w:rPr>
          <w:rFonts w:ascii="Arial" w:hAnsi="Arial" w:cs="Arial"/>
          <w:sz w:val="22"/>
          <w:szCs w:val="22"/>
        </w:rPr>
        <w:t xml:space="preserve"> it's just how to actually get, like, how to maintain a harmony? </w:t>
      </w:r>
    </w:p>
    <w:p w14:paraId="4F805E85" w14:textId="77777777" w:rsidR="00577AAF" w:rsidRDefault="00577AAF" w:rsidP="00577AAF">
      <w:pPr>
        <w:rPr>
          <w:rFonts w:ascii="Arial" w:hAnsi="Arial" w:cs="Arial"/>
          <w:sz w:val="22"/>
          <w:szCs w:val="22"/>
        </w:rPr>
      </w:pPr>
    </w:p>
    <w:p w14:paraId="0AB6F308" w14:textId="77777777" w:rsidR="00577AAF" w:rsidRDefault="00577AAF" w:rsidP="00577AAF">
      <w:pPr>
        <w:rPr>
          <w:rFonts w:ascii="Arial" w:hAnsi="Arial" w:cs="Arial"/>
          <w:sz w:val="22"/>
          <w:szCs w:val="22"/>
        </w:rPr>
      </w:pPr>
      <w:r>
        <w:rPr>
          <w:rFonts w:ascii="Arial" w:hAnsi="Arial" w:cs="Arial"/>
          <w:sz w:val="22"/>
          <w:szCs w:val="22"/>
        </w:rPr>
        <w:t xml:space="preserve">7: </w:t>
      </w:r>
      <w:r w:rsidRPr="00EA47E0">
        <w:rPr>
          <w:rFonts w:ascii="Arial" w:hAnsi="Arial" w:cs="Arial"/>
          <w:sz w:val="22"/>
          <w:szCs w:val="22"/>
        </w:rPr>
        <w:t xml:space="preserve">It also </w:t>
      </w:r>
      <w:r>
        <w:rPr>
          <w:rFonts w:ascii="Arial" w:hAnsi="Arial" w:cs="Arial"/>
          <w:sz w:val="22"/>
          <w:szCs w:val="22"/>
        </w:rPr>
        <w:t>hard like</w:t>
      </w:r>
      <w:r w:rsidRPr="00EA47E0">
        <w:rPr>
          <w:rFonts w:ascii="Arial" w:hAnsi="Arial" w:cs="Arial"/>
          <w:sz w:val="22"/>
          <w:szCs w:val="22"/>
        </w:rPr>
        <w:t xml:space="preserve">, </w:t>
      </w:r>
      <w:r>
        <w:rPr>
          <w:rFonts w:ascii="Arial" w:hAnsi="Arial" w:cs="Arial"/>
          <w:sz w:val="22"/>
          <w:szCs w:val="22"/>
        </w:rPr>
        <w:t>hard</w:t>
      </w:r>
      <w:r w:rsidRPr="00EA47E0">
        <w:rPr>
          <w:rFonts w:ascii="Arial" w:hAnsi="Arial" w:cs="Arial"/>
          <w:sz w:val="22"/>
          <w:szCs w:val="22"/>
        </w:rPr>
        <w:t xml:space="preserve"> in life as well, because everyone learns so differently. And here, we're not in like sets or </w:t>
      </w:r>
      <w:r>
        <w:rPr>
          <w:rFonts w:ascii="Arial" w:hAnsi="Arial" w:cs="Arial"/>
          <w:sz w:val="22"/>
          <w:szCs w:val="22"/>
        </w:rPr>
        <w:t>anything</w:t>
      </w:r>
      <w:r w:rsidRPr="00EA47E0">
        <w:rPr>
          <w:rFonts w:ascii="Arial" w:hAnsi="Arial" w:cs="Arial"/>
          <w:sz w:val="22"/>
          <w:szCs w:val="22"/>
        </w:rPr>
        <w:t xml:space="preserve"> here. It's all just mixed, like people have different experiences, like</w:t>
      </w:r>
      <w:r>
        <w:rPr>
          <w:rFonts w:ascii="Arial" w:hAnsi="Arial" w:cs="Arial"/>
          <w:sz w:val="22"/>
          <w:szCs w:val="22"/>
        </w:rPr>
        <w:t>…</w:t>
      </w:r>
    </w:p>
    <w:p w14:paraId="27961DCC" w14:textId="77777777" w:rsidR="00577AAF" w:rsidRDefault="00577AAF" w:rsidP="00577AAF">
      <w:pPr>
        <w:rPr>
          <w:rFonts w:ascii="Arial" w:hAnsi="Arial" w:cs="Arial"/>
          <w:sz w:val="22"/>
          <w:szCs w:val="22"/>
        </w:rPr>
      </w:pPr>
    </w:p>
    <w:p w14:paraId="4501F52C"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 xml:space="preserve">I think it's terrifying </w:t>
      </w:r>
      <w:r>
        <w:rPr>
          <w:rFonts w:ascii="Arial" w:hAnsi="Arial" w:cs="Arial"/>
          <w:sz w:val="22"/>
          <w:szCs w:val="22"/>
        </w:rPr>
        <w:t>that in a professional</w:t>
      </w:r>
      <w:r w:rsidRPr="00EA47E0">
        <w:rPr>
          <w:rFonts w:ascii="Arial" w:hAnsi="Arial" w:cs="Arial"/>
          <w:sz w:val="22"/>
          <w:szCs w:val="22"/>
        </w:rPr>
        <w:t xml:space="preserve"> job you actually </w:t>
      </w:r>
      <w:r>
        <w:rPr>
          <w:rFonts w:ascii="Arial" w:hAnsi="Arial" w:cs="Arial"/>
          <w:sz w:val="22"/>
          <w:szCs w:val="22"/>
        </w:rPr>
        <w:t xml:space="preserve">have </w:t>
      </w:r>
      <w:r w:rsidRPr="00EA47E0">
        <w:rPr>
          <w:rFonts w:ascii="Arial" w:hAnsi="Arial" w:cs="Arial"/>
          <w:sz w:val="22"/>
          <w:szCs w:val="22"/>
        </w:rPr>
        <w:t>like two music days and that is</w:t>
      </w:r>
      <w:r>
        <w:rPr>
          <w:rFonts w:ascii="Arial" w:hAnsi="Arial" w:cs="Arial"/>
          <w:sz w:val="22"/>
          <w:szCs w:val="22"/>
        </w:rPr>
        <w:t xml:space="preserve"> it,</w:t>
      </w:r>
      <w:r w:rsidRPr="00EA47E0">
        <w:rPr>
          <w:rFonts w:ascii="Arial" w:hAnsi="Arial" w:cs="Arial"/>
          <w:sz w:val="22"/>
          <w:szCs w:val="22"/>
        </w:rPr>
        <w:t xml:space="preserve"> like</w:t>
      </w:r>
      <w:r>
        <w:rPr>
          <w:rFonts w:ascii="Arial" w:hAnsi="Arial" w:cs="Arial"/>
          <w:sz w:val="22"/>
          <w:szCs w:val="22"/>
        </w:rPr>
        <w:t>,</w:t>
      </w:r>
      <w:r w:rsidRPr="00EA47E0">
        <w:rPr>
          <w:rFonts w:ascii="Arial" w:hAnsi="Arial" w:cs="Arial"/>
          <w:sz w:val="22"/>
          <w:szCs w:val="22"/>
        </w:rPr>
        <w:t xml:space="preserve"> literally that's mind</w:t>
      </w:r>
      <w:r>
        <w:rPr>
          <w:rFonts w:ascii="Arial" w:hAnsi="Arial" w:cs="Arial"/>
          <w:sz w:val="22"/>
          <w:szCs w:val="22"/>
        </w:rPr>
        <w:t xml:space="preserve"> boggling</w:t>
      </w:r>
      <w:r w:rsidRPr="00EA47E0">
        <w:rPr>
          <w:rFonts w:ascii="Arial" w:hAnsi="Arial" w:cs="Arial"/>
          <w:sz w:val="22"/>
          <w:szCs w:val="22"/>
        </w:rPr>
        <w:t>. That</w:t>
      </w:r>
      <w:r>
        <w:rPr>
          <w:rFonts w:ascii="Arial" w:hAnsi="Arial" w:cs="Arial"/>
          <w:sz w:val="22"/>
          <w:szCs w:val="22"/>
        </w:rPr>
        <w:t xml:space="preserve">’s </w:t>
      </w:r>
      <w:r w:rsidRPr="00EA47E0">
        <w:rPr>
          <w:rFonts w:ascii="Arial" w:hAnsi="Arial" w:cs="Arial"/>
          <w:sz w:val="22"/>
          <w:szCs w:val="22"/>
        </w:rPr>
        <w:t>two days to deal with</w:t>
      </w:r>
      <w:r>
        <w:rPr>
          <w:rFonts w:ascii="Arial" w:hAnsi="Arial" w:cs="Arial"/>
          <w:sz w:val="22"/>
          <w:szCs w:val="22"/>
        </w:rPr>
        <w:t>,</w:t>
      </w:r>
      <w:r w:rsidRPr="00EA47E0">
        <w:rPr>
          <w:rFonts w:ascii="Arial" w:hAnsi="Arial" w:cs="Arial"/>
          <w:sz w:val="22"/>
          <w:szCs w:val="22"/>
        </w:rPr>
        <w:t xml:space="preserve"> deal with the harm</w:t>
      </w:r>
      <w:r>
        <w:rPr>
          <w:rFonts w:ascii="Arial" w:hAnsi="Arial" w:cs="Arial"/>
          <w:sz w:val="22"/>
          <w:szCs w:val="22"/>
        </w:rPr>
        <w:t>onies,</w:t>
      </w:r>
      <w:r w:rsidRPr="00EA47E0">
        <w:rPr>
          <w:rFonts w:ascii="Arial" w:hAnsi="Arial" w:cs="Arial"/>
          <w:sz w:val="22"/>
          <w:szCs w:val="22"/>
        </w:rPr>
        <w:t xml:space="preserve"> </w:t>
      </w:r>
      <w:r>
        <w:rPr>
          <w:rFonts w:ascii="Arial" w:hAnsi="Arial" w:cs="Arial"/>
          <w:sz w:val="22"/>
          <w:szCs w:val="22"/>
        </w:rPr>
        <w:t xml:space="preserve">I </w:t>
      </w:r>
      <w:r w:rsidRPr="00EA47E0">
        <w:rPr>
          <w:rFonts w:ascii="Arial" w:hAnsi="Arial" w:cs="Arial"/>
          <w:sz w:val="22"/>
          <w:szCs w:val="22"/>
        </w:rPr>
        <w:t>thin</w:t>
      </w:r>
      <w:r>
        <w:rPr>
          <w:rFonts w:ascii="Arial" w:hAnsi="Arial" w:cs="Arial"/>
          <w:sz w:val="22"/>
          <w:szCs w:val="22"/>
        </w:rPr>
        <w:t>k</w:t>
      </w:r>
      <w:r w:rsidRPr="00EA47E0">
        <w:rPr>
          <w:rFonts w:ascii="Arial" w:hAnsi="Arial" w:cs="Arial"/>
          <w:sz w:val="22"/>
          <w:szCs w:val="22"/>
        </w:rPr>
        <w:t xml:space="preserve"> </w:t>
      </w:r>
      <w:proofErr w:type="spellStart"/>
      <w:r w:rsidRPr="00EA47E0">
        <w:rPr>
          <w:rFonts w:ascii="Arial" w:hAnsi="Arial" w:cs="Arial"/>
          <w:sz w:val="22"/>
          <w:szCs w:val="22"/>
        </w:rPr>
        <w:t>sh</w:t>
      </w:r>
      <w:proofErr w:type="spellEnd"/>
      <w:r>
        <w:rPr>
          <w:rFonts w:ascii="Arial" w:hAnsi="Arial" w:cs="Arial"/>
          <w:sz w:val="22"/>
          <w:szCs w:val="22"/>
        </w:rPr>
        <w:t>*</w:t>
      </w:r>
      <w:r w:rsidRPr="00EA47E0">
        <w:rPr>
          <w:rFonts w:ascii="Arial" w:hAnsi="Arial" w:cs="Arial"/>
          <w:sz w:val="22"/>
          <w:szCs w:val="22"/>
        </w:rPr>
        <w:t xml:space="preserve">t </w:t>
      </w:r>
      <w:r>
        <w:rPr>
          <w:rFonts w:ascii="Arial" w:hAnsi="Arial" w:cs="Arial"/>
          <w:sz w:val="22"/>
          <w:szCs w:val="22"/>
        </w:rPr>
        <w:t>it has taken us like</w:t>
      </w:r>
      <w:r w:rsidRPr="00EA47E0">
        <w:rPr>
          <w:rFonts w:ascii="Arial" w:hAnsi="Arial" w:cs="Arial"/>
          <w:sz w:val="22"/>
          <w:szCs w:val="22"/>
        </w:rPr>
        <w:t xml:space="preserve"> eight weeks to do on</w:t>
      </w:r>
      <w:r>
        <w:rPr>
          <w:rFonts w:ascii="Arial" w:hAnsi="Arial" w:cs="Arial"/>
          <w:sz w:val="22"/>
          <w:szCs w:val="22"/>
        </w:rPr>
        <w:t>e song</w:t>
      </w:r>
      <w:r w:rsidRPr="00EA47E0">
        <w:rPr>
          <w:rFonts w:ascii="Arial" w:hAnsi="Arial" w:cs="Arial"/>
          <w:sz w:val="22"/>
          <w:szCs w:val="22"/>
        </w:rPr>
        <w:t xml:space="preserve">. </w:t>
      </w:r>
    </w:p>
    <w:p w14:paraId="77277F8F" w14:textId="77777777" w:rsidR="00577AAF" w:rsidRDefault="00577AAF" w:rsidP="00577AAF">
      <w:pPr>
        <w:rPr>
          <w:rFonts w:ascii="Arial" w:hAnsi="Arial" w:cs="Arial"/>
          <w:sz w:val="22"/>
          <w:szCs w:val="22"/>
        </w:rPr>
      </w:pPr>
    </w:p>
    <w:p w14:paraId="41558457" w14:textId="77777777" w:rsidR="00577AAF" w:rsidRDefault="00577AAF" w:rsidP="00577AAF">
      <w:pPr>
        <w:rPr>
          <w:rFonts w:ascii="Arial" w:hAnsi="Arial" w:cs="Arial"/>
          <w:sz w:val="22"/>
          <w:szCs w:val="22"/>
        </w:rPr>
      </w:pPr>
      <w:r>
        <w:rPr>
          <w:rFonts w:ascii="Arial" w:hAnsi="Arial" w:cs="Arial"/>
          <w:sz w:val="22"/>
          <w:szCs w:val="22"/>
        </w:rPr>
        <w:t xml:space="preserve">6: </w:t>
      </w:r>
      <w:r w:rsidRPr="00EA47E0">
        <w:rPr>
          <w:rFonts w:ascii="Arial" w:hAnsi="Arial" w:cs="Arial"/>
          <w:sz w:val="22"/>
          <w:szCs w:val="22"/>
        </w:rPr>
        <w:t xml:space="preserve">I get like </w:t>
      </w:r>
      <w:r>
        <w:rPr>
          <w:rFonts w:ascii="Arial" w:hAnsi="Arial" w:cs="Arial"/>
          <w:sz w:val="22"/>
          <w:szCs w:val="22"/>
        </w:rPr>
        <w:t xml:space="preserve">to </w:t>
      </w:r>
      <w:r w:rsidRPr="00EA47E0">
        <w:rPr>
          <w:rFonts w:ascii="Arial" w:hAnsi="Arial" w:cs="Arial"/>
          <w:sz w:val="22"/>
          <w:szCs w:val="22"/>
        </w:rPr>
        <w:t>the next less</w:t>
      </w:r>
      <w:r>
        <w:rPr>
          <w:rFonts w:ascii="Arial" w:hAnsi="Arial" w:cs="Arial"/>
          <w:sz w:val="22"/>
          <w:szCs w:val="22"/>
        </w:rPr>
        <w:t>on</w:t>
      </w:r>
      <w:r w:rsidRPr="00EA47E0">
        <w:rPr>
          <w:rFonts w:ascii="Arial" w:hAnsi="Arial" w:cs="Arial"/>
          <w:sz w:val="22"/>
          <w:szCs w:val="22"/>
        </w:rPr>
        <w:t xml:space="preserve"> like, well haven't</w:t>
      </w:r>
      <w:r>
        <w:rPr>
          <w:rFonts w:ascii="Arial" w:hAnsi="Arial" w:cs="Arial"/>
          <w:sz w:val="22"/>
          <w:szCs w:val="22"/>
        </w:rPr>
        <w:t xml:space="preserve"> got it</w:t>
      </w:r>
      <w:r w:rsidRPr="00EA47E0">
        <w:rPr>
          <w:rFonts w:ascii="Arial" w:hAnsi="Arial" w:cs="Arial"/>
          <w:sz w:val="22"/>
          <w:szCs w:val="22"/>
        </w:rPr>
        <w:t xml:space="preserve">. </w:t>
      </w:r>
      <w:r>
        <w:rPr>
          <w:rFonts w:ascii="Arial" w:hAnsi="Arial" w:cs="Arial"/>
          <w:sz w:val="22"/>
          <w:szCs w:val="22"/>
        </w:rPr>
        <w:t xml:space="preserve">I need to know how to retain it. I know we all want to get it right. It’s frustrating. </w:t>
      </w:r>
    </w:p>
    <w:p w14:paraId="08C2CCF5" w14:textId="77777777" w:rsidR="00577AAF" w:rsidRDefault="00577AAF" w:rsidP="00577AAF">
      <w:pPr>
        <w:rPr>
          <w:rFonts w:ascii="Arial" w:hAnsi="Arial" w:cs="Arial"/>
          <w:sz w:val="22"/>
          <w:szCs w:val="22"/>
        </w:rPr>
      </w:pPr>
    </w:p>
    <w:p w14:paraId="343D9431" w14:textId="77777777" w:rsidR="00577AAF" w:rsidRDefault="00577AAF" w:rsidP="00577AAF">
      <w:pPr>
        <w:rPr>
          <w:rFonts w:ascii="Arial" w:hAnsi="Arial" w:cs="Arial"/>
          <w:sz w:val="22"/>
          <w:szCs w:val="22"/>
        </w:rPr>
      </w:pPr>
      <w:r>
        <w:rPr>
          <w:rFonts w:ascii="Arial" w:hAnsi="Arial" w:cs="Arial"/>
          <w:sz w:val="22"/>
          <w:szCs w:val="22"/>
        </w:rPr>
        <w:t xml:space="preserve">2: </w:t>
      </w:r>
      <w:r w:rsidRPr="00EA47E0">
        <w:rPr>
          <w:rFonts w:ascii="Arial" w:hAnsi="Arial" w:cs="Arial"/>
          <w:sz w:val="22"/>
          <w:szCs w:val="22"/>
        </w:rPr>
        <w:t xml:space="preserve">It's easy to get frustrated. </w:t>
      </w:r>
    </w:p>
    <w:p w14:paraId="396AF6B1" w14:textId="77777777" w:rsidR="00577AAF" w:rsidRDefault="00577AAF" w:rsidP="00577AAF">
      <w:pPr>
        <w:rPr>
          <w:rFonts w:ascii="Arial" w:hAnsi="Arial" w:cs="Arial"/>
          <w:sz w:val="22"/>
          <w:szCs w:val="22"/>
        </w:rPr>
      </w:pPr>
    </w:p>
    <w:p w14:paraId="5786A470"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Has anybody like has anybody had experience of being taught how</w:t>
      </w:r>
      <w:r>
        <w:rPr>
          <w:rFonts w:ascii="Arial" w:hAnsi="Arial" w:cs="Arial"/>
          <w:sz w:val="22"/>
          <w:szCs w:val="22"/>
        </w:rPr>
        <w:t xml:space="preserve"> to pick up a h</w:t>
      </w:r>
      <w:r w:rsidRPr="00EA47E0">
        <w:rPr>
          <w:rFonts w:ascii="Arial" w:hAnsi="Arial" w:cs="Arial"/>
          <w:sz w:val="22"/>
          <w:szCs w:val="22"/>
        </w:rPr>
        <w:t>arm</w:t>
      </w:r>
      <w:r>
        <w:rPr>
          <w:rFonts w:ascii="Arial" w:hAnsi="Arial" w:cs="Arial"/>
          <w:sz w:val="22"/>
          <w:szCs w:val="22"/>
        </w:rPr>
        <w:t>ony</w:t>
      </w:r>
      <w:r w:rsidRPr="00EA47E0">
        <w:rPr>
          <w:rFonts w:ascii="Arial" w:hAnsi="Arial" w:cs="Arial"/>
          <w:sz w:val="22"/>
          <w:szCs w:val="22"/>
        </w:rPr>
        <w:t xml:space="preserve">? </w:t>
      </w:r>
    </w:p>
    <w:p w14:paraId="635F491B" w14:textId="77777777" w:rsidR="00577AAF" w:rsidRDefault="00577AAF" w:rsidP="00577AAF">
      <w:pPr>
        <w:rPr>
          <w:rFonts w:ascii="Arial" w:hAnsi="Arial" w:cs="Arial"/>
          <w:sz w:val="22"/>
          <w:szCs w:val="22"/>
        </w:rPr>
      </w:pPr>
    </w:p>
    <w:p w14:paraId="59848AA4"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 xml:space="preserve">I feel like every teacher just does the same thing where they just like go, right, we're </w:t>
      </w:r>
      <w:proofErr w:type="spellStart"/>
      <w:r w:rsidRPr="00EA47E0">
        <w:rPr>
          <w:rFonts w:ascii="Arial" w:hAnsi="Arial" w:cs="Arial"/>
          <w:sz w:val="22"/>
          <w:szCs w:val="22"/>
        </w:rPr>
        <w:t>gonna</w:t>
      </w:r>
      <w:proofErr w:type="spellEnd"/>
      <w:r w:rsidRPr="00EA47E0">
        <w:rPr>
          <w:rFonts w:ascii="Arial" w:hAnsi="Arial" w:cs="Arial"/>
          <w:sz w:val="22"/>
          <w:szCs w:val="22"/>
        </w:rPr>
        <w:t xml:space="preserve"> do this um split into these groups and then just go over it a couple of times and then it's like if you aren't getting it</w:t>
      </w:r>
      <w:r>
        <w:rPr>
          <w:rFonts w:ascii="Arial" w:hAnsi="Arial" w:cs="Arial"/>
          <w:sz w:val="22"/>
          <w:szCs w:val="22"/>
        </w:rPr>
        <w:t>,</w:t>
      </w:r>
      <w:r w:rsidRPr="00EA47E0">
        <w:rPr>
          <w:rFonts w:ascii="Arial" w:hAnsi="Arial" w:cs="Arial"/>
          <w:sz w:val="22"/>
          <w:szCs w:val="22"/>
        </w:rPr>
        <w:t xml:space="preserve"> but they don't </w:t>
      </w:r>
      <w:r>
        <w:rPr>
          <w:rFonts w:ascii="Arial" w:hAnsi="Arial" w:cs="Arial"/>
          <w:sz w:val="22"/>
          <w:szCs w:val="22"/>
        </w:rPr>
        <w:t xml:space="preserve">show you, </w:t>
      </w:r>
      <w:r w:rsidRPr="00EA47E0">
        <w:rPr>
          <w:rFonts w:ascii="Arial" w:hAnsi="Arial" w:cs="Arial"/>
          <w:sz w:val="22"/>
          <w:szCs w:val="22"/>
        </w:rPr>
        <w:t>when you're not getting it, that's what I find</w:t>
      </w:r>
      <w:r>
        <w:rPr>
          <w:rFonts w:ascii="Arial" w:hAnsi="Arial" w:cs="Arial"/>
          <w:sz w:val="22"/>
          <w:szCs w:val="22"/>
        </w:rPr>
        <w:t xml:space="preserve">. </w:t>
      </w:r>
      <w:r w:rsidRPr="00EA47E0">
        <w:rPr>
          <w:rFonts w:ascii="Arial" w:hAnsi="Arial" w:cs="Arial"/>
          <w:sz w:val="22"/>
          <w:szCs w:val="22"/>
        </w:rPr>
        <w:t xml:space="preserve">They don't change their method of teaching if we're not getting it the first time, they carry on teaching the exact same way they've done it before. </w:t>
      </w:r>
    </w:p>
    <w:p w14:paraId="4CC79CC1" w14:textId="77777777" w:rsidR="00577AAF" w:rsidRDefault="00577AAF" w:rsidP="00577AAF">
      <w:pPr>
        <w:rPr>
          <w:rFonts w:ascii="Arial" w:hAnsi="Arial" w:cs="Arial"/>
          <w:sz w:val="22"/>
          <w:szCs w:val="22"/>
        </w:rPr>
      </w:pPr>
    </w:p>
    <w:p w14:paraId="20D57686" w14:textId="77777777" w:rsidR="00577AAF" w:rsidRDefault="00577AAF" w:rsidP="00577AAF">
      <w:pPr>
        <w:rPr>
          <w:rFonts w:ascii="Arial" w:hAnsi="Arial" w:cs="Arial"/>
          <w:sz w:val="22"/>
          <w:szCs w:val="22"/>
        </w:rPr>
      </w:pPr>
      <w:r>
        <w:rPr>
          <w:rFonts w:ascii="Arial" w:hAnsi="Arial" w:cs="Arial"/>
          <w:sz w:val="22"/>
          <w:szCs w:val="22"/>
        </w:rPr>
        <w:t>3: I</w:t>
      </w:r>
      <w:r w:rsidRPr="00EA47E0">
        <w:rPr>
          <w:rFonts w:ascii="Arial" w:hAnsi="Arial" w:cs="Arial"/>
          <w:sz w:val="22"/>
          <w:szCs w:val="22"/>
        </w:rPr>
        <w:t xml:space="preserve">t mean it's not </w:t>
      </w:r>
      <w:r>
        <w:rPr>
          <w:rFonts w:ascii="Arial" w:hAnsi="Arial" w:cs="Arial"/>
          <w:sz w:val="22"/>
          <w:szCs w:val="22"/>
        </w:rPr>
        <w:t xml:space="preserve">like there’s </w:t>
      </w:r>
      <w:r w:rsidRPr="00EA47E0">
        <w:rPr>
          <w:rFonts w:ascii="Arial" w:hAnsi="Arial" w:cs="Arial"/>
          <w:sz w:val="22"/>
          <w:szCs w:val="22"/>
        </w:rPr>
        <w:t xml:space="preserve">another </w:t>
      </w:r>
      <w:proofErr w:type="gramStart"/>
      <w:r w:rsidRPr="00EA47E0">
        <w:rPr>
          <w:rFonts w:ascii="Arial" w:hAnsi="Arial" w:cs="Arial"/>
          <w:sz w:val="22"/>
          <w:szCs w:val="22"/>
        </w:rPr>
        <w:t>method</w:t>
      </w:r>
      <w:r>
        <w:rPr>
          <w:rFonts w:ascii="Arial" w:hAnsi="Arial" w:cs="Arial"/>
          <w:sz w:val="22"/>
          <w:szCs w:val="22"/>
        </w:rPr>
        <w:t>?</w:t>
      </w:r>
      <w:proofErr w:type="gramEnd"/>
    </w:p>
    <w:p w14:paraId="3830C76D" w14:textId="77777777" w:rsidR="00577AAF" w:rsidRDefault="00577AAF" w:rsidP="00577AAF">
      <w:pPr>
        <w:rPr>
          <w:rFonts w:ascii="Arial" w:hAnsi="Arial" w:cs="Arial"/>
          <w:sz w:val="22"/>
          <w:szCs w:val="22"/>
        </w:rPr>
      </w:pPr>
    </w:p>
    <w:p w14:paraId="425F64C8" w14:textId="77777777" w:rsidR="00577AAF" w:rsidRDefault="00577AAF" w:rsidP="00577AAF">
      <w:pPr>
        <w:rPr>
          <w:rFonts w:ascii="Arial" w:hAnsi="Arial" w:cs="Arial"/>
          <w:sz w:val="22"/>
          <w:szCs w:val="22"/>
        </w:rPr>
      </w:pPr>
      <w:r>
        <w:rPr>
          <w:rFonts w:ascii="Arial" w:hAnsi="Arial" w:cs="Arial"/>
          <w:sz w:val="22"/>
          <w:szCs w:val="22"/>
        </w:rPr>
        <w:t>1:</w:t>
      </w:r>
      <w:r w:rsidRPr="00EA47E0">
        <w:rPr>
          <w:rFonts w:ascii="Arial" w:hAnsi="Arial" w:cs="Arial"/>
          <w:sz w:val="22"/>
          <w:szCs w:val="22"/>
        </w:rPr>
        <w:t xml:space="preserve"> Yeah, </w:t>
      </w:r>
      <w:r>
        <w:rPr>
          <w:rFonts w:ascii="Arial" w:hAnsi="Arial" w:cs="Arial"/>
          <w:sz w:val="22"/>
          <w:szCs w:val="22"/>
        </w:rPr>
        <w:t>which is wild</w:t>
      </w:r>
      <w:r w:rsidRPr="00EA47E0">
        <w:rPr>
          <w:rFonts w:ascii="Arial" w:hAnsi="Arial" w:cs="Arial"/>
          <w:sz w:val="22"/>
          <w:szCs w:val="22"/>
        </w:rPr>
        <w:t>, but it's still, it</w:t>
      </w:r>
      <w:r>
        <w:rPr>
          <w:rFonts w:ascii="Arial" w:hAnsi="Arial" w:cs="Arial"/>
          <w:sz w:val="22"/>
          <w:szCs w:val="22"/>
        </w:rPr>
        <w:t>’s mental</w:t>
      </w:r>
      <w:r w:rsidRPr="00EA47E0">
        <w:rPr>
          <w:rFonts w:ascii="Arial" w:hAnsi="Arial" w:cs="Arial"/>
          <w:sz w:val="22"/>
          <w:szCs w:val="22"/>
        </w:rPr>
        <w:t xml:space="preserve">? Like, you carry on like going and it's like, oh, and then you just get in your head when if I didn't get it </w:t>
      </w:r>
      <w:r>
        <w:rPr>
          <w:rFonts w:ascii="Arial" w:hAnsi="Arial" w:cs="Arial"/>
          <w:sz w:val="22"/>
          <w:szCs w:val="22"/>
        </w:rPr>
        <w:t>the first time</w:t>
      </w:r>
      <w:r w:rsidRPr="00EA47E0">
        <w:rPr>
          <w:rFonts w:ascii="Arial" w:hAnsi="Arial" w:cs="Arial"/>
          <w:sz w:val="22"/>
          <w:szCs w:val="22"/>
        </w:rPr>
        <w:t xml:space="preserve">, I'm just not </w:t>
      </w:r>
      <w:proofErr w:type="spellStart"/>
      <w:r w:rsidRPr="00EA47E0">
        <w:rPr>
          <w:rFonts w:ascii="Arial" w:hAnsi="Arial" w:cs="Arial"/>
          <w:sz w:val="22"/>
          <w:szCs w:val="22"/>
        </w:rPr>
        <w:t>gonna</w:t>
      </w:r>
      <w:proofErr w:type="spellEnd"/>
      <w:r w:rsidRPr="00EA47E0">
        <w:rPr>
          <w:rFonts w:ascii="Arial" w:hAnsi="Arial" w:cs="Arial"/>
          <w:sz w:val="22"/>
          <w:szCs w:val="22"/>
        </w:rPr>
        <w:t xml:space="preserve"> get it right now. </w:t>
      </w:r>
    </w:p>
    <w:p w14:paraId="60AA31BC" w14:textId="77777777" w:rsidR="00577AAF" w:rsidRDefault="00577AAF" w:rsidP="00577AAF">
      <w:pPr>
        <w:rPr>
          <w:rFonts w:ascii="Arial" w:hAnsi="Arial" w:cs="Arial"/>
          <w:sz w:val="22"/>
          <w:szCs w:val="22"/>
        </w:rPr>
      </w:pPr>
    </w:p>
    <w:p w14:paraId="7C42D468"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 xml:space="preserve">Yeah. </w:t>
      </w:r>
      <w:proofErr w:type="gramStart"/>
      <w:r w:rsidRPr="00EA47E0">
        <w:rPr>
          <w:rFonts w:ascii="Arial" w:hAnsi="Arial" w:cs="Arial"/>
          <w:sz w:val="22"/>
          <w:szCs w:val="22"/>
        </w:rPr>
        <w:t>So</w:t>
      </w:r>
      <w:proofErr w:type="gramEnd"/>
      <w:r w:rsidRPr="00EA47E0">
        <w:rPr>
          <w:rFonts w:ascii="Arial" w:hAnsi="Arial" w:cs="Arial"/>
          <w:sz w:val="22"/>
          <w:szCs w:val="22"/>
        </w:rPr>
        <w:t xml:space="preserve"> it's just </w:t>
      </w:r>
      <w:r>
        <w:rPr>
          <w:rFonts w:ascii="Arial" w:hAnsi="Arial" w:cs="Arial"/>
          <w:sz w:val="22"/>
          <w:szCs w:val="22"/>
        </w:rPr>
        <w:t xml:space="preserve">maybe </w:t>
      </w:r>
      <w:r w:rsidRPr="00EA47E0">
        <w:rPr>
          <w:rFonts w:ascii="Arial" w:hAnsi="Arial" w:cs="Arial"/>
          <w:sz w:val="22"/>
          <w:szCs w:val="22"/>
        </w:rPr>
        <w:t xml:space="preserve">what we'll find out from the course, it's just changing </w:t>
      </w:r>
      <w:r>
        <w:rPr>
          <w:rFonts w:ascii="Arial" w:hAnsi="Arial" w:cs="Arial"/>
          <w:sz w:val="22"/>
          <w:szCs w:val="22"/>
        </w:rPr>
        <w:t>our methods,</w:t>
      </w:r>
      <w:r w:rsidRPr="00EA47E0">
        <w:rPr>
          <w:rFonts w:ascii="Arial" w:hAnsi="Arial" w:cs="Arial"/>
          <w:sz w:val="22"/>
          <w:szCs w:val="22"/>
        </w:rPr>
        <w:t xml:space="preserve"> everybody learns differently. </w:t>
      </w:r>
      <w:r>
        <w:rPr>
          <w:rFonts w:ascii="Arial" w:hAnsi="Arial" w:cs="Arial"/>
          <w:sz w:val="22"/>
          <w:szCs w:val="22"/>
        </w:rPr>
        <w:t>Some of you</w:t>
      </w:r>
      <w:r w:rsidRPr="00EA47E0">
        <w:rPr>
          <w:rFonts w:ascii="Arial" w:hAnsi="Arial" w:cs="Arial"/>
          <w:sz w:val="22"/>
          <w:szCs w:val="22"/>
        </w:rPr>
        <w:t xml:space="preserve"> will be visual, so</w:t>
      </w:r>
      <w:r>
        <w:rPr>
          <w:rFonts w:ascii="Arial" w:hAnsi="Arial" w:cs="Arial"/>
          <w:sz w:val="22"/>
          <w:szCs w:val="22"/>
        </w:rPr>
        <w:t>me of you</w:t>
      </w:r>
      <w:r w:rsidRPr="00EA47E0">
        <w:rPr>
          <w:rFonts w:ascii="Arial" w:hAnsi="Arial" w:cs="Arial"/>
          <w:sz w:val="22"/>
          <w:szCs w:val="22"/>
        </w:rPr>
        <w:t xml:space="preserve"> will be auditory. Some of you, it's just act</w:t>
      </w:r>
      <w:r>
        <w:rPr>
          <w:rFonts w:ascii="Arial" w:hAnsi="Arial" w:cs="Arial"/>
          <w:sz w:val="22"/>
          <w:szCs w:val="22"/>
        </w:rPr>
        <w:t>ually</w:t>
      </w:r>
      <w:r w:rsidRPr="00EA47E0">
        <w:rPr>
          <w:rFonts w:ascii="Arial" w:hAnsi="Arial" w:cs="Arial"/>
          <w:sz w:val="22"/>
          <w:szCs w:val="22"/>
        </w:rPr>
        <w:t xml:space="preserve"> developing</w:t>
      </w:r>
      <w:r>
        <w:rPr>
          <w:rFonts w:ascii="Arial" w:hAnsi="Arial" w:cs="Arial"/>
          <w:sz w:val="22"/>
          <w:szCs w:val="22"/>
        </w:rPr>
        <w:t xml:space="preserve"> your</w:t>
      </w:r>
      <w:r w:rsidRPr="00EA47E0">
        <w:rPr>
          <w:rFonts w:ascii="Arial" w:hAnsi="Arial" w:cs="Arial"/>
          <w:sz w:val="22"/>
          <w:szCs w:val="22"/>
        </w:rPr>
        <w:t xml:space="preserve"> confiden</w:t>
      </w:r>
      <w:r>
        <w:rPr>
          <w:rFonts w:ascii="Arial" w:hAnsi="Arial" w:cs="Arial"/>
          <w:sz w:val="22"/>
          <w:szCs w:val="22"/>
        </w:rPr>
        <w:t>ce</w:t>
      </w:r>
      <w:r w:rsidRPr="00EA47E0">
        <w:rPr>
          <w:rFonts w:ascii="Arial" w:hAnsi="Arial" w:cs="Arial"/>
          <w:sz w:val="22"/>
          <w:szCs w:val="22"/>
        </w:rPr>
        <w:t xml:space="preserve"> and being not afraid to make the mistake</w:t>
      </w:r>
      <w:r>
        <w:rPr>
          <w:rFonts w:ascii="Arial" w:hAnsi="Arial" w:cs="Arial"/>
          <w:sz w:val="22"/>
          <w:szCs w:val="22"/>
        </w:rPr>
        <w:t>.</w:t>
      </w:r>
      <w:r w:rsidRPr="00EA47E0">
        <w:rPr>
          <w:rFonts w:ascii="Arial" w:hAnsi="Arial" w:cs="Arial"/>
          <w:sz w:val="22"/>
          <w:szCs w:val="22"/>
        </w:rPr>
        <w:t xml:space="preserve"> you. </w:t>
      </w:r>
      <w:r>
        <w:rPr>
          <w:rFonts w:ascii="Arial" w:hAnsi="Arial" w:cs="Arial"/>
          <w:sz w:val="22"/>
          <w:szCs w:val="22"/>
        </w:rPr>
        <w:t>W</w:t>
      </w:r>
      <w:r w:rsidRPr="00EA47E0">
        <w:rPr>
          <w:rFonts w:ascii="Arial" w:hAnsi="Arial" w:cs="Arial"/>
          <w:sz w:val="22"/>
          <w:szCs w:val="22"/>
        </w:rPr>
        <w:t xml:space="preserve">hat you find it easiest </w:t>
      </w:r>
      <w:r>
        <w:rPr>
          <w:rFonts w:ascii="Arial" w:hAnsi="Arial" w:cs="Arial"/>
          <w:sz w:val="22"/>
          <w:szCs w:val="22"/>
        </w:rPr>
        <w:t>and</w:t>
      </w:r>
      <w:r w:rsidRPr="00EA47E0">
        <w:rPr>
          <w:rFonts w:ascii="Arial" w:hAnsi="Arial" w:cs="Arial"/>
          <w:sz w:val="22"/>
          <w:szCs w:val="22"/>
        </w:rPr>
        <w:t xml:space="preserve"> hardest</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Is</w:t>
      </w:r>
      <w:r w:rsidRPr="00EA47E0">
        <w:rPr>
          <w:rFonts w:ascii="Arial" w:hAnsi="Arial" w:cs="Arial"/>
          <w:sz w:val="22"/>
          <w:szCs w:val="22"/>
        </w:rPr>
        <w:t xml:space="preserve"> it all easy? Is it all hard? </w:t>
      </w:r>
    </w:p>
    <w:p w14:paraId="2ADB9531" w14:textId="77777777" w:rsidR="00577AAF" w:rsidRDefault="00577AAF" w:rsidP="00577AAF">
      <w:pPr>
        <w:rPr>
          <w:rFonts w:ascii="Arial" w:hAnsi="Arial" w:cs="Arial"/>
          <w:sz w:val="22"/>
          <w:szCs w:val="22"/>
        </w:rPr>
      </w:pPr>
    </w:p>
    <w:p w14:paraId="44F73292" w14:textId="77777777" w:rsidR="00577AAF" w:rsidRDefault="00577AAF" w:rsidP="00577AAF">
      <w:pPr>
        <w:rPr>
          <w:rFonts w:ascii="Arial" w:hAnsi="Arial" w:cs="Arial"/>
          <w:sz w:val="22"/>
          <w:szCs w:val="22"/>
        </w:rPr>
      </w:pPr>
      <w:r>
        <w:rPr>
          <w:rFonts w:ascii="Arial" w:hAnsi="Arial" w:cs="Arial"/>
          <w:sz w:val="22"/>
          <w:szCs w:val="22"/>
        </w:rPr>
        <w:t xml:space="preserve">4: </w:t>
      </w:r>
      <w:r w:rsidRPr="00EA47E0">
        <w:rPr>
          <w:rFonts w:ascii="Arial" w:hAnsi="Arial" w:cs="Arial"/>
          <w:sz w:val="22"/>
          <w:szCs w:val="22"/>
        </w:rPr>
        <w:t>I always find the middle one</w:t>
      </w:r>
      <w:r>
        <w:rPr>
          <w:rFonts w:ascii="Arial" w:hAnsi="Arial" w:cs="Arial"/>
          <w:sz w:val="22"/>
          <w:szCs w:val="22"/>
        </w:rPr>
        <w:t>, the</w:t>
      </w:r>
      <w:r w:rsidRPr="00EA47E0">
        <w:rPr>
          <w:rFonts w:ascii="Arial" w:hAnsi="Arial" w:cs="Arial"/>
          <w:sz w:val="22"/>
          <w:szCs w:val="22"/>
        </w:rPr>
        <w:t xml:space="preserve"> middle, always</w:t>
      </w:r>
      <w:r>
        <w:rPr>
          <w:rFonts w:ascii="Arial" w:hAnsi="Arial" w:cs="Arial"/>
          <w:sz w:val="22"/>
          <w:szCs w:val="22"/>
        </w:rPr>
        <w:t xml:space="preserve"> without a doubt.</w:t>
      </w:r>
    </w:p>
    <w:p w14:paraId="5A5BE69A" w14:textId="77777777" w:rsidR="00577AAF" w:rsidRDefault="00577AAF" w:rsidP="00577AAF">
      <w:pPr>
        <w:rPr>
          <w:rFonts w:ascii="Arial" w:hAnsi="Arial" w:cs="Arial"/>
          <w:sz w:val="22"/>
          <w:szCs w:val="22"/>
        </w:rPr>
      </w:pPr>
    </w:p>
    <w:p w14:paraId="12AA7A70" w14:textId="77777777" w:rsidR="00577AAF" w:rsidRDefault="00577AAF" w:rsidP="00577AAF">
      <w:pPr>
        <w:rPr>
          <w:rFonts w:ascii="Arial" w:hAnsi="Arial" w:cs="Arial"/>
          <w:sz w:val="22"/>
          <w:szCs w:val="22"/>
        </w:rPr>
      </w:pPr>
      <w:r>
        <w:rPr>
          <w:rFonts w:ascii="Arial" w:hAnsi="Arial" w:cs="Arial"/>
          <w:sz w:val="22"/>
          <w:szCs w:val="22"/>
        </w:rPr>
        <w:t>2: And if it’s</w:t>
      </w:r>
      <w:r w:rsidRPr="00EA47E0">
        <w:rPr>
          <w:rFonts w:ascii="Arial" w:hAnsi="Arial" w:cs="Arial"/>
          <w:sz w:val="22"/>
          <w:szCs w:val="22"/>
        </w:rPr>
        <w:t xml:space="preserve"> split beyond</w:t>
      </w:r>
      <w:r>
        <w:rPr>
          <w:rFonts w:ascii="Arial" w:hAnsi="Arial" w:cs="Arial"/>
          <w:sz w:val="22"/>
          <w:szCs w:val="22"/>
        </w:rPr>
        <w:t>,</w:t>
      </w:r>
      <w:r w:rsidRPr="00EA47E0">
        <w:rPr>
          <w:rFonts w:ascii="Arial" w:hAnsi="Arial" w:cs="Arial"/>
          <w:sz w:val="22"/>
          <w:szCs w:val="22"/>
        </w:rPr>
        <w:t xml:space="preserve"> like</w:t>
      </w:r>
      <w:r>
        <w:rPr>
          <w:rFonts w:ascii="Arial" w:hAnsi="Arial" w:cs="Arial"/>
          <w:sz w:val="22"/>
          <w:szCs w:val="22"/>
        </w:rPr>
        <w:t xml:space="preserve"> if there’s</w:t>
      </w:r>
      <w:r w:rsidRPr="00EA47E0">
        <w:rPr>
          <w:rFonts w:ascii="Arial" w:hAnsi="Arial" w:cs="Arial"/>
          <w:sz w:val="22"/>
          <w:szCs w:val="22"/>
        </w:rPr>
        <w:t xml:space="preserve"> </w:t>
      </w:r>
      <w:r>
        <w:rPr>
          <w:rFonts w:ascii="Arial" w:hAnsi="Arial" w:cs="Arial"/>
          <w:sz w:val="22"/>
          <w:szCs w:val="22"/>
        </w:rPr>
        <w:t>multiple middles</w:t>
      </w:r>
      <w:r w:rsidRPr="00EA47E0">
        <w:rPr>
          <w:rFonts w:ascii="Arial" w:hAnsi="Arial" w:cs="Arial"/>
          <w:sz w:val="22"/>
          <w:szCs w:val="22"/>
        </w:rPr>
        <w:t xml:space="preserve">, trying to find the right, like </w:t>
      </w:r>
      <w:r>
        <w:rPr>
          <w:rFonts w:ascii="Arial" w:hAnsi="Arial" w:cs="Arial"/>
          <w:sz w:val="22"/>
          <w:szCs w:val="22"/>
        </w:rPr>
        <w:t>a song was</w:t>
      </w:r>
      <w:r w:rsidRPr="00EA47E0">
        <w:rPr>
          <w:rFonts w:ascii="Arial" w:hAnsi="Arial" w:cs="Arial"/>
          <w:sz w:val="22"/>
          <w:szCs w:val="22"/>
        </w:rPr>
        <w:t xml:space="preserve"> split into seven at one part, and I was like</w:t>
      </w:r>
      <w:r>
        <w:rPr>
          <w:rFonts w:ascii="Arial" w:hAnsi="Arial" w:cs="Arial"/>
          <w:sz w:val="22"/>
          <w:szCs w:val="22"/>
        </w:rPr>
        <w:t>,</w:t>
      </w:r>
      <w:r w:rsidRPr="00EA47E0">
        <w:rPr>
          <w:rFonts w:ascii="Arial" w:hAnsi="Arial" w:cs="Arial"/>
          <w:sz w:val="22"/>
          <w:szCs w:val="22"/>
        </w:rPr>
        <w:t xml:space="preserve"> right.</w:t>
      </w:r>
    </w:p>
    <w:p w14:paraId="3127E205" w14:textId="77777777" w:rsidR="00577AAF" w:rsidRDefault="00577AAF" w:rsidP="00577AAF">
      <w:pPr>
        <w:rPr>
          <w:rFonts w:ascii="Arial" w:hAnsi="Arial" w:cs="Arial"/>
          <w:sz w:val="22"/>
          <w:szCs w:val="22"/>
        </w:rPr>
      </w:pPr>
    </w:p>
    <w:p w14:paraId="6216B0A8" w14:textId="77777777" w:rsidR="00577AAF" w:rsidRDefault="00577AAF" w:rsidP="00577AAF">
      <w:pPr>
        <w:rPr>
          <w:rFonts w:ascii="Arial" w:hAnsi="Arial" w:cs="Arial"/>
          <w:sz w:val="22"/>
          <w:szCs w:val="22"/>
        </w:rPr>
      </w:pPr>
      <w:r>
        <w:rPr>
          <w:rFonts w:ascii="Arial" w:hAnsi="Arial" w:cs="Arial"/>
          <w:sz w:val="22"/>
          <w:szCs w:val="22"/>
        </w:rPr>
        <w:t>R: So middle harmonies?</w:t>
      </w:r>
    </w:p>
    <w:p w14:paraId="1B840AE1" w14:textId="77777777" w:rsidR="00577AAF" w:rsidRDefault="00577AAF" w:rsidP="00577AAF">
      <w:pPr>
        <w:rPr>
          <w:rFonts w:ascii="Arial" w:hAnsi="Arial" w:cs="Arial"/>
          <w:sz w:val="22"/>
          <w:szCs w:val="22"/>
        </w:rPr>
      </w:pPr>
    </w:p>
    <w:p w14:paraId="33A21828" w14:textId="77777777" w:rsidR="00577AAF" w:rsidRDefault="00577AAF" w:rsidP="00577AAF">
      <w:pPr>
        <w:rPr>
          <w:rFonts w:ascii="Arial" w:hAnsi="Arial" w:cs="Arial"/>
          <w:sz w:val="22"/>
          <w:szCs w:val="22"/>
        </w:rPr>
      </w:pPr>
      <w:r>
        <w:rPr>
          <w:rFonts w:ascii="Arial" w:hAnsi="Arial" w:cs="Arial"/>
          <w:sz w:val="22"/>
          <w:szCs w:val="22"/>
        </w:rPr>
        <w:t>Group: Yeah, so difficult.</w:t>
      </w:r>
    </w:p>
    <w:p w14:paraId="6C8575C5" w14:textId="77777777" w:rsidR="00577AAF" w:rsidRDefault="00577AAF" w:rsidP="00577AAF">
      <w:pPr>
        <w:rPr>
          <w:rFonts w:ascii="Arial" w:hAnsi="Arial" w:cs="Arial"/>
          <w:sz w:val="22"/>
          <w:szCs w:val="22"/>
        </w:rPr>
      </w:pPr>
    </w:p>
    <w:p w14:paraId="5703EC18" w14:textId="77777777" w:rsidR="00577AAF" w:rsidRDefault="00577AAF" w:rsidP="00577AAF">
      <w:pPr>
        <w:rPr>
          <w:rFonts w:ascii="Arial" w:hAnsi="Arial" w:cs="Arial"/>
          <w:sz w:val="22"/>
          <w:szCs w:val="22"/>
        </w:rPr>
      </w:pPr>
      <w:r>
        <w:rPr>
          <w:rFonts w:ascii="Arial" w:hAnsi="Arial" w:cs="Arial"/>
          <w:sz w:val="22"/>
          <w:szCs w:val="22"/>
        </w:rPr>
        <w:t>R:</w:t>
      </w:r>
      <w:r w:rsidRPr="00EA47E0">
        <w:rPr>
          <w:rFonts w:ascii="Arial" w:hAnsi="Arial" w:cs="Arial"/>
          <w:sz w:val="22"/>
          <w:szCs w:val="22"/>
        </w:rPr>
        <w:t xml:space="preserve"> </w:t>
      </w:r>
      <w:r>
        <w:rPr>
          <w:rFonts w:ascii="Arial" w:hAnsi="Arial" w:cs="Arial"/>
          <w:sz w:val="22"/>
          <w:szCs w:val="22"/>
        </w:rPr>
        <w:t>It tends to</w:t>
      </w:r>
      <w:r w:rsidRPr="00EA47E0">
        <w:rPr>
          <w:rFonts w:ascii="Arial" w:hAnsi="Arial" w:cs="Arial"/>
          <w:sz w:val="22"/>
          <w:szCs w:val="22"/>
        </w:rPr>
        <w:t xml:space="preserve"> not be tune, that's probably</w:t>
      </w:r>
      <w:r>
        <w:rPr>
          <w:rFonts w:ascii="Arial" w:hAnsi="Arial" w:cs="Arial"/>
          <w:sz w:val="22"/>
          <w:szCs w:val="22"/>
        </w:rPr>
        <w:t xml:space="preserve"> why</w:t>
      </w:r>
      <w:r w:rsidRPr="00EA47E0">
        <w:rPr>
          <w:rFonts w:ascii="Arial" w:hAnsi="Arial" w:cs="Arial"/>
          <w:sz w:val="22"/>
          <w:szCs w:val="22"/>
        </w:rPr>
        <w:t xml:space="preserve">. </w:t>
      </w:r>
    </w:p>
    <w:p w14:paraId="4C85335A" w14:textId="77777777" w:rsidR="00577AAF" w:rsidRDefault="00577AAF" w:rsidP="00577AAF">
      <w:pPr>
        <w:rPr>
          <w:rFonts w:ascii="Arial" w:hAnsi="Arial" w:cs="Arial"/>
          <w:sz w:val="22"/>
          <w:szCs w:val="22"/>
        </w:rPr>
      </w:pPr>
    </w:p>
    <w:p w14:paraId="2D0FED58" w14:textId="77777777" w:rsidR="00577AAF" w:rsidRDefault="00577AAF" w:rsidP="00577AAF">
      <w:pPr>
        <w:rPr>
          <w:rFonts w:ascii="Arial" w:hAnsi="Arial" w:cs="Arial"/>
          <w:sz w:val="22"/>
          <w:szCs w:val="22"/>
        </w:rPr>
      </w:pPr>
      <w:r>
        <w:rPr>
          <w:rFonts w:ascii="Arial" w:hAnsi="Arial" w:cs="Arial"/>
          <w:sz w:val="22"/>
          <w:szCs w:val="22"/>
        </w:rPr>
        <w:t>5: Yeah, and</w:t>
      </w:r>
      <w:r w:rsidRPr="00EA47E0">
        <w:rPr>
          <w:rFonts w:ascii="Arial" w:hAnsi="Arial" w:cs="Arial"/>
          <w:sz w:val="22"/>
          <w:szCs w:val="22"/>
        </w:rPr>
        <w:t xml:space="preserve"> because it's not </w:t>
      </w:r>
      <w:r>
        <w:rPr>
          <w:rFonts w:ascii="Arial" w:hAnsi="Arial" w:cs="Arial"/>
          <w:sz w:val="22"/>
          <w:szCs w:val="22"/>
        </w:rPr>
        <w:t xml:space="preserve">always </w:t>
      </w:r>
      <w:r w:rsidRPr="00EA47E0">
        <w:rPr>
          <w:rFonts w:ascii="Arial" w:hAnsi="Arial" w:cs="Arial"/>
          <w:sz w:val="22"/>
          <w:szCs w:val="22"/>
        </w:rPr>
        <w:t xml:space="preserve">far off another </w:t>
      </w:r>
      <w:r>
        <w:rPr>
          <w:rFonts w:ascii="Arial" w:hAnsi="Arial" w:cs="Arial"/>
          <w:sz w:val="22"/>
          <w:szCs w:val="22"/>
        </w:rPr>
        <w:t>harmony</w:t>
      </w:r>
      <w:r w:rsidRPr="00EA47E0">
        <w:rPr>
          <w:rFonts w:ascii="Arial" w:hAnsi="Arial" w:cs="Arial"/>
          <w:sz w:val="22"/>
          <w:szCs w:val="22"/>
        </w:rPr>
        <w:t xml:space="preserve"> as well, then you end up just </w:t>
      </w:r>
      <w:r>
        <w:rPr>
          <w:rFonts w:ascii="Arial" w:hAnsi="Arial" w:cs="Arial"/>
          <w:sz w:val="22"/>
          <w:szCs w:val="22"/>
        </w:rPr>
        <w:t xml:space="preserve">copying, </w:t>
      </w:r>
      <w:r w:rsidRPr="00EA47E0">
        <w:rPr>
          <w:rFonts w:ascii="Arial" w:hAnsi="Arial" w:cs="Arial"/>
          <w:sz w:val="22"/>
          <w:szCs w:val="22"/>
        </w:rPr>
        <w:t>like chilling out</w:t>
      </w:r>
      <w:r>
        <w:rPr>
          <w:rFonts w:ascii="Arial" w:hAnsi="Arial" w:cs="Arial"/>
          <w:sz w:val="22"/>
          <w:szCs w:val="22"/>
        </w:rPr>
        <w:t>.</w:t>
      </w:r>
    </w:p>
    <w:p w14:paraId="57112727" w14:textId="77777777" w:rsidR="00577AAF" w:rsidRDefault="00577AAF" w:rsidP="00577AAF">
      <w:pPr>
        <w:rPr>
          <w:rFonts w:ascii="Arial" w:hAnsi="Arial" w:cs="Arial"/>
          <w:sz w:val="22"/>
          <w:szCs w:val="22"/>
        </w:rPr>
      </w:pPr>
    </w:p>
    <w:p w14:paraId="4817E95F" w14:textId="77777777" w:rsidR="00577AAF" w:rsidRDefault="00577AAF" w:rsidP="00577AAF">
      <w:pPr>
        <w:rPr>
          <w:rFonts w:ascii="Arial" w:hAnsi="Arial" w:cs="Arial"/>
          <w:sz w:val="22"/>
          <w:szCs w:val="22"/>
        </w:rPr>
      </w:pPr>
      <w:r>
        <w:rPr>
          <w:rFonts w:ascii="Arial" w:hAnsi="Arial" w:cs="Arial"/>
          <w:sz w:val="22"/>
          <w:szCs w:val="22"/>
        </w:rPr>
        <w:t>1:</w:t>
      </w:r>
      <w:r w:rsidRPr="00EA47E0">
        <w:rPr>
          <w:rFonts w:ascii="Arial" w:hAnsi="Arial" w:cs="Arial"/>
          <w:sz w:val="22"/>
          <w:szCs w:val="22"/>
        </w:rPr>
        <w:t xml:space="preserve"> </w:t>
      </w:r>
      <w:r>
        <w:rPr>
          <w:rFonts w:ascii="Arial" w:hAnsi="Arial" w:cs="Arial"/>
          <w:sz w:val="22"/>
          <w:szCs w:val="22"/>
        </w:rPr>
        <w:t>Especially</w:t>
      </w:r>
      <w:r w:rsidRPr="00EA47E0">
        <w:rPr>
          <w:rFonts w:ascii="Arial" w:hAnsi="Arial" w:cs="Arial"/>
          <w:sz w:val="22"/>
          <w:szCs w:val="22"/>
        </w:rPr>
        <w:t xml:space="preserve"> when they're sitting like this at literally low bottom middle top</w:t>
      </w:r>
      <w:r>
        <w:rPr>
          <w:rFonts w:ascii="Arial" w:hAnsi="Arial" w:cs="Arial"/>
          <w:sz w:val="22"/>
          <w:szCs w:val="22"/>
        </w:rPr>
        <w:t>,</w:t>
      </w:r>
      <w:r w:rsidRPr="00EA47E0">
        <w:rPr>
          <w:rFonts w:ascii="Arial" w:hAnsi="Arial" w:cs="Arial"/>
          <w:sz w:val="22"/>
          <w:szCs w:val="22"/>
        </w:rPr>
        <w:t xml:space="preserve"> and then it's like when you do it all together, all like </w:t>
      </w:r>
      <w:r>
        <w:rPr>
          <w:rFonts w:ascii="Arial" w:hAnsi="Arial" w:cs="Arial"/>
          <w:sz w:val="22"/>
          <w:szCs w:val="22"/>
        </w:rPr>
        <w:t>I can hear is ***</w:t>
      </w:r>
      <w:r w:rsidRPr="00EA47E0">
        <w:rPr>
          <w:rFonts w:ascii="Arial" w:hAnsi="Arial" w:cs="Arial"/>
          <w:sz w:val="22"/>
          <w:szCs w:val="22"/>
        </w:rPr>
        <w:t xml:space="preserve"> </w:t>
      </w:r>
      <w:r>
        <w:rPr>
          <w:rFonts w:ascii="Arial" w:hAnsi="Arial" w:cs="Arial"/>
          <w:sz w:val="22"/>
          <w:szCs w:val="22"/>
        </w:rPr>
        <w:t>doing hers</w:t>
      </w:r>
      <w:r w:rsidRPr="00EA47E0">
        <w:rPr>
          <w:rFonts w:ascii="Arial" w:hAnsi="Arial" w:cs="Arial"/>
          <w:sz w:val="22"/>
          <w:szCs w:val="22"/>
        </w:rPr>
        <w:t xml:space="preserve">, but then it's like you sit there and you're like you end up but you do although you're supposed to </w:t>
      </w:r>
      <w:r>
        <w:rPr>
          <w:rFonts w:ascii="Arial" w:hAnsi="Arial" w:cs="Arial"/>
          <w:sz w:val="22"/>
          <w:szCs w:val="22"/>
        </w:rPr>
        <w:t>zone</w:t>
      </w:r>
      <w:r w:rsidRPr="00EA47E0">
        <w:rPr>
          <w:rFonts w:ascii="Arial" w:hAnsi="Arial" w:cs="Arial"/>
          <w:sz w:val="22"/>
          <w:szCs w:val="22"/>
        </w:rPr>
        <w:t xml:space="preserve"> into this one, </w:t>
      </w:r>
      <w:r>
        <w:rPr>
          <w:rFonts w:ascii="Arial" w:hAnsi="Arial" w:cs="Arial"/>
          <w:sz w:val="22"/>
          <w:szCs w:val="22"/>
        </w:rPr>
        <w:t xml:space="preserve">you </w:t>
      </w:r>
      <w:r w:rsidRPr="00EA47E0">
        <w:rPr>
          <w:rFonts w:ascii="Arial" w:hAnsi="Arial" w:cs="Arial"/>
          <w:sz w:val="22"/>
          <w:szCs w:val="22"/>
        </w:rPr>
        <w:t>just automatically because it's not the sound you've just heard. You automatically zon</w:t>
      </w:r>
      <w:r>
        <w:rPr>
          <w:rFonts w:ascii="Arial" w:hAnsi="Arial" w:cs="Arial"/>
          <w:sz w:val="22"/>
          <w:szCs w:val="22"/>
        </w:rPr>
        <w:t>e</w:t>
      </w:r>
      <w:r w:rsidRPr="00EA47E0">
        <w:rPr>
          <w:rFonts w:ascii="Arial" w:hAnsi="Arial" w:cs="Arial"/>
          <w:sz w:val="22"/>
          <w:szCs w:val="22"/>
        </w:rPr>
        <w:t xml:space="preserve"> in into that sound and then</w:t>
      </w:r>
      <w:r>
        <w:rPr>
          <w:rFonts w:ascii="Arial" w:hAnsi="Arial" w:cs="Arial"/>
          <w:sz w:val="22"/>
          <w:szCs w:val="22"/>
        </w:rPr>
        <w:t>,</w:t>
      </w:r>
      <w:r w:rsidRPr="00EA47E0">
        <w:rPr>
          <w:rFonts w:ascii="Arial" w:hAnsi="Arial" w:cs="Arial"/>
          <w:sz w:val="22"/>
          <w:szCs w:val="22"/>
        </w:rPr>
        <w:t xml:space="preserve"> yeah</w:t>
      </w:r>
      <w:r>
        <w:rPr>
          <w:rFonts w:ascii="Arial" w:hAnsi="Arial" w:cs="Arial"/>
          <w:sz w:val="22"/>
          <w:szCs w:val="22"/>
        </w:rPr>
        <w:t>,</w:t>
      </w:r>
      <w:r w:rsidRPr="00EA47E0">
        <w:rPr>
          <w:rFonts w:ascii="Arial" w:hAnsi="Arial" w:cs="Arial"/>
          <w:sz w:val="22"/>
          <w:szCs w:val="22"/>
        </w:rPr>
        <w:t xml:space="preserve"> catastrophe</w:t>
      </w:r>
      <w:r>
        <w:rPr>
          <w:rFonts w:ascii="Arial" w:hAnsi="Arial" w:cs="Arial"/>
          <w:sz w:val="22"/>
          <w:szCs w:val="22"/>
        </w:rPr>
        <w:t>.</w:t>
      </w:r>
    </w:p>
    <w:p w14:paraId="5860B20F" w14:textId="77777777" w:rsidR="00577AAF" w:rsidRDefault="00577AAF" w:rsidP="00577AAF">
      <w:pPr>
        <w:rPr>
          <w:rFonts w:ascii="Arial" w:hAnsi="Arial" w:cs="Arial"/>
          <w:sz w:val="22"/>
          <w:szCs w:val="22"/>
        </w:rPr>
      </w:pPr>
    </w:p>
    <w:p w14:paraId="109BCD68" w14:textId="77777777" w:rsidR="00577AAF" w:rsidRDefault="00577AAF" w:rsidP="00577AAF">
      <w:pPr>
        <w:rPr>
          <w:rFonts w:ascii="Arial" w:hAnsi="Arial" w:cs="Arial"/>
          <w:sz w:val="22"/>
          <w:szCs w:val="22"/>
        </w:rPr>
      </w:pPr>
      <w:r>
        <w:rPr>
          <w:rFonts w:ascii="Arial" w:hAnsi="Arial" w:cs="Arial"/>
          <w:sz w:val="22"/>
          <w:szCs w:val="22"/>
        </w:rPr>
        <w:t>R: A</w:t>
      </w:r>
      <w:r w:rsidRPr="00EA47E0">
        <w:rPr>
          <w:rFonts w:ascii="Arial" w:hAnsi="Arial" w:cs="Arial"/>
          <w:sz w:val="22"/>
          <w:szCs w:val="22"/>
        </w:rPr>
        <w:t>nybody else</w:t>
      </w:r>
      <w:r>
        <w:rPr>
          <w:rFonts w:ascii="Arial" w:hAnsi="Arial" w:cs="Arial"/>
          <w:sz w:val="22"/>
          <w:szCs w:val="22"/>
        </w:rPr>
        <w:t>,</w:t>
      </w:r>
      <w:r w:rsidRPr="00EA47E0">
        <w:rPr>
          <w:rFonts w:ascii="Arial" w:hAnsi="Arial" w:cs="Arial"/>
          <w:sz w:val="22"/>
          <w:szCs w:val="22"/>
        </w:rPr>
        <w:t xml:space="preserve"> anything? </w:t>
      </w:r>
    </w:p>
    <w:p w14:paraId="4423CE19" w14:textId="77777777" w:rsidR="00577AAF" w:rsidRDefault="00577AAF" w:rsidP="00577AAF">
      <w:pPr>
        <w:rPr>
          <w:rFonts w:ascii="Arial" w:hAnsi="Arial" w:cs="Arial"/>
          <w:sz w:val="22"/>
          <w:szCs w:val="22"/>
        </w:rPr>
      </w:pPr>
    </w:p>
    <w:p w14:paraId="2CA65B37" w14:textId="77777777" w:rsidR="00577AAF" w:rsidRDefault="00577AAF" w:rsidP="00577AAF">
      <w:pPr>
        <w:rPr>
          <w:rFonts w:ascii="Arial" w:hAnsi="Arial" w:cs="Arial"/>
          <w:sz w:val="22"/>
          <w:szCs w:val="22"/>
        </w:rPr>
      </w:pPr>
      <w:r>
        <w:rPr>
          <w:rFonts w:ascii="Arial" w:hAnsi="Arial" w:cs="Arial"/>
          <w:sz w:val="22"/>
          <w:szCs w:val="22"/>
        </w:rPr>
        <w:t xml:space="preserve">7: For me </w:t>
      </w:r>
      <w:r w:rsidRPr="00EA47E0">
        <w:rPr>
          <w:rFonts w:ascii="Arial" w:hAnsi="Arial" w:cs="Arial"/>
          <w:sz w:val="22"/>
          <w:szCs w:val="22"/>
        </w:rPr>
        <w:t>it depends which one, again, like which harmony you</w:t>
      </w:r>
      <w:r>
        <w:rPr>
          <w:rFonts w:ascii="Arial" w:hAnsi="Arial" w:cs="Arial"/>
          <w:sz w:val="22"/>
          <w:szCs w:val="22"/>
        </w:rPr>
        <w:t>’re</w:t>
      </w:r>
      <w:r w:rsidRPr="00EA47E0">
        <w:rPr>
          <w:rFonts w:ascii="Arial" w:hAnsi="Arial" w:cs="Arial"/>
          <w:sz w:val="22"/>
          <w:szCs w:val="22"/>
        </w:rPr>
        <w:t xml:space="preserve"> on. </w:t>
      </w:r>
      <w:r>
        <w:rPr>
          <w:rFonts w:ascii="Arial" w:hAnsi="Arial" w:cs="Arial"/>
          <w:sz w:val="22"/>
          <w:szCs w:val="22"/>
        </w:rPr>
        <w:t>S</w:t>
      </w:r>
      <w:r w:rsidRPr="00EA47E0">
        <w:rPr>
          <w:rFonts w:ascii="Arial" w:hAnsi="Arial" w:cs="Arial"/>
          <w:sz w:val="22"/>
          <w:szCs w:val="22"/>
        </w:rPr>
        <w:t xml:space="preserve">o, </w:t>
      </w:r>
      <w:r>
        <w:rPr>
          <w:rFonts w:ascii="Arial" w:hAnsi="Arial" w:cs="Arial"/>
          <w:sz w:val="22"/>
          <w:szCs w:val="22"/>
        </w:rPr>
        <w:t xml:space="preserve">if </w:t>
      </w:r>
      <w:r w:rsidRPr="00EA47E0">
        <w:rPr>
          <w:rFonts w:ascii="Arial" w:hAnsi="Arial" w:cs="Arial"/>
          <w:sz w:val="22"/>
          <w:szCs w:val="22"/>
        </w:rPr>
        <w:t xml:space="preserve">it was like the highest one. I find that way easier than a middle one, or say if it was the lower one, it sometimes can still be tricky, but you sort of know that you are that bottom. </w:t>
      </w:r>
      <w:proofErr w:type="gramStart"/>
      <w:r w:rsidRPr="00EA47E0">
        <w:rPr>
          <w:rFonts w:ascii="Arial" w:hAnsi="Arial" w:cs="Arial"/>
          <w:sz w:val="22"/>
          <w:szCs w:val="22"/>
        </w:rPr>
        <w:t>So</w:t>
      </w:r>
      <w:proofErr w:type="gramEnd"/>
      <w:r w:rsidRPr="00EA47E0">
        <w:rPr>
          <w:rFonts w:ascii="Arial" w:hAnsi="Arial" w:cs="Arial"/>
          <w:sz w:val="22"/>
          <w:szCs w:val="22"/>
        </w:rPr>
        <w:t xml:space="preserve"> then you know that you're doing it right. If you're if you're hearing that bottom, then it's </w:t>
      </w:r>
      <w:proofErr w:type="spellStart"/>
      <w:r w:rsidRPr="00EA47E0">
        <w:rPr>
          <w:rFonts w:ascii="Arial" w:hAnsi="Arial" w:cs="Arial"/>
          <w:sz w:val="22"/>
          <w:szCs w:val="22"/>
        </w:rPr>
        <w:t>it's</w:t>
      </w:r>
      <w:proofErr w:type="spellEnd"/>
      <w:r w:rsidRPr="00EA47E0">
        <w:rPr>
          <w:rFonts w:ascii="Arial" w:hAnsi="Arial" w:cs="Arial"/>
          <w:sz w:val="22"/>
          <w:szCs w:val="22"/>
        </w:rPr>
        <w:t xml:space="preserve"> like, obviously the middle and tends to be especially in our </w:t>
      </w:r>
      <w:r>
        <w:rPr>
          <w:rFonts w:ascii="Arial" w:hAnsi="Arial" w:cs="Arial"/>
          <w:sz w:val="22"/>
          <w:szCs w:val="22"/>
        </w:rPr>
        <w:t>c</w:t>
      </w:r>
      <w:r w:rsidRPr="00EA47E0">
        <w:rPr>
          <w:rFonts w:ascii="Arial" w:hAnsi="Arial" w:cs="Arial"/>
          <w:sz w:val="22"/>
          <w:szCs w:val="22"/>
        </w:rPr>
        <w:t>lass, the quietest, so it's easy to just do the others and just to lose it straight</w:t>
      </w:r>
      <w:r>
        <w:rPr>
          <w:rFonts w:ascii="Arial" w:hAnsi="Arial" w:cs="Arial"/>
          <w:sz w:val="22"/>
          <w:szCs w:val="22"/>
        </w:rPr>
        <w:t>a</w:t>
      </w:r>
      <w:r w:rsidRPr="00EA47E0">
        <w:rPr>
          <w:rFonts w:ascii="Arial" w:hAnsi="Arial" w:cs="Arial"/>
          <w:sz w:val="22"/>
          <w:szCs w:val="22"/>
        </w:rPr>
        <w:t xml:space="preserve">way. </w:t>
      </w:r>
    </w:p>
    <w:p w14:paraId="0506276C" w14:textId="77777777" w:rsidR="00577AAF" w:rsidRDefault="00577AAF" w:rsidP="00577AAF">
      <w:pPr>
        <w:rPr>
          <w:rFonts w:ascii="Arial" w:hAnsi="Arial" w:cs="Arial"/>
          <w:sz w:val="22"/>
          <w:szCs w:val="22"/>
        </w:rPr>
      </w:pPr>
    </w:p>
    <w:p w14:paraId="582316ED" w14:textId="77777777" w:rsidR="00577AAF" w:rsidRDefault="00577AAF" w:rsidP="00577AAF">
      <w:pPr>
        <w:rPr>
          <w:rFonts w:ascii="Arial" w:hAnsi="Arial" w:cs="Arial"/>
          <w:sz w:val="22"/>
          <w:szCs w:val="22"/>
        </w:rPr>
      </w:pPr>
      <w:r>
        <w:rPr>
          <w:rFonts w:ascii="Arial" w:hAnsi="Arial" w:cs="Arial"/>
          <w:sz w:val="22"/>
          <w:szCs w:val="22"/>
        </w:rPr>
        <w:t>1: It’s</w:t>
      </w:r>
      <w:r w:rsidRPr="00EA47E0">
        <w:rPr>
          <w:rFonts w:ascii="Arial" w:hAnsi="Arial" w:cs="Arial"/>
          <w:sz w:val="22"/>
          <w:szCs w:val="22"/>
        </w:rPr>
        <w:t xml:space="preserve"> easy when we get through a song quickly in the sense that if we do it in like one of rather than like if we focus too much on the harm</w:t>
      </w:r>
      <w:r>
        <w:rPr>
          <w:rFonts w:ascii="Arial" w:hAnsi="Arial" w:cs="Arial"/>
          <w:sz w:val="22"/>
          <w:szCs w:val="22"/>
        </w:rPr>
        <w:t>on</w:t>
      </w:r>
      <w:r w:rsidRPr="00EA47E0">
        <w:rPr>
          <w:rFonts w:ascii="Arial" w:hAnsi="Arial" w:cs="Arial"/>
          <w:sz w:val="22"/>
          <w:szCs w:val="22"/>
        </w:rPr>
        <w:t xml:space="preserve">ies, I feel like everyone like </w:t>
      </w:r>
      <w:r>
        <w:rPr>
          <w:rFonts w:ascii="Arial" w:hAnsi="Arial" w:cs="Arial"/>
          <w:sz w:val="22"/>
          <w:szCs w:val="22"/>
        </w:rPr>
        <w:t>fixates</w:t>
      </w:r>
      <w:r w:rsidRPr="00EA47E0">
        <w:rPr>
          <w:rFonts w:ascii="Arial" w:hAnsi="Arial" w:cs="Arial"/>
          <w:sz w:val="22"/>
          <w:szCs w:val="22"/>
        </w:rPr>
        <w:t xml:space="preserve"> </w:t>
      </w:r>
      <w:r>
        <w:rPr>
          <w:rFonts w:ascii="Arial" w:hAnsi="Arial" w:cs="Arial"/>
          <w:sz w:val="22"/>
          <w:szCs w:val="22"/>
        </w:rPr>
        <w:t xml:space="preserve">on </w:t>
      </w:r>
      <w:r w:rsidRPr="00EA47E0">
        <w:rPr>
          <w:rFonts w:ascii="Arial" w:hAnsi="Arial" w:cs="Arial"/>
          <w:sz w:val="22"/>
          <w:szCs w:val="22"/>
        </w:rPr>
        <w:t xml:space="preserve">then getting that harmony right, whereas like, when we learn the song quickly in the day, like when we did </w:t>
      </w:r>
      <w:r>
        <w:rPr>
          <w:rFonts w:ascii="Arial" w:hAnsi="Arial" w:cs="Arial"/>
          <w:sz w:val="22"/>
          <w:szCs w:val="22"/>
        </w:rPr>
        <w:t>it in one day</w:t>
      </w:r>
      <w:r w:rsidRPr="00EA47E0">
        <w:rPr>
          <w:rFonts w:ascii="Arial" w:hAnsi="Arial" w:cs="Arial"/>
          <w:sz w:val="22"/>
          <w:szCs w:val="22"/>
        </w:rPr>
        <w:t xml:space="preserve">, it was like </w:t>
      </w:r>
      <w:r>
        <w:rPr>
          <w:rFonts w:ascii="Arial" w:hAnsi="Arial" w:cs="Arial"/>
          <w:sz w:val="22"/>
          <w:szCs w:val="22"/>
        </w:rPr>
        <w:t>we did it quick,</w:t>
      </w:r>
      <w:r w:rsidRPr="00EA47E0">
        <w:rPr>
          <w:rFonts w:ascii="Arial" w:hAnsi="Arial" w:cs="Arial"/>
          <w:sz w:val="22"/>
          <w:szCs w:val="22"/>
        </w:rPr>
        <w:t xml:space="preserve"> </w:t>
      </w:r>
      <w:r>
        <w:rPr>
          <w:rFonts w:ascii="Arial" w:hAnsi="Arial" w:cs="Arial"/>
          <w:sz w:val="22"/>
          <w:szCs w:val="22"/>
        </w:rPr>
        <w:t>and</w:t>
      </w:r>
      <w:r w:rsidRPr="00EA47E0">
        <w:rPr>
          <w:rFonts w:ascii="Arial" w:hAnsi="Arial" w:cs="Arial"/>
          <w:sz w:val="22"/>
          <w:szCs w:val="22"/>
        </w:rPr>
        <w:t xml:space="preserve"> we had it. And ever since that day we had it, so it was a kind of like the quicker you kind of go along with the song, it gets you a more a rhythm of like </w:t>
      </w:r>
      <w:r>
        <w:rPr>
          <w:rFonts w:ascii="Arial" w:hAnsi="Arial" w:cs="Arial"/>
          <w:sz w:val="22"/>
          <w:szCs w:val="22"/>
        </w:rPr>
        <w:t>right ok you’re</w:t>
      </w:r>
      <w:r w:rsidRPr="00EA47E0">
        <w:rPr>
          <w:rFonts w:ascii="Arial" w:hAnsi="Arial" w:cs="Arial"/>
          <w:sz w:val="22"/>
          <w:szCs w:val="22"/>
        </w:rPr>
        <w:t xml:space="preserve"> going in the stressful environment. </w:t>
      </w:r>
    </w:p>
    <w:p w14:paraId="553360E2" w14:textId="77777777" w:rsidR="00577AAF" w:rsidRDefault="00577AAF" w:rsidP="00577AAF">
      <w:pPr>
        <w:rPr>
          <w:rFonts w:ascii="Arial" w:hAnsi="Arial" w:cs="Arial"/>
          <w:sz w:val="22"/>
          <w:szCs w:val="22"/>
        </w:rPr>
      </w:pPr>
    </w:p>
    <w:p w14:paraId="2F188F53" w14:textId="77777777" w:rsidR="00577AAF" w:rsidRDefault="00577AAF" w:rsidP="00577AAF">
      <w:pPr>
        <w:rPr>
          <w:rFonts w:ascii="Arial" w:hAnsi="Arial" w:cs="Arial"/>
          <w:sz w:val="22"/>
          <w:szCs w:val="22"/>
        </w:rPr>
      </w:pPr>
      <w:r>
        <w:rPr>
          <w:rFonts w:ascii="Arial" w:hAnsi="Arial" w:cs="Arial"/>
          <w:sz w:val="22"/>
          <w:szCs w:val="22"/>
        </w:rPr>
        <w:t>3: Yeah, everyone was much</w:t>
      </w:r>
      <w:r w:rsidRPr="00EA47E0">
        <w:rPr>
          <w:rFonts w:ascii="Arial" w:hAnsi="Arial" w:cs="Arial"/>
          <w:sz w:val="22"/>
          <w:szCs w:val="22"/>
        </w:rPr>
        <w:t xml:space="preserve"> more </w:t>
      </w:r>
      <w:r>
        <w:rPr>
          <w:rFonts w:ascii="Arial" w:hAnsi="Arial" w:cs="Arial"/>
          <w:sz w:val="22"/>
          <w:szCs w:val="22"/>
        </w:rPr>
        <w:t xml:space="preserve">at </w:t>
      </w:r>
      <w:r w:rsidRPr="00EA47E0">
        <w:rPr>
          <w:rFonts w:ascii="Arial" w:hAnsi="Arial" w:cs="Arial"/>
          <w:sz w:val="22"/>
          <w:szCs w:val="22"/>
        </w:rPr>
        <w:t>ease</w:t>
      </w:r>
      <w:r>
        <w:rPr>
          <w:rFonts w:ascii="Arial" w:hAnsi="Arial" w:cs="Arial"/>
          <w:sz w:val="22"/>
          <w:szCs w:val="22"/>
        </w:rPr>
        <w:t>,</w:t>
      </w:r>
      <w:r w:rsidRPr="00EA47E0">
        <w:rPr>
          <w:rFonts w:ascii="Arial" w:hAnsi="Arial" w:cs="Arial"/>
          <w:sz w:val="22"/>
          <w:szCs w:val="22"/>
        </w:rPr>
        <w:t xml:space="preserve"> and then it just happened </w:t>
      </w:r>
      <w:r>
        <w:rPr>
          <w:rFonts w:ascii="Arial" w:hAnsi="Arial" w:cs="Arial"/>
          <w:sz w:val="22"/>
          <w:szCs w:val="22"/>
        </w:rPr>
        <w:t>yeah.</w:t>
      </w:r>
    </w:p>
    <w:p w14:paraId="5C3F3918" w14:textId="77777777" w:rsidR="00577AAF" w:rsidRDefault="00577AAF" w:rsidP="00577AAF">
      <w:pPr>
        <w:rPr>
          <w:rFonts w:ascii="Arial" w:hAnsi="Arial" w:cs="Arial"/>
          <w:sz w:val="22"/>
          <w:szCs w:val="22"/>
        </w:rPr>
      </w:pPr>
    </w:p>
    <w:p w14:paraId="007E34AD" w14:textId="77777777" w:rsidR="00577AAF" w:rsidRDefault="00577AAF" w:rsidP="00577AAF">
      <w:pPr>
        <w:rPr>
          <w:rFonts w:ascii="Arial" w:hAnsi="Arial" w:cs="Arial"/>
          <w:sz w:val="22"/>
          <w:szCs w:val="22"/>
        </w:rPr>
      </w:pPr>
      <w:r>
        <w:rPr>
          <w:rFonts w:ascii="Arial" w:hAnsi="Arial" w:cs="Arial"/>
          <w:sz w:val="22"/>
          <w:szCs w:val="22"/>
        </w:rPr>
        <w:t xml:space="preserve">6: </w:t>
      </w:r>
      <w:r w:rsidRPr="00EA47E0">
        <w:rPr>
          <w:rFonts w:ascii="Arial" w:hAnsi="Arial" w:cs="Arial"/>
          <w:sz w:val="22"/>
          <w:szCs w:val="22"/>
        </w:rPr>
        <w:t xml:space="preserve">I </w:t>
      </w:r>
      <w:r>
        <w:rPr>
          <w:rFonts w:ascii="Arial" w:hAnsi="Arial" w:cs="Arial"/>
          <w:sz w:val="22"/>
          <w:szCs w:val="22"/>
        </w:rPr>
        <w:t>definitely think learning</w:t>
      </w:r>
      <w:r w:rsidRPr="00EA47E0">
        <w:rPr>
          <w:rFonts w:ascii="Arial" w:hAnsi="Arial" w:cs="Arial"/>
          <w:sz w:val="22"/>
          <w:szCs w:val="22"/>
        </w:rPr>
        <w:t xml:space="preserve"> a song quicker is easier to retain the harmony, than when you spend, like, say an hour just going over the harmony and you're like you've lost it by the end of that</w:t>
      </w:r>
      <w:r>
        <w:rPr>
          <w:rFonts w:ascii="Arial" w:hAnsi="Arial" w:cs="Arial"/>
          <w:sz w:val="22"/>
          <w:szCs w:val="22"/>
        </w:rPr>
        <w:t>.</w:t>
      </w:r>
      <w:r w:rsidRPr="00EA47E0">
        <w:rPr>
          <w:rFonts w:ascii="Arial" w:hAnsi="Arial" w:cs="Arial"/>
          <w:sz w:val="22"/>
          <w:szCs w:val="22"/>
        </w:rPr>
        <w:t xml:space="preserve"> </w:t>
      </w:r>
    </w:p>
    <w:p w14:paraId="04B773FE" w14:textId="77777777" w:rsidR="00577AAF" w:rsidRDefault="00577AAF" w:rsidP="00577AAF">
      <w:pPr>
        <w:rPr>
          <w:rFonts w:ascii="Arial" w:hAnsi="Arial" w:cs="Arial"/>
          <w:sz w:val="22"/>
          <w:szCs w:val="22"/>
        </w:rPr>
      </w:pPr>
    </w:p>
    <w:p w14:paraId="0CE99206" w14:textId="77777777" w:rsidR="00577AAF" w:rsidRDefault="00577AAF" w:rsidP="00577AAF">
      <w:pPr>
        <w:rPr>
          <w:rFonts w:ascii="Arial" w:hAnsi="Arial" w:cs="Arial"/>
          <w:sz w:val="22"/>
          <w:szCs w:val="22"/>
        </w:rPr>
      </w:pPr>
      <w:r>
        <w:rPr>
          <w:rFonts w:ascii="Arial" w:hAnsi="Arial" w:cs="Arial"/>
          <w:sz w:val="22"/>
          <w:szCs w:val="22"/>
        </w:rPr>
        <w:t xml:space="preserve">4: </w:t>
      </w:r>
      <w:r w:rsidRPr="00EA47E0">
        <w:rPr>
          <w:rFonts w:ascii="Arial" w:hAnsi="Arial" w:cs="Arial"/>
          <w:sz w:val="22"/>
          <w:szCs w:val="22"/>
        </w:rPr>
        <w:t>Also, like just if we start</w:t>
      </w:r>
      <w:r>
        <w:rPr>
          <w:rFonts w:ascii="Arial" w:hAnsi="Arial" w:cs="Arial"/>
          <w:sz w:val="22"/>
          <w:szCs w:val="22"/>
        </w:rPr>
        <w:t>,</w:t>
      </w:r>
      <w:r w:rsidRPr="00EA47E0">
        <w:rPr>
          <w:rFonts w:ascii="Arial" w:hAnsi="Arial" w:cs="Arial"/>
          <w:sz w:val="22"/>
          <w:szCs w:val="22"/>
        </w:rPr>
        <w:t xml:space="preserve"> like sometimes we'll do </w:t>
      </w:r>
      <w:r>
        <w:rPr>
          <w:rFonts w:ascii="Arial" w:hAnsi="Arial" w:cs="Arial"/>
          <w:sz w:val="22"/>
          <w:szCs w:val="22"/>
        </w:rPr>
        <w:t xml:space="preserve">the </w:t>
      </w:r>
      <w:r w:rsidRPr="00EA47E0">
        <w:rPr>
          <w:rFonts w:ascii="Arial" w:hAnsi="Arial" w:cs="Arial"/>
          <w:sz w:val="22"/>
          <w:szCs w:val="22"/>
        </w:rPr>
        <w:t>harmonies</w:t>
      </w:r>
      <w:r>
        <w:rPr>
          <w:rFonts w:ascii="Arial" w:hAnsi="Arial" w:cs="Arial"/>
          <w:sz w:val="22"/>
          <w:szCs w:val="22"/>
        </w:rPr>
        <w:t>,</w:t>
      </w:r>
      <w:r w:rsidRPr="00EA47E0">
        <w:rPr>
          <w:rFonts w:ascii="Arial" w:hAnsi="Arial" w:cs="Arial"/>
          <w:sz w:val="22"/>
          <w:szCs w:val="22"/>
        </w:rPr>
        <w:t xml:space="preserve"> and we haven't even heard the song yet</w:t>
      </w:r>
      <w:r>
        <w:rPr>
          <w:rFonts w:ascii="Arial" w:hAnsi="Arial" w:cs="Arial"/>
          <w:sz w:val="22"/>
          <w:szCs w:val="22"/>
        </w:rPr>
        <w:t xml:space="preserve">, </w:t>
      </w:r>
      <w:r w:rsidRPr="00EA47E0">
        <w:rPr>
          <w:rFonts w:ascii="Arial" w:hAnsi="Arial" w:cs="Arial"/>
          <w:sz w:val="22"/>
          <w:szCs w:val="22"/>
        </w:rPr>
        <w:t xml:space="preserve">and I just have no idea what's going on. </w:t>
      </w:r>
    </w:p>
    <w:p w14:paraId="7793985F" w14:textId="77777777" w:rsidR="00577AAF" w:rsidRDefault="00577AAF" w:rsidP="00577AAF">
      <w:pPr>
        <w:spacing w:line="360" w:lineRule="auto"/>
        <w:rPr>
          <w:rFonts w:ascii="Arial" w:hAnsi="Arial" w:cs="Arial"/>
          <w:b/>
          <w:bCs/>
          <w:sz w:val="22"/>
          <w:szCs w:val="22"/>
        </w:rPr>
      </w:pPr>
    </w:p>
    <w:p w14:paraId="74496B2D" w14:textId="77777777" w:rsidR="00577AAF" w:rsidRDefault="00577AAF" w:rsidP="00577AAF">
      <w:pPr>
        <w:rPr>
          <w:rFonts w:ascii="Arial" w:hAnsi="Arial" w:cs="Arial"/>
          <w:b/>
          <w:bCs/>
          <w:sz w:val="22"/>
          <w:szCs w:val="22"/>
        </w:rPr>
      </w:pPr>
    </w:p>
    <w:p w14:paraId="3FA19AB4" w14:textId="77777777" w:rsidR="00577AAF" w:rsidRPr="00AE64C0" w:rsidRDefault="00577AAF" w:rsidP="00577AAF">
      <w:pPr>
        <w:rPr>
          <w:rFonts w:ascii="Arial" w:hAnsi="Arial" w:cs="Arial"/>
          <w:b/>
          <w:bCs/>
          <w:sz w:val="22"/>
          <w:szCs w:val="22"/>
        </w:rPr>
      </w:pPr>
      <w:r>
        <w:rPr>
          <w:rFonts w:ascii="Arial" w:hAnsi="Arial" w:cs="Arial"/>
          <w:b/>
          <w:bCs/>
          <w:sz w:val="22"/>
          <w:szCs w:val="22"/>
        </w:rPr>
        <w:t>F</w:t>
      </w:r>
      <w:r w:rsidRPr="00EA47E0">
        <w:rPr>
          <w:rFonts w:ascii="Arial" w:hAnsi="Arial" w:cs="Arial"/>
          <w:b/>
          <w:bCs/>
          <w:sz w:val="22"/>
          <w:szCs w:val="22"/>
        </w:rPr>
        <w:t>OCUS GROUPS – 0</w:t>
      </w:r>
      <w:r w:rsidRPr="00AE64C0">
        <w:rPr>
          <w:rFonts w:ascii="Arial" w:hAnsi="Arial" w:cs="Arial"/>
          <w:b/>
          <w:bCs/>
          <w:sz w:val="22"/>
          <w:szCs w:val="22"/>
        </w:rPr>
        <w:t>1/04/2025 AT WILKES ACADEMY</w:t>
      </w:r>
    </w:p>
    <w:p w14:paraId="35B8C0E2" w14:textId="77777777" w:rsidR="00577AAF" w:rsidRPr="00AE64C0" w:rsidRDefault="00577AAF" w:rsidP="00577AAF">
      <w:pPr>
        <w:rPr>
          <w:rFonts w:ascii="Arial" w:hAnsi="Arial" w:cs="Arial"/>
          <w:sz w:val="22"/>
          <w:szCs w:val="22"/>
        </w:rPr>
      </w:pPr>
    </w:p>
    <w:p w14:paraId="0BCC819C" w14:textId="77777777" w:rsidR="00577AAF" w:rsidRPr="00AE64C0" w:rsidRDefault="00577AAF" w:rsidP="00577AAF">
      <w:pPr>
        <w:rPr>
          <w:rFonts w:ascii="Arial" w:hAnsi="Arial" w:cs="Arial"/>
          <w:b/>
          <w:bCs/>
          <w:sz w:val="22"/>
          <w:szCs w:val="22"/>
        </w:rPr>
      </w:pPr>
      <w:r w:rsidRPr="00D51CCC">
        <w:rPr>
          <w:rFonts w:ascii="Arial" w:hAnsi="Arial" w:cs="Arial"/>
          <w:b/>
          <w:bCs/>
          <w:sz w:val="22"/>
          <w:szCs w:val="22"/>
          <w:highlight w:val="yellow"/>
        </w:rPr>
        <w:t>FOCUS GROUP 3</w:t>
      </w:r>
    </w:p>
    <w:p w14:paraId="3F94F98A" w14:textId="77777777" w:rsidR="00577AAF" w:rsidRPr="00AE64C0" w:rsidRDefault="00577AAF" w:rsidP="00577AAF">
      <w:pPr>
        <w:rPr>
          <w:rFonts w:ascii="Arial" w:hAnsi="Arial" w:cs="Arial"/>
          <w:sz w:val="22"/>
          <w:szCs w:val="22"/>
        </w:rPr>
      </w:pPr>
    </w:p>
    <w:p w14:paraId="513601FE" w14:textId="77777777" w:rsidR="00577AAF" w:rsidRDefault="00577AAF" w:rsidP="00577AAF">
      <w:pPr>
        <w:rPr>
          <w:rFonts w:ascii="Arial" w:hAnsi="Arial" w:cs="Arial"/>
          <w:sz w:val="22"/>
          <w:szCs w:val="22"/>
        </w:rPr>
      </w:pPr>
      <w:r>
        <w:rPr>
          <w:rFonts w:ascii="Arial" w:hAnsi="Arial" w:cs="Arial"/>
          <w:sz w:val="22"/>
          <w:szCs w:val="22"/>
        </w:rPr>
        <w:t>R: Focus group</w:t>
      </w:r>
      <w:r w:rsidRPr="00AE64C0">
        <w:rPr>
          <w:rFonts w:ascii="Arial" w:hAnsi="Arial" w:cs="Arial"/>
          <w:sz w:val="22"/>
          <w:szCs w:val="22"/>
        </w:rPr>
        <w:t xml:space="preserve"> three. Thank you. </w:t>
      </w:r>
      <w:r>
        <w:rPr>
          <w:rFonts w:ascii="Arial" w:hAnsi="Arial" w:cs="Arial"/>
          <w:sz w:val="22"/>
          <w:szCs w:val="22"/>
        </w:rPr>
        <w:t>Let’s</w:t>
      </w:r>
      <w:r w:rsidRPr="00AE64C0">
        <w:rPr>
          <w:rFonts w:ascii="Arial" w:hAnsi="Arial" w:cs="Arial"/>
          <w:sz w:val="22"/>
          <w:szCs w:val="22"/>
        </w:rPr>
        <w:t xml:space="preserve"> just have </w:t>
      </w:r>
      <w:r>
        <w:rPr>
          <w:rFonts w:ascii="Arial" w:hAnsi="Arial" w:cs="Arial"/>
          <w:sz w:val="22"/>
          <w:szCs w:val="22"/>
        </w:rPr>
        <w:t xml:space="preserve">a generic </w:t>
      </w:r>
      <w:r w:rsidRPr="00AE64C0">
        <w:rPr>
          <w:rFonts w:ascii="Arial" w:hAnsi="Arial" w:cs="Arial"/>
          <w:sz w:val="22"/>
          <w:szCs w:val="22"/>
        </w:rPr>
        <w:t xml:space="preserve">talk about your experiences of </w:t>
      </w:r>
      <w:r>
        <w:rPr>
          <w:rFonts w:ascii="Arial" w:hAnsi="Arial" w:cs="Arial"/>
          <w:sz w:val="22"/>
          <w:szCs w:val="22"/>
        </w:rPr>
        <w:t>harmony,</w:t>
      </w:r>
      <w:r w:rsidRPr="00AE64C0">
        <w:rPr>
          <w:rFonts w:ascii="Arial" w:hAnsi="Arial" w:cs="Arial"/>
          <w:sz w:val="22"/>
          <w:szCs w:val="22"/>
        </w:rPr>
        <w:t xml:space="preserve"> or like how you feel when we're in that kind of environment, when we're learning harmonies in a group. </w:t>
      </w:r>
    </w:p>
    <w:p w14:paraId="1FF74577" w14:textId="77777777" w:rsidR="00577AAF" w:rsidRDefault="00577AAF" w:rsidP="00577AAF">
      <w:pPr>
        <w:rPr>
          <w:rFonts w:ascii="Arial" w:hAnsi="Arial" w:cs="Arial"/>
          <w:sz w:val="22"/>
          <w:szCs w:val="22"/>
        </w:rPr>
      </w:pPr>
    </w:p>
    <w:p w14:paraId="6C30B80D" w14:textId="77777777" w:rsidR="00577AAF" w:rsidRDefault="00577AAF" w:rsidP="00577AAF">
      <w:pPr>
        <w:rPr>
          <w:rFonts w:ascii="Arial" w:hAnsi="Arial" w:cs="Arial"/>
          <w:sz w:val="22"/>
          <w:szCs w:val="22"/>
        </w:rPr>
      </w:pPr>
      <w:r>
        <w:rPr>
          <w:rFonts w:ascii="Arial" w:hAnsi="Arial" w:cs="Arial"/>
          <w:sz w:val="22"/>
          <w:szCs w:val="22"/>
        </w:rPr>
        <w:t>1: I find harmonies easier to learn</w:t>
      </w:r>
      <w:r w:rsidRPr="00AE64C0">
        <w:rPr>
          <w:rFonts w:ascii="Arial" w:hAnsi="Arial" w:cs="Arial"/>
          <w:sz w:val="22"/>
          <w:szCs w:val="22"/>
        </w:rPr>
        <w:t xml:space="preserve"> when you</w:t>
      </w:r>
      <w:r>
        <w:rPr>
          <w:rFonts w:ascii="Arial" w:hAnsi="Arial" w:cs="Arial"/>
          <w:sz w:val="22"/>
          <w:szCs w:val="22"/>
        </w:rPr>
        <w:t>’re sat in your harmony group,</w:t>
      </w:r>
      <w:r w:rsidRPr="00AE64C0">
        <w:rPr>
          <w:rFonts w:ascii="Arial" w:hAnsi="Arial" w:cs="Arial"/>
          <w:sz w:val="22"/>
          <w:szCs w:val="22"/>
        </w:rPr>
        <w:t xml:space="preserve"> </w:t>
      </w:r>
      <w:r>
        <w:rPr>
          <w:rFonts w:ascii="Arial" w:hAnsi="Arial" w:cs="Arial"/>
          <w:sz w:val="22"/>
          <w:szCs w:val="22"/>
        </w:rPr>
        <w:t xml:space="preserve">and </w:t>
      </w:r>
      <w:r w:rsidRPr="00AE64C0">
        <w:rPr>
          <w:rFonts w:ascii="Arial" w:hAnsi="Arial" w:cs="Arial"/>
          <w:sz w:val="22"/>
          <w:szCs w:val="22"/>
        </w:rPr>
        <w:t xml:space="preserve">other people around you. Yeah, you were all the same time, but say you were learning </w:t>
      </w:r>
      <w:r>
        <w:rPr>
          <w:rFonts w:ascii="Arial" w:hAnsi="Arial" w:cs="Arial"/>
          <w:sz w:val="22"/>
          <w:szCs w:val="22"/>
        </w:rPr>
        <w:t>a harmony</w:t>
      </w:r>
      <w:r w:rsidRPr="00AE64C0">
        <w:rPr>
          <w:rFonts w:ascii="Arial" w:hAnsi="Arial" w:cs="Arial"/>
          <w:sz w:val="22"/>
          <w:szCs w:val="22"/>
        </w:rPr>
        <w:t xml:space="preserve"> that </w:t>
      </w:r>
      <w:r>
        <w:rPr>
          <w:rFonts w:ascii="Arial" w:hAnsi="Arial" w:cs="Arial"/>
          <w:sz w:val="22"/>
          <w:szCs w:val="22"/>
        </w:rPr>
        <w:t>was</w:t>
      </w:r>
      <w:r w:rsidRPr="00AE64C0">
        <w:rPr>
          <w:rFonts w:ascii="Arial" w:hAnsi="Arial" w:cs="Arial"/>
          <w:sz w:val="22"/>
          <w:szCs w:val="22"/>
        </w:rPr>
        <w:t xml:space="preserve"> like </w:t>
      </w:r>
      <w:r>
        <w:rPr>
          <w:rFonts w:ascii="Arial" w:hAnsi="Arial" w:cs="Arial"/>
          <w:sz w:val="22"/>
          <w:szCs w:val="22"/>
        </w:rPr>
        <w:t xml:space="preserve">only </w:t>
      </w:r>
      <w:r w:rsidRPr="00AE64C0">
        <w:rPr>
          <w:rFonts w:ascii="Arial" w:hAnsi="Arial" w:cs="Arial"/>
          <w:sz w:val="22"/>
          <w:szCs w:val="22"/>
        </w:rPr>
        <w:t xml:space="preserve">you or like, you and one other person. I find it a lot harder, because I only really listen to myself, but put in </w:t>
      </w:r>
      <w:r>
        <w:rPr>
          <w:rFonts w:ascii="Arial" w:hAnsi="Arial" w:cs="Arial"/>
          <w:sz w:val="22"/>
          <w:szCs w:val="22"/>
        </w:rPr>
        <w:t>like big harmony</w:t>
      </w:r>
      <w:r w:rsidRPr="00AE64C0">
        <w:rPr>
          <w:rFonts w:ascii="Arial" w:hAnsi="Arial" w:cs="Arial"/>
          <w:sz w:val="22"/>
          <w:szCs w:val="22"/>
        </w:rPr>
        <w:t xml:space="preserve"> groups, I find it </w:t>
      </w:r>
      <w:r>
        <w:rPr>
          <w:rFonts w:ascii="Arial" w:hAnsi="Arial" w:cs="Arial"/>
          <w:sz w:val="22"/>
          <w:szCs w:val="22"/>
        </w:rPr>
        <w:t>a lot easier because there’s</w:t>
      </w:r>
      <w:r w:rsidRPr="00AE64C0">
        <w:rPr>
          <w:rFonts w:ascii="Arial" w:hAnsi="Arial" w:cs="Arial"/>
          <w:sz w:val="22"/>
          <w:szCs w:val="22"/>
        </w:rPr>
        <w:t xml:space="preserve"> more. Like I can only really </w:t>
      </w:r>
      <w:r>
        <w:rPr>
          <w:rFonts w:ascii="Arial" w:hAnsi="Arial" w:cs="Arial"/>
          <w:sz w:val="22"/>
          <w:szCs w:val="22"/>
        </w:rPr>
        <w:t>hear my harmony.</w:t>
      </w:r>
      <w:r w:rsidRPr="00AE64C0">
        <w:rPr>
          <w:rFonts w:ascii="Arial" w:hAnsi="Arial" w:cs="Arial"/>
          <w:sz w:val="22"/>
          <w:szCs w:val="22"/>
        </w:rPr>
        <w:t xml:space="preserve"> </w:t>
      </w:r>
    </w:p>
    <w:p w14:paraId="2411B20D" w14:textId="77777777" w:rsidR="00577AAF" w:rsidRDefault="00577AAF" w:rsidP="00577AAF">
      <w:pPr>
        <w:rPr>
          <w:rFonts w:ascii="Arial" w:hAnsi="Arial" w:cs="Arial"/>
          <w:sz w:val="22"/>
          <w:szCs w:val="22"/>
        </w:rPr>
      </w:pPr>
    </w:p>
    <w:p w14:paraId="55E862C8"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Do you ever do </w:t>
      </w:r>
      <w:r>
        <w:rPr>
          <w:rFonts w:ascii="Arial" w:hAnsi="Arial" w:cs="Arial"/>
          <w:sz w:val="22"/>
          <w:szCs w:val="22"/>
        </w:rPr>
        <w:t xml:space="preserve">many </w:t>
      </w:r>
      <w:r w:rsidRPr="00AE64C0">
        <w:rPr>
          <w:rFonts w:ascii="Arial" w:hAnsi="Arial" w:cs="Arial"/>
          <w:sz w:val="22"/>
          <w:szCs w:val="22"/>
        </w:rPr>
        <w:t>harm</w:t>
      </w:r>
      <w:r>
        <w:rPr>
          <w:rFonts w:ascii="Arial" w:hAnsi="Arial" w:cs="Arial"/>
          <w:sz w:val="22"/>
          <w:szCs w:val="22"/>
        </w:rPr>
        <w:t>onies</w:t>
      </w:r>
      <w:r w:rsidRPr="00AE64C0">
        <w:rPr>
          <w:rFonts w:ascii="Arial" w:hAnsi="Arial" w:cs="Arial"/>
          <w:sz w:val="22"/>
          <w:szCs w:val="22"/>
        </w:rPr>
        <w:t xml:space="preserve"> on your </w:t>
      </w:r>
      <w:r>
        <w:rPr>
          <w:rFonts w:ascii="Arial" w:hAnsi="Arial" w:cs="Arial"/>
          <w:sz w:val="22"/>
          <w:szCs w:val="22"/>
        </w:rPr>
        <w:t>own?</w:t>
      </w:r>
    </w:p>
    <w:p w14:paraId="4F226620" w14:textId="77777777" w:rsidR="00577AAF" w:rsidRDefault="00577AAF" w:rsidP="00577AAF">
      <w:pPr>
        <w:rPr>
          <w:rFonts w:ascii="Arial" w:hAnsi="Arial" w:cs="Arial"/>
          <w:sz w:val="22"/>
          <w:szCs w:val="22"/>
        </w:rPr>
      </w:pPr>
    </w:p>
    <w:p w14:paraId="75B4C0CC" w14:textId="77777777" w:rsidR="00577AAF" w:rsidRDefault="00577AAF" w:rsidP="00577AAF">
      <w:pPr>
        <w:rPr>
          <w:rFonts w:ascii="Arial" w:hAnsi="Arial" w:cs="Arial"/>
          <w:sz w:val="22"/>
          <w:szCs w:val="22"/>
        </w:rPr>
      </w:pPr>
      <w:r>
        <w:rPr>
          <w:rFonts w:ascii="Arial" w:hAnsi="Arial" w:cs="Arial"/>
          <w:sz w:val="22"/>
          <w:szCs w:val="22"/>
        </w:rPr>
        <w:t>2: L</w:t>
      </w:r>
      <w:r w:rsidRPr="00AE64C0">
        <w:rPr>
          <w:rFonts w:ascii="Arial" w:hAnsi="Arial" w:cs="Arial"/>
          <w:sz w:val="22"/>
          <w:szCs w:val="22"/>
        </w:rPr>
        <w:t xml:space="preserve">ike the one that we've done was </w:t>
      </w:r>
      <w:r>
        <w:rPr>
          <w:rFonts w:ascii="Arial" w:hAnsi="Arial" w:cs="Arial"/>
          <w:sz w:val="22"/>
          <w:szCs w:val="22"/>
        </w:rPr>
        <w:t>from our last group piece where</w:t>
      </w:r>
      <w:r w:rsidRPr="00AE64C0">
        <w:rPr>
          <w:rFonts w:ascii="Arial" w:hAnsi="Arial" w:cs="Arial"/>
          <w:sz w:val="22"/>
          <w:szCs w:val="22"/>
        </w:rPr>
        <w:t xml:space="preserve"> with most </w:t>
      </w:r>
      <w:r>
        <w:rPr>
          <w:rFonts w:ascii="Arial" w:hAnsi="Arial" w:cs="Arial"/>
          <w:sz w:val="22"/>
          <w:szCs w:val="22"/>
        </w:rPr>
        <w:t xml:space="preserve">were </w:t>
      </w:r>
      <w:r w:rsidRPr="00AE64C0">
        <w:rPr>
          <w:rFonts w:ascii="Arial" w:hAnsi="Arial" w:cs="Arial"/>
          <w:sz w:val="22"/>
          <w:szCs w:val="22"/>
        </w:rPr>
        <w:t>split into like a seven-part harmony, so there'</w:t>
      </w:r>
      <w:r>
        <w:rPr>
          <w:rFonts w:ascii="Arial" w:hAnsi="Arial" w:cs="Arial"/>
          <w:sz w:val="22"/>
          <w:szCs w:val="22"/>
        </w:rPr>
        <w:t>s</w:t>
      </w:r>
      <w:r w:rsidRPr="00AE64C0">
        <w:rPr>
          <w:rFonts w:ascii="Arial" w:hAnsi="Arial" w:cs="Arial"/>
          <w:sz w:val="22"/>
          <w:szCs w:val="22"/>
        </w:rPr>
        <w:t xml:space="preserve"> only like me </w:t>
      </w:r>
      <w:r>
        <w:rPr>
          <w:rFonts w:ascii="Arial" w:hAnsi="Arial" w:cs="Arial"/>
          <w:sz w:val="22"/>
          <w:szCs w:val="22"/>
        </w:rPr>
        <w:t>and like two others on</w:t>
      </w:r>
      <w:r w:rsidRPr="00AE64C0">
        <w:rPr>
          <w:rFonts w:ascii="Arial" w:hAnsi="Arial" w:cs="Arial"/>
          <w:sz w:val="22"/>
          <w:szCs w:val="22"/>
        </w:rPr>
        <w:t xml:space="preserve"> my harmonies. </w:t>
      </w:r>
      <w:r>
        <w:rPr>
          <w:rFonts w:ascii="Arial" w:hAnsi="Arial" w:cs="Arial"/>
          <w:sz w:val="22"/>
          <w:szCs w:val="22"/>
        </w:rPr>
        <w:t>S</w:t>
      </w:r>
      <w:r w:rsidRPr="00AE64C0">
        <w:rPr>
          <w:rFonts w:ascii="Arial" w:hAnsi="Arial" w:cs="Arial"/>
          <w:sz w:val="22"/>
          <w:szCs w:val="22"/>
        </w:rPr>
        <w:t>o, I found that a lot harder because they weren't necessarily like</w:t>
      </w:r>
      <w:r>
        <w:rPr>
          <w:rFonts w:ascii="Arial" w:hAnsi="Arial" w:cs="Arial"/>
          <w:sz w:val="22"/>
          <w:szCs w:val="22"/>
        </w:rPr>
        <w:t>,</w:t>
      </w:r>
      <w:r w:rsidRPr="00AE64C0">
        <w:rPr>
          <w:rFonts w:ascii="Arial" w:hAnsi="Arial" w:cs="Arial"/>
          <w:sz w:val="22"/>
          <w:szCs w:val="22"/>
        </w:rPr>
        <w:t xml:space="preserve"> I couldn't</w:t>
      </w:r>
      <w:r>
        <w:rPr>
          <w:rFonts w:ascii="Arial" w:hAnsi="Arial" w:cs="Arial"/>
          <w:sz w:val="22"/>
          <w:szCs w:val="22"/>
        </w:rPr>
        <w:t>,</w:t>
      </w:r>
      <w:r w:rsidRPr="00AE64C0">
        <w:rPr>
          <w:rFonts w:ascii="Arial" w:hAnsi="Arial" w:cs="Arial"/>
          <w:sz w:val="22"/>
          <w:szCs w:val="22"/>
        </w:rPr>
        <w:t xml:space="preserve"> I could hear a lot more harmonies, not just my own </w:t>
      </w:r>
      <w:r>
        <w:rPr>
          <w:rFonts w:ascii="Arial" w:hAnsi="Arial" w:cs="Arial"/>
          <w:sz w:val="22"/>
          <w:szCs w:val="22"/>
        </w:rPr>
        <w:t>harmony</w:t>
      </w:r>
      <w:r w:rsidRPr="00AE64C0">
        <w:rPr>
          <w:rFonts w:ascii="Arial" w:hAnsi="Arial" w:cs="Arial"/>
          <w:sz w:val="22"/>
          <w:szCs w:val="22"/>
        </w:rPr>
        <w:t xml:space="preserve">. </w:t>
      </w:r>
    </w:p>
    <w:p w14:paraId="325556E2" w14:textId="77777777" w:rsidR="00577AAF" w:rsidRDefault="00577AAF" w:rsidP="00577AAF">
      <w:pPr>
        <w:rPr>
          <w:rFonts w:ascii="Arial" w:hAnsi="Arial" w:cs="Arial"/>
          <w:sz w:val="22"/>
          <w:szCs w:val="22"/>
        </w:rPr>
      </w:pPr>
    </w:p>
    <w:p w14:paraId="0EF2F0D9"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w:t>
      </w:r>
      <w:r>
        <w:rPr>
          <w:rFonts w:ascii="Arial" w:hAnsi="Arial" w:cs="Arial"/>
          <w:sz w:val="22"/>
          <w:szCs w:val="22"/>
        </w:rPr>
        <w:t>Did</w:t>
      </w:r>
      <w:r w:rsidRPr="00AE64C0">
        <w:rPr>
          <w:rFonts w:ascii="Arial" w:hAnsi="Arial" w:cs="Arial"/>
          <w:sz w:val="22"/>
          <w:szCs w:val="22"/>
        </w:rPr>
        <w:t xml:space="preserve"> anybody else feel the same? </w:t>
      </w:r>
    </w:p>
    <w:p w14:paraId="190E7905" w14:textId="77777777" w:rsidR="00577AAF" w:rsidRDefault="00577AAF" w:rsidP="00577AAF">
      <w:pPr>
        <w:rPr>
          <w:rFonts w:ascii="Arial" w:hAnsi="Arial" w:cs="Arial"/>
          <w:sz w:val="22"/>
          <w:szCs w:val="22"/>
        </w:rPr>
      </w:pPr>
    </w:p>
    <w:p w14:paraId="5B457388" w14:textId="77777777" w:rsidR="00577AAF" w:rsidRDefault="00577AAF" w:rsidP="00577AAF">
      <w:pPr>
        <w:rPr>
          <w:rFonts w:ascii="Arial" w:hAnsi="Arial" w:cs="Arial"/>
          <w:sz w:val="22"/>
          <w:szCs w:val="22"/>
        </w:rPr>
      </w:pPr>
      <w:r>
        <w:rPr>
          <w:rFonts w:ascii="Arial" w:hAnsi="Arial" w:cs="Arial"/>
          <w:sz w:val="22"/>
          <w:szCs w:val="22"/>
        </w:rPr>
        <w:t xml:space="preserve">Group: </w:t>
      </w:r>
      <w:r w:rsidRPr="00AE64C0">
        <w:rPr>
          <w:rFonts w:ascii="Arial" w:hAnsi="Arial" w:cs="Arial"/>
          <w:sz w:val="22"/>
          <w:szCs w:val="22"/>
        </w:rPr>
        <w:t xml:space="preserve">Yeah, yeah, yeah. </w:t>
      </w:r>
    </w:p>
    <w:p w14:paraId="126E0386" w14:textId="77777777" w:rsidR="00577AAF" w:rsidRDefault="00577AAF" w:rsidP="00577AAF">
      <w:pPr>
        <w:rPr>
          <w:rFonts w:ascii="Arial" w:hAnsi="Arial" w:cs="Arial"/>
          <w:sz w:val="22"/>
          <w:szCs w:val="22"/>
        </w:rPr>
      </w:pPr>
    </w:p>
    <w:p w14:paraId="2189DA5D" w14:textId="77777777" w:rsidR="00577AAF" w:rsidRDefault="00577AAF" w:rsidP="00577AAF">
      <w:pPr>
        <w:rPr>
          <w:rFonts w:ascii="Arial" w:hAnsi="Arial" w:cs="Arial"/>
          <w:sz w:val="22"/>
          <w:szCs w:val="22"/>
        </w:rPr>
      </w:pPr>
      <w:r>
        <w:rPr>
          <w:rFonts w:ascii="Arial" w:hAnsi="Arial" w:cs="Arial"/>
          <w:sz w:val="22"/>
          <w:szCs w:val="22"/>
        </w:rPr>
        <w:t>R: D</w:t>
      </w:r>
      <w:r w:rsidRPr="00AE64C0">
        <w:rPr>
          <w:rFonts w:ascii="Arial" w:hAnsi="Arial" w:cs="Arial"/>
          <w:sz w:val="22"/>
          <w:szCs w:val="22"/>
        </w:rPr>
        <w:t xml:space="preserve">o </w:t>
      </w:r>
      <w:r>
        <w:rPr>
          <w:rFonts w:ascii="Arial" w:hAnsi="Arial" w:cs="Arial"/>
          <w:sz w:val="22"/>
          <w:szCs w:val="22"/>
        </w:rPr>
        <w:t xml:space="preserve">you </w:t>
      </w:r>
      <w:r w:rsidRPr="00AE64C0">
        <w:rPr>
          <w:rFonts w:ascii="Arial" w:hAnsi="Arial" w:cs="Arial"/>
          <w:sz w:val="22"/>
          <w:szCs w:val="22"/>
        </w:rPr>
        <w:t xml:space="preserve">find </w:t>
      </w:r>
      <w:r>
        <w:rPr>
          <w:rFonts w:ascii="Arial" w:hAnsi="Arial" w:cs="Arial"/>
          <w:sz w:val="22"/>
          <w:szCs w:val="22"/>
        </w:rPr>
        <w:t xml:space="preserve">it </w:t>
      </w:r>
      <w:r w:rsidRPr="00AE64C0">
        <w:rPr>
          <w:rFonts w:ascii="Arial" w:hAnsi="Arial" w:cs="Arial"/>
          <w:sz w:val="22"/>
          <w:szCs w:val="22"/>
        </w:rPr>
        <w:t>a lot harder when you're on your own</w:t>
      </w:r>
      <w:r>
        <w:rPr>
          <w:rFonts w:ascii="Arial" w:hAnsi="Arial" w:cs="Arial"/>
          <w:sz w:val="22"/>
          <w:szCs w:val="22"/>
        </w:rPr>
        <w:t>?</w:t>
      </w:r>
      <w:r w:rsidRPr="00AE64C0">
        <w:rPr>
          <w:rFonts w:ascii="Arial" w:hAnsi="Arial" w:cs="Arial"/>
          <w:sz w:val="22"/>
          <w:szCs w:val="22"/>
        </w:rPr>
        <w:t xml:space="preserve"> </w:t>
      </w:r>
    </w:p>
    <w:p w14:paraId="408ADB7B" w14:textId="77777777" w:rsidR="00577AAF" w:rsidRDefault="00577AAF" w:rsidP="00577AAF">
      <w:pPr>
        <w:rPr>
          <w:rFonts w:ascii="Arial" w:hAnsi="Arial" w:cs="Arial"/>
          <w:sz w:val="22"/>
          <w:szCs w:val="22"/>
        </w:rPr>
      </w:pPr>
    </w:p>
    <w:p w14:paraId="2A12D248" w14:textId="77777777" w:rsidR="00577AAF" w:rsidRDefault="00577AAF" w:rsidP="00577AAF">
      <w:pPr>
        <w:rPr>
          <w:rFonts w:ascii="Arial" w:hAnsi="Arial" w:cs="Arial"/>
          <w:sz w:val="22"/>
          <w:szCs w:val="22"/>
        </w:rPr>
      </w:pPr>
      <w:r>
        <w:rPr>
          <w:rFonts w:ascii="Arial" w:hAnsi="Arial" w:cs="Arial"/>
          <w:sz w:val="22"/>
          <w:szCs w:val="22"/>
        </w:rPr>
        <w:lastRenderedPageBreak/>
        <w:t xml:space="preserve">3: </w:t>
      </w:r>
      <w:r w:rsidRPr="00AE64C0">
        <w:rPr>
          <w:rFonts w:ascii="Arial" w:hAnsi="Arial" w:cs="Arial"/>
          <w:sz w:val="22"/>
          <w:szCs w:val="22"/>
        </w:rPr>
        <w:t xml:space="preserve">Oh, no, even that, but like, um, you might have like five other people with you doing the same harmony, but you're not like </w:t>
      </w:r>
      <w:r>
        <w:rPr>
          <w:rFonts w:ascii="Arial" w:hAnsi="Arial" w:cs="Arial"/>
          <w:sz w:val="22"/>
          <w:szCs w:val="22"/>
        </w:rPr>
        <w:t>you’re</w:t>
      </w:r>
      <w:r w:rsidRPr="00AE64C0">
        <w:rPr>
          <w:rFonts w:ascii="Arial" w:hAnsi="Arial" w:cs="Arial"/>
          <w:sz w:val="22"/>
          <w:szCs w:val="22"/>
        </w:rPr>
        <w:t xml:space="preserve"> all spread out. So, it was like maybe I was hearing the low one beside me, the high one and I was like the middle so I can't hear </w:t>
      </w:r>
      <w:r>
        <w:rPr>
          <w:rFonts w:ascii="Arial" w:hAnsi="Arial" w:cs="Arial"/>
          <w:sz w:val="22"/>
          <w:szCs w:val="22"/>
        </w:rPr>
        <w:t>if I’m</w:t>
      </w:r>
      <w:r w:rsidRPr="00AE64C0">
        <w:rPr>
          <w:rFonts w:ascii="Arial" w:hAnsi="Arial" w:cs="Arial"/>
          <w:sz w:val="22"/>
          <w:szCs w:val="22"/>
        </w:rPr>
        <w:t xml:space="preserve"> right or not. </w:t>
      </w:r>
      <w:r>
        <w:rPr>
          <w:rFonts w:ascii="Arial" w:hAnsi="Arial" w:cs="Arial"/>
          <w:sz w:val="22"/>
          <w:szCs w:val="22"/>
        </w:rPr>
        <w:t>Like I second guess myself anyway</w:t>
      </w:r>
      <w:r w:rsidRPr="00AE64C0">
        <w:rPr>
          <w:rFonts w:ascii="Arial" w:hAnsi="Arial" w:cs="Arial"/>
          <w:sz w:val="22"/>
          <w:szCs w:val="22"/>
        </w:rPr>
        <w:t xml:space="preserve">. Yeah. </w:t>
      </w:r>
      <w:proofErr w:type="gramStart"/>
      <w:r w:rsidRPr="00AE64C0">
        <w:rPr>
          <w:rFonts w:ascii="Arial" w:hAnsi="Arial" w:cs="Arial"/>
          <w:sz w:val="22"/>
          <w:szCs w:val="22"/>
        </w:rPr>
        <w:t>So</w:t>
      </w:r>
      <w:proofErr w:type="gramEnd"/>
      <w:r w:rsidRPr="00AE64C0">
        <w:rPr>
          <w:rFonts w:ascii="Arial" w:hAnsi="Arial" w:cs="Arial"/>
          <w:sz w:val="22"/>
          <w:szCs w:val="22"/>
        </w:rPr>
        <w:t xml:space="preserve"> it was like</w:t>
      </w:r>
      <w:r>
        <w:rPr>
          <w:rFonts w:ascii="Arial" w:hAnsi="Arial" w:cs="Arial"/>
          <w:sz w:val="22"/>
          <w:szCs w:val="22"/>
        </w:rPr>
        <w:t>…</w:t>
      </w:r>
    </w:p>
    <w:p w14:paraId="2F19CA68" w14:textId="77777777" w:rsidR="00577AAF" w:rsidRDefault="00577AAF" w:rsidP="00577AAF">
      <w:pPr>
        <w:rPr>
          <w:rFonts w:ascii="Arial" w:hAnsi="Arial" w:cs="Arial"/>
          <w:sz w:val="22"/>
          <w:szCs w:val="22"/>
        </w:rPr>
      </w:pPr>
    </w:p>
    <w:p w14:paraId="0B76BEBE" w14:textId="77777777" w:rsidR="00577AAF" w:rsidRDefault="00577AAF" w:rsidP="00577AAF">
      <w:pPr>
        <w:rPr>
          <w:rFonts w:ascii="Arial" w:hAnsi="Arial" w:cs="Arial"/>
          <w:sz w:val="22"/>
          <w:szCs w:val="22"/>
        </w:rPr>
      </w:pPr>
      <w:r>
        <w:rPr>
          <w:rFonts w:ascii="Arial" w:hAnsi="Arial" w:cs="Arial"/>
          <w:sz w:val="22"/>
          <w:szCs w:val="22"/>
        </w:rPr>
        <w:t>R:</w:t>
      </w:r>
      <w:r w:rsidRPr="00AE64C0">
        <w:rPr>
          <w:rFonts w:ascii="Arial" w:hAnsi="Arial" w:cs="Arial"/>
          <w:sz w:val="22"/>
          <w:szCs w:val="22"/>
        </w:rPr>
        <w:t xml:space="preserve"> </w:t>
      </w:r>
      <w:r>
        <w:rPr>
          <w:rFonts w:ascii="Arial" w:hAnsi="Arial" w:cs="Arial"/>
          <w:sz w:val="22"/>
          <w:szCs w:val="22"/>
        </w:rPr>
        <w:t xml:space="preserve">That’s a really common thing; </w:t>
      </w:r>
      <w:r w:rsidRPr="00AE64C0">
        <w:rPr>
          <w:rFonts w:ascii="Arial" w:hAnsi="Arial" w:cs="Arial"/>
          <w:sz w:val="22"/>
          <w:szCs w:val="22"/>
        </w:rPr>
        <w:t xml:space="preserve">a lot </w:t>
      </w:r>
      <w:r>
        <w:rPr>
          <w:rFonts w:ascii="Arial" w:hAnsi="Arial" w:cs="Arial"/>
          <w:sz w:val="22"/>
          <w:szCs w:val="22"/>
        </w:rPr>
        <w:t xml:space="preserve">of </w:t>
      </w:r>
      <w:r w:rsidRPr="00AE64C0">
        <w:rPr>
          <w:rFonts w:ascii="Arial" w:hAnsi="Arial" w:cs="Arial"/>
          <w:sz w:val="22"/>
          <w:szCs w:val="22"/>
        </w:rPr>
        <w:t>people do</w:t>
      </w:r>
      <w:r>
        <w:rPr>
          <w:rFonts w:ascii="Arial" w:hAnsi="Arial" w:cs="Arial"/>
          <w:sz w:val="22"/>
          <w:szCs w:val="22"/>
        </w:rPr>
        <w:t xml:space="preserve"> that.</w:t>
      </w:r>
    </w:p>
    <w:p w14:paraId="65803306" w14:textId="77777777" w:rsidR="00577AAF" w:rsidRDefault="00577AAF" w:rsidP="00577AAF">
      <w:pPr>
        <w:rPr>
          <w:rFonts w:ascii="Arial" w:hAnsi="Arial" w:cs="Arial"/>
          <w:sz w:val="22"/>
          <w:szCs w:val="22"/>
        </w:rPr>
      </w:pPr>
    </w:p>
    <w:p w14:paraId="02324945" w14:textId="77777777" w:rsidR="00577AAF" w:rsidRDefault="00577AAF" w:rsidP="00577AAF">
      <w:pPr>
        <w:rPr>
          <w:rFonts w:ascii="Arial" w:hAnsi="Arial" w:cs="Arial"/>
          <w:sz w:val="22"/>
          <w:szCs w:val="22"/>
        </w:rPr>
      </w:pPr>
      <w:r>
        <w:rPr>
          <w:rFonts w:ascii="Arial" w:hAnsi="Arial" w:cs="Arial"/>
          <w:sz w:val="22"/>
          <w:szCs w:val="22"/>
        </w:rPr>
        <w:t>4: I find with harmonies</w:t>
      </w:r>
      <w:r w:rsidRPr="00AE64C0">
        <w:rPr>
          <w:rFonts w:ascii="Arial" w:hAnsi="Arial" w:cs="Arial"/>
          <w:sz w:val="22"/>
          <w:szCs w:val="22"/>
        </w:rPr>
        <w:t xml:space="preserve"> i</w:t>
      </w:r>
      <w:r>
        <w:rPr>
          <w:rFonts w:ascii="Arial" w:hAnsi="Arial" w:cs="Arial"/>
          <w:sz w:val="22"/>
          <w:szCs w:val="22"/>
        </w:rPr>
        <w:t>t’</w:t>
      </w:r>
      <w:r w:rsidRPr="00AE64C0">
        <w:rPr>
          <w:rFonts w:ascii="Arial" w:hAnsi="Arial" w:cs="Arial"/>
          <w:sz w:val="22"/>
          <w:szCs w:val="22"/>
        </w:rPr>
        <w:t>s like</w:t>
      </w:r>
      <w:r>
        <w:rPr>
          <w:rFonts w:ascii="Arial" w:hAnsi="Arial" w:cs="Arial"/>
          <w:sz w:val="22"/>
          <w:szCs w:val="22"/>
        </w:rPr>
        <w:t>,</w:t>
      </w:r>
      <w:r w:rsidRPr="00AE64C0">
        <w:rPr>
          <w:rFonts w:ascii="Arial" w:hAnsi="Arial" w:cs="Arial"/>
          <w:sz w:val="22"/>
          <w:szCs w:val="22"/>
        </w:rPr>
        <w:t xml:space="preserve"> when </w:t>
      </w:r>
      <w:r>
        <w:rPr>
          <w:rFonts w:ascii="Arial" w:hAnsi="Arial" w:cs="Arial"/>
          <w:sz w:val="22"/>
          <w:szCs w:val="22"/>
        </w:rPr>
        <w:t>we’re split</w:t>
      </w:r>
      <w:r w:rsidRPr="00AE64C0">
        <w:rPr>
          <w:rFonts w:ascii="Arial" w:hAnsi="Arial" w:cs="Arial"/>
          <w:sz w:val="22"/>
          <w:szCs w:val="22"/>
        </w:rPr>
        <w:t xml:space="preserve"> even into three parts, we get our </w:t>
      </w:r>
      <w:r>
        <w:rPr>
          <w:rFonts w:ascii="Arial" w:hAnsi="Arial" w:cs="Arial"/>
          <w:sz w:val="22"/>
          <w:szCs w:val="22"/>
        </w:rPr>
        <w:t>harmony</w:t>
      </w:r>
      <w:r w:rsidRPr="00AE64C0">
        <w:rPr>
          <w:rFonts w:ascii="Arial" w:hAnsi="Arial" w:cs="Arial"/>
          <w:sz w:val="22"/>
          <w:szCs w:val="22"/>
        </w:rPr>
        <w:t xml:space="preserve"> and then okay, right</w:t>
      </w:r>
      <w:r>
        <w:rPr>
          <w:rFonts w:ascii="Arial" w:hAnsi="Arial" w:cs="Arial"/>
          <w:sz w:val="22"/>
          <w:szCs w:val="22"/>
        </w:rPr>
        <w:t>,</w:t>
      </w:r>
      <w:r w:rsidRPr="00AE64C0">
        <w:rPr>
          <w:rFonts w:ascii="Arial" w:hAnsi="Arial" w:cs="Arial"/>
          <w:sz w:val="22"/>
          <w:szCs w:val="22"/>
        </w:rPr>
        <w:t xml:space="preserve"> </w:t>
      </w:r>
      <w:r>
        <w:rPr>
          <w:rFonts w:ascii="Arial" w:hAnsi="Arial" w:cs="Arial"/>
          <w:sz w:val="22"/>
          <w:szCs w:val="22"/>
        </w:rPr>
        <w:t>then we go</w:t>
      </w:r>
      <w:r w:rsidRPr="00AE64C0">
        <w:rPr>
          <w:rFonts w:ascii="Arial" w:hAnsi="Arial" w:cs="Arial"/>
          <w:sz w:val="22"/>
          <w:szCs w:val="22"/>
        </w:rPr>
        <w:t xml:space="preserve"> into the middle </w:t>
      </w:r>
      <w:r>
        <w:rPr>
          <w:rFonts w:ascii="Arial" w:hAnsi="Arial" w:cs="Arial"/>
          <w:sz w:val="22"/>
          <w:szCs w:val="22"/>
        </w:rPr>
        <w:t xml:space="preserve">bit, </w:t>
      </w:r>
      <w:r w:rsidRPr="00AE64C0">
        <w:rPr>
          <w:rFonts w:ascii="Arial" w:hAnsi="Arial" w:cs="Arial"/>
          <w:sz w:val="22"/>
          <w:szCs w:val="22"/>
        </w:rPr>
        <w:t xml:space="preserve">and then my brain will clock onto there, </w:t>
      </w:r>
      <w:r>
        <w:rPr>
          <w:rFonts w:ascii="Arial" w:hAnsi="Arial" w:cs="Arial"/>
          <w:sz w:val="22"/>
          <w:szCs w:val="22"/>
        </w:rPr>
        <w:t>harmony line</w:t>
      </w:r>
      <w:r w:rsidRPr="00AE64C0">
        <w:rPr>
          <w:rFonts w:ascii="Arial" w:hAnsi="Arial" w:cs="Arial"/>
          <w:sz w:val="22"/>
          <w:szCs w:val="22"/>
        </w:rPr>
        <w:t xml:space="preserve">. </w:t>
      </w:r>
      <w:r>
        <w:rPr>
          <w:rFonts w:ascii="Arial" w:hAnsi="Arial" w:cs="Arial"/>
          <w:sz w:val="22"/>
          <w:szCs w:val="22"/>
        </w:rPr>
        <w:t xml:space="preserve">And then the teacher will go, </w:t>
      </w:r>
      <w:r w:rsidRPr="00AE64C0">
        <w:rPr>
          <w:rFonts w:ascii="Arial" w:hAnsi="Arial" w:cs="Arial"/>
          <w:sz w:val="22"/>
          <w:szCs w:val="22"/>
        </w:rPr>
        <w:t>put the</w:t>
      </w:r>
      <w:r>
        <w:rPr>
          <w:rFonts w:ascii="Arial" w:hAnsi="Arial" w:cs="Arial"/>
          <w:sz w:val="22"/>
          <w:szCs w:val="22"/>
        </w:rPr>
        <w:t>m two</w:t>
      </w:r>
      <w:r w:rsidRPr="00AE64C0">
        <w:rPr>
          <w:rFonts w:ascii="Arial" w:hAnsi="Arial" w:cs="Arial"/>
          <w:sz w:val="22"/>
          <w:szCs w:val="22"/>
        </w:rPr>
        <w:t xml:space="preserve"> together and I </w:t>
      </w:r>
      <w:r>
        <w:rPr>
          <w:rFonts w:ascii="Arial" w:hAnsi="Arial" w:cs="Arial"/>
          <w:sz w:val="22"/>
          <w:szCs w:val="22"/>
        </w:rPr>
        <w:t>don’t even know what I’m singing.</w:t>
      </w:r>
    </w:p>
    <w:p w14:paraId="5E31989B" w14:textId="77777777" w:rsidR="00577AAF" w:rsidRDefault="00577AAF" w:rsidP="00577AAF">
      <w:pPr>
        <w:rPr>
          <w:rFonts w:ascii="Arial" w:hAnsi="Arial" w:cs="Arial"/>
          <w:sz w:val="22"/>
          <w:szCs w:val="22"/>
        </w:rPr>
      </w:pPr>
    </w:p>
    <w:p w14:paraId="2FB86986" w14:textId="77777777" w:rsidR="00577AAF" w:rsidRDefault="00577AAF" w:rsidP="00577AAF">
      <w:pPr>
        <w:rPr>
          <w:rFonts w:ascii="Arial" w:hAnsi="Arial" w:cs="Arial"/>
          <w:sz w:val="22"/>
          <w:szCs w:val="22"/>
        </w:rPr>
      </w:pPr>
      <w:r>
        <w:rPr>
          <w:rFonts w:ascii="Arial" w:hAnsi="Arial" w:cs="Arial"/>
          <w:sz w:val="22"/>
          <w:szCs w:val="22"/>
        </w:rPr>
        <w:t xml:space="preserve">2: </w:t>
      </w:r>
      <w:proofErr w:type="gramStart"/>
      <w:r>
        <w:rPr>
          <w:rFonts w:ascii="Arial" w:hAnsi="Arial" w:cs="Arial"/>
          <w:sz w:val="22"/>
          <w:szCs w:val="22"/>
        </w:rPr>
        <w:t>Yeah</w:t>
      </w:r>
      <w:proofErr w:type="gramEnd"/>
      <w:r w:rsidRPr="00AE64C0">
        <w:rPr>
          <w:rFonts w:ascii="Arial" w:hAnsi="Arial" w:cs="Arial"/>
          <w:sz w:val="22"/>
          <w:szCs w:val="22"/>
        </w:rPr>
        <w:t xml:space="preserve"> my brain goes off </w:t>
      </w:r>
      <w:r>
        <w:rPr>
          <w:rFonts w:ascii="Arial" w:hAnsi="Arial" w:cs="Arial"/>
          <w:sz w:val="22"/>
          <w:szCs w:val="22"/>
        </w:rPr>
        <w:t>on</w:t>
      </w:r>
      <w:r w:rsidRPr="00AE64C0">
        <w:rPr>
          <w:rFonts w:ascii="Arial" w:hAnsi="Arial" w:cs="Arial"/>
          <w:sz w:val="22"/>
          <w:szCs w:val="22"/>
        </w:rPr>
        <w:t xml:space="preserve"> one. </w:t>
      </w:r>
    </w:p>
    <w:p w14:paraId="50B503C8" w14:textId="77777777" w:rsidR="00577AAF" w:rsidRDefault="00577AAF" w:rsidP="00577AAF">
      <w:pPr>
        <w:rPr>
          <w:rFonts w:ascii="Arial" w:hAnsi="Arial" w:cs="Arial"/>
          <w:sz w:val="22"/>
          <w:szCs w:val="22"/>
        </w:rPr>
      </w:pPr>
    </w:p>
    <w:p w14:paraId="4B5F0225"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so </w:t>
      </w:r>
      <w:r>
        <w:rPr>
          <w:rFonts w:ascii="Arial" w:hAnsi="Arial" w:cs="Arial"/>
          <w:sz w:val="22"/>
          <w:szCs w:val="22"/>
        </w:rPr>
        <w:t>retaining</w:t>
      </w:r>
      <w:r w:rsidRPr="00AE64C0">
        <w:rPr>
          <w:rFonts w:ascii="Arial" w:hAnsi="Arial" w:cs="Arial"/>
          <w:sz w:val="22"/>
          <w:szCs w:val="22"/>
        </w:rPr>
        <w:t xml:space="preserve"> it, you find </w:t>
      </w:r>
      <w:r>
        <w:rPr>
          <w:rFonts w:ascii="Arial" w:hAnsi="Arial" w:cs="Arial"/>
          <w:sz w:val="22"/>
          <w:szCs w:val="22"/>
        </w:rPr>
        <w:t>hard?</w:t>
      </w:r>
      <w:r w:rsidRPr="00AE64C0">
        <w:rPr>
          <w:rFonts w:ascii="Arial" w:hAnsi="Arial" w:cs="Arial"/>
          <w:sz w:val="22"/>
          <w:szCs w:val="22"/>
        </w:rPr>
        <w:t xml:space="preserve"> Do you still find that even after, like a few rehearsals? </w:t>
      </w:r>
      <w:r>
        <w:rPr>
          <w:rFonts w:ascii="Arial" w:hAnsi="Arial" w:cs="Arial"/>
          <w:sz w:val="22"/>
          <w:szCs w:val="22"/>
        </w:rPr>
        <w:t>O</w:t>
      </w:r>
      <w:r w:rsidRPr="00AE64C0">
        <w:rPr>
          <w:rFonts w:ascii="Arial" w:hAnsi="Arial" w:cs="Arial"/>
          <w:sz w:val="22"/>
          <w:szCs w:val="22"/>
        </w:rPr>
        <w:t xml:space="preserve">r is it just the initially? </w:t>
      </w:r>
    </w:p>
    <w:p w14:paraId="16E23443" w14:textId="77777777" w:rsidR="00577AAF" w:rsidRDefault="00577AAF" w:rsidP="00577AAF">
      <w:pPr>
        <w:rPr>
          <w:rFonts w:ascii="Arial" w:hAnsi="Arial" w:cs="Arial"/>
          <w:sz w:val="22"/>
          <w:szCs w:val="22"/>
        </w:rPr>
      </w:pPr>
    </w:p>
    <w:p w14:paraId="7EFBBA9D" w14:textId="77777777" w:rsidR="00577AAF" w:rsidRDefault="00577AAF" w:rsidP="00577AAF">
      <w:pPr>
        <w:rPr>
          <w:rFonts w:ascii="Arial" w:hAnsi="Arial" w:cs="Arial"/>
          <w:sz w:val="22"/>
          <w:szCs w:val="22"/>
        </w:rPr>
      </w:pPr>
      <w:r>
        <w:rPr>
          <w:rFonts w:ascii="Arial" w:hAnsi="Arial" w:cs="Arial"/>
          <w:sz w:val="22"/>
          <w:szCs w:val="22"/>
        </w:rPr>
        <w:t xml:space="preserve">4: </w:t>
      </w:r>
      <w:r w:rsidRPr="00AE64C0">
        <w:rPr>
          <w:rFonts w:ascii="Arial" w:hAnsi="Arial" w:cs="Arial"/>
          <w:sz w:val="22"/>
          <w:szCs w:val="22"/>
        </w:rPr>
        <w:t xml:space="preserve">No, it's just like </w:t>
      </w:r>
      <w:r>
        <w:rPr>
          <w:rFonts w:ascii="Arial" w:hAnsi="Arial" w:cs="Arial"/>
          <w:sz w:val="22"/>
          <w:szCs w:val="22"/>
        </w:rPr>
        <w:t>first half</w:t>
      </w:r>
      <w:r w:rsidRPr="00AE64C0">
        <w:rPr>
          <w:rFonts w:ascii="Arial" w:hAnsi="Arial" w:cs="Arial"/>
          <w:sz w:val="22"/>
          <w:szCs w:val="22"/>
        </w:rPr>
        <w:t xml:space="preserve">. I mean well, it's helpful </w:t>
      </w:r>
      <w:r>
        <w:rPr>
          <w:rFonts w:ascii="Arial" w:hAnsi="Arial" w:cs="Arial"/>
          <w:sz w:val="22"/>
          <w:szCs w:val="22"/>
        </w:rPr>
        <w:t>when they play each individual note to start off</w:t>
      </w:r>
      <w:r w:rsidRPr="00AE64C0">
        <w:rPr>
          <w:rFonts w:ascii="Arial" w:hAnsi="Arial" w:cs="Arial"/>
          <w:sz w:val="22"/>
          <w:szCs w:val="22"/>
        </w:rPr>
        <w:t xml:space="preserve"> and I can hear it. </w:t>
      </w:r>
    </w:p>
    <w:p w14:paraId="1A3315CB" w14:textId="77777777" w:rsidR="00577AAF" w:rsidRDefault="00577AAF" w:rsidP="00577AAF">
      <w:pPr>
        <w:rPr>
          <w:rFonts w:ascii="Arial" w:hAnsi="Arial" w:cs="Arial"/>
          <w:sz w:val="22"/>
          <w:szCs w:val="22"/>
        </w:rPr>
      </w:pPr>
    </w:p>
    <w:p w14:paraId="34D7D0DB" w14:textId="77777777" w:rsidR="00577AAF" w:rsidRDefault="00577AAF" w:rsidP="00577AAF">
      <w:pPr>
        <w:rPr>
          <w:rFonts w:ascii="Arial" w:hAnsi="Arial" w:cs="Arial"/>
          <w:sz w:val="22"/>
          <w:szCs w:val="22"/>
        </w:rPr>
      </w:pPr>
      <w:r>
        <w:rPr>
          <w:rFonts w:ascii="Arial" w:hAnsi="Arial" w:cs="Arial"/>
          <w:sz w:val="22"/>
          <w:szCs w:val="22"/>
        </w:rPr>
        <w:t xml:space="preserve">5: </w:t>
      </w:r>
      <w:proofErr w:type="gramStart"/>
      <w:r w:rsidRPr="00AE64C0">
        <w:rPr>
          <w:rFonts w:ascii="Arial" w:hAnsi="Arial" w:cs="Arial"/>
          <w:sz w:val="22"/>
          <w:szCs w:val="22"/>
        </w:rPr>
        <w:t>So</w:t>
      </w:r>
      <w:proofErr w:type="gramEnd"/>
      <w:r w:rsidRPr="00AE64C0">
        <w:rPr>
          <w:rFonts w:ascii="Arial" w:hAnsi="Arial" w:cs="Arial"/>
          <w:sz w:val="22"/>
          <w:szCs w:val="22"/>
        </w:rPr>
        <w:t xml:space="preserve"> when you're learning it through, especially like they're quite similar. I yeah. Yeah. </w:t>
      </w:r>
    </w:p>
    <w:p w14:paraId="56743FAB" w14:textId="77777777" w:rsidR="00577AAF" w:rsidRDefault="00577AAF" w:rsidP="00577AAF">
      <w:pPr>
        <w:rPr>
          <w:rFonts w:ascii="Arial" w:hAnsi="Arial" w:cs="Arial"/>
          <w:sz w:val="22"/>
          <w:szCs w:val="22"/>
        </w:rPr>
      </w:pPr>
    </w:p>
    <w:p w14:paraId="44BB625B" w14:textId="77777777" w:rsidR="00577AAF" w:rsidRDefault="00577AAF" w:rsidP="00577AAF">
      <w:pPr>
        <w:rPr>
          <w:rFonts w:ascii="Arial" w:hAnsi="Arial" w:cs="Arial"/>
          <w:sz w:val="22"/>
          <w:szCs w:val="22"/>
        </w:rPr>
      </w:pPr>
      <w:r>
        <w:rPr>
          <w:rFonts w:ascii="Arial" w:hAnsi="Arial" w:cs="Arial"/>
          <w:sz w:val="22"/>
          <w:szCs w:val="22"/>
        </w:rPr>
        <w:t>R: Anything else</w:t>
      </w:r>
      <w:r w:rsidRPr="00AE64C0">
        <w:rPr>
          <w:rFonts w:ascii="Arial" w:hAnsi="Arial" w:cs="Arial"/>
          <w:sz w:val="22"/>
          <w:szCs w:val="22"/>
        </w:rPr>
        <w:t xml:space="preserve"> for anybody? </w:t>
      </w:r>
      <w:r>
        <w:rPr>
          <w:rFonts w:ascii="Arial" w:hAnsi="Arial" w:cs="Arial"/>
          <w:sz w:val="22"/>
          <w:szCs w:val="22"/>
        </w:rPr>
        <w:t>Yeah.</w:t>
      </w:r>
    </w:p>
    <w:p w14:paraId="63B911BA" w14:textId="77777777" w:rsidR="00577AAF" w:rsidRDefault="00577AAF" w:rsidP="00577AAF">
      <w:pPr>
        <w:rPr>
          <w:rFonts w:ascii="Arial" w:hAnsi="Arial" w:cs="Arial"/>
          <w:sz w:val="22"/>
          <w:szCs w:val="22"/>
        </w:rPr>
      </w:pPr>
    </w:p>
    <w:p w14:paraId="4DE9F026" w14:textId="77777777" w:rsidR="00577AAF" w:rsidRDefault="00577AAF" w:rsidP="00577AAF">
      <w:pPr>
        <w:rPr>
          <w:rFonts w:ascii="Arial" w:hAnsi="Arial" w:cs="Arial"/>
          <w:sz w:val="22"/>
          <w:szCs w:val="22"/>
        </w:rPr>
      </w:pPr>
      <w:r>
        <w:rPr>
          <w:rFonts w:ascii="Arial" w:hAnsi="Arial" w:cs="Arial"/>
          <w:sz w:val="22"/>
          <w:szCs w:val="22"/>
        </w:rPr>
        <w:t xml:space="preserve">6: </w:t>
      </w:r>
      <w:r w:rsidRPr="00AE64C0">
        <w:rPr>
          <w:rFonts w:ascii="Arial" w:hAnsi="Arial" w:cs="Arial"/>
          <w:sz w:val="22"/>
          <w:szCs w:val="22"/>
        </w:rPr>
        <w:t xml:space="preserve">I </w:t>
      </w:r>
      <w:r>
        <w:rPr>
          <w:rFonts w:ascii="Arial" w:hAnsi="Arial" w:cs="Arial"/>
          <w:sz w:val="22"/>
          <w:szCs w:val="22"/>
        </w:rPr>
        <w:t>really</w:t>
      </w:r>
      <w:r w:rsidRPr="00AE64C0">
        <w:rPr>
          <w:rFonts w:ascii="Arial" w:hAnsi="Arial" w:cs="Arial"/>
          <w:sz w:val="22"/>
          <w:szCs w:val="22"/>
        </w:rPr>
        <w:t xml:space="preserve"> enjoy them</w:t>
      </w:r>
    </w:p>
    <w:p w14:paraId="22AECB02" w14:textId="77777777" w:rsidR="00577AAF" w:rsidRDefault="00577AAF" w:rsidP="00577AAF">
      <w:pPr>
        <w:rPr>
          <w:rFonts w:ascii="Arial" w:hAnsi="Arial" w:cs="Arial"/>
          <w:sz w:val="22"/>
          <w:szCs w:val="22"/>
        </w:rPr>
      </w:pPr>
      <w:r w:rsidRPr="00AE64C0">
        <w:rPr>
          <w:rFonts w:ascii="Arial" w:hAnsi="Arial" w:cs="Arial"/>
          <w:sz w:val="22"/>
          <w:szCs w:val="22"/>
        </w:rPr>
        <w:t>. I've done them my whole life really</w:t>
      </w:r>
      <w:r>
        <w:rPr>
          <w:rFonts w:ascii="Arial" w:hAnsi="Arial" w:cs="Arial"/>
          <w:sz w:val="22"/>
          <w:szCs w:val="22"/>
        </w:rPr>
        <w:t xml:space="preserve">, </w:t>
      </w:r>
      <w:r w:rsidRPr="00AE64C0">
        <w:rPr>
          <w:rFonts w:ascii="Arial" w:hAnsi="Arial" w:cs="Arial"/>
          <w:sz w:val="22"/>
          <w:szCs w:val="22"/>
        </w:rPr>
        <w:t>so, my pick</w:t>
      </w:r>
      <w:r>
        <w:rPr>
          <w:rFonts w:ascii="Arial" w:hAnsi="Arial" w:cs="Arial"/>
          <w:sz w:val="22"/>
          <w:szCs w:val="22"/>
        </w:rPr>
        <w:t>-</w:t>
      </w:r>
      <w:r w:rsidRPr="00AE64C0">
        <w:rPr>
          <w:rFonts w:ascii="Arial" w:hAnsi="Arial" w:cs="Arial"/>
          <w:sz w:val="22"/>
          <w:szCs w:val="22"/>
        </w:rPr>
        <w:t>up with them is pretty easy. I don't really sing the melody to any song I'm always harmonizing</w:t>
      </w:r>
      <w:r>
        <w:rPr>
          <w:rFonts w:ascii="Arial" w:hAnsi="Arial" w:cs="Arial"/>
          <w:sz w:val="22"/>
          <w:szCs w:val="22"/>
        </w:rPr>
        <w:t>. It annoys</w:t>
      </w:r>
      <w:r w:rsidRPr="00AE64C0">
        <w:rPr>
          <w:rFonts w:ascii="Arial" w:hAnsi="Arial" w:cs="Arial"/>
          <w:sz w:val="22"/>
          <w:szCs w:val="22"/>
        </w:rPr>
        <w:t xml:space="preserve"> people. </w:t>
      </w:r>
      <w:r>
        <w:rPr>
          <w:rFonts w:ascii="Arial" w:hAnsi="Arial" w:cs="Arial"/>
          <w:sz w:val="22"/>
          <w:szCs w:val="22"/>
        </w:rPr>
        <w:t>So,</w:t>
      </w:r>
      <w:r w:rsidRPr="00AE64C0">
        <w:rPr>
          <w:rFonts w:ascii="Arial" w:hAnsi="Arial" w:cs="Arial"/>
          <w:sz w:val="22"/>
          <w:szCs w:val="22"/>
        </w:rPr>
        <w:t xml:space="preserve"> but I would say, like it I'm it does take me to do it at least five times to then go right</w:t>
      </w:r>
      <w:r>
        <w:rPr>
          <w:rFonts w:ascii="Arial" w:hAnsi="Arial" w:cs="Arial"/>
          <w:sz w:val="22"/>
          <w:szCs w:val="22"/>
        </w:rPr>
        <w:t>,</w:t>
      </w:r>
      <w:r w:rsidRPr="00AE64C0">
        <w:rPr>
          <w:rFonts w:ascii="Arial" w:hAnsi="Arial" w:cs="Arial"/>
          <w:sz w:val="22"/>
          <w:szCs w:val="22"/>
        </w:rPr>
        <w:t xml:space="preserve"> everyone together now. </w:t>
      </w:r>
    </w:p>
    <w:p w14:paraId="26AEC01A" w14:textId="77777777" w:rsidR="00577AAF" w:rsidRDefault="00577AAF" w:rsidP="00577AAF">
      <w:pPr>
        <w:rPr>
          <w:rFonts w:ascii="Arial" w:hAnsi="Arial" w:cs="Arial"/>
          <w:sz w:val="22"/>
          <w:szCs w:val="22"/>
        </w:rPr>
      </w:pPr>
    </w:p>
    <w:p w14:paraId="190C7E03" w14:textId="77777777" w:rsidR="00577AAF" w:rsidRDefault="00577AAF" w:rsidP="00577AAF">
      <w:pPr>
        <w:rPr>
          <w:rFonts w:ascii="Arial" w:hAnsi="Arial" w:cs="Arial"/>
          <w:sz w:val="22"/>
          <w:szCs w:val="22"/>
        </w:rPr>
      </w:pPr>
      <w:r>
        <w:rPr>
          <w:rFonts w:ascii="Arial" w:hAnsi="Arial" w:cs="Arial"/>
          <w:sz w:val="22"/>
          <w:szCs w:val="22"/>
        </w:rPr>
        <w:t>R: Does anyone else</w:t>
      </w:r>
      <w:r w:rsidRPr="00AE64C0">
        <w:rPr>
          <w:rFonts w:ascii="Arial" w:hAnsi="Arial" w:cs="Arial"/>
          <w:sz w:val="22"/>
          <w:szCs w:val="22"/>
        </w:rPr>
        <w:t xml:space="preserve"> feel that way</w:t>
      </w:r>
      <w:r>
        <w:rPr>
          <w:rFonts w:ascii="Arial" w:hAnsi="Arial" w:cs="Arial"/>
          <w:sz w:val="22"/>
          <w:szCs w:val="22"/>
        </w:rPr>
        <w:t>?</w:t>
      </w:r>
      <w:r w:rsidRPr="00AE64C0">
        <w:rPr>
          <w:rFonts w:ascii="Arial" w:hAnsi="Arial" w:cs="Arial"/>
          <w:sz w:val="22"/>
          <w:szCs w:val="22"/>
        </w:rPr>
        <w:t xml:space="preserve"> </w:t>
      </w:r>
    </w:p>
    <w:p w14:paraId="0F4B0765" w14:textId="77777777" w:rsidR="00577AAF" w:rsidRDefault="00577AAF" w:rsidP="00577AAF">
      <w:pPr>
        <w:rPr>
          <w:rFonts w:ascii="Arial" w:hAnsi="Arial" w:cs="Arial"/>
          <w:sz w:val="22"/>
          <w:szCs w:val="22"/>
        </w:rPr>
      </w:pPr>
    </w:p>
    <w:p w14:paraId="4C675A0C" w14:textId="77777777" w:rsidR="00577AAF" w:rsidRDefault="00577AAF" w:rsidP="00577AAF">
      <w:pPr>
        <w:rPr>
          <w:rFonts w:ascii="Arial" w:hAnsi="Arial" w:cs="Arial"/>
          <w:sz w:val="22"/>
          <w:szCs w:val="22"/>
        </w:rPr>
      </w:pPr>
      <w:r>
        <w:rPr>
          <w:rFonts w:ascii="Arial" w:hAnsi="Arial" w:cs="Arial"/>
          <w:sz w:val="22"/>
          <w:szCs w:val="22"/>
        </w:rPr>
        <w:t xml:space="preserve">1: </w:t>
      </w:r>
      <w:r w:rsidRPr="00AE64C0">
        <w:rPr>
          <w:rFonts w:ascii="Arial" w:hAnsi="Arial" w:cs="Arial"/>
          <w:sz w:val="22"/>
          <w:szCs w:val="22"/>
        </w:rPr>
        <w:t xml:space="preserve">I feel like </w:t>
      </w:r>
      <w:r>
        <w:rPr>
          <w:rFonts w:ascii="Arial" w:hAnsi="Arial" w:cs="Arial"/>
          <w:sz w:val="22"/>
          <w:szCs w:val="22"/>
        </w:rPr>
        <w:t xml:space="preserve">that </w:t>
      </w:r>
      <w:r w:rsidRPr="00AE64C0">
        <w:rPr>
          <w:rFonts w:ascii="Arial" w:hAnsi="Arial" w:cs="Arial"/>
          <w:sz w:val="22"/>
          <w:szCs w:val="22"/>
        </w:rPr>
        <w:t xml:space="preserve">actually in the car. </w:t>
      </w:r>
    </w:p>
    <w:p w14:paraId="33F66C94" w14:textId="77777777" w:rsidR="00577AAF" w:rsidRDefault="00577AAF" w:rsidP="00577AAF">
      <w:pPr>
        <w:rPr>
          <w:rFonts w:ascii="Arial" w:hAnsi="Arial" w:cs="Arial"/>
          <w:sz w:val="22"/>
          <w:szCs w:val="22"/>
        </w:rPr>
      </w:pPr>
    </w:p>
    <w:p w14:paraId="0FB04B07" w14:textId="77777777" w:rsidR="00577AAF" w:rsidRDefault="00577AAF" w:rsidP="00577AAF">
      <w:pPr>
        <w:rPr>
          <w:rFonts w:ascii="Arial" w:hAnsi="Arial" w:cs="Arial"/>
          <w:sz w:val="22"/>
          <w:szCs w:val="22"/>
        </w:rPr>
      </w:pPr>
      <w:r>
        <w:rPr>
          <w:rFonts w:ascii="Arial" w:hAnsi="Arial" w:cs="Arial"/>
          <w:sz w:val="22"/>
          <w:szCs w:val="22"/>
        </w:rPr>
        <w:t xml:space="preserve">2: </w:t>
      </w:r>
      <w:r w:rsidRPr="00AE64C0">
        <w:rPr>
          <w:rFonts w:ascii="Arial" w:hAnsi="Arial" w:cs="Arial"/>
          <w:sz w:val="22"/>
          <w:szCs w:val="22"/>
        </w:rPr>
        <w:t>You</w:t>
      </w:r>
      <w:r>
        <w:rPr>
          <w:rFonts w:ascii="Arial" w:hAnsi="Arial" w:cs="Arial"/>
          <w:sz w:val="22"/>
          <w:szCs w:val="22"/>
        </w:rPr>
        <w:t>?</w:t>
      </w:r>
      <w:r w:rsidRPr="00AE64C0">
        <w:rPr>
          <w:rFonts w:ascii="Arial" w:hAnsi="Arial" w:cs="Arial"/>
          <w:sz w:val="22"/>
          <w:szCs w:val="22"/>
        </w:rPr>
        <w:t xml:space="preserve"> </w:t>
      </w:r>
      <w:r>
        <w:rPr>
          <w:rFonts w:ascii="Arial" w:hAnsi="Arial" w:cs="Arial"/>
          <w:sz w:val="22"/>
          <w:szCs w:val="22"/>
        </w:rPr>
        <w:t>T</w:t>
      </w:r>
      <w:r w:rsidRPr="00AE64C0">
        <w:rPr>
          <w:rFonts w:ascii="Arial" w:hAnsi="Arial" w:cs="Arial"/>
          <w:sz w:val="22"/>
          <w:szCs w:val="22"/>
        </w:rPr>
        <w:t>hat's crazy</w:t>
      </w:r>
      <w:r>
        <w:rPr>
          <w:rFonts w:ascii="Arial" w:hAnsi="Arial" w:cs="Arial"/>
          <w:sz w:val="22"/>
          <w:szCs w:val="22"/>
        </w:rPr>
        <w:t>,</w:t>
      </w:r>
      <w:r w:rsidRPr="00AE64C0">
        <w:rPr>
          <w:rFonts w:ascii="Arial" w:hAnsi="Arial" w:cs="Arial"/>
          <w:sz w:val="22"/>
          <w:szCs w:val="22"/>
        </w:rPr>
        <w:t xml:space="preserve"> </w:t>
      </w:r>
      <w:r>
        <w:rPr>
          <w:rFonts w:ascii="Arial" w:hAnsi="Arial" w:cs="Arial"/>
          <w:sz w:val="22"/>
          <w:szCs w:val="22"/>
        </w:rPr>
        <w:t>that you can listen and harmonise</w:t>
      </w:r>
      <w:r w:rsidRPr="00AE64C0">
        <w:rPr>
          <w:rFonts w:ascii="Arial" w:hAnsi="Arial" w:cs="Arial"/>
          <w:sz w:val="22"/>
          <w:szCs w:val="22"/>
        </w:rPr>
        <w:t>. I don't</w:t>
      </w:r>
      <w:r>
        <w:rPr>
          <w:rFonts w:ascii="Arial" w:hAnsi="Arial" w:cs="Arial"/>
          <w:sz w:val="22"/>
          <w:szCs w:val="22"/>
        </w:rPr>
        <w:t>,</w:t>
      </w:r>
      <w:r w:rsidRPr="00AE64C0">
        <w:rPr>
          <w:rFonts w:ascii="Arial" w:hAnsi="Arial" w:cs="Arial"/>
          <w:sz w:val="22"/>
          <w:szCs w:val="22"/>
        </w:rPr>
        <w:t xml:space="preserve"> I can't even think of what it would be. </w:t>
      </w:r>
    </w:p>
    <w:p w14:paraId="793AF62D" w14:textId="77777777" w:rsidR="00577AAF" w:rsidRDefault="00577AAF" w:rsidP="00577AAF">
      <w:pPr>
        <w:rPr>
          <w:rFonts w:ascii="Arial" w:hAnsi="Arial" w:cs="Arial"/>
          <w:sz w:val="22"/>
          <w:szCs w:val="22"/>
        </w:rPr>
      </w:pPr>
    </w:p>
    <w:p w14:paraId="660303BF" w14:textId="77777777" w:rsidR="00577AAF" w:rsidRDefault="00577AAF" w:rsidP="00577AAF">
      <w:pPr>
        <w:rPr>
          <w:rFonts w:ascii="Arial" w:hAnsi="Arial" w:cs="Arial"/>
          <w:sz w:val="22"/>
          <w:szCs w:val="22"/>
        </w:rPr>
      </w:pPr>
      <w:r>
        <w:rPr>
          <w:rFonts w:ascii="Arial" w:hAnsi="Arial" w:cs="Arial"/>
          <w:sz w:val="22"/>
          <w:szCs w:val="22"/>
        </w:rPr>
        <w:t>6: I</w:t>
      </w:r>
      <w:r w:rsidRPr="00AE64C0">
        <w:rPr>
          <w:rFonts w:ascii="Arial" w:hAnsi="Arial" w:cs="Arial"/>
          <w:sz w:val="22"/>
          <w:szCs w:val="22"/>
        </w:rPr>
        <w:t xml:space="preserve"> used to just do like </w:t>
      </w:r>
      <w:r>
        <w:rPr>
          <w:rFonts w:ascii="Arial" w:hAnsi="Arial" w:cs="Arial"/>
          <w:sz w:val="22"/>
          <w:szCs w:val="22"/>
        </w:rPr>
        <w:t>the third above and third</w:t>
      </w:r>
      <w:r w:rsidRPr="00AE64C0">
        <w:rPr>
          <w:rFonts w:ascii="Arial" w:hAnsi="Arial" w:cs="Arial"/>
          <w:sz w:val="22"/>
          <w:szCs w:val="22"/>
        </w:rPr>
        <w:t xml:space="preserve"> below and it's just enjoyable. </w:t>
      </w:r>
    </w:p>
    <w:p w14:paraId="1CB3A9B4" w14:textId="77777777" w:rsidR="00577AAF" w:rsidRDefault="00577AAF" w:rsidP="00577AAF">
      <w:pPr>
        <w:rPr>
          <w:rFonts w:ascii="Arial" w:hAnsi="Arial" w:cs="Arial"/>
          <w:sz w:val="22"/>
          <w:szCs w:val="22"/>
        </w:rPr>
      </w:pPr>
    </w:p>
    <w:p w14:paraId="338226C6" w14:textId="77777777" w:rsidR="00577AAF" w:rsidRDefault="00577AAF" w:rsidP="00577AAF">
      <w:pPr>
        <w:rPr>
          <w:rFonts w:ascii="Arial" w:hAnsi="Arial" w:cs="Arial"/>
          <w:sz w:val="22"/>
          <w:szCs w:val="22"/>
        </w:rPr>
      </w:pPr>
      <w:r>
        <w:rPr>
          <w:rFonts w:ascii="Arial" w:hAnsi="Arial" w:cs="Arial"/>
          <w:sz w:val="22"/>
          <w:szCs w:val="22"/>
        </w:rPr>
        <w:t>R: L</w:t>
      </w:r>
      <w:r w:rsidRPr="00AE64C0">
        <w:rPr>
          <w:rFonts w:ascii="Arial" w:hAnsi="Arial" w:cs="Arial"/>
          <w:sz w:val="22"/>
          <w:szCs w:val="22"/>
        </w:rPr>
        <w:t xml:space="preserve">et's talk about the environment. Do you feel and you can be open and honest? Do you feel comfortable? Do you feel like you can make mistakes in the room do you feel like when you're in the room with somebody that makes you feel like you can make mistake, make mistake cool? </w:t>
      </w:r>
      <w:r>
        <w:rPr>
          <w:rFonts w:ascii="Arial" w:hAnsi="Arial" w:cs="Arial"/>
          <w:sz w:val="22"/>
          <w:szCs w:val="22"/>
        </w:rPr>
        <w:t>Y</w:t>
      </w:r>
      <w:r w:rsidRPr="00AE64C0">
        <w:rPr>
          <w:rFonts w:ascii="Arial" w:hAnsi="Arial" w:cs="Arial"/>
          <w:sz w:val="22"/>
          <w:szCs w:val="22"/>
        </w:rPr>
        <w:t xml:space="preserve">ou think </w:t>
      </w:r>
      <w:r>
        <w:rPr>
          <w:rFonts w:ascii="Arial" w:hAnsi="Arial" w:cs="Arial"/>
          <w:sz w:val="22"/>
          <w:szCs w:val="22"/>
        </w:rPr>
        <w:t>it’s</w:t>
      </w:r>
      <w:r w:rsidRPr="00AE64C0">
        <w:rPr>
          <w:rFonts w:ascii="Arial" w:hAnsi="Arial" w:cs="Arial"/>
          <w:sz w:val="22"/>
          <w:szCs w:val="22"/>
        </w:rPr>
        <w:t xml:space="preserve"> easier or not? </w:t>
      </w:r>
      <w:r>
        <w:rPr>
          <w:rFonts w:ascii="Arial" w:hAnsi="Arial" w:cs="Arial"/>
          <w:sz w:val="22"/>
          <w:szCs w:val="22"/>
        </w:rPr>
        <w:t>Does</w:t>
      </w:r>
      <w:r w:rsidRPr="00AE64C0">
        <w:rPr>
          <w:rFonts w:ascii="Arial" w:hAnsi="Arial" w:cs="Arial"/>
          <w:sz w:val="22"/>
          <w:szCs w:val="22"/>
        </w:rPr>
        <w:t xml:space="preserve"> that help? </w:t>
      </w:r>
      <w:r>
        <w:rPr>
          <w:rFonts w:ascii="Arial" w:hAnsi="Arial" w:cs="Arial"/>
          <w:sz w:val="22"/>
          <w:szCs w:val="22"/>
        </w:rPr>
        <w:t>Y</w:t>
      </w:r>
      <w:r w:rsidRPr="00AE64C0">
        <w:rPr>
          <w:rFonts w:ascii="Arial" w:hAnsi="Arial" w:cs="Arial"/>
          <w:sz w:val="22"/>
          <w:szCs w:val="22"/>
        </w:rPr>
        <w:t xml:space="preserve">eah? </w:t>
      </w:r>
    </w:p>
    <w:p w14:paraId="23163F3E" w14:textId="77777777" w:rsidR="00577AAF" w:rsidRDefault="00577AAF" w:rsidP="00577AAF">
      <w:pPr>
        <w:rPr>
          <w:rFonts w:ascii="Arial" w:hAnsi="Arial" w:cs="Arial"/>
          <w:sz w:val="22"/>
          <w:szCs w:val="22"/>
        </w:rPr>
      </w:pPr>
    </w:p>
    <w:p w14:paraId="2784E1AD" w14:textId="77777777" w:rsidR="00577AAF" w:rsidRDefault="00577AAF" w:rsidP="00577AAF">
      <w:pPr>
        <w:rPr>
          <w:rFonts w:ascii="Arial" w:hAnsi="Arial" w:cs="Arial"/>
          <w:sz w:val="22"/>
          <w:szCs w:val="22"/>
        </w:rPr>
      </w:pPr>
      <w:r>
        <w:rPr>
          <w:rFonts w:ascii="Arial" w:hAnsi="Arial" w:cs="Arial"/>
          <w:sz w:val="22"/>
          <w:szCs w:val="22"/>
        </w:rPr>
        <w:t>7: I feel like in</w:t>
      </w:r>
      <w:r w:rsidRPr="00AE64C0">
        <w:rPr>
          <w:rFonts w:ascii="Arial" w:hAnsi="Arial" w:cs="Arial"/>
          <w:sz w:val="22"/>
          <w:szCs w:val="22"/>
        </w:rPr>
        <w:t xml:space="preserve"> a classroom situation like the teachers </w:t>
      </w:r>
      <w:r>
        <w:rPr>
          <w:rFonts w:ascii="Arial" w:hAnsi="Arial" w:cs="Arial"/>
          <w:sz w:val="22"/>
          <w:szCs w:val="22"/>
        </w:rPr>
        <w:t>make us feel like</w:t>
      </w:r>
      <w:r w:rsidRPr="00AE64C0">
        <w:rPr>
          <w:rFonts w:ascii="Arial" w:hAnsi="Arial" w:cs="Arial"/>
          <w:sz w:val="22"/>
          <w:szCs w:val="22"/>
        </w:rPr>
        <w:t xml:space="preserve"> it's okay to make a mistake, there've never been in the situation the same room a job, and we could like I feel like that would be more pressure, </w:t>
      </w:r>
      <w:r>
        <w:rPr>
          <w:rFonts w:ascii="Arial" w:hAnsi="Arial" w:cs="Arial"/>
          <w:sz w:val="22"/>
          <w:szCs w:val="22"/>
        </w:rPr>
        <w:t xml:space="preserve">but </w:t>
      </w:r>
      <w:r w:rsidRPr="00AE64C0">
        <w:rPr>
          <w:rFonts w:ascii="Arial" w:hAnsi="Arial" w:cs="Arial"/>
          <w:sz w:val="22"/>
          <w:szCs w:val="22"/>
        </w:rPr>
        <w:t>like the classroom it is a lot more</w:t>
      </w:r>
      <w:r>
        <w:rPr>
          <w:rFonts w:ascii="Arial" w:hAnsi="Arial" w:cs="Arial"/>
          <w:sz w:val="22"/>
          <w:szCs w:val="22"/>
        </w:rPr>
        <w:t>,</w:t>
      </w:r>
      <w:r w:rsidRPr="00AE64C0">
        <w:rPr>
          <w:rFonts w:ascii="Arial" w:hAnsi="Arial" w:cs="Arial"/>
          <w:sz w:val="22"/>
          <w:szCs w:val="22"/>
        </w:rPr>
        <w:t xml:space="preserve"> like at the start of the year when </w:t>
      </w:r>
      <w:r>
        <w:rPr>
          <w:rFonts w:ascii="Arial" w:hAnsi="Arial" w:cs="Arial"/>
          <w:sz w:val="22"/>
          <w:szCs w:val="22"/>
        </w:rPr>
        <w:t>we didn’t really know</w:t>
      </w:r>
      <w:r w:rsidRPr="00AE64C0">
        <w:rPr>
          <w:rFonts w:ascii="Arial" w:hAnsi="Arial" w:cs="Arial"/>
          <w:sz w:val="22"/>
          <w:szCs w:val="22"/>
        </w:rPr>
        <w:t xml:space="preserve"> each other </w:t>
      </w:r>
      <w:r>
        <w:rPr>
          <w:rFonts w:ascii="Arial" w:hAnsi="Arial" w:cs="Arial"/>
          <w:sz w:val="22"/>
          <w:szCs w:val="22"/>
        </w:rPr>
        <w:t xml:space="preserve">we were </w:t>
      </w:r>
      <w:r w:rsidRPr="00AE64C0">
        <w:rPr>
          <w:rFonts w:ascii="Arial" w:hAnsi="Arial" w:cs="Arial"/>
          <w:sz w:val="22"/>
          <w:szCs w:val="22"/>
        </w:rPr>
        <w:t xml:space="preserve">all a bit like I don't </w:t>
      </w:r>
      <w:proofErr w:type="spellStart"/>
      <w:r w:rsidRPr="00AE64C0">
        <w:rPr>
          <w:rFonts w:ascii="Arial" w:hAnsi="Arial" w:cs="Arial"/>
          <w:sz w:val="22"/>
          <w:szCs w:val="22"/>
        </w:rPr>
        <w:t>wanna</w:t>
      </w:r>
      <w:proofErr w:type="spellEnd"/>
      <w:r w:rsidRPr="00AE64C0">
        <w:rPr>
          <w:rFonts w:ascii="Arial" w:hAnsi="Arial" w:cs="Arial"/>
          <w:sz w:val="22"/>
          <w:szCs w:val="22"/>
        </w:rPr>
        <w:t xml:space="preserve"> like mak</w:t>
      </w:r>
      <w:r>
        <w:rPr>
          <w:rFonts w:ascii="Arial" w:hAnsi="Arial" w:cs="Arial"/>
          <w:sz w:val="22"/>
          <w:szCs w:val="22"/>
        </w:rPr>
        <w:t>e</w:t>
      </w:r>
      <w:r w:rsidRPr="00AE64C0">
        <w:rPr>
          <w:rFonts w:ascii="Arial" w:hAnsi="Arial" w:cs="Arial"/>
          <w:sz w:val="22"/>
          <w:szCs w:val="22"/>
        </w:rPr>
        <w:t xml:space="preserve"> a mistake, I feel like once you kind of know you</w:t>
      </w:r>
      <w:r>
        <w:rPr>
          <w:rFonts w:ascii="Arial" w:hAnsi="Arial" w:cs="Arial"/>
          <w:sz w:val="22"/>
          <w:szCs w:val="22"/>
        </w:rPr>
        <w:t>’re</w:t>
      </w:r>
      <w:r w:rsidRPr="00AE64C0">
        <w:rPr>
          <w:rFonts w:ascii="Arial" w:hAnsi="Arial" w:cs="Arial"/>
          <w:sz w:val="22"/>
          <w:szCs w:val="22"/>
        </w:rPr>
        <w:t xml:space="preserve"> in a safe environ</w:t>
      </w:r>
      <w:r>
        <w:rPr>
          <w:rFonts w:ascii="Arial" w:hAnsi="Arial" w:cs="Arial"/>
          <w:sz w:val="22"/>
          <w:szCs w:val="22"/>
        </w:rPr>
        <w:t>ment,</w:t>
      </w:r>
      <w:r w:rsidRPr="00AE64C0">
        <w:rPr>
          <w:rFonts w:ascii="Arial" w:hAnsi="Arial" w:cs="Arial"/>
          <w:sz w:val="22"/>
          <w:szCs w:val="22"/>
        </w:rPr>
        <w:t xml:space="preserve"> you make a mistake </w:t>
      </w:r>
      <w:r>
        <w:rPr>
          <w:rFonts w:ascii="Arial" w:hAnsi="Arial" w:cs="Arial"/>
          <w:sz w:val="22"/>
          <w:szCs w:val="22"/>
        </w:rPr>
        <w:t>better</w:t>
      </w:r>
      <w:r w:rsidRPr="00AE64C0">
        <w:rPr>
          <w:rFonts w:ascii="Arial" w:hAnsi="Arial" w:cs="Arial"/>
          <w:sz w:val="22"/>
          <w:szCs w:val="22"/>
        </w:rPr>
        <w:t xml:space="preserve">. It's the only way </w:t>
      </w:r>
      <w:r>
        <w:rPr>
          <w:rFonts w:ascii="Arial" w:hAnsi="Arial" w:cs="Arial"/>
          <w:sz w:val="22"/>
          <w:szCs w:val="22"/>
        </w:rPr>
        <w:t>you’re going to learn,</w:t>
      </w:r>
      <w:r w:rsidRPr="00AE64C0">
        <w:rPr>
          <w:rFonts w:ascii="Arial" w:hAnsi="Arial" w:cs="Arial"/>
          <w:sz w:val="22"/>
          <w:szCs w:val="22"/>
        </w:rPr>
        <w:t xml:space="preserve"> if you make the mistake. </w:t>
      </w:r>
    </w:p>
    <w:p w14:paraId="2FD26D82" w14:textId="77777777" w:rsidR="00577AAF" w:rsidRDefault="00577AAF" w:rsidP="00577AAF">
      <w:pPr>
        <w:rPr>
          <w:rFonts w:ascii="Arial" w:hAnsi="Arial" w:cs="Arial"/>
          <w:sz w:val="22"/>
          <w:szCs w:val="22"/>
        </w:rPr>
      </w:pPr>
    </w:p>
    <w:p w14:paraId="36BFEEE4"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Exactly, yeah. </w:t>
      </w:r>
    </w:p>
    <w:p w14:paraId="7C3C726C" w14:textId="77777777" w:rsidR="00577AAF" w:rsidRDefault="00577AAF" w:rsidP="00577AAF">
      <w:pPr>
        <w:rPr>
          <w:rFonts w:ascii="Arial" w:hAnsi="Arial" w:cs="Arial"/>
          <w:sz w:val="22"/>
          <w:szCs w:val="22"/>
        </w:rPr>
      </w:pPr>
    </w:p>
    <w:p w14:paraId="35FE9205" w14:textId="77777777" w:rsidR="00577AAF" w:rsidRDefault="00577AAF" w:rsidP="00577AAF">
      <w:pPr>
        <w:rPr>
          <w:rFonts w:ascii="Arial" w:hAnsi="Arial" w:cs="Arial"/>
          <w:sz w:val="22"/>
          <w:szCs w:val="22"/>
        </w:rPr>
      </w:pPr>
      <w:r>
        <w:rPr>
          <w:rFonts w:ascii="Arial" w:hAnsi="Arial" w:cs="Arial"/>
          <w:sz w:val="22"/>
          <w:szCs w:val="22"/>
        </w:rPr>
        <w:t xml:space="preserve">4: </w:t>
      </w:r>
      <w:r w:rsidRPr="00AE64C0">
        <w:rPr>
          <w:rFonts w:ascii="Arial" w:hAnsi="Arial" w:cs="Arial"/>
          <w:sz w:val="22"/>
          <w:szCs w:val="22"/>
        </w:rPr>
        <w:t xml:space="preserve">Yeah. I think that in a </w:t>
      </w:r>
      <w:r>
        <w:rPr>
          <w:rFonts w:ascii="Arial" w:hAnsi="Arial" w:cs="Arial"/>
          <w:sz w:val="22"/>
          <w:szCs w:val="22"/>
        </w:rPr>
        <w:t xml:space="preserve">classroom, </w:t>
      </w:r>
      <w:r w:rsidRPr="00AE64C0">
        <w:rPr>
          <w:rFonts w:ascii="Arial" w:hAnsi="Arial" w:cs="Arial"/>
          <w:sz w:val="22"/>
          <w:szCs w:val="22"/>
        </w:rPr>
        <w:t xml:space="preserve">in like the beginning when we were just learning songs just to practice, like singing together or whatever. And then I would say a harmony, like he would be like I know it's not normal </w:t>
      </w:r>
      <w:r>
        <w:rPr>
          <w:rFonts w:ascii="Arial" w:hAnsi="Arial" w:cs="Arial"/>
          <w:sz w:val="22"/>
          <w:szCs w:val="22"/>
        </w:rPr>
        <w:t>for you to</w:t>
      </w:r>
      <w:r w:rsidRPr="00AE64C0">
        <w:rPr>
          <w:rFonts w:ascii="Arial" w:hAnsi="Arial" w:cs="Arial"/>
          <w:sz w:val="22"/>
          <w:szCs w:val="22"/>
        </w:rPr>
        <w:t xml:space="preserve"> pick </w:t>
      </w:r>
      <w:r>
        <w:rPr>
          <w:rFonts w:ascii="Arial" w:hAnsi="Arial" w:cs="Arial"/>
          <w:sz w:val="22"/>
          <w:szCs w:val="22"/>
        </w:rPr>
        <w:t xml:space="preserve">it </w:t>
      </w:r>
      <w:r w:rsidRPr="00AE64C0">
        <w:rPr>
          <w:rFonts w:ascii="Arial" w:hAnsi="Arial" w:cs="Arial"/>
          <w:sz w:val="22"/>
          <w:szCs w:val="22"/>
        </w:rPr>
        <w:t>up</w:t>
      </w:r>
      <w:r>
        <w:rPr>
          <w:rFonts w:ascii="Arial" w:hAnsi="Arial" w:cs="Arial"/>
          <w:sz w:val="22"/>
          <w:szCs w:val="22"/>
        </w:rPr>
        <w:t xml:space="preserve"> if you’re not used to it</w:t>
      </w:r>
      <w:r w:rsidRPr="00AE64C0">
        <w:rPr>
          <w:rFonts w:ascii="Arial" w:hAnsi="Arial" w:cs="Arial"/>
          <w:sz w:val="22"/>
          <w:szCs w:val="22"/>
        </w:rPr>
        <w:t xml:space="preserve">, because like </w:t>
      </w:r>
      <w:r w:rsidRPr="00AE64C0">
        <w:rPr>
          <w:rFonts w:ascii="Arial" w:hAnsi="Arial" w:cs="Arial"/>
          <w:sz w:val="22"/>
          <w:szCs w:val="22"/>
        </w:rPr>
        <w:lastRenderedPageBreak/>
        <w:t>I'</w:t>
      </w:r>
      <w:r>
        <w:rPr>
          <w:rFonts w:ascii="Arial" w:hAnsi="Arial" w:cs="Arial"/>
          <w:sz w:val="22"/>
          <w:szCs w:val="22"/>
        </w:rPr>
        <w:t>ve</w:t>
      </w:r>
      <w:r w:rsidRPr="00AE64C0">
        <w:rPr>
          <w:rFonts w:ascii="Arial" w:hAnsi="Arial" w:cs="Arial"/>
          <w:sz w:val="22"/>
          <w:szCs w:val="22"/>
        </w:rPr>
        <w:t xml:space="preserve"> never have done singing before in my life, like, or harmon</w:t>
      </w:r>
      <w:r>
        <w:rPr>
          <w:rFonts w:ascii="Arial" w:hAnsi="Arial" w:cs="Arial"/>
          <w:sz w:val="22"/>
          <w:szCs w:val="22"/>
        </w:rPr>
        <w:t>ies</w:t>
      </w:r>
      <w:r w:rsidRPr="00AE64C0">
        <w:rPr>
          <w:rFonts w:ascii="Arial" w:hAnsi="Arial" w:cs="Arial"/>
          <w:sz w:val="22"/>
          <w:szCs w:val="22"/>
        </w:rPr>
        <w:t xml:space="preserve"> </w:t>
      </w:r>
      <w:proofErr w:type="spellStart"/>
      <w:r>
        <w:rPr>
          <w:rFonts w:ascii="Arial" w:hAnsi="Arial" w:cs="Arial"/>
          <w:sz w:val="22"/>
          <w:szCs w:val="22"/>
        </w:rPr>
        <w:t>oe</w:t>
      </w:r>
      <w:proofErr w:type="spellEnd"/>
      <w:r w:rsidRPr="00AE64C0">
        <w:rPr>
          <w:rFonts w:ascii="Arial" w:hAnsi="Arial" w:cs="Arial"/>
          <w:sz w:val="22"/>
          <w:szCs w:val="22"/>
        </w:rPr>
        <w:t xml:space="preserve"> whatever. So, it was like I get I don't expect you to do it. </w:t>
      </w:r>
      <w:r>
        <w:rPr>
          <w:rFonts w:ascii="Arial" w:hAnsi="Arial" w:cs="Arial"/>
          <w:sz w:val="22"/>
          <w:szCs w:val="22"/>
        </w:rPr>
        <w:t>But I feel like sometimes</w:t>
      </w:r>
      <w:r w:rsidRPr="00AE64C0">
        <w:rPr>
          <w:rFonts w:ascii="Arial" w:hAnsi="Arial" w:cs="Arial"/>
          <w:sz w:val="22"/>
          <w:szCs w:val="22"/>
        </w:rPr>
        <w:t xml:space="preserve"> we</w:t>
      </w:r>
      <w:r>
        <w:rPr>
          <w:rFonts w:ascii="Arial" w:hAnsi="Arial" w:cs="Arial"/>
          <w:sz w:val="22"/>
          <w:szCs w:val="22"/>
        </w:rPr>
        <w:t>’</w:t>
      </w:r>
      <w:r w:rsidRPr="00AE64C0">
        <w:rPr>
          <w:rFonts w:ascii="Arial" w:hAnsi="Arial" w:cs="Arial"/>
          <w:sz w:val="22"/>
          <w:szCs w:val="22"/>
        </w:rPr>
        <w:t>re expected to know it</w:t>
      </w:r>
      <w:r>
        <w:rPr>
          <w:rFonts w:ascii="Arial" w:hAnsi="Arial" w:cs="Arial"/>
          <w:sz w:val="22"/>
          <w:szCs w:val="22"/>
        </w:rPr>
        <w:t>,</w:t>
      </w:r>
      <w:r w:rsidRPr="00AE64C0">
        <w:rPr>
          <w:rFonts w:ascii="Arial" w:hAnsi="Arial" w:cs="Arial"/>
          <w:sz w:val="22"/>
          <w:szCs w:val="22"/>
        </w:rPr>
        <w:t xml:space="preserve"> then that like he would show it</w:t>
      </w:r>
      <w:r>
        <w:rPr>
          <w:rFonts w:ascii="Arial" w:hAnsi="Arial" w:cs="Arial"/>
          <w:sz w:val="22"/>
          <w:szCs w:val="22"/>
        </w:rPr>
        <w:t>,</w:t>
      </w:r>
      <w:r w:rsidRPr="00AE64C0">
        <w:rPr>
          <w:rFonts w:ascii="Arial" w:hAnsi="Arial" w:cs="Arial"/>
          <w:sz w:val="22"/>
          <w:szCs w:val="22"/>
        </w:rPr>
        <w:t xml:space="preserve"> and he expects us to know it and then then it was just like how do you just expect </w:t>
      </w:r>
      <w:r>
        <w:rPr>
          <w:rFonts w:ascii="Arial" w:hAnsi="Arial" w:cs="Arial"/>
          <w:sz w:val="22"/>
          <w:szCs w:val="22"/>
        </w:rPr>
        <w:t>me</w:t>
      </w:r>
      <w:r w:rsidRPr="00AE64C0">
        <w:rPr>
          <w:rFonts w:ascii="Arial" w:hAnsi="Arial" w:cs="Arial"/>
          <w:sz w:val="22"/>
          <w:szCs w:val="22"/>
        </w:rPr>
        <w:t xml:space="preserve"> to know it? Do you know what I mean? Like I don't feel like there was pressure or I felt like uncomfortable. It wasn't that it was just a bit more like</w:t>
      </w:r>
      <w:r>
        <w:rPr>
          <w:rFonts w:ascii="Arial" w:hAnsi="Arial" w:cs="Arial"/>
          <w:sz w:val="22"/>
          <w:szCs w:val="22"/>
        </w:rPr>
        <w:t>…</w:t>
      </w:r>
    </w:p>
    <w:p w14:paraId="02349C2B" w14:textId="77777777" w:rsidR="00577AAF" w:rsidRDefault="00577AAF" w:rsidP="00577AAF">
      <w:pPr>
        <w:rPr>
          <w:rFonts w:ascii="Arial" w:hAnsi="Arial" w:cs="Arial"/>
          <w:sz w:val="22"/>
          <w:szCs w:val="22"/>
        </w:rPr>
      </w:pPr>
    </w:p>
    <w:p w14:paraId="3757C2A3" w14:textId="77777777" w:rsidR="00577AAF" w:rsidRDefault="00577AAF" w:rsidP="00577AAF">
      <w:pPr>
        <w:rPr>
          <w:rFonts w:ascii="Arial" w:hAnsi="Arial" w:cs="Arial"/>
          <w:sz w:val="22"/>
          <w:szCs w:val="22"/>
        </w:rPr>
      </w:pPr>
      <w:r>
        <w:rPr>
          <w:rFonts w:ascii="Arial" w:hAnsi="Arial" w:cs="Arial"/>
          <w:sz w:val="22"/>
          <w:szCs w:val="22"/>
        </w:rPr>
        <w:t>5: We were just trying to</w:t>
      </w:r>
      <w:r w:rsidRPr="00AE64C0">
        <w:rPr>
          <w:rFonts w:ascii="Arial" w:hAnsi="Arial" w:cs="Arial"/>
          <w:sz w:val="22"/>
          <w:szCs w:val="22"/>
        </w:rPr>
        <w:t xml:space="preserve"> </w:t>
      </w:r>
      <w:r>
        <w:rPr>
          <w:rFonts w:ascii="Arial" w:hAnsi="Arial" w:cs="Arial"/>
          <w:sz w:val="22"/>
          <w:szCs w:val="22"/>
        </w:rPr>
        <w:t>train our brains.</w:t>
      </w:r>
      <w:r w:rsidRPr="00AE64C0">
        <w:rPr>
          <w:rFonts w:ascii="Arial" w:hAnsi="Arial" w:cs="Arial"/>
          <w:sz w:val="22"/>
          <w:szCs w:val="22"/>
        </w:rPr>
        <w:t xml:space="preserve"> </w:t>
      </w:r>
    </w:p>
    <w:p w14:paraId="3CD2B6B7" w14:textId="77777777" w:rsidR="00577AAF" w:rsidRDefault="00577AAF" w:rsidP="00577AAF">
      <w:pPr>
        <w:rPr>
          <w:rFonts w:ascii="Arial" w:hAnsi="Arial" w:cs="Arial"/>
          <w:sz w:val="22"/>
          <w:szCs w:val="22"/>
        </w:rPr>
      </w:pPr>
    </w:p>
    <w:p w14:paraId="7AB8709B" w14:textId="77777777" w:rsidR="00577AAF" w:rsidRDefault="00577AAF" w:rsidP="00577AAF">
      <w:pPr>
        <w:rPr>
          <w:rFonts w:ascii="Arial" w:hAnsi="Arial" w:cs="Arial"/>
          <w:sz w:val="22"/>
          <w:szCs w:val="22"/>
        </w:rPr>
      </w:pPr>
      <w:r>
        <w:rPr>
          <w:rFonts w:ascii="Arial" w:hAnsi="Arial" w:cs="Arial"/>
          <w:sz w:val="22"/>
          <w:szCs w:val="22"/>
        </w:rPr>
        <w:t xml:space="preserve">4: </w:t>
      </w:r>
      <w:r w:rsidRPr="00AE64C0">
        <w:rPr>
          <w:rFonts w:ascii="Arial" w:hAnsi="Arial" w:cs="Arial"/>
          <w:sz w:val="22"/>
          <w:szCs w:val="22"/>
        </w:rPr>
        <w:t>Yeah, I guess it'</w:t>
      </w:r>
      <w:r>
        <w:rPr>
          <w:rFonts w:ascii="Arial" w:hAnsi="Arial" w:cs="Arial"/>
          <w:sz w:val="22"/>
          <w:szCs w:val="22"/>
        </w:rPr>
        <w:t>s</w:t>
      </w:r>
      <w:r w:rsidRPr="00AE64C0">
        <w:rPr>
          <w:rFonts w:ascii="Arial" w:hAnsi="Arial" w:cs="Arial"/>
          <w:sz w:val="22"/>
          <w:szCs w:val="22"/>
        </w:rPr>
        <w:t xml:space="preserve"> probably their way of like teaching it, but it was just a bit like an expectation they </w:t>
      </w:r>
      <w:proofErr w:type="gramStart"/>
      <w:r w:rsidRPr="00AE64C0">
        <w:rPr>
          <w:rFonts w:ascii="Arial" w:hAnsi="Arial" w:cs="Arial"/>
          <w:sz w:val="22"/>
          <w:szCs w:val="22"/>
        </w:rPr>
        <w:t>had</w:t>
      </w:r>
      <w:proofErr w:type="gramEnd"/>
      <w:r w:rsidRPr="00AE64C0">
        <w:rPr>
          <w:rFonts w:ascii="Arial" w:hAnsi="Arial" w:cs="Arial"/>
          <w:sz w:val="22"/>
          <w:szCs w:val="22"/>
        </w:rPr>
        <w:t xml:space="preserve"> and it was like from nothing because I don't know what I'm doing. </w:t>
      </w:r>
    </w:p>
    <w:p w14:paraId="10C4DA41" w14:textId="77777777" w:rsidR="00577AAF" w:rsidRDefault="00577AAF" w:rsidP="00577AAF">
      <w:pPr>
        <w:rPr>
          <w:rFonts w:ascii="Arial" w:hAnsi="Arial" w:cs="Arial"/>
          <w:sz w:val="22"/>
          <w:szCs w:val="22"/>
        </w:rPr>
      </w:pPr>
    </w:p>
    <w:p w14:paraId="6AF5B179"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Well, how do you feel about the way harm</w:t>
      </w:r>
      <w:r>
        <w:rPr>
          <w:rFonts w:ascii="Arial" w:hAnsi="Arial" w:cs="Arial"/>
          <w:sz w:val="22"/>
          <w:szCs w:val="22"/>
        </w:rPr>
        <w:t>onies</w:t>
      </w:r>
      <w:r w:rsidRPr="00AE64C0">
        <w:rPr>
          <w:rFonts w:ascii="Arial" w:hAnsi="Arial" w:cs="Arial"/>
          <w:sz w:val="22"/>
          <w:szCs w:val="22"/>
        </w:rPr>
        <w:t xml:space="preserve"> </w:t>
      </w:r>
      <w:r>
        <w:rPr>
          <w:rFonts w:ascii="Arial" w:hAnsi="Arial" w:cs="Arial"/>
          <w:sz w:val="22"/>
          <w:szCs w:val="22"/>
        </w:rPr>
        <w:t>are</w:t>
      </w:r>
      <w:r w:rsidRPr="00AE64C0">
        <w:rPr>
          <w:rFonts w:ascii="Arial" w:hAnsi="Arial" w:cs="Arial"/>
          <w:sz w:val="22"/>
          <w:szCs w:val="22"/>
        </w:rPr>
        <w:t xml:space="preserve"> taught? Is anybody actually been taught like strategy or like are there way when you're in the classroom are there things that you think that's helpful when somebody just </w:t>
      </w:r>
      <w:r>
        <w:rPr>
          <w:rFonts w:ascii="Arial" w:hAnsi="Arial" w:cs="Arial"/>
          <w:sz w:val="22"/>
          <w:szCs w:val="22"/>
        </w:rPr>
        <w:t xml:space="preserve">did </w:t>
      </w:r>
      <w:r w:rsidRPr="00AE64C0">
        <w:rPr>
          <w:rFonts w:ascii="Arial" w:hAnsi="Arial" w:cs="Arial"/>
          <w:sz w:val="22"/>
          <w:szCs w:val="22"/>
        </w:rPr>
        <w:t>that</w:t>
      </w:r>
      <w:r>
        <w:rPr>
          <w:rFonts w:ascii="Arial" w:hAnsi="Arial" w:cs="Arial"/>
          <w:sz w:val="22"/>
          <w:szCs w:val="22"/>
        </w:rPr>
        <w:t>,</w:t>
      </w:r>
      <w:r w:rsidRPr="00AE64C0">
        <w:rPr>
          <w:rFonts w:ascii="Arial" w:hAnsi="Arial" w:cs="Arial"/>
          <w:sz w:val="22"/>
          <w:szCs w:val="22"/>
        </w:rPr>
        <w:t xml:space="preserve"> that's not helpful when they do</w:t>
      </w:r>
      <w:r>
        <w:rPr>
          <w:rFonts w:ascii="Arial" w:hAnsi="Arial" w:cs="Arial"/>
          <w:sz w:val="22"/>
          <w:szCs w:val="22"/>
        </w:rPr>
        <w:t xml:space="preserve"> that</w:t>
      </w:r>
      <w:r w:rsidRPr="00AE64C0">
        <w:rPr>
          <w:rFonts w:ascii="Arial" w:hAnsi="Arial" w:cs="Arial"/>
          <w:sz w:val="22"/>
          <w:szCs w:val="22"/>
        </w:rPr>
        <w:t xml:space="preserve">? </w:t>
      </w:r>
    </w:p>
    <w:p w14:paraId="6EA66232" w14:textId="77777777" w:rsidR="00577AAF" w:rsidRDefault="00577AAF" w:rsidP="00577AAF">
      <w:pPr>
        <w:rPr>
          <w:rFonts w:ascii="Arial" w:hAnsi="Arial" w:cs="Arial"/>
          <w:sz w:val="22"/>
          <w:szCs w:val="22"/>
        </w:rPr>
      </w:pPr>
    </w:p>
    <w:p w14:paraId="00120018" w14:textId="77777777" w:rsidR="00577AAF" w:rsidRDefault="00577AAF" w:rsidP="00577AAF">
      <w:pPr>
        <w:rPr>
          <w:rFonts w:ascii="Arial" w:hAnsi="Arial" w:cs="Arial"/>
          <w:sz w:val="22"/>
          <w:szCs w:val="22"/>
        </w:rPr>
      </w:pPr>
      <w:r>
        <w:rPr>
          <w:rFonts w:ascii="Arial" w:hAnsi="Arial" w:cs="Arial"/>
          <w:sz w:val="22"/>
          <w:szCs w:val="22"/>
        </w:rPr>
        <w:t xml:space="preserve">3: </w:t>
      </w:r>
      <w:r w:rsidRPr="00AE64C0">
        <w:rPr>
          <w:rFonts w:ascii="Arial" w:hAnsi="Arial" w:cs="Arial"/>
          <w:sz w:val="22"/>
          <w:szCs w:val="22"/>
        </w:rPr>
        <w:t xml:space="preserve">I feel more comfortable when I have the </w:t>
      </w:r>
      <w:r>
        <w:rPr>
          <w:rFonts w:ascii="Arial" w:hAnsi="Arial" w:cs="Arial"/>
          <w:sz w:val="22"/>
          <w:szCs w:val="22"/>
        </w:rPr>
        <w:t xml:space="preserve">sheet </w:t>
      </w:r>
      <w:r w:rsidRPr="00AE64C0">
        <w:rPr>
          <w:rFonts w:ascii="Arial" w:hAnsi="Arial" w:cs="Arial"/>
          <w:sz w:val="22"/>
          <w:szCs w:val="22"/>
        </w:rPr>
        <w:t xml:space="preserve">music because I'm more of a visual person, obviously with the different ways that people </w:t>
      </w:r>
      <w:r>
        <w:rPr>
          <w:rFonts w:ascii="Arial" w:hAnsi="Arial" w:cs="Arial"/>
          <w:sz w:val="22"/>
          <w:szCs w:val="22"/>
        </w:rPr>
        <w:t>learn</w:t>
      </w:r>
      <w:r w:rsidRPr="00AE64C0">
        <w:rPr>
          <w:rFonts w:ascii="Arial" w:hAnsi="Arial" w:cs="Arial"/>
          <w:sz w:val="22"/>
          <w:szCs w:val="22"/>
        </w:rPr>
        <w:t>. I've got like seeing the note</w:t>
      </w:r>
      <w:r>
        <w:rPr>
          <w:rFonts w:ascii="Arial" w:hAnsi="Arial" w:cs="Arial"/>
          <w:sz w:val="22"/>
          <w:szCs w:val="22"/>
        </w:rPr>
        <w:t xml:space="preserve">s go up </w:t>
      </w:r>
      <w:r w:rsidRPr="00AE64C0">
        <w:rPr>
          <w:rFonts w:ascii="Arial" w:hAnsi="Arial" w:cs="Arial"/>
          <w:sz w:val="22"/>
          <w:szCs w:val="22"/>
        </w:rPr>
        <w:t>and down</w:t>
      </w:r>
      <w:r>
        <w:rPr>
          <w:rFonts w:ascii="Arial" w:hAnsi="Arial" w:cs="Arial"/>
          <w:sz w:val="22"/>
          <w:szCs w:val="22"/>
        </w:rPr>
        <w:t>,</w:t>
      </w:r>
      <w:r w:rsidRPr="00AE64C0">
        <w:rPr>
          <w:rFonts w:ascii="Arial" w:hAnsi="Arial" w:cs="Arial"/>
          <w:sz w:val="22"/>
          <w:szCs w:val="22"/>
        </w:rPr>
        <w:t xml:space="preserve"> then even if I forget a bit of my harmony, I can't read she</w:t>
      </w:r>
      <w:r>
        <w:rPr>
          <w:rFonts w:ascii="Arial" w:hAnsi="Arial" w:cs="Arial"/>
          <w:sz w:val="22"/>
          <w:szCs w:val="22"/>
        </w:rPr>
        <w:t>et</w:t>
      </w:r>
      <w:r w:rsidRPr="00AE64C0">
        <w:rPr>
          <w:rFonts w:ascii="Arial" w:hAnsi="Arial" w:cs="Arial"/>
          <w:sz w:val="22"/>
          <w:szCs w:val="22"/>
        </w:rPr>
        <w:t xml:space="preserve"> music</w:t>
      </w:r>
      <w:r>
        <w:rPr>
          <w:rFonts w:ascii="Arial" w:hAnsi="Arial" w:cs="Arial"/>
          <w:sz w:val="22"/>
          <w:szCs w:val="22"/>
        </w:rPr>
        <w:t xml:space="preserve">, </w:t>
      </w:r>
      <w:r w:rsidRPr="00AE64C0">
        <w:rPr>
          <w:rFonts w:ascii="Arial" w:hAnsi="Arial" w:cs="Arial"/>
          <w:sz w:val="22"/>
          <w:szCs w:val="22"/>
        </w:rPr>
        <w:t xml:space="preserve">per se, but as in like, </w:t>
      </w:r>
      <w:r>
        <w:rPr>
          <w:rFonts w:ascii="Arial" w:hAnsi="Arial" w:cs="Arial"/>
          <w:sz w:val="22"/>
          <w:szCs w:val="22"/>
        </w:rPr>
        <w:t>I’m able to figure it</w:t>
      </w:r>
      <w:r w:rsidRPr="00AE64C0">
        <w:rPr>
          <w:rFonts w:ascii="Arial" w:hAnsi="Arial" w:cs="Arial"/>
          <w:sz w:val="22"/>
          <w:szCs w:val="22"/>
        </w:rPr>
        <w:t xml:space="preserve"> out more, because I know if I'm going a bit down or like changing a lot </w:t>
      </w:r>
    </w:p>
    <w:p w14:paraId="4D9A49CC" w14:textId="77777777" w:rsidR="00577AAF" w:rsidRDefault="00577AAF" w:rsidP="00577AAF">
      <w:pPr>
        <w:rPr>
          <w:rFonts w:ascii="Arial" w:hAnsi="Arial" w:cs="Arial"/>
          <w:sz w:val="22"/>
          <w:szCs w:val="22"/>
        </w:rPr>
      </w:pPr>
    </w:p>
    <w:p w14:paraId="330DEFFA"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Yeah</w:t>
      </w:r>
      <w:proofErr w:type="gramEnd"/>
      <w:r>
        <w:rPr>
          <w:rFonts w:ascii="Arial" w:hAnsi="Arial" w:cs="Arial"/>
          <w:sz w:val="22"/>
          <w:szCs w:val="22"/>
        </w:rPr>
        <w:t xml:space="preserve"> </w:t>
      </w:r>
      <w:r w:rsidRPr="00AE64C0">
        <w:rPr>
          <w:rFonts w:ascii="Arial" w:hAnsi="Arial" w:cs="Arial"/>
          <w:sz w:val="22"/>
          <w:szCs w:val="22"/>
        </w:rPr>
        <w:t xml:space="preserve">you've got the support of </w:t>
      </w:r>
      <w:r>
        <w:rPr>
          <w:rFonts w:ascii="Arial" w:hAnsi="Arial" w:cs="Arial"/>
          <w:sz w:val="22"/>
          <w:szCs w:val="22"/>
        </w:rPr>
        <w:t>a visual aid</w:t>
      </w:r>
      <w:r w:rsidRPr="00AE64C0">
        <w:rPr>
          <w:rFonts w:ascii="Arial" w:hAnsi="Arial" w:cs="Arial"/>
          <w:sz w:val="22"/>
          <w:szCs w:val="22"/>
        </w:rPr>
        <w:t xml:space="preserve">, yeah. </w:t>
      </w:r>
    </w:p>
    <w:p w14:paraId="38BC1B45" w14:textId="77777777" w:rsidR="00577AAF" w:rsidRDefault="00577AAF" w:rsidP="00577AAF">
      <w:pPr>
        <w:rPr>
          <w:rFonts w:ascii="Arial" w:hAnsi="Arial" w:cs="Arial"/>
          <w:sz w:val="22"/>
          <w:szCs w:val="22"/>
        </w:rPr>
      </w:pPr>
    </w:p>
    <w:p w14:paraId="236EEA8E" w14:textId="77777777" w:rsidR="00577AAF" w:rsidRDefault="00577AAF" w:rsidP="00577AAF">
      <w:pPr>
        <w:rPr>
          <w:rFonts w:ascii="Arial" w:hAnsi="Arial" w:cs="Arial"/>
          <w:sz w:val="22"/>
          <w:szCs w:val="22"/>
        </w:rPr>
      </w:pPr>
      <w:r>
        <w:rPr>
          <w:rFonts w:ascii="Arial" w:hAnsi="Arial" w:cs="Arial"/>
          <w:sz w:val="22"/>
          <w:szCs w:val="22"/>
        </w:rPr>
        <w:t xml:space="preserve">8: </w:t>
      </w:r>
      <w:r w:rsidRPr="00AE64C0">
        <w:rPr>
          <w:rFonts w:ascii="Arial" w:hAnsi="Arial" w:cs="Arial"/>
          <w:sz w:val="22"/>
          <w:szCs w:val="22"/>
        </w:rPr>
        <w:t xml:space="preserve">I feel like, for me, I'm not </w:t>
      </w:r>
      <w:r>
        <w:rPr>
          <w:rFonts w:ascii="Arial" w:hAnsi="Arial" w:cs="Arial"/>
          <w:sz w:val="22"/>
          <w:szCs w:val="22"/>
        </w:rPr>
        <w:t>good with</w:t>
      </w:r>
      <w:r w:rsidRPr="00AE64C0">
        <w:rPr>
          <w:rFonts w:ascii="Arial" w:hAnsi="Arial" w:cs="Arial"/>
          <w:sz w:val="22"/>
          <w:szCs w:val="22"/>
        </w:rPr>
        <w:t xml:space="preserve"> visual stuff, so it's like, I need to like, hea</w:t>
      </w:r>
      <w:r>
        <w:rPr>
          <w:rFonts w:ascii="Arial" w:hAnsi="Arial" w:cs="Arial"/>
          <w:sz w:val="22"/>
          <w:szCs w:val="22"/>
        </w:rPr>
        <w:t>r</w:t>
      </w:r>
      <w:r w:rsidRPr="00AE64C0">
        <w:rPr>
          <w:rFonts w:ascii="Arial" w:hAnsi="Arial" w:cs="Arial"/>
          <w:sz w:val="22"/>
          <w:szCs w:val="22"/>
        </w:rPr>
        <w:t xml:space="preserve"> them, sing it out nearly. Like, I struggle with like the piano as it is, but then if they actually sing the harmony </w:t>
      </w:r>
      <w:r>
        <w:rPr>
          <w:rFonts w:ascii="Arial" w:hAnsi="Arial" w:cs="Arial"/>
          <w:sz w:val="22"/>
          <w:szCs w:val="22"/>
        </w:rPr>
        <w:t>at</w:t>
      </w:r>
      <w:r w:rsidRPr="00AE64C0">
        <w:rPr>
          <w:rFonts w:ascii="Arial" w:hAnsi="Arial" w:cs="Arial"/>
          <w:sz w:val="22"/>
          <w:szCs w:val="22"/>
        </w:rPr>
        <w:t xml:space="preserve"> me, I feel like I can get </w:t>
      </w:r>
      <w:r>
        <w:rPr>
          <w:rFonts w:ascii="Arial" w:hAnsi="Arial" w:cs="Arial"/>
          <w:sz w:val="22"/>
          <w:szCs w:val="22"/>
        </w:rPr>
        <w:t>it</w:t>
      </w:r>
      <w:r w:rsidRPr="00AE64C0">
        <w:rPr>
          <w:rFonts w:ascii="Arial" w:hAnsi="Arial" w:cs="Arial"/>
          <w:sz w:val="22"/>
          <w:szCs w:val="22"/>
        </w:rPr>
        <w:t xml:space="preserve"> fairly </w:t>
      </w:r>
      <w:r>
        <w:rPr>
          <w:rFonts w:ascii="Arial" w:hAnsi="Arial" w:cs="Arial"/>
          <w:sz w:val="22"/>
          <w:szCs w:val="22"/>
        </w:rPr>
        <w:t>easily</w:t>
      </w:r>
      <w:r w:rsidRPr="00AE64C0">
        <w:rPr>
          <w:rFonts w:ascii="Arial" w:hAnsi="Arial" w:cs="Arial"/>
          <w:sz w:val="22"/>
          <w:szCs w:val="22"/>
        </w:rPr>
        <w:t xml:space="preserve"> then</w:t>
      </w:r>
      <w:r>
        <w:rPr>
          <w:rFonts w:ascii="Arial" w:hAnsi="Arial" w:cs="Arial"/>
          <w:sz w:val="22"/>
          <w:szCs w:val="22"/>
        </w:rPr>
        <w:t>,</w:t>
      </w:r>
      <w:r w:rsidRPr="00AE64C0">
        <w:rPr>
          <w:rFonts w:ascii="Arial" w:hAnsi="Arial" w:cs="Arial"/>
          <w:sz w:val="22"/>
          <w:szCs w:val="22"/>
        </w:rPr>
        <w:t xml:space="preserve"> and then it's just like that repetition. </w:t>
      </w:r>
    </w:p>
    <w:p w14:paraId="7128FDCF" w14:textId="77777777" w:rsidR="00577AAF" w:rsidRDefault="00577AAF" w:rsidP="00577AAF">
      <w:pPr>
        <w:rPr>
          <w:rFonts w:ascii="Arial" w:hAnsi="Arial" w:cs="Arial"/>
          <w:sz w:val="22"/>
          <w:szCs w:val="22"/>
        </w:rPr>
      </w:pPr>
    </w:p>
    <w:p w14:paraId="4C9DDF31" w14:textId="77777777" w:rsidR="00577AAF" w:rsidRDefault="00577AAF" w:rsidP="00577AAF">
      <w:pPr>
        <w:rPr>
          <w:rFonts w:ascii="Arial" w:hAnsi="Arial" w:cs="Arial"/>
          <w:sz w:val="22"/>
          <w:szCs w:val="22"/>
        </w:rPr>
      </w:pPr>
      <w:r>
        <w:rPr>
          <w:rFonts w:ascii="Arial" w:hAnsi="Arial" w:cs="Arial"/>
          <w:sz w:val="22"/>
          <w:szCs w:val="22"/>
        </w:rPr>
        <w:t>R: R</w:t>
      </w:r>
      <w:r w:rsidRPr="00AE64C0">
        <w:rPr>
          <w:rFonts w:ascii="Arial" w:hAnsi="Arial" w:cs="Arial"/>
          <w:sz w:val="22"/>
          <w:szCs w:val="22"/>
        </w:rPr>
        <w:t>epet</w:t>
      </w:r>
      <w:r>
        <w:rPr>
          <w:rFonts w:ascii="Arial" w:hAnsi="Arial" w:cs="Arial"/>
          <w:sz w:val="22"/>
          <w:szCs w:val="22"/>
        </w:rPr>
        <w:t>ition</w:t>
      </w:r>
      <w:r w:rsidRPr="00AE64C0">
        <w:rPr>
          <w:rFonts w:ascii="Arial" w:hAnsi="Arial" w:cs="Arial"/>
          <w:sz w:val="22"/>
          <w:szCs w:val="22"/>
        </w:rPr>
        <w:t xml:space="preserve">, yeah, yeah. Okay, </w:t>
      </w:r>
      <w:r>
        <w:rPr>
          <w:rFonts w:ascii="Arial" w:hAnsi="Arial" w:cs="Arial"/>
          <w:sz w:val="22"/>
          <w:szCs w:val="22"/>
        </w:rPr>
        <w:t>that’s good to know</w:t>
      </w:r>
      <w:r w:rsidRPr="00AE64C0">
        <w:rPr>
          <w:rFonts w:ascii="Arial" w:hAnsi="Arial" w:cs="Arial"/>
          <w:sz w:val="22"/>
          <w:szCs w:val="22"/>
        </w:rPr>
        <w:t xml:space="preserve">. </w:t>
      </w:r>
    </w:p>
    <w:p w14:paraId="5F883157" w14:textId="77777777" w:rsidR="00577AAF" w:rsidRDefault="00577AAF" w:rsidP="00577AAF">
      <w:pPr>
        <w:rPr>
          <w:rFonts w:ascii="Arial" w:hAnsi="Arial" w:cs="Arial"/>
          <w:sz w:val="22"/>
          <w:szCs w:val="22"/>
        </w:rPr>
      </w:pPr>
    </w:p>
    <w:p w14:paraId="06D9CEF2" w14:textId="77777777" w:rsidR="00577AAF" w:rsidRDefault="00577AAF" w:rsidP="00577AAF">
      <w:pPr>
        <w:rPr>
          <w:rFonts w:ascii="Arial" w:hAnsi="Arial" w:cs="Arial"/>
          <w:sz w:val="22"/>
          <w:szCs w:val="22"/>
        </w:rPr>
      </w:pPr>
      <w:r>
        <w:rPr>
          <w:rFonts w:ascii="Arial" w:hAnsi="Arial" w:cs="Arial"/>
          <w:sz w:val="22"/>
          <w:szCs w:val="22"/>
        </w:rPr>
        <w:t xml:space="preserve">6: </w:t>
      </w:r>
      <w:r w:rsidRPr="00AE64C0">
        <w:rPr>
          <w:rFonts w:ascii="Arial" w:hAnsi="Arial" w:cs="Arial"/>
          <w:sz w:val="22"/>
          <w:szCs w:val="22"/>
        </w:rPr>
        <w:t>I imagine for me</w:t>
      </w:r>
      <w:r>
        <w:rPr>
          <w:rFonts w:ascii="Arial" w:hAnsi="Arial" w:cs="Arial"/>
          <w:sz w:val="22"/>
          <w:szCs w:val="22"/>
        </w:rPr>
        <w:t>,</w:t>
      </w:r>
      <w:r w:rsidRPr="00AE64C0">
        <w:rPr>
          <w:rFonts w:ascii="Arial" w:hAnsi="Arial" w:cs="Arial"/>
          <w:sz w:val="22"/>
          <w:szCs w:val="22"/>
        </w:rPr>
        <w:t xml:space="preserve"> like </w:t>
      </w:r>
      <w:r>
        <w:rPr>
          <w:rFonts w:ascii="Arial" w:hAnsi="Arial" w:cs="Arial"/>
          <w:sz w:val="22"/>
          <w:szCs w:val="22"/>
        </w:rPr>
        <w:t>visually</w:t>
      </w:r>
      <w:r w:rsidRPr="00AE64C0">
        <w:rPr>
          <w:rFonts w:ascii="Arial" w:hAnsi="Arial" w:cs="Arial"/>
          <w:sz w:val="22"/>
          <w:szCs w:val="22"/>
        </w:rPr>
        <w:t>, I picture, stairs and then going up and down but also like listening to a piano and then record</w:t>
      </w:r>
      <w:r>
        <w:rPr>
          <w:rFonts w:ascii="Arial" w:hAnsi="Arial" w:cs="Arial"/>
          <w:sz w:val="22"/>
          <w:szCs w:val="22"/>
        </w:rPr>
        <w:t>ing</w:t>
      </w:r>
      <w:r w:rsidRPr="00AE64C0">
        <w:rPr>
          <w:rFonts w:ascii="Arial" w:hAnsi="Arial" w:cs="Arial"/>
          <w:sz w:val="22"/>
          <w:szCs w:val="22"/>
        </w:rPr>
        <w:t xml:space="preserve"> it and just listening to it all </w:t>
      </w:r>
      <w:r>
        <w:rPr>
          <w:rFonts w:ascii="Arial" w:hAnsi="Arial" w:cs="Arial"/>
          <w:sz w:val="22"/>
          <w:szCs w:val="22"/>
        </w:rPr>
        <w:t>on repeat,</w:t>
      </w:r>
      <w:r w:rsidRPr="00AE64C0">
        <w:rPr>
          <w:rFonts w:ascii="Arial" w:hAnsi="Arial" w:cs="Arial"/>
          <w:sz w:val="22"/>
          <w:szCs w:val="22"/>
        </w:rPr>
        <w:t xml:space="preserve"> just so kind of like memorize it. </w:t>
      </w:r>
      <w:r>
        <w:rPr>
          <w:rFonts w:ascii="Arial" w:hAnsi="Arial" w:cs="Arial"/>
          <w:sz w:val="22"/>
          <w:szCs w:val="22"/>
        </w:rPr>
        <w:t>B</w:t>
      </w:r>
      <w:r w:rsidRPr="00AE64C0">
        <w:rPr>
          <w:rFonts w:ascii="Arial" w:hAnsi="Arial" w:cs="Arial"/>
          <w:sz w:val="22"/>
          <w:szCs w:val="22"/>
        </w:rPr>
        <w:t xml:space="preserve">ecause I feel like I have to listen to something or listen to someone else </w:t>
      </w:r>
      <w:r>
        <w:rPr>
          <w:rFonts w:ascii="Arial" w:hAnsi="Arial" w:cs="Arial"/>
          <w:sz w:val="22"/>
          <w:szCs w:val="22"/>
        </w:rPr>
        <w:t>d</w:t>
      </w:r>
      <w:r w:rsidRPr="00AE64C0">
        <w:rPr>
          <w:rFonts w:ascii="Arial" w:hAnsi="Arial" w:cs="Arial"/>
          <w:sz w:val="22"/>
          <w:szCs w:val="22"/>
        </w:rPr>
        <w:t xml:space="preserve">o it and like sing it with someone else, I find that it's so much </w:t>
      </w:r>
      <w:r>
        <w:rPr>
          <w:rFonts w:ascii="Arial" w:hAnsi="Arial" w:cs="Arial"/>
          <w:sz w:val="22"/>
          <w:szCs w:val="22"/>
        </w:rPr>
        <w:t xml:space="preserve">easier to </w:t>
      </w:r>
      <w:r w:rsidRPr="00AE64C0">
        <w:rPr>
          <w:rFonts w:ascii="Arial" w:hAnsi="Arial" w:cs="Arial"/>
          <w:sz w:val="22"/>
          <w:szCs w:val="22"/>
        </w:rPr>
        <w:t>just like match someone, so that's the way I kind of learn it. It's just trying to match what they're doing</w:t>
      </w:r>
      <w:r>
        <w:rPr>
          <w:rFonts w:ascii="Arial" w:hAnsi="Arial" w:cs="Arial"/>
          <w:sz w:val="22"/>
          <w:szCs w:val="22"/>
        </w:rPr>
        <w:t>.</w:t>
      </w:r>
    </w:p>
    <w:p w14:paraId="6CE4C273" w14:textId="77777777" w:rsidR="00577AAF" w:rsidRDefault="00577AAF" w:rsidP="00577AAF">
      <w:pPr>
        <w:rPr>
          <w:rFonts w:ascii="Arial" w:hAnsi="Arial" w:cs="Arial"/>
          <w:sz w:val="22"/>
          <w:szCs w:val="22"/>
        </w:rPr>
      </w:pPr>
    </w:p>
    <w:p w14:paraId="1F0499E2" w14:textId="77777777" w:rsidR="00577AAF" w:rsidRDefault="00577AAF" w:rsidP="00577AAF">
      <w:pPr>
        <w:rPr>
          <w:rFonts w:ascii="Arial" w:hAnsi="Arial" w:cs="Arial"/>
          <w:sz w:val="22"/>
          <w:szCs w:val="22"/>
        </w:rPr>
      </w:pPr>
      <w:r>
        <w:rPr>
          <w:rFonts w:ascii="Arial" w:hAnsi="Arial" w:cs="Arial"/>
          <w:sz w:val="22"/>
          <w:szCs w:val="22"/>
        </w:rPr>
        <w:t>5: For me, o</w:t>
      </w:r>
      <w:r w:rsidRPr="00AE64C0">
        <w:rPr>
          <w:rFonts w:ascii="Arial" w:hAnsi="Arial" w:cs="Arial"/>
          <w:sz w:val="22"/>
          <w:szCs w:val="22"/>
        </w:rPr>
        <w:t>bviously like the whole</w:t>
      </w:r>
      <w:r>
        <w:rPr>
          <w:rFonts w:ascii="Arial" w:hAnsi="Arial" w:cs="Arial"/>
          <w:sz w:val="22"/>
          <w:szCs w:val="22"/>
        </w:rPr>
        <w:t xml:space="preserve"> hand gesture,</w:t>
      </w:r>
      <w:r w:rsidRPr="00AE64C0">
        <w:rPr>
          <w:rFonts w:ascii="Arial" w:hAnsi="Arial" w:cs="Arial"/>
          <w:sz w:val="22"/>
          <w:szCs w:val="22"/>
        </w:rPr>
        <w:t xml:space="preserve"> if I'm going down my hand comes down. </w:t>
      </w:r>
      <w:r>
        <w:rPr>
          <w:rFonts w:ascii="Arial" w:hAnsi="Arial" w:cs="Arial"/>
          <w:sz w:val="22"/>
          <w:szCs w:val="22"/>
        </w:rPr>
        <w:t>B</w:t>
      </w:r>
      <w:r w:rsidRPr="00AE64C0">
        <w:rPr>
          <w:rFonts w:ascii="Arial" w:hAnsi="Arial" w:cs="Arial"/>
          <w:sz w:val="22"/>
          <w:szCs w:val="22"/>
        </w:rPr>
        <w:t xml:space="preserve">ut if someone if like I make a mistake and I go, oh, I need to be lower, I'll just think to myself, I need to be lower, I wouldn't actually sing that note and suddenly, I just do it. But that's because of like practice and stuff. </w:t>
      </w:r>
    </w:p>
    <w:p w14:paraId="0E90405B" w14:textId="77777777" w:rsidR="00577AAF" w:rsidRDefault="00577AAF" w:rsidP="00577AAF">
      <w:pPr>
        <w:rPr>
          <w:rFonts w:ascii="Arial" w:hAnsi="Arial" w:cs="Arial"/>
          <w:sz w:val="22"/>
          <w:szCs w:val="22"/>
        </w:rPr>
      </w:pPr>
    </w:p>
    <w:p w14:paraId="4F01A0F3" w14:textId="77777777" w:rsidR="00577AAF" w:rsidRDefault="00577AAF" w:rsidP="00577AAF">
      <w:pPr>
        <w:rPr>
          <w:rFonts w:ascii="Arial" w:hAnsi="Arial" w:cs="Arial"/>
          <w:sz w:val="22"/>
          <w:szCs w:val="22"/>
        </w:rPr>
      </w:pPr>
      <w:r>
        <w:rPr>
          <w:rFonts w:ascii="Arial" w:hAnsi="Arial" w:cs="Arial"/>
          <w:sz w:val="22"/>
          <w:szCs w:val="22"/>
        </w:rPr>
        <w:t>R: Y</w:t>
      </w:r>
      <w:r w:rsidRPr="00AE64C0">
        <w:rPr>
          <w:rFonts w:ascii="Arial" w:hAnsi="Arial" w:cs="Arial"/>
          <w:sz w:val="22"/>
          <w:szCs w:val="22"/>
        </w:rPr>
        <w:t>eah. Yeah. Yeah. I</w:t>
      </w:r>
    </w:p>
    <w:p w14:paraId="0C886578" w14:textId="77777777" w:rsidR="00577AAF" w:rsidRDefault="00577AAF" w:rsidP="00577AAF">
      <w:pPr>
        <w:rPr>
          <w:rFonts w:ascii="Arial" w:hAnsi="Arial" w:cs="Arial"/>
          <w:sz w:val="22"/>
          <w:szCs w:val="22"/>
        </w:rPr>
      </w:pPr>
    </w:p>
    <w:p w14:paraId="67A9623E" w14:textId="77777777" w:rsidR="00577AAF" w:rsidRDefault="00577AAF" w:rsidP="00577AAF">
      <w:pPr>
        <w:rPr>
          <w:rFonts w:ascii="Arial" w:hAnsi="Arial" w:cs="Arial"/>
          <w:sz w:val="22"/>
          <w:szCs w:val="22"/>
        </w:rPr>
      </w:pPr>
      <w:r>
        <w:rPr>
          <w:rFonts w:ascii="Arial" w:hAnsi="Arial" w:cs="Arial"/>
          <w:sz w:val="22"/>
          <w:szCs w:val="22"/>
        </w:rPr>
        <w:t>4: I</w:t>
      </w:r>
      <w:r w:rsidRPr="00AE64C0">
        <w:rPr>
          <w:rFonts w:ascii="Arial" w:hAnsi="Arial" w:cs="Arial"/>
          <w:sz w:val="22"/>
          <w:szCs w:val="22"/>
        </w:rPr>
        <w:t xml:space="preserve"> think that obviously we're all learning, so none of us are </w:t>
      </w:r>
      <w:proofErr w:type="spellStart"/>
      <w:r w:rsidRPr="00AE64C0">
        <w:rPr>
          <w:rFonts w:ascii="Arial" w:hAnsi="Arial" w:cs="Arial"/>
          <w:sz w:val="22"/>
          <w:szCs w:val="22"/>
        </w:rPr>
        <w:t>gonna</w:t>
      </w:r>
      <w:proofErr w:type="spellEnd"/>
      <w:r w:rsidRPr="00AE64C0">
        <w:rPr>
          <w:rFonts w:ascii="Arial" w:hAnsi="Arial" w:cs="Arial"/>
          <w:sz w:val="22"/>
          <w:szCs w:val="22"/>
        </w:rPr>
        <w:t xml:space="preserve"> get it from the get-go</w:t>
      </w:r>
      <w:r>
        <w:rPr>
          <w:rFonts w:ascii="Arial" w:hAnsi="Arial" w:cs="Arial"/>
          <w:sz w:val="22"/>
          <w:szCs w:val="22"/>
        </w:rPr>
        <w:t xml:space="preserve">, </w:t>
      </w:r>
      <w:r w:rsidRPr="00AE64C0">
        <w:rPr>
          <w:rFonts w:ascii="Arial" w:hAnsi="Arial" w:cs="Arial"/>
          <w:sz w:val="22"/>
          <w:szCs w:val="22"/>
        </w:rPr>
        <w:t xml:space="preserve">and for me, with </w:t>
      </w:r>
      <w:r>
        <w:rPr>
          <w:rFonts w:ascii="Arial" w:hAnsi="Arial" w:cs="Arial"/>
          <w:sz w:val="22"/>
          <w:szCs w:val="22"/>
        </w:rPr>
        <w:t>harmonies,</w:t>
      </w:r>
      <w:r w:rsidRPr="00AE64C0">
        <w:rPr>
          <w:rFonts w:ascii="Arial" w:hAnsi="Arial" w:cs="Arial"/>
          <w:sz w:val="22"/>
          <w:szCs w:val="22"/>
        </w:rPr>
        <w:t xml:space="preserve"> I can get it when it's just me and my group doing it, but when I hear it, three of them say there's three, three of them together, I'm </w:t>
      </w:r>
      <w:proofErr w:type="spellStart"/>
      <w:r w:rsidRPr="00AE64C0">
        <w:rPr>
          <w:rFonts w:ascii="Arial" w:hAnsi="Arial" w:cs="Arial"/>
          <w:sz w:val="22"/>
          <w:szCs w:val="22"/>
        </w:rPr>
        <w:t>I'm</w:t>
      </w:r>
      <w:proofErr w:type="spellEnd"/>
      <w:r w:rsidRPr="00AE64C0">
        <w:rPr>
          <w:rFonts w:ascii="Arial" w:hAnsi="Arial" w:cs="Arial"/>
          <w:sz w:val="22"/>
          <w:szCs w:val="22"/>
        </w:rPr>
        <w:t xml:space="preserve"> not hearing it </w:t>
      </w:r>
      <w:r>
        <w:rPr>
          <w:rFonts w:ascii="Arial" w:hAnsi="Arial" w:cs="Arial"/>
          <w:sz w:val="22"/>
          <w:szCs w:val="22"/>
        </w:rPr>
        <w:t>clearly</w:t>
      </w:r>
      <w:r w:rsidRPr="00AE64C0">
        <w:rPr>
          <w:rFonts w:ascii="Arial" w:hAnsi="Arial" w:cs="Arial"/>
          <w:sz w:val="22"/>
          <w:szCs w:val="22"/>
        </w:rPr>
        <w:t xml:space="preserve">, obviously none of us know it. </w:t>
      </w:r>
      <w:r>
        <w:rPr>
          <w:rFonts w:ascii="Arial" w:hAnsi="Arial" w:cs="Arial"/>
          <w:sz w:val="22"/>
          <w:szCs w:val="22"/>
        </w:rPr>
        <w:t>If</w:t>
      </w:r>
      <w:r w:rsidRPr="00AE64C0">
        <w:rPr>
          <w:rFonts w:ascii="Arial" w:hAnsi="Arial" w:cs="Arial"/>
          <w:sz w:val="22"/>
          <w:szCs w:val="22"/>
        </w:rPr>
        <w:t xml:space="preserve"> you just learned it. So, I feel like if they had an example of how it's meant to sound, the three harmonies together, I would find it easier to see where my places are. Okay, do you know what I mean? Yeah? But I think it'</w:t>
      </w:r>
      <w:r>
        <w:rPr>
          <w:rFonts w:ascii="Arial" w:hAnsi="Arial" w:cs="Arial"/>
          <w:sz w:val="22"/>
          <w:szCs w:val="22"/>
        </w:rPr>
        <w:t>d</w:t>
      </w:r>
      <w:r w:rsidRPr="00AE64C0">
        <w:rPr>
          <w:rFonts w:ascii="Arial" w:hAnsi="Arial" w:cs="Arial"/>
          <w:sz w:val="22"/>
          <w:szCs w:val="22"/>
        </w:rPr>
        <w:t xml:space="preserve"> be easier like hearing it. </w:t>
      </w:r>
    </w:p>
    <w:p w14:paraId="682AC075" w14:textId="77777777" w:rsidR="00577AAF" w:rsidRDefault="00577AAF" w:rsidP="00577AAF">
      <w:pPr>
        <w:rPr>
          <w:rFonts w:ascii="Arial" w:hAnsi="Arial" w:cs="Arial"/>
          <w:sz w:val="22"/>
          <w:szCs w:val="22"/>
        </w:rPr>
      </w:pPr>
    </w:p>
    <w:p w14:paraId="4B2643D6" w14:textId="77777777" w:rsidR="00577AAF" w:rsidRDefault="00577AAF" w:rsidP="00577AAF">
      <w:pPr>
        <w:rPr>
          <w:rFonts w:ascii="Arial" w:hAnsi="Arial" w:cs="Arial"/>
          <w:sz w:val="22"/>
          <w:szCs w:val="22"/>
        </w:rPr>
      </w:pPr>
      <w:r>
        <w:rPr>
          <w:rFonts w:ascii="Arial" w:hAnsi="Arial" w:cs="Arial"/>
          <w:sz w:val="22"/>
          <w:szCs w:val="22"/>
        </w:rPr>
        <w:t>7: M</w:t>
      </w:r>
      <w:r w:rsidRPr="00AE64C0">
        <w:rPr>
          <w:rFonts w:ascii="Arial" w:hAnsi="Arial" w:cs="Arial"/>
          <w:sz w:val="22"/>
          <w:szCs w:val="22"/>
        </w:rPr>
        <w:t xml:space="preserve">aybe if we </w:t>
      </w:r>
      <w:r>
        <w:rPr>
          <w:rFonts w:ascii="Arial" w:hAnsi="Arial" w:cs="Arial"/>
          <w:sz w:val="22"/>
          <w:szCs w:val="22"/>
        </w:rPr>
        <w:t>had a class with</w:t>
      </w:r>
      <w:r w:rsidRPr="00AE64C0">
        <w:rPr>
          <w:rFonts w:ascii="Arial" w:hAnsi="Arial" w:cs="Arial"/>
          <w:sz w:val="22"/>
          <w:szCs w:val="22"/>
        </w:rPr>
        <w:t xml:space="preserve"> mixed years that helps us to push ourselves. We could maybe even get mixed in singing. It like singing tech, nothing like too great, just singing and we can hear how they do it. It's like, oh, that's how they do it. We </w:t>
      </w:r>
      <w:proofErr w:type="spellStart"/>
      <w:r>
        <w:rPr>
          <w:rFonts w:ascii="Arial" w:hAnsi="Arial" w:cs="Arial"/>
          <w:sz w:val="22"/>
          <w:szCs w:val="22"/>
        </w:rPr>
        <w:t>wanna</w:t>
      </w:r>
      <w:proofErr w:type="spellEnd"/>
      <w:r>
        <w:rPr>
          <w:rFonts w:ascii="Arial" w:hAnsi="Arial" w:cs="Arial"/>
          <w:sz w:val="22"/>
          <w:szCs w:val="22"/>
        </w:rPr>
        <w:t xml:space="preserve"> sound like that</w:t>
      </w:r>
      <w:r w:rsidRPr="00AE64C0">
        <w:rPr>
          <w:rFonts w:ascii="Arial" w:hAnsi="Arial" w:cs="Arial"/>
          <w:sz w:val="22"/>
          <w:szCs w:val="22"/>
        </w:rPr>
        <w:t xml:space="preserve">. </w:t>
      </w:r>
      <w:r>
        <w:rPr>
          <w:rFonts w:ascii="Arial" w:hAnsi="Arial" w:cs="Arial"/>
          <w:sz w:val="22"/>
          <w:szCs w:val="22"/>
        </w:rPr>
        <w:t>B</w:t>
      </w:r>
      <w:r w:rsidRPr="00AE64C0">
        <w:rPr>
          <w:rFonts w:ascii="Arial" w:hAnsi="Arial" w:cs="Arial"/>
          <w:sz w:val="22"/>
          <w:szCs w:val="22"/>
        </w:rPr>
        <w:t xml:space="preserve">ecause I'm someone who that </w:t>
      </w:r>
      <w:r>
        <w:rPr>
          <w:rFonts w:ascii="Arial" w:hAnsi="Arial" w:cs="Arial"/>
          <w:sz w:val="22"/>
          <w:szCs w:val="22"/>
        </w:rPr>
        <w:t>would thrive on that,</w:t>
      </w:r>
      <w:r w:rsidRPr="00AE64C0">
        <w:rPr>
          <w:rFonts w:ascii="Arial" w:hAnsi="Arial" w:cs="Arial"/>
          <w:sz w:val="22"/>
          <w:szCs w:val="22"/>
        </w:rPr>
        <w:t xml:space="preserve"> </w:t>
      </w:r>
      <w:r>
        <w:rPr>
          <w:rFonts w:ascii="Arial" w:hAnsi="Arial" w:cs="Arial"/>
          <w:sz w:val="22"/>
          <w:szCs w:val="22"/>
        </w:rPr>
        <w:t>l</w:t>
      </w:r>
      <w:r w:rsidRPr="00AE64C0">
        <w:rPr>
          <w:rFonts w:ascii="Arial" w:hAnsi="Arial" w:cs="Arial"/>
          <w:sz w:val="22"/>
          <w:szCs w:val="22"/>
        </w:rPr>
        <w:t xml:space="preserve">ike in school, like I would always need them if there were speaking about something, I would say, can you show an example, or </w:t>
      </w:r>
      <w:r w:rsidRPr="00AE64C0">
        <w:rPr>
          <w:rFonts w:ascii="Arial" w:hAnsi="Arial" w:cs="Arial"/>
          <w:sz w:val="22"/>
          <w:szCs w:val="22"/>
        </w:rPr>
        <w:lastRenderedPageBreak/>
        <w:t xml:space="preserve">kind of I see, like a </w:t>
      </w:r>
      <w:proofErr w:type="spellStart"/>
      <w:r w:rsidRPr="00AE64C0">
        <w:rPr>
          <w:rFonts w:ascii="Arial" w:hAnsi="Arial" w:cs="Arial"/>
          <w:sz w:val="22"/>
          <w:szCs w:val="22"/>
        </w:rPr>
        <w:t>a</w:t>
      </w:r>
      <w:proofErr w:type="spellEnd"/>
      <w:r w:rsidRPr="00AE64C0">
        <w:rPr>
          <w:rFonts w:ascii="Arial" w:hAnsi="Arial" w:cs="Arial"/>
          <w:sz w:val="22"/>
          <w:szCs w:val="22"/>
        </w:rPr>
        <w:t xml:space="preserve"> diagram of it, but obviously you can't see a diagram of harmonies, so it would be to hear it. </w:t>
      </w:r>
    </w:p>
    <w:p w14:paraId="160541D6" w14:textId="77777777" w:rsidR="00577AAF" w:rsidRDefault="00577AAF" w:rsidP="00577AAF">
      <w:pPr>
        <w:rPr>
          <w:rFonts w:ascii="Arial" w:hAnsi="Arial" w:cs="Arial"/>
          <w:sz w:val="22"/>
          <w:szCs w:val="22"/>
        </w:rPr>
      </w:pPr>
    </w:p>
    <w:p w14:paraId="62BB6118"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w:t>
      </w:r>
      <w:proofErr w:type="gramStart"/>
      <w:r w:rsidRPr="00AE64C0">
        <w:rPr>
          <w:rFonts w:ascii="Arial" w:hAnsi="Arial" w:cs="Arial"/>
          <w:sz w:val="22"/>
          <w:szCs w:val="22"/>
        </w:rPr>
        <w:t>yeah..</w:t>
      </w:r>
      <w:proofErr w:type="gramEnd"/>
      <w:r w:rsidRPr="00AE64C0">
        <w:rPr>
          <w:rFonts w:ascii="Arial" w:hAnsi="Arial" w:cs="Arial"/>
          <w:sz w:val="22"/>
          <w:szCs w:val="22"/>
        </w:rPr>
        <w:t xml:space="preserve"> How about, like, the way that you guys learn that, like, individually</w:t>
      </w:r>
      <w:r>
        <w:rPr>
          <w:rFonts w:ascii="Arial" w:hAnsi="Arial" w:cs="Arial"/>
          <w:sz w:val="22"/>
          <w:szCs w:val="22"/>
        </w:rPr>
        <w:t>?</w:t>
      </w:r>
      <w:r w:rsidRPr="00AE64C0">
        <w:rPr>
          <w:rFonts w:ascii="Arial" w:hAnsi="Arial" w:cs="Arial"/>
          <w:sz w:val="22"/>
          <w:szCs w:val="22"/>
        </w:rPr>
        <w:t xml:space="preserve"> </w:t>
      </w:r>
      <w:r>
        <w:rPr>
          <w:rFonts w:ascii="Arial" w:hAnsi="Arial" w:cs="Arial"/>
          <w:sz w:val="22"/>
          <w:szCs w:val="22"/>
        </w:rPr>
        <w:t>D</w:t>
      </w:r>
      <w:r w:rsidRPr="00AE64C0">
        <w:rPr>
          <w:rFonts w:ascii="Arial" w:hAnsi="Arial" w:cs="Arial"/>
          <w:sz w:val="22"/>
          <w:szCs w:val="22"/>
        </w:rPr>
        <w:t xml:space="preserve">oes anybody have like a little method that they have, like, to pick up a harmony? </w:t>
      </w:r>
    </w:p>
    <w:p w14:paraId="4988B1F5" w14:textId="77777777" w:rsidR="00577AAF" w:rsidRDefault="00577AAF" w:rsidP="00577AAF">
      <w:pPr>
        <w:rPr>
          <w:rFonts w:ascii="Arial" w:hAnsi="Arial" w:cs="Arial"/>
          <w:sz w:val="22"/>
          <w:szCs w:val="22"/>
        </w:rPr>
      </w:pPr>
    </w:p>
    <w:p w14:paraId="1C1FCE7C" w14:textId="77777777" w:rsidR="00577AAF" w:rsidRDefault="00577AAF" w:rsidP="00577AAF">
      <w:pPr>
        <w:rPr>
          <w:rFonts w:ascii="Arial" w:hAnsi="Arial" w:cs="Arial"/>
          <w:sz w:val="22"/>
          <w:szCs w:val="22"/>
        </w:rPr>
      </w:pPr>
      <w:r>
        <w:rPr>
          <w:rFonts w:ascii="Arial" w:hAnsi="Arial" w:cs="Arial"/>
          <w:sz w:val="22"/>
          <w:szCs w:val="22"/>
        </w:rPr>
        <w:t xml:space="preserve">1: </w:t>
      </w:r>
      <w:r w:rsidRPr="00AE64C0">
        <w:rPr>
          <w:rFonts w:ascii="Arial" w:hAnsi="Arial" w:cs="Arial"/>
          <w:sz w:val="22"/>
          <w:szCs w:val="22"/>
        </w:rPr>
        <w:t>Well, when it comes to like practic</w:t>
      </w:r>
      <w:r>
        <w:rPr>
          <w:rFonts w:ascii="Arial" w:hAnsi="Arial" w:cs="Arial"/>
          <w:sz w:val="22"/>
          <w:szCs w:val="22"/>
        </w:rPr>
        <w:t>ing</w:t>
      </w:r>
      <w:r w:rsidRPr="00AE64C0">
        <w:rPr>
          <w:rFonts w:ascii="Arial" w:hAnsi="Arial" w:cs="Arial"/>
          <w:sz w:val="22"/>
          <w:szCs w:val="22"/>
        </w:rPr>
        <w:t xml:space="preserve"> them and things, I'll always have like the voice record</w:t>
      </w:r>
      <w:r>
        <w:rPr>
          <w:rFonts w:ascii="Arial" w:hAnsi="Arial" w:cs="Arial"/>
          <w:sz w:val="22"/>
          <w:szCs w:val="22"/>
        </w:rPr>
        <w:t>ing on my phone</w:t>
      </w:r>
      <w:r w:rsidRPr="00AE64C0">
        <w:rPr>
          <w:rFonts w:ascii="Arial" w:hAnsi="Arial" w:cs="Arial"/>
          <w:sz w:val="22"/>
          <w:szCs w:val="22"/>
        </w:rPr>
        <w:t xml:space="preserve"> and then I'll listen to it, and then I'll play like say </w:t>
      </w:r>
      <w:proofErr w:type="spellStart"/>
      <w:r w:rsidRPr="00AE64C0">
        <w:rPr>
          <w:rFonts w:ascii="Arial" w:hAnsi="Arial" w:cs="Arial"/>
          <w:sz w:val="22"/>
          <w:szCs w:val="22"/>
        </w:rPr>
        <w:t>say</w:t>
      </w:r>
      <w:proofErr w:type="spellEnd"/>
      <w:r w:rsidRPr="00AE64C0">
        <w:rPr>
          <w:rFonts w:ascii="Arial" w:hAnsi="Arial" w:cs="Arial"/>
          <w:sz w:val="22"/>
          <w:szCs w:val="22"/>
        </w:rPr>
        <w:t xml:space="preserve"> it's a specific song, so I play that, w</w:t>
      </w:r>
      <w:r>
        <w:rPr>
          <w:rFonts w:ascii="Arial" w:hAnsi="Arial" w:cs="Arial"/>
          <w:sz w:val="22"/>
          <w:szCs w:val="22"/>
        </w:rPr>
        <w:t>hile</w:t>
      </w:r>
      <w:r w:rsidRPr="00AE64C0">
        <w:rPr>
          <w:rFonts w:ascii="Arial" w:hAnsi="Arial" w:cs="Arial"/>
          <w:sz w:val="22"/>
          <w:szCs w:val="22"/>
        </w:rPr>
        <w:t xml:space="preserve"> I'm doing like cooking, cleaning, I'll drive. </w:t>
      </w:r>
      <w:proofErr w:type="gramStart"/>
      <w:r w:rsidRPr="00AE64C0">
        <w:rPr>
          <w:rFonts w:ascii="Arial" w:hAnsi="Arial" w:cs="Arial"/>
          <w:sz w:val="22"/>
          <w:szCs w:val="22"/>
        </w:rPr>
        <w:t>So</w:t>
      </w:r>
      <w:proofErr w:type="gramEnd"/>
      <w:r w:rsidRPr="00AE64C0">
        <w:rPr>
          <w:rFonts w:ascii="Arial" w:hAnsi="Arial" w:cs="Arial"/>
          <w:sz w:val="22"/>
          <w:szCs w:val="22"/>
        </w:rPr>
        <w:t xml:space="preserve"> while I'm doing something else and then I'll sing my harm</w:t>
      </w:r>
      <w:r>
        <w:rPr>
          <w:rFonts w:ascii="Arial" w:hAnsi="Arial" w:cs="Arial"/>
          <w:sz w:val="22"/>
          <w:szCs w:val="22"/>
        </w:rPr>
        <w:t>ony</w:t>
      </w:r>
      <w:r w:rsidRPr="00AE64C0">
        <w:rPr>
          <w:rFonts w:ascii="Arial" w:hAnsi="Arial" w:cs="Arial"/>
          <w:sz w:val="22"/>
          <w:szCs w:val="22"/>
        </w:rPr>
        <w:t xml:space="preserve"> then, because then it gets </w:t>
      </w:r>
      <w:r>
        <w:rPr>
          <w:rFonts w:ascii="Arial" w:hAnsi="Arial" w:cs="Arial"/>
          <w:sz w:val="22"/>
          <w:szCs w:val="22"/>
        </w:rPr>
        <w:t>to the point where it’s in my</w:t>
      </w:r>
      <w:r w:rsidRPr="00AE64C0">
        <w:rPr>
          <w:rFonts w:ascii="Arial" w:hAnsi="Arial" w:cs="Arial"/>
          <w:sz w:val="22"/>
          <w:szCs w:val="22"/>
        </w:rPr>
        <w:t xml:space="preserve"> brain and I'm just singing it without even thinking. </w:t>
      </w:r>
      <w:r>
        <w:rPr>
          <w:rFonts w:ascii="Arial" w:hAnsi="Arial" w:cs="Arial"/>
          <w:sz w:val="22"/>
          <w:szCs w:val="22"/>
        </w:rPr>
        <w:t>T</w:t>
      </w:r>
      <w:r w:rsidRPr="00AE64C0">
        <w:rPr>
          <w:rFonts w:ascii="Arial" w:hAnsi="Arial" w:cs="Arial"/>
          <w:sz w:val="22"/>
          <w:szCs w:val="22"/>
        </w:rPr>
        <w:t xml:space="preserve">hat's how I find it personally easily, it's like to do it while I'm doing thinking of doing something else. </w:t>
      </w:r>
    </w:p>
    <w:p w14:paraId="0B4133A8" w14:textId="77777777" w:rsidR="00577AAF" w:rsidRDefault="00577AAF" w:rsidP="00577AAF">
      <w:pPr>
        <w:rPr>
          <w:rFonts w:ascii="Arial" w:hAnsi="Arial" w:cs="Arial"/>
          <w:sz w:val="22"/>
          <w:szCs w:val="22"/>
        </w:rPr>
      </w:pPr>
    </w:p>
    <w:p w14:paraId="5F6767E1" w14:textId="77777777" w:rsidR="00577AAF" w:rsidRDefault="00577AAF" w:rsidP="00577AAF">
      <w:pPr>
        <w:rPr>
          <w:rFonts w:ascii="Arial" w:hAnsi="Arial" w:cs="Arial"/>
          <w:sz w:val="22"/>
          <w:szCs w:val="22"/>
        </w:rPr>
      </w:pPr>
      <w:r>
        <w:rPr>
          <w:rFonts w:ascii="Arial" w:hAnsi="Arial" w:cs="Arial"/>
          <w:sz w:val="22"/>
          <w:szCs w:val="22"/>
        </w:rPr>
        <w:t>R: A</w:t>
      </w:r>
      <w:r w:rsidRPr="00AE64C0">
        <w:rPr>
          <w:rFonts w:ascii="Arial" w:hAnsi="Arial" w:cs="Arial"/>
          <w:sz w:val="22"/>
          <w:szCs w:val="22"/>
        </w:rPr>
        <w:t>nd that is a very good way of doing that. It</w:t>
      </w:r>
      <w:r>
        <w:rPr>
          <w:rFonts w:ascii="Arial" w:hAnsi="Arial" w:cs="Arial"/>
          <w:sz w:val="22"/>
          <w:szCs w:val="22"/>
        </w:rPr>
        <w:t xml:space="preserve"> </w:t>
      </w:r>
      <w:r w:rsidRPr="00AE64C0">
        <w:rPr>
          <w:rFonts w:ascii="Arial" w:hAnsi="Arial" w:cs="Arial"/>
          <w:sz w:val="22"/>
          <w:szCs w:val="22"/>
        </w:rPr>
        <w:t>stimulates you</w:t>
      </w:r>
      <w:r>
        <w:rPr>
          <w:rFonts w:ascii="Arial" w:hAnsi="Arial" w:cs="Arial"/>
          <w:sz w:val="22"/>
          <w:szCs w:val="22"/>
        </w:rPr>
        <w:t>r</w:t>
      </w:r>
      <w:r w:rsidRPr="00AE64C0">
        <w:rPr>
          <w:rFonts w:ascii="Arial" w:hAnsi="Arial" w:cs="Arial"/>
          <w:sz w:val="22"/>
          <w:szCs w:val="22"/>
        </w:rPr>
        <w:t xml:space="preserve"> </w:t>
      </w:r>
      <w:r>
        <w:rPr>
          <w:rFonts w:ascii="Arial" w:hAnsi="Arial" w:cs="Arial"/>
          <w:sz w:val="22"/>
          <w:szCs w:val="22"/>
        </w:rPr>
        <w:t>motor</w:t>
      </w:r>
      <w:r w:rsidRPr="00AE64C0">
        <w:rPr>
          <w:rFonts w:ascii="Arial" w:hAnsi="Arial" w:cs="Arial"/>
          <w:sz w:val="22"/>
          <w:szCs w:val="22"/>
        </w:rPr>
        <w:t xml:space="preserve"> learning</w:t>
      </w:r>
      <w:r>
        <w:rPr>
          <w:rFonts w:ascii="Arial" w:hAnsi="Arial" w:cs="Arial"/>
          <w:sz w:val="22"/>
          <w:szCs w:val="22"/>
        </w:rPr>
        <w:t xml:space="preserve"> and de</w:t>
      </w:r>
      <w:r w:rsidRPr="00AE64C0">
        <w:rPr>
          <w:rFonts w:ascii="Arial" w:hAnsi="Arial" w:cs="Arial"/>
          <w:sz w:val="22"/>
          <w:szCs w:val="22"/>
        </w:rPr>
        <w:t xml:space="preserve">velopment, anybody </w:t>
      </w:r>
      <w:proofErr w:type="gramStart"/>
      <w:r w:rsidRPr="00AE64C0">
        <w:rPr>
          <w:rFonts w:ascii="Arial" w:hAnsi="Arial" w:cs="Arial"/>
          <w:sz w:val="22"/>
          <w:szCs w:val="22"/>
        </w:rPr>
        <w:t>else?</w:t>
      </w:r>
      <w:proofErr w:type="gramEnd"/>
      <w:r w:rsidRPr="00AE64C0">
        <w:rPr>
          <w:rFonts w:ascii="Arial" w:hAnsi="Arial" w:cs="Arial"/>
          <w:sz w:val="22"/>
          <w:szCs w:val="22"/>
        </w:rPr>
        <w:t xml:space="preserve"> </w:t>
      </w:r>
    </w:p>
    <w:p w14:paraId="1D091741" w14:textId="77777777" w:rsidR="00577AAF" w:rsidRDefault="00577AAF" w:rsidP="00577AAF">
      <w:pPr>
        <w:rPr>
          <w:rFonts w:ascii="Arial" w:hAnsi="Arial" w:cs="Arial"/>
          <w:sz w:val="22"/>
          <w:szCs w:val="22"/>
        </w:rPr>
      </w:pPr>
    </w:p>
    <w:p w14:paraId="00CDDD67" w14:textId="77777777" w:rsidR="00577AAF" w:rsidRDefault="00577AAF" w:rsidP="00577AAF">
      <w:pPr>
        <w:rPr>
          <w:rFonts w:ascii="Arial" w:hAnsi="Arial" w:cs="Arial"/>
          <w:sz w:val="22"/>
          <w:szCs w:val="22"/>
        </w:rPr>
      </w:pPr>
      <w:r>
        <w:rPr>
          <w:rFonts w:ascii="Arial" w:hAnsi="Arial" w:cs="Arial"/>
          <w:sz w:val="22"/>
          <w:szCs w:val="22"/>
        </w:rPr>
        <w:t>8: L</w:t>
      </w:r>
      <w:r w:rsidRPr="00AE64C0">
        <w:rPr>
          <w:rFonts w:ascii="Arial" w:hAnsi="Arial" w:cs="Arial"/>
          <w:sz w:val="22"/>
          <w:szCs w:val="22"/>
        </w:rPr>
        <w:t>ike in the class</w:t>
      </w:r>
      <w:r>
        <w:rPr>
          <w:rFonts w:ascii="Arial" w:hAnsi="Arial" w:cs="Arial"/>
          <w:sz w:val="22"/>
          <w:szCs w:val="22"/>
        </w:rPr>
        <w:t xml:space="preserve"> setting,</w:t>
      </w:r>
      <w:r w:rsidRPr="00AE64C0">
        <w:rPr>
          <w:rFonts w:ascii="Arial" w:hAnsi="Arial" w:cs="Arial"/>
          <w:sz w:val="22"/>
          <w:szCs w:val="22"/>
        </w:rPr>
        <w:t xml:space="preserve"> when, like different groups </w:t>
      </w:r>
      <w:r>
        <w:rPr>
          <w:rFonts w:ascii="Arial" w:hAnsi="Arial" w:cs="Arial"/>
          <w:sz w:val="22"/>
          <w:szCs w:val="22"/>
        </w:rPr>
        <w:t>get</w:t>
      </w:r>
      <w:r w:rsidRPr="00AE64C0">
        <w:rPr>
          <w:rFonts w:ascii="Arial" w:hAnsi="Arial" w:cs="Arial"/>
          <w:sz w:val="22"/>
          <w:szCs w:val="22"/>
        </w:rPr>
        <w:t xml:space="preserve"> in their </w:t>
      </w:r>
      <w:r>
        <w:rPr>
          <w:rFonts w:ascii="Arial" w:hAnsi="Arial" w:cs="Arial"/>
          <w:sz w:val="22"/>
          <w:szCs w:val="22"/>
        </w:rPr>
        <w:t>h</w:t>
      </w:r>
      <w:r w:rsidRPr="00AE64C0">
        <w:rPr>
          <w:rFonts w:ascii="Arial" w:hAnsi="Arial" w:cs="Arial"/>
          <w:sz w:val="22"/>
          <w:szCs w:val="22"/>
        </w:rPr>
        <w:t>arm</w:t>
      </w:r>
      <w:r>
        <w:rPr>
          <w:rFonts w:ascii="Arial" w:hAnsi="Arial" w:cs="Arial"/>
          <w:sz w:val="22"/>
          <w:szCs w:val="22"/>
        </w:rPr>
        <w:t>on</w:t>
      </w:r>
      <w:r w:rsidRPr="00AE64C0">
        <w:rPr>
          <w:rFonts w:ascii="Arial" w:hAnsi="Arial" w:cs="Arial"/>
          <w:sz w:val="22"/>
          <w:szCs w:val="22"/>
        </w:rPr>
        <w:t>y and you've already got your harm</w:t>
      </w:r>
      <w:r>
        <w:rPr>
          <w:rFonts w:ascii="Arial" w:hAnsi="Arial" w:cs="Arial"/>
          <w:sz w:val="22"/>
          <w:szCs w:val="22"/>
        </w:rPr>
        <w:t>ony</w:t>
      </w:r>
      <w:r w:rsidRPr="00AE64C0">
        <w:rPr>
          <w:rFonts w:ascii="Arial" w:hAnsi="Arial" w:cs="Arial"/>
          <w:sz w:val="22"/>
          <w:szCs w:val="22"/>
        </w:rPr>
        <w:t xml:space="preserve">. </w:t>
      </w:r>
      <w:r>
        <w:rPr>
          <w:rFonts w:ascii="Arial" w:hAnsi="Arial" w:cs="Arial"/>
          <w:sz w:val="22"/>
          <w:szCs w:val="22"/>
        </w:rPr>
        <w:t>Y</w:t>
      </w:r>
      <w:r w:rsidRPr="00AE64C0">
        <w:rPr>
          <w:rFonts w:ascii="Arial" w:hAnsi="Arial" w:cs="Arial"/>
          <w:sz w:val="22"/>
          <w:szCs w:val="22"/>
        </w:rPr>
        <w:t xml:space="preserve">ou were just silently like hum it to yourself whilst they're doing it. </w:t>
      </w:r>
      <w:r>
        <w:rPr>
          <w:rFonts w:ascii="Arial" w:hAnsi="Arial" w:cs="Arial"/>
          <w:sz w:val="22"/>
          <w:szCs w:val="22"/>
        </w:rPr>
        <w:t>S</w:t>
      </w:r>
      <w:r w:rsidRPr="00AE64C0">
        <w:rPr>
          <w:rFonts w:ascii="Arial" w:hAnsi="Arial" w:cs="Arial"/>
          <w:sz w:val="22"/>
          <w:szCs w:val="22"/>
        </w:rPr>
        <w:t xml:space="preserve">o, you can hear </w:t>
      </w:r>
      <w:r>
        <w:rPr>
          <w:rFonts w:ascii="Arial" w:hAnsi="Arial" w:cs="Arial"/>
          <w:sz w:val="22"/>
          <w:szCs w:val="22"/>
        </w:rPr>
        <w:t>how it’s sounding</w:t>
      </w:r>
      <w:r w:rsidRPr="00AE64C0">
        <w:rPr>
          <w:rFonts w:ascii="Arial" w:hAnsi="Arial" w:cs="Arial"/>
          <w:sz w:val="22"/>
          <w:szCs w:val="22"/>
        </w:rPr>
        <w:t xml:space="preserve">, sound with other people, but to yourself. </w:t>
      </w:r>
    </w:p>
    <w:p w14:paraId="74B36226" w14:textId="77777777" w:rsidR="00577AAF" w:rsidRDefault="00577AAF" w:rsidP="00577AAF">
      <w:pPr>
        <w:rPr>
          <w:rFonts w:ascii="Arial" w:hAnsi="Arial" w:cs="Arial"/>
          <w:sz w:val="22"/>
          <w:szCs w:val="22"/>
        </w:rPr>
      </w:pPr>
    </w:p>
    <w:p w14:paraId="20C952AE" w14:textId="77777777" w:rsidR="00577AAF" w:rsidRDefault="00577AAF" w:rsidP="00577AAF">
      <w:pPr>
        <w:rPr>
          <w:rFonts w:ascii="Arial" w:hAnsi="Arial" w:cs="Arial"/>
          <w:sz w:val="22"/>
          <w:szCs w:val="22"/>
        </w:rPr>
      </w:pPr>
    </w:p>
    <w:p w14:paraId="66759A6D" w14:textId="77777777" w:rsidR="00577AAF" w:rsidRDefault="00577AAF" w:rsidP="00577AAF">
      <w:pPr>
        <w:rPr>
          <w:rFonts w:ascii="Arial" w:hAnsi="Arial" w:cs="Arial"/>
          <w:sz w:val="22"/>
          <w:szCs w:val="22"/>
        </w:rPr>
      </w:pPr>
      <w:r>
        <w:rPr>
          <w:rFonts w:ascii="Arial" w:hAnsi="Arial" w:cs="Arial"/>
          <w:sz w:val="22"/>
          <w:szCs w:val="22"/>
        </w:rPr>
        <w:t xml:space="preserve">2: </w:t>
      </w:r>
      <w:r w:rsidRPr="00AE64C0">
        <w:rPr>
          <w:rFonts w:ascii="Arial" w:hAnsi="Arial" w:cs="Arial"/>
          <w:sz w:val="22"/>
          <w:szCs w:val="22"/>
        </w:rPr>
        <w:t xml:space="preserve">Yes, well, I definitely have to learn </w:t>
      </w:r>
      <w:r>
        <w:rPr>
          <w:rFonts w:ascii="Arial" w:hAnsi="Arial" w:cs="Arial"/>
          <w:sz w:val="22"/>
          <w:szCs w:val="22"/>
        </w:rPr>
        <w:t xml:space="preserve">it in </w:t>
      </w:r>
      <w:r w:rsidRPr="00AE64C0">
        <w:rPr>
          <w:rFonts w:ascii="Arial" w:hAnsi="Arial" w:cs="Arial"/>
          <w:sz w:val="22"/>
          <w:szCs w:val="22"/>
        </w:rPr>
        <w:t xml:space="preserve">class and then repeat when I get home, play it with the track, then with the backing track. So, there's no one else. So, I can do it if </w:t>
      </w:r>
      <w:proofErr w:type="gramStart"/>
      <w:r w:rsidRPr="00AE64C0">
        <w:rPr>
          <w:rFonts w:ascii="Arial" w:hAnsi="Arial" w:cs="Arial"/>
          <w:sz w:val="22"/>
          <w:szCs w:val="22"/>
        </w:rPr>
        <w:t>so</w:t>
      </w:r>
      <w:proofErr w:type="gramEnd"/>
      <w:r w:rsidRPr="00AE64C0">
        <w:rPr>
          <w:rFonts w:ascii="Arial" w:hAnsi="Arial" w:cs="Arial"/>
          <w:sz w:val="22"/>
          <w:szCs w:val="22"/>
        </w:rPr>
        <w:t xml:space="preserve"> many people were off key, I still know what I'm doing. You know what I mean? And then when I'm learning it, I</w:t>
      </w:r>
      <w:r>
        <w:rPr>
          <w:rFonts w:ascii="Arial" w:hAnsi="Arial" w:cs="Arial"/>
          <w:sz w:val="22"/>
          <w:szCs w:val="22"/>
        </w:rPr>
        <w:t xml:space="preserve"> m</w:t>
      </w:r>
      <w:r w:rsidRPr="00AE64C0">
        <w:rPr>
          <w:rFonts w:ascii="Arial" w:hAnsi="Arial" w:cs="Arial"/>
          <w:sz w:val="22"/>
          <w:szCs w:val="22"/>
        </w:rPr>
        <w:t xml:space="preserve">ap it out in my head so it like, sticks. There's like a to me, it's like a </w:t>
      </w:r>
      <w:proofErr w:type="spellStart"/>
      <w:r w:rsidRPr="00AE64C0">
        <w:rPr>
          <w:rFonts w:ascii="Arial" w:hAnsi="Arial" w:cs="Arial"/>
          <w:sz w:val="22"/>
          <w:szCs w:val="22"/>
        </w:rPr>
        <w:t>a</w:t>
      </w:r>
      <w:proofErr w:type="spellEnd"/>
      <w:r w:rsidRPr="00AE64C0">
        <w:rPr>
          <w:rFonts w:ascii="Arial" w:hAnsi="Arial" w:cs="Arial"/>
          <w:sz w:val="22"/>
          <w:szCs w:val="22"/>
        </w:rPr>
        <w:t xml:space="preserve"> pretty melody that I follow, like my own melody. I can't really explain it. but to me, it I know if I open my mouth, I would be on the right harmony line. </w:t>
      </w:r>
    </w:p>
    <w:p w14:paraId="48B230CC" w14:textId="77777777" w:rsidR="00577AAF" w:rsidRDefault="00577AAF" w:rsidP="00577AAF">
      <w:pPr>
        <w:rPr>
          <w:rFonts w:ascii="Arial" w:hAnsi="Arial" w:cs="Arial"/>
          <w:sz w:val="22"/>
          <w:szCs w:val="22"/>
        </w:rPr>
      </w:pPr>
    </w:p>
    <w:p w14:paraId="7706DCD8" w14:textId="77777777" w:rsidR="00577AAF" w:rsidRDefault="00577AAF" w:rsidP="00577AAF">
      <w:pPr>
        <w:rPr>
          <w:rFonts w:ascii="Arial" w:hAnsi="Arial" w:cs="Arial"/>
          <w:sz w:val="22"/>
          <w:szCs w:val="22"/>
        </w:rPr>
      </w:pPr>
      <w:r>
        <w:rPr>
          <w:rFonts w:ascii="Arial" w:hAnsi="Arial" w:cs="Arial"/>
          <w:sz w:val="22"/>
          <w:szCs w:val="22"/>
        </w:rPr>
        <w:t xml:space="preserve">7: </w:t>
      </w:r>
      <w:r w:rsidRPr="00AE64C0">
        <w:rPr>
          <w:rFonts w:ascii="Arial" w:hAnsi="Arial" w:cs="Arial"/>
          <w:sz w:val="22"/>
          <w:szCs w:val="22"/>
        </w:rPr>
        <w:t xml:space="preserve">Like </w:t>
      </w:r>
      <w:r>
        <w:rPr>
          <w:rFonts w:ascii="Arial" w:hAnsi="Arial" w:cs="Arial"/>
          <w:sz w:val="22"/>
          <w:szCs w:val="22"/>
        </w:rPr>
        <w:t>automatic pilot</w:t>
      </w:r>
      <w:r w:rsidRPr="00AE64C0">
        <w:rPr>
          <w:rFonts w:ascii="Arial" w:hAnsi="Arial" w:cs="Arial"/>
          <w:sz w:val="22"/>
          <w:szCs w:val="22"/>
        </w:rPr>
        <w:t xml:space="preserve">? </w:t>
      </w:r>
    </w:p>
    <w:p w14:paraId="5D534965" w14:textId="77777777" w:rsidR="00577AAF" w:rsidRDefault="00577AAF" w:rsidP="00577AAF">
      <w:pPr>
        <w:rPr>
          <w:rFonts w:ascii="Arial" w:hAnsi="Arial" w:cs="Arial"/>
          <w:sz w:val="22"/>
          <w:szCs w:val="22"/>
        </w:rPr>
      </w:pPr>
    </w:p>
    <w:p w14:paraId="5F339C81" w14:textId="77777777" w:rsidR="00577AAF" w:rsidRDefault="00577AAF" w:rsidP="00577AAF">
      <w:pPr>
        <w:rPr>
          <w:rFonts w:ascii="Arial" w:hAnsi="Arial" w:cs="Arial"/>
          <w:sz w:val="22"/>
          <w:szCs w:val="22"/>
        </w:rPr>
      </w:pPr>
      <w:r>
        <w:rPr>
          <w:rFonts w:ascii="Arial" w:hAnsi="Arial" w:cs="Arial"/>
          <w:sz w:val="22"/>
          <w:szCs w:val="22"/>
        </w:rPr>
        <w:t xml:space="preserve">2: </w:t>
      </w:r>
      <w:r w:rsidRPr="00AE64C0">
        <w:rPr>
          <w:rFonts w:ascii="Arial" w:hAnsi="Arial" w:cs="Arial"/>
          <w:sz w:val="22"/>
          <w:szCs w:val="22"/>
        </w:rPr>
        <w:t xml:space="preserve">Yeah. Like, it's in a pattern in my head that I can't. I won't let go of. </w:t>
      </w:r>
      <w:r>
        <w:rPr>
          <w:rFonts w:ascii="Arial" w:hAnsi="Arial" w:cs="Arial"/>
          <w:sz w:val="22"/>
          <w:szCs w:val="22"/>
        </w:rPr>
        <w:t>R</w:t>
      </w:r>
      <w:r w:rsidRPr="00AE64C0">
        <w:rPr>
          <w:rFonts w:ascii="Arial" w:hAnsi="Arial" w:cs="Arial"/>
          <w:sz w:val="22"/>
          <w:szCs w:val="22"/>
        </w:rPr>
        <w:t xml:space="preserve">epetition is obviously like so big; I'll never get </w:t>
      </w:r>
      <w:r>
        <w:rPr>
          <w:rFonts w:ascii="Arial" w:hAnsi="Arial" w:cs="Arial"/>
          <w:sz w:val="22"/>
          <w:szCs w:val="22"/>
        </w:rPr>
        <w:t>first</w:t>
      </w:r>
      <w:r w:rsidRPr="00AE64C0">
        <w:rPr>
          <w:rFonts w:ascii="Arial" w:hAnsi="Arial" w:cs="Arial"/>
          <w:sz w:val="22"/>
          <w:szCs w:val="22"/>
        </w:rPr>
        <w:t xml:space="preserve"> try. If </w:t>
      </w:r>
      <w:proofErr w:type="spellStart"/>
      <w:r w:rsidRPr="00AE64C0">
        <w:rPr>
          <w:rFonts w:ascii="Arial" w:hAnsi="Arial" w:cs="Arial"/>
          <w:sz w:val="22"/>
          <w:szCs w:val="22"/>
        </w:rPr>
        <w:t>if</w:t>
      </w:r>
      <w:proofErr w:type="spellEnd"/>
      <w:r w:rsidRPr="00AE64C0">
        <w:rPr>
          <w:rFonts w:ascii="Arial" w:hAnsi="Arial" w:cs="Arial"/>
          <w:sz w:val="22"/>
          <w:szCs w:val="22"/>
        </w:rPr>
        <w:t xml:space="preserve"> it's an easy one, if it's complicated, then it takes </w:t>
      </w:r>
      <w:r>
        <w:rPr>
          <w:rFonts w:ascii="Arial" w:hAnsi="Arial" w:cs="Arial"/>
          <w:sz w:val="22"/>
          <w:szCs w:val="22"/>
        </w:rPr>
        <w:t>a bit of</w:t>
      </w:r>
      <w:r w:rsidRPr="00AE64C0">
        <w:rPr>
          <w:rFonts w:ascii="Arial" w:hAnsi="Arial" w:cs="Arial"/>
          <w:sz w:val="22"/>
          <w:szCs w:val="22"/>
        </w:rPr>
        <w:t xml:space="preserve"> </w:t>
      </w:r>
      <w:proofErr w:type="gramStart"/>
      <w:r w:rsidRPr="00AE64C0">
        <w:rPr>
          <w:rFonts w:ascii="Arial" w:hAnsi="Arial" w:cs="Arial"/>
          <w:sz w:val="22"/>
          <w:szCs w:val="22"/>
        </w:rPr>
        <w:t>time..</w:t>
      </w:r>
      <w:proofErr w:type="gramEnd"/>
      <w:r w:rsidRPr="00AE64C0">
        <w:rPr>
          <w:rFonts w:ascii="Arial" w:hAnsi="Arial" w:cs="Arial"/>
          <w:sz w:val="22"/>
          <w:szCs w:val="22"/>
        </w:rPr>
        <w:t xml:space="preserve">, yeah. </w:t>
      </w:r>
    </w:p>
    <w:p w14:paraId="5A07E185" w14:textId="77777777" w:rsidR="00577AAF" w:rsidRDefault="00577AAF" w:rsidP="00577AAF">
      <w:pPr>
        <w:rPr>
          <w:rFonts w:ascii="Arial" w:hAnsi="Arial" w:cs="Arial"/>
          <w:sz w:val="22"/>
          <w:szCs w:val="22"/>
        </w:rPr>
      </w:pPr>
    </w:p>
    <w:p w14:paraId="7B63914A" w14:textId="77777777" w:rsidR="00577AAF" w:rsidRDefault="00577AAF" w:rsidP="00577AAF">
      <w:pPr>
        <w:rPr>
          <w:rFonts w:ascii="Arial" w:hAnsi="Arial" w:cs="Arial"/>
          <w:sz w:val="22"/>
          <w:szCs w:val="22"/>
        </w:rPr>
      </w:pPr>
      <w:r>
        <w:rPr>
          <w:rFonts w:ascii="Arial" w:hAnsi="Arial" w:cs="Arial"/>
          <w:sz w:val="22"/>
          <w:szCs w:val="22"/>
        </w:rPr>
        <w:t xml:space="preserve">5: </w:t>
      </w:r>
      <w:r w:rsidRPr="00AE64C0">
        <w:rPr>
          <w:rFonts w:ascii="Arial" w:hAnsi="Arial" w:cs="Arial"/>
          <w:sz w:val="22"/>
          <w:szCs w:val="22"/>
        </w:rPr>
        <w:t xml:space="preserve">Mine's very similar as well, like, and I go home and I like even </w:t>
      </w:r>
      <w:proofErr w:type="gramStart"/>
      <w:r w:rsidRPr="00AE64C0">
        <w:rPr>
          <w:rFonts w:ascii="Arial" w:hAnsi="Arial" w:cs="Arial"/>
          <w:sz w:val="22"/>
          <w:szCs w:val="22"/>
        </w:rPr>
        <w:t>like</w:t>
      </w:r>
      <w:proofErr w:type="gramEnd"/>
      <w:r w:rsidRPr="00AE64C0">
        <w:rPr>
          <w:rFonts w:ascii="Arial" w:hAnsi="Arial" w:cs="Arial"/>
          <w:sz w:val="22"/>
          <w:szCs w:val="22"/>
        </w:rPr>
        <w:t xml:space="preserve"> in </w:t>
      </w:r>
      <w:r>
        <w:rPr>
          <w:rFonts w:ascii="Arial" w:hAnsi="Arial" w:cs="Arial"/>
          <w:sz w:val="22"/>
          <w:szCs w:val="22"/>
        </w:rPr>
        <w:t>class</w:t>
      </w:r>
      <w:r w:rsidRPr="00AE64C0">
        <w:rPr>
          <w:rFonts w:ascii="Arial" w:hAnsi="Arial" w:cs="Arial"/>
          <w:sz w:val="22"/>
          <w:szCs w:val="22"/>
        </w:rPr>
        <w:t xml:space="preserve">, I try to like, in my brain just block out everyone. </w:t>
      </w:r>
      <w:r>
        <w:rPr>
          <w:rFonts w:ascii="Arial" w:hAnsi="Arial" w:cs="Arial"/>
          <w:sz w:val="22"/>
          <w:szCs w:val="22"/>
        </w:rPr>
        <w:t>N</w:t>
      </w:r>
      <w:r w:rsidRPr="00AE64C0">
        <w:rPr>
          <w:rFonts w:ascii="Arial" w:hAnsi="Arial" w:cs="Arial"/>
          <w:sz w:val="22"/>
          <w:szCs w:val="22"/>
        </w:rPr>
        <w:t>ot like physically</w:t>
      </w:r>
      <w:r>
        <w:rPr>
          <w:rFonts w:ascii="Arial" w:hAnsi="Arial" w:cs="Arial"/>
          <w:sz w:val="22"/>
          <w:szCs w:val="22"/>
        </w:rPr>
        <w:t xml:space="preserve"> </w:t>
      </w:r>
      <w:proofErr w:type="gramStart"/>
      <w:r>
        <w:rPr>
          <w:rFonts w:ascii="Arial" w:hAnsi="Arial" w:cs="Arial"/>
          <w:sz w:val="22"/>
          <w:szCs w:val="22"/>
        </w:rPr>
        <w:t>put</w:t>
      </w:r>
      <w:proofErr w:type="gramEnd"/>
      <w:r>
        <w:rPr>
          <w:rFonts w:ascii="Arial" w:hAnsi="Arial" w:cs="Arial"/>
          <w:sz w:val="22"/>
          <w:szCs w:val="22"/>
        </w:rPr>
        <w:t xml:space="preserve"> my hands over my ears but</w:t>
      </w:r>
      <w:r w:rsidRPr="00AE64C0">
        <w:rPr>
          <w:rFonts w:ascii="Arial" w:hAnsi="Arial" w:cs="Arial"/>
          <w:sz w:val="22"/>
          <w:szCs w:val="22"/>
        </w:rPr>
        <w:t xml:space="preserve"> just block out anything around me and just like go </w:t>
      </w:r>
      <w:r>
        <w:rPr>
          <w:rFonts w:ascii="Arial" w:hAnsi="Arial" w:cs="Arial"/>
          <w:sz w:val="22"/>
          <w:szCs w:val="22"/>
        </w:rPr>
        <w:t>in on</w:t>
      </w:r>
      <w:r w:rsidRPr="00AE64C0">
        <w:rPr>
          <w:rFonts w:ascii="Arial" w:hAnsi="Arial" w:cs="Arial"/>
          <w:sz w:val="22"/>
          <w:szCs w:val="22"/>
        </w:rPr>
        <w:t xml:space="preserve"> myself and I just think exactly what I'm doing and say if I've got a voice recording like, I'll put any other sound out. So I feel like, I can then get distracted by the harmonies, but very easily </w:t>
      </w:r>
      <w:r>
        <w:rPr>
          <w:rFonts w:ascii="Arial" w:hAnsi="Arial" w:cs="Arial"/>
          <w:sz w:val="22"/>
          <w:szCs w:val="22"/>
        </w:rPr>
        <w:t>so if I’m</w:t>
      </w:r>
      <w:r w:rsidRPr="00AE64C0">
        <w:rPr>
          <w:rFonts w:ascii="Arial" w:hAnsi="Arial" w:cs="Arial"/>
          <w:sz w:val="22"/>
          <w:szCs w:val="22"/>
        </w:rPr>
        <w:t xml:space="preserve"> just in like </w:t>
      </w:r>
      <w:r>
        <w:rPr>
          <w:rFonts w:ascii="Arial" w:hAnsi="Arial" w:cs="Arial"/>
          <w:sz w:val="22"/>
          <w:szCs w:val="22"/>
        </w:rPr>
        <w:t>focus</w:t>
      </w:r>
      <w:r w:rsidRPr="00AE64C0">
        <w:rPr>
          <w:rFonts w:ascii="Arial" w:hAnsi="Arial" w:cs="Arial"/>
          <w:sz w:val="22"/>
          <w:szCs w:val="22"/>
        </w:rPr>
        <w:t xml:space="preserve"> kind of mode whilst I'm learning and then I feel like if when it comes to things that when we're all over the place, I know that I'm not trying to rely on like listening to someone and I'm just like, just go straight back into that focus mode and then I'll be on the same line and I'll be able to that bridge like that be. </w:t>
      </w:r>
    </w:p>
    <w:p w14:paraId="35C9CC41" w14:textId="77777777" w:rsidR="00577AAF" w:rsidRDefault="00577AAF" w:rsidP="00577AAF">
      <w:pPr>
        <w:rPr>
          <w:rFonts w:ascii="Arial" w:hAnsi="Arial" w:cs="Arial"/>
          <w:sz w:val="22"/>
          <w:szCs w:val="22"/>
        </w:rPr>
      </w:pPr>
    </w:p>
    <w:p w14:paraId="19ADA392"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Yeah, that's good. </w:t>
      </w:r>
      <w:r>
        <w:rPr>
          <w:rFonts w:ascii="Arial" w:hAnsi="Arial" w:cs="Arial"/>
          <w:sz w:val="22"/>
          <w:szCs w:val="22"/>
        </w:rPr>
        <w:t>Anything anyone wants to add?</w:t>
      </w:r>
    </w:p>
    <w:p w14:paraId="3568D63B" w14:textId="77777777" w:rsidR="00577AAF" w:rsidRDefault="00577AAF" w:rsidP="00577AAF">
      <w:pPr>
        <w:spacing w:line="360" w:lineRule="auto"/>
        <w:rPr>
          <w:rFonts w:ascii="Arial" w:hAnsi="Arial" w:cs="Arial"/>
          <w:b/>
          <w:bCs/>
          <w:sz w:val="22"/>
          <w:szCs w:val="22"/>
        </w:rPr>
      </w:pPr>
    </w:p>
    <w:p w14:paraId="11EF6622" w14:textId="77777777" w:rsidR="00577AAF" w:rsidRDefault="00577AAF" w:rsidP="00577AAF">
      <w:pPr>
        <w:spacing w:line="360" w:lineRule="auto"/>
        <w:rPr>
          <w:rFonts w:ascii="Arial" w:hAnsi="Arial" w:cs="Arial"/>
          <w:b/>
          <w:bCs/>
          <w:sz w:val="22"/>
          <w:szCs w:val="22"/>
        </w:rPr>
      </w:pPr>
    </w:p>
    <w:p w14:paraId="282DF1E2" w14:textId="77777777" w:rsidR="00577AAF" w:rsidRPr="007D22FC" w:rsidRDefault="00577AAF" w:rsidP="00577AAF">
      <w:pPr>
        <w:rPr>
          <w:rFonts w:ascii="Arial" w:hAnsi="Arial" w:cs="Arial"/>
          <w:b/>
          <w:bCs/>
          <w:sz w:val="22"/>
          <w:szCs w:val="22"/>
        </w:rPr>
      </w:pPr>
      <w:r w:rsidRPr="007D22FC">
        <w:rPr>
          <w:rFonts w:ascii="Arial" w:hAnsi="Arial" w:cs="Arial"/>
          <w:b/>
          <w:bCs/>
          <w:sz w:val="22"/>
          <w:szCs w:val="22"/>
        </w:rPr>
        <w:t>FOCUS GROUPS – 01/04/2025 AT WILKES ACADEMY</w:t>
      </w:r>
    </w:p>
    <w:p w14:paraId="05A5222E" w14:textId="77777777" w:rsidR="00577AAF" w:rsidRPr="007D22FC" w:rsidRDefault="00577AAF" w:rsidP="00577AAF">
      <w:pPr>
        <w:rPr>
          <w:rFonts w:ascii="Arial" w:hAnsi="Arial" w:cs="Arial"/>
          <w:sz w:val="22"/>
          <w:szCs w:val="22"/>
        </w:rPr>
      </w:pPr>
    </w:p>
    <w:p w14:paraId="2B1CDF3B" w14:textId="77777777" w:rsidR="00577AAF" w:rsidRPr="007D22FC" w:rsidRDefault="00577AAF" w:rsidP="00577AAF">
      <w:pPr>
        <w:rPr>
          <w:rFonts w:ascii="Arial" w:hAnsi="Arial" w:cs="Arial"/>
          <w:b/>
          <w:bCs/>
          <w:sz w:val="22"/>
          <w:szCs w:val="22"/>
        </w:rPr>
      </w:pPr>
      <w:r w:rsidRPr="00D51CCC">
        <w:rPr>
          <w:rFonts w:ascii="Arial" w:hAnsi="Arial" w:cs="Arial"/>
          <w:b/>
          <w:bCs/>
          <w:sz w:val="22"/>
          <w:szCs w:val="22"/>
          <w:highlight w:val="yellow"/>
        </w:rPr>
        <w:t>FOCUS GROUP 4</w:t>
      </w:r>
    </w:p>
    <w:p w14:paraId="0DACADD5" w14:textId="77777777" w:rsidR="00577AAF" w:rsidRPr="007D22FC" w:rsidRDefault="00577AAF" w:rsidP="00577AAF">
      <w:pPr>
        <w:rPr>
          <w:rFonts w:ascii="Arial" w:hAnsi="Arial" w:cs="Arial"/>
          <w:sz w:val="22"/>
          <w:szCs w:val="22"/>
        </w:rPr>
      </w:pPr>
    </w:p>
    <w:p w14:paraId="34957E39" w14:textId="77777777" w:rsidR="00577AAF" w:rsidRPr="007D22FC" w:rsidRDefault="00577AAF" w:rsidP="00577AAF">
      <w:pPr>
        <w:rPr>
          <w:rFonts w:ascii="Arial" w:hAnsi="Arial" w:cs="Arial"/>
          <w:sz w:val="22"/>
          <w:szCs w:val="22"/>
        </w:rPr>
      </w:pPr>
    </w:p>
    <w:p w14:paraId="6618333C"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Focus group four. </w:t>
      </w:r>
      <w:r>
        <w:rPr>
          <w:rFonts w:ascii="Arial" w:hAnsi="Arial" w:cs="Arial"/>
          <w:sz w:val="22"/>
          <w:szCs w:val="22"/>
        </w:rPr>
        <w:t>So,</w:t>
      </w:r>
      <w:r w:rsidRPr="007D22FC">
        <w:rPr>
          <w:rFonts w:ascii="Arial" w:hAnsi="Arial" w:cs="Arial"/>
          <w:sz w:val="22"/>
          <w:szCs w:val="22"/>
        </w:rPr>
        <w:t xml:space="preserve"> let's just start off with talking about your perception, your feelings towards vocal harmon</w:t>
      </w:r>
      <w:r>
        <w:rPr>
          <w:rFonts w:ascii="Arial" w:hAnsi="Arial" w:cs="Arial"/>
          <w:sz w:val="22"/>
          <w:szCs w:val="22"/>
        </w:rPr>
        <w:t>y</w:t>
      </w:r>
      <w:r w:rsidRPr="007D22FC">
        <w:rPr>
          <w:rFonts w:ascii="Arial" w:hAnsi="Arial" w:cs="Arial"/>
          <w:sz w:val="22"/>
          <w:szCs w:val="22"/>
        </w:rPr>
        <w:t xml:space="preserve">, like to </w:t>
      </w:r>
      <w:r>
        <w:rPr>
          <w:rFonts w:ascii="Arial" w:hAnsi="Arial" w:cs="Arial"/>
          <w:sz w:val="22"/>
          <w:szCs w:val="22"/>
        </w:rPr>
        <w:t>we</w:t>
      </w:r>
      <w:r w:rsidRPr="007D22FC">
        <w:rPr>
          <w:rFonts w:ascii="Arial" w:hAnsi="Arial" w:cs="Arial"/>
          <w:sz w:val="22"/>
          <w:szCs w:val="22"/>
        </w:rPr>
        <w:t xml:space="preserve"> find </w:t>
      </w:r>
      <w:r>
        <w:rPr>
          <w:rFonts w:ascii="Arial" w:hAnsi="Arial" w:cs="Arial"/>
          <w:sz w:val="22"/>
          <w:szCs w:val="22"/>
        </w:rPr>
        <w:t>it a positive or</w:t>
      </w:r>
      <w:r w:rsidRPr="007D22FC">
        <w:rPr>
          <w:rFonts w:ascii="Arial" w:hAnsi="Arial" w:cs="Arial"/>
          <w:sz w:val="22"/>
          <w:szCs w:val="22"/>
        </w:rPr>
        <w:t xml:space="preserve"> </w:t>
      </w:r>
      <w:r>
        <w:rPr>
          <w:rFonts w:ascii="Arial" w:hAnsi="Arial" w:cs="Arial"/>
          <w:sz w:val="22"/>
          <w:szCs w:val="22"/>
        </w:rPr>
        <w:t>a</w:t>
      </w:r>
      <w:r w:rsidRPr="007D22FC">
        <w:rPr>
          <w:rFonts w:ascii="Arial" w:hAnsi="Arial" w:cs="Arial"/>
          <w:sz w:val="22"/>
          <w:szCs w:val="22"/>
        </w:rPr>
        <w:t xml:space="preserve"> negative experience</w:t>
      </w:r>
      <w:r>
        <w:rPr>
          <w:rFonts w:ascii="Arial" w:hAnsi="Arial" w:cs="Arial"/>
          <w:sz w:val="22"/>
          <w:szCs w:val="22"/>
        </w:rPr>
        <w:t xml:space="preserve">. </w:t>
      </w:r>
    </w:p>
    <w:p w14:paraId="49727F87" w14:textId="77777777" w:rsidR="00577AAF" w:rsidRDefault="00577AAF" w:rsidP="00577AAF">
      <w:pPr>
        <w:rPr>
          <w:rFonts w:ascii="Arial" w:hAnsi="Arial" w:cs="Arial"/>
          <w:sz w:val="22"/>
          <w:szCs w:val="22"/>
        </w:rPr>
      </w:pPr>
    </w:p>
    <w:p w14:paraId="48934C1D" w14:textId="77777777" w:rsidR="00577AAF" w:rsidRDefault="00577AAF" w:rsidP="00577AAF">
      <w:pPr>
        <w:rPr>
          <w:rFonts w:ascii="Arial" w:hAnsi="Arial" w:cs="Arial"/>
          <w:sz w:val="22"/>
          <w:szCs w:val="22"/>
        </w:rPr>
      </w:pPr>
      <w:r>
        <w:rPr>
          <w:rFonts w:ascii="Arial" w:hAnsi="Arial" w:cs="Arial"/>
          <w:sz w:val="22"/>
          <w:szCs w:val="22"/>
        </w:rPr>
        <w:t xml:space="preserve">1: It’s something I struggle with </w:t>
      </w:r>
      <w:r w:rsidRPr="007D22FC">
        <w:rPr>
          <w:rFonts w:ascii="Arial" w:hAnsi="Arial" w:cs="Arial"/>
          <w:sz w:val="22"/>
          <w:szCs w:val="22"/>
        </w:rPr>
        <w:t>like</w:t>
      </w:r>
      <w:r>
        <w:rPr>
          <w:rFonts w:ascii="Arial" w:hAnsi="Arial" w:cs="Arial"/>
          <w:sz w:val="22"/>
          <w:szCs w:val="22"/>
        </w:rPr>
        <w:t>,</w:t>
      </w:r>
      <w:r w:rsidRPr="007D22FC">
        <w:rPr>
          <w:rFonts w:ascii="Arial" w:hAnsi="Arial" w:cs="Arial"/>
          <w:sz w:val="22"/>
          <w:szCs w:val="22"/>
        </w:rPr>
        <w:t xml:space="preserve"> learning </w:t>
      </w:r>
      <w:r>
        <w:rPr>
          <w:rFonts w:ascii="Arial" w:hAnsi="Arial" w:cs="Arial"/>
          <w:sz w:val="22"/>
          <w:szCs w:val="22"/>
        </w:rPr>
        <w:t>my harmony</w:t>
      </w:r>
      <w:r w:rsidRPr="007D22FC">
        <w:rPr>
          <w:rFonts w:ascii="Arial" w:hAnsi="Arial" w:cs="Arial"/>
          <w:sz w:val="22"/>
          <w:szCs w:val="22"/>
        </w:rPr>
        <w:t xml:space="preserve">, I'm fine. It's </w:t>
      </w:r>
      <w:r>
        <w:rPr>
          <w:rFonts w:ascii="Arial" w:hAnsi="Arial" w:cs="Arial"/>
          <w:sz w:val="22"/>
          <w:szCs w:val="22"/>
        </w:rPr>
        <w:t>then coming</w:t>
      </w:r>
      <w:r w:rsidRPr="007D22FC">
        <w:rPr>
          <w:rFonts w:ascii="Arial" w:hAnsi="Arial" w:cs="Arial"/>
          <w:sz w:val="22"/>
          <w:szCs w:val="22"/>
        </w:rPr>
        <w:t xml:space="preserve"> into a group, and trying to </w:t>
      </w:r>
      <w:r>
        <w:rPr>
          <w:rFonts w:ascii="Arial" w:hAnsi="Arial" w:cs="Arial"/>
          <w:sz w:val="22"/>
          <w:szCs w:val="22"/>
        </w:rPr>
        <w:t xml:space="preserve">do </w:t>
      </w:r>
      <w:r w:rsidRPr="007D22FC">
        <w:rPr>
          <w:rFonts w:ascii="Arial" w:hAnsi="Arial" w:cs="Arial"/>
          <w:sz w:val="22"/>
          <w:szCs w:val="22"/>
        </w:rPr>
        <w:t>the harmony together, but then I should go away, especially when I'm on a l</w:t>
      </w:r>
      <w:r>
        <w:rPr>
          <w:rFonts w:ascii="Arial" w:hAnsi="Arial" w:cs="Arial"/>
          <w:sz w:val="22"/>
          <w:szCs w:val="22"/>
        </w:rPr>
        <w:t>o</w:t>
      </w:r>
      <w:r w:rsidRPr="007D22FC">
        <w:rPr>
          <w:rFonts w:ascii="Arial" w:hAnsi="Arial" w:cs="Arial"/>
          <w:sz w:val="22"/>
          <w:szCs w:val="22"/>
        </w:rPr>
        <w:t xml:space="preserve">w harmony, trying not to go flat. </w:t>
      </w:r>
    </w:p>
    <w:p w14:paraId="55DBC7DB" w14:textId="77777777" w:rsidR="00577AAF" w:rsidRDefault="00577AAF" w:rsidP="00577AAF">
      <w:pPr>
        <w:rPr>
          <w:rFonts w:ascii="Arial" w:hAnsi="Arial" w:cs="Arial"/>
          <w:sz w:val="22"/>
          <w:szCs w:val="22"/>
        </w:rPr>
      </w:pPr>
    </w:p>
    <w:p w14:paraId="6B8EF5CC" w14:textId="77777777" w:rsidR="00577AAF" w:rsidRDefault="00577AAF" w:rsidP="00577AAF">
      <w:pPr>
        <w:rPr>
          <w:rFonts w:ascii="Arial" w:hAnsi="Arial" w:cs="Arial"/>
          <w:sz w:val="22"/>
          <w:szCs w:val="22"/>
        </w:rPr>
      </w:pPr>
      <w:r>
        <w:rPr>
          <w:rFonts w:ascii="Arial" w:hAnsi="Arial" w:cs="Arial"/>
          <w:sz w:val="22"/>
          <w:szCs w:val="22"/>
        </w:rPr>
        <w:t>R: The low harmony?</w:t>
      </w:r>
    </w:p>
    <w:p w14:paraId="667879C2" w14:textId="77777777" w:rsidR="00577AAF" w:rsidRDefault="00577AAF" w:rsidP="00577AAF">
      <w:pPr>
        <w:rPr>
          <w:rFonts w:ascii="Arial" w:hAnsi="Arial" w:cs="Arial"/>
          <w:sz w:val="22"/>
          <w:szCs w:val="22"/>
        </w:rPr>
      </w:pPr>
    </w:p>
    <w:p w14:paraId="36E401FC" w14:textId="77777777" w:rsidR="00577AAF" w:rsidRDefault="00577AAF" w:rsidP="00577AAF">
      <w:pPr>
        <w:rPr>
          <w:rFonts w:ascii="Arial" w:hAnsi="Arial" w:cs="Arial"/>
          <w:sz w:val="22"/>
          <w:szCs w:val="22"/>
        </w:rPr>
      </w:pPr>
      <w:r>
        <w:rPr>
          <w:rFonts w:ascii="Arial" w:hAnsi="Arial" w:cs="Arial"/>
          <w:sz w:val="22"/>
          <w:szCs w:val="22"/>
        </w:rPr>
        <w:t>1:</w:t>
      </w:r>
      <w:r w:rsidRPr="007D22FC">
        <w:rPr>
          <w:rFonts w:ascii="Arial" w:hAnsi="Arial" w:cs="Arial"/>
          <w:sz w:val="22"/>
          <w:szCs w:val="22"/>
        </w:rPr>
        <w:t xml:space="preserve"> Yeah, but the</w:t>
      </w:r>
      <w:r>
        <w:rPr>
          <w:rFonts w:ascii="Arial" w:hAnsi="Arial" w:cs="Arial"/>
          <w:sz w:val="22"/>
          <w:szCs w:val="22"/>
        </w:rPr>
        <w:t>n</w:t>
      </w:r>
      <w:r w:rsidRPr="007D22FC">
        <w:rPr>
          <w:rFonts w:ascii="Arial" w:hAnsi="Arial" w:cs="Arial"/>
          <w:sz w:val="22"/>
          <w:szCs w:val="22"/>
        </w:rPr>
        <w:t xml:space="preserve"> also not mixing </w:t>
      </w:r>
      <w:r>
        <w:rPr>
          <w:rFonts w:ascii="Arial" w:hAnsi="Arial" w:cs="Arial"/>
          <w:sz w:val="22"/>
          <w:szCs w:val="22"/>
        </w:rPr>
        <w:t xml:space="preserve">into </w:t>
      </w:r>
      <w:r w:rsidRPr="007D22FC">
        <w:rPr>
          <w:rFonts w:ascii="Arial" w:hAnsi="Arial" w:cs="Arial"/>
          <w:sz w:val="22"/>
          <w:szCs w:val="22"/>
        </w:rPr>
        <w:t>anybody else's harm</w:t>
      </w:r>
      <w:r>
        <w:rPr>
          <w:rFonts w:ascii="Arial" w:hAnsi="Arial" w:cs="Arial"/>
          <w:sz w:val="22"/>
          <w:szCs w:val="22"/>
        </w:rPr>
        <w:t>ony</w:t>
      </w:r>
      <w:r w:rsidRPr="007D22FC">
        <w:rPr>
          <w:rFonts w:ascii="Arial" w:hAnsi="Arial" w:cs="Arial"/>
          <w:sz w:val="22"/>
          <w:szCs w:val="22"/>
        </w:rPr>
        <w:t xml:space="preserve">. It's </w:t>
      </w:r>
      <w:r>
        <w:rPr>
          <w:rFonts w:ascii="Arial" w:hAnsi="Arial" w:cs="Arial"/>
          <w:sz w:val="22"/>
          <w:szCs w:val="22"/>
        </w:rPr>
        <w:t>something I struggle</w:t>
      </w:r>
      <w:r w:rsidRPr="007D22FC">
        <w:rPr>
          <w:rFonts w:ascii="Arial" w:hAnsi="Arial" w:cs="Arial"/>
          <w:sz w:val="22"/>
          <w:szCs w:val="22"/>
        </w:rPr>
        <w:t xml:space="preserve"> with. </w:t>
      </w:r>
    </w:p>
    <w:p w14:paraId="642CF9B6" w14:textId="77777777" w:rsidR="00577AAF" w:rsidRDefault="00577AAF" w:rsidP="00577AAF">
      <w:pPr>
        <w:rPr>
          <w:rFonts w:ascii="Arial" w:hAnsi="Arial" w:cs="Arial"/>
          <w:sz w:val="22"/>
          <w:szCs w:val="22"/>
        </w:rPr>
      </w:pPr>
    </w:p>
    <w:p w14:paraId="2C749ACD"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But do you feel </w:t>
      </w:r>
      <w:r>
        <w:rPr>
          <w:rFonts w:ascii="Arial" w:hAnsi="Arial" w:cs="Arial"/>
          <w:sz w:val="22"/>
          <w:szCs w:val="22"/>
        </w:rPr>
        <w:t>like</w:t>
      </w:r>
      <w:r w:rsidRPr="007D22FC">
        <w:rPr>
          <w:rFonts w:ascii="Arial" w:hAnsi="Arial" w:cs="Arial"/>
          <w:sz w:val="22"/>
          <w:szCs w:val="22"/>
        </w:rPr>
        <w:t xml:space="preserve"> when you do it on your own, you do </w:t>
      </w:r>
      <w:r>
        <w:rPr>
          <w:rFonts w:ascii="Arial" w:hAnsi="Arial" w:cs="Arial"/>
          <w:sz w:val="22"/>
          <w:szCs w:val="22"/>
        </w:rPr>
        <w:t>mostly</w:t>
      </w:r>
      <w:r w:rsidRPr="007D22FC">
        <w:rPr>
          <w:rFonts w:ascii="Arial" w:hAnsi="Arial" w:cs="Arial"/>
          <w:sz w:val="22"/>
          <w:szCs w:val="22"/>
        </w:rPr>
        <w:t xml:space="preserve"> get it right? </w:t>
      </w:r>
    </w:p>
    <w:p w14:paraId="10638297" w14:textId="77777777" w:rsidR="00577AAF" w:rsidRDefault="00577AAF" w:rsidP="00577AAF">
      <w:pPr>
        <w:rPr>
          <w:rFonts w:ascii="Arial" w:hAnsi="Arial" w:cs="Arial"/>
          <w:sz w:val="22"/>
          <w:szCs w:val="22"/>
        </w:rPr>
      </w:pPr>
    </w:p>
    <w:p w14:paraId="5495A5B5" w14:textId="77777777" w:rsidR="00577AAF" w:rsidRDefault="00577AAF" w:rsidP="00577AAF">
      <w:pPr>
        <w:rPr>
          <w:rFonts w:ascii="Arial" w:hAnsi="Arial" w:cs="Arial"/>
          <w:sz w:val="22"/>
          <w:szCs w:val="22"/>
        </w:rPr>
      </w:pPr>
      <w:r>
        <w:rPr>
          <w:rFonts w:ascii="Arial" w:hAnsi="Arial" w:cs="Arial"/>
          <w:sz w:val="22"/>
          <w:szCs w:val="22"/>
        </w:rPr>
        <w:t xml:space="preserve">1: </w:t>
      </w:r>
      <w:r w:rsidRPr="007D22FC">
        <w:rPr>
          <w:rFonts w:ascii="Arial" w:hAnsi="Arial" w:cs="Arial"/>
          <w:sz w:val="22"/>
          <w:szCs w:val="22"/>
        </w:rPr>
        <w:t xml:space="preserve">Yeah. yeah. </w:t>
      </w:r>
      <w:r>
        <w:rPr>
          <w:rFonts w:ascii="Arial" w:hAnsi="Arial" w:cs="Arial"/>
          <w:sz w:val="22"/>
          <w:szCs w:val="22"/>
        </w:rPr>
        <w:t>L</w:t>
      </w:r>
      <w:r w:rsidRPr="007D22FC">
        <w:rPr>
          <w:rFonts w:ascii="Arial" w:hAnsi="Arial" w:cs="Arial"/>
          <w:sz w:val="22"/>
          <w:szCs w:val="22"/>
        </w:rPr>
        <w:t xml:space="preserve">ike I have to practice it constantly, and then I do keep my </w:t>
      </w:r>
      <w:r>
        <w:rPr>
          <w:rFonts w:ascii="Arial" w:hAnsi="Arial" w:cs="Arial"/>
          <w:sz w:val="22"/>
          <w:szCs w:val="22"/>
        </w:rPr>
        <w:t xml:space="preserve">own </w:t>
      </w:r>
      <w:r w:rsidRPr="007D22FC">
        <w:rPr>
          <w:rFonts w:ascii="Arial" w:hAnsi="Arial" w:cs="Arial"/>
          <w:sz w:val="22"/>
          <w:szCs w:val="22"/>
        </w:rPr>
        <w:t>harm</w:t>
      </w:r>
      <w:r>
        <w:rPr>
          <w:rFonts w:ascii="Arial" w:hAnsi="Arial" w:cs="Arial"/>
          <w:sz w:val="22"/>
          <w:szCs w:val="22"/>
        </w:rPr>
        <w:t>ony</w:t>
      </w:r>
      <w:r w:rsidRPr="007D22FC">
        <w:rPr>
          <w:rFonts w:ascii="Arial" w:hAnsi="Arial" w:cs="Arial"/>
          <w:sz w:val="22"/>
          <w:szCs w:val="22"/>
        </w:rPr>
        <w:t xml:space="preserve">, because I worked </w:t>
      </w:r>
      <w:r>
        <w:rPr>
          <w:rFonts w:ascii="Arial" w:hAnsi="Arial" w:cs="Arial"/>
          <w:sz w:val="22"/>
          <w:szCs w:val="22"/>
        </w:rPr>
        <w:t>on it that much</w:t>
      </w:r>
      <w:r w:rsidRPr="007D22FC">
        <w:rPr>
          <w:rFonts w:ascii="Arial" w:hAnsi="Arial" w:cs="Arial"/>
          <w:sz w:val="22"/>
          <w:szCs w:val="22"/>
        </w:rPr>
        <w:t>, be something I have to work on a lot to keep my own harm</w:t>
      </w:r>
      <w:r>
        <w:rPr>
          <w:rFonts w:ascii="Arial" w:hAnsi="Arial" w:cs="Arial"/>
          <w:sz w:val="22"/>
          <w:szCs w:val="22"/>
        </w:rPr>
        <w:t>ony</w:t>
      </w:r>
      <w:r w:rsidRPr="007D22FC">
        <w:rPr>
          <w:rFonts w:ascii="Arial" w:hAnsi="Arial" w:cs="Arial"/>
          <w:sz w:val="22"/>
          <w:szCs w:val="22"/>
        </w:rPr>
        <w:t xml:space="preserve">. And </w:t>
      </w:r>
      <w:r>
        <w:rPr>
          <w:rFonts w:ascii="Arial" w:hAnsi="Arial" w:cs="Arial"/>
          <w:sz w:val="22"/>
          <w:szCs w:val="22"/>
        </w:rPr>
        <w:t>I just don’t get it straight away</w:t>
      </w:r>
      <w:r w:rsidRPr="007D22FC">
        <w:rPr>
          <w:rFonts w:ascii="Arial" w:hAnsi="Arial" w:cs="Arial"/>
          <w:sz w:val="22"/>
          <w:szCs w:val="22"/>
        </w:rPr>
        <w:t xml:space="preserve">. </w:t>
      </w:r>
    </w:p>
    <w:p w14:paraId="0C02FC34" w14:textId="77777777" w:rsidR="00577AAF" w:rsidRDefault="00577AAF" w:rsidP="00577AAF">
      <w:pPr>
        <w:rPr>
          <w:rFonts w:ascii="Arial" w:hAnsi="Arial" w:cs="Arial"/>
          <w:sz w:val="22"/>
          <w:szCs w:val="22"/>
        </w:rPr>
      </w:pPr>
    </w:p>
    <w:p w14:paraId="69921C7F" w14:textId="77777777" w:rsidR="00577AAF" w:rsidRDefault="00577AAF" w:rsidP="00577AAF">
      <w:pPr>
        <w:rPr>
          <w:rFonts w:ascii="Arial" w:hAnsi="Arial" w:cs="Arial"/>
          <w:sz w:val="22"/>
          <w:szCs w:val="22"/>
        </w:rPr>
      </w:pPr>
      <w:r>
        <w:rPr>
          <w:rFonts w:ascii="Arial" w:hAnsi="Arial" w:cs="Arial"/>
          <w:sz w:val="22"/>
          <w:szCs w:val="22"/>
        </w:rPr>
        <w:t>R: D</w:t>
      </w:r>
      <w:r w:rsidRPr="007D22FC">
        <w:rPr>
          <w:rFonts w:ascii="Arial" w:hAnsi="Arial" w:cs="Arial"/>
          <w:sz w:val="22"/>
          <w:szCs w:val="22"/>
        </w:rPr>
        <w:t xml:space="preserve">o </w:t>
      </w:r>
      <w:r>
        <w:rPr>
          <w:rFonts w:ascii="Arial" w:hAnsi="Arial" w:cs="Arial"/>
          <w:sz w:val="22"/>
          <w:szCs w:val="22"/>
        </w:rPr>
        <w:t xml:space="preserve">you </w:t>
      </w:r>
      <w:r w:rsidRPr="007D22FC">
        <w:rPr>
          <w:rFonts w:ascii="Arial" w:hAnsi="Arial" w:cs="Arial"/>
          <w:sz w:val="22"/>
          <w:szCs w:val="22"/>
        </w:rPr>
        <w:t xml:space="preserve">not get </w:t>
      </w:r>
      <w:r>
        <w:rPr>
          <w:rFonts w:ascii="Arial" w:hAnsi="Arial" w:cs="Arial"/>
          <w:sz w:val="22"/>
          <w:szCs w:val="22"/>
        </w:rPr>
        <w:t xml:space="preserve">it </w:t>
      </w:r>
      <w:r w:rsidRPr="007D22FC">
        <w:rPr>
          <w:rFonts w:ascii="Arial" w:hAnsi="Arial" w:cs="Arial"/>
          <w:sz w:val="22"/>
          <w:szCs w:val="22"/>
        </w:rPr>
        <w:t xml:space="preserve">straight </w:t>
      </w:r>
      <w:r>
        <w:rPr>
          <w:rFonts w:ascii="Arial" w:hAnsi="Arial" w:cs="Arial"/>
          <w:sz w:val="22"/>
          <w:szCs w:val="22"/>
        </w:rPr>
        <w:t>away</w:t>
      </w:r>
      <w:r w:rsidRPr="007D22FC">
        <w:rPr>
          <w:rFonts w:ascii="Arial" w:hAnsi="Arial" w:cs="Arial"/>
          <w:sz w:val="22"/>
          <w:szCs w:val="22"/>
        </w:rPr>
        <w:t xml:space="preserve"> </w:t>
      </w:r>
      <w:r>
        <w:rPr>
          <w:rFonts w:ascii="Arial" w:hAnsi="Arial" w:cs="Arial"/>
          <w:sz w:val="22"/>
          <w:szCs w:val="22"/>
        </w:rPr>
        <w:t>t</w:t>
      </w:r>
      <w:r w:rsidRPr="007D22FC">
        <w:rPr>
          <w:rFonts w:ascii="Arial" w:hAnsi="Arial" w:cs="Arial"/>
          <w:sz w:val="22"/>
          <w:szCs w:val="22"/>
        </w:rPr>
        <w:t>hen?</w:t>
      </w:r>
    </w:p>
    <w:p w14:paraId="255C2A86" w14:textId="77777777" w:rsidR="00577AAF" w:rsidRDefault="00577AAF" w:rsidP="00577AAF">
      <w:pPr>
        <w:rPr>
          <w:rFonts w:ascii="Arial" w:hAnsi="Arial" w:cs="Arial"/>
          <w:sz w:val="22"/>
          <w:szCs w:val="22"/>
        </w:rPr>
      </w:pPr>
    </w:p>
    <w:p w14:paraId="5BD83038" w14:textId="77777777" w:rsidR="00577AAF" w:rsidRDefault="00577AAF" w:rsidP="00577AAF">
      <w:pPr>
        <w:rPr>
          <w:rFonts w:ascii="Arial" w:hAnsi="Arial" w:cs="Arial"/>
          <w:sz w:val="22"/>
          <w:szCs w:val="22"/>
        </w:rPr>
      </w:pPr>
      <w:r>
        <w:rPr>
          <w:rFonts w:ascii="Arial" w:hAnsi="Arial" w:cs="Arial"/>
          <w:sz w:val="22"/>
          <w:szCs w:val="22"/>
        </w:rPr>
        <w:t>1: No.</w:t>
      </w:r>
    </w:p>
    <w:p w14:paraId="0FBEB082" w14:textId="77777777" w:rsidR="00577AAF" w:rsidRDefault="00577AAF" w:rsidP="00577AAF">
      <w:pPr>
        <w:rPr>
          <w:rFonts w:ascii="Arial" w:hAnsi="Arial" w:cs="Arial"/>
          <w:sz w:val="22"/>
          <w:szCs w:val="22"/>
        </w:rPr>
      </w:pPr>
    </w:p>
    <w:p w14:paraId="21862EBD" w14:textId="77777777" w:rsidR="00577AAF" w:rsidRDefault="00577AAF" w:rsidP="00577AAF">
      <w:pPr>
        <w:rPr>
          <w:rFonts w:ascii="Arial" w:hAnsi="Arial" w:cs="Arial"/>
          <w:sz w:val="22"/>
          <w:szCs w:val="22"/>
        </w:rPr>
      </w:pPr>
      <w:r>
        <w:rPr>
          <w:rFonts w:ascii="Arial" w:hAnsi="Arial" w:cs="Arial"/>
          <w:sz w:val="22"/>
          <w:szCs w:val="22"/>
        </w:rPr>
        <w:t>R: Is anyone else similar?</w:t>
      </w:r>
    </w:p>
    <w:p w14:paraId="33BBD563" w14:textId="77777777" w:rsidR="00577AAF" w:rsidRDefault="00577AAF" w:rsidP="00577AAF">
      <w:pPr>
        <w:rPr>
          <w:rFonts w:ascii="Arial" w:hAnsi="Arial" w:cs="Arial"/>
          <w:sz w:val="22"/>
          <w:szCs w:val="22"/>
        </w:rPr>
      </w:pPr>
    </w:p>
    <w:p w14:paraId="47F610CE" w14:textId="77777777" w:rsidR="00577AAF" w:rsidRDefault="00577AAF" w:rsidP="00577AAF">
      <w:pPr>
        <w:rPr>
          <w:rFonts w:ascii="Arial" w:hAnsi="Arial" w:cs="Arial"/>
          <w:sz w:val="22"/>
          <w:szCs w:val="22"/>
        </w:rPr>
      </w:pPr>
      <w:r>
        <w:rPr>
          <w:rFonts w:ascii="Arial" w:hAnsi="Arial" w:cs="Arial"/>
          <w:sz w:val="22"/>
          <w:szCs w:val="22"/>
        </w:rPr>
        <w:t>2:</w:t>
      </w:r>
      <w:r w:rsidRPr="007D22FC">
        <w:rPr>
          <w:rFonts w:ascii="Arial" w:hAnsi="Arial" w:cs="Arial"/>
          <w:sz w:val="22"/>
          <w:szCs w:val="22"/>
        </w:rPr>
        <w:t xml:space="preserve"> Yeah. I think because when I learned, like if I was going to learn a song, I'd just listen to </w:t>
      </w:r>
      <w:r>
        <w:rPr>
          <w:rFonts w:ascii="Arial" w:hAnsi="Arial" w:cs="Arial"/>
          <w:sz w:val="22"/>
          <w:szCs w:val="22"/>
        </w:rPr>
        <w:t xml:space="preserve">it over and </w:t>
      </w:r>
      <w:r w:rsidRPr="007D22FC">
        <w:rPr>
          <w:rFonts w:ascii="Arial" w:hAnsi="Arial" w:cs="Arial"/>
          <w:sz w:val="22"/>
          <w:szCs w:val="22"/>
        </w:rPr>
        <w:t xml:space="preserve">over again. </w:t>
      </w:r>
      <w:r>
        <w:rPr>
          <w:rFonts w:ascii="Arial" w:hAnsi="Arial" w:cs="Arial"/>
          <w:sz w:val="22"/>
          <w:szCs w:val="22"/>
        </w:rPr>
        <w:t>Li</w:t>
      </w:r>
      <w:r w:rsidRPr="007D22FC">
        <w:rPr>
          <w:rFonts w:ascii="Arial" w:hAnsi="Arial" w:cs="Arial"/>
          <w:sz w:val="22"/>
          <w:szCs w:val="22"/>
        </w:rPr>
        <w:t xml:space="preserve">ke a </w:t>
      </w:r>
      <w:r>
        <w:rPr>
          <w:rFonts w:ascii="Arial" w:hAnsi="Arial" w:cs="Arial"/>
          <w:sz w:val="22"/>
          <w:szCs w:val="22"/>
        </w:rPr>
        <w:t>cast recording</w:t>
      </w:r>
      <w:r w:rsidRPr="007D22FC">
        <w:rPr>
          <w:rFonts w:ascii="Arial" w:hAnsi="Arial" w:cs="Arial"/>
          <w:sz w:val="22"/>
          <w:szCs w:val="22"/>
        </w:rPr>
        <w:t xml:space="preserve">. So then if a harmony then gets put on top of that, I like, do you know I mean I keep referring back to what I've heard, because that's how like I'm not very good at like, </w:t>
      </w:r>
      <w:r>
        <w:rPr>
          <w:rFonts w:ascii="Arial" w:hAnsi="Arial" w:cs="Arial"/>
          <w:sz w:val="22"/>
          <w:szCs w:val="22"/>
        </w:rPr>
        <w:t>reading</w:t>
      </w:r>
      <w:r w:rsidRPr="007D22FC">
        <w:rPr>
          <w:rFonts w:ascii="Arial" w:hAnsi="Arial" w:cs="Arial"/>
          <w:sz w:val="22"/>
          <w:szCs w:val="22"/>
        </w:rPr>
        <w:t xml:space="preserve">, like </w:t>
      </w:r>
      <w:r>
        <w:rPr>
          <w:rFonts w:ascii="Arial" w:hAnsi="Arial" w:cs="Arial"/>
          <w:sz w:val="22"/>
          <w:szCs w:val="22"/>
        </w:rPr>
        <w:t>reading</w:t>
      </w:r>
      <w:r w:rsidRPr="007D22FC">
        <w:rPr>
          <w:rFonts w:ascii="Arial" w:hAnsi="Arial" w:cs="Arial"/>
          <w:sz w:val="22"/>
          <w:szCs w:val="22"/>
        </w:rPr>
        <w:t xml:space="preserve"> lyrics and </w:t>
      </w:r>
      <w:r>
        <w:rPr>
          <w:rFonts w:ascii="Arial" w:hAnsi="Arial" w:cs="Arial"/>
          <w:sz w:val="22"/>
          <w:szCs w:val="22"/>
        </w:rPr>
        <w:t>learning it</w:t>
      </w:r>
      <w:r w:rsidRPr="007D22FC">
        <w:rPr>
          <w:rFonts w:ascii="Arial" w:hAnsi="Arial" w:cs="Arial"/>
          <w:sz w:val="22"/>
          <w:szCs w:val="22"/>
        </w:rPr>
        <w:t xml:space="preserve">. That's like </w:t>
      </w:r>
      <w:r>
        <w:rPr>
          <w:rFonts w:ascii="Arial" w:hAnsi="Arial" w:cs="Arial"/>
          <w:sz w:val="22"/>
          <w:szCs w:val="22"/>
        </w:rPr>
        <w:t>not</w:t>
      </w:r>
      <w:r w:rsidRPr="007D22FC">
        <w:rPr>
          <w:rFonts w:ascii="Arial" w:hAnsi="Arial" w:cs="Arial"/>
          <w:sz w:val="22"/>
          <w:szCs w:val="22"/>
        </w:rPr>
        <w:t xml:space="preserve"> how my brain works. I have to like </w:t>
      </w:r>
      <w:proofErr w:type="gramStart"/>
      <w:r w:rsidRPr="007D22FC">
        <w:rPr>
          <w:rFonts w:ascii="Arial" w:hAnsi="Arial" w:cs="Arial"/>
          <w:sz w:val="22"/>
          <w:szCs w:val="22"/>
        </w:rPr>
        <w:t>hear</w:t>
      </w:r>
      <w:proofErr w:type="gramEnd"/>
      <w:r w:rsidRPr="007D22FC">
        <w:rPr>
          <w:rFonts w:ascii="Arial" w:hAnsi="Arial" w:cs="Arial"/>
          <w:sz w:val="22"/>
          <w:szCs w:val="22"/>
        </w:rPr>
        <w:t xml:space="preserve"> it over and over again. </w:t>
      </w:r>
      <w:proofErr w:type="gramStart"/>
      <w:r w:rsidRPr="007D22FC">
        <w:rPr>
          <w:rFonts w:ascii="Arial" w:hAnsi="Arial" w:cs="Arial"/>
          <w:sz w:val="22"/>
          <w:szCs w:val="22"/>
        </w:rPr>
        <w:t>So</w:t>
      </w:r>
      <w:proofErr w:type="gramEnd"/>
      <w:r w:rsidRPr="007D22FC">
        <w:rPr>
          <w:rFonts w:ascii="Arial" w:hAnsi="Arial" w:cs="Arial"/>
          <w:sz w:val="22"/>
          <w:szCs w:val="22"/>
        </w:rPr>
        <w:t xml:space="preserve"> I think I get so used to like the tune and stuff like that that I struggle </w:t>
      </w:r>
      <w:r>
        <w:rPr>
          <w:rFonts w:ascii="Arial" w:hAnsi="Arial" w:cs="Arial"/>
          <w:sz w:val="22"/>
          <w:szCs w:val="22"/>
        </w:rPr>
        <w:t>learn</w:t>
      </w:r>
      <w:r w:rsidRPr="007D22FC">
        <w:rPr>
          <w:rFonts w:ascii="Arial" w:hAnsi="Arial" w:cs="Arial"/>
          <w:sz w:val="22"/>
          <w:szCs w:val="22"/>
        </w:rPr>
        <w:t>? Yeah</w:t>
      </w:r>
      <w:r>
        <w:rPr>
          <w:rFonts w:ascii="Arial" w:hAnsi="Arial" w:cs="Arial"/>
          <w:sz w:val="22"/>
          <w:szCs w:val="22"/>
        </w:rPr>
        <w:t>.</w:t>
      </w:r>
    </w:p>
    <w:p w14:paraId="45EF8082" w14:textId="77777777" w:rsidR="00577AAF" w:rsidRDefault="00577AAF" w:rsidP="00577AAF">
      <w:pPr>
        <w:rPr>
          <w:rFonts w:ascii="Arial" w:hAnsi="Arial" w:cs="Arial"/>
          <w:sz w:val="22"/>
          <w:szCs w:val="22"/>
        </w:rPr>
      </w:pPr>
    </w:p>
    <w:p w14:paraId="1021D49F" w14:textId="77777777" w:rsidR="00577AAF" w:rsidRDefault="00577AAF" w:rsidP="00577AAF">
      <w:pPr>
        <w:rPr>
          <w:rFonts w:ascii="Arial" w:hAnsi="Arial" w:cs="Arial"/>
          <w:sz w:val="22"/>
          <w:szCs w:val="22"/>
        </w:rPr>
      </w:pPr>
      <w:r>
        <w:rPr>
          <w:rFonts w:ascii="Arial" w:hAnsi="Arial" w:cs="Arial"/>
          <w:sz w:val="22"/>
          <w:szCs w:val="22"/>
        </w:rPr>
        <w:t>R: What about if you didn’t know the song?</w:t>
      </w:r>
    </w:p>
    <w:p w14:paraId="7CE67F9F" w14:textId="77777777" w:rsidR="00577AAF" w:rsidRDefault="00577AAF" w:rsidP="00577AAF">
      <w:pPr>
        <w:rPr>
          <w:rFonts w:ascii="Arial" w:hAnsi="Arial" w:cs="Arial"/>
          <w:sz w:val="22"/>
          <w:szCs w:val="22"/>
        </w:rPr>
      </w:pPr>
    </w:p>
    <w:p w14:paraId="31BAE8E1" w14:textId="77777777" w:rsidR="00577AAF" w:rsidRDefault="00577AAF" w:rsidP="00577AAF">
      <w:pPr>
        <w:rPr>
          <w:rFonts w:ascii="Arial" w:hAnsi="Arial" w:cs="Arial"/>
          <w:sz w:val="22"/>
          <w:szCs w:val="22"/>
        </w:rPr>
      </w:pPr>
      <w:r>
        <w:rPr>
          <w:rFonts w:ascii="Arial" w:hAnsi="Arial" w:cs="Arial"/>
          <w:sz w:val="22"/>
          <w:szCs w:val="22"/>
        </w:rPr>
        <w:t>2:</w:t>
      </w:r>
      <w:r w:rsidRPr="007D22FC">
        <w:rPr>
          <w:rFonts w:ascii="Arial" w:hAnsi="Arial" w:cs="Arial"/>
          <w:sz w:val="22"/>
          <w:szCs w:val="22"/>
        </w:rPr>
        <w:t xml:space="preserve"> </w:t>
      </w:r>
      <w:r>
        <w:rPr>
          <w:rFonts w:ascii="Arial" w:hAnsi="Arial" w:cs="Arial"/>
          <w:sz w:val="22"/>
          <w:szCs w:val="22"/>
        </w:rPr>
        <w:t>T</w:t>
      </w:r>
      <w:r w:rsidRPr="007D22FC">
        <w:rPr>
          <w:rFonts w:ascii="Arial" w:hAnsi="Arial" w:cs="Arial"/>
          <w:sz w:val="22"/>
          <w:szCs w:val="22"/>
        </w:rPr>
        <w:t xml:space="preserve">hat's better, but then I've got the same problem as </w:t>
      </w:r>
      <w:r>
        <w:rPr>
          <w:rFonts w:ascii="Arial" w:hAnsi="Arial" w:cs="Arial"/>
          <w:sz w:val="22"/>
          <w:szCs w:val="22"/>
        </w:rPr>
        <w:t xml:space="preserve">1, </w:t>
      </w:r>
      <w:r w:rsidRPr="007D22FC">
        <w:rPr>
          <w:rFonts w:ascii="Arial" w:hAnsi="Arial" w:cs="Arial"/>
          <w:sz w:val="22"/>
          <w:szCs w:val="22"/>
        </w:rPr>
        <w:t xml:space="preserve">I go </w:t>
      </w:r>
      <w:r>
        <w:rPr>
          <w:rFonts w:ascii="Arial" w:hAnsi="Arial" w:cs="Arial"/>
          <w:sz w:val="22"/>
          <w:szCs w:val="22"/>
        </w:rPr>
        <w:t>to other people’s lines</w:t>
      </w:r>
      <w:r w:rsidRPr="007D22FC">
        <w:rPr>
          <w:rFonts w:ascii="Arial" w:hAnsi="Arial" w:cs="Arial"/>
          <w:sz w:val="22"/>
          <w:szCs w:val="22"/>
        </w:rPr>
        <w:t xml:space="preserve">. </w:t>
      </w:r>
    </w:p>
    <w:p w14:paraId="6A84CBCA" w14:textId="77777777" w:rsidR="00577AAF" w:rsidRDefault="00577AAF" w:rsidP="00577AAF">
      <w:pPr>
        <w:rPr>
          <w:rFonts w:ascii="Arial" w:hAnsi="Arial" w:cs="Arial"/>
          <w:sz w:val="22"/>
          <w:szCs w:val="22"/>
        </w:rPr>
      </w:pPr>
    </w:p>
    <w:p w14:paraId="038AEC3D" w14:textId="77777777" w:rsidR="00577AAF" w:rsidRDefault="00577AAF" w:rsidP="00577AAF">
      <w:pPr>
        <w:rPr>
          <w:rFonts w:ascii="Arial" w:hAnsi="Arial" w:cs="Arial"/>
          <w:sz w:val="22"/>
          <w:szCs w:val="22"/>
        </w:rPr>
      </w:pPr>
      <w:r>
        <w:rPr>
          <w:rFonts w:ascii="Arial" w:hAnsi="Arial" w:cs="Arial"/>
          <w:sz w:val="22"/>
          <w:szCs w:val="22"/>
        </w:rPr>
        <w:t>1: Like I’m when I’m picking up my harmony, I can get it, but when we sing it as</w:t>
      </w:r>
      <w:r w:rsidRPr="007D22FC">
        <w:rPr>
          <w:rFonts w:ascii="Arial" w:hAnsi="Arial" w:cs="Arial"/>
          <w:sz w:val="22"/>
          <w:szCs w:val="22"/>
        </w:rPr>
        <w:t xml:space="preserve"> a group, I have to really, really think about like then I forget how to perform with </w:t>
      </w:r>
      <w:r>
        <w:rPr>
          <w:rFonts w:ascii="Arial" w:hAnsi="Arial" w:cs="Arial"/>
          <w:sz w:val="22"/>
          <w:szCs w:val="22"/>
        </w:rPr>
        <w:t>my</w:t>
      </w:r>
      <w:r w:rsidRPr="007D22FC">
        <w:rPr>
          <w:rFonts w:ascii="Arial" w:hAnsi="Arial" w:cs="Arial"/>
          <w:sz w:val="22"/>
          <w:szCs w:val="22"/>
        </w:rPr>
        <w:t xml:space="preserve"> face. I forget about everything else because </w:t>
      </w:r>
      <w:r>
        <w:rPr>
          <w:rFonts w:ascii="Arial" w:hAnsi="Arial" w:cs="Arial"/>
          <w:sz w:val="22"/>
          <w:szCs w:val="22"/>
        </w:rPr>
        <w:t>I’m</w:t>
      </w:r>
      <w:r w:rsidRPr="007D22FC">
        <w:rPr>
          <w:rFonts w:ascii="Arial" w:hAnsi="Arial" w:cs="Arial"/>
          <w:sz w:val="22"/>
          <w:szCs w:val="22"/>
        </w:rPr>
        <w:t xml:space="preserve"> that like</w:t>
      </w:r>
      <w:r>
        <w:rPr>
          <w:rFonts w:ascii="Arial" w:hAnsi="Arial" w:cs="Arial"/>
          <w:sz w:val="22"/>
          <w:szCs w:val="22"/>
        </w:rPr>
        <w:t>,</w:t>
      </w:r>
      <w:r w:rsidRPr="007D22FC">
        <w:rPr>
          <w:rFonts w:ascii="Arial" w:hAnsi="Arial" w:cs="Arial"/>
          <w:sz w:val="22"/>
          <w:szCs w:val="22"/>
        </w:rPr>
        <w:t xml:space="preserve"> sat </w:t>
      </w:r>
      <w:r>
        <w:rPr>
          <w:rFonts w:ascii="Arial" w:hAnsi="Arial" w:cs="Arial"/>
          <w:sz w:val="22"/>
          <w:szCs w:val="22"/>
        </w:rPr>
        <w:t xml:space="preserve">in </w:t>
      </w:r>
      <w:r w:rsidRPr="007D22FC">
        <w:rPr>
          <w:rFonts w:ascii="Arial" w:hAnsi="Arial" w:cs="Arial"/>
          <w:sz w:val="22"/>
          <w:szCs w:val="22"/>
        </w:rPr>
        <w:t>my own world</w:t>
      </w:r>
      <w:r>
        <w:rPr>
          <w:rFonts w:ascii="Arial" w:hAnsi="Arial" w:cs="Arial"/>
          <w:sz w:val="22"/>
          <w:szCs w:val="22"/>
        </w:rPr>
        <w:t xml:space="preserve"> I</w:t>
      </w:r>
      <w:r w:rsidRPr="007D22FC">
        <w:rPr>
          <w:rFonts w:ascii="Arial" w:hAnsi="Arial" w:cs="Arial"/>
          <w:sz w:val="22"/>
          <w:szCs w:val="22"/>
        </w:rPr>
        <w:t xml:space="preserve"> feel like I've just listening to my harmony </w:t>
      </w:r>
      <w:r>
        <w:rPr>
          <w:rFonts w:ascii="Arial" w:hAnsi="Arial" w:cs="Arial"/>
          <w:sz w:val="22"/>
          <w:szCs w:val="22"/>
        </w:rPr>
        <w:t xml:space="preserve">and when we’re I </w:t>
      </w:r>
      <w:proofErr w:type="gramStart"/>
      <w:r>
        <w:rPr>
          <w:rFonts w:ascii="Arial" w:hAnsi="Arial" w:cs="Arial"/>
          <w:sz w:val="22"/>
          <w:szCs w:val="22"/>
        </w:rPr>
        <w:t>a</w:t>
      </w:r>
      <w:proofErr w:type="gramEnd"/>
      <w:r>
        <w:rPr>
          <w:rFonts w:ascii="Arial" w:hAnsi="Arial" w:cs="Arial"/>
          <w:sz w:val="22"/>
          <w:szCs w:val="22"/>
        </w:rPr>
        <w:t xml:space="preserve"> group, it’</w:t>
      </w:r>
      <w:r w:rsidRPr="007D22FC">
        <w:rPr>
          <w:rFonts w:ascii="Arial" w:hAnsi="Arial" w:cs="Arial"/>
          <w:sz w:val="22"/>
          <w:szCs w:val="22"/>
        </w:rPr>
        <w:t xml:space="preserve">s a bit more difficult. </w:t>
      </w:r>
    </w:p>
    <w:p w14:paraId="03958A33" w14:textId="77777777" w:rsidR="00577AAF" w:rsidRDefault="00577AAF" w:rsidP="00577AAF">
      <w:pPr>
        <w:rPr>
          <w:rFonts w:ascii="Arial" w:hAnsi="Arial" w:cs="Arial"/>
          <w:sz w:val="22"/>
          <w:szCs w:val="22"/>
        </w:rPr>
      </w:pPr>
    </w:p>
    <w:p w14:paraId="1AE3762F" w14:textId="77777777" w:rsidR="00577AAF" w:rsidRDefault="00577AAF" w:rsidP="00577AAF">
      <w:pPr>
        <w:rPr>
          <w:rFonts w:ascii="Arial" w:hAnsi="Arial" w:cs="Arial"/>
          <w:sz w:val="22"/>
          <w:szCs w:val="22"/>
        </w:rPr>
      </w:pPr>
      <w:r>
        <w:rPr>
          <w:rFonts w:ascii="Arial" w:hAnsi="Arial" w:cs="Arial"/>
          <w:sz w:val="22"/>
          <w:szCs w:val="22"/>
        </w:rPr>
        <w:t xml:space="preserve">3: </w:t>
      </w:r>
      <w:r w:rsidRPr="007D22FC">
        <w:rPr>
          <w:rFonts w:ascii="Arial" w:hAnsi="Arial" w:cs="Arial"/>
          <w:sz w:val="22"/>
          <w:szCs w:val="22"/>
        </w:rPr>
        <w:t xml:space="preserve">I </w:t>
      </w:r>
      <w:r>
        <w:rPr>
          <w:rFonts w:ascii="Arial" w:hAnsi="Arial" w:cs="Arial"/>
          <w:sz w:val="22"/>
          <w:szCs w:val="22"/>
        </w:rPr>
        <w:t>tend to zone</w:t>
      </w:r>
      <w:r w:rsidRPr="007D22FC">
        <w:rPr>
          <w:rFonts w:ascii="Arial" w:hAnsi="Arial" w:cs="Arial"/>
          <w:sz w:val="22"/>
          <w:szCs w:val="22"/>
        </w:rPr>
        <w:t xml:space="preserve"> everyone</w:t>
      </w:r>
      <w:r>
        <w:rPr>
          <w:rFonts w:ascii="Arial" w:hAnsi="Arial" w:cs="Arial"/>
          <w:sz w:val="22"/>
          <w:szCs w:val="22"/>
        </w:rPr>
        <w:t xml:space="preserve"> out, I’m just in my own world.</w:t>
      </w:r>
    </w:p>
    <w:p w14:paraId="2339B0A2" w14:textId="77777777" w:rsidR="00577AAF" w:rsidRDefault="00577AAF" w:rsidP="00577AAF">
      <w:pPr>
        <w:rPr>
          <w:rFonts w:ascii="Arial" w:hAnsi="Arial" w:cs="Arial"/>
          <w:sz w:val="22"/>
          <w:szCs w:val="22"/>
        </w:rPr>
      </w:pPr>
    </w:p>
    <w:p w14:paraId="7739FC3B" w14:textId="77777777" w:rsidR="00577AAF" w:rsidRDefault="00577AAF" w:rsidP="00577AAF">
      <w:pPr>
        <w:rPr>
          <w:rFonts w:ascii="Arial" w:hAnsi="Arial" w:cs="Arial"/>
          <w:sz w:val="22"/>
          <w:szCs w:val="22"/>
        </w:rPr>
      </w:pPr>
      <w:r>
        <w:rPr>
          <w:rFonts w:ascii="Arial" w:hAnsi="Arial" w:cs="Arial"/>
          <w:sz w:val="22"/>
          <w:szCs w:val="22"/>
        </w:rPr>
        <w:t xml:space="preserve">R: Does </w:t>
      </w:r>
      <w:r w:rsidRPr="007D22FC">
        <w:rPr>
          <w:rFonts w:ascii="Arial" w:hAnsi="Arial" w:cs="Arial"/>
          <w:sz w:val="22"/>
          <w:szCs w:val="22"/>
        </w:rPr>
        <w:t xml:space="preserve">it work </w:t>
      </w:r>
      <w:r>
        <w:rPr>
          <w:rFonts w:ascii="Arial" w:hAnsi="Arial" w:cs="Arial"/>
          <w:sz w:val="22"/>
          <w:szCs w:val="22"/>
        </w:rPr>
        <w:t>though</w:t>
      </w:r>
      <w:r w:rsidRPr="007D22FC">
        <w:rPr>
          <w:rFonts w:ascii="Arial" w:hAnsi="Arial" w:cs="Arial"/>
          <w:sz w:val="22"/>
          <w:szCs w:val="22"/>
        </w:rPr>
        <w:t xml:space="preserve">? </w:t>
      </w:r>
      <w:r>
        <w:rPr>
          <w:rFonts w:ascii="Arial" w:hAnsi="Arial" w:cs="Arial"/>
          <w:sz w:val="22"/>
          <w:szCs w:val="22"/>
        </w:rPr>
        <w:t>O</w:t>
      </w:r>
      <w:r w:rsidRPr="007D22FC">
        <w:rPr>
          <w:rFonts w:ascii="Arial" w:hAnsi="Arial" w:cs="Arial"/>
          <w:sz w:val="22"/>
          <w:szCs w:val="22"/>
        </w:rPr>
        <w:t xml:space="preserve">r not? </w:t>
      </w:r>
    </w:p>
    <w:p w14:paraId="068E6B48" w14:textId="77777777" w:rsidR="00577AAF" w:rsidRDefault="00577AAF" w:rsidP="00577AAF">
      <w:pPr>
        <w:rPr>
          <w:rFonts w:ascii="Arial" w:hAnsi="Arial" w:cs="Arial"/>
          <w:sz w:val="22"/>
          <w:szCs w:val="22"/>
        </w:rPr>
      </w:pPr>
    </w:p>
    <w:p w14:paraId="20B668C6" w14:textId="77777777" w:rsidR="00577AAF" w:rsidRDefault="00577AAF" w:rsidP="00577AAF">
      <w:pPr>
        <w:rPr>
          <w:rFonts w:ascii="Arial" w:hAnsi="Arial" w:cs="Arial"/>
          <w:sz w:val="22"/>
          <w:szCs w:val="22"/>
        </w:rPr>
      </w:pPr>
      <w:r>
        <w:rPr>
          <w:rFonts w:ascii="Arial" w:hAnsi="Arial" w:cs="Arial"/>
          <w:sz w:val="22"/>
          <w:szCs w:val="22"/>
        </w:rPr>
        <w:t xml:space="preserve">3: </w:t>
      </w:r>
      <w:r w:rsidRPr="007D22FC">
        <w:rPr>
          <w:rFonts w:ascii="Arial" w:hAnsi="Arial" w:cs="Arial"/>
          <w:sz w:val="22"/>
          <w:szCs w:val="22"/>
        </w:rPr>
        <w:t>Yeah, yeah. If I do that, then I'm fine. Like, if I</w:t>
      </w:r>
      <w:r>
        <w:rPr>
          <w:rFonts w:ascii="Arial" w:hAnsi="Arial" w:cs="Arial"/>
          <w:sz w:val="22"/>
          <w:szCs w:val="22"/>
        </w:rPr>
        <w:t>,</w:t>
      </w:r>
      <w:r w:rsidRPr="007D22FC">
        <w:rPr>
          <w:rFonts w:ascii="Arial" w:hAnsi="Arial" w:cs="Arial"/>
          <w:sz w:val="22"/>
          <w:szCs w:val="22"/>
        </w:rPr>
        <w:t xml:space="preserve"> I can never really know it in class, </w:t>
      </w:r>
      <w:r>
        <w:rPr>
          <w:rFonts w:ascii="Arial" w:hAnsi="Arial" w:cs="Arial"/>
          <w:sz w:val="22"/>
          <w:szCs w:val="22"/>
        </w:rPr>
        <w:t xml:space="preserve">but </w:t>
      </w:r>
      <w:r w:rsidRPr="007D22FC">
        <w:rPr>
          <w:rFonts w:ascii="Arial" w:hAnsi="Arial" w:cs="Arial"/>
          <w:sz w:val="22"/>
          <w:szCs w:val="22"/>
        </w:rPr>
        <w:t xml:space="preserve">if I record it </w:t>
      </w:r>
      <w:r>
        <w:rPr>
          <w:rFonts w:ascii="Arial" w:hAnsi="Arial" w:cs="Arial"/>
          <w:sz w:val="22"/>
          <w:szCs w:val="22"/>
        </w:rPr>
        <w:t xml:space="preserve">and </w:t>
      </w:r>
      <w:r w:rsidRPr="007D22FC">
        <w:rPr>
          <w:rFonts w:ascii="Arial" w:hAnsi="Arial" w:cs="Arial"/>
          <w:sz w:val="22"/>
          <w:szCs w:val="22"/>
        </w:rPr>
        <w:t xml:space="preserve">go home and learn it, like talking about other </w:t>
      </w:r>
      <w:r>
        <w:rPr>
          <w:rFonts w:ascii="Arial" w:hAnsi="Arial" w:cs="Arial"/>
          <w:sz w:val="22"/>
          <w:szCs w:val="22"/>
        </w:rPr>
        <w:t>noises in the room I’m fine</w:t>
      </w:r>
      <w:r w:rsidRPr="007D22FC">
        <w:rPr>
          <w:rFonts w:ascii="Arial" w:hAnsi="Arial" w:cs="Arial"/>
          <w:sz w:val="22"/>
          <w:szCs w:val="22"/>
        </w:rPr>
        <w:t xml:space="preserve">, it's when like everyone's like rehearsing them and like, if you go from the </w:t>
      </w:r>
      <w:r>
        <w:rPr>
          <w:rFonts w:ascii="Arial" w:hAnsi="Arial" w:cs="Arial"/>
          <w:sz w:val="22"/>
          <w:szCs w:val="22"/>
        </w:rPr>
        <w:t xml:space="preserve">high </w:t>
      </w:r>
      <w:proofErr w:type="spellStart"/>
      <w:r>
        <w:rPr>
          <w:rFonts w:ascii="Arial" w:hAnsi="Arial" w:cs="Arial"/>
          <w:sz w:val="22"/>
          <w:szCs w:val="22"/>
        </w:rPr>
        <w:t>to</w:t>
      </w:r>
      <w:proofErr w:type="spellEnd"/>
      <w:r>
        <w:rPr>
          <w:rFonts w:ascii="Arial" w:hAnsi="Arial" w:cs="Arial"/>
          <w:sz w:val="22"/>
          <w:szCs w:val="22"/>
        </w:rPr>
        <w:t xml:space="preserve"> low</w:t>
      </w:r>
      <w:r w:rsidRPr="007D22FC">
        <w:rPr>
          <w:rFonts w:ascii="Arial" w:hAnsi="Arial" w:cs="Arial"/>
          <w:sz w:val="22"/>
          <w:szCs w:val="22"/>
        </w:rPr>
        <w:t xml:space="preserve"> to middle, it's </w:t>
      </w:r>
      <w:r>
        <w:rPr>
          <w:rFonts w:ascii="Arial" w:hAnsi="Arial" w:cs="Arial"/>
          <w:sz w:val="22"/>
          <w:szCs w:val="22"/>
        </w:rPr>
        <w:t>hearing</w:t>
      </w:r>
      <w:r w:rsidRPr="007D22FC">
        <w:rPr>
          <w:rFonts w:ascii="Arial" w:hAnsi="Arial" w:cs="Arial"/>
          <w:sz w:val="22"/>
          <w:szCs w:val="22"/>
        </w:rPr>
        <w:t xml:space="preserve"> everyone else, just like, it makes me </w:t>
      </w:r>
      <w:r>
        <w:rPr>
          <w:rFonts w:ascii="Arial" w:hAnsi="Arial" w:cs="Arial"/>
          <w:sz w:val="22"/>
          <w:szCs w:val="22"/>
        </w:rPr>
        <w:t>not figure it out.</w:t>
      </w:r>
    </w:p>
    <w:p w14:paraId="10DE2F93" w14:textId="77777777" w:rsidR="00577AAF" w:rsidRDefault="00577AAF" w:rsidP="00577AAF">
      <w:pPr>
        <w:rPr>
          <w:rFonts w:ascii="Arial" w:hAnsi="Arial" w:cs="Arial"/>
          <w:sz w:val="22"/>
          <w:szCs w:val="22"/>
        </w:rPr>
      </w:pPr>
    </w:p>
    <w:p w14:paraId="36D3E45C" w14:textId="77777777" w:rsidR="00577AAF" w:rsidRDefault="00577AAF" w:rsidP="00577AAF">
      <w:pPr>
        <w:rPr>
          <w:rFonts w:ascii="Arial" w:hAnsi="Arial" w:cs="Arial"/>
          <w:sz w:val="22"/>
          <w:szCs w:val="22"/>
        </w:rPr>
      </w:pPr>
      <w:r>
        <w:rPr>
          <w:rFonts w:ascii="Arial" w:hAnsi="Arial" w:cs="Arial"/>
          <w:sz w:val="22"/>
          <w:szCs w:val="22"/>
        </w:rPr>
        <w:t>R:</w:t>
      </w:r>
      <w:r w:rsidRPr="007D22FC">
        <w:rPr>
          <w:rFonts w:ascii="Arial" w:hAnsi="Arial" w:cs="Arial"/>
          <w:sz w:val="22"/>
          <w:szCs w:val="22"/>
        </w:rPr>
        <w:t xml:space="preserve"> That's quite a common thing, I think. Okay. </w:t>
      </w:r>
    </w:p>
    <w:p w14:paraId="79EC5B9C" w14:textId="77777777" w:rsidR="00577AAF" w:rsidRDefault="00577AAF" w:rsidP="00577AAF">
      <w:pPr>
        <w:rPr>
          <w:rFonts w:ascii="Arial" w:hAnsi="Arial" w:cs="Arial"/>
          <w:sz w:val="22"/>
          <w:szCs w:val="22"/>
        </w:rPr>
      </w:pPr>
    </w:p>
    <w:p w14:paraId="7B8366BB" w14:textId="77777777" w:rsidR="00577AAF" w:rsidRDefault="00577AAF" w:rsidP="00577AAF">
      <w:pPr>
        <w:rPr>
          <w:rFonts w:ascii="Arial" w:hAnsi="Arial" w:cs="Arial"/>
          <w:sz w:val="22"/>
          <w:szCs w:val="22"/>
        </w:rPr>
      </w:pPr>
      <w:r>
        <w:rPr>
          <w:rFonts w:ascii="Arial" w:hAnsi="Arial" w:cs="Arial"/>
          <w:sz w:val="22"/>
          <w:szCs w:val="22"/>
        </w:rPr>
        <w:t xml:space="preserve">4: </w:t>
      </w:r>
      <w:r w:rsidRPr="007D22FC">
        <w:rPr>
          <w:rFonts w:ascii="Arial" w:hAnsi="Arial" w:cs="Arial"/>
          <w:sz w:val="22"/>
          <w:szCs w:val="22"/>
        </w:rPr>
        <w:t xml:space="preserve">I thought I'm usually like quite good </w:t>
      </w:r>
      <w:r>
        <w:rPr>
          <w:rFonts w:ascii="Arial" w:hAnsi="Arial" w:cs="Arial"/>
          <w:sz w:val="22"/>
          <w:szCs w:val="22"/>
        </w:rPr>
        <w:t>at</w:t>
      </w:r>
      <w:r w:rsidRPr="007D22FC">
        <w:rPr>
          <w:rFonts w:ascii="Arial" w:hAnsi="Arial" w:cs="Arial"/>
          <w:sz w:val="22"/>
          <w:szCs w:val="22"/>
        </w:rPr>
        <w:t xml:space="preserve"> harmonies, I find them like they come quite naturally, but if I was like I would say a lower harmony is tends to be harder for me than a high harmony, like the higher harmon</w:t>
      </w:r>
      <w:r>
        <w:rPr>
          <w:rFonts w:ascii="Arial" w:hAnsi="Arial" w:cs="Arial"/>
          <w:sz w:val="22"/>
          <w:szCs w:val="22"/>
        </w:rPr>
        <w:t>ie</w:t>
      </w:r>
      <w:r w:rsidRPr="007D22FC">
        <w:rPr>
          <w:rFonts w:ascii="Arial" w:hAnsi="Arial" w:cs="Arial"/>
          <w:sz w:val="22"/>
          <w:szCs w:val="22"/>
        </w:rPr>
        <w:t xml:space="preserve">s come quite naturally. Um whereas the low ones do, but if I was to struggle with one, it would be the low harmony. </w:t>
      </w:r>
    </w:p>
    <w:p w14:paraId="7B0905E5" w14:textId="77777777" w:rsidR="00577AAF" w:rsidRDefault="00577AAF" w:rsidP="00577AAF">
      <w:pPr>
        <w:rPr>
          <w:rFonts w:ascii="Arial" w:hAnsi="Arial" w:cs="Arial"/>
          <w:sz w:val="22"/>
          <w:szCs w:val="22"/>
        </w:rPr>
      </w:pPr>
    </w:p>
    <w:p w14:paraId="24342D09"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Okay. I mean, that could just be the complex</w:t>
      </w:r>
      <w:r>
        <w:rPr>
          <w:rFonts w:ascii="Arial" w:hAnsi="Arial" w:cs="Arial"/>
          <w:sz w:val="22"/>
          <w:szCs w:val="22"/>
        </w:rPr>
        <w:t>ity,</w:t>
      </w:r>
      <w:r w:rsidRPr="007D22FC">
        <w:rPr>
          <w:rFonts w:ascii="Arial" w:hAnsi="Arial" w:cs="Arial"/>
          <w:sz w:val="22"/>
          <w:szCs w:val="22"/>
        </w:rPr>
        <w:t xml:space="preserve"> that it could be </w:t>
      </w:r>
      <w:r>
        <w:rPr>
          <w:rFonts w:ascii="Arial" w:hAnsi="Arial" w:cs="Arial"/>
          <w:sz w:val="22"/>
          <w:szCs w:val="22"/>
        </w:rPr>
        <w:t>more alto</w:t>
      </w:r>
      <w:r w:rsidRPr="007D22FC">
        <w:rPr>
          <w:rFonts w:ascii="Arial" w:hAnsi="Arial" w:cs="Arial"/>
          <w:sz w:val="22"/>
          <w:szCs w:val="22"/>
        </w:rPr>
        <w:t xml:space="preserve"> less </w:t>
      </w:r>
      <w:proofErr w:type="gramStart"/>
      <w:r w:rsidRPr="007D22FC">
        <w:rPr>
          <w:rFonts w:ascii="Arial" w:hAnsi="Arial" w:cs="Arial"/>
          <w:sz w:val="22"/>
          <w:szCs w:val="22"/>
        </w:rPr>
        <w:t>melody</w:t>
      </w:r>
      <w:r>
        <w:rPr>
          <w:rFonts w:ascii="Arial" w:hAnsi="Arial" w:cs="Arial"/>
          <w:sz w:val="22"/>
          <w:szCs w:val="22"/>
        </w:rPr>
        <w:t>?</w:t>
      </w:r>
      <w:proofErr w:type="gramEnd"/>
      <w:r w:rsidRPr="007D22FC">
        <w:rPr>
          <w:rFonts w:ascii="Arial" w:hAnsi="Arial" w:cs="Arial"/>
          <w:sz w:val="22"/>
          <w:szCs w:val="22"/>
        </w:rPr>
        <w:t xml:space="preserve"> It could also be like </w:t>
      </w:r>
      <w:r>
        <w:rPr>
          <w:rFonts w:ascii="Arial" w:hAnsi="Arial" w:cs="Arial"/>
          <w:sz w:val="22"/>
          <w:szCs w:val="22"/>
        </w:rPr>
        <w:t xml:space="preserve">comfort of </w:t>
      </w:r>
      <w:proofErr w:type="gramStart"/>
      <w:r>
        <w:rPr>
          <w:rFonts w:ascii="Arial" w:hAnsi="Arial" w:cs="Arial"/>
          <w:sz w:val="22"/>
          <w:szCs w:val="22"/>
        </w:rPr>
        <w:t>register?</w:t>
      </w:r>
      <w:proofErr w:type="gramEnd"/>
      <w:r>
        <w:rPr>
          <w:rFonts w:ascii="Arial" w:hAnsi="Arial" w:cs="Arial"/>
          <w:sz w:val="22"/>
          <w:szCs w:val="22"/>
        </w:rPr>
        <w:t xml:space="preserve"> I</w:t>
      </w:r>
      <w:r w:rsidRPr="007D22FC">
        <w:rPr>
          <w:rFonts w:ascii="Arial" w:hAnsi="Arial" w:cs="Arial"/>
          <w:sz w:val="22"/>
          <w:szCs w:val="22"/>
        </w:rPr>
        <w:t>f you're comfortable</w:t>
      </w:r>
      <w:r>
        <w:rPr>
          <w:rFonts w:ascii="Arial" w:hAnsi="Arial" w:cs="Arial"/>
          <w:sz w:val="22"/>
          <w:szCs w:val="22"/>
        </w:rPr>
        <w:t xml:space="preserve"> in head voice</w:t>
      </w:r>
      <w:r w:rsidRPr="007D22FC">
        <w:rPr>
          <w:rFonts w:ascii="Arial" w:hAnsi="Arial" w:cs="Arial"/>
          <w:sz w:val="22"/>
          <w:szCs w:val="22"/>
        </w:rPr>
        <w:t xml:space="preserve">, </w:t>
      </w:r>
      <w:r>
        <w:rPr>
          <w:rFonts w:ascii="Arial" w:hAnsi="Arial" w:cs="Arial"/>
          <w:sz w:val="22"/>
          <w:szCs w:val="22"/>
        </w:rPr>
        <w:t>yeah</w:t>
      </w:r>
      <w:r w:rsidRPr="007D22FC">
        <w:rPr>
          <w:rFonts w:ascii="Arial" w:hAnsi="Arial" w:cs="Arial"/>
          <w:sz w:val="22"/>
          <w:szCs w:val="22"/>
        </w:rPr>
        <w:t xml:space="preserve">, that could </w:t>
      </w:r>
      <w:r w:rsidRPr="007D22FC">
        <w:rPr>
          <w:rFonts w:ascii="Arial" w:hAnsi="Arial" w:cs="Arial"/>
          <w:sz w:val="22"/>
          <w:szCs w:val="22"/>
        </w:rPr>
        <w:lastRenderedPageBreak/>
        <w:t xml:space="preserve">be it as well. And so, have you guys have you ever like, </w:t>
      </w:r>
      <w:r>
        <w:rPr>
          <w:rFonts w:ascii="Arial" w:hAnsi="Arial" w:cs="Arial"/>
          <w:sz w:val="22"/>
          <w:szCs w:val="22"/>
        </w:rPr>
        <w:t>been taught</w:t>
      </w:r>
      <w:r w:rsidRPr="007D22FC">
        <w:rPr>
          <w:rFonts w:ascii="Arial" w:hAnsi="Arial" w:cs="Arial"/>
          <w:sz w:val="22"/>
          <w:szCs w:val="22"/>
        </w:rPr>
        <w:t xml:space="preserve"> how </w:t>
      </w:r>
      <w:r>
        <w:rPr>
          <w:rFonts w:ascii="Arial" w:hAnsi="Arial" w:cs="Arial"/>
          <w:sz w:val="22"/>
          <w:szCs w:val="22"/>
        </w:rPr>
        <w:t>to do a harmony</w:t>
      </w:r>
      <w:r w:rsidRPr="007D22FC">
        <w:rPr>
          <w:rFonts w:ascii="Arial" w:hAnsi="Arial" w:cs="Arial"/>
          <w:sz w:val="22"/>
          <w:szCs w:val="22"/>
        </w:rPr>
        <w:t xml:space="preserve">? </w:t>
      </w:r>
      <w:r>
        <w:rPr>
          <w:rFonts w:ascii="Arial" w:hAnsi="Arial" w:cs="Arial"/>
          <w:sz w:val="22"/>
          <w:szCs w:val="22"/>
        </w:rPr>
        <w:t>Have</w:t>
      </w:r>
      <w:r w:rsidRPr="007D22FC">
        <w:rPr>
          <w:rFonts w:ascii="Arial" w:hAnsi="Arial" w:cs="Arial"/>
          <w:sz w:val="22"/>
          <w:szCs w:val="22"/>
        </w:rPr>
        <w:t xml:space="preserve"> you ever been part of </w:t>
      </w:r>
      <w:r>
        <w:rPr>
          <w:rFonts w:ascii="Arial" w:hAnsi="Arial" w:cs="Arial"/>
          <w:sz w:val="22"/>
          <w:szCs w:val="22"/>
        </w:rPr>
        <w:t>a program</w:t>
      </w:r>
      <w:r w:rsidRPr="007D22FC">
        <w:rPr>
          <w:rFonts w:ascii="Arial" w:hAnsi="Arial" w:cs="Arial"/>
          <w:sz w:val="22"/>
          <w:szCs w:val="22"/>
        </w:rPr>
        <w:t xml:space="preserve">? Have you ever I don't know, like done exercises or had teachers say things to you that will help you improve your </w:t>
      </w:r>
      <w:r>
        <w:rPr>
          <w:rFonts w:ascii="Arial" w:hAnsi="Arial" w:cs="Arial"/>
          <w:sz w:val="22"/>
          <w:szCs w:val="22"/>
        </w:rPr>
        <w:t>h</w:t>
      </w:r>
      <w:r w:rsidRPr="007D22FC">
        <w:rPr>
          <w:rFonts w:ascii="Arial" w:hAnsi="Arial" w:cs="Arial"/>
          <w:sz w:val="22"/>
          <w:szCs w:val="22"/>
        </w:rPr>
        <w:t>arm</w:t>
      </w:r>
      <w:r>
        <w:rPr>
          <w:rFonts w:ascii="Arial" w:hAnsi="Arial" w:cs="Arial"/>
          <w:sz w:val="22"/>
          <w:szCs w:val="22"/>
        </w:rPr>
        <w:t>on</w:t>
      </w:r>
      <w:r w:rsidRPr="007D22FC">
        <w:rPr>
          <w:rFonts w:ascii="Arial" w:hAnsi="Arial" w:cs="Arial"/>
          <w:sz w:val="22"/>
          <w:szCs w:val="22"/>
        </w:rPr>
        <w:t>y.</w:t>
      </w:r>
    </w:p>
    <w:p w14:paraId="00B07C14" w14:textId="77777777" w:rsidR="00577AAF" w:rsidRDefault="00577AAF" w:rsidP="00577AAF">
      <w:pPr>
        <w:rPr>
          <w:rFonts w:ascii="Arial" w:hAnsi="Arial" w:cs="Arial"/>
          <w:sz w:val="22"/>
          <w:szCs w:val="22"/>
        </w:rPr>
      </w:pPr>
    </w:p>
    <w:p w14:paraId="0D94BB86" w14:textId="77777777" w:rsidR="00577AAF" w:rsidRDefault="00577AAF" w:rsidP="00577AAF">
      <w:pPr>
        <w:rPr>
          <w:rFonts w:ascii="Arial" w:hAnsi="Arial" w:cs="Arial"/>
          <w:sz w:val="22"/>
          <w:szCs w:val="22"/>
        </w:rPr>
      </w:pPr>
      <w:r>
        <w:rPr>
          <w:rFonts w:ascii="Arial" w:hAnsi="Arial" w:cs="Arial"/>
          <w:sz w:val="22"/>
          <w:szCs w:val="22"/>
        </w:rPr>
        <w:t xml:space="preserve">1: </w:t>
      </w:r>
      <w:r w:rsidRPr="007D22FC">
        <w:rPr>
          <w:rFonts w:ascii="Arial" w:hAnsi="Arial" w:cs="Arial"/>
          <w:sz w:val="22"/>
          <w:szCs w:val="22"/>
        </w:rPr>
        <w:t xml:space="preserve">I have in the past, because I did </w:t>
      </w:r>
      <w:r>
        <w:rPr>
          <w:rFonts w:ascii="Arial" w:hAnsi="Arial" w:cs="Arial"/>
          <w:sz w:val="22"/>
          <w:szCs w:val="22"/>
        </w:rPr>
        <w:t>choir for about</w:t>
      </w:r>
      <w:r w:rsidRPr="007D22FC">
        <w:rPr>
          <w:rFonts w:ascii="Arial" w:hAnsi="Arial" w:cs="Arial"/>
          <w:sz w:val="22"/>
          <w:szCs w:val="22"/>
        </w:rPr>
        <w:t xml:space="preserve"> 15 years</w:t>
      </w:r>
      <w:r>
        <w:rPr>
          <w:rFonts w:ascii="Arial" w:hAnsi="Arial" w:cs="Arial"/>
          <w:sz w:val="22"/>
          <w:szCs w:val="22"/>
        </w:rPr>
        <w:t xml:space="preserve">, </w:t>
      </w:r>
      <w:r w:rsidRPr="007D22FC">
        <w:rPr>
          <w:rFonts w:ascii="Arial" w:hAnsi="Arial" w:cs="Arial"/>
          <w:sz w:val="22"/>
          <w:szCs w:val="22"/>
        </w:rPr>
        <w:t xml:space="preserve">which was </w:t>
      </w:r>
      <w:r>
        <w:rPr>
          <w:rFonts w:ascii="Arial" w:hAnsi="Arial" w:cs="Arial"/>
          <w:sz w:val="22"/>
          <w:szCs w:val="22"/>
        </w:rPr>
        <w:t>mainly</w:t>
      </w:r>
      <w:r w:rsidRPr="007D22FC">
        <w:rPr>
          <w:rFonts w:ascii="Arial" w:hAnsi="Arial" w:cs="Arial"/>
          <w:sz w:val="22"/>
          <w:szCs w:val="22"/>
        </w:rPr>
        <w:t xml:space="preserve"> harmonies, the whole way through it. But I didn't</w:t>
      </w:r>
      <w:r>
        <w:rPr>
          <w:rFonts w:ascii="Arial" w:hAnsi="Arial" w:cs="Arial"/>
          <w:sz w:val="22"/>
          <w:szCs w:val="22"/>
        </w:rPr>
        <w:t>,</w:t>
      </w:r>
      <w:r w:rsidRPr="007D22FC">
        <w:rPr>
          <w:rFonts w:ascii="Arial" w:hAnsi="Arial" w:cs="Arial"/>
          <w:sz w:val="22"/>
          <w:szCs w:val="22"/>
        </w:rPr>
        <w:t xml:space="preserve"> well </w:t>
      </w:r>
      <w:r>
        <w:rPr>
          <w:rFonts w:ascii="Arial" w:hAnsi="Arial" w:cs="Arial"/>
          <w:sz w:val="22"/>
          <w:szCs w:val="22"/>
        </w:rPr>
        <w:t>I didn’t struggle</w:t>
      </w:r>
      <w:r w:rsidRPr="007D22FC">
        <w:rPr>
          <w:rFonts w:ascii="Arial" w:hAnsi="Arial" w:cs="Arial"/>
          <w:sz w:val="22"/>
          <w:szCs w:val="22"/>
        </w:rPr>
        <w:t xml:space="preserve"> as much because there was that many of you in one harmony. </w:t>
      </w:r>
      <w:proofErr w:type="gramStart"/>
      <w:r>
        <w:rPr>
          <w:rFonts w:ascii="Arial" w:hAnsi="Arial" w:cs="Arial"/>
          <w:sz w:val="22"/>
          <w:szCs w:val="22"/>
        </w:rPr>
        <w:t>So</w:t>
      </w:r>
      <w:proofErr w:type="gramEnd"/>
      <w:r w:rsidRPr="007D22FC">
        <w:rPr>
          <w:rFonts w:ascii="Arial" w:hAnsi="Arial" w:cs="Arial"/>
          <w:sz w:val="22"/>
          <w:szCs w:val="22"/>
        </w:rPr>
        <w:t xml:space="preserve"> and you were all separate the whole way through. You're not like here where we're performing, we all get </w:t>
      </w:r>
      <w:r>
        <w:rPr>
          <w:rFonts w:ascii="Arial" w:hAnsi="Arial" w:cs="Arial"/>
          <w:sz w:val="22"/>
          <w:szCs w:val="22"/>
        </w:rPr>
        <w:t>mixed</w:t>
      </w:r>
      <w:r w:rsidRPr="007D22FC">
        <w:rPr>
          <w:rFonts w:ascii="Arial" w:hAnsi="Arial" w:cs="Arial"/>
          <w:sz w:val="22"/>
          <w:szCs w:val="22"/>
        </w:rPr>
        <w:t xml:space="preserve">. </w:t>
      </w:r>
      <w:proofErr w:type="gramStart"/>
      <w:r>
        <w:rPr>
          <w:rFonts w:ascii="Arial" w:hAnsi="Arial" w:cs="Arial"/>
          <w:sz w:val="22"/>
          <w:szCs w:val="22"/>
        </w:rPr>
        <w:t>S</w:t>
      </w:r>
      <w:r w:rsidRPr="007D22FC">
        <w:rPr>
          <w:rFonts w:ascii="Arial" w:hAnsi="Arial" w:cs="Arial"/>
          <w:sz w:val="22"/>
          <w:szCs w:val="22"/>
        </w:rPr>
        <w:t>o</w:t>
      </w:r>
      <w:proofErr w:type="gramEnd"/>
      <w:r w:rsidRPr="007D22FC">
        <w:rPr>
          <w:rFonts w:ascii="Arial" w:hAnsi="Arial" w:cs="Arial"/>
          <w:sz w:val="22"/>
          <w:szCs w:val="22"/>
        </w:rPr>
        <w:t xml:space="preserve"> you're not next </w:t>
      </w:r>
      <w:r>
        <w:rPr>
          <w:rFonts w:ascii="Arial" w:hAnsi="Arial" w:cs="Arial"/>
          <w:sz w:val="22"/>
          <w:szCs w:val="22"/>
        </w:rPr>
        <w:t xml:space="preserve">to someone in </w:t>
      </w:r>
      <w:proofErr w:type="spellStart"/>
      <w:proofErr w:type="gramStart"/>
      <w:r>
        <w:rPr>
          <w:rFonts w:ascii="Arial" w:hAnsi="Arial" w:cs="Arial"/>
          <w:sz w:val="22"/>
          <w:szCs w:val="22"/>
        </w:rPr>
        <w:t>you</w:t>
      </w:r>
      <w:proofErr w:type="spellEnd"/>
      <w:proofErr w:type="gramEnd"/>
      <w:r w:rsidRPr="007D22FC">
        <w:rPr>
          <w:rFonts w:ascii="Arial" w:hAnsi="Arial" w:cs="Arial"/>
          <w:sz w:val="22"/>
          <w:szCs w:val="22"/>
        </w:rPr>
        <w:t xml:space="preserve"> </w:t>
      </w:r>
      <w:r>
        <w:rPr>
          <w:rFonts w:ascii="Arial" w:hAnsi="Arial" w:cs="Arial"/>
          <w:sz w:val="22"/>
          <w:szCs w:val="22"/>
        </w:rPr>
        <w:t>harmony,</w:t>
      </w:r>
      <w:r w:rsidRPr="007D22FC">
        <w:rPr>
          <w:rFonts w:ascii="Arial" w:hAnsi="Arial" w:cs="Arial"/>
          <w:sz w:val="22"/>
          <w:szCs w:val="22"/>
        </w:rPr>
        <w:t xml:space="preserve"> so that's something I had to work on. </w:t>
      </w:r>
      <w:r>
        <w:rPr>
          <w:rFonts w:ascii="Arial" w:hAnsi="Arial" w:cs="Arial"/>
          <w:sz w:val="22"/>
          <w:szCs w:val="22"/>
        </w:rPr>
        <w:t>U</w:t>
      </w:r>
      <w:r w:rsidRPr="007D22FC">
        <w:rPr>
          <w:rFonts w:ascii="Arial" w:hAnsi="Arial" w:cs="Arial"/>
          <w:sz w:val="22"/>
          <w:szCs w:val="22"/>
        </w:rPr>
        <w:t>m</w:t>
      </w:r>
      <w:r>
        <w:rPr>
          <w:rFonts w:ascii="Arial" w:hAnsi="Arial" w:cs="Arial"/>
          <w:sz w:val="22"/>
          <w:szCs w:val="22"/>
        </w:rPr>
        <w:t>,</w:t>
      </w:r>
      <w:r w:rsidRPr="007D22FC">
        <w:rPr>
          <w:rFonts w:ascii="Arial" w:hAnsi="Arial" w:cs="Arial"/>
          <w:sz w:val="22"/>
          <w:szCs w:val="22"/>
        </w:rPr>
        <w:t xml:space="preserve"> but something I always got told was when learning my own harmony listens to that a few times and then put somebody else's harm</w:t>
      </w:r>
      <w:r>
        <w:rPr>
          <w:rFonts w:ascii="Arial" w:hAnsi="Arial" w:cs="Arial"/>
          <w:sz w:val="22"/>
          <w:szCs w:val="22"/>
        </w:rPr>
        <w:t>ony on</w:t>
      </w:r>
      <w:r w:rsidRPr="007D22FC">
        <w:rPr>
          <w:rFonts w:ascii="Arial" w:hAnsi="Arial" w:cs="Arial"/>
          <w:sz w:val="22"/>
          <w:szCs w:val="22"/>
        </w:rPr>
        <w:t xml:space="preserve"> </w:t>
      </w:r>
      <w:r>
        <w:rPr>
          <w:rFonts w:ascii="Arial" w:hAnsi="Arial" w:cs="Arial"/>
          <w:sz w:val="22"/>
          <w:szCs w:val="22"/>
        </w:rPr>
        <w:t>and try</w:t>
      </w:r>
      <w:r w:rsidRPr="007D22FC">
        <w:rPr>
          <w:rFonts w:ascii="Arial" w:hAnsi="Arial" w:cs="Arial"/>
          <w:sz w:val="22"/>
          <w:szCs w:val="22"/>
        </w:rPr>
        <w:t xml:space="preserve"> to keep yours, and then another which, has helped me like recently when tried to think about it all was</w:t>
      </w:r>
      <w:r>
        <w:rPr>
          <w:rFonts w:ascii="Arial" w:hAnsi="Arial" w:cs="Arial"/>
          <w:sz w:val="22"/>
          <w:szCs w:val="22"/>
        </w:rPr>
        <w:t>,</w:t>
      </w:r>
      <w:r w:rsidRPr="007D22FC">
        <w:rPr>
          <w:rFonts w:ascii="Arial" w:hAnsi="Arial" w:cs="Arial"/>
          <w:sz w:val="22"/>
          <w:szCs w:val="22"/>
        </w:rPr>
        <w:t xml:space="preserve"> I did it yesterday to fair and I felt like it helped me a lot was when the </w:t>
      </w:r>
      <w:r>
        <w:rPr>
          <w:rFonts w:ascii="Arial" w:hAnsi="Arial" w:cs="Arial"/>
          <w:sz w:val="22"/>
          <w:szCs w:val="22"/>
        </w:rPr>
        <w:t>other harmonies</w:t>
      </w:r>
      <w:r w:rsidRPr="007D22FC">
        <w:rPr>
          <w:rFonts w:ascii="Arial" w:hAnsi="Arial" w:cs="Arial"/>
          <w:sz w:val="22"/>
          <w:szCs w:val="22"/>
        </w:rPr>
        <w:t xml:space="preserve"> are being taught to other people</w:t>
      </w:r>
      <w:r>
        <w:rPr>
          <w:rFonts w:ascii="Arial" w:hAnsi="Arial" w:cs="Arial"/>
          <w:sz w:val="22"/>
          <w:szCs w:val="22"/>
        </w:rPr>
        <w:t xml:space="preserve">, </w:t>
      </w:r>
      <w:r w:rsidRPr="007D22FC">
        <w:rPr>
          <w:rFonts w:ascii="Arial" w:hAnsi="Arial" w:cs="Arial"/>
          <w:sz w:val="22"/>
          <w:szCs w:val="22"/>
        </w:rPr>
        <w:t xml:space="preserve">like quietly to myself I was keeping my </w:t>
      </w:r>
      <w:r>
        <w:rPr>
          <w:rFonts w:ascii="Arial" w:hAnsi="Arial" w:cs="Arial"/>
          <w:sz w:val="22"/>
          <w:szCs w:val="22"/>
        </w:rPr>
        <w:t>harmony,</w:t>
      </w:r>
      <w:r w:rsidRPr="007D22FC">
        <w:rPr>
          <w:rFonts w:ascii="Arial" w:hAnsi="Arial" w:cs="Arial"/>
          <w:sz w:val="22"/>
          <w:szCs w:val="22"/>
        </w:rPr>
        <w:t xml:space="preserve"> </w:t>
      </w:r>
      <w:r>
        <w:rPr>
          <w:rFonts w:ascii="Arial" w:hAnsi="Arial" w:cs="Arial"/>
          <w:sz w:val="22"/>
          <w:szCs w:val="22"/>
        </w:rPr>
        <w:t>so</w:t>
      </w:r>
      <w:r w:rsidRPr="007D22FC">
        <w:rPr>
          <w:rFonts w:ascii="Arial" w:hAnsi="Arial" w:cs="Arial"/>
          <w:sz w:val="22"/>
          <w:szCs w:val="22"/>
        </w:rPr>
        <w:t xml:space="preserve"> when they were learning </w:t>
      </w:r>
      <w:r>
        <w:rPr>
          <w:rFonts w:ascii="Arial" w:hAnsi="Arial" w:cs="Arial"/>
          <w:sz w:val="22"/>
          <w:szCs w:val="22"/>
        </w:rPr>
        <w:t xml:space="preserve">theirs, </w:t>
      </w:r>
      <w:r w:rsidRPr="007D22FC">
        <w:rPr>
          <w:rFonts w:ascii="Arial" w:hAnsi="Arial" w:cs="Arial"/>
          <w:sz w:val="22"/>
          <w:szCs w:val="22"/>
        </w:rPr>
        <w:t xml:space="preserve">I was still doing </w:t>
      </w:r>
      <w:r>
        <w:rPr>
          <w:rFonts w:ascii="Arial" w:hAnsi="Arial" w:cs="Arial"/>
          <w:sz w:val="22"/>
          <w:szCs w:val="22"/>
        </w:rPr>
        <w:t>mine</w:t>
      </w:r>
      <w:r w:rsidRPr="007D22FC">
        <w:rPr>
          <w:rFonts w:ascii="Arial" w:hAnsi="Arial" w:cs="Arial"/>
          <w:sz w:val="22"/>
          <w:szCs w:val="22"/>
        </w:rPr>
        <w:t>. So, then I'm not then just listen</w:t>
      </w:r>
      <w:r>
        <w:rPr>
          <w:rFonts w:ascii="Arial" w:hAnsi="Arial" w:cs="Arial"/>
          <w:sz w:val="22"/>
          <w:szCs w:val="22"/>
        </w:rPr>
        <w:t>ing</w:t>
      </w:r>
      <w:r w:rsidRPr="007D22FC">
        <w:rPr>
          <w:rFonts w:ascii="Arial" w:hAnsi="Arial" w:cs="Arial"/>
          <w:sz w:val="22"/>
          <w:szCs w:val="22"/>
        </w:rPr>
        <w:t xml:space="preserve"> to those </w:t>
      </w:r>
      <w:r>
        <w:rPr>
          <w:rFonts w:ascii="Arial" w:hAnsi="Arial" w:cs="Arial"/>
          <w:sz w:val="22"/>
          <w:szCs w:val="22"/>
        </w:rPr>
        <w:t>and</w:t>
      </w:r>
      <w:r w:rsidRPr="007D22FC">
        <w:rPr>
          <w:rFonts w:ascii="Arial" w:hAnsi="Arial" w:cs="Arial"/>
          <w:sz w:val="22"/>
          <w:szCs w:val="22"/>
        </w:rPr>
        <w:t xml:space="preserve"> forgetting about the harmony</w:t>
      </w:r>
      <w:r>
        <w:rPr>
          <w:rFonts w:ascii="Arial" w:hAnsi="Arial" w:cs="Arial"/>
          <w:sz w:val="22"/>
          <w:szCs w:val="22"/>
        </w:rPr>
        <w:t xml:space="preserve"> </w:t>
      </w:r>
      <w:r w:rsidRPr="007D22FC">
        <w:rPr>
          <w:rFonts w:ascii="Arial" w:hAnsi="Arial" w:cs="Arial"/>
          <w:sz w:val="22"/>
          <w:szCs w:val="22"/>
        </w:rPr>
        <w:t xml:space="preserve">I've just been </w:t>
      </w:r>
      <w:r>
        <w:rPr>
          <w:rFonts w:ascii="Arial" w:hAnsi="Arial" w:cs="Arial"/>
          <w:sz w:val="22"/>
          <w:szCs w:val="22"/>
        </w:rPr>
        <w:t>taught</w:t>
      </w:r>
      <w:r w:rsidRPr="007D22FC">
        <w:rPr>
          <w:rFonts w:ascii="Arial" w:hAnsi="Arial" w:cs="Arial"/>
          <w:sz w:val="22"/>
          <w:szCs w:val="22"/>
        </w:rPr>
        <w:t xml:space="preserve">. Which has </w:t>
      </w:r>
      <w:r>
        <w:rPr>
          <w:rFonts w:ascii="Arial" w:hAnsi="Arial" w:cs="Arial"/>
          <w:sz w:val="22"/>
          <w:szCs w:val="22"/>
        </w:rPr>
        <w:t>helped</w:t>
      </w:r>
      <w:r w:rsidRPr="007D22FC">
        <w:rPr>
          <w:rFonts w:ascii="Arial" w:hAnsi="Arial" w:cs="Arial"/>
          <w:sz w:val="22"/>
          <w:szCs w:val="22"/>
        </w:rPr>
        <w:t xml:space="preserve"> me, </w:t>
      </w:r>
    </w:p>
    <w:p w14:paraId="1DEAB643" w14:textId="77777777" w:rsidR="00577AAF" w:rsidRDefault="00577AAF" w:rsidP="00577AAF">
      <w:pPr>
        <w:rPr>
          <w:rFonts w:ascii="Arial" w:hAnsi="Arial" w:cs="Arial"/>
          <w:sz w:val="22"/>
          <w:szCs w:val="22"/>
        </w:rPr>
      </w:pPr>
    </w:p>
    <w:p w14:paraId="505ED841" w14:textId="77777777" w:rsidR="00577AAF" w:rsidRDefault="00577AAF" w:rsidP="00577AAF">
      <w:pPr>
        <w:rPr>
          <w:rFonts w:ascii="Arial" w:hAnsi="Arial" w:cs="Arial"/>
          <w:sz w:val="22"/>
          <w:szCs w:val="22"/>
        </w:rPr>
      </w:pPr>
      <w:r>
        <w:rPr>
          <w:rFonts w:ascii="Arial" w:hAnsi="Arial" w:cs="Arial"/>
          <w:sz w:val="22"/>
          <w:szCs w:val="22"/>
        </w:rPr>
        <w:t>R: Anything else?</w:t>
      </w:r>
    </w:p>
    <w:p w14:paraId="619B28BD" w14:textId="77777777" w:rsidR="00577AAF" w:rsidRDefault="00577AAF" w:rsidP="00577AAF">
      <w:pPr>
        <w:rPr>
          <w:rFonts w:ascii="Arial" w:hAnsi="Arial" w:cs="Arial"/>
          <w:sz w:val="22"/>
          <w:szCs w:val="22"/>
        </w:rPr>
      </w:pPr>
    </w:p>
    <w:p w14:paraId="1876CB35" w14:textId="77777777" w:rsidR="00577AAF" w:rsidRDefault="00577AAF" w:rsidP="00577AAF">
      <w:pPr>
        <w:rPr>
          <w:rFonts w:ascii="Arial" w:hAnsi="Arial" w:cs="Arial"/>
          <w:sz w:val="22"/>
          <w:szCs w:val="22"/>
        </w:rPr>
      </w:pPr>
      <w:r>
        <w:rPr>
          <w:rFonts w:ascii="Arial" w:hAnsi="Arial" w:cs="Arial"/>
          <w:sz w:val="22"/>
          <w:szCs w:val="22"/>
        </w:rPr>
        <w:t>5: I feel like, teachers are</w:t>
      </w:r>
      <w:r w:rsidRPr="007D22FC">
        <w:rPr>
          <w:rFonts w:ascii="Arial" w:hAnsi="Arial" w:cs="Arial"/>
          <w:sz w:val="22"/>
          <w:szCs w:val="22"/>
        </w:rPr>
        <w:t xml:space="preserve"> like, hey, here's your harmony</w:t>
      </w:r>
      <w:r>
        <w:rPr>
          <w:rFonts w:ascii="Arial" w:hAnsi="Arial" w:cs="Arial"/>
          <w:sz w:val="22"/>
          <w:szCs w:val="22"/>
        </w:rPr>
        <w:t>,</w:t>
      </w:r>
      <w:r w:rsidRPr="007D22FC">
        <w:rPr>
          <w:rFonts w:ascii="Arial" w:hAnsi="Arial" w:cs="Arial"/>
          <w:sz w:val="22"/>
          <w:szCs w:val="22"/>
        </w:rPr>
        <w:t xml:space="preserve"> now next group</w:t>
      </w:r>
      <w:r>
        <w:rPr>
          <w:rFonts w:ascii="Arial" w:hAnsi="Arial" w:cs="Arial"/>
          <w:sz w:val="22"/>
          <w:szCs w:val="22"/>
        </w:rPr>
        <w:t>,</w:t>
      </w:r>
      <w:r w:rsidRPr="007D22FC">
        <w:rPr>
          <w:rFonts w:ascii="Arial" w:hAnsi="Arial" w:cs="Arial"/>
          <w:sz w:val="22"/>
          <w:szCs w:val="22"/>
        </w:rPr>
        <w:t xml:space="preserve"> next group</w:t>
      </w:r>
      <w:r>
        <w:rPr>
          <w:rFonts w:ascii="Arial" w:hAnsi="Arial" w:cs="Arial"/>
          <w:sz w:val="22"/>
          <w:szCs w:val="22"/>
        </w:rPr>
        <w:t>,</w:t>
      </w:r>
      <w:r w:rsidRPr="007D22FC">
        <w:rPr>
          <w:rFonts w:ascii="Arial" w:hAnsi="Arial" w:cs="Arial"/>
          <w:sz w:val="22"/>
          <w:szCs w:val="22"/>
        </w:rPr>
        <w:t xml:space="preserve"> and </w:t>
      </w:r>
      <w:r>
        <w:rPr>
          <w:rFonts w:ascii="Arial" w:hAnsi="Arial" w:cs="Arial"/>
          <w:sz w:val="22"/>
          <w:szCs w:val="22"/>
        </w:rPr>
        <w:t xml:space="preserve">then </w:t>
      </w:r>
      <w:r w:rsidRPr="007D22FC">
        <w:rPr>
          <w:rFonts w:ascii="Arial" w:hAnsi="Arial" w:cs="Arial"/>
          <w:sz w:val="22"/>
          <w:szCs w:val="22"/>
        </w:rPr>
        <w:t xml:space="preserve">together. That's kind of what I've experienced. </w:t>
      </w:r>
    </w:p>
    <w:p w14:paraId="205E5CFD" w14:textId="77777777" w:rsidR="00577AAF" w:rsidRDefault="00577AAF" w:rsidP="00577AAF">
      <w:pPr>
        <w:rPr>
          <w:rFonts w:ascii="Arial" w:hAnsi="Arial" w:cs="Arial"/>
          <w:sz w:val="22"/>
          <w:szCs w:val="22"/>
        </w:rPr>
      </w:pPr>
    </w:p>
    <w:p w14:paraId="5F221A3E"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Have you found </w:t>
      </w:r>
      <w:r>
        <w:rPr>
          <w:rFonts w:ascii="Arial" w:hAnsi="Arial" w:cs="Arial"/>
          <w:sz w:val="22"/>
          <w:szCs w:val="22"/>
        </w:rPr>
        <w:t>that</w:t>
      </w:r>
      <w:r w:rsidRPr="007D22FC">
        <w:rPr>
          <w:rFonts w:ascii="Arial" w:hAnsi="Arial" w:cs="Arial"/>
          <w:sz w:val="22"/>
          <w:szCs w:val="22"/>
        </w:rPr>
        <w:t xml:space="preserve"> teaching styles have helped</w:t>
      </w:r>
      <w:r>
        <w:rPr>
          <w:rFonts w:ascii="Arial" w:hAnsi="Arial" w:cs="Arial"/>
          <w:sz w:val="22"/>
          <w:szCs w:val="22"/>
        </w:rPr>
        <w:t>,</w:t>
      </w:r>
      <w:r w:rsidRPr="007D22FC">
        <w:rPr>
          <w:rFonts w:ascii="Arial" w:hAnsi="Arial" w:cs="Arial"/>
          <w:sz w:val="22"/>
          <w:szCs w:val="22"/>
        </w:rPr>
        <w:t xml:space="preserve"> </w:t>
      </w:r>
      <w:r>
        <w:rPr>
          <w:rFonts w:ascii="Arial" w:hAnsi="Arial" w:cs="Arial"/>
          <w:sz w:val="22"/>
          <w:szCs w:val="22"/>
        </w:rPr>
        <w:t>or</w:t>
      </w:r>
      <w:r w:rsidRPr="007D22FC">
        <w:rPr>
          <w:rFonts w:ascii="Arial" w:hAnsi="Arial" w:cs="Arial"/>
          <w:sz w:val="22"/>
          <w:szCs w:val="22"/>
        </w:rPr>
        <w:t xml:space="preserve"> </w:t>
      </w:r>
      <w:r>
        <w:rPr>
          <w:rFonts w:ascii="Arial" w:hAnsi="Arial" w:cs="Arial"/>
          <w:sz w:val="22"/>
          <w:szCs w:val="22"/>
        </w:rPr>
        <w:t>teaching styles</w:t>
      </w:r>
      <w:r w:rsidRPr="007D22FC">
        <w:rPr>
          <w:rFonts w:ascii="Arial" w:hAnsi="Arial" w:cs="Arial"/>
          <w:sz w:val="22"/>
          <w:szCs w:val="22"/>
        </w:rPr>
        <w:t xml:space="preserve"> </w:t>
      </w:r>
      <w:r>
        <w:rPr>
          <w:rFonts w:ascii="Arial" w:hAnsi="Arial" w:cs="Arial"/>
          <w:sz w:val="22"/>
          <w:szCs w:val="22"/>
        </w:rPr>
        <w:t>have</w:t>
      </w:r>
      <w:r w:rsidRPr="007D22FC">
        <w:rPr>
          <w:rFonts w:ascii="Arial" w:hAnsi="Arial" w:cs="Arial"/>
          <w:sz w:val="22"/>
          <w:szCs w:val="22"/>
        </w:rPr>
        <w:t xml:space="preserve"> hampered, like, what isn't helpful that you</w:t>
      </w:r>
      <w:r>
        <w:rPr>
          <w:rFonts w:ascii="Arial" w:hAnsi="Arial" w:cs="Arial"/>
          <w:sz w:val="22"/>
          <w:szCs w:val="22"/>
        </w:rPr>
        <w:t>’ve</w:t>
      </w:r>
      <w:r w:rsidRPr="007D22FC">
        <w:rPr>
          <w:rFonts w:ascii="Arial" w:hAnsi="Arial" w:cs="Arial"/>
          <w:sz w:val="22"/>
          <w:szCs w:val="22"/>
        </w:rPr>
        <w:t xml:space="preserve"> experience</w:t>
      </w:r>
      <w:r>
        <w:rPr>
          <w:rFonts w:ascii="Arial" w:hAnsi="Arial" w:cs="Arial"/>
          <w:sz w:val="22"/>
          <w:szCs w:val="22"/>
        </w:rPr>
        <w:t xml:space="preserve">d, </w:t>
      </w:r>
      <w:r w:rsidRPr="007D22FC">
        <w:rPr>
          <w:rFonts w:ascii="Arial" w:hAnsi="Arial" w:cs="Arial"/>
          <w:sz w:val="22"/>
          <w:szCs w:val="22"/>
        </w:rPr>
        <w:t xml:space="preserve">or what is helpful? </w:t>
      </w:r>
    </w:p>
    <w:p w14:paraId="3A55AF8A" w14:textId="77777777" w:rsidR="00577AAF" w:rsidRDefault="00577AAF" w:rsidP="00577AAF">
      <w:pPr>
        <w:rPr>
          <w:rFonts w:ascii="Arial" w:hAnsi="Arial" w:cs="Arial"/>
          <w:sz w:val="22"/>
          <w:szCs w:val="22"/>
        </w:rPr>
      </w:pPr>
    </w:p>
    <w:p w14:paraId="043C1402" w14:textId="77777777" w:rsidR="00577AAF" w:rsidRDefault="00577AAF" w:rsidP="00577AAF">
      <w:pPr>
        <w:rPr>
          <w:rFonts w:ascii="Arial" w:hAnsi="Arial" w:cs="Arial"/>
          <w:sz w:val="22"/>
          <w:szCs w:val="22"/>
        </w:rPr>
      </w:pPr>
      <w:r>
        <w:rPr>
          <w:rFonts w:ascii="Arial" w:hAnsi="Arial" w:cs="Arial"/>
          <w:sz w:val="22"/>
          <w:szCs w:val="22"/>
        </w:rPr>
        <w:t xml:space="preserve">6: </w:t>
      </w:r>
      <w:r w:rsidRPr="007D22FC">
        <w:rPr>
          <w:rFonts w:ascii="Arial" w:hAnsi="Arial" w:cs="Arial"/>
          <w:sz w:val="22"/>
          <w:szCs w:val="22"/>
        </w:rPr>
        <w:t xml:space="preserve">I think something that, like, I think collectively with experiences is not helpful when, like, it's kind of like, here's your line and then we don't really get to practice it all together as a group. </w:t>
      </w:r>
      <w:r>
        <w:rPr>
          <w:rFonts w:ascii="Arial" w:hAnsi="Arial" w:cs="Arial"/>
          <w:sz w:val="22"/>
          <w:szCs w:val="22"/>
        </w:rPr>
        <w:t>Because</w:t>
      </w:r>
      <w:r w:rsidRPr="007D22FC">
        <w:rPr>
          <w:rFonts w:ascii="Arial" w:hAnsi="Arial" w:cs="Arial"/>
          <w:sz w:val="22"/>
          <w:szCs w:val="22"/>
        </w:rPr>
        <w:t xml:space="preserve"> harmony is</w:t>
      </w:r>
      <w:r>
        <w:rPr>
          <w:rFonts w:ascii="Arial" w:hAnsi="Arial" w:cs="Arial"/>
          <w:sz w:val="22"/>
          <w:szCs w:val="22"/>
        </w:rPr>
        <w:t>,</w:t>
      </w:r>
      <w:r w:rsidRPr="007D22FC">
        <w:rPr>
          <w:rFonts w:ascii="Arial" w:hAnsi="Arial" w:cs="Arial"/>
          <w:sz w:val="22"/>
          <w:szCs w:val="22"/>
        </w:rPr>
        <w:t xml:space="preserve"> like all the different layers. So just getting in your line and then being like, okay, go away and work on it doesn't really help us because then you can't like, I can't hear how my h</w:t>
      </w:r>
      <w:r>
        <w:rPr>
          <w:rFonts w:ascii="Arial" w:hAnsi="Arial" w:cs="Arial"/>
          <w:sz w:val="22"/>
          <w:szCs w:val="22"/>
        </w:rPr>
        <w:t>armony</w:t>
      </w:r>
      <w:r w:rsidRPr="007D22FC">
        <w:rPr>
          <w:rFonts w:ascii="Arial" w:hAnsi="Arial" w:cs="Arial"/>
          <w:sz w:val="22"/>
          <w:szCs w:val="22"/>
        </w:rPr>
        <w:t xml:space="preserve"> sounds with the other harmony so then I don't know almost what I'm supposed to sound like if that makes sense. And then when we do </w:t>
      </w:r>
      <w:r>
        <w:rPr>
          <w:rFonts w:ascii="Arial" w:hAnsi="Arial" w:cs="Arial"/>
          <w:sz w:val="22"/>
          <w:szCs w:val="22"/>
        </w:rPr>
        <w:t>finally</w:t>
      </w:r>
      <w:r w:rsidRPr="007D22FC">
        <w:rPr>
          <w:rFonts w:ascii="Arial" w:hAnsi="Arial" w:cs="Arial"/>
          <w:sz w:val="22"/>
          <w:szCs w:val="22"/>
        </w:rPr>
        <w:t xml:space="preserve"> </w:t>
      </w:r>
      <w:r>
        <w:rPr>
          <w:rFonts w:ascii="Arial" w:hAnsi="Arial" w:cs="Arial"/>
          <w:sz w:val="22"/>
          <w:szCs w:val="22"/>
        </w:rPr>
        <w:t>sing it</w:t>
      </w:r>
      <w:r w:rsidRPr="007D22FC">
        <w:rPr>
          <w:rFonts w:ascii="Arial" w:hAnsi="Arial" w:cs="Arial"/>
          <w:sz w:val="22"/>
          <w:szCs w:val="22"/>
        </w:rPr>
        <w:t xml:space="preserve"> together</w:t>
      </w:r>
      <w:r>
        <w:rPr>
          <w:rFonts w:ascii="Arial" w:hAnsi="Arial" w:cs="Arial"/>
          <w:sz w:val="22"/>
          <w:szCs w:val="22"/>
        </w:rPr>
        <w:t xml:space="preserve">, </w:t>
      </w:r>
      <w:r w:rsidRPr="007D22FC">
        <w:rPr>
          <w:rFonts w:ascii="Arial" w:hAnsi="Arial" w:cs="Arial"/>
          <w:sz w:val="22"/>
          <w:szCs w:val="22"/>
        </w:rPr>
        <w:t>it</w:t>
      </w:r>
      <w:r>
        <w:rPr>
          <w:rFonts w:ascii="Arial" w:hAnsi="Arial" w:cs="Arial"/>
          <w:sz w:val="22"/>
          <w:szCs w:val="22"/>
        </w:rPr>
        <w:t>’s</w:t>
      </w:r>
      <w:r w:rsidRPr="007D22FC">
        <w:rPr>
          <w:rFonts w:ascii="Arial" w:hAnsi="Arial" w:cs="Arial"/>
          <w:sz w:val="22"/>
          <w:szCs w:val="22"/>
        </w:rPr>
        <w:t xml:space="preserve"> </w:t>
      </w:r>
      <w:r>
        <w:rPr>
          <w:rFonts w:ascii="Arial" w:hAnsi="Arial" w:cs="Arial"/>
          <w:sz w:val="22"/>
          <w:szCs w:val="22"/>
        </w:rPr>
        <w:t>like woah, we’ve got so much to fix</w:t>
      </w:r>
      <w:r w:rsidRPr="007D22FC">
        <w:rPr>
          <w:rFonts w:ascii="Arial" w:hAnsi="Arial" w:cs="Arial"/>
          <w:sz w:val="22"/>
          <w:szCs w:val="22"/>
        </w:rPr>
        <w:t>.</w:t>
      </w:r>
      <w:r>
        <w:rPr>
          <w:rFonts w:ascii="Arial" w:hAnsi="Arial" w:cs="Arial"/>
          <w:sz w:val="22"/>
          <w:szCs w:val="22"/>
        </w:rPr>
        <w:t xml:space="preserve"> L</w:t>
      </w:r>
      <w:r w:rsidRPr="007D22FC">
        <w:rPr>
          <w:rFonts w:ascii="Arial" w:hAnsi="Arial" w:cs="Arial"/>
          <w:sz w:val="22"/>
          <w:szCs w:val="22"/>
        </w:rPr>
        <w:t xml:space="preserve">ike because </w:t>
      </w:r>
    </w:p>
    <w:p w14:paraId="0FD84029" w14:textId="77777777" w:rsidR="00577AAF" w:rsidRDefault="00577AAF" w:rsidP="00577AAF">
      <w:pPr>
        <w:rPr>
          <w:rFonts w:ascii="Arial" w:hAnsi="Arial" w:cs="Arial"/>
          <w:sz w:val="22"/>
          <w:szCs w:val="22"/>
        </w:rPr>
      </w:pPr>
    </w:p>
    <w:p w14:paraId="7622178B" w14:textId="77777777" w:rsidR="00577AAF" w:rsidRDefault="00577AAF" w:rsidP="00577AAF">
      <w:pPr>
        <w:rPr>
          <w:rFonts w:ascii="Arial" w:hAnsi="Arial" w:cs="Arial"/>
          <w:sz w:val="22"/>
          <w:szCs w:val="22"/>
        </w:rPr>
      </w:pPr>
      <w:r>
        <w:rPr>
          <w:rFonts w:ascii="Arial" w:hAnsi="Arial" w:cs="Arial"/>
          <w:sz w:val="22"/>
          <w:szCs w:val="22"/>
        </w:rPr>
        <w:t>4: We’re</w:t>
      </w:r>
      <w:r w:rsidRPr="007D22FC">
        <w:rPr>
          <w:rFonts w:ascii="Arial" w:hAnsi="Arial" w:cs="Arial"/>
          <w:sz w:val="22"/>
          <w:szCs w:val="22"/>
        </w:rPr>
        <w:t xml:space="preserve"> not sure if it's right or wrong</w:t>
      </w:r>
      <w:r>
        <w:rPr>
          <w:rFonts w:ascii="Arial" w:hAnsi="Arial" w:cs="Arial"/>
          <w:sz w:val="22"/>
          <w:szCs w:val="22"/>
        </w:rPr>
        <w:t>.</w:t>
      </w:r>
    </w:p>
    <w:p w14:paraId="14EE279C" w14:textId="77777777" w:rsidR="00577AAF" w:rsidRDefault="00577AAF" w:rsidP="00577AAF">
      <w:pPr>
        <w:rPr>
          <w:rFonts w:ascii="Arial" w:hAnsi="Arial" w:cs="Arial"/>
          <w:sz w:val="22"/>
          <w:szCs w:val="22"/>
        </w:rPr>
      </w:pPr>
    </w:p>
    <w:p w14:paraId="0F7245BF" w14:textId="77777777" w:rsidR="00577AAF" w:rsidRDefault="00577AAF" w:rsidP="00577AAF">
      <w:pPr>
        <w:rPr>
          <w:rFonts w:ascii="Arial" w:hAnsi="Arial" w:cs="Arial"/>
          <w:sz w:val="22"/>
          <w:szCs w:val="22"/>
        </w:rPr>
      </w:pPr>
      <w:r>
        <w:rPr>
          <w:rFonts w:ascii="Arial" w:hAnsi="Arial" w:cs="Arial"/>
          <w:sz w:val="22"/>
          <w:szCs w:val="22"/>
        </w:rPr>
        <w:t>6:</w:t>
      </w:r>
      <w:r w:rsidRPr="007D22FC">
        <w:rPr>
          <w:rFonts w:ascii="Arial" w:hAnsi="Arial" w:cs="Arial"/>
          <w:sz w:val="22"/>
          <w:szCs w:val="22"/>
        </w:rPr>
        <w:t xml:space="preserve"> </w:t>
      </w:r>
      <w:r>
        <w:rPr>
          <w:rFonts w:ascii="Arial" w:hAnsi="Arial" w:cs="Arial"/>
          <w:sz w:val="22"/>
          <w:szCs w:val="22"/>
        </w:rPr>
        <w:t>Yeah exactly, like are we meant to clash or not?</w:t>
      </w:r>
    </w:p>
    <w:p w14:paraId="2DEA5B19" w14:textId="77777777" w:rsidR="00577AAF" w:rsidRDefault="00577AAF" w:rsidP="00577AAF">
      <w:pPr>
        <w:rPr>
          <w:rFonts w:ascii="Arial" w:hAnsi="Arial" w:cs="Arial"/>
          <w:sz w:val="22"/>
          <w:szCs w:val="22"/>
        </w:rPr>
      </w:pPr>
    </w:p>
    <w:p w14:paraId="12B59617" w14:textId="77777777" w:rsidR="00577AAF" w:rsidRDefault="00577AAF" w:rsidP="00577AAF">
      <w:pPr>
        <w:rPr>
          <w:rFonts w:ascii="Arial" w:hAnsi="Arial" w:cs="Arial"/>
          <w:sz w:val="22"/>
          <w:szCs w:val="22"/>
        </w:rPr>
      </w:pPr>
      <w:r>
        <w:rPr>
          <w:rFonts w:ascii="Arial" w:hAnsi="Arial" w:cs="Arial"/>
          <w:sz w:val="22"/>
          <w:szCs w:val="22"/>
        </w:rPr>
        <w:t>2:</w:t>
      </w:r>
      <w:r w:rsidRPr="007D22FC">
        <w:rPr>
          <w:rFonts w:ascii="Arial" w:hAnsi="Arial" w:cs="Arial"/>
          <w:sz w:val="22"/>
          <w:szCs w:val="22"/>
        </w:rPr>
        <w:t xml:space="preserve"> I like I like when we do like one group </w:t>
      </w:r>
      <w:r>
        <w:rPr>
          <w:rFonts w:ascii="Arial" w:hAnsi="Arial" w:cs="Arial"/>
          <w:sz w:val="22"/>
          <w:szCs w:val="22"/>
        </w:rPr>
        <w:t>learns it</w:t>
      </w:r>
      <w:r w:rsidRPr="007D22FC">
        <w:rPr>
          <w:rFonts w:ascii="Arial" w:hAnsi="Arial" w:cs="Arial"/>
          <w:sz w:val="22"/>
          <w:szCs w:val="22"/>
        </w:rPr>
        <w:t xml:space="preserve"> and then they </w:t>
      </w:r>
      <w:r>
        <w:rPr>
          <w:rFonts w:ascii="Arial" w:hAnsi="Arial" w:cs="Arial"/>
          <w:sz w:val="22"/>
          <w:szCs w:val="22"/>
        </w:rPr>
        <w:t xml:space="preserve">practice it, </w:t>
      </w:r>
      <w:r w:rsidRPr="007D22FC">
        <w:rPr>
          <w:rFonts w:ascii="Arial" w:hAnsi="Arial" w:cs="Arial"/>
          <w:sz w:val="22"/>
          <w:szCs w:val="22"/>
        </w:rPr>
        <w:t xml:space="preserve">and then they'll add another group in, and then they'll do it together, and then the other groups that sort of, </w:t>
      </w:r>
      <w:r>
        <w:rPr>
          <w:rFonts w:ascii="Arial" w:hAnsi="Arial" w:cs="Arial"/>
          <w:sz w:val="22"/>
          <w:szCs w:val="22"/>
        </w:rPr>
        <w:t>layer up</w:t>
      </w:r>
      <w:r w:rsidRPr="007D22FC">
        <w:rPr>
          <w:rFonts w:ascii="Arial" w:hAnsi="Arial" w:cs="Arial"/>
          <w:sz w:val="22"/>
          <w:szCs w:val="22"/>
        </w:rPr>
        <w:t xml:space="preserve">. </w:t>
      </w:r>
    </w:p>
    <w:p w14:paraId="5B4BB92F" w14:textId="77777777" w:rsidR="00577AAF" w:rsidRDefault="00577AAF" w:rsidP="00577AAF">
      <w:pPr>
        <w:rPr>
          <w:rFonts w:ascii="Arial" w:hAnsi="Arial" w:cs="Arial"/>
          <w:sz w:val="22"/>
          <w:szCs w:val="22"/>
        </w:rPr>
      </w:pPr>
    </w:p>
    <w:p w14:paraId="030C2F32" w14:textId="77777777" w:rsidR="00577AAF" w:rsidRDefault="00577AAF" w:rsidP="00577AAF">
      <w:pPr>
        <w:rPr>
          <w:rFonts w:ascii="Arial" w:hAnsi="Arial" w:cs="Arial"/>
          <w:sz w:val="22"/>
          <w:szCs w:val="22"/>
        </w:rPr>
      </w:pPr>
      <w:r>
        <w:rPr>
          <w:rFonts w:ascii="Arial" w:hAnsi="Arial" w:cs="Arial"/>
          <w:sz w:val="22"/>
          <w:szCs w:val="22"/>
        </w:rPr>
        <w:t xml:space="preserve">1: </w:t>
      </w:r>
      <w:proofErr w:type="gramStart"/>
      <w:r>
        <w:rPr>
          <w:rFonts w:ascii="Arial" w:hAnsi="Arial" w:cs="Arial"/>
          <w:sz w:val="22"/>
          <w:szCs w:val="22"/>
        </w:rPr>
        <w:t>Yeah</w:t>
      </w:r>
      <w:proofErr w:type="gramEnd"/>
      <w:r>
        <w:rPr>
          <w:rFonts w:ascii="Arial" w:hAnsi="Arial" w:cs="Arial"/>
          <w:sz w:val="22"/>
          <w:szCs w:val="22"/>
        </w:rPr>
        <w:t xml:space="preserve"> I do like that. </w:t>
      </w:r>
      <w:r w:rsidRPr="007D22FC">
        <w:rPr>
          <w:rFonts w:ascii="Arial" w:hAnsi="Arial" w:cs="Arial"/>
          <w:sz w:val="22"/>
          <w:szCs w:val="22"/>
        </w:rPr>
        <w:t xml:space="preserve">I think </w:t>
      </w:r>
      <w:r>
        <w:rPr>
          <w:rFonts w:ascii="Arial" w:hAnsi="Arial" w:cs="Arial"/>
          <w:sz w:val="22"/>
          <w:szCs w:val="22"/>
        </w:rPr>
        <w:t xml:space="preserve">and </w:t>
      </w:r>
      <w:r w:rsidRPr="007D22FC">
        <w:rPr>
          <w:rFonts w:ascii="Arial" w:hAnsi="Arial" w:cs="Arial"/>
          <w:sz w:val="22"/>
          <w:szCs w:val="22"/>
        </w:rPr>
        <w:t>I don't really</w:t>
      </w:r>
      <w:r>
        <w:rPr>
          <w:rFonts w:ascii="Arial" w:hAnsi="Arial" w:cs="Arial"/>
          <w:sz w:val="22"/>
          <w:szCs w:val="22"/>
        </w:rPr>
        <w:t xml:space="preserve"> know</w:t>
      </w:r>
      <w:r w:rsidRPr="007D22FC">
        <w:rPr>
          <w:rFonts w:ascii="Arial" w:hAnsi="Arial" w:cs="Arial"/>
          <w:sz w:val="22"/>
          <w:szCs w:val="22"/>
        </w:rPr>
        <w:t xml:space="preserve"> if this is possible, but what throws me off a lot was we learn</w:t>
      </w:r>
      <w:r>
        <w:rPr>
          <w:rFonts w:ascii="Arial" w:hAnsi="Arial" w:cs="Arial"/>
          <w:sz w:val="22"/>
          <w:szCs w:val="22"/>
        </w:rPr>
        <w:t xml:space="preserve">t our harmonies </w:t>
      </w:r>
      <w:r w:rsidRPr="007D22FC">
        <w:rPr>
          <w:rFonts w:ascii="Arial" w:hAnsi="Arial" w:cs="Arial"/>
          <w:sz w:val="22"/>
          <w:szCs w:val="22"/>
        </w:rPr>
        <w:t xml:space="preserve">for </w:t>
      </w:r>
      <w:r>
        <w:rPr>
          <w:rFonts w:ascii="Arial" w:hAnsi="Arial" w:cs="Arial"/>
          <w:sz w:val="22"/>
          <w:szCs w:val="22"/>
        </w:rPr>
        <w:t xml:space="preserve">a </w:t>
      </w:r>
      <w:r w:rsidRPr="007D22FC">
        <w:rPr>
          <w:rFonts w:ascii="Arial" w:hAnsi="Arial" w:cs="Arial"/>
          <w:sz w:val="22"/>
          <w:szCs w:val="22"/>
        </w:rPr>
        <w:t>so</w:t>
      </w:r>
      <w:r>
        <w:rPr>
          <w:rFonts w:ascii="Arial" w:hAnsi="Arial" w:cs="Arial"/>
          <w:sz w:val="22"/>
          <w:szCs w:val="22"/>
        </w:rPr>
        <w:t>ng</w:t>
      </w:r>
      <w:r w:rsidRPr="007D22FC">
        <w:rPr>
          <w:rFonts w:ascii="Arial" w:hAnsi="Arial" w:cs="Arial"/>
          <w:sz w:val="22"/>
          <w:szCs w:val="22"/>
        </w:rPr>
        <w:t>, everything</w:t>
      </w:r>
      <w:r>
        <w:rPr>
          <w:rFonts w:ascii="Arial" w:hAnsi="Arial" w:cs="Arial"/>
          <w:sz w:val="22"/>
          <w:szCs w:val="22"/>
        </w:rPr>
        <w:t xml:space="preserve"> sounded fine</w:t>
      </w:r>
      <w:r w:rsidRPr="007D22FC">
        <w:rPr>
          <w:rFonts w:ascii="Arial" w:hAnsi="Arial" w:cs="Arial"/>
          <w:sz w:val="22"/>
          <w:szCs w:val="22"/>
        </w:rPr>
        <w:t xml:space="preserve">, but as soon as we put it into a piece, </w:t>
      </w:r>
      <w:r>
        <w:rPr>
          <w:rFonts w:ascii="Arial" w:hAnsi="Arial" w:cs="Arial"/>
          <w:sz w:val="22"/>
          <w:szCs w:val="22"/>
        </w:rPr>
        <w:t xml:space="preserve">and </w:t>
      </w:r>
      <w:r w:rsidRPr="007D22FC">
        <w:rPr>
          <w:rFonts w:ascii="Arial" w:hAnsi="Arial" w:cs="Arial"/>
          <w:sz w:val="22"/>
          <w:szCs w:val="22"/>
        </w:rPr>
        <w:t>the</w:t>
      </w:r>
      <w:r>
        <w:rPr>
          <w:rFonts w:ascii="Arial" w:hAnsi="Arial" w:cs="Arial"/>
          <w:sz w:val="22"/>
          <w:szCs w:val="22"/>
        </w:rPr>
        <w:t>n the</w:t>
      </w:r>
      <w:r w:rsidRPr="007D22FC">
        <w:rPr>
          <w:rFonts w:ascii="Arial" w:hAnsi="Arial" w:cs="Arial"/>
          <w:sz w:val="22"/>
          <w:szCs w:val="22"/>
        </w:rPr>
        <w:t xml:space="preserve"> </w:t>
      </w:r>
      <w:r>
        <w:rPr>
          <w:rFonts w:ascii="Arial" w:hAnsi="Arial" w:cs="Arial"/>
          <w:sz w:val="22"/>
          <w:szCs w:val="22"/>
        </w:rPr>
        <w:t>harmonies</w:t>
      </w:r>
      <w:r w:rsidRPr="007D22FC">
        <w:rPr>
          <w:rFonts w:ascii="Arial" w:hAnsi="Arial" w:cs="Arial"/>
          <w:sz w:val="22"/>
          <w:szCs w:val="22"/>
        </w:rPr>
        <w:t xml:space="preserve"> got </w:t>
      </w:r>
      <w:r>
        <w:rPr>
          <w:rFonts w:ascii="Arial" w:hAnsi="Arial" w:cs="Arial"/>
          <w:sz w:val="22"/>
          <w:szCs w:val="22"/>
        </w:rPr>
        <w:t>muddled</w:t>
      </w:r>
      <w:r w:rsidRPr="007D22FC">
        <w:rPr>
          <w:rFonts w:ascii="Arial" w:hAnsi="Arial" w:cs="Arial"/>
          <w:sz w:val="22"/>
          <w:szCs w:val="22"/>
        </w:rPr>
        <w:t xml:space="preserve"> up</w:t>
      </w:r>
      <w:r>
        <w:rPr>
          <w:rFonts w:ascii="Arial" w:hAnsi="Arial" w:cs="Arial"/>
          <w:sz w:val="22"/>
          <w:szCs w:val="22"/>
        </w:rPr>
        <w:t>,</w:t>
      </w:r>
      <w:r w:rsidRPr="007D22FC">
        <w:rPr>
          <w:rFonts w:ascii="Arial" w:hAnsi="Arial" w:cs="Arial"/>
          <w:sz w:val="22"/>
          <w:szCs w:val="22"/>
        </w:rPr>
        <w:t xml:space="preserve"> like your group's got split up and we're all </w:t>
      </w:r>
      <w:r>
        <w:rPr>
          <w:rFonts w:ascii="Arial" w:hAnsi="Arial" w:cs="Arial"/>
          <w:sz w:val="22"/>
          <w:szCs w:val="22"/>
        </w:rPr>
        <w:t>i</w:t>
      </w:r>
      <w:r w:rsidRPr="007D22FC">
        <w:rPr>
          <w:rFonts w:ascii="Arial" w:hAnsi="Arial" w:cs="Arial"/>
          <w:sz w:val="22"/>
          <w:szCs w:val="22"/>
        </w:rPr>
        <w:t xml:space="preserve">n a </w:t>
      </w:r>
      <w:r>
        <w:rPr>
          <w:rFonts w:ascii="Arial" w:hAnsi="Arial" w:cs="Arial"/>
          <w:sz w:val="22"/>
          <w:szCs w:val="22"/>
        </w:rPr>
        <w:t>clump or</w:t>
      </w:r>
      <w:r w:rsidRPr="007D22FC">
        <w:rPr>
          <w:rFonts w:ascii="Arial" w:hAnsi="Arial" w:cs="Arial"/>
          <w:sz w:val="22"/>
          <w:szCs w:val="22"/>
        </w:rPr>
        <w:t xml:space="preserve"> </w:t>
      </w:r>
      <w:r>
        <w:rPr>
          <w:rFonts w:ascii="Arial" w:hAnsi="Arial" w:cs="Arial"/>
          <w:sz w:val="22"/>
          <w:szCs w:val="22"/>
        </w:rPr>
        <w:t>some</w:t>
      </w:r>
      <w:r w:rsidRPr="007D22FC">
        <w:rPr>
          <w:rFonts w:ascii="Arial" w:hAnsi="Arial" w:cs="Arial"/>
          <w:sz w:val="22"/>
          <w:szCs w:val="22"/>
        </w:rPr>
        <w:t>thing with people from a different harm</w:t>
      </w:r>
      <w:r>
        <w:rPr>
          <w:rFonts w:ascii="Arial" w:hAnsi="Arial" w:cs="Arial"/>
          <w:sz w:val="22"/>
          <w:szCs w:val="22"/>
        </w:rPr>
        <w:t>ony</w:t>
      </w:r>
      <w:r w:rsidRPr="007D22FC">
        <w:rPr>
          <w:rFonts w:ascii="Arial" w:hAnsi="Arial" w:cs="Arial"/>
          <w:sz w:val="22"/>
          <w:szCs w:val="22"/>
        </w:rPr>
        <w:t xml:space="preserve"> and then I found it difficult because I was so</w:t>
      </w:r>
      <w:r>
        <w:rPr>
          <w:rFonts w:ascii="Arial" w:hAnsi="Arial" w:cs="Arial"/>
          <w:sz w:val="22"/>
          <w:szCs w:val="22"/>
        </w:rPr>
        <w:t xml:space="preserve"> f</w:t>
      </w:r>
      <w:r w:rsidRPr="007D22FC">
        <w:rPr>
          <w:rFonts w:ascii="Arial" w:hAnsi="Arial" w:cs="Arial"/>
          <w:sz w:val="22"/>
          <w:szCs w:val="22"/>
        </w:rPr>
        <w:t xml:space="preserve">ocused on my harmony group, like I had people to rely on and stuff like that so when we did get put into sections where we got </w:t>
      </w:r>
      <w:r>
        <w:rPr>
          <w:rFonts w:ascii="Arial" w:hAnsi="Arial" w:cs="Arial"/>
          <w:sz w:val="22"/>
          <w:szCs w:val="22"/>
        </w:rPr>
        <w:t>muddled</w:t>
      </w:r>
      <w:r w:rsidRPr="007D22FC">
        <w:rPr>
          <w:rFonts w:ascii="Arial" w:hAnsi="Arial" w:cs="Arial"/>
          <w:sz w:val="22"/>
          <w:szCs w:val="22"/>
        </w:rPr>
        <w:t xml:space="preserve"> </w:t>
      </w:r>
      <w:r>
        <w:rPr>
          <w:rFonts w:ascii="Arial" w:hAnsi="Arial" w:cs="Arial"/>
          <w:sz w:val="22"/>
          <w:szCs w:val="22"/>
        </w:rPr>
        <w:t>up</w:t>
      </w:r>
      <w:r w:rsidRPr="007D22FC">
        <w:rPr>
          <w:rFonts w:ascii="Arial" w:hAnsi="Arial" w:cs="Arial"/>
          <w:sz w:val="22"/>
          <w:szCs w:val="22"/>
        </w:rPr>
        <w:t xml:space="preserve">, I found it a lot more difficult because that was like, God, there's nobody else with my </w:t>
      </w:r>
      <w:r>
        <w:rPr>
          <w:rFonts w:ascii="Arial" w:hAnsi="Arial" w:cs="Arial"/>
          <w:sz w:val="22"/>
          <w:szCs w:val="22"/>
        </w:rPr>
        <w:t>harmony</w:t>
      </w:r>
      <w:r w:rsidRPr="007D22FC">
        <w:rPr>
          <w:rFonts w:ascii="Arial" w:hAnsi="Arial" w:cs="Arial"/>
          <w:sz w:val="22"/>
          <w:szCs w:val="22"/>
        </w:rPr>
        <w:t xml:space="preserve"> </w:t>
      </w:r>
      <w:r>
        <w:rPr>
          <w:rFonts w:ascii="Arial" w:hAnsi="Arial" w:cs="Arial"/>
          <w:sz w:val="22"/>
          <w:szCs w:val="22"/>
        </w:rPr>
        <w:t>so</w:t>
      </w:r>
      <w:r w:rsidRPr="007D22FC">
        <w:rPr>
          <w:rFonts w:ascii="Arial" w:hAnsi="Arial" w:cs="Arial"/>
          <w:sz w:val="22"/>
          <w:szCs w:val="22"/>
        </w:rPr>
        <w:t xml:space="preserve"> then I was listening to other people </w:t>
      </w:r>
      <w:r>
        <w:rPr>
          <w:rFonts w:ascii="Arial" w:hAnsi="Arial" w:cs="Arial"/>
          <w:sz w:val="22"/>
          <w:szCs w:val="22"/>
        </w:rPr>
        <w:t>singing</w:t>
      </w:r>
      <w:r w:rsidRPr="007D22FC">
        <w:rPr>
          <w:rFonts w:ascii="Arial" w:hAnsi="Arial" w:cs="Arial"/>
          <w:sz w:val="22"/>
          <w:szCs w:val="22"/>
        </w:rPr>
        <w:t xml:space="preserve"> and the</w:t>
      </w:r>
      <w:r>
        <w:rPr>
          <w:rFonts w:ascii="Arial" w:hAnsi="Arial" w:cs="Arial"/>
          <w:sz w:val="22"/>
          <w:szCs w:val="22"/>
        </w:rPr>
        <w:t>n</w:t>
      </w:r>
      <w:r w:rsidRPr="007D22FC">
        <w:rPr>
          <w:rFonts w:ascii="Arial" w:hAnsi="Arial" w:cs="Arial"/>
          <w:sz w:val="22"/>
          <w:szCs w:val="22"/>
        </w:rPr>
        <w:t xml:space="preserve"> going off mine. so, I think something well, I would say </w:t>
      </w:r>
      <w:r>
        <w:rPr>
          <w:rFonts w:ascii="Arial" w:hAnsi="Arial" w:cs="Arial"/>
          <w:sz w:val="22"/>
          <w:szCs w:val="22"/>
        </w:rPr>
        <w:t>personally would work for me</w:t>
      </w:r>
      <w:r w:rsidRPr="007D22FC">
        <w:rPr>
          <w:rFonts w:ascii="Arial" w:hAnsi="Arial" w:cs="Arial"/>
          <w:sz w:val="22"/>
          <w:szCs w:val="22"/>
        </w:rPr>
        <w:t xml:space="preserve"> in class, yeah, </w:t>
      </w:r>
      <w:r>
        <w:rPr>
          <w:rFonts w:ascii="Arial" w:hAnsi="Arial" w:cs="Arial"/>
          <w:sz w:val="22"/>
          <w:szCs w:val="22"/>
        </w:rPr>
        <w:t>muddle and</w:t>
      </w:r>
      <w:r w:rsidRPr="007D22FC">
        <w:rPr>
          <w:rFonts w:ascii="Arial" w:hAnsi="Arial" w:cs="Arial"/>
          <w:sz w:val="22"/>
          <w:szCs w:val="22"/>
        </w:rPr>
        <w:t xml:space="preserve"> mix</w:t>
      </w:r>
      <w:r>
        <w:rPr>
          <w:rFonts w:ascii="Arial" w:hAnsi="Arial" w:cs="Arial"/>
          <w:sz w:val="22"/>
          <w:szCs w:val="22"/>
        </w:rPr>
        <w:t xml:space="preserve"> it up earlier</w:t>
      </w:r>
    </w:p>
    <w:p w14:paraId="057B52F4" w14:textId="77777777" w:rsidR="00577AAF" w:rsidRDefault="00577AAF" w:rsidP="00577AAF">
      <w:pPr>
        <w:rPr>
          <w:rFonts w:ascii="Arial" w:hAnsi="Arial" w:cs="Arial"/>
          <w:sz w:val="22"/>
          <w:szCs w:val="22"/>
        </w:rPr>
      </w:pPr>
    </w:p>
    <w:p w14:paraId="672A208D" w14:textId="77777777" w:rsidR="00577AAF" w:rsidRDefault="00577AAF" w:rsidP="00577AAF">
      <w:pPr>
        <w:rPr>
          <w:rFonts w:ascii="Arial" w:hAnsi="Arial" w:cs="Arial"/>
          <w:sz w:val="22"/>
          <w:szCs w:val="22"/>
        </w:rPr>
      </w:pPr>
      <w:r>
        <w:rPr>
          <w:rFonts w:ascii="Arial" w:hAnsi="Arial" w:cs="Arial"/>
          <w:sz w:val="22"/>
          <w:szCs w:val="22"/>
        </w:rPr>
        <w:t xml:space="preserve">5: </w:t>
      </w:r>
      <w:proofErr w:type="gramStart"/>
      <w:r>
        <w:rPr>
          <w:rFonts w:ascii="Arial" w:hAnsi="Arial" w:cs="Arial"/>
          <w:sz w:val="22"/>
          <w:szCs w:val="22"/>
        </w:rPr>
        <w:t>Yeah</w:t>
      </w:r>
      <w:proofErr w:type="gramEnd"/>
      <w:r>
        <w:rPr>
          <w:rFonts w:ascii="Arial" w:hAnsi="Arial" w:cs="Arial"/>
          <w:sz w:val="22"/>
          <w:szCs w:val="22"/>
        </w:rPr>
        <w:t xml:space="preserve"> because you do</w:t>
      </w:r>
      <w:r w:rsidRPr="007D22FC">
        <w:rPr>
          <w:rFonts w:ascii="Arial" w:hAnsi="Arial" w:cs="Arial"/>
          <w:sz w:val="22"/>
          <w:szCs w:val="22"/>
        </w:rPr>
        <w:t xml:space="preserve"> </w:t>
      </w:r>
      <w:r>
        <w:rPr>
          <w:rFonts w:ascii="Arial" w:hAnsi="Arial" w:cs="Arial"/>
          <w:sz w:val="22"/>
          <w:szCs w:val="22"/>
        </w:rPr>
        <w:t>rely on</w:t>
      </w:r>
      <w:r w:rsidRPr="007D22FC">
        <w:rPr>
          <w:rFonts w:ascii="Arial" w:hAnsi="Arial" w:cs="Arial"/>
          <w:sz w:val="22"/>
          <w:szCs w:val="22"/>
        </w:rPr>
        <w:t xml:space="preserve"> the people around you sometimes, like even sometimes I'm the like what you guys singing. I do think we should stay away</w:t>
      </w:r>
      <w:r>
        <w:rPr>
          <w:rFonts w:ascii="Arial" w:hAnsi="Arial" w:cs="Arial"/>
          <w:sz w:val="22"/>
          <w:szCs w:val="22"/>
        </w:rPr>
        <w:t xml:space="preserve"> sooner</w:t>
      </w:r>
      <w:r w:rsidRPr="007D22FC">
        <w:rPr>
          <w:rFonts w:ascii="Arial" w:hAnsi="Arial" w:cs="Arial"/>
          <w:sz w:val="22"/>
          <w:szCs w:val="22"/>
        </w:rPr>
        <w:t xml:space="preserve">. </w:t>
      </w:r>
    </w:p>
    <w:p w14:paraId="562F9DC0" w14:textId="77777777" w:rsidR="00577AAF" w:rsidRDefault="00577AAF" w:rsidP="00577AAF">
      <w:pPr>
        <w:rPr>
          <w:rFonts w:ascii="Arial" w:hAnsi="Arial" w:cs="Arial"/>
          <w:sz w:val="22"/>
          <w:szCs w:val="22"/>
        </w:rPr>
      </w:pPr>
    </w:p>
    <w:p w14:paraId="7BC3A5D0"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What about the </w:t>
      </w:r>
      <w:r>
        <w:rPr>
          <w:rFonts w:ascii="Arial" w:hAnsi="Arial" w:cs="Arial"/>
          <w:sz w:val="22"/>
          <w:szCs w:val="22"/>
        </w:rPr>
        <w:t>way you guys learn harmonies yourself?</w:t>
      </w:r>
    </w:p>
    <w:p w14:paraId="1BBD1F51" w14:textId="77777777" w:rsidR="00577AAF" w:rsidRDefault="00577AAF" w:rsidP="00577AAF">
      <w:pPr>
        <w:rPr>
          <w:rFonts w:ascii="Arial" w:hAnsi="Arial" w:cs="Arial"/>
          <w:sz w:val="22"/>
          <w:szCs w:val="22"/>
        </w:rPr>
      </w:pPr>
    </w:p>
    <w:p w14:paraId="4167188E" w14:textId="77777777" w:rsidR="00577AAF" w:rsidRDefault="00577AAF" w:rsidP="00577AAF">
      <w:pPr>
        <w:rPr>
          <w:rFonts w:ascii="Arial" w:hAnsi="Arial" w:cs="Arial"/>
          <w:sz w:val="22"/>
          <w:szCs w:val="22"/>
        </w:rPr>
      </w:pPr>
      <w:r>
        <w:rPr>
          <w:rFonts w:ascii="Arial" w:hAnsi="Arial" w:cs="Arial"/>
          <w:sz w:val="22"/>
          <w:szCs w:val="22"/>
        </w:rPr>
        <w:t xml:space="preserve">3: Like looking </w:t>
      </w:r>
      <w:r w:rsidRPr="007D22FC">
        <w:rPr>
          <w:rFonts w:ascii="Arial" w:hAnsi="Arial" w:cs="Arial"/>
          <w:sz w:val="22"/>
          <w:szCs w:val="22"/>
        </w:rPr>
        <w:t xml:space="preserve">at the sheet and I </w:t>
      </w:r>
      <w:r>
        <w:rPr>
          <w:rFonts w:ascii="Arial" w:hAnsi="Arial" w:cs="Arial"/>
          <w:sz w:val="22"/>
          <w:szCs w:val="22"/>
        </w:rPr>
        <w:t>just see the</w:t>
      </w:r>
      <w:r w:rsidRPr="007D22FC">
        <w:rPr>
          <w:rFonts w:ascii="Arial" w:hAnsi="Arial" w:cs="Arial"/>
          <w:sz w:val="22"/>
          <w:szCs w:val="22"/>
        </w:rPr>
        <w:t xml:space="preserve"> patter</w:t>
      </w:r>
      <w:r>
        <w:rPr>
          <w:rFonts w:ascii="Arial" w:hAnsi="Arial" w:cs="Arial"/>
          <w:sz w:val="22"/>
          <w:szCs w:val="22"/>
        </w:rPr>
        <w:t>n.</w:t>
      </w:r>
    </w:p>
    <w:p w14:paraId="2B25C6EB" w14:textId="77777777" w:rsidR="00577AAF" w:rsidRDefault="00577AAF" w:rsidP="00577AAF">
      <w:pPr>
        <w:rPr>
          <w:rFonts w:ascii="Arial" w:hAnsi="Arial" w:cs="Arial"/>
          <w:sz w:val="22"/>
          <w:szCs w:val="22"/>
        </w:rPr>
      </w:pPr>
    </w:p>
    <w:p w14:paraId="634CFC36" w14:textId="77777777" w:rsidR="00577AAF" w:rsidRDefault="00577AAF" w:rsidP="00577AAF">
      <w:pPr>
        <w:rPr>
          <w:rFonts w:ascii="Arial" w:hAnsi="Arial" w:cs="Arial"/>
          <w:sz w:val="22"/>
          <w:szCs w:val="22"/>
        </w:rPr>
      </w:pPr>
      <w:r>
        <w:rPr>
          <w:rFonts w:ascii="Arial" w:hAnsi="Arial" w:cs="Arial"/>
          <w:sz w:val="22"/>
          <w:szCs w:val="22"/>
        </w:rPr>
        <w:t xml:space="preserve">5: </w:t>
      </w:r>
      <w:proofErr w:type="gramStart"/>
      <w:r>
        <w:rPr>
          <w:rFonts w:ascii="Arial" w:hAnsi="Arial" w:cs="Arial"/>
          <w:sz w:val="22"/>
          <w:szCs w:val="22"/>
        </w:rPr>
        <w:t>Yeah</w:t>
      </w:r>
      <w:proofErr w:type="gramEnd"/>
      <w:r>
        <w:rPr>
          <w:rFonts w:ascii="Arial" w:hAnsi="Arial" w:cs="Arial"/>
          <w:sz w:val="22"/>
          <w:szCs w:val="22"/>
        </w:rPr>
        <w:t xml:space="preserve"> I was going to say the exact </w:t>
      </w:r>
      <w:r w:rsidRPr="007D22FC">
        <w:rPr>
          <w:rFonts w:ascii="Arial" w:hAnsi="Arial" w:cs="Arial"/>
          <w:sz w:val="22"/>
          <w:szCs w:val="22"/>
        </w:rPr>
        <w:t xml:space="preserve">same thing, sometimes seeing the </w:t>
      </w:r>
      <w:r>
        <w:rPr>
          <w:rFonts w:ascii="Arial" w:hAnsi="Arial" w:cs="Arial"/>
          <w:sz w:val="22"/>
          <w:szCs w:val="22"/>
        </w:rPr>
        <w:t xml:space="preserve">sheet </w:t>
      </w:r>
      <w:r w:rsidRPr="007D22FC">
        <w:rPr>
          <w:rFonts w:ascii="Arial" w:hAnsi="Arial" w:cs="Arial"/>
          <w:sz w:val="22"/>
          <w:szCs w:val="22"/>
        </w:rPr>
        <w:t xml:space="preserve">music and like, oh, we go up on that part and then down </w:t>
      </w:r>
      <w:r>
        <w:rPr>
          <w:rFonts w:ascii="Arial" w:hAnsi="Arial" w:cs="Arial"/>
          <w:sz w:val="22"/>
          <w:szCs w:val="22"/>
        </w:rPr>
        <w:t>on that part</w:t>
      </w:r>
      <w:r w:rsidRPr="007D22FC">
        <w:rPr>
          <w:rFonts w:ascii="Arial" w:hAnsi="Arial" w:cs="Arial"/>
          <w:sz w:val="22"/>
          <w:szCs w:val="22"/>
        </w:rPr>
        <w:t xml:space="preserve">, </w:t>
      </w:r>
      <w:r>
        <w:rPr>
          <w:rFonts w:ascii="Arial" w:hAnsi="Arial" w:cs="Arial"/>
          <w:sz w:val="22"/>
          <w:szCs w:val="22"/>
        </w:rPr>
        <w:t xml:space="preserve">it </w:t>
      </w:r>
      <w:r w:rsidRPr="007D22FC">
        <w:rPr>
          <w:rFonts w:ascii="Arial" w:hAnsi="Arial" w:cs="Arial"/>
          <w:sz w:val="22"/>
          <w:szCs w:val="22"/>
        </w:rPr>
        <w:t xml:space="preserve">does help sometimes. </w:t>
      </w:r>
    </w:p>
    <w:p w14:paraId="1B749177" w14:textId="77777777" w:rsidR="00577AAF" w:rsidRDefault="00577AAF" w:rsidP="00577AAF">
      <w:pPr>
        <w:rPr>
          <w:rFonts w:ascii="Arial" w:hAnsi="Arial" w:cs="Arial"/>
          <w:sz w:val="22"/>
          <w:szCs w:val="22"/>
        </w:rPr>
      </w:pPr>
    </w:p>
    <w:p w14:paraId="61FD40A5" w14:textId="77777777" w:rsidR="00577AAF" w:rsidRDefault="00577AAF" w:rsidP="00577AAF">
      <w:pPr>
        <w:rPr>
          <w:rFonts w:ascii="Arial" w:hAnsi="Arial" w:cs="Arial"/>
          <w:sz w:val="22"/>
          <w:szCs w:val="22"/>
        </w:rPr>
      </w:pPr>
      <w:r>
        <w:rPr>
          <w:rFonts w:ascii="Arial" w:hAnsi="Arial" w:cs="Arial"/>
          <w:sz w:val="22"/>
          <w:szCs w:val="22"/>
        </w:rPr>
        <w:t xml:space="preserve">2: </w:t>
      </w:r>
      <w:proofErr w:type="gramStart"/>
      <w:r>
        <w:rPr>
          <w:rFonts w:ascii="Arial" w:hAnsi="Arial" w:cs="Arial"/>
          <w:sz w:val="22"/>
          <w:szCs w:val="22"/>
        </w:rPr>
        <w:t>Yeah</w:t>
      </w:r>
      <w:proofErr w:type="gramEnd"/>
      <w:r>
        <w:rPr>
          <w:rFonts w:ascii="Arial" w:hAnsi="Arial" w:cs="Arial"/>
          <w:sz w:val="22"/>
          <w:szCs w:val="22"/>
        </w:rPr>
        <w:t xml:space="preserve"> </w:t>
      </w:r>
      <w:r w:rsidRPr="007D22FC">
        <w:rPr>
          <w:rFonts w:ascii="Arial" w:hAnsi="Arial" w:cs="Arial"/>
          <w:sz w:val="22"/>
          <w:szCs w:val="22"/>
        </w:rPr>
        <w:t>I use my fing</w:t>
      </w:r>
      <w:r>
        <w:rPr>
          <w:rFonts w:ascii="Arial" w:hAnsi="Arial" w:cs="Arial"/>
          <w:sz w:val="22"/>
          <w:szCs w:val="22"/>
        </w:rPr>
        <w:t>er sometimes,</w:t>
      </w:r>
      <w:r w:rsidRPr="007D22FC">
        <w:rPr>
          <w:rFonts w:ascii="Arial" w:hAnsi="Arial" w:cs="Arial"/>
          <w:sz w:val="22"/>
          <w:szCs w:val="22"/>
        </w:rPr>
        <w:t xml:space="preserve"> and I know </w:t>
      </w:r>
      <w:r>
        <w:rPr>
          <w:rFonts w:ascii="Arial" w:hAnsi="Arial" w:cs="Arial"/>
          <w:sz w:val="22"/>
          <w:szCs w:val="22"/>
        </w:rPr>
        <w:t>when I go up or down</w:t>
      </w:r>
      <w:r w:rsidRPr="007D22FC">
        <w:rPr>
          <w:rFonts w:ascii="Arial" w:hAnsi="Arial" w:cs="Arial"/>
          <w:sz w:val="22"/>
          <w:szCs w:val="22"/>
        </w:rPr>
        <w:t xml:space="preserve">, so I can visualize like, what my voice is actually doing. </w:t>
      </w:r>
    </w:p>
    <w:p w14:paraId="4BA5DF8B" w14:textId="77777777" w:rsidR="00577AAF" w:rsidRDefault="00577AAF" w:rsidP="00577AAF">
      <w:pPr>
        <w:rPr>
          <w:rFonts w:ascii="Arial" w:hAnsi="Arial" w:cs="Arial"/>
          <w:sz w:val="22"/>
          <w:szCs w:val="22"/>
        </w:rPr>
      </w:pPr>
    </w:p>
    <w:p w14:paraId="357DBD06" w14:textId="77777777" w:rsidR="00577AAF" w:rsidRDefault="00577AAF" w:rsidP="00577AAF">
      <w:pPr>
        <w:rPr>
          <w:rFonts w:ascii="Arial" w:hAnsi="Arial" w:cs="Arial"/>
          <w:sz w:val="22"/>
          <w:szCs w:val="22"/>
        </w:rPr>
      </w:pPr>
      <w:r>
        <w:rPr>
          <w:rFonts w:ascii="Arial" w:hAnsi="Arial" w:cs="Arial"/>
          <w:sz w:val="22"/>
          <w:szCs w:val="22"/>
        </w:rPr>
        <w:t xml:space="preserve">1: </w:t>
      </w:r>
      <w:r w:rsidRPr="007D22FC">
        <w:rPr>
          <w:rFonts w:ascii="Arial" w:hAnsi="Arial" w:cs="Arial"/>
          <w:sz w:val="22"/>
          <w:szCs w:val="22"/>
        </w:rPr>
        <w:t xml:space="preserve">I have a notebook where I actually draw lines and I think of like, </w:t>
      </w:r>
      <w:r>
        <w:rPr>
          <w:rFonts w:ascii="Arial" w:hAnsi="Arial" w:cs="Arial"/>
          <w:sz w:val="22"/>
          <w:szCs w:val="22"/>
        </w:rPr>
        <w:t>going down</w:t>
      </w:r>
      <w:r w:rsidRPr="007D22FC">
        <w:rPr>
          <w:rFonts w:ascii="Arial" w:hAnsi="Arial" w:cs="Arial"/>
          <w:sz w:val="22"/>
          <w:szCs w:val="22"/>
        </w:rPr>
        <w:t xml:space="preserve">stairs </w:t>
      </w:r>
      <w:r>
        <w:rPr>
          <w:rFonts w:ascii="Arial" w:hAnsi="Arial" w:cs="Arial"/>
          <w:sz w:val="22"/>
          <w:szCs w:val="22"/>
        </w:rPr>
        <w:t xml:space="preserve">for </w:t>
      </w:r>
      <w:r w:rsidRPr="007D22FC">
        <w:rPr>
          <w:rFonts w:ascii="Arial" w:hAnsi="Arial" w:cs="Arial"/>
          <w:sz w:val="22"/>
          <w:szCs w:val="22"/>
        </w:rPr>
        <w:t>going down</w:t>
      </w:r>
      <w:r>
        <w:rPr>
          <w:rFonts w:ascii="Arial" w:hAnsi="Arial" w:cs="Arial"/>
          <w:sz w:val="22"/>
          <w:szCs w:val="22"/>
        </w:rPr>
        <w:t>,</w:t>
      </w:r>
      <w:r w:rsidRPr="007D22FC">
        <w:rPr>
          <w:rFonts w:ascii="Arial" w:hAnsi="Arial" w:cs="Arial"/>
          <w:sz w:val="22"/>
          <w:szCs w:val="22"/>
        </w:rPr>
        <w:t xml:space="preserve"> or like stairs going up. That's how I picture it. It's like if there is a </w:t>
      </w:r>
      <w:r>
        <w:rPr>
          <w:rFonts w:ascii="Arial" w:hAnsi="Arial" w:cs="Arial"/>
          <w:sz w:val="22"/>
          <w:szCs w:val="22"/>
        </w:rPr>
        <w:t>harmony,</w:t>
      </w:r>
      <w:r w:rsidRPr="007D22FC">
        <w:rPr>
          <w:rFonts w:ascii="Arial" w:hAnsi="Arial" w:cs="Arial"/>
          <w:sz w:val="22"/>
          <w:szCs w:val="22"/>
        </w:rPr>
        <w:t xml:space="preserve"> that I maybe draw that out. </w:t>
      </w:r>
      <w:r>
        <w:rPr>
          <w:rFonts w:ascii="Arial" w:hAnsi="Arial" w:cs="Arial"/>
          <w:sz w:val="22"/>
          <w:szCs w:val="22"/>
        </w:rPr>
        <w:t>Then when</w:t>
      </w:r>
      <w:r w:rsidRPr="007D22FC">
        <w:rPr>
          <w:rFonts w:ascii="Arial" w:hAnsi="Arial" w:cs="Arial"/>
          <w:sz w:val="22"/>
          <w:szCs w:val="22"/>
        </w:rPr>
        <w:t xml:space="preserve"> I'm </w:t>
      </w:r>
      <w:r>
        <w:rPr>
          <w:rFonts w:ascii="Arial" w:hAnsi="Arial" w:cs="Arial"/>
          <w:sz w:val="22"/>
          <w:szCs w:val="22"/>
        </w:rPr>
        <w:t xml:space="preserve">singing </w:t>
      </w:r>
      <w:proofErr w:type="gramStart"/>
      <w:r>
        <w:rPr>
          <w:rFonts w:ascii="Arial" w:hAnsi="Arial" w:cs="Arial"/>
          <w:sz w:val="22"/>
          <w:szCs w:val="22"/>
        </w:rPr>
        <w:t>it</w:t>
      </w:r>
      <w:proofErr w:type="gramEnd"/>
      <w:r>
        <w:rPr>
          <w:rFonts w:ascii="Arial" w:hAnsi="Arial" w:cs="Arial"/>
          <w:sz w:val="22"/>
          <w:szCs w:val="22"/>
        </w:rPr>
        <w:t xml:space="preserve"> I</w:t>
      </w:r>
      <w:r w:rsidRPr="007D22FC">
        <w:rPr>
          <w:rFonts w:ascii="Arial" w:hAnsi="Arial" w:cs="Arial"/>
          <w:sz w:val="22"/>
          <w:szCs w:val="22"/>
        </w:rPr>
        <w:t xml:space="preserve"> picture that. </w:t>
      </w:r>
    </w:p>
    <w:p w14:paraId="33C96DBE" w14:textId="77777777" w:rsidR="00577AAF" w:rsidRDefault="00577AAF" w:rsidP="00577AAF">
      <w:pPr>
        <w:rPr>
          <w:rFonts w:ascii="Arial" w:hAnsi="Arial" w:cs="Arial"/>
          <w:sz w:val="22"/>
          <w:szCs w:val="22"/>
        </w:rPr>
      </w:pPr>
    </w:p>
    <w:p w14:paraId="5183CE57"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Yeah, </w:t>
      </w:r>
      <w:r>
        <w:rPr>
          <w:rFonts w:ascii="Arial" w:hAnsi="Arial" w:cs="Arial"/>
          <w:sz w:val="22"/>
          <w:szCs w:val="22"/>
        </w:rPr>
        <w:t>so sheet</w:t>
      </w:r>
      <w:r w:rsidRPr="007D22FC">
        <w:rPr>
          <w:rFonts w:ascii="Arial" w:hAnsi="Arial" w:cs="Arial"/>
          <w:sz w:val="22"/>
          <w:szCs w:val="22"/>
        </w:rPr>
        <w:t xml:space="preserve"> music</w:t>
      </w:r>
      <w:r>
        <w:rPr>
          <w:rFonts w:ascii="Arial" w:hAnsi="Arial" w:cs="Arial"/>
          <w:sz w:val="22"/>
          <w:szCs w:val="22"/>
        </w:rPr>
        <w:t>,</w:t>
      </w:r>
      <w:r w:rsidRPr="007D22FC">
        <w:rPr>
          <w:rFonts w:ascii="Arial" w:hAnsi="Arial" w:cs="Arial"/>
          <w:sz w:val="22"/>
          <w:szCs w:val="22"/>
        </w:rPr>
        <w:t xml:space="preserve"> s</w:t>
      </w:r>
      <w:r>
        <w:rPr>
          <w:rFonts w:ascii="Arial" w:hAnsi="Arial" w:cs="Arial"/>
          <w:sz w:val="22"/>
          <w:szCs w:val="22"/>
        </w:rPr>
        <w:t>o</w:t>
      </w:r>
      <w:r w:rsidRPr="007D22FC">
        <w:rPr>
          <w:rFonts w:ascii="Arial" w:hAnsi="Arial" w:cs="Arial"/>
          <w:sz w:val="22"/>
          <w:szCs w:val="22"/>
        </w:rPr>
        <w:t xml:space="preserve"> basically something visual</w:t>
      </w:r>
      <w:r>
        <w:rPr>
          <w:rFonts w:ascii="Arial" w:hAnsi="Arial" w:cs="Arial"/>
          <w:sz w:val="22"/>
          <w:szCs w:val="22"/>
        </w:rPr>
        <w:t>?</w:t>
      </w:r>
      <w:r w:rsidRPr="007D22FC">
        <w:rPr>
          <w:rFonts w:ascii="Arial" w:hAnsi="Arial" w:cs="Arial"/>
          <w:sz w:val="22"/>
          <w:szCs w:val="22"/>
        </w:rPr>
        <w:t xml:space="preserve"> What </w:t>
      </w:r>
      <w:r>
        <w:rPr>
          <w:rFonts w:ascii="Arial" w:hAnsi="Arial" w:cs="Arial"/>
          <w:sz w:val="22"/>
          <w:szCs w:val="22"/>
        </w:rPr>
        <w:t>about</w:t>
      </w:r>
      <w:r w:rsidRPr="007D22FC">
        <w:rPr>
          <w:rFonts w:ascii="Arial" w:hAnsi="Arial" w:cs="Arial"/>
          <w:sz w:val="22"/>
          <w:szCs w:val="22"/>
        </w:rPr>
        <w:t xml:space="preserve"> movement</w:t>
      </w:r>
      <w:r>
        <w:rPr>
          <w:rFonts w:ascii="Arial" w:hAnsi="Arial" w:cs="Arial"/>
          <w:sz w:val="22"/>
          <w:szCs w:val="22"/>
        </w:rPr>
        <w:t>,</w:t>
      </w:r>
      <w:r w:rsidRPr="007D22FC">
        <w:rPr>
          <w:rFonts w:ascii="Arial" w:hAnsi="Arial" w:cs="Arial"/>
          <w:sz w:val="22"/>
          <w:szCs w:val="22"/>
        </w:rPr>
        <w:t xml:space="preserve"> have you ever explored, movement? </w:t>
      </w:r>
    </w:p>
    <w:p w14:paraId="488FC1E9" w14:textId="77777777" w:rsidR="00577AAF" w:rsidRDefault="00577AAF" w:rsidP="00577AAF">
      <w:pPr>
        <w:rPr>
          <w:rFonts w:ascii="Arial" w:hAnsi="Arial" w:cs="Arial"/>
          <w:sz w:val="22"/>
          <w:szCs w:val="22"/>
        </w:rPr>
      </w:pPr>
    </w:p>
    <w:p w14:paraId="4E0EED79" w14:textId="77777777" w:rsidR="00577AAF" w:rsidRDefault="00577AAF" w:rsidP="00577AAF">
      <w:pPr>
        <w:rPr>
          <w:rFonts w:ascii="Arial" w:hAnsi="Arial" w:cs="Arial"/>
          <w:sz w:val="22"/>
          <w:szCs w:val="22"/>
        </w:rPr>
      </w:pPr>
      <w:r>
        <w:rPr>
          <w:rFonts w:ascii="Arial" w:hAnsi="Arial" w:cs="Arial"/>
          <w:sz w:val="22"/>
          <w:szCs w:val="22"/>
        </w:rPr>
        <w:t xml:space="preserve">Group: </w:t>
      </w:r>
      <w:r w:rsidRPr="007D22FC">
        <w:rPr>
          <w:rFonts w:ascii="Arial" w:hAnsi="Arial" w:cs="Arial"/>
          <w:sz w:val="22"/>
          <w:szCs w:val="22"/>
        </w:rPr>
        <w:t xml:space="preserve">No, no? </w:t>
      </w:r>
    </w:p>
    <w:p w14:paraId="2DB90F07" w14:textId="77777777" w:rsidR="00577AAF" w:rsidRDefault="00577AAF" w:rsidP="00577AAF">
      <w:pPr>
        <w:rPr>
          <w:rFonts w:ascii="Arial" w:hAnsi="Arial" w:cs="Arial"/>
          <w:sz w:val="22"/>
          <w:szCs w:val="22"/>
        </w:rPr>
      </w:pPr>
    </w:p>
    <w:p w14:paraId="2F8251BE"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Okay. And then I guess the last thing really is maybe what's the easiest</w:t>
      </w:r>
      <w:r>
        <w:rPr>
          <w:rFonts w:ascii="Arial" w:hAnsi="Arial" w:cs="Arial"/>
          <w:sz w:val="22"/>
          <w:szCs w:val="22"/>
        </w:rPr>
        <w:t>, and the</w:t>
      </w:r>
      <w:r w:rsidRPr="007D22FC">
        <w:rPr>
          <w:rFonts w:ascii="Arial" w:hAnsi="Arial" w:cs="Arial"/>
          <w:sz w:val="22"/>
          <w:szCs w:val="22"/>
        </w:rPr>
        <w:t xml:space="preserve"> hardest. </w:t>
      </w:r>
      <w:proofErr w:type="gramStart"/>
      <w:r w:rsidRPr="007D22FC">
        <w:rPr>
          <w:rFonts w:ascii="Arial" w:hAnsi="Arial" w:cs="Arial"/>
          <w:sz w:val="22"/>
          <w:szCs w:val="22"/>
        </w:rPr>
        <w:t>So</w:t>
      </w:r>
      <w:proofErr w:type="gramEnd"/>
      <w:r w:rsidRPr="007D22FC">
        <w:rPr>
          <w:rFonts w:ascii="Arial" w:hAnsi="Arial" w:cs="Arial"/>
          <w:sz w:val="22"/>
          <w:szCs w:val="22"/>
        </w:rPr>
        <w:t xml:space="preserve"> is there something that you find that actually when </w:t>
      </w:r>
      <w:r>
        <w:rPr>
          <w:rFonts w:ascii="Arial" w:hAnsi="Arial" w:cs="Arial"/>
          <w:sz w:val="22"/>
          <w:szCs w:val="22"/>
        </w:rPr>
        <w:t>I do this, I pick it up,</w:t>
      </w:r>
      <w:r w:rsidRPr="007D22FC">
        <w:rPr>
          <w:rFonts w:ascii="Arial" w:hAnsi="Arial" w:cs="Arial"/>
          <w:sz w:val="22"/>
          <w:szCs w:val="22"/>
        </w:rPr>
        <w:t xml:space="preserve"> within a teaching environment? Or maybe that never happens? </w:t>
      </w:r>
    </w:p>
    <w:p w14:paraId="3586A377" w14:textId="77777777" w:rsidR="00577AAF" w:rsidRDefault="00577AAF" w:rsidP="00577AAF">
      <w:pPr>
        <w:rPr>
          <w:rFonts w:ascii="Arial" w:hAnsi="Arial" w:cs="Arial"/>
          <w:sz w:val="22"/>
          <w:szCs w:val="22"/>
        </w:rPr>
      </w:pPr>
    </w:p>
    <w:p w14:paraId="0939E3FA" w14:textId="77777777" w:rsidR="00577AAF" w:rsidRDefault="00577AAF" w:rsidP="00577AAF">
      <w:pPr>
        <w:rPr>
          <w:rFonts w:ascii="Arial" w:hAnsi="Arial" w:cs="Arial"/>
          <w:sz w:val="22"/>
          <w:szCs w:val="22"/>
        </w:rPr>
      </w:pPr>
      <w:r>
        <w:rPr>
          <w:rFonts w:ascii="Arial" w:hAnsi="Arial" w:cs="Arial"/>
          <w:sz w:val="22"/>
          <w:szCs w:val="22"/>
        </w:rPr>
        <w:t xml:space="preserve">1: I just think, like we said, </w:t>
      </w:r>
      <w:r w:rsidRPr="007D22FC">
        <w:rPr>
          <w:rFonts w:ascii="Arial" w:hAnsi="Arial" w:cs="Arial"/>
          <w:sz w:val="22"/>
          <w:szCs w:val="22"/>
        </w:rPr>
        <w:t xml:space="preserve">when </w:t>
      </w:r>
      <w:r>
        <w:rPr>
          <w:rFonts w:ascii="Arial" w:hAnsi="Arial" w:cs="Arial"/>
          <w:sz w:val="22"/>
          <w:szCs w:val="22"/>
        </w:rPr>
        <w:t xml:space="preserve">we </w:t>
      </w:r>
      <w:r w:rsidRPr="007D22FC">
        <w:rPr>
          <w:rFonts w:ascii="Arial" w:hAnsi="Arial" w:cs="Arial"/>
          <w:sz w:val="22"/>
          <w:szCs w:val="22"/>
        </w:rPr>
        <w:t>lay</w:t>
      </w:r>
      <w:r>
        <w:rPr>
          <w:rFonts w:ascii="Arial" w:hAnsi="Arial" w:cs="Arial"/>
          <w:sz w:val="22"/>
          <w:szCs w:val="22"/>
        </w:rPr>
        <w:t>er it</w:t>
      </w:r>
      <w:r w:rsidRPr="007D22FC">
        <w:rPr>
          <w:rFonts w:ascii="Arial" w:hAnsi="Arial" w:cs="Arial"/>
          <w:sz w:val="22"/>
          <w:szCs w:val="22"/>
        </w:rPr>
        <w:t xml:space="preserve"> on top so like </w:t>
      </w:r>
      <w:r>
        <w:rPr>
          <w:rFonts w:ascii="Arial" w:hAnsi="Arial" w:cs="Arial"/>
          <w:sz w:val="22"/>
          <w:szCs w:val="22"/>
        </w:rPr>
        <w:t>harmonies</w:t>
      </w:r>
      <w:r w:rsidRPr="007D22FC">
        <w:rPr>
          <w:rFonts w:ascii="Arial" w:hAnsi="Arial" w:cs="Arial"/>
          <w:sz w:val="22"/>
          <w:szCs w:val="22"/>
        </w:rPr>
        <w:t xml:space="preserve"> g</w:t>
      </w:r>
      <w:r>
        <w:rPr>
          <w:rFonts w:ascii="Arial" w:hAnsi="Arial" w:cs="Arial"/>
          <w:sz w:val="22"/>
          <w:szCs w:val="22"/>
        </w:rPr>
        <w:t>e</w:t>
      </w:r>
      <w:r w:rsidRPr="007D22FC">
        <w:rPr>
          <w:rFonts w:ascii="Arial" w:hAnsi="Arial" w:cs="Arial"/>
          <w:sz w:val="22"/>
          <w:szCs w:val="22"/>
        </w:rPr>
        <w:t>t slowly put together, so maybe like h</w:t>
      </w:r>
      <w:r>
        <w:rPr>
          <w:rFonts w:ascii="Arial" w:hAnsi="Arial" w:cs="Arial"/>
          <w:sz w:val="22"/>
          <w:szCs w:val="22"/>
        </w:rPr>
        <w:t>igh</w:t>
      </w:r>
      <w:r w:rsidRPr="007D22FC">
        <w:rPr>
          <w:rFonts w:ascii="Arial" w:hAnsi="Arial" w:cs="Arial"/>
          <w:sz w:val="22"/>
          <w:szCs w:val="22"/>
        </w:rPr>
        <w:t xml:space="preserve"> </w:t>
      </w:r>
      <w:r>
        <w:rPr>
          <w:rFonts w:ascii="Arial" w:hAnsi="Arial" w:cs="Arial"/>
          <w:sz w:val="22"/>
          <w:szCs w:val="22"/>
        </w:rPr>
        <w:t>harmony,</w:t>
      </w:r>
      <w:r w:rsidRPr="007D22FC">
        <w:rPr>
          <w:rFonts w:ascii="Arial" w:hAnsi="Arial" w:cs="Arial"/>
          <w:sz w:val="22"/>
          <w:szCs w:val="22"/>
        </w:rPr>
        <w:t xml:space="preserve"> middle harmony</w:t>
      </w:r>
      <w:r>
        <w:rPr>
          <w:rFonts w:ascii="Arial" w:hAnsi="Arial" w:cs="Arial"/>
          <w:sz w:val="22"/>
          <w:szCs w:val="22"/>
        </w:rPr>
        <w:t xml:space="preserve">, do </w:t>
      </w:r>
      <w:r w:rsidRPr="007D22FC">
        <w:rPr>
          <w:rFonts w:ascii="Arial" w:hAnsi="Arial" w:cs="Arial"/>
          <w:sz w:val="22"/>
          <w:szCs w:val="22"/>
        </w:rPr>
        <w:t xml:space="preserve">it together, and then </w:t>
      </w:r>
      <w:r>
        <w:rPr>
          <w:rFonts w:ascii="Arial" w:hAnsi="Arial" w:cs="Arial"/>
          <w:sz w:val="22"/>
          <w:szCs w:val="22"/>
        </w:rPr>
        <w:t>add the</w:t>
      </w:r>
      <w:r w:rsidRPr="007D22FC">
        <w:rPr>
          <w:rFonts w:ascii="Arial" w:hAnsi="Arial" w:cs="Arial"/>
          <w:sz w:val="22"/>
          <w:szCs w:val="22"/>
        </w:rPr>
        <w:t xml:space="preserve"> l</w:t>
      </w:r>
      <w:r>
        <w:rPr>
          <w:rFonts w:ascii="Arial" w:hAnsi="Arial" w:cs="Arial"/>
          <w:sz w:val="22"/>
          <w:szCs w:val="22"/>
        </w:rPr>
        <w:t>o</w:t>
      </w:r>
      <w:r w:rsidRPr="007D22FC">
        <w:rPr>
          <w:rFonts w:ascii="Arial" w:hAnsi="Arial" w:cs="Arial"/>
          <w:sz w:val="22"/>
          <w:szCs w:val="22"/>
        </w:rPr>
        <w:t xml:space="preserve">w harmony. </w:t>
      </w:r>
      <w:r>
        <w:rPr>
          <w:rFonts w:ascii="Arial" w:hAnsi="Arial" w:cs="Arial"/>
          <w:sz w:val="22"/>
          <w:szCs w:val="22"/>
        </w:rPr>
        <w:t>A</w:t>
      </w:r>
      <w:r w:rsidRPr="007D22FC">
        <w:rPr>
          <w:rFonts w:ascii="Arial" w:hAnsi="Arial" w:cs="Arial"/>
          <w:sz w:val="22"/>
          <w:szCs w:val="22"/>
        </w:rPr>
        <w:t>nd then you build it up</w:t>
      </w:r>
      <w:r>
        <w:rPr>
          <w:rFonts w:ascii="Arial" w:hAnsi="Arial" w:cs="Arial"/>
          <w:sz w:val="22"/>
          <w:szCs w:val="22"/>
        </w:rPr>
        <w:t>,</w:t>
      </w:r>
      <w:r w:rsidRPr="007D22FC">
        <w:rPr>
          <w:rFonts w:ascii="Arial" w:hAnsi="Arial" w:cs="Arial"/>
          <w:sz w:val="22"/>
          <w:szCs w:val="22"/>
        </w:rPr>
        <w:t xml:space="preserve"> instead of just throwing it all in </w:t>
      </w:r>
      <w:r>
        <w:rPr>
          <w:rFonts w:ascii="Arial" w:hAnsi="Arial" w:cs="Arial"/>
          <w:sz w:val="22"/>
          <w:szCs w:val="22"/>
        </w:rPr>
        <w:t>at once</w:t>
      </w:r>
      <w:r w:rsidRPr="007D22FC">
        <w:rPr>
          <w:rFonts w:ascii="Arial" w:hAnsi="Arial" w:cs="Arial"/>
          <w:sz w:val="22"/>
          <w:szCs w:val="22"/>
        </w:rPr>
        <w:t>. I think that helps a lot.</w:t>
      </w:r>
    </w:p>
    <w:p w14:paraId="0CEB95D6" w14:textId="77777777" w:rsidR="00577AAF" w:rsidRDefault="00577AAF" w:rsidP="00577AAF">
      <w:pPr>
        <w:rPr>
          <w:rFonts w:ascii="Arial" w:hAnsi="Arial" w:cs="Arial"/>
          <w:sz w:val="22"/>
          <w:szCs w:val="22"/>
        </w:rPr>
      </w:pPr>
    </w:p>
    <w:p w14:paraId="44DFE611"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No, I agree. Anything else</w:t>
      </w:r>
      <w:r>
        <w:rPr>
          <w:rFonts w:ascii="Arial" w:hAnsi="Arial" w:cs="Arial"/>
          <w:sz w:val="22"/>
          <w:szCs w:val="22"/>
        </w:rPr>
        <w:t>…</w:t>
      </w:r>
      <w:r w:rsidRPr="007D22FC">
        <w:rPr>
          <w:rFonts w:ascii="Arial" w:hAnsi="Arial" w:cs="Arial"/>
          <w:sz w:val="22"/>
          <w:szCs w:val="22"/>
        </w:rPr>
        <w:t xml:space="preserve"> Lovely</w:t>
      </w:r>
    </w:p>
    <w:p w14:paraId="5C8A0446" w14:textId="77777777" w:rsidR="00577AAF" w:rsidRDefault="00577AAF" w:rsidP="00577AAF">
      <w:pPr>
        <w:spacing w:line="360" w:lineRule="auto"/>
        <w:rPr>
          <w:rFonts w:ascii="Arial" w:hAnsi="Arial" w:cs="Arial"/>
          <w:b/>
          <w:bCs/>
          <w:sz w:val="22"/>
          <w:szCs w:val="22"/>
        </w:rPr>
      </w:pPr>
    </w:p>
    <w:p w14:paraId="35D2D310" w14:textId="77777777" w:rsidR="00577AAF" w:rsidRDefault="00577AAF" w:rsidP="00577AAF">
      <w:pPr>
        <w:spacing w:line="360" w:lineRule="auto"/>
        <w:rPr>
          <w:rFonts w:ascii="Arial" w:hAnsi="Arial" w:cs="Arial"/>
          <w:b/>
          <w:bCs/>
          <w:sz w:val="22"/>
          <w:szCs w:val="22"/>
        </w:rPr>
      </w:pPr>
    </w:p>
    <w:p w14:paraId="73F7DA49" w14:textId="77777777" w:rsidR="00577AAF" w:rsidRDefault="00577AAF" w:rsidP="00577AAF">
      <w:pPr>
        <w:spacing w:line="360" w:lineRule="auto"/>
        <w:rPr>
          <w:rFonts w:ascii="Arial" w:hAnsi="Arial" w:cs="Arial"/>
          <w:b/>
          <w:bCs/>
          <w:sz w:val="22"/>
          <w:szCs w:val="22"/>
        </w:rPr>
      </w:pPr>
    </w:p>
    <w:p w14:paraId="067E1BAF" w14:textId="1CAFBAB2" w:rsidR="00577AAF" w:rsidRPr="00D51CCC"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t xml:space="preserve">APPENDIX </w:t>
      </w:r>
      <w:r w:rsidR="00304ED3">
        <w:rPr>
          <w:rFonts w:ascii="Arial" w:hAnsi="Arial" w:cs="Arial"/>
          <w:b/>
          <w:bCs/>
          <w:sz w:val="22"/>
          <w:szCs w:val="22"/>
          <w:u w:val="single"/>
        </w:rPr>
        <w:t>10</w:t>
      </w:r>
      <w:r w:rsidRPr="00D51CCC">
        <w:rPr>
          <w:rFonts w:ascii="Arial" w:hAnsi="Arial" w:cs="Arial"/>
          <w:b/>
          <w:bCs/>
          <w:sz w:val="22"/>
          <w:szCs w:val="22"/>
          <w:u w:val="single"/>
        </w:rPr>
        <w:t>: EMAIL ADVERTISEMENT</w:t>
      </w:r>
    </w:p>
    <w:p w14:paraId="2EF8B11D" w14:textId="77777777" w:rsidR="00577AAF" w:rsidRDefault="00577AAF" w:rsidP="00577AAF">
      <w:pPr>
        <w:spacing w:line="360" w:lineRule="auto"/>
        <w:rPr>
          <w:rFonts w:ascii="Arial" w:hAnsi="Arial" w:cs="Arial"/>
          <w:b/>
          <w:bCs/>
          <w:sz w:val="22"/>
          <w:szCs w:val="22"/>
        </w:rPr>
      </w:pPr>
    </w:p>
    <w:p w14:paraId="15AF6347" w14:textId="77777777" w:rsidR="00577AAF" w:rsidRPr="00D240F5" w:rsidRDefault="00577AAF" w:rsidP="00577AAF">
      <w:pPr>
        <w:pStyle w:val="NormalWeb"/>
        <w:spacing w:line="360" w:lineRule="auto"/>
        <w:rPr>
          <w:rFonts w:ascii="Arial" w:hAnsi="Arial" w:cs="Arial"/>
          <w:b/>
          <w:bCs/>
          <w:color w:val="000000"/>
        </w:rPr>
      </w:pPr>
      <w:r w:rsidRPr="00D240F5">
        <w:rPr>
          <w:rFonts w:ascii="Arial" w:hAnsi="Arial" w:cs="Arial"/>
          <w:b/>
          <w:bCs/>
          <w:color w:val="000000"/>
        </w:rPr>
        <w:t>“A STUDY INTO VOCAL HARMONY ACQUISITION THROUGH APPLICATION AND DEVELOPMENT OF MOTOR SKILL LEARNING”</w:t>
      </w:r>
    </w:p>
    <w:p w14:paraId="0480680C" w14:textId="77777777" w:rsidR="00577AAF" w:rsidRPr="00D76092" w:rsidRDefault="00577AAF" w:rsidP="00577AAF">
      <w:pPr>
        <w:pStyle w:val="NormalWeb"/>
        <w:spacing w:line="360" w:lineRule="auto"/>
        <w:rPr>
          <w:rFonts w:ascii="Arial" w:hAnsi="Arial" w:cs="Arial"/>
          <w:b/>
          <w:bCs/>
          <w:color w:val="000000"/>
          <w:sz w:val="22"/>
          <w:szCs w:val="22"/>
          <w:u w:val="single"/>
        </w:rPr>
      </w:pPr>
      <w:r w:rsidRPr="00D76092">
        <w:rPr>
          <w:rFonts w:ascii="Arial" w:hAnsi="Arial" w:cs="Arial"/>
          <w:b/>
          <w:bCs/>
          <w:color w:val="000000"/>
          <w:sz w:val="22"/>
          <w:szCs w:val="22"/>
          <w:u w:val="single"/>
        </w:rPr>
        <w:t>REQUEST FOR VOLUNTEERS</w:t>
      </w:r>
    </w:p>
    <w:p w14:paraId="4D245240" w14:textId="77777777" w:rsidR="00577AAF" w:rsidRPr="00C9326B" w:rsidRDefault="00577AAF" w:rsidP="00577AAF">
      <w:pPr>
        <w:pStyle w:val="NormalWeb"/>
        <w:spacing w:line="360" w:lineRule="auto"/>
        <w:rPr>
          <w:rFonts w:ascii="Arial" w:hAnsi="Arial" w:cs="Arial"/>
          <w:color w:val="000000"/>
          <w:sz w:val="22"/>
          <w:szCs w:val="22"/>
        </w:rPr>
      </w:pPr>
      <w:r w:rsidRPr="00C9326B">
        <w:rPr>
          <w:rFonts w:ascii="Arial" w:hAnsi="Arial" w:cs="Arial"/>
          <w:color w:val="000000"/>
          <w:sz w:val="22"/>
          <w:szCs w:val="22"/>
        </w:rPr>
        <w:t>You have been invited to participate in a study into the development of vocal harmony acquisition</w:t>
      </w:r>
      <w:r>
        <w:rPr>
          <w:rFonts w:ascii="Arial" w:hAnsi="Arial" w:cs="Arial"/>
          <w:color w:val="000000"/>
          <w:sz w:val="22"/>
          <w:szCs w:val="22"/>
        </w:rPr>
        <w:t xml:space="preserve">. </w:t>
      </w:r>
      <w:r w:rsidRPr="00C9326B">
        <w:rPr>
          <w:rFonts w:ascii="Arial" w:hAnsi="Arial" w:cs="Arial"/>
          <w:color w:val="000000"/>
          <w:sz w:val="22"/>
          <w:szCs w:val="22"/>
        </w:rPr>
        <w:t>This will be delivered as part of a short course where students will learn new strategies to obtain vocal harmony</w:t>
      </w:r>
      <w:r>
        <w:rPr>
          <w:rFonts w:ascii="Arial" w:hAnsi="Arial" w:cs="Arial"/>
          <w:color w:val="000000"/>
          <w:sz w:val="22"/>
          <w:szCs w:val="22"/>
        </w:rPr>
        <w:t xml:space="preserve"> skill </w:t>
      </w:r>
      <w:r w:rsidRPr="00C9326B">
        <w:rPr>
          <w:rFonts w:ascii="Arial" w:hAnsi="Arial" w:cs="Arial"/>
          <w:color w:val="000000"/>
          <w:sz w:val="22"/>
          <w:szCs w:val="22"/>
        </w:rPr>
        <w:t>more efficiently and confidently in a classroom environment. The course will predominantly be based on movement to music, and aural development, focusing less so on the requirement of musical theory knowledge and score reading ability.</w:t>
      </w:r>
    </w:p>
    <w:p w14:paraId="05743C71" w14:textId="77777777" w:rsidR="00577AAF" w:rsidRDefault="00577AAF" w:rsidP="00577AAF">
      <w:pPr>
        <w:pStyle w:val="NormalWeb"/>
        <w:spacing w:line="360" w:lineRule="auto"/>
        <w:rPr>
          <w:rFonts w:ascii="Arial" w:hAnsi="Arial" w:cs="Arial"/>
          <w:color w:val="000000"/>
          <w:sz w:val="22"/>
          <w:szCs w:val="22"/>
        </w:rPr>
      </w:pPr>
      <w:r>
        <w:rPr>
          <w:rFonts w:ascii="Arial" w:hAnsi="Arial" w:cs="Arial"/>
          <w:color w:val="000000"/>
          <w:sz w:val="22"/>
          <w:szCs w:val="22"/>
        </w:rPr>
        <w:lastRenderedPageBreak/>
        <w:t xml:space="preserve">A key part of the research is finding strategies that are applicable for musical theatre performers, therefore, the study will involve 20-30 participants in </w:t>
      </w:r>
      <w:r w:rsidRPr="00C9326B">
        <w:rPr>
          <w:rFonts w:ascii="Arial" w:hAnsi="Arial" w:cs="Arial"/>
          <w:color w:val="000000"/>
          <w:sz w:val="22"/>
          <w:szCs w:val="22"/>
        </w:rPr>
        <w:t>either their 1</w:t>
      </w:r>
      <w:r w:rsidRPr="00C9326B">
        <w:rPr>
          <w:rFonts w:ascii="Arial" w:hAnsi="Arial" w:cs="Arial"/>
          <w:color w:val="000000"/>
          <w:sz w:val="22"/>
          <w:szCs w:val="22"/>
          <w:vertAlign w:val="superscript"/>
        </w:rPr>
        <w:t>st</w:t>
      </w:r>
      <w:r w:rsidRPr="00C9326B">
        <w:rPr>
          <w:rFonts w:ascii="Arial" w:hAnsi="Arial" w:cs="Arial"/>
          <w:color w:val="000000"/>
          <w:sz w:val="22"/>
          <w:szCs w:val="22"/>
        </w:rPr>
        <w:t>, 2</w:t>
      </w:r>
      <w:r w:rsidRPr="00C9326B">
        <w:rPr>
          <w:rFonts w:ascii="Arial" w:hAnsi="Arial" w:cs="Arial"/>
          <w:color w:val="000000"/>
          <w:sz w:val="22"/>
          <w:szCs w:val="22"/>
          <w:vertAlign w:val="superscript"/>
        </w:rPr>
        <w:t>nd</w:t>
      </w:r>
      <w:r w:rsidRPr="00C9326B">
        <w:rPr>
          <w:rFonts w:ascii="Arial" w:hAnsi="Arial" w:cs="Arial"/>
          <w:color w:val="000000"/>
          <w:sz w:val="22"/>
          <w:szCs w:val="22"/>
        </w:rPr>
        <w:t>, or 3</w:t>
      </w:r>
      <w:r w:rsidRPr="00C9326B">
        <w:rPr>
          <w:rFonts w:ascii="Arial" w:hAnsi="Arial" w:cs="Arial"/>
          <w:color w:val="000000"/>
          <w:sz w:val="22"/>
          <w:szCs w:val="22"/>
          <w:vertAlign w:val="superscript"/>
        </w:rPr>
        <w:t>rd</w:t>
      </w:r>
      <w:r w:rsidRPr="00C9326B">
        <w:rPr>
          <w:rFonts w:ascii="Arial" w:hAnsi="Arial" w:cs="Arial"/>
          <w:color w:val="000000"/>
          <w:sz w:val="22"/>
          <w:szCs w:val="22"/>
        </w:rPr>
        <w:t xml:space="preserve"> year of BA Honors Degree Musical Theatre studies at </w:t>
      </w:r>
      <w:r>
        <w:rPr>
          <w:rFonts w:ascii="Arial" w:hAnsi="Arial" w:cs="Arial"/>
          <w:color w:val="000000"/>
          <w:sz w:val="22"/>
          <w:szCs w:val="22"/>
        </w:rPr>
        <w:t>the researcher’s</w:t>
      </w:r>
      <w:r w:rsidRPr="00C9326B">
        <w:rPr>
          <w:rFonts w:ascii="Arial" w:hAnsi="Arial" w:cs="Arial"/>
          <w:color w:val="000000"/>
          <w:sz w:val="22"/>
          <w:szCs w:val="22"/>
        </w:rPr>
        <w:t xml:space="preserve"> place of work, Wilkes Academy</w:t>
      </w:r>
      <w:r>
        <w:rPr>
          <w:rFonts w:ascii="Arial" w:hAnsi="Arial" w:cs="Arial"/>
          <w:color w:val="000000"/>
          <w:sz w:val="22"/>
          <w:szCs w:val="22"/>
        </w:rPr>
        <w:t xml:space="preserve"> of Performing Arts</w:t>
      </w:r>
      <w:r w:rsidRPr="00C9326B">
        <w:rPr>
          <w:rFonts w:ascii="Arial" w:hAnsi="Arial" w:cs="Arial"/>
          <w:color w:val="000000"/>
          <w:sz w:val="22"/>
          <w:szCs w:val="22"/>
        </w:rPr>
        <w:t>.</w:t>
      </w:r>
    </w:p>
    <w:p w14:paraId="573F70B3" w14:textId="77777777" w:rsidR="00577AAF" w:rsidRDefault="00577AAF" w:rsidP="00577AAF">
      <w:pPr>
        <w:pStyle w:val="NormalWeb"/>
        <w:spacing w:line="360" w:lineRule="auto"/>
        <w:rPr>
          <w:rFonts w:ascii="Arial" w:hAnsi="Arial" w:cs="Arial"/>
          <w:color w:val="000000"/>
          <w:sz w:val="22"/>
          <w:szCs w:val="22"/>
        </w:rPr>
      </w:pPr>
      <w:r>
        <w:rPr>
          <w:rFonts w:ascii="Arial" w:hAnsi="Arial" w:cs="Arial"/>
          <w:color w:val="000000"/>
          <w:sz w:val="22"/>
          <w:szCs w:val="22"/>
        </w:rPr>
        <w:t xml:space="preserve">The first phase of research will involve a focus group session with a small group of participants, discussing student’s </w:t>
      </w:r>
      <w:r w:rsidRPr="00C9326B">
        <w:rPr>
          <w:rFonts w:ascii="Arial" w:hAnsi="Arial" w:cs="Arial"/>
          <w:color w:val="000000"/>
          <w:sz w:val="22"/>
          <w:szCs w:val="22"/>
        </w:rPr>
        <w:t xml:space="preserve">previous experience </w:t>
      </w:r>
      <w:r>
        <w:rPr>
          <w:rFonts w:ascii="Arial" w:hAnsi="Arial" w:cs="Arial"/>
          <w:color w:val="000000"/>
          <w:sz w:val="22"/>
          <w:szCs w:val="22"/>
        </w:rPr>
        <w:t xml:space="preserve">of learning </w:t>
      </w:r>
      <w:r w:rsidRPr="00C9326B">
        <w:rPr>
          <w:rFonts w:ascii="Arial" w:hAnsi="Arial" w:cs="Arial"/>
          <w:color w:val="000000"/>
          <w:sz w:val="22"/>
          <w:szCs w:val="22"/>
        </w:rPr>
        <w:t>vocal harmony</w:t>
      </w:r>
      <w:r>
        <w:rPr>
          <w:rFonts w:ascii="Arial" w:hAnsi="Arial" w:cs="Arial"/>
          <w:color w:val="000000"/>
          <w:sz w:val="22"/>
          <w:szCs w:val="22"/>
        </w:rPr>
        <w:t xml:space="preserve">. Open conversation will be facilitated by the researcher in a relaxed environment, where participants are encouraged to talk freely and openly about their experiences. This will </w:t>
      </w:r>
      <w:r w:rsidRPr="00C9326B">
        <w:rPr>
          <w:rFonts w:ascii="Arial" w:hAnsi="Arial" w:cs="Arial"/>
          <w:color w:val="000000"/>
          <w:sz w:val="22"/>
          <w:szCs w:val="22"/>
        </w:rPr>
        <w:t>take place throughout March, during university hours</w:t>
      </w:r>
      <w:r>
        <w:rPr>
          <w:rFonts w:ascii="Arial" w:hAnsi="Arial" w:cs="Arial"/>
          <w:color w:val="000000"/>
          <w:sz w:val="22"/>
          <w:szCs w:val="22"/>
        </w:rPr>
        <w:t>.</w:t>
      </w:r>
    </w:p>
    <w:p w14:paraId="37D35EF7" w14:textId="77777777" w:rsidR="00577AAF" w:rsidRDefault="00577AAF" w:rsidP="00577AAF">
      <w:pPr>
        <w:pStyle w:val="NormalWeb"/>
        <w:spacing w:line="360" w:lineRule="auto"/>
        <w:rPr>
          <w:rFonts w:ascii="Arial" w:hAnsi="Arial" w:cs="Arial"/>
          <w:color w:val="000000"/>
          <w:sz w:val="22"/>
          <w:szCs w:val="22"/>
        </w:rPr>
      </w:pPr>
      <w:r>
        <w:rPr>
          <w:rFonts w:ascii="Arial" w:hAnsi="Arial" w:cs="Arial"/>
          <w:color w:val="000000"/>
          <w:sz w:val="22"/>
          <w:szCs w:val="22"/>
        </w:rPr>
        <w:t>Following the focus group, t</w:t>
      </w:r>
      <w:r w:rsidRPr="00C9326B">
        <w:rPr>
          <w:rFonts w:ascii="Arial" w:hAnsi="Arial" w:cs="Arial"/>
          <w:color w:val="000000"/>
          <w:sz w:val="22"/>
          <w:szCs w:val="22"/>
        </w:rPr>
        <w:t xml:space="preserve">he course will then run over the span of 5 weeks throughout April-May, each week you will be required to attend an hour group class as an additional lesson to your normal timetabling. </w:t>
      </w:r>
      <w:r>
        <w:rPr>
          <w:rFonts w:ascii="Arial" w:hAnsi="Arial" w:cs="Arial"/>
          <w:color w:val="000000"/>
          <w:sz w:val="22"/>
          <w:szCs w:val="22"/>
        </w:rPr>
        <w:t>V</w:t>
      </w:r>
      <w:r w:rsidRPr="00C9326B">
        <w:rPr>
          <w:rFonts w:ascii="Arial" w:hAnsi="Arial" w:cs="Arial"/>
          <w:color w:val="000000"/>
          <w:sz w:val="22"/>
          <w:szCs w:val="22"/>
        </w:rPr>
        <w:t xml:space="preserve">ocal recordings will be taken prior to the course as a benchmark assessment of vocal harmony skill, with concluding vocal recordings following completion of the 5 sessions to quantitatively assess any improvements. </w:t>
      </w:r>
    </w:p>
    <w:p w14:paraId="42EEFEB3" w14:textId="77777777" w:rsidR="00577AAF" w:rsidRDefault="00577AAF" w:rsidP="00577AAF">
      <w:pPr>
        <w:pStyle w:val="NormalWeb"/>
        <w:spacing w:line="360" w:lineRule="auto"/>
        <w:rPr>
          <w:rFonts w:ascii="Arial" w:hAnsi="Arial" w:cs="Arial"/>
          <w:color w:val="000000"/>
          <w:sz w:val="22"/>
          <w:szCs w:val="22"/>
        </w:rPr>
      </w:pPr>
      <w:r>
        <w:rPr>
          <w:rFonts w:ascii="Arial" w:hAnsi="Arial" w:cs="Arial"/>
          <w:color w:val="000000"/>
          <w:sz w:val="22"/>
          <w:szCs w:val="22"/>
        </w:rPr>
        <w:t>On completion of</w:t>
      </w:r>
      <w:r w:rsidRPr="00C9326B">
        <w:rPr>
          <w:rFonts w:ascii="Arial" w:hAnsi="Arial" w:cs="Arial"/>
          <w:color w:val="000000"/>
          <w:sz w:val="22"/>
          <w:szCs w:val="22"/>
        </w:rPr>
        <w:t xml:space="preserve"> </w:t>
      </w:r>
      <w:r>
        <w:rPr>
          <w:rFonts w:ascii="Arial" w:hAnsi="Arial" w:cs="Arial"/>
          <w:color w:val="000000"/>
          <w:sz w:val="22"/>
          <w:szCs w:val="22"/>
        </w:rPr>
        <w:t>the course</w:t>
      </w:r>
      <w:r w:rsidRPr="00C9326B">
        <w:rPr>
          <w:rFonts w:ascii="Arial" w:hAnsi="Arial" w:cs="Arial"/>
          <w:color w:val="000000"/>
          <w:sz w:val="22"/>
          <w:szCs w:val="22"/>
        </w:rPr>
        <w:t xml:space="preserve">, </w:t>
      </w:r>
      <w:r>
        <w:rPr>
          <w:rFonts w:ascii="Arial" w:hAnsi="Arial" w:cs="Arial"/>
          <w:color w:val="000000"/>
          <w:sz w:val="22"/>
          <w:szCs w:val="22"/>
        </w:rPr>
        <w:t>some</w:t>
      </w:r>
      <w:r w:rsidRPr="00C9326B">
        <w:rPr>
          <w:rFonts w:ascii="Arial" w:hAnsi="Arial" w:cs="Arial"/>
          <w:color w:val="000000"/>
          <w:sz w:val="22"/>
          <w:szCs w:val="22"/>
        </w:rPr>
        <w:t xml:space="preserve"> participants will be requested to take part in a</w:t>
      </w:r>
      <w:r>
        <w:rPr>
          <w:rFonts w:ascii="Arial" w:hAnsi="Arial" w:cs="Arial"/>
          <w:color w:val="000000"/>
          <w:sz w:val="22"/>
          <w:szCs w:val="22"/>
        </w:rPr>
        <w:t xml:space="preserve"> </w:t>
      </w:r>
      <w:r w:rsidRPr="00C9326B">
        <w:rPr>
          <w:rFonts w:ascii="Arial" w:hAnsi="Arial" w:cs="Arial"/>
          <w:color w:val="000000"/>
          <w:sz w:val="22"/>
          <w:szCs w:val="22"/>
        </w:rPr>
        <w:t>semi-structured interview</w:t>
      </w:r>
      <w:r>
        <w:rPr>
          <w:rFonts w:ascii="Arial" w:hAnsi="Arial" w:cs="Arial"/>
          <w:color w:val="000000"/>
          <w:sz w:val="22"/>
          <w:szCs w:val="22"/>
        </w:rPr>
        <w:t xml:space="preserve"> (an open conversation)</w:t>
      </w:r>
      <w:r w:rsidRPr="00C9326B">
        <w:rPr>
          <w:rFonts w:ascii="Arial" w:hAnsi="Arial" w:cs="Arial"/>
          <w:color w:val="000000"/>
          <w:sz w:val="22"/>
          <w:szCs w:val="22"/>
        </w:rPr>
        <w:t xml:space="preserve"> to discuss their overall experiences, thoughts, and feelings of the course and its process. </w:t>
      </w:r>
    </w:p>
    <w:p w14:paraId="65ADF21D" w14:textId="77777777" w:rsidR="00577AAF" w:rsidRDefault="00577AAF" w:rsidP="00577AAF">
      <w:pPr>
        <w:pStyle w:val="NormalWeb"/>
        <w:spacing w:line="360" w:lineRule="auto"/>
        <w:rPr>
          <w:rFonts w:ascii="Arial" w:hAnsi="Arial" w:cs="Arial"/>
          <w:sz w:val="22"/>
          <w:szCs w:val="22"/>
        </w:rPr>
      </w:pPr>
    </w:p>
    <w:p w14:paraId="5D2E419D" w14:textId="77777777" w:rsidR="00577AAF" w:rsidRPr="004D4E60" w:rsidRDefault="00577AAF" w:rsidP="00577AAF">
      <w:pPr>
        <w:pStyle w:val="NormalWeb"/>
        <w:spacing w:line="360" w:lineRule="auto"/>
        <w:rPr>
          <w:rFonts w:ascii="Arial" w:hAnsi="Arial" w:cs="Arial"/>
          <w:sz w:val="22"/>
          <w:szCs w:val="22"/>
        </w:rPr>
      </w:pPr>
      <w:r>
        <w:rPr>
          <w:rFonts w:ascii="Arial" w:hAnsi="Arial" w:cs="Arial"/>
          <w:sz w:val="22"/>
          <w:szCs w:val="22"/>
        </w:rPr>
        <w:t>Signed consent forms are required, and for all aspects, a</w:t>
      </w:r>
      <w:r w:rsidRPr="00C9326B">
        <w:rPr>
          <w:rFonts w:ascii="Arial" w:hAnsi="Arial" w:cs="Arial"/>
          <w:sz w:val="22"/>
          <w:szCs w:val="22"/>
        </w:rPr>
        <w:t>udio recordings</w:t>
      </w:r>
      <w:r>
        <w:rPr>
          <w:rFonts w:ascii="Arial" w:hAnsi="Arial" w:cs="Arial"/>
          <w:sz w:val="22"/>
          <w:szCs w:val="22"/>
        </w:rPr>
        <w:t xml:space="preserve"> will be taken. All of which, with</w:t>
      </w:r>
      <w:r w:rsidRPr="00C9326B">
        <w:rPr>
          <w:rFonts w:ascii="Arial" w:hAnsi="Arial" w:cs="Arial"/>
          <w:sz w:val="22"/>
          <w:szCs w:val="22"/>
        </w:rPr>
        <w:t xml:space="preserve"> any participant data</w:t>
      </w:r>
      <w:r>
        <w:rPr>
          <w:rFonts w:ascii="Arial" w:hAnsi="Arial" w:cs="Arial"/>
          <w:sz w:val="22"/>
          <w:szCs w:val="22"/>
        </w:rPr>
        <w:t>,</w:t>
      </w:r>
      <w:r w:rsidRPr="00C9326B">
        <w:rPr>
          <w:rFonts w:ascii="Arial" w:hAnsi="Arial" w:cs="Arial"/>
          <w:sz w:val="22"/>
          <w:szCs w:val="22"/>
        </w:rPr>
        <w:t xml:space="preserve"> will be retained in a password protected folder on the researcher’s work laptop, and destroyed when no longer needed for exam board evidence.</w:t>
      </w:r>
    </w:p>
    <w:p w14:paraId="52980045" w14:textId="77777777" w:rsidR="00577AAF" w:rsidRPr="00C9326B" w:rsidRDefault="00577AAF" w:rsidP="00577AAF">
      <w:pPr>
        <w:pStyle w:val="NormalWeb"/>
        <w:spacing w:line="360" w:lineRule="auto"/>
        <w:rPr>
          <w:rFonts w:ascii="Arial" w:hAnsi="Arial" w:cs="Arial"/>
          <w:color w:val="000000"/>
          <w:sz w:val="22"/>
          <w:szCs w:val="22"/>
        </w:rPr>
      </w:pPr>
      <w:r w:rsidRPr="00C9326B">
        <w:rPr>
          <w:rFonts w:ascii="Arial" w:hAnsi="Arial" w:cs="Arial"/>
          <w:color w:val="000000"/>
          <w:sz w:val="22"/>
          <w:szCs w:val="22"/>
        </w:rPr>
        <w:t xml:space="preserve">Participants may benefit from expanding their confidence in attaining vocal harmonies within a group environment, learning new approaches, and developing strategies to deal with complex musical </w:t>
      </w:r>
      <w:r w:rsidRPr="00D240F5">
        <w:rPr>
          <w:rFonts w:ascii="Arial" w:hAnsi="Arial" w:cs="Arial"/>
          <w:color w:val="000000"/>
          <w:sz w:val="22"/>
          <w:szCs w:val="22"/>
        </w:rPr>
        <w:t>arrangements.</w:t>
      </w:r>
      <w:r w:rsidRPr="00D240F5">
        <w:rPr>
          <w:rFonts w:ascii="Arial" w:hAnsi="Arial" w:cs="Arial"/>
          <w:sz w:val="22"/>
          <w:szCs w:val="22"/>
        </w:rPr>
        <w:t xml:space="preserve"> </w:t>
      </w:r>
      <w:r w:rsidRPr="00D240F5">
        <w:rPr>
          <w:rFonts w:ascii="Arial" w:hAnsi="Arial" w:cs="Arial"/>
          <w:color w:val="000000"/>
          <w:sz w:val="22"/>
          <w:szCs w:val="22"/>
        </w:rPr>
        <w:t xml:space="preserve">As with any research, participants may experience possible emotional </w:t>
      </w:r>
      <w:r w:rsidRPr="00D240F5">
        <w:rPr>
          <w:rFonts w:ascii="Arial" w:hAnsi="Arial" w:cs="Arial"/>
          <w:sz w:val="22"/>
          <w:szCs w:val="22"/>
        </w:rPr>
        <w:t>distress or frustration throughout</w:t>
      </w:r>
      <w:r w:rsidRPr="00C9326B">
        <w:rPr>
          <w:rFonts w:ascii="Arial" w:hAnsi="Arial" w:cs="Arial"/>
          <w:sz w:val="22"/>
          <w:szCs w:val="22"/>
        </w:rPr>
        <w:t xml:space="preserve"> the duration of the course</w:t>
      </w:r>
      <w:r>
        <w:rPr>
          <w:rFonts w:ascii="Arial" w:hAnsi="Arial" w:cs="Arial"/>
          <w:sz w:val="22"/>
          <w:szCs w:val="22"/>
        </w:rPr>
        <w:t xml:space="preserve">. </w:t>
      </w:r>
      <w:r w:rsidRPr="00C9326B">
        <w:rPr>
          <w:rFonts w:ascii="Arial" w:hAnsi="Arial" w:cs="Arial"/>
          <w:sz w:val="22"/>
          <w:szCs w:val="22"/>
        </w:rPr>
        <w:t>The</w:t>
      </w:r>
      <w:r w:rsidRPr="00C9326B">
        <w:rPr>
          <w:rFonts w:ascii="Arial" w:hAnsi="Arial" w:cs="Arial"/>
          <w:color w:val="000000" w:themeColor="text1"/>
          <w:spacing w:val="-1"/>
          <w:sz w:val="22"/>
          <w:szCs w:val="22"/>
        </w:rPr>
        <w:t xml:space="preserve"> researcher will r</w:t>
      </w:r>
      <w:r w:rsidRPr="00C9326B">
        <w:rPr>
          <w:rFonts w:ascii="Arial" w:hAnsi="Arial" w:cs="Arial"/>
          <w:color w:val="333333"/>
          <w:sz w:val="22"/>
          <w:szCs w:val="22"/>
          <w:shd w:val="clear" w:color="auto" w:fill="FFFFFF"/>
        </w:rPr>
        <w:t>eview their study activities from the perspective of the participant in order to determine if these emotions might be encountered and will endeavour to create a safe and supportive learning environment.</w:t>
      </w:r>
    </w:p>
    <w:p w14:paraId="2C4F47E9" w14:textId="77777777" w:rsidR="00577AAF" w:rsidRPr="00C9326B" w:rsidRDefault="00577AAF" w:rsidP="00577AAF">
      <w:pPr>
        <w:shd w:val="clear" w:color="auto" w:fill="FFFFFF"/>
        <w:spacing w:line="360" w:lineRule="auto"/>
        <w:textAlignment w:val="baseline"/>
        <w:rPr>
          <w:rFonts w:ascii="Arial" w:hAnsi="Arial" w:cs="Arial"/>
          <w:color w:val="000000"/>
        </w:rPr>
      </w:pPr>
      <w:r w:rsidRPr="00C9326B">
        <w:rPr>
          <w:rFonts w:ascii="Arial" w:hAnsi="Arial" w:cs="Arial"/>
          <w:color w:val="000000"/>
        </w:rPr>
        <w:t xml:space="preserve">This research is the final project of my master’s degree in voice pedagogy with Voice Study Centre/ University of Wales Trinity St David and is for educational purposes only. Participation is voluntary, refusal to participate will involve no penalty or loss of </w:t>
      </w:r>
      <w:r w:rsidRPr="00C9326B">
        <w:rPr>
          <w:rFonts w:ascii="Arial" w:hAnsi="Arial" w:cs="Arial"/>
          <w:color w:val="000000"/>
        </w:rPr>
        <w:lastRenderedPageBreak/>
        <w:t>benefits to which the participant is otherwise entitled, and the participant may discontinue participation at any time. Participants may request copies of the study and any reports or publications arising from their participation.</w:t>
      </w:r>
    </w:p>
    <w:p w14:paraId="78867E3F" w14:textId="77777777" w:rsidR="00577AAF" w:rsidRPr="00C9326B" w:rsidRDefault="00577AAF" w:rsidP="00577AAF">
      <w:pPr>
        <w:shd w:val="clear" w:color="auto" w:fill="FFFFFF"/>
        <w:spacing w:line="360" w:lineRule="auto"/>
        <w:textAlignment w:val="baseline"/>
        <w:rPr>
          <w:rFonts w:ascii="Arial" w:hAnsi="Arial" w:cs="Arial"/>
        </w:rPr>
      </w:pPr>
    </w:p>
    <w:p w14:paraId="5AA63776" w14:textId="77777777" w:rsidR="00577AAF" w:rsidRDefault="00577AAF" w:rsidP="00577AAF">
      <w:pPr>
        <w:shd w:val="clear" w:color="auto" w:fill="FFFFFF"/>
        <w:spacing w:line="360" w:lineRule="auto"/>
        <w:textAlignment w:val="baseline"/>
        <w:rPr>
          <w:rFonts w:ascii="Arial" w:hAnsi="Arial" w:cs="Arial"/>
          <w:color w:val="000000"/>
        </w:rPr>
      </w:pPr>
      <w:r>
        <w:rPr>
          <w:rFonts w:ascii="Arial" w:hAnsi="Arial" w:cs="Arial"/>
          <w:color w:val="000000"/>
        </w:rPr>
        <w:t xml:space="preserve">Participants are kindly asked to be able to </w:t>
      </w:r>
      <w:r w:rsidRPr="00C9326B">
        <w:rPr>
          <w:rFonts w:ascii="Arial" w:hAnsi="Arial" w:cs="Arial"/>
          <w:color w:val="000000"/>
        </w:rPr>
        <w:t xml:space="preserve">commit to all five coaching sessions as well as the </w:t>
      </w:r>
      <w:r>
        <w:rPr>
          <w:rFonts w:ascii="Arial" w:hAnsi="Arial" w:cs="Arial"/>
          <w:color w:val="000000"/>
        </w:rPr>
        <w:t>focus group</w:t>
      </w:r>
      <w:r w:rsidRPr="00C9326B">
        <w:rPr>
          <w:rFonts w:ascii="Arial" w:hAnsi="Arial" w:cs="Arial"/>
          <w:color w:val="000000"/>
        </w:rPr>
        <w:t xml:space="preserve"> and </w:t>
      </w:r>
      <w:r>
        <w:rPr>
          <w:rFonts w:ascii="Arial" w:hAnsi="Arial" w:cs="Arial"/>
          <w:color w:val="000000"/>
        </w:rPr>
        <w:t>interviews and</w:t>
      </w:r>
      <w:r w:rsidRPr="00C9326B">
        <w:rPr>
          <w:rFonts w:ascii="Arial" w:hAnsi="Arial" w:cs="Arial"/>
          <w:color w:val="000000"/>
        </w:rPr>
        <w:t xml:space="preserve"> are aged 18+.</w:t>
      </w:r>
    </w:p>
    <w:p w14:paraId="35AA9E62" w14:textId="77777777" w:rsidR="00577AAF" w:rsidRPr="00C9326B" w:rsidRDefault="00577AAF" w:rsidP="00577AAF">
      <w:pPr>
        <w:shd w:val="clear" w:color="auto" w:fill="FFFFFF"/>
        <w:spacing w:line="360" w:lineRule="auto"/>
        <w:textAlignment w:val="baseline"/>
        <w:rPr>
          <w:rFonts w:ascii="Arial" w:hAnsi="Arial" w:cs="Arial"/>
          <w:color w:val="000000"/>
        </w:rPr>
      </w:pPr>
    </w:p>
    <w:p w14:paraId="6D8ADA62" w14:textId="77777777" w:rsidR="00577AAF" w:rsidRPr="00C9326B" w:rsidRDefault="00577AAF" w:rsidP="00577AAF">
      <w:pPr>
        <w:shd w:val="clear" w:color="auto" w:fill="FFFFFF"/>
        <w:spacing w:line="360" w:lineRule="auto"/>
        <w:textAlignment w:val="baseline"/>
        <w:rPr>
          <w:rFonts w:ascii="Arial" w:hAnsi="Arial" w:cs="Arial"/>
          <w:color w:val="000000"/>
        </w:rPr>
      </w:pPr>
      <w:r w:rsidRPr="00C9326B">
        <w:rPr>
          <w:rFonts w:ascii="Arial" w:hAnsi="Arial" w:cs="Arial"/>
          <w:color w:val="000000"/>
        </w:rPr>
        <w:t>A full debrief for participants is available on conclusion of the research report, noted below is the researchers email via which participants can contact for answers to questions about the research, and request details of reports and publications</w:t>
      </w:r>
    </w:p>
    <w:p w14:paraId="02E8D811" w14:textId="77777777" w:rsidR="00577AAF" w:rsidRPr="00C9326B" w:rsidRDefault="00577AAF" w:rsidP="00577AAF">
      <w:pPr>
        <w:shd w:val="clear" w:color="auto" w:fill="FFFFFF"/>
        <w:spacing w:line="360" w:lineRule="auto"/>
        <w:textAlignment w:val="baseline"/>
        <w:rPr>
          <w:rFonts w:ascii="Arial" w:hAnsi="Arial" w:cs="Arial"/>
          <w:color w:val="000000"/>
        </w:rPr>
      </w:pPr>
    </w:p>
    <w:p w14:paraId="39B5BE65" w14:textId="77777777" w:rsidR="00577AAF" w:rsidRDefault="00577AAF" w:rsidP="00577AAF">
      <w:pPr>
        <w:shd w:val="clear" w:color="auto" w:fill="FFFFFF"/>
        <w:spacing w:line="360" w:lineRule="auto"/>
        <w:textAlignment w:val="baseline"/>
        <w:rPr>
          <w:rFonts w:ascii="Arial" w:hAnsi="Arial" w:cs="Arial"/>
          <w:color w:val="000000"/>
        </w:rPr>
      </w:pPr>
      <w:r w:rsidRPr="00C9326B">
        <w:rPr>
          <w:rFonts w:ascii="Arial" w:hAnsi="Arial" w:cs="Arial"/>
          <w:color w:val="000000"/>
        </w:rPr>
        <w:t>Thank you for considering taking part in this research. The study has been ethically approved by the UWTSD Research Ethics Committee.</w:t>
      </w:r>
    </w:p>
    <w:p w14:paraId="0C5607B5" w14:textId="77777777" w:rsidR="00577AAF" w:rsidRDefault="00577AAF" w:rsidP="00577AAF">
      <w:pPr>
        <w:shd w:val="clear" w:color="auto" w:fill="FFFFFF"/>
        <w:spacing w:line="360" w:lineRule="auto"/>
        <w:textAlignment w:val="baseline"/>
        <w:rPr>
          <w:rFonts w:ascii="Arial" w:hAnsi="Arial" w:cs="Arial"/>
          <w:color w:val="000000"/>
        </w:rPr>
      </w:pPr>
    </w:p>
    <w:p w14:paraId="5B725B28" w14:textId="77777777" w:rsidR="00577AAF" w:rsidRDefault="00577AAF" w:rsidP="00577AAF">
      <w:pPr>
        <w:shd w:val="clear" w:color="auto" w:fill="FFFFFF"/>
        <w:spacing w:line="360" w:lineRule="auto"/>
        <w:textAlignment w:val="baseline"/>
        <w:rPr>
          <w:rFonts w:ascii="Arial" w:hAnsi="Arial" w:cs="Arial"/>
          <w:b/>
          <w:bCs/>
          <w:color w:val="000000"/>
        </w:rPr>
      </w:pPr>
      <w:r>
        <w:rPr>
          <w:rFonts w:ascii="Arial" w:hAnsi="Arial" w:cs="Arial"/>
          <w:b/>
          <w:bCs/>
          <w:color w:val="000000"/>
        </w:rPr>
        <w:t>Researcher: Rachel Lemmon</w:t>
      </w:r>
    </w:p>
    <w:p w14:paraId="4D1FF468" w14:textId="77777777" w:rsidR="00577AAF" w:rsidRPr="00207AA6" w:rsidRDefault="00577AAF" w:rsidP="00577AAF">
      <w:pPr>
        <w:shd w:val="clear" w:color="auto" w:fill="FFFFFF"/>
        <w:spacing w:line="360" w:lineRule="auto"/>
        <w:textAlignment w:val="baseline"/>
        <w:rPr>
          <w:rFonts w:ascii="Arial" w:hAnsi="Arial" w:cs="Arial"/>
          <w:b/>
          <w:bCs/>
          <w:color w:val="000000"/>
        </w:rPr>
      </w:pPr>
      <w:r w:rsidRPr="00207AA6">
        <w:rPr>
          <w:rFonts w:ascii="Arial" w:hAnsi="Arial" w:cs="Arial"/>
          <w:b/>
          <w:bCs/>
          <w:color w:val="000000"/>
        </w:rPr>
        <w:t>Researcher email: rachellemmon@live.co.uk</w:t>
      </w:r>
    </w:p>
    <w:p w14:paraId="5DF022AE" w14:textId="77777777" w:rsidR="00577AAF" w:rsidRDefault="00577AAF" w:rsidP="00577AAF">
      <w:pPr>
        <w:spacing w:line="360" w:lineRule="auto"/>
        <w:rPr>
          <w:rFonts w:ascii="Arial" w:hAnsi="Arial" w:cs="Arial"/>
          <w:b/>
          <w:bCs/>
          <w:sz w:val="22"/>
          <w:szCs w:val="22"/>
        </w:rPr>
      </w:pPr>
    </w:p>
    <w:p w14:paraId="606F5270" w14:textId="77777777" w:rsidR="00577AAF" w:rsidRDefault="00577AAF" w:rsidP="00577AAF">
      <w:pPr>
        <w:spacing w:line="360" w:lineRule="auto"/>
        <w:rPr>
          <w:rFonts w:ascii="Arial" w:hAnsi="Arial" w:cs="Arial"/>
          <w:b/>
          <w:bCs/>
          <w:sz w:val="22"/>
          <w:szCs w:val="22"/>
        </w:rPr>
      </w:pPr>
    </w:p>
    <w:p w14:paraId="29BA7BBD" w14:textId="5BC5636E" w:rsidR="00577AAF"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t xml:space="preserve">APPENDIX </w:t>
      </w:r>
      <w:r w:rsidR="005C1AF4">
        <w:rPr>
          <w:rFonts w:ascii="Arial" w:hAnsi="Arial" w:cs="Arial"/>
          <w:b/>
          <w:bCs/>
          <w:sz w:val="22"/>
          <w:szCs w:val="22"/>
          <w:u w:val="single"/>
        </w:rPr>
        <w:t>1</w:t>
      </w:r>
      <w:r w:rsidR="00304ED3">
        <w:rPr>
          <w:rFonts w:ascii="Arial" w:hAnsi="Arial" w:cs="Arial"/>
          <w:b/>
          <w:bCs/>
          <w:sz w:val="22"/>
          <w:szCs w:val="22"/>
          <w:u w:val="single"/>
        </w:rPr>
        <w:t>1</w:t>
      </w:r>
      <w:r w:rsidRPr="00D51CCC">
        <w:rPr>
          <w:rFonts w:ascii="Arial" w:hAnsi="Arial" w:cs="Arial"/>
          <w:b/>
          <w:bCs/>
          <w:sz w:val="22"/>
          <w:szCs w:val="22"/>
          <w:u w:val="single"/>
        </w:rPr>
        <w:t>: PRELIMINARY AND CONCLUDING TEST MEASUREMENTS</w:t>
      </w:r>
    </w:p>
    <w:p w14:paraId="7229CE75" w14:textId="77777777" w:rsidR="00577AAF" w:rsidRDefault="00577AAF" w:rsidP="00577AAF">
      <w:pPr>
        <w:spacing w:line="360" w:lineRule="auto"/>
        <w:rPr>
          <w:rFonts w:ascii="Arial" w:hAnsi="Arial" w:cs="Arial"/>
          <w:b/>
          <w:bCs/>
          <w:sz w:val="22"/>
          <w:szCs w:val="22"/>
          <w:u w:val="single"/>
        </w:rPr>
      </w:pPr>
    </w:p>
    <w:p w14:paraId="48E265AD" w14:textId="77777777" w:rsidR="00577AAF" w:rsidRPr="00D51CCC" w:rsidRDefault="00577AAF" w:rsidP="00577AAF">
      <w:pPr>
        <w:rPr>
          <w:rFonts w:ascii="Arial" w:hAnsi="Arial" w:cs="Arial"/>
          <w:b/>
          <w:bCs/>
          <w:sz w:val="22"/>
          <w:szCs w:val="22"/>
        </w:rPr>
      </w:pPr>
      <w:r w:rsidRPr="00D51CCC">
        <w:rPr>
          <w:rFonts w:ascii="Arial" w:hAnsi="Arial" w:cs="Arial"/>
          <w:b/>
          <w:bCs/>
          <w:sz w:val="22"/>
          <w:szCs w:val="22"/>
        </w:rPr>
        <w:t>PRELIMINARY AND CONCLUDING MARKSHEETS</w:t>
      </w:r>
    </w:p>
    <w:p w14:paraId="30636B66" w14:textId="77777777" w:rsidR="00577AAF" w:rsidRPr="00D51CCC" w:rsidRDefault="00577AAF" w:rsidP="00577AAF">
      <w:pPr>
        <w:rPr>
          <w:rFonts w:ascii="Arial" w:hAnsi="Arial" w:cs="Arial"/>
          <w:b/>
          <w:bCs/>
          <w:sz w:val="22"/>
          <w:szCs w:val="22"/>
        </w:rPr>
      </w:pPr>
    </w:p>
    <w:tbl>
      <w:tblPr>
        <w:tblStyle w:val="TableGrid"/>
        <w:tblpPr w:leftFromText="180" w:rightFromText="180" w:vertAnchor="text" w:horzAnchor="margin" w:tblpXSpec="center" w:tblpY="106"/>
        <w:tblW w:w="0" w:type="auto"/>
        <w:tblLook w:val="04A0" w:firstRow="1" w:lastRow="0" w:firstColumn="1" w:lastColumn="0" w:noHBand="0" w:noVBand="1"/>
      </w:tblPr>
      <w:tblGrid>
        <w:gridCol w:w="1485"/>
        <w:gridCol w:w="699"/>
        <w:gridCol w:w="700"/>
        <w:gridCol w:w="889"/>
        <w:gridCol w:w="889"/>
        <w:gridCol w:w="1194"/>
        <w:gridCol w:w="1194"/>
        <w:gridCol w:w="983"/>
        <w:gridCol w:w="983"/>
      </w:tblGrid>
      <w:tr w:rsidR="00577AAF" w:rsidRPr="00D51CCC" w14:paraId="1A6DD6EF" w14:textId="77777777" w:rsidTr="00111FC9">
        <w:tc>
          <w:tcPr>
            <w:tcW w:w="1685" w:type="dxa"/>
          </w:tcPr>
          <w:p w14:paraId="711C01D1"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PARTICIPANT</w:t>
            </w:r>
          </w:p>
        </w:tc>
        <w:tc>
          <w:tcPr>
            <w:tcW w:w="1529" w:type="dxa"/>
            <w:shd w:val="clear" w:color="auto" w:fill="F2CEED" w:themeFill="accent5" w:themeFillTint="33"/>
          </w:tcPr>
          <w:p w14:paraId="5A7E9FFE"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 xml:space="preserve">R&amp;P Aural test </w:t>
            </w:r>
          </w:p>
          <w:p w14:paraId="46CCB0DC"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(58)</w:t>
            </w:r>
          </w:p>
        </w:tc>
        <w:tc>
          <w:tcPr>
            <w:tcW w:w="1530" w:type="dxa"/>
            <w:shd w:val="clear" w:color="auto" w:fill="E59EDC" w:themeFill="accent5" w:themeFillTint="66"/>
          </w:tcPr>
          <w:p w14:paraId="35A9BCBE"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R&amp;P Aural test</w:t>
            </w:r>
          </w:p>
          <w:p w14:paraId="4BBA902D"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(58)</w:t>
            </w:r>
          </w:p>
        </w:tc>
        <w:tc>
          <w:tcPr>
            <w:tcW w:w="1534" w:type="dxa"/>
            <w:shd w:val="clear" w:color="auto" w:fill="F2CEED" w:themeFill="accent5" w:themeFillTint="33"/>
          </w:tcPr>
          <w:p w14:paraId="4F39EF4E" w14:textId="77777777" w:rsidR="00577AAF" w:rsidRPr="00D51CCC" w:rsidRDefault="00577AAF" w:rsidP="00111FC9">
            <w:pPr>
              <w:jc w:val="center"/>
              <w:rPr>
                <w:rFonts w:ascii="Arial" w:hAnsi="Arial" w:cs="Arial"/>
                <w:b/>
                <w:bCs/>
                <w:sz w:val="22"/>
                <w:szCs w:val="22"/>
                <w:vertAlign w:val="superscript"/>
              </w:rPr>
            </w:pPr>
            <w:r w:rsidRPr="00D51CCC">
              <w:rPr>
                <w:rFonts w:ascii="Arial" w:hAnsi="Arial" w:cs="Arial"/>
                <w:b/>
                <w:bCs/>
                <w:sz w:val="22"/>
                <w:szCs w:val="22"/>
              </w:rPr>
              <w:t>Identify root, 3</w:t>
            </w:r>
            <w:r w:rsidRPr="00D51CCC">
              <w:rPr>
                <w:rFonts w:ascii="Arial" w:hAnsi="Arial" w:cs="Arial"/>
                <w:b/>
                <w:bCs/>
                <w:sz w:val="22"/>
                <w:szCs w:val="22"/>
                <w:vertAlign w:val="superscript"/>
              </w:rPr>
              <w:t>rd</w:t>
            </w:r>
            <w:r w:rsidRPr="00D51CCC">
              <w:rPr>
                <w:rFonts w:ascii="Arial" w:hAnsi="Arial" w:cs="Arial"/>
                <w:b/>
                <w:bCs/>
                <w:sz w:val="22"/>
                <w:szCs w:val="22"/>
              </w:rPr>
              <w:t>, and 5</w:t>
            </w:r>
            <w:r w:rsidRPr="00D51CCC">
              <w:rPr>
                <w:rFonts w:ascii="Arial" w:hAnsi="Arial" w:cs="Arial"/>
                <w:b/>
                <w:bCs/>
                <w:sz w:val="22"/>
                <w:szCs w:val="22"/>
                <w:vertAlign w:val="superscript"/>
              </w:rPr>
              <w:t>th</w:t>
            </w:r>
          </w:p>
          <w:p w14:paraId="7C9E5ED2" w14:textId="77777777" w:rsidR="00577AAF" w:rsidRPr="00D51CCC" w:rsidRDefault="00577AAF" w:rsidP="00111FC9">
            <w:pPr>
              <w:jc w:val="center"/>
              <w:rPr>
                <w:rFonts w:ascii="Arial" w:hAnsi="Arial" w:cs="Arial"/>
                <w:b/>
                <w:bCs/>
                <w:sz w:val="22"/>
                <w:szCs w:val="22"/>
                <w:vertAlign w:val="superscript"/>
              </w:rPr>
            </w:pPr>
            <w:r w:rsidRPr="00D51CCC">
              <w:rPr>
                <w:rFonts w:ascii="Arial" w:hAnsi="Arial" w:cs="Arial"/>
                <w:b/>
                <w:bCs/>
                <w:sz w:val="22"/>
                <w:szCs w:val="22"/>
              </w:rPr>
              <w:t>(3)</w:t>
            </w:r>
          </w:p>
        </w:tc>
        <w:tc>
          <w:tcPr>
            <w:tcW w:w="1534" w:type="dxa"/>
            <w:shd w:val="clear" w:color="auto" w:fill="E59EDC" w:themeFill="accent5" w:themeFillTint="66"/>
          </w:tcPr>
          <w:p w14:paraId="62A8962C" w14:textId="77777777" w:rsidR="00577AAF" w:rsidRPr="00D51CCC" w:rsidRDefault="00577AAF" w:rsidP="00111FC9">
            <w:pPr>
              <w:jc w:val="center"/>
              <w:rPr>
                <w:rFonts w:ascii="Arial" w:hAnsi="Arial" w:cs="Arial"/>
                <w:b/>
                <w:bCs/>
                <w:sz w:val="22"/>
                <w:szCs w:val="22"/>
                <w:vertAlign w:val="superscript"/>
              </w:rPr>
            </w:pPr>
            <w:r w:rsidRPr="00D51CCC">
              <w:rPr>
                <w:rFonts w:ascii="Arial" w:hAnsi="Arial" w:cs="Arial"/>
                <w:b/>
                <w:bCs/>
                <w:sz w:val="22"/>
                <w:szCs w:val="22"/>
              </w:rPr>
              <w:t>Identify root, 3</w:t>
            </w:r>
            <w:r w:rsidRPr="00D51CCC">
              <w:rPr>
                <w:rFonts w:ascii="Arial" w:hAnsi="Arial" w:cs="Arial"/>
                <w:b/>
                <w:bCs/>
                <w:sz w:val="22"/>
                <w:szCs w:val="22"/>
                <w:vertAlign w:val="superscript"/>
              </w:rPr>
              <w:t>rd</w:t>
            </w:r>
            <w:r w:rsidRPr="00D51CCC">
              <w:rPr>
                <w:rFonts w:ascii="Arial" w:hAnsi="Arial" w:cs="Arial"/>
                <w:b/>
                <w:bCs/>
                <w:sz w:val="22"/>
                <w:szCs w:val="22"/>
              </w:rPr>
              <w:t>, and 5</w:t>
            </w:r>
            <w:r w:rsidRPr="00D51CCC">
              <w:rPr>
                <w:rFonts w:ascii="Arial" w:hAnsi="Arial" w:cs="Arial"/>
                <w:b/>
                <w:bCs/>
                <w:sz w:val="22"/>
                <w:szCs w:val="22"/>
                <w:vertAlign w:val="superscript"/>
              </w:rPr>
              <w:t>th</w:t>
            </w:r>
          </w:p>
          <w:p w14:paraId="789607CC"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(3)</w:t>
            </w:r>
          </w:p>
        </w:tc>
        <w:tc>
          <w:tcPr>
            <w:tcW w:w="1540" w:type="dxa"/>
            <w:shd w:val="clear" w:color="auto" w:fill="F2CEED" w:themeFill="accent5" w:themeFillTint="33"/>
          </w:tcPr>
          <w:p w14:paraId="2EB619F1"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Harmonise with researcher</w:t>
            </w:r>
          </w:p>
          <w:p w14:paraId="1B0DFDB5"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(3)</w:t>
            </w:r>
          </w:p>
        </w:tc>
        <w:tc>
          <w:tcPr>
            <w:tcW w:w="1540" w:type="dxa"/>
            <w:shd w:val="clear" w:color="auto" w:fill="E59EDC" w:themeFill="accent5" w:themeFillTint="66"/>
          </w:tcPr>
          <w:p w14:paraId="02CAC35A"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Harmonise with researcher</w:t>
            </w:r>
          </w:p>
          <w:p w14:paraId="37B508D2"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(3)</w:t>
            </w:r>
          </w:p>
        </w:tc>
        <w:tc>
          <w:tcPr>
            <w:tcW w:w="1528" w:type="dxa"/>
            <w:shd w:val="clear" w:color="auto" w:fill="F2CEED" w:themeFill="accent5" w:themeFillTint="33"/>
          </w:tcPr>
          <w:p w14:paraId="372031D0"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G7 RSL Test</w:t>
            </w:r>
          </w:p>
          <w:p w14:paraId="6923DB04"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(28)</w:t>
            </w:r>
          </w:p>
        </w:tc>
        <w:tc>
          <w:tcPr>
            <w:tcW w:w="1528" w:type="dxa"/>
            <w:shd w:val="clear" w:color="auto" w:fill="E59EDC" w:themeFill="accent5" w:themeFillTint="66"/>
          </w:tcPr>
          <w:p w14:paraId="1F961C38"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G7 RSL Test</w:t>
            </w:r>
          </w:p>
          <w:p w14:paraId="5CC55C2B"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(22)</w:t>
            </w:r>
          </w:p>
        </w:tc>
      </w:tr>
      <w:tr w:rsidR="00577AAF" w:rsidRPr="00D51CCC" w14:paraId="1199D99B" w14:textId="77777777" w:rsidTr="00111FC9">
        <w:tc>
          <w:tcPr>
            <w:tcW w:w="1685" w:type="dxa"/>
          </w:tcPr>
          <w:p w14:paraId="02DB453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A</w:t>
            </w:r>
          </w:p>
        </w:tc>
        <w:tc>
          <w:tcPr>
            <w:tcW w:w="1529" w:type="dxa"/>
            <w:shd w:val="clear" w:color="auto" w:fill="F2CEED" w:themeFill="accent5" w:themeFillTint="33"/>
          </w:tcPr>
          <w:p w14:paraId="30FB709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29</w:t>
            </w:r>
          </w:p>
        </w:tc>
        <w:tc>
          <w:tcPr>
            <w:tcW w:w="1530" w:type="dxa"/>
            <w:shd w:val="clear" w:color="auto" w:fill="E59EDC" w:themeFill="accent5" w:themeFillTint="66"/>
          </w:tcPr>
          <w:p w14:paraId="391B961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39</w:t>
            </w:r>
          </w:p>
        </w:tc>
        <w:tc>
          <w:tcPr>
            <w:tcW w:w="1534" w:type="dxa"/>
            <w:shd w:val="clear" w:color="auto" w:fill="F2CEED" w:themeFill="accent5" w:themeFillTint="33"/>
          </w:tcPr>
          <w:p w14:paraId="7258FE0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34" w:type="dxa"/>
            <w:shd w:val="clear" w:color="auto" w:fill="E59EDC" w:themeFill="accent5" w:themeFillTint="66"/>
          </w:tcPr>
          <w:p w14:paraId="5B15B23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6A64102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E59EDC" w:themeFill="accent5" w:themeFillTint="66"/>
          </w:tcPr>
          <w:p w14:paraId="1BCC65E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0B6E68E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24 (85.71%)</w:t>
            </w:r>
          </w:p>
        </w:tc>
        <w:tc>
          <w:tcPr>
            <w:tcW w:w="1528" w:type="dxa"/>
            <w:shd w:val="clear" w:color="auto" w:fill="E59EDC" w:themeFill="accent5" w:themeFillTint="66"/>
          </w:tcPr>
          <w:p w14:paraId="25BAFD7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22 (100%)</w:t>
            </w:r>
          </w:p>
        </w:tc>
      </w:tr>
      <w:tr w:rsidR="00577AAF" w:rsidRPr="00D51CCC" w14:paraId="3C36F29C" w14:textId="77777777" w:rsidTr="00111FC9">
        <w:tc>
          <w:tcPr>
            <w:tcW w:w="1685" w:type="dxa"/>
          </w:tcPr>
          <w:p w14:paraId="563DC4F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B</w:t>
            </w:r>
          </w:p>
        </w:tc>
        <w:tc>
          <w:tcPr>
            <w:tcW w:w="1529" w:type="dxa"/>
            <w:shd w:val="clear" w:color="auto" w:fill="F2CEED" w:themeFill="accent5" w:themeFillTint="33"/>
          </w:tcPr>
          <w:p w14:paraId="1AB9C6F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4</w:t>
            </w:r>
          </w:p>
        </w:tc>
        <w:tc>
          <w:tcPr>
            <w:tcW w:w="1530" w:type="dxa"/>
            <w:shd w:val="clear" w:color="auto" w:fill="E59EDC" w:themeFill="accent5" w:themeFillTint="66"/>
          </w:tcPr>
          <w:p w14:paraId="6411E08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26</w:t>
            </w:r>
          </w:p>
        </w:tc>
        <w:tc>
          <w:tcPr>
            <w:tcW w:w="1534" w:type="dxa"/>
            <w:shd w:val="clear" w:color="auto" w:fill="F2CEED" w:themeFill="accent5" w:themeFillTint="33"/>
          </w:tcPr>
          <w:p w14:paraId="1CDF276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34" w:type="dxa"/>
            <w:shd w:val="clear" w:color="auto" w:fill="E59EDC" w:themeFill="accent5" w:themeFillTint="66"/>
          </w:tcPr>
          <w:p w14:paraId="37F7997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F2CEED" w:themeFill="accent5" w:themeFillTint="33"/>
          </w:tcPr>
          <w:p w14:paraId="30C8796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40" w:type="dxa"/>
            <w:shd w:val="clear" w:color="auto" w:fill="E59EDC" w:themeFill="accent5" w:themeFillTint="66"/>
          </w:tcPr>
          <w:p w14:paraId="15E5225B"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1263C5AB"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6 (21.43%)</w:t>
            </w:r>
          </w:p>
        </w:tc>
        <w:tc>
          <w:tcPr>
            <w:tcW w:w="1528" w:type="dxa"/>
            <w:shd w:val="clear" w:color="auto" w:fill="E59EDC" w:themeFill="accent5" w:themeFillTint="66"/>
          </w:tcPr>
          <w:p w14:paraId="18A2E4F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 (22.73%)</w:t>
            </w:r>
          </w:p>
        </w:tc>
      </w:tr>
      <w:tr w:rsidR="00577AAF" w:rsidRPr="00D51CCC" w14:paraId="3DAB2DCA" w14:textId="77777777" w:rsidTr="00111FC9">
        <w:tc>
          <w:tcPr>
            <w:tcW w:w="1685" w:type="dxa"/>
          </w:tcPr>
          <w:p w14:paraId="23060F7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C</w:t>
            </w:r>
          </w:p>
        </w:tc>
        <w:tc>
          <w:tcPr>
            <w:tcW w:w="1529" w:type="dxa"/>
            <w:shd w:val="clear" w:color="auto" w:fill="F2CEED" w:themeFill="accent5" w:themeFillTint="33"/>
          </w:tcPr>
          <w:p w14:paraId="3A8BCB9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39</w:t>
            </w:r>
          </w:p>
        </w:tc>
        <w:tc>
          <w:tcPr>
            <w:tcW w:w="1530" w:type="dxa"/>
            <w:shd w:val="clear" w:color="auto" w:fill="E59EDC" w:themeFill="accent5" w:themeFillTint="66"/>
          </w:tcPr>
          <w:p w14:paraId="200EB37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53</w:t>
            </w:r>
          </w:p>
        </w:tc>
        <w:tc>
          <w:tcPr>
            <w:tcW w:w="1534" w:type="dxa"/>
            <w:shd w:val="clear" w:color="auto" w:fill="F2CEED" w:themeFill="accent5" w:themeFillTint="33"/>
          </w:tcPr>
          <w:p w14:paraId="6F07412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34" w:type="dxa"/>
            <w:shd w:val="clear" w:color="auto" w:fill="E59EDC" w:themeFill="accent5" w:themeFillTint="66"/>
          </w:tcPr>
          <w:p w14:paraId="045C6BF7"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68A685B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40" w:type="dxa"/>
            <w:shd w:val="clear" w:color="auto" w:fill="E59EDC" w:themeFill="accent5" w:themeFillTint="66"/>
          </w:tcPr>
          <w:p w14:paraId="5764DD6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28" w:type="dxa"/>
            <w:shd w:val="clear" w:color="auto" w:fill="F2CEED" w:themeFill="accent5" w:themeFillTint="33"/>
          </w:tcPr>
          <w:p w14:paraId="538D9D8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(75%)</w:t>
            </w:r>
          </w:p>
        </w:tc>
        <w:tc>
          <w:tcPr>
            <w:tcW w:w="1528" w:type="dxa"/>
            <w:shd w:val="clear" w:color="auto" w:fill="E59EDC" w:themeFill="accent5" w:themeFillTint="66"/>
          </w:tcPr>
          <w:p w14:paraId="7AE1A60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(95.45%)</w:t>
            </w:r>
          </w:p>
        </w:tc>
      </w:tr>
      <w:tr w:rsidR="00577AAF" w:rsidRPr="00D51CCC" w14:paraId="13195AD1" w14:textId="77777777" w:rsidTr="00111FC9">
        <w:tc>
          <w:tcPr>
            <w:tcW w:w="1685" w:type="dxa"/>
          </w:tcPr>
          <w:p w14:paraId="6B0870B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D</w:t>
            </w:r>
          </w:p>
        </w:tc>
        <w:tc>
          <w:tcPr>
            <w:tcW w:w="1529" w:type="dxa"/>
            <w:shd w:val="clear" w:color="auto" w:fill="F2CEED" w:themeFill="accent5" w:themeFillTint="33"/>
          </w:tcPr>
          <w:p w14:paraId="3DD9815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38</w:t>
            </w:r>
          </w:p>
        </w:tc>
        <w:tc>
          <w:tcPr>
            <w:tcW w:w="1530" w:type="dxa"/>
            <w:shd w:val="clear" w:color="auto" w:fill="E59EDC" w:themeFill="accent5" w:themeFillTint="66"/>
          </w:tcPr>
          <w:p w14:paraId="5C42A9B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49</w:t>
            </w:r>
          </w:p>
        </w:tc>
        <w:tc>
          <w:tcPr>
            <w:tcW w:w="1534" w:type="dxa"/>
            <w:shd w:val="clear" w:color="auto" w:fill="F2CEED" w:themeFill="accent5" w:themeFillTint="33"/>
          </w:tcPr>
          <w:p w14:paraId="0475882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34" w:type="dxa"/>
            <w:shd w:val="clear" w:color="auto" w:fill="E59EDC" w:themeFill="accent5" w:themeFillTint="66"/>
          </w:tcPr>
          <w:p w14:paraId="2BF6171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F2CEED" w:themeFill="accent5" w:themeFillTint="33"/>
          </w:tcPr>
          <w:p w14:paraId="1AE19B8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0</w:t>
            </w:r>
          </w:p>
        </w:tc>
        <w:tc>
          <w:tcPr>
            <w:tcW w:w="1540" w:type="dxa"/>
            <w:shd w:val="clear" w:color="auto" w:fill="E59EDC" w:themeFill="accent5" w:themeFillTint="66"/>
          </w:tcPr>
          <w:p w14:paraId="5C18B51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3AE89A9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(75%)</w:t>
            </w:r>
          </w:p>
        </w:tc>
        <w:tc>
          <w:tcPr>
            <w:tcW w:w="1528" w:type="dxa"/>
            <w:shd w:val="clear" w:color="auto" w:fill="E59EDC" w:themeFill="accent5" w:themeFillTint="66"/>
          </w:tcPr>
          <w:p w14:paraId="087F34C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20 (90.91%)</w:t>
            </w:r>
          </w:p>
        </w:tc>
      </w:tr>
      <w:tr w:rsidR="00577AAF" w:rsidRPr="00D51CCC" w14:paraId="088C924A" w14:textId="77777777" w:rsidTr="00111FC9">
        <w:tc>
          <w:tcPr>
            <w:tcW w:w="1685" w:type="dxa"/>
          </w:tcPr>
          <w:p w14:paraId="4EBDBC3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lastRenderedPageBreak/>
              <w:t>E</w:t>
            </w:r>
          </w:p>
        </w:tc>
        <w:tc>
          <w:tcPr>
            <w:tcW w:w="1529" w:type="dxa"/>
            <w:shd w:val="clear" w:color="auto" w:fill="F2CEED" w:themeFill="accent5" w:themeFillTint="33"/>
          </w:tcPr>
          <w:p w14:paraId="5FE9B3D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56</w:t>
            </w:r>
          </w:p>
        </w:tc>
        <w:tc>
          <w:tcPr>
            <w:tcW w:w="1530" w:type="dxa"/>
            <w:shd w:val="clear" w:color="auto" w:fill="E59EDC" w:themeFill="accent5" w:themeFillTint="66"/>
          </w:tcPr>
          <w:p w14:paraId="23A410C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57</w:t>
            </w:r>
          </w:p>
        </w:tc>
        <w:tc>
          <w:tcPr>
            <w:tcW w:w="1534" w:type="dxa"/>
            <w:shd w:val="clear" w:color="auto" w:fill="F2CEED" w:themeFill="accent5" w:themeFillTint="33"/>
          </w:tcPr>
          <w:p w14:paraId="6823559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34" w:type="dxa"/>
            <w:shd w:val="clear" w:color="auto" w:fill="E59EDC" w:themeFill="accent5" w:themeFillTint="66"/>
          </w:tcPr>
          <w:p w14:paraId="2E97526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7E411D5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E59EDC" w:themeFill="accent5" w:themeFillTint="66"/>
          </w:tcPr>
          <w:p w14:paraId="2310AB31"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28" w:type="dxa"/>
            <w:shd w:val="clear" w:color="auto" w:fill="F2CEED" w:themeFill="accent5" w:themeFillTint="33"/>
          </w:tcPr>
          <w:p w14:paraId="51843D0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 xml:space="preserve">27 (96.43%) </w:t>
            </w:r>
          </w:p>
        </w:tc>
        <w:tc>
          <w:tcPr>
            <w:tcW w:w="1528" w:type="dxa"/>
            <w:shd w:val="clear" w:color="auto" w:fill="E59EDC" w:themeFill="accent5" w:themeFillTint="66"/>
          </w:tcPr>
          <w:p w14:paraId="5925572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19 (86.3%)</w:t>
            </w:r>
          </w:p>
        </w:tc>
      </w:tr>
      <w:tr w:rsidR="00577AAF" w:rsidRPr="00D51CCC" w14:paraId="0E0A5B5B" w14:textId="77777777" w:rsidTr="00111FC9">
        <w:tc>
          <w:tcPr>
            <w:tcW w:w="1685" w:type="dxa"/>
          </w:tcPr>
          <w:p w14:paraId="13D4D9A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F</w:t>
            </w:r>
          </w:p>
        </w:tc>
        <w:tc>
          <w:tcPr>
            <w:tcW w:w="1529" w:type="dxa"/>
            <w:shd w:val="clear" w:color="auto" w:fill="F2CEED" w:themeFill="accent5" w:themeFillTint="33"/>
          </w:tcPr>
          <w:p w14:paraId="67AFB5E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50</w:t>
            </w:r>
          </w:p>
        </w:tc>
        <w:tc>
          <w:tcPr>
            <w:tcW w:w="1530" w:type="dxa"/>
            <w:shd w:val="clear" w:color="auto" w:fill="E59EDC" w:themeFill="accent5" w:themeFillTint="66"/>
          </w:tcPr>
          <w:p w14:paraId="5AE2935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55</w:t>
            </w:r>
          </w:p>
        </w:tc>
        <w:tc>
          <w:tcPr>
            <w:tcW w:w="1534" w:type="dxa"/>
            <w:shd w:val="clear" w:color="auto" w:fill="F2CEED" w:themeFill="accent5" w:themeFillTint="33"/>
          </w:tcPr>
          <w:p w14:paraId="413B7FCB"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34" w:type="dxa"/>
            <w:shd w:val="clear" w:color="auto" w:fill="E59EDC" w:themeFill="accent5" w:themeFillTint="66"/>
          </w:tcPr>
          <w:p w14:paraId="22A26D0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4C3CAC8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0</w:t>
            </w:r>
          </w:p>
        </w:tc>
        <w:tc>
          <w:tcPr>
            <w:tcW w:w="1540" w:type="dxa"/>
            <w:shd w:val="clear" w:color="auto" w:fill="E59EDC" w:themeFill="accent5" w:themeFillTint="66"/>
          </w:tcPr>
          <w:p w14:paraId="4EB3D03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28" w:type="dxa"/>
            <w:shd w:val="clear" w:color="auto" w:fill="F2CEED" w:themeFill="accent5" w:themeFillTint="33"/>
          </w:tcPr>
          <w:p w14:paraId="6346F27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23 (82.14%)</w:t>
            </w:r>
          </w:p>
        </w:tc>
        <w:tc>
          <w:tcPr>
            <w:tcW w:w="1528" w:type="dxa"/>
            <w:shd w:val="clear" w:color="auto" w:fill="E59EDC" w:themeFill="accent5" w:themeFillTint="66"/>
          </w:tcPr>
          <w:p w14:paraId="33D1ADE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(95.45%)</w:t>
            </w:r>
          </w:p>
        </w:tc>
      </w:tr>
      <w:tr w:rsidR="00577AAF" w:rsidRPr="00D51CCC" w14:paraId="611E1C91" w14:textId="77777777" w:rsidTr="00111FC9">
        <w:tc>
          <w:tcPr>
            <w:tcW w:w="1685" w:type="dxa"/>
          </w:tcPr>
          <w:p w14:paraId="3E5F680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G</w:t>
            </w:r>
          </w:p>
        </w:tc>
        <w:tc>
          <w:tcPr>
            <w:tcW w:w="1529" w:type="dxa"/>
            <w:shd w:val="clear" w:color="auto" w:fill="F2CEED" w:themeFill="accent5" w:themeFillTint="33"/>
          </w:tcPr>
          <w:p w14:paraId="6D25E62C"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50</w:t>
            </w:r>
          </w:p>
        </w:tc>
        <w:tc>
          <w:tcPr>
            <w:tcW w:w="1530" w:type="dxa"/>
            <w:shd w:val="clear" w:color="auto" w:fill="E59EDC" w:themeFill="accent5" w:themeFillTint="66"/>
          </w:tcPr>
          <w:p w14:paraId="61FC10D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53</w:t>
            </w:r>
          </w:p>
        </w:tc>
        <w:tc>
          <w:tcPr>
            <w:tcW w:w="1534" w:type="dxa"/>
            <w:shd w:val="clear" w:color="auto" w:fill="F2CEED" w:themeFill="accent5" w:themeFillTint="33"/>
          </w:tcPr>
          <w:p w14:paraId="1E1E961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34" w:type="dxa"/>
            <w:shd w:val="clear" w:color="auto" w:fill="E59EDC" w:themeFill="accent5" w:themeFillTint="66"/>
          </w:tcPr>
          <w:p w14:paraId="1671D577"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2817048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E59EDC" w:themeFill="accent5" w:themeFillTint="66"/>
          </w:tcPr>
          <w:p w14:paraId="1615A821"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28" w:type="dxa"/>
            <w:shd w:val="clear" w:color="auto" w:fill="F2CEED" w:themeFill="accent5" w:themeFillTint="33"/>
          </w:tcPr>
          <w:p w14:paraId="57DFC1D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24 (85.71%)</w:t>
            </w:r>
          </w:p>
        </w:tc>
        <w:tc>
          <w:tcPr>
            <w:tcW w:w="1528" w:type="dxa"/>
            <w:shd w:val="clear" w:color="auto" w:fill="E59EDC" w:themeFill="accent5" w:themeFillTint="66"/>
          </w:tcPr>
          <w:p w14:paraId="3E1C5CB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22 (100%)</w:t>
            </w:r>
          </w:p>
        </w:tc>
      </w:tr>
      <w:tr w:rsidR="00577AAF" w:rsidRPr="00D51CCC" w14:paraId="7959C7A2" w14:textId="77777777" w:rsidTr="00111FC9">
        <w:tc>
          <w:tcPr>
            <w:tcW w:w="1685" w:type="dxa"/>
          </w:tcPr>
          <w:p w14:paraId="5B3ACE1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H</w:t>
            </w:r>
          </w:p>
        </w:tc>
        <w:tc>
          <w:tcPr>
            <w:tcW w:w="1529" w:type="dxa"/>
            <w:shd w:val="clear" w:color="auto" w:fill="F2CEED" w:themeFill="accent5" w:themeFillTint="33"/>
          </w:tcPr>
          <w:p w14:paraId="7A00A237"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38</w:t>
            </w:r>
          </w:p>
        </w:tc>
        <w:tc>
          <w:tcPr>
            <w:tcW w:w="1530" w:type="dxa"/>
            <w:shd w:val="clear" w:color="auto" w:fill="E59EDC" w:themeFill="accent5" w:themeFillTint="66"/>
          </w:tcPr>
          <w:p w14:paraId="055C06B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47</w:t>
            </w:r>
          </w:p>
        </w:tc>
        <w:tc>
          <w:tcPr>
            <w:tcW w:w="1534" w:type="dxa"/>
            <w:shd w:val="clear" w:color="auto" w:fill="F2CEED" w:themeFill="accent5" w:themeFillTint="33"/>
          </w:tcPr>
          <w:p w14:paraId="367AD30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34" w:type="dxa"/>
            <w:shd w:val="clear" w:color="auto" w:fill="E59EDC" w:themeFill="accent5" w:themeFillTint="66"/>
          </w:tcPr>
          <w:p w14:paraId="20FE9BF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F2CEED" w:themeFill="accent5" w:themeFillTint="33"/>
          </w:tcPr>
          <w:p w14:paraId="62B3410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40" w:type="dxa"/>
            <w:shd w:val="clear" w:color="auto" w:fill="E59EDC" w:themeFill="accent5" w:themeFillTint="66"/>
          </w:tcPr>
          <w:p w14:paraId="11D3918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7C81A60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20 (71.43%)</w:t>
            </w:r>
          </w:p>
        </w:tc>
        <w:tc>
          <w:tcPr>
            <w:tcW w:w="1528" w:type="dxa"/>
            <w:shd w:val="clear" w:color="auto" w:fill="E59EDC" w:themeFill="accent5" w:themeFillTint="66"/>
          </w:tcPr>
          <w:p w14:paraId="14CC36A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20 (90.91%)</w:t>
            </w:r>
          </w:p>
        </w:tc>
      </w:tr>
      <w:tr w:rsidR="00577AAF" w:rsidRPr="00D51CCC" w14:paraId="486705F3" w14:textId="77777777" w:rsidTr="00111FC9">
        <w:tc>
          <w:tcPr>
            <w:tcW w:w="1685" w:type="dxa"/>
          </w:tcPr>
          <w:p w14:paraId="044C94A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I</w:t>
            </w:r>
          </w:p>
        </w:tc>
        <w:tc>
          <w:tcPr>
            <w:tcW w:w="1529" w:type="dxa"/>
            <w:shd w:val="clear" w:color="auto" w:fill="F2CEED" w:themeFill="accent5" w:themeFillTint="33"/>
          </w:tcPr>
          <w:p w14:paraId="08F0906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40</w:t>
            </w:r>
          </w:p>
        </w:tc>
        <w:tc>
          <w:tcPr>
            <w:tcW w:w="1530" w:type="dxa"/>
            <w:shd w:val="clear" w:color="auto" w:fill="E59EDC" w:themeFill="accent5" w:themeFillTint="66"/>
          </w:tcPr>
          <w:p w14:paraId="0FDFC9C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54</w:t>
            </w:r>
          </w:p>
        </w:tc>
        <w:tc>
          <w:tcPr>
            <w:tcW w:w="1534" w:type="dxa"/>
            <w:shd w:val="clear" w:color="auto" w:fill="F2CEED" w:themeFill="accent5" w:themeFillTint="33"/>
          </w:tcPr>
          <w:p w14:paraId="174CD0C1"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0</w:t>
            </w:r>
          </w:p>
        </w:tc>
        <w:tc>
          <w:tcPr>
            <w:tcW w:w="1534" w:type="dxa"/>
            <w:shd w:val="clear" w:color="auto" w:fill="E59EDC" w:themeFill="accent5" w:themeFillTint="66"/>
          </w:tcPr>
          <w:p w14:paraId="78F1407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5A42486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0</w:t>
            </w:r>
          </w:p>
        </w:tc>
        <w:tc>
          <w:tcPr>
            <w:tcW w:w="1540" w:type="dxa"/>
            <w:shd w:val="clear" w:color="auto" w:fill="E59EDC" w:themeFill="accent5" w:themeFillTint="66"/>
          </w:tcPr>
          <w:p w14:paraId="3BE176E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539B7F0B"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19 (67.86%)</w:t>
            </w:r>
          </w:p>
        </w:tc>
        <w:tc>
          <w:tcPr>
            <w:tcW w:w="1528" w:type="dxa"/>
            <w:shd w:val="clear" w:color="auto" w:fill="E59EDC" w:themeFill="accent5" w:themeFillTint="66"/>
          </w:tcPr>
          <w:p w14:paraId="0F659DE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(95.45%)</w:t>
            </w:r>
          </w:p>
        </w:tc>
      </w:tr>
      <w:tr w:rsidR="00577AAF" w:rsidRPr="00D51CCC" w14:paraId="70D5277E" w14:textId="77777777" w:rsidTr="00111FC9">
        <w:tc>
          <w:tcPr>
            <w:tcW w:w="1685" w:type="dxa"/>
          </w:tcPr>
          <w:p w14:paraId="335C181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J</w:t>
            </w:r>
          </w:p>
        </w:tc>
        <w:tc>
          <w:tcPr>
            <w:tcW w:w="1529" w:type="dxa"/>
            <w:shd w:val="clear" w:color="auto" w:fill="F2CEED" w:themeFill="accent5" w:themeFillTint="33"/>
          </w:tcPr>
          <w:p w14:paraId="6F15EC6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29</w:t>
            </w:r>
          </w:p>
        </w:tc>
        <w:tc>
          <w:tcPr>
            <w:tcW w:w="1530" w:type="dxa"/>
            <w:shd w:val="clear" w:color="auto" w:fill="E59EDC" w:themeFill="accent5" w:themeFillTint="66"/>
          </w:tcPr>
          <w:p w14:paraId="371AD30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37</w:t>
            </w:r>
          </w:p>
        </w:tc>
        <w:tc>
          <w:tcPr>
            <w:tcW w:w="1534" w:type="dxa"/>
            <w:shd w:val="clear" w:color="auto" w:fill="F2CEED" w:themeFill="accent5" w:themeFillTint="33"/>
          </w:tcPr>
          <w:p w14:paraId="1B1F9D6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34" w:type="dxa"/>
            <w:shd w:val="clear" w:color="auto" w:fill="E59EDC" w:themeFill="accent5" w:themeFillTint="66"/>
          </w:tcPr>
          <w:p w14:paraId="26E524D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3FC267E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E59EDC" w:themeFill="accent5" w:themeFillTint="66"/>
          </w:tcPr>
          <w:p w14:paraId="2019CE8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28" w:type="dxa"/>
            <w:shd w:val="clear" w:color="auto" w:fill="F2CEED" w:themeFill="accent5" w:themeFillTint="33"/>
          </w:tcPr>
          <w:p w14:paraId="1916072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20 (71.43%)</w:t>
            </w:r>
          </w:p>
        </w:tc>
        <w:tc>
          <w:tcPr>
            <w:tcW w:w="1528" w:type="dxa"/>
            <w:shd w:val="clear" w:color="auto" w:fill="E59EDC" w:themeFill="accent5" w:themeFillTint="66"/>
          </w:tcPr>
          <w:p w14:paraId="7D1D871C"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22 (100%)</w:t>
            </w:r>
          </w:p>
        </w:tc>
      </w:tr>
    </w:tbl>
    <w:p w14:paraId="3C590363" w14:textId="77777777" w:rsidR="00577AAF" w:rsidRPr="00D51CCC" w:rsidRDefault="00577AAF" w:rsidP="00577AAF">
      <w:pPr>
        <w:spacing w:line="360" w:lineRule="auto"/>
        <w:rPr>
          <w:rFonts w:ascii="Arial" w:hAnsi="Arial" w:cs="Arial"/>
          <w:b/>
          <w:bCs/>
          <w:sz w:val="22"/>
          <w:szCs w:val="22"/>
          <w:u w:val="single"/>
        </w:rPr>
      </w:pPr>
    </w:p>
    <w:p w14:paraId="3DE3B51F" w14:textId="77777777" w:rsidR="00577AAF" w:rsidRDefault="00577AAF" w:rsidP="00577AAF">
      <w:pPr>
        <w:spacing w:line="360" w:lineRule="auto"/>
        <w:rPr>
          <w:rFonts w:ascii="Arial" w:hAnsi="Arial" w:cs="Arial"/>
          <w:b/>
          <w:bCs/>
          <w:sz w:val="22"/>
          <w:szCs w:val="22"/>
        </w:rPr>
      </w:pPr>
    </w:p>
    <w:p w14:paraId="670947C6" w14:textId="77777777" w:rsidR="00304ED3" w:rsidRDefault="00304ED3" w:rsidP="00577AAF">
      <w:pPr>
        <w:spacing w:line="360" w:lineRule="auto"/>
        <w:rPr>
          <w:rFonts w:ascii="Arial" w:hAnsi="Arial" w:cs="Arial"/>
          <w:b/>
          <w:bCs/>
          <w:sz w:val="22"/>
          <w:szCs w:val="22"/>
          <w:u w:val="single"/>
        </w:rPr>
      </w:pPr>
    </w:p>
    <w:p w14:paraId="63A83D07" w14:textId="7B78DED3" w:rsidR="00577AAF"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t xml:space="preserve">APPENDIX </w:t>
      </w:r>
      <w:r w:rsidR="005C1AF4">
        <w:rPr>
          <w:rFonts w:ascii="Arial" w:hAnsi="Arial" w:cs="Arial"/>
          <w:b/>
          <w:bCs/>
          <w:sz w:val="22"/>
          <w:szCs w:val="22"/>
          <w:u w:val="single"/>
        </w:rPr>
        <w:t>1</w:t>
      </w:r>
      <w:r w:rsidR="00304ED3">
        <w:rPr>
          <w:rFonts w:ascii="Arial" w:hAnsi="Arial" w:cs="Arial"/>
          <w:b/>
          <w:bCs/>
          <w:sz w:val="22"/>
          <w:szCs w:val="22"/>
          <w:u w:val="single"/>
        </w:rPr>
        <w:t>2</w:t>
      </w:r>
      <w:r w:rsidRPr="00D51CCC">
        <w:rPr>
          <w:rFonts w:ascii="Arial" w:hAnsi="Arial" w:cs="Arial"/>
          <w:b/>
          <w:bCs/>
          <w:sz w:val="22"/>
          <w:szCs w:val="22"/>
          <w:u w:val="single"/>
        </w:rPr>
        <w:t>: GRADE 7 RSL “KEEP IT REAL” SHEET MUSIC</w:t>
      </w:r>
    </w:p>
    <w:p w14:paraId="483A1C6B" w14:textId="77777777" w:rsidR="00577AAF" w:rsidRPr="00D51CCC" w:rsidRDefault="00577AAF" w:rsidP="00577AAF">
      <w:pPr>
        <w:spacing w:line="360" w:lineRule="auto"/>
        <w:rPr>
          <w:rFonts w:ascii="Arial" w:hAnsi="Arial" w:cs="Arial"/>
          <w:b/>
          <w:bCs/>
          <w:sz w:val="22"/>
          <w:szCs w:val="22"/>
          <w:u w:val="single"/>
        </w:rPr>
      </w:pPr>
    </w:p>
    <w:p w14:paraId="78611DC5" w14:textId="77777777" w:rsidR="00577AAF" w:rsidRDefault="00577AAF" w:rsidP="00577AAF">
      <w:pPr>
        <w:spacing w:line="360" w:lineRule="auto"/>
        <w:rPr>
          <w:rFonts w:ascii="Arial" w:hAnsi="Arial" w:cs="Arial"/>
          <w:b/>
          <w:bCs/>
          <w:sz w:val="22"/>
          <w:szCs w:val="22"/>
        </w:rPr>
      </w:pPr>
      <w:r>
        <w:rPr>
          <w:rFonts w:ascii="Arial" w:hAnsi="Arial" w:cs="Arial"/>
          <w:b/>
          <w:bCs/>
          <w:noProof/>
          <w:sz w:val="22"/>
          <w:szCs w:val="22"/>
        </w:rPr>
        <w:drawing>
          <wp:inline distT="0" distB="0" distL="0" distR="0" wp14:anchorId="267D42AA" wp14:editId="2E733DDD">
            <wp:extent cx="5731510" cy="3810000"/>
            <wp:effectExtent l="0" t="0" r="0" b="0"/>
            <wp:docPr id="907698935" name="Picture 8" descr="A sheet of music with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98935" name="Picture 8" descr="A sheet of music with note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810000"/>
                    </a:xfrm>
                    <a:prstGeom prst="rect">
                      <a:avLst/>
                    </a:prstGeom>
                  </pic:spPr>
                </pic:pic>
              </a:graphicData>
            </a:graphic>
          </wp:inline>
        </w:drawing>
      </w:r>
    </w:p>
    <w:p w14:paraId="40BFF3CB" w14:textId="77777777" w:rsidR="00577AAF" w:rsidRDefault="00577AAF" w:rsidP="00577AAF">
      <w:pPr>
        <w:spacing w:line="360" w:lineRule="auto"/>
        <w:rPr>
          <w:rFonts w:ascii="Arial" w:hAnsi="Arial" w:cs="Arial"/>
          <w:b/>
          <w:bCs/>
          <w:sz w:val="22"/>
          <w:szCs w:val="22"/>
          <w:u w:val="single"/>
        </w:rPr>
      </w:pPr>
    </w:p>
    <w:p w14:paraId="07162D4E" w14:textId="77777777" w:rsidR="00304ED3" w:rsidRDefault="00304ED3" w:rsidP="00577AAF">
      <w:pPr>
        <w:spacing w:line="360" w:lineRule="auto"/>
        <w:rPr>
          <w:rFonts w:ascii="Arial" w:hAnsi="Arial" w:cs="Arial"/>
          <w:b/>
          <w:bCs/>
          <w:sz w:val="22"/>
          <w:szCs w:val="22"/>
          <w:u w:val="single"/>
        </w:rPr>
      </w:pPr>
    </w:p>
    <w:p w14:paraId="1393124A" w14:textId="77777777" w:rsidR="00304ED3" w:rsidRDefault="00304ED3" w:rsidP="00577AAF">
      <w:pPr>
        <w:spacing w:line="360" w:lineRule="auto"/>
        <w:rPr>
          <w:rFonts w:ascii="Arial" w:hAnsi="Arial" w:cs="Arial"/>
          <w:b/>
          <w:bCs/>
          <w:sz w:val="22"/>
          <w:szCs w:val="22"/>
          <w:u w:val="single"/>
        </w:rPr>
      </w:pPr>
    </w:p>
    <w:p w14:paraId="1EF89BDF" w14:textId="5E697D78" w:rsidR="00577AAF" w:rsidRPr="00C363D6"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lastRenderedPageBreak/>
        <w:t xml:space="preserve">APPENDIX </w:t>
      </w:r>
      <w:r w:rsidR="005C1AF4">
        <w:rPr>
          <w:rFonts w:ascii="Arial" w:hAnsi="Arial" w:cs="Arial"/>
          <w:b/>
          <w:bCs/>
          <w:sz w:val="22"/>
          <w:szCs w:val="22"/>
          <w:u w:val="single"/>
        </w:rPr>
        <w:t>1</w:t>
      </w:r>
      <w:r w:rsidR="00304ED3">
        <w:rPr>
          <w:rFonts w:ascii="Arial" w:hAnsi="Arial" w:cs="Arial"/>
          <w:b/>
          <w:bCs/>
          <w:sz w:val="22"/>
          <w:szCs w:val="22"/>
          <w:u w:val="single"/>
        </w:rPr>
        <w:t>3</w:t>
      </w:r>
      <w:r w:rsidRPr="00C363D6">
        <w:rPr>
          <w:rFonts w:ascii="Arial" w:hAnsi="Arial" w:cs="Arial"/>
          <w:b/>
          <w:bCs/>
          <w:sz w:val="22"/>
          <w:szCs w:val="22"/>
          <w:u w:val="single"/>
        </w:rPr>
        <w:t>: SEMI-STRUCTURED INTERVIEW TRANSCIPT</w:t>
      </w:r>
    </w:p>
    <w:p w14:paraId="42808DC8" w14:textId="77777777" w:rsidR="00577AAF" w:rsidRDefault="00577AAF" w:rsidP="00577AAF">
      <w:pPr>
        <w:spacing w:line="360" w:lineRule="auto"/>
        <w:rPr>
          <w:rFonts w:ascii="Arial" w:hAnsi="Arial" w:cs="Arial"/>
          <w:b/>
          <w:bCs/>
          <w:sz w:val="22"/>
          <w:szCs w:val="22"/>
        </w:rPr>
      </w:pPr>
    </w:p>
    <w:p w14:paraId="58CC0E57" w14:textId="77777777" w:rsidR="00577AAF" w:rsidRDefault="00577AAF" w:rsidP="00577AAF">
      <w:pPr>
        <w:rPr>
          <w:rFonts w:ascii="Arial" w:hAnsi="Arial" w:cs="Arial"/>
          <w:b/>
          <w:bCs/>
          <w:sz w:val="22"/>
          <w:szCs w:val="22"/>
        </w:rPr>
      </w:pPr>
      <w:r w:rsidRPr="00145B28">
        <w:rPr>
          <w:rFonts w:ascii="Arial" w:hAnsi="Arial" w:cs="Arial"/>
          <w:b/>
          <w:bCs/>
          <w:sz w:val="22"/>
          <w:szCs w:val="22"/>
        </w:rPr>
        <w:t>SEMI-STRUCTURED INTERVIEW TRANSCRIPT</w:t>
      </w:r>
    </w:p>
    <w:p w14:paraId="274F13E5" w14:textId="77777777" w:rsidR="00577AAF" w:rsidRDefault="00577AAF" w:rsidP="00577AAF">
      <w:pPr>
        <w:rPr>
          <w:rFonts w:ascii="Arial" w:hAnsi="Arial" w:cs="Arial"/>
          <w:b/>
          <w:bCs/>
          <w:sz w:val="22"/>
          <w:szCs w:val="22"/>
        </w:rPr>
      </w:pPr>
      <w:r>
        <w:rPr>
          <w:rFonts w:ascii="Arial" w:hAnsi="Arial" w:cs="Arial"/>
          <w:b/>
          <w:bCs/>
          <w:sz w:val="22"/>
          <w:szCs w:val="22"/>
        </w:rPr>
        <w:t xml:space="preserve">With participant C and D </w:t>
      </w:r>
    </w:p>
    <w:p w14:paraId="1FBB0E70" w14:textId="77777777" w:rsidR="00577AAF" w:rsidRDefault="00577AAF" w:rsidP="00577AAF">
      <w:pPr>
        <w:rPr>
          <w:rFonts w:ascii="Arial" w:hAnsi="Arial" w:cs="Arial"/>
          <w:b/>
          <w:bCs/>
          <w:sz w:val="22"/>
          <w:szCs w:val="22"/>
        </w:rPr>
      </w:pPr>
    </w:p>
    <w:p w14:paraId="662594C9" w14:textId="77777777" w:rsidR="00577AAF" w:rsidRDefault="00577AAF" w:rsidP="00577AAF">
      <w:pPr>
        <w:rPr>
          <w:rFonts w:ascii="Arial" w:hAnsi="Arial" w:cs="Arial"/>
          <w:sz w:val="22"/>
          <w:szCs w:val="22"/>
        </w:rPr>
      </w:pPr>
    </w:p>
    <w:p w14:paraId="4AC9C267" w14:textId="77777777" w:rsidR="00577AAF" w:rsidRDefault="00577AAF" w:rsidP="00577AAF">
      <w:pPr>
        <w:rPr>
          <w:rFonts w:ascii="Arial" w:hAnsi="Arial" w:cs="Arial"/>
          <w:sz w:val="22"/>
          <w:szCs w:val="22"/>
        </w:rPr>
      </w:pPr>
      <w:r>
        <w:rPr>
          <w:rFonts w:ascii="Arial" w:hAnsi="Arial" w:cs="Arial"/>
          <w:sz w:val="22"/>
          <w:szCs w:val="22"/>
        </w:rPr>
        <w:t>R:</w:t>
      </w:r>
      <w:r w:rsidRPr="00145B28">
        <w:rPr>
          <w:rFonts w:ascii="Arial" w:hAnsi="Arial" w:cs="Arial"/>
          <w:sz w:val="22"/>
          <w:szCs w:val="22"/>
        </w:rPr>
        <w:t xml:space="preserve"> </w:t>
      </w:r>
      <w:proofErr w:type="spellStart"/>
      <w:r w:rsidRPr="00145B28">
        <w:rPr>
          <w:rFonts w:ascii="Arial" w:hAnsi="Arial" w:cs="Arial"/>
          <w:sz w:val="22"/>
          <w:szCs w:val="22"/>
        </w:rPr>
        <w:t>So.</w:t>
      </w:r>
      <w:proofErr w:type="spellEnd"/>
      <w:r w:rsidRPr="00145B28">
        <w:rPr>
          <w:rFonts w:ascii="Arial" w:hAnsi="Arial" w:cs="Arial"/>
          <w:sz w:val="22"/>
          <w:szCs w:val="22"/>
        </w:rPr>
        <w:t xml:space="preserve"> The first kind of like main question is just experiences of the course</w:t>
      </w:r>
      <w:r>
        <w:rPr>
          <w:rFonts w:ascii="Arial" w:hAnsi="Arial" w:cs="Arial"/>
          <w:sz w:val="22"/>
          <w:szCs w:val="22"/>
        </w:rPr>
        <w:t>,</w:t>
      </w:r>
      <w:r w:rsidRPr="00145B28">
        <w:rPr>
          <w:rFonts w:ascii="Arial" w:hAnsi="Arial" w:cs="Arial"/>
          <w:sz w:val="22"/>
          <w:szCs w:val="22"/>
        </w:rPr>
        <w:t xml:space="preserve"> course lessons. You can even talk about the oral tests if you want. So, it's a bit of like an umbrella question of what you feel like your experiences of the course were</w:t>
      </w:r>
      <w:r>
        <w:rPr>
          <w:rFonts w:ascii="Arial" w:hAnsi="Arial" w:cs="Arial"/>
          <w:sz w:val="22"/>
          <w:szCs w:val="22"/>
        </w:rPr>
        <w:t>, it</w:t>
      </w:r>
      <w:r w:rsidRPr="00145B28">
        <w:rPr>
          <w:rFonts w:ascii="Arial" w:hAnsi="Arial" w:cs="Arial"/>
          <w:sz w:val="22"/>
          <w:szCs w:val="22"/>
        </w:rPr>
        <w:t xml:space="preserve"> can be anything. </w:t>
      </w:r>
    </w:p>
    <w:p w14:paraId="3933CC06" w14:textId="77777777" w:rsidR="00577AAF" w:rsidRDefault="00577AAF" w:rsidP="00577AAF">
      <w:pPr>
        <w:rPr>
          <w:rFonts w:ascii="Arial" w:hAnsi="Arial" w:cs="Arial"/>
          <w:sz w:val="22"/>
          <w:szCs w:val="22"/>
        </w:rPr>
      </w:pPr>
    </w:p>
    <w:p w14:paraId="1326DD85"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I think it was quite enjoyable. Like, I kn</w:t>
      </w:r>
      <w:r>
        <w:rPr>
          <w:rFonts w:ascii="Arial" w:hAnsi="Arial" w:cs="Arial"/>
          <w:sz w:val="22"/>
          <w:szCs w:val="22"/>
        </w:rPr>
        <w:t>o</w:t>
      </w:r>
      <w:r w:rsidRPr="00145B28">
        <w:rPr>
          <w:rFonts w:ascii="Arial" w:hAnsi="Arial" w:cs="Arial"/>
          <w:sz w:val="22"/>
          <w:szCs w:val="22"/>
        </w:rPr>
        <w:t xml:space="preserve">w </w:t>
      </w:r>
      <w:r>
        <w:rPr>
          <w:rFonts w:ascii="Arial" w:hAnsi="Arial" w:cs="Arial"/>
          <w:sz w:val="22"/>
          <w:szCs w:val="22"/>
        </w:rPr>
        <w:t>that’s</w:t>
      </w:r>
      <w:r w:rsidRPr="00145B28">
        <w:rPr>
          <w:rFonts w:ascii="Arial" w:hAnsi="Arial" w:cs="Arial"/>
          <w:sz w:val="22"/>
          <w:szCs w:val="22"/>
        </w:rPr>
        <w:t xml:space="preserve"> not really that helpful, but yeah, it was it was good to do. And, like, try different ways that you might have not tried before. </w:t>
      </w:r>
      <w:r>
        <w:rPr>
          <w:rFonts w:ascii="Arial" w:hAnsi="Arial" w:cs="Arial"/>
          <w:sz w:val="22"/>
          <w:szCs w:val="22"/>
        </w:rPr>
        <w:t>Li</w:t>
      </w:r>
      <w:r w:rsidRPr="00145B28">
        <w:rPr>
          <w:rFonts w:ascii="Arial" w:hAnsi="Arial" w:cs="Arial"/>
          <w:sz w:val="22"/>
          <w:szCs w:val="22"/>
        </w:rPr>
        <w:t xml:space="preserve">ke the tennis ball and stuff like that, which was like something you would never really think of. </w:t>
      </w:r>
    </w:p>
    <w:p w14:paraId="550CFAE7" w14:textId="77777777" w:rsidR="00577AAF" w:rsidRDefault="00577AAF" w:rsidP="00577AAF">
      <w:pPr>
        <w:rPr>
          <w:rFonts w:ascii="Arial" w:hAnsi="Arial" w:cs="Arial"/>
          <w:sz w:val="22"/>
          <w:szCs w:val="22"/>
        </w:rPr>
      </w:pPr>
    </w:p>
    <w:p w14:paraId="6E02439C"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Yeah. I feel like because it was enjoyable, I learned more from it because if you have something that's more positive and more of a happy thought, you then start to use that </w:t>
      </w:r>
      <w:r>
        <w:rPr>
          <w:rFonts w:ascii="Arial" w:hAnsi="Arial" w:cs="Arial"/>
          <w:sz w:val="22"/>
          <w:szCs w:val="22"/>
        </w:rPr>
        <w:t>source</w:t>
      </w:r>
      <w:r w:rsidRPr="00145B28">
        <w:rPr>
          <w:rFonts w:ascii="Arial" w:hAnsi="Arial" w:cs="Arial"/>
          <w:sz w:val="22"/>
          <w:szCs w:val="22"/>
        </w:rPr>
        <w:t xml:space="preserve"> more</w:t>
      </w:r>
      <w:r>
        <w:rPr>
          <w:rFonts w:ascii="Arial" w:hAnsi="Arial" w:cs="Arial"/>
          <w:sz w:val="22"/>
          <w:szCs w:val="22"/>
        </w:rPr>
        <w:t xml:space="preserve">. </w:t>
      </w:r>
      <w:proofErr w:type="gramStart"/>
      <w:r>
        <w:rPr>
          <w:rFonts w:ascii="Arial" w:hAnsi="Arial" w:cs="Arial"/>
          <w:sz w:val="22"/>
          <w:szCs w:val="22"/>
        </w:rPr>
        <w:t>So</w:t>
      </w:r>
      <w:proofErr w:type="gramEnd"/>
      <w:r w:rsidRPr="00145B28">
        <w:rPr>
          <w:rFonts w:ascii="Arial" w:hAnsi="Arial" w:cs="Arial"/>
          <w:sz w:val="22"/>
          <w:szCs w:val="22"/>
        </w:rPr>
        <w:t xml:space="preserve"> like</w:t>
      </w:r>
      <w:r>
        <w:rPr>
          <w:rFonts w:ascii="Arial" w:hAnsi="Arial" w:cs="Arial"/>
          <w:sz w:val="22"/>
          <w:szCs w:val="22"/>
        </w:rPr>
        <w:t>,</w:t>
      </w:r>
      <w:r w:rsidRPr="00145B28">
        <w:rPr>
          <w:rFonts w:ascii="Arial" w:hAnsi="Arial" w:cs="Arial"/>
          <w:sz w:val="22"/>
          <w:szCs w:val="22"/>
        </w:rPr>
        <w:t xml:space="preserve"> with the teamwork and the partner stuff, which we all had </w:t>
      </w:r>
      <w:r>
        <w:rPr>
          <w:rFonts w:ascii="Arial" w:hAnsi="Arial" w:cs="Arial"/>
          <w:sz w:val="22"/>
          <w:szCs w:val="22"/>
        </w:rPr>
        <w:t>a</w:t>
      </w:r>
      <w:r w:rsidRPr="00145B28">
        <w:rPr>
          <w:rFonts w:ascii="Arial" w:hAnsi="Arial" w:cs="Arial"/>
          <w:sz w:val="22"/>
          <w:szCs w:val="22"/>
        </w:rPr>
        <w:t xml:space="preserve"> laugh</w:t>
      </w:r>
      <w:r>
        <w:rPr>
          <w:rFonts w:ascii="Arial" w:hAnsi="Arial" w:cs="Arial"/>
          <w:sz w:val="22"/>
          <w:szCs w:val="22"/>
        </w:rPr>
        <w:t xml:space="preserve"> in, </w:t>
      </w:r>
      <w:r w:rsidRPr="00145B28">
        <w:rPr>
          <w:rFonts w:ascii="Arial" w:hAnsi="Arial" w:cs="Arial"/>
          <w:sz w:val="22"/>
          <w:szCs w:val="22"/>
        </w:rPr>
        <w:t xml:space="preserve">and we found it fun, I enjoyed them, things more because I relate to them as something enjoyable and good. </w:t>
      </w:r>
    </w:p>
    <w:p w14:paraId="67E8B3C0" w14:textId="77777777" w:rsidR="00577AAF" w:rsidRDefault="00577AAF" w:rsidP="00577AAF">
      <w:pPr>
        <w:rPr>
          <w:rFonts w:ascii="Arial" w:hAnsi="Arial" w:cs="Arial"/>
          <w:sz w:val="22"/>
          <w:szCs w:val="22"/>
        </w:rPr>
      </w:pPr>
    </w:p>
    <w:p w14:paraId="6544C528"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Yeah. Yeah, that's, I mean, that's like anything, isn't it, really? If we're. We often tend to do better in things if we're enjoying ourselves or feeling comfortable and I feel like listening back to the focus groups, most groups said that if they're in an environment where they feel a bit pressured, like the 21st century kind of experience, people didn't feel like they did very well, but if they were in a calm, happy environment, they felt like they did better, so that's yeah, </w:t>
      </w:r>
    </w:p>
    <w:p w14:paraId="1A4C8BC4" w14:textId="77777777" w:rsidR="00577AAF" w:rsidRDefault="00577AAF" w:rsidP="00577AAF">
      <w:pPr>
        <w:rPr>
          <w:rFonts w:ascii="Arial" w:hAnsi="Arial" w:cs="Arial"/>
          <w:sz w:val="22"/>
          <w:szCs w:val="22"/>
        </w:rPr>
      </w:pPr>
    </w:p>
    <w:p w14:paraId="059A97D4" w14:textId="77777777" w:rsidR="00577AAF" w:rsidRDefault="00577AAF" w:rsidP="00577AAF">
      <w:pPr>
        <w:rPr>
          <w:rFonts w:ascii="Arial" w:hAnsi="Arial" w:cs="Arial"/>
          <w:sz w:val="22"/>
          <w:szCs w:val="22"/>
        </w:rPr>
      </w:pPr>
      <w:r>
        <w:rPr>
          <w:rFonts w:ascii="Arial" w:hAnsi="Arial" w:cs="Arial"/>
          <w:sz w:val="22"/>
          <w:szCs w:val="22"/>
        </w:rPr>
        <w:t>D: Yeah</w:t>
      </w:r>
      <w:r w:rsidRPr="00145B28">
        <w:rPr>
          <w:rFonts w:ascii="Arial" w:hAnsi="Arial" w:cs="Arial"/>
          <w:sz w:val="22"/>
          <w:szCs w:val="22"/>
        </w:rPr>
        <w:t xml:space="preserve">. Like, </w:t>
      </w:r>
      <w:r>
        <w:rPr>
          <w:rFonts w:ascii="Arial" w:hAnsi="Arial" w:cs="Arial"/>
          <w:sz w:val="22"/>
          <w:szCs w:val="22"/>
        </w:rPr>
        <w:t xml:space="preserve">comparing to after the course when we just did our show. </w:t>
      </w:r>
      <w:r w:rsidRPr="00145B28">
        <w:rPr>
          <w:rFonts w:ascii="Arial" w:hAnsi="Arial" w:cs="Arial"/>
          <w:sz w:val="22"/>
          <w:szCs w:val="22"/>
        </w:rPr>
        <w:t>I felt like I picked the harmonies and everything up so much easier at the sho</w:t>
      </w:r>
      <w:r>
        <w:rPr>
          <w:rFonts w:ascii="Arial" w:hAnsi="Arial" w:cs="Arial"/>
          <w:sz w:val="22"/>
          <w:szCs w:val="22"/>
        </w:rPr>
        <w:t>w</w:t>
      </w:r>
      <w:r w:rsidRPr="00145B28">
        <w:rPr>
          <w:rFonts w:ascii="Arial" w:hAnsi="Arial" w:cs="Arial"/>
          <w:sz w:val="22"/>
          <w:szCs w:val="22"/>
        </w:rPr>
        <w:t xml:space="preserve"> because it was more enjoyable</w:t>
      </w:r>
      <w:r>
        <w:rPr>
          <w:rFonts w:ascii="Arial" w:hAnsi="Arial" w:cs="Arial"/>
          <w:sz w:val="22"/>
          <w:szCs w:val="22"/>
        </w:rPr>
        <w:t>,</w:t>
      </w:r>
      <w:r w:rsidRPr="00145B28">
        <w:rPr>
          <w:rFonts w:ascii="Arial" w:hAnsi="Arial" w:cs="Arial"/>
          <w:sz w:val="22"/>
          <w:szCs w:val="22"/>
        </w:rPr>
        <w:t xml:space="preserve"> whe</w:t>
      </w:r>
      <w:r>
        <w:rPr>
          <w:rFonts w:ascii="Arial" w:hAnsi="Arial" w:cs="Arial"/>
          <w:sz w:val="22"/>
          <w:szCs w:val="22"/>
        </w:rPr>
        <w:t>reas</w:t>
      </w:r>
      <w:r w:rsidRPr="00145B28">
        <w:rPr>
          <w:rFonts w:ascii="Arial" w:hAnsi="Arial" w:cs="Arial"/>
          <w:sz w:val="22"/>
          <w:szCs w:val="22"/>
        </w:rPr>
        <w:t xml:space="preserve"> </w:t>
      </w:r>
      <w:r>
        <w:rPr>
          <w:rFonts w:ascii="Arial" w:hAnsi="Arial" w:cs="Arial"/>
          <w:sz w:val="22"/>
          <w:szCs w:val="22"/>
        </w:rPr>
        <w:t>in previous show environments it’s</w:t>
      </w:r>
      <w:r w:rsidRPr="00145B28">
        <w:rPr>
          <w:rFonts w:ascii="Arial" w:hAnsi="Arial" w:cs="Arial"/>
          <w:sz w:val="22"/>
          <w:szCs w:val="22"/>
        </w:rPr>
        <w:t xml:space="preserve"> more stress</w:t>
      </w:r>
      <w:r>
        <w:rPr>
          <w:rFonts w:ascii="Arial" w:hAnsi="Arial" w:cs="Arial"/>
          <w:sz w:val="22"/>
          <w:szCs w:val="22"/>
        </w:rPr>
        <w:t>ed</w:t>
      </w:r>
      <w:r w:rsidRPr="00145B28">
        <w:rPr>
          <w:rFonts w:ascii="Arial" w:hAnsi="Arial" w:cs="Arial"/>
          <w:sz w:val="22"/>
          <w:szCs w:val="22"/>
        </w:rPr>
        <w:t xml:space="preserve"> </w:t>
      </w:r>
      <w:r>
        <w:rPr>
          <w:rFonts w:ascii="Arial" w:hAnsi="Arial" w:cs="Arial"/>
          <w:sz w:val="22"/>
          <w:szCs w:val="22"/>
        </w:rPr>
        <w:t>and</w:t>
      </w:r>
      <w:r w:rsidRPr="00145B28">
        <w:rPr>
          <w:rFonts w:ascii="Arial" w:hAnsi="Arial" w:cs="Arial"/>
          <w:sz w:val="22"/>
          <w:szCs w:val="22"/>
        </w:rPr>
        <w:t xml:space="preserve"> pressured</w:t>
      </w:r>
      <w:r>
        <w:rPr>
          <w:rFonts w:ascii="Arial" w:hAnsi="Arial" w:cs="Arial"/>
          <w:sz w:val="22"/>
          <w:szCs w:val="22"/>
        </w:rPr>
        <w:t>.</w:t>
      </w:r>
      <w:r w:rsidRPr="00145B28">
        <w:rPr>
          <w:rFonts w:ascii="Arial" w:hAnsi="Arial" w:cs="Arial"/>
          <w:sz w:val="22"/>
          <w:szCs w:val="22"/>
        </w:rPr>
        <w:t xml:space="preserve"> So, it's like it's harder but like if I sit there and go, I need to learn this harmony. I struggle to learn the harmony but if we sit there playing with a tennis ball, we're just doing it</w:t>
      </w:r>
      <w:r>
        <w:rPr>
          <w:rFonts w:ascii="Arial" w:hAnsi="Arial" w:cs="Arial"/>
          <w:sz w:val="22"/>
          <w:szCs w:val="22"/>
        </w:rPr>
        <w:t>, I found it</w:t>
      </w:r>
      <w:r w:rsidRPr="00145B28">
        <w:rPr>
          <w:rFonts w:ascii="Arial" w:hAnsi="Arial" w:cs="Arial"/>
          <w:sz w:val="22"/>
          <w:szCs w:val="22"/>
        </w:rPr>
        <w:t xml:space="preserve"> so much easier. Yeah. But like I'm doing the same thing. </w:t>
      </w:r>
    </w:p>
    <w:p w14:paraId="16BF4748" w14:textId="77777777" w:rsidR="00577AAF" w:rsidRDefault="00577AAF" w:rsidP="00577AAF">
      <w:pPr>
        <w:rPr>
          <w:rFonts w:ascii="Arial" w:hAnsi="Arial" w:cs="Arial"/>
          <w:sz w:val="22"/>
          <w:szCs w:val="22"/>
        </w:rPr>
      </w:pPr>
    </w:p>
    <w:p w14:paraId="431E4F87"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Yeah.</w:t>
      </w:r>
      <w:r>
        <w:rPr>
          <w:rFonts w:ascii="Arial" w:hAnsi="Arial" w:cs="Arial"/>
          <w:sz w:val="22"/>
          <w:szCs w:val="22"/>
        </w:rPr>
        <w:t xml:space="preserve"> That’s</w:t>
      </w:r>
      <w:r w:rsidRPr="00145B28">
        <w:rPr>
          <w:rFonts w:ascii="Arial" w:hAnsi="Arial" w:cs="Arial"/>
          <w:sz w:val="22"/>
          <w:szCs w:val="22"/>
        </w:rPr>
        <w:t xml:space="preserve"> interesting. I found it quite interesting. </w:t>
      </w:r>
    </w:p>
    <w:p w14:paraId="7CDDB49F" w14:textId="77777777" w:rsidR="00577AAF" w:rsidRDefault="00577AAF" w:rsidP="00577AAF">
      <w:pPr>
        <w:rPr>
          <w:rFonts w:ascii="Arial" w:hAnsi="Arial" w:cs="Arial"/>
          <w:sz w:val="22"/>
          <w:szCs w:val="22"/>
        </w:rPr>
      </w:pPr>
    </w:p>
    <w:p w14:paraId="60673C02"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And we were like actually doing it rather than like writing </w:t>
      </w:r>
      <w:r>
        <w:rPr>
          <w:rFonts w:ascii="Arial" w:hAnsi="Arial" w:cs="Arial"/>
          <w:sz w:val="22"/>
          <w:szCs w:val="22"/>
        </w:rPr>
        <w:t>loads of</w:t>
      </w:r>
      <w:r w:rsidRPr="00145B28">
        <w:rPr>
          <w:rFonts w:ascii="Arial" w:hAnsi="Arial" w:cs="Arial"/>
          <w:sz w:val="22"/>
          <w:szCs w:val="22"/>
        </w:rPr>
        <w:t xml:space="preserve"> stuff down and like, like learning like for our heads, we were actually like putting it to practice, which I think was good. </w:t>
      </w:r>
    </w:p>
    <w:p w14:paraId="7376097E" w14:textId="77777777" w:rsidR="00577AAF" w:rsidRDefault="00577AAF" w:rsidP="00577AAF">
      <w:pPr>
        <w:rPr>
          <w:rFonts w:ascii="Arial" w:hAnsi="Arial" w:cs="Arial"/>
          <w:sz w:val="22"/>
          <w:szCs w:val="22"/>
        </w:rPr>
      </w:pPr>
    </w:p>
    <w:p w14:paraId="12570EC7"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Yeah, definitely. </w:t>
      </w:r>
    </w:p>
    <w:p w14:paraId="30DEA044" w14:textId="77777777" w:rsidR="00577AAF" w:rsidRDefault="00577AAF" w:rsidP="00577AAF">
      <w:pPr>
        <w:rPr>
          <w:rFonts w:ascii="Arial" w:hAnsi="Arial" w:cs="Arial"/>
          <w:sz w:val="22"/>
          <w:szCs w:val="22"/>
        </w:rPr>
      </w:pPr>
    </w:p>
    <w:p w14:paraId="67B71E7A"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Kind of embodying it a little bit more. </w:t>
      </w:r>
    </w:p>
    <w:p w14:paraId="77191CFD" w14:textId="77777777" w:rsidR="00577AAF" w:rsidRDefault="00577AAF" w:rsidP="00577AAF">
      <w:pPr>
        <w:rPr>
          <w:rFonts w:ascii="Arial" w:hAnsi="Arial" w:cs="Arial"/>
          <w:sz w:val="22"/>
          <w:szCs w:val="22"/>
        </w:rPr>
      </w:pPr>
    </w:p>
    <w:p w14:paraId="1979FA9E"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Yeah. </w:t>
      </w:r>
    </w:p>
    <w:p w14:paraId="779037AB" w14:textId="77777777" w:rsidR="00577AAF" w:rsidRDefault="00577AAF" w:rsidP="00577AAF">
      <w:pPr>
        <w:rPr>
          <w:rFonts w:ascii="Arial" w:hAnsi="Arial" w:cs="Arial"/>
          <w:sz w:val="22"/>
          <w:szCs w:val="22"/>
        </w:rPr>
      </w:pPr>
    </w:p>
    <w:p w14:paraId="72B484C4"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So, I guess maybe off the back of that then, was there one thing that you</w:t>
      </w:r>
      <w:r>
        <w:rPr>
          <w:rFonts w:ascii="Arial" w:hAnsi="Arial" w:cs="Arial"/>
          <w:sz w:val="22"/>
          <w:szCs w:val="22"/>
        </w:rPr>
        <w:t>,</w:t>
      </w:r>
      <w:r w:rsidRPr="00145B28">
        <w:rPr>
          <w:rFonts w:ascii="Arial" w:hAnsi="Arial" w:cs="Arial"/>
          <w:sz w:val="22"/>
          <w:szCs w:val="22"/>
        </w:rPr>
        <w:t xml:space="preserve"> talking about enjoyment</w:t>
      </w:r>
      <w:r>
        <w:rPr>
          <w:rFonts w:ascii="Arial" w:hAnsi="Arial" w:cs="Arial"/>
          <w:sz w:val="22"/>
          <w:szCs w:val="22"/>
        </w:rPr>
        <w:t>,</w:t>
      </w:r>
      <w:r w:rsidRPr="00145B28">
        <w:rPr>
          <w:rFonts w:ascii="Arial" w:hAnsi="Arial" w:cs="Arial"/>
          <w:sz w:val="22"/>
          <w:szCs w:val="22"/>
        </w:rPr>
        <w:t xml:space="preserve"> whether you felt like it did anything or not, don't worry about that. But was there one method that you enjoyed more than another? </w:t>
      </w:r>
    </w:p>
    <w:p w14:paraId="125657E7" w14:textId="77777777" w:rsidR="00577AAF" w:rsidRDefault="00577AAF" w:rsidP="00577AAF">
      <w:pPr>
        <w:rPr>
          <w:rFonts w:ascii="Arial" w:hAnsi="Arial" w:cs="Arial"/>
          <w:sz w:val="22"/>
          <w:szCs w:val="22"/>
        </w:rPr>
      </w:pPr>
    </w:p>
    <w:p w14:paraId="157706C5" w14:textId="77777777" w:rsidR="00577AAF" w:rsidRDefault="00577AAF" w:rsidP="00577AAF">
      <w:pPr>
        <w:rPr>
          <w:rFonts w:ascii="Arial" w:hAnsi="Arial" w:cs="Arial"/>
          <w:sz w:val="22"/>
          <w:szCs w:val="22"/>
        </w:rPr>
      </w:pPr>
      <w:r>
        <w:rPr>
          <w:rFonts w:ascii="Arial" w:hAnsi="Arial" w:cs="Arial"/>
          <w:sz w:val="22"/>
          <w:szCs w:val="22"/>
        </w:rPr>
        <w:t>D:</w:t>
      </w:r>
      <w:r w:rsidRPr="00145B28">
        <w:rPr>
          <w:rFonts w:ascii="Arial" w:hAnsi="Arial" w:cs="Arial"/>
          <w:sz w:val="22"/>
          <w:szCs w:val="22"/>
        </w:rPr>
        <w:t xml:space="preserve"> </w:t>
      </w:r>
      <w:r>
        <w:rPr>
          <w:rFonts w:ascii="Arial" w:hAnsi="Arial" w:cs="Arial"/>
          <w:sz w:val="22"/>
          <w:szCs w:val="22"/>
        </w:rPr>
        <w:t>The</w:t>
      </w:r>
      <w:r w:rsidRPr="00145B28">
        <w:rPr>
          <w:rFonts w:ascii="Arial" w:hAnsi="Arial" w:cs="Arial"/>
          <w:sz w:val="22"/>
          <w:szCs w:val="22"/>
        </w:rPr>
        <w:t xml:space="preserve"> tennis ball on</w:t>
      </w:r>
      <w:r>
        <w:rPr>
          <w:rFonts w:ascii="Arial" w:hAnsi="Arial" w:cs="Arial"/>
          <w:sz w:val="22"/>
          <w:szCs w:val="22"/>
        </w:rPr>
        <w:t>e</w:t>
      </w:r>
      <w:r w:rsidRPr="00145B28">
        <w:rPr>
          <w:rFonts w:ascii="Arial" w:hAnsi="Arial" w:cs="Arial"/>
          <w:sz w:val="22"/>
          <w:szCs w:val="22"/>
        </w:rPr>
        <w:t xml:space="preserve"> I enjoyed, and worked the best with because, like, I used to </w:t>
      </w:r>
      <w:r>
        <w:rPr>
          <w:rFonts w:ascii="Arial" w:hAnsi="Arial" w:cs="Arial"/>
          <w:sz w:val="22"/>
          <w:szCs w:val="22"/>
        </w:rPr>
        <w:t>b</w:t>
      </w:r>
      <w:r w:rsidRPr="00145B28">
        <w:rPr>
          <w:rFonts w:ascii="Arial" w:hAnsi="Arial" w:cs="Arial"/>
          <w:sz w:val="22"/>
          <w:szCs w:val="22"/>
        </w:rPr>
        <w:t>ounce the tennis b</w:t>
      </w:r>
      <w:r>
        <w:rPr>
          <w:rFonts w:ascii="Arial" w:hAnsi="Arial" w:cs="Arial"/>
          <w:sz w:val="22"/>
          <w:szCs w:val="22"/>
        </w:rPr>
        <w:t>al</w:t>
      </w:r>
      <w:r w:rsidRPr="00145B28">
        <w:rPr>
          <w:rFonts w:ascii="Arial" w:hAnsi="Arial" w:cs="Arial"/>
          <w:sz w:val="22"/>
          <w:szCs w:val="22"/>
        </w:rPr>
        <w:t xml:space="preserve">l to the rhythm, and I were playing it in my head as well. Yeah. </w:t>
      </w:r>
      <w:proofErr w:type="gramStart"/>
      <w:r w:rsidRPr="00145B28">
        <w:rPr>
          <w:rFonts w:ascii="Arial" w:hAnsi="Arial" w:cs="Arial"/>
          <w:sz w:val="22"/>
          <w:szCs w:val="22"/>
        </w:rPr>
        <w:t>So</w:t>
      </w:r>
      <w:proofErr w:type="gramEnd"/>
      <w:r w:rsidRPr="00145B28">
        <w:rPr>
          <w:rFonts w:ascii="Arial" w:hAnsi="Arial" w:cs="Arial"/>
          <w:sz w:val="22"/>
          <w:szCs w:val="22"/>
        </w:rPr>
        <w:t xml:space="preserve"> like the pi</w:t>
      </w:r>
      <w:r>
        <w:rPr>
          <w:rFonts w:ascii="Arial" w:hAnsi="Arial" w:cs="Arial"/>
          <w:sz w:val="22"/>
          <w:szCs w:val="22"/>
        </w:rPr>
        <w:t xml:space="preserve">cture </w:t>
      </w:r>
      <w:r w:rsidRPr="00145B28">
        <w:rPr>
          <w:rFonts w:ascii="Arial" w:hAnsi="Arial" w:cs="Arial"/>
          <w:sz w:val="22"/>
          <w:szCs w:val="22"/>
        </w:rPr>
        <w:t>I were doing in my head, that's when I like what I did for the te</w:t>
      </w:r>
      <w:r>
        <w:rPr>
          <w:rFonts w:ascii="Arial" w:hAnsi="Arial" w:cs="Arial"/>
          <w:sz w:val="22"/>
          <w:szCs w:val="22"/>
        </w:rPr>
        <w:t>nnis</w:t>
      </w:r>
      <w:r w:rsidRPr="00145B28">
        <w:rPr>
          <w:rFonts w:ascii="Arial" w:hAnsi="Arial" w:cs="Arial"/>
          <w:sz w:val="22"/>
          <w:szCs w:val="22"/>
        </w:rPr>
        <w:t xml:space="preserve"> ball. Do you know when we </w:t>
      </w:r>
      <w:r>
        <w:rPr>
          <w:rFonts w:ascii="Arial" w:hAnsi="Arial" w:cs="Arial"/>
          <w:sz w:val="22"/>
          <w:szCs w:val="22"/>
        </w:rPr>
        <w:t>flicked</w:t>
      </w:r>
      <w:r w:rsidRPr="00145B28">
        <w:rPr>
          <w:rFonts w:ascii="Arial" w:hAnsi="Arial" w:cs="Arial"/>
          <w:sz w:val="22"/>
          <w:szCs w:val="22"/>
        </w:rPr>
        <w:t xml:space="preserve"> it between our hands and stuff. Like I did it like a picture of </w:t>
      </w:r>
      <w:r>
        <w:rPr>
          <w:rFonts w:ascii="Arial" w:hAnsi="Arial" w:cs="Arial"/>
          <w:sz w:val="22"/>
          <w:szCs w:val="22"/>
        </w:rPr>
        <w:t>the rhythm</w:t>
      </w:r>
      <w:r w:rsidRPr="00145B28">
        <w:rPr>
          <w:rFonts w:ascii="Arial" w:hAnsi="Arial" w:cs="Arial"/>
          <w:sz w:val="22"/>
          <w:szCs w:val="22"/>
        </w:rPr>
        <w:t xml:space="preserve">. So </w:t>
      </w:r>
      <w:r w:rsidRPr="00145B28">
        <w:rPr>
          <w:rFonts w:ascii="Arial" w:hAnsi="Arial" w:cs="Arial"/>
          <w:sz w:val="22"/>
          <w:szCs w:val="22"/>
        </w:rPr>
        <w:lastRenderedPageBreak/>
        <w:t>that I found helpful that I also found it fun because I would distract myself away from what I was actually doing. I was</w:t>
      </w:r>
      <w:r>
        <w:rPr>
          <w:rFonts w:ascii="Arial" w:hAnsi="Arial" w:cs="Arial"/>
          <w:sz w:val="22"/>
          <w:szCs w:val="22"/>
        </w:rPr>
        <w:t>n’t</w:t>
      </w:r>
      <w:r w:rsidRPr="00145B28">
        <w:rPr>
          <w:rFonts w:ascii="Arial" w:hAnsi="Arial" w:cs="Arial"/>
          <w:sz w:val="22"/>
          <w:szCs w:val="22"/>
        </w:rPr>
        <w:t xml:space="preserve"> actually think</w:t>
      </w:r>
      <w:r>
        <w:rPr>
          <w:rFonts w:ascii="Arial" w:hAnsi="Arial" w:cs="Arial"/>
          <w:sz w:val="22"/>
          <w:szCs w:val="22"/>
        </w:rPr>
        <w:t>ing</w:t>
      </w:r>
      <w:r w:rsidRPr="00145B28">
        <w:rPr>
          <w:rFonts w:ascii="Arial" w:hAnsi="Arial" w:cs="Arial"/>
          <w:sz w:val="22"/>
          <w:szCs w:val="22"/>
        </w:rPr>
        <w:t xml:space="preserve"> about what </w:t>
      </w:r>
      <w:r>
        <w:rPr>
          <w:rFonts w:ascii="Arial" w:hAnsi="Arial" w:cs="Arial"/>
          <w:sz w:val="22"/>
          <w:szCs w:val="22"/>
        </w:rPr>
        <w:t>we</w:t>
      </w:r>
      <w:r w:rsidRPr="00145B28">
        <w:rPr>
          <w:rFonts w:ascii="Arial" w:hAnsi="Arial" w:cs="Arial"/>
          <w:sz w:val="22"/>
          <w:szCs w:val="22"/>
        </w:rPr>
        <w:t xml:space="preserve"> were doing. I was thinking about the tennis ball, but my body was automatically doing</w:t>
      </w:r>
      <w:r>
        <w:rPr>
          <w:rFonts w:ascii="Arial" w:hAnsi="Arial" w:cs="Arial"/>
          <w:sz w:val="22"/>
          <w:szCs w:val="22"/>
        </w:rPr>
        <w:t xml:space="preserve"> it.</w:t>
      </w:r>
      <w:r w:rsidRPr="00145B28">
        <w:rPr>
          <w:rFonts w:ascii="Arial" w:hAnsi="Arial" w:cs="Arial"/>
          <w:sz w:val="22"/>
          <w:szCs w:val="22"/>
        </w:rPr>
        <w:t xml:space="preserve"> </w:t>
      </w:r>
    </w:p>
    <w:p w14:paraId="124B82D8" w14:textId="77777777" w:rsidR="00577AAF" w:rsidRDefault="00577AAF" w:rsidP="00577AAF">
      <w:pPr>
        <w:rPr>
          <w:rFonts w:ascii="Arial" w:hAnsi="Arial" w:cs="Arial"/>
          <w:sz w:val="22"/>
          <w:szCs w:val="22"/>
        </w:rPr>
      </w:pPr>
    </w:p>
    <w:p w14:paraId="75E752AF"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Oh, nice. What about you? </w:t>
      </w:r>
    </w:p>
    <w:p w14:paraId="465C08F2" w14:textId="77777777" w:rsidR="00577AAF" w:rsidRDefault="00577AAF" w:rsidP="00577AAF">
      <w:pPr>
        <w:rPr>
          <w:rFonts w:ascii="Arial" w:hAnsi="Arial" w:cs="Arial"/>
          <w:sz w:val="22"/>
          <w:szCs w:val="22"/>
        </w:rPr>
      </w:pPr>
    </w:p>
    <w:p w14:paraId="53D0120A"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I'm the one where we had our eyes shut and we were doing like that and stuff. I found that really helps because you can like visualise it and you've not got any distractions around you. </w:t>
      </w:r>
    </w:p>
    <w:p w14:paraId="7050F993" w14:textId="77777777" w:rsidR="00577AAF" w:rsidRDefault="00577AAF" w:rsidP="00577AAF">
      <w:pPr>
        <w:rPr>
          <w:rFonts w:ascii="Arial" w:hAnsi="Arial" w:cs="Arial"/>
          <w:sz w:val="22"/>
          <w:szCs w:val="22"/>
        </w:rPr>
      </w:pPr>
    </w:p>
    <w:p w14:paraId="6D83647A"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Yeah. yeah, </w:t>
      </w:r>
      <w:r>
        <w:rPr>
          <w:rFonts w:ascii="Arial" w:hAnsi="Arial" w:cs="Arial"/>
          <w:sz w:val="22"/>
          <w:szCs w:val="22"/>
        </w:rPr>
        <w:t>the</w:t>
      </w:r>
      <w:r w:rsidRPr="00145B28">
        <w:rPr>
          <w:rFonts w:ascii="Arial" w:hAnsi="Arial" w:cs="Arial"/>
          <w:sz w:val="22"/>
          <w:szCs w:val="22"/>
        </w:rPr>
        <w:t xml:space="preserve"> internal visualisation, that one</w:t>
      </w:r>
      <w:r>
        <w:rPr>
          <w:rFonts w:ascii="Arial" w:hAnsi="Arial" w:cs="Arial"/>
          <w:sz w:val="22"/>
          <w:szCs w:val="22"/>
        </w:rPr>
        <w:t>?</w:t>
      </w:r>
    </w:p>
    <w:p w14:paraId="64B281B2" w14:textId="77777777" w:rsidR="00577AAF" w:rsidRDefault="00577AAF" w:rsidP="00577AAF">
      <w:pPr>
        <w:rPr>
          <w:rFonts w:ascii="Arial" w:hAnsi="Arial" w:cs="Arial"/>
          <w:sz w:val="22"/>
          <w:szCs w:val="22"/>
        </w:rPr>
      </w:pPr>
    </w:p>
    <w:p w14:paraId="2F2680BA"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Yeah. </w:t>
      </w:r>
    </w:p>
    <w:p w14:paraId="73252B18" w14:textId="77777777" w:rsidR="00577AAF" w:rsidRDefault="00577AAF" w:rsidP="00577AAF">
      <w:pPr>
        <w:rPr>
          <w:rFonts w:ascii="Arial" w:hAnsi="Arial" w:cs="Arial"/>
          <w:sz w:val="22"/>
          <w:szCs w:val="22"/>
        </w:rPr>
      </w:pPr>
    </w:p>
    <w:p w14:paraId="73F33B84"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Yeah, that seemed to work for a lot of people, actually. So, kind of that's generic experiences, which is great. I'm glad that you didn't hate it completely. Development of skills. So, I think that's going to be quite hard to measure over four lessons, but do either of you feel a little bit more confident</w:t>
      </w:r>
      <w:r>
        <w:rPr>
          <w:rFonts w:ascii="Arial" w:hAnsi="Arial" w:cs="Arial"/>
          <w:sz w:val="22"/>
          <w:szCs w:val="22"/>
        </w:rPr>
        <w:t xml:space="preserve">, </w:t>
      </w:r>
      <w:r w:rsidRPr="00145B28">
        <w:rPr>
          <w:rFonts w:ascii="Arial" w:hAnsi="Arial" w:cs="Arial"/>
          <w:sz w:val="22"/>
          <w:szCs w:val="22"/>
        </w:rPr>
        <w:t>or did you notice any improvements? And that can be, if you feel like</w:t>
      </w:r>
      <w:r>
        <w:rPr>
          <w:rFonts w:ascii="Arial" w:hAnsi="Arial" w:cs="Arial"/>
          <w:sz w:val="22"/>
          <w:szCs w:val="22"/>
        </w:rPr>
        <w:t>,</w:t>
      </w:r>
      <w:r w:rsidRPr="00145B28">
        <w:rPr>
          <w:rFonts w:ascii="Arial" w:hAnsi="Arial" w:cs="Arial"/>
          <w:sz w:val="22"/>
          <w:szCs w:val="22"/>
        </w:rPr>
        <w:t xml:space="preserve"> I don't know if my harmony abilities improve</w:t>
      </w:r>
      <w:r>
        <w:rPr>
          <w:rFonts w:ascii="Arial" w:hAnsi="Arial" w:cs="Arial"/>
          <w:sz w:val="22"/>
          <w:szCs w:val="22"/>
        </w:rPr>
        <w:t>d</w:t>
      </w:r>
      <w:r w:rsidRPr="00145B28">
        <w:rPr>
          <w:rFonts w:ascii="Arial" w:hAnsi="Arial" w:cs="Arial"/>
          <w:sz w:val="22"/>
          <w:szCs w:val="22"/>
        </w:rPr>
        <w:t>, but it could be my perceptions improved</w:t>
      </w:r>
      <w:r>
        <w:rPr>
          <w:rFonts w:ascii="Arial" w:hAnsi="Arial" w:cs="Arial"/>
          <w:sz w:val="22"/>
          <w:szCs w:val="22"/>
        </w:rPr>
        <w:t>,</w:t>
      </w:r>
      <w:r w:rsidRPr="00145B28">
        <w:rPr>
          <w:rFonts w:ascii="Arial" w:hAnsi="Arial" w:cs="Arial"/>
          <w:sz w:val="22"/>
          <w:szCs w:val="22"/>
        </w:rPr>
        <w:t xml:space="preserve"> or it could even be my listening skills improved, you know the oral test</w:t>
      </w:r>
      <w:r>
        <w:rPr>
          <w:rFonts w:ascii="Arial" w:hAnsi="Arial" w:cs="Arial"/>
          <w:sz w:val="22"/>
          <w:szCs w:val="22"/>
        </w:rPr>
        <w:t>,</w:t>
      </w:r>
      <w:r w:rsidRPr="00145B28">
        <w:rPr>
          <w:rFonts w:ascii="Arial" w:hAnsi="Arial" w:cs="Arial"/>
          <w:sz w:val="22"/>
          <w:szCs w:val="22"/>
        </w:rPr>
        <w:t xml:space="preserve"> first one was horrific</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s</w:t>
      </w:r>
      <w:r w:rsidRPr="00145B28">
        <w:rPr>
          <w:rFonts w:ascii="Arial" w:hAnsi="Arial" w:cs="Arial"/>
          <w:sz w:val="22"/>
          <w:szCs w:val="22"/>
        </w:rPr>
        <w:t>econd one was actually okay</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L</w:t>
      </w:r>
      <w:r w:rsidRPr="00145B28">
        <w:rPr>
          <w:rFonts w:ascii="Arial" w:hAnsi="Arial" w:cs="Arial"/>
          <w:sz w:val="22"/>
          <w:szCs w:val="22"/>
        </w:rPr>
        <w:t xml:space="preserve">ike it can be anything, or it can be nothing. It can be I feel the same. That's fine as well. </w:t>
      </w:r>
    </w:p>
    <w:p w14:paraId="553F2446" w14:textId="77777777" w:rsidR="00577AAF" w:rsidRDefault="00577AAF" w:rsidP="00577AAF">
      <w:pPr>
        <w:rPr>
          <w:rFonts w:ascii="Arial" w:hAnsi="Arial" w:cs="Arial"/>
          <w:sz w:val="22"/>
          <w:szCs w:val="22"/>
        </w:rPr>
      </w:pPr>
    </w:p>
    <w:p w14:paraId="725F6BDE"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I feel like quite often I would like </w:t>
      </w:r>
      <w:proofErr w:type="gramStart"/>
      <w:r w:rsidRPr="00145B28">
        <w:rPr>
          <w:rFonts w:ascii="Arial" w:hAnsi="Arial" w:cs="Arial"/>
          <w:sz w:val="22"/>
          <w:szCs w:val="22"/>
        </w:rPr>
        <w:t>sing</w:t>
      </w:r>
      <w:proofErr w:type="gramEnd"/>
      <w:r w:rsidRPr="00145B28">
        <w:rPr>
          <w:rFonts w:ascii="Arial" w:hAnsi="Arial" w:cs="Arial"/>
          <w:sz w:val="22"/>
          <w:szCs w:val="22"/>
        </w:rPr>
        <w:t xml:space="preserve"> a harmony and I'</w:t>
      </w:r>
      <w:r>
        <w:rPr>
          <w:rFonts w:ascii="Arial" w:hAnsi="Arial" w:cs="Arial"/>
          <w:sz w:val="22"/>
          <w:szCs w:val="22"/>
        </w:rPr>
        <w:t>d</w:t>
      </w:r>
      <w:r w:rsidRPr="00145B28">
        <w:rPr>
          <w:rFonts w:ascii="Arial" w:hAnsi="Arial" w:cs="Arial"/>
          <w:sz w:val="22"/>
          <w:szCs w:val="22"/>
        </w:rPr>
        <w:t xml:space="preserve"> not actually know if it was right or wrong and I mean, sometimes I think I probably still am like I'</w:t>
      </w:r>
      <w:r>
        <w:rPr>
          <w:rFonts w:ascii="Arial" w:hAnsi="Arial" w:cs="Arial"/>
          <w:sz w:val="22"/>
          <w:szCs w:val="22"/>
        </w:rPr>
        <w:t>ve</w:t>
      </w:r>
      <w:r w:rsidRPr="00145B28">
        <w:rPr>
          <w:rFonts w:ascii="Arial" w:hAnsi="Arial" w:cs="Arial"/>
          <w:sz w:val="22"/>
          <w:szCs w:val="22"/>
        </w:rPr>
        <w:t xml:space="preserve"> not improve</w:t>
      </w:r>
      <w:r>
        <w:rPr>
          <w:rFonts w:ascii="Arial" w:hAnsi="Arial" w:cs="Arial"/>
          <w:sz w:val="22"/>
          <w:szCs w:val="22"/>
        </w:rPr>
        <w:t>d</w:t>
      </w:r>
      <w:r w:rsidRPr="00145B28">
        <w:rPr>
          <w:rFonts w:ascii="Arial" w:hAnsi="Arial" w:cs="Arial"/>
          <w:sz w:val="22"/>
          <w:szCs w:val="22"/>
        </w:rPr>
        <w:t xml:space="preserve"> </w:t>
      </w:r>
      <w:r>
        <w:rPr>
          <w:rFonts w:ascii="Arial" w:hAnsi="Arial" w:cs="Arial"/>
          <w:sz w:val="22"/>
          <w:szCs w:val="22"/>
        </w:rPr>
        <w:t>loads</w:t>
      </w:r>
      <w:r w:rsidRPr="00145B28">
        <w:rPr>
          <w:rFonts w:ascii="Arial" w:hAnsi="Arial" w:cs="Arial"/>
          <w:sz w:val="22"/>
          <w:szCs w:val="22"/>
        </w:rPr>
        <w:t xml:space="preserve">, but I definitely am more aware whether I'm singing the right or wrong harmony and like, yeah, like perception. Like I think I'm like got a better understanding of like the notes and things like that. </w:t>
      </w:r>
    </w:p>
    <w:p w14:paraId="51BA06B4" w14:textId="77777777" w:rsidR="00577AAF" w:rsidRDefault="00577AAF" w:rsidP="00577AAF">
      <w:pPr>
        <w:rPr>
          <w:rFonts w:ascii="Arial" w:hAnsi="Arial" w:cs="Arial"/>
          <w:sz w:val="22"/>
          <w:szCs w:val="22"/>
        </w:rPr>
      </w:pPr>
    </w:p>
    <w:p w14:paraId="68A00653"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Yeah. Yeah, that's good. </w:t>
      </w:r>
    </w:p>
    <w:p w14:paraId="5E1F7D4F" w14:textId="77777777" w:rsidR="00577AAF" w:rsidRDefault="00577AAF" w:rsidP="00577AAF">
      <w:pPr>
        <w:rPr>
          <w:rFonts w:ascii="Arial" w:hAnsi="Arial" w:cs="Arial"/>
          <w:sz w:val="22"/>
          <w:szCs w:val="22"/>
        </w:rPr>
      </w:pPr>
    </w:p>
    <w:p w14:paraId="791733C3"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I'm f</w:t>
      </w:r>
      <w:r>
        <w:rPr>
          <w:rFonts w:ascii="Arial" w:hAnsi="Arial" w:cs="Arial"/>
          <w:sz w:val="22"/>
          <w:szCs w:val="22"/>
        </w:rPr>
        <w:t>in</w:t>
      </w:r>
      <w:r w:rsidRPr="00145B28">
        <w:rPr>
          <w:rFonts w:ascii="Arial" w:hAnsi="Arial" w:cs="Arial"/>
          <w:sz w:val="22"/>
          <w:szCs w:val="22"/>
        </w:rPr>
        <w:t xml:space="preserve">ding harmonies a lot easier to find. So, like when I'm singing to a song like in the car or something, I'm hearing harmonies better. Like I can picture the harmonies and like, I can then harmonise for something which I can never do before, like </w:t>
      </w:r>
      <w:r>
        <w:rPr>
          <w:rFonts w:ascii="Arial" w:hAnsi="Arial" w:cs="Arial"/>
          <w:sz w:val="22"/>
          <w:szCs w:val="22"/>
        </w:rPr>
        <w:t>to save my life!</w:t>
      </w:r>
      <w:r w:rsidRPr="00145B28">
        <w:rPr>
          <w:rFonts w:ascii="Arial" w:hAnsi="Arial" w:cs="Arial"/>
          <w:sz w:val="22"/>
          <w:szCs w:val="22"/>
        </w:rPr>
        <w:t xml:space="preserve"> But I'm struggling with the lower ones, which is strange because I found the l</w:t>
      </w:r>
      <w:r>
        <w:rPr>
          <w:rFonts w:ascii="Arial" w:hAnsi="Arial" w:cs="Arial"/>
          <w:sz w:val="22"/>
          <w:szCs w:val="22"/>
        </w:rPr>
        <w:t>ower</w:t>
      </w:r>
      <w:r w:rsidRPr="00145B28">
        <w:rPr>
          <w:rFonts w:ascii="Arial" w:hAnsi="Arial" w:cs="Arial"/>
          <w:sz w:val="22"/>
          <w:szCs w:val="22"/>
        </w:rPr>
        <w:t xml:space="preserve"> ones easier when we did it</w:t>
      </w:r>
      <w:r>
        <w:rPr>
          <w:rFonts w:ascii="Arial" w:hAnsi="Arial" w:cs="Arial"/>
          <w:sz w:val="22"/>
          <w:szCs w:val="22"/>
        </w:rPr>
        <w:t>, b</w:t>
      </w:r>
      <w:r w:rsidRPr="00145B28">
        <w:rPr>
          <w:rFonts w:ascii="Arial" w:hAnsi="Arial" w:cs="Arial"/>
          <w:sz w:val="22"/>
          <w:szCs w:val="22"/>
        </w:rPr>
        <w:t xml:space="preserve">ut I'm finding higher harmonies a lot easier to do, which is something I really struggled with before. </w:t>
      </w:r>
    </w:p>
    <w:p w14:paraId="0A29A78B" w14:textId="77777777" w:rsidR="00577AAF" w:rsidRDefault="00577AAF" w:rsidP="00577AAF">
      <w:pPr>
        <w:rPr>
          <w:rFonts w:ascii="Arial" w:hAnsi="Arial" w:cs="Arial"/>
          <w:sz w:val="22"/>
          <w:szCs w:val="22"/>
        </w:rPr>
      </w:pPr>
    </w:p>
    <w:p w14:paraId="7B0D41F4"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Oh, that's really good. Yeah, that's great. </w:t>
      </w:r>
    </w:p>
    <w:p w14:paraId="46A83243" w14:textId="77777777" w:rsidR="00577AAF" w:rsidRDefault="00577AAF" w:rsidP="00577AAF">
      <w:pPr>
        <w:rPr>
          <w:rFonts w:ascii="Arial" w:hAnsi="Arial" w:cs="Arial"/>
          <w:sz w:val="22"/>
          <w:szCs w:val="22"/>
        </w:rPr>
      </w:pPr>
    </w:p>
    <w:p w14:paraId="3D9D21A9"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But it's that when we did it with the sho</w:t>
      </w:r>
      <w:r>
        <w:rPr>
          <w:rFonts w:ascii="Arial" w:hAnsi="Arial" w:cs="Arial"/>
          <w:sz w:val="22"/>
          <w:szCs w:val="22"/>
        </w:rPr>
        <w:t>w</w:t>
      </w:r>
      <w:r w:rsidRPr="00145B28">
        <w:rPr>
          <w:rFonts w:ascii="Arial" w:hAnsi="Arial" w:cs="Arial"/>
          <w:sz w:val="22"/>
          <w:szCs w:val="22"/>
        </w:rPr>
        <w:t xml:space="preserve"> piece</w:t>
      </w:r>
      <w:r>
        <w:rPr>
          <w:rFonts w:ascii="Arial" w:hAnsi="Arial" w:cs="Arial"/>
          <w:sz w:val="22"/>
          <w:szCs w:val="22"/>
        </w:rPr>
        <w:t xml:space="preserve">, I </w:t>
      </w:r>
      <w:r w:rsidRPr="00145B28">
        <w:rPr>
          <w:rFonts w:ascii="Arial" w:hAnsi="Arial" w:cs="Arial"/>
          <w:sz w:val="22"/>
          <w:szCs w:val="22"/>
        </w:rPr>
        <w:t>personally found it</w:t>
      </w:r>
      <w:r>
        <w:rPr>
          <w:rFonts w:ascii="Arial" w:hAnsi="Arial" w:cs="Arial"/>
          <w:sz w:val="22"/>
          <w:szCs w:val="22"/>
        </w:rPr>
        <w:t>,</w:t>
      </w:r>
      <w:r w:rsidRPr="00145B28">
        <w:rPr>
          <w:rFonts w:ascii="Arial" w:hAnsi="Arial" w:cs="Arial"/>
          <w:sz w:val="22"/>
          <w:szCs w:val="22"/>
        </w:rPr>
        <w:t xml:space="preserve"> I got quite an odd harmony, everybody had quite a similar harmony and mine was like completely odd to it all. And I found it so much </w:t>
      </w:r>
      <w:proofErr w:type="gramStart"/>
      <w:r w:rsidRPr="00145B28">
        <w:rPr>
          <w:rFonts w:ascii="Arial" w:hAnsi="Arial" w:cs="Arial"/>
          <w:sz w:val="22"/>
          <w:szCs w:val="22"/>
        </w:rPr>
        <w:t>more simpler</w:t>
      </w:r>
      <w:proofErr w:type="gramEnd"/>
      <w:r w:rsidRPr="00145B28">
        <w:rPr>
          <w:rFonts w:ascii="Arial" w:hAnsi="Arial" w:cs="Arial"/>
          <w:sz w:val="22"/>
          <w:szCs w:val="22"/>
        </w:rPr>
        <w:t>. Before I would have, like listened to it once and happened to listen to it over and over again, it's sort of sat in my brain a lot better because I took some of the things</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like</w:t>
      </w:r>
      <w:r w:rsidRPr="00145B28">
        <w:rPr>
          <w:rFonts w:ascii="Arial" w:hAnsi="Arial" w:cs="Arial"/>
          <w:sz w:val="22"/>
          <w:szCs w:val="22"/>
        </w:rPr>
        <w:t xml:space="preserve"> clos</w:t>
      </w:r>
      <w:r>
        <w:rPr>
          <w:rFonts w:ascii="Arial" w:hAnsi="Arial" w:cs="Arial"/>
          <w:sz w:val="22"/>
          <w:szCs w:val="22"/>
        </w:rPr>
        <w:t>ing</w:t>
      </w:r>
      <w:r w:rsidRPr="00145B28">
        <w:rPr>
          <w:rFonts w:ascii="Arial" w:hAnsi="Arial" w:cs="Arial"/>
          <w:sz w:val="22"/>
          <w:szCs w:val="22"/>
        </w:rPr>
        <w:t xml:space="preserve"> my eyes and listening it to that way and then repeated it to myself and when other </w:t>
      </w:r>
      <w:proofErr w:type="spellStart"/>
      <w:r w:rsidRPr="00145B28">
        <w:rPr>
          <w:rFonts w:ascii="Arial" w:hAnsi="Arial" w:cs="Arial"/>
          <w:sz w:val="22"/>
          <w:szCs w:val="22"/>
        </w:rPr>
        <w:t>other</w:t>
      </w:r>
      <w:proofErr w:type="spellEnd"/>
      <w:r w:rsidRPr="00145B28">
        <w:rPr>
          <w:rFonts w:ascii="Arial" w:hAnsi="Arial" w:cs="Arial"/>
          <w:sz w:val="22"/>
          <w:szCs w:val="22"/>
        </w:rPr>
        <w:t>, when other harmony groups are singing, I was singing it as well</w:t>
      </w:r>
      <w:r>
        <w:rPr>
          <w:rFonts w:ascii="Arial" w:hAnsi="Arial" w:cs="Arial"/>
          <w:sz w:val="22"/>
          <w:szCs w:val="22"/>
        </w:rPr>
        <w:t>,</w:t>
      </w:r>
      <w:r w:rsidRPr="00145B28">
        <w:rPr>
          <w:rFonts w:ascii="Arial" w:hAnsi="Arial" w:cs="Arial"/>
          <w:sz w:val="22"/>
          <w:szCs w:val="22"/>
        </w:rPr>
        <w:t xml:space="preserve"> quietly to myself. </w:t>
      </w:r>
      <w:proofErr w:type="gramStart"/>
      <w:r w:rsidRPr="00145B28">
        <w:rPr>
          <w:rFonts w:ascii="Arial" w:hAnsi="Arial" w:cs="Arial"/>
          <w:sz w:val="22"/>
          <w:szCs w:val="22"/>
        </w:rPr>
        <w:t>So</w:t>
      </w:r>
      <w:proofErr w:type="gramEnd"/>
      <w:r w:rsidRPr="00145B28">
        <w:rPr>
          <w:rFonts w:ascii="Arial" w:hAnsi="Arial" w:cs="Arial"/>
          <w:sz w:val="22"/>
          <w:szCs w:val="22"/>
        </w:rPr>
        <w:t xml:space="preserve"> I was like being able to balance it better. So that helped a lot as well. </w:t>
      </w:r>
    </w:p>
    <w:p w14:paraId="50212AC2" w14:textId="77777777" w:rsidR="00577AAF" w:rsidRDefault="00577AAF" w:rsidP="00577AAF">
      <w:pPr>
        <w:rPr>
          <w:rFonts w:ascii="Arial" w:hAnsi="Arial" w:cs="Arial"/>
          <w:sz w:val="22"/>
          <w:szCs w:val="22"/>
        </w:rPr>
      </w:pPr>
    </w:p>
    <w:p w14:paraId="23723091" w14:textId="77777777" w:rsidR="00577AAF" w:rsidRDefault="00577AAF" w:rsidP="00577AAF">
      <w:pPr>
        <w:rPr>
          <w:rFonts w:ascii="Arial" w:hAnsi="Arial" w:cs="Arial"/>
          <w:sz w:val="22"/>
          <w:szCs w:val="22"/>
        </w:rPr>
      </w:pPr>
      <w:r>
        <w:rPr>
          <w:rFonts w:ascii="Arial" w:hAnsi="Arial" w:cs="Arial"/>
          <w:sz w:val="22"/>
          <w:szCs w:val="22"/>
        </w:rPr>
        <w:t>R: T</w:t>
      </w:r>
      <w:r w:rsidRPr="00145B28">
        <w:rPr>
          <w:rFonts w:ascii="Arial" w:hAnsi="Arial" w:cs="Arial"/>
          <w:sz w:val="22"/>
          <w:szCs w:val="22"/>
        </w:rPr>
        <w:t>hat's good. I'm glad. Anything that anybody wants to add before we move on?</w:t>
      </w:r>
    </w:p>
    <w:p w14:paraId="6EBDE737" w14:textId="77777777" w:rsidR="00577AAF" w:rsidRDefault="00577AAF" w:rsidP="00577AAF">
      <w:pPr>
        <w:rPr>
          <w:rFonts w:ascii="Arial" w:hAnsi="Arial" w:cs="Arial"/>
          <w:sz w:val="22"/>
          <w:szCs w:val="22"/>
        </w:rPr>
      </w:pPr>
    </w:p>
    <w:p w14:paraId="065C2032"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No, I don't think so. </w:t>
      </w:r>
    </w:p>
    <w:p w14:paraId="174BD158" w14:textId="77777777" w:rsidR="00577AAF" w:rsidRDefault="00577AAF" w:rsidP="00577AAF">
      <w:pPr>
        <w:rPr>
          <w:rFonts w:ascii="Arial" w:hAnsi="Arial" w:cs="Arial"/>
          <w:sz w:val="22"/>
          <w:szCs w:val="22"/>
        </w:rPr>
      </w:pPr>
    </w:p>
    <w:p w14:paraId="52AAD2C4"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I guess then, maybe</w:t>
      </w:r>
      <w:r>
        <w:rPr>
          <w:rFonts w:ascii="Arial" w:hAnsi="Arial" w:cs="Arial"/>
          <w:sz w:val="22"/>
          <w:szCs w:val="22"/>
        </w:rPr>
        <w:t>, s</w:t>
      </w:r>
      <w:r w:rsidRPr="00145B28">
        <w:rPr>
          <w:rFonts w:ascii="Arial" w:hAnsi="Arial" w:cs="Arial"/>
          <w:sz w:val="22"/>
          <w:szCs w:val="22"/>
        </w:rPr>
        <w:t xml:space="preserve">o if you feel like you're just going to repeat your answer, don't worry about it. But out of those learning methods, were there ones that you felt were more </w:t>
      </w:r>
      <w:r w:rsidRPr="00145B28">
        <w:rPr>
          <w:rFonts w:ascii="Arial" w:hAnsi="Arial" w:cs="Arial"/>
          <w:sz w:val="22"/>
          <w:szCs w:val="22"/>
        </w:rPr>
        <w:lastRenderedPageBreak/>
        <w:t>effective</w:t>
      </w:r>
      <w:r>
        <w:rPr>
          <w:rFonts w:ascii="Arial" w:hAnsi="Arial" w:cs="Arial"/>
          <w:sz w:val="22"/>
          <w:szCs w:val="22"/>
        </w:rPr>
        <w:t>,</w:t>
      </w:r>
      <w:r w:rsidRPr="00145B28">
        <w:rPr>
          <w:rFonts w:ascii="Arial" w:hAnsi="Arial" w:cs="Arial"/>
          <w:sz w:val="22"/>
          <w:szCs w:val="22"/>
        </w:rPr>
        <w:t xml:space="preserve"> or were there ones that actually made you feel uncomfortable</w:t>
      </w:r>
      <w:r>
        <w:rPr>
          <w:rFonts w:ascii="Arial" w:hAnsi="Arial" w:cs="Arial"/>
          <w:sz w:val="22"/>
          <w:szCs w:val="22"/>
        </w:rPr>
        <w:t>,</w:t>
      </w:r>
      <w:r w:rsidRPr="00145B28">
        <w:rPr>
          <w:rFonts w:ascii="Arial" w:hAnsi="Arial" w:cs="Arial"/>
          <w:sz w:val="22"/>
          <w:szCs w:val="22"/>
        </w:rPr>
        <w:t xml:space="preserve"> or that you didn't</w:t>
      </w:r>
      <w:r>
        <w:rPr>
          <w:rFonts w:ascii="Arial" w:hAnsi="Arial" w:cs="Arial"/>
          <w:sz w:val="22"/>
          <w:szCs w:val="22"/>
        </w:rPr>
        <w:t xml:space="preserve"> </w:t>
      </w:r>
      <w:r w:rsidRPr="00145B28">
        <w:rPr>
          <w:rFonts w:ascii="Arial" w:hAnsi="Arial" w:cs="Arial"/>
          <w:sz w:val="22"/>
          <w:szCs w:val="22"/>
        </w:rPr>
        <w:t xml:space="preserve">enjoy? </w:t>
      </w:r>
    </w:p>
    <w:p w14:paraId="7E649313" w14:textId="77777777" w:rsidR="00577AAF" w:rsidRDefault="00577AAF" w:rsidP="00577AAF">
      <w:pPr>
        <w:rPr>
          <w:rFonts w:ascii="Arial" w:hAnsi="Arial" w:cs="Arial"/>
          <w:sz w:val="22"/>
          <w:szCs w:val="22"/>
        </w:rPr>
      </w:pPr>
    </w:p>
    <w:p w14:paraId="736B32FD"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One of the ones I felt uncomfortable with was in the test, you know, when you played the</w:t>
      </w:r>
      <w:r>
        <w:rPr>
          <w:rFonts w:ascii="Arial" w:hAnsi="Arial" w:cs="Arial"/>
          <w:sz w:val="22"/>
          <w:szCs w:val="22"/>
        </w:rPr>
        <w:t xml:space="preserve"> note</w:t>
      </w:r>
      <w:r w:rsidRPr="00145B28">
        <w:rPr>
          <w:rFonts w:ascii="Arial" w:hAnsi="Arial" w:cs="Arial"/>
          <w:sz w:val="22"/>
          <w:szCs w:val="22"/>
        </w:rPr>
        <w:t>, and I had to harmonise to the note. Oh, yeah. I found that really stressed me out. I was like, I freak</w:t>
      </w:r>
      <w:r>
        <w:rPr>
          <w:rFonts w:ascii="Arial" w:hAnsi="Arial" w:cs="Arial"/>
          <w:sz w:val="22"/>
          <w:szCs w:val="22"/>
        </w:rPr>
        <w:t>ed out</w:t>
      </w:r>
      <w:r w:rsidRPr="00145B28">
        <w:rPr>
          <w:rFonts w:ascii="Arial" w:hAnsi="Arial" w:cs="Arial"/>
          <w:sz w:val="22"/>
          <w:szCs w:val="22"/>
        </w:rPr>
        <w:t xml:space="preserve"> to</w:t>
      </w:r>
      <w:r>
        <w:rPr>
          <w:rFonts w:ascii="Arial" w:hAnsi="Arial" w:cs="Arial"/>
          <w:sz w:val="22"/>
          <w:szCs w:val="22"/>
        </w:rPr>
        <w:t xml:space="preserve">o </w:t>
      </w:r>
      <w:r w:rsidRPr="00145B28">
        <w:rPr>
          <w:rFonts w:ascii="Arial" w:hAnsi="Arial" w:cs="Arial"/>
          <w:sz w:val="22"/>
          <w:szCs w:val="22"/>
        </w:rPr>
        <w:t xml:space="preserve">much on that one. I don't know </w:t>
      </w:r>
      <w:r>
        <w:rPr>
          <w:rFonts w:ascii="Arial" w:hAnsi="Arial" w:cs="Arial"/>
          <w:sz w:val="22"/>
          <w:szCs w:val="22"/>
        </w:rPr>
        <w:t>why.</w:t>
      </w:r>
    </w:p>
    <w:p w14:paraId="7290141C" w14:textId="77777777" w:rsidR="00577AAF" w:rsidRDefault="00577AAF" w:rsidP="00577AAF">
      <w:pPr>
        <w:rPr>
          <w:rFonts w:ascii="Arial" w:hAnsi="Arial" w:cs="Arial"/>
          <w:sz w:val="22"/>
          <w:szCs w:val="22"/>
        </w:rPr>
      </w:pPr>
    </w:p>
    <w:p w14:paraId="1C606E49" w14:textId="77777777" w:rsidR="00577AAF" w:rsidRDefault="00577AAF" w:rsidP="00577AAF">
      <w:pPr>
        <w:rPr>
          <w:rFonts w:ascii="Arial" w:hAnsi="Arial" w:cs="Arial"/>
          <w:sz w:val="22"/>
          <w:szCs w:val="22"/>
        </w:rPr>
      </w:pPr>
      <w:r w:rsidRPr="00145B28">
        <w:rPr>
          <w:rFonts w:ascii="Arial" w:hAnsi="Arial" w:cs="Arial"/>
          <w:sz w:val="22"/>
          <w:szCs w:val="22"/>
        </w:rPr>
        <w:t xml:space="preserve"> </w:t>
      </w:r>
      <w:r>
        <w:rPr>
          <w:rFonts w:ascii="Arial" w:hAnsi="Arial" w:cs="Arial"/>
          <w:sz w:val="22"/>
          <w:szCs w:val="22"/>
        </w:rPr>
        <w:t xml:space="preserve">R: </w:t>
      </w:r>
      <w:r w:rsidRPr="00145B28">
        <w:rPr>
          <w:rFonts w:ascii="Arial" w:hAnsi="Arial" w:cs="Arial"/>
          <w:sz w:val="22"/>
          <w:szCs w:val="22"/>
        </w:rPr>
        <w:t>Yeah</w:t>
      </w:r>
      <w:r>
        <w:rPr>
          <w:rFonts w:ascii="Arial" w:hAnsi="Arial" w:cs="Arial"/>
          <w:sz w:val="22"/>
          <w:szCs w:val="22"/>
        </w:rPr>
        <w:t>,</w:t>
      </w:r>
      <w:r w:rsidRPr="00145B28">
        <w:rPr>
          <w:rFonts w:ascii="Arial" w:hAnsi="Arial" w:cs="Arial"/>
          <w:sz w:val="22"/>
          <w:szCs w:val="22"/>
        </w:rPr>
        <w:t xml:space="preserve"> anything you want to </w:t>
      </w:r>
      <w:r>
        <w:rPr>
          <w:rFonts w:ascii="Arial" w:hAnsi="Arial" w:cs="Arial"/>
          <w:sz w:val="22"/>
          <w:szCs w:val="22"/>
        </w:rPr>
        <w:t xml:space="preserve">add </w:t>
      </w:r>
      <w:proofErr w:type="gramStart"/>
      <w:r>
        <w:rPr>
          <w:rFonts w:ascii="Arial" w:hAnsi="Arial" w:cs="Arial"/>
          <w:sz w:val="22"/>
          <w:szCs w:val="22"/>
        </w:rPr>
        <w:t>C?</w:t>
      </w:r>
      <w:proofErr w:type="gramEnd"/>
      <w:r w:rsidRPr="00145B28">
        <w:rPr>
          <w:rFonts w:ascii="Arial" w:hAnsi="Arial" w:cs="Arial"/>
          <w:sz w:val="22"/>
          <w:szCs w:val="22"/>
        </w:rPr>
        <w:t xml:space="preserve"> </w:t>
      </w:r>
    </w:p>
    <w:p w14:paraId="3A73A097" w14:textId="77777777" w:rsidR="00577AAF" w:rsidRDefault="00577AAF" w:rsidP="00577AAF">
      <w:pPr>
        <w:rPr>
          <w:rFonts w:ascii="Arial" w:hAnsi="Arial" w:cs="Arial"/>
          <w:sz w:val="22"/>
          <w:szCs w:val="22"/>
        </w:rPr>
      </w:pPr>
    </w:p>
    <w:p w14:paraId="00E491EF"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Yeah, I mean, yeah, what I said about, like that one of your eyes shut and also the ten</w:t>
      </w:r>
      <w:r>
        <w:rPr>
          <w:rFonts w:ascii="Arial" w:hAnsi="Arial" w:cs="Arial"/>
          <w:sz w:val="22"/>
          <w:szCs w:val="22"/>
        </w:rPr>
        <w:t>nis ball w</w:t>
      </w:r>
      <w:r w:rsidRPr="00145B28">
        <w:rPr>
          <w:rFonts w:ascii="Arial" w:hAnsi="Arial" w:cs="Arial"/>
          <w:sz w:val="22"/>
          <w:szCs w:val="22"/>
        </w:rPr>
        <w:t>ere definitely the ones that help</w:t>
      </w:r>
      <w:r>
        <w:rPr>
          <w:rFonts w:ascii="Arial" w:hAnsi="Arial" w:cs="Arial"/>
          <w:sz w:val="22"/>
          <w:szCs w:val="22"/>
        </w:rPr>
        <w:t>ed</w:t>
      </w:r>
      <w:r w:rsidRPr="00145B28">
        <w:rPr>
          <w:rFonts w:ascii="Arial" w:hAnsi="Arial" w:cs="Arial"/>
          <w:sz w:val="22"/>
          <w:szCs w:val="22"/>
        </w:rPr>
        <w:t xml:space="preserve"> </w:t>
      </w:r>
      <w:r>
        <w:rPr>
          <w:rFonts w:ascii="Arial" w:hAnsi="Arial" w:cs="Arial"/>
          <w:sz w:val="22"/>
          <w:szCs w:val="22"/>
        </w:rPr>
        <w:t>me</w:t>
      </w:r>
      <w:r w:rsidRPr="00145B28">
        <w:rPr>
          <w:rFonts w:ascii="Arial" w:hAnsi="Arial" w:cs="Arial"/>
          <w:sz w:val="22"/>
          <w:szCs w:val="22"/>
        </w:rPr>
        <w:t xml:space="preserve"> the </w:t>
      </w:r>
      <w:r>
        <w:rPr>
          <w:rFonts w:ascii="Arial" w:hAnsi="Arial" w:cs="Arial"/>
          <w:sz w:val="22"/>
          <w:szCs w:val="22"/>
        </w:rPr>
        <w:t>most</w:t>
      </w:r>
      <w:r w:rsidRPr="00145B28">
        <w:rPr>
          <w:rFonts w:ascii="Arial" w:hAnsi="Arial" w:cs="Arial"/>
          <w:sz w:val="22"/>
          <w:szCs w:val="22"/>
        </w:rPr>
        <w:t xml:space="preserve"> and I think I did feel a bit uncomfortable when we did the like improv</w:t>
      </w:r>
      <w:r>
        <w:rPr>
          <w:rFonts w:ascii="Arial" w:hAnsi="Arial" w:cs="Arial"/>
          <w:sz w:val="22"/>
          <w:szCs w:val="22"/>
        </w:rPr>
        <w:t>isation</w:t>
      </w:r>
      <w:r w:rsidRPr="00145B28">
        <w:rPr>
          <w:rFonts w:ascii="Arial" w:hAnsi="Arial" w:cs="Arial"/>
          <w:sz w:val="22"/>
          <w:szCs w:val="22"/>
        </w:rPr>
        <w:t xml:space="preserve"> to start off with</w:t>
      </w:r>
      <w:r>
        <w:rPr>
          <w:rFonts w:ascii="Arial" w:hAnsi="Arial" w:cs="Arial"/>
          <w:sz w:val="22"/>
          <w:szCs w:val="22"/>
        </w:rPr>
        <w:t>,</w:t>
      </w:r>
      <w:r w:rsidRPr="00145B28">
        <w:rPr>
          <w:rFonts w:ascii="Arial" w:hAnsi="Arial" w:cs="Arial"/>
          <w:sz w:val="22"/>
          <w:szCs w:val="22"/>
        </w:rPr>
        <w:t xml:space="preserve"> but I think as I think it is more like a like than like confidence rather than actually like, I don't know I probably the actual harmony, I couldn't really do, but I think I felt more confident with it </w:t>
      </w:r>
      <w:r>
        <w:rPr>
          <w:rFonts w:ascii="Arial" w:hAnsi="Arial" w:cs="Arial"/>
          <w:sz w:val="22"/>
          <w:szCs w:val="22"/>
        </w:rPr>
        <w:t>the more</w:t>
      </w:r>
      <w:r w:rsidRPr="00145B28">
        <w:rPr>
          <w:rFonts w:ascii="Arial" w:hAnsi="Arial" w:cs="Arial"/>
          <w:sz w:val="22"/>
          <w:szCs w:val="22"/>
        </w:rPr>
        <w:t xml:space="preserve"> we did it, even though like I've probably didn't get a lot better at actually being able to doing it but yeah</w:t>
      </w:r>
      <w:r>
        <w:rPr>
          <w:rFonts w:ascii="Arial" w:hAnsi="Arial" w:cs="Arial"/>
          <w:sz w:val="22"/>
          <w:szCs w:val="22"/>
        </w:rPr>
        <w:t>.</w:t>
      </w:r>
    </w:p>
    <w:p w14:paraId="5BBF1F77" w14:textId="77777777" w:rsidR="00577AAF" w:rsidRDefault="00577AAF" w:rsidP="00577AAF">
      <w:pPr>
        <w:rPr>
          <w:rFonts w:ascii="Arial" w:hAnsi="Arial" w:cs="Arial"/>
          <w:sz w:val="22"/>
          <w:szCs w:val="22"/>
        </w:rPr>
      </w:pPr>
    </w:p>
    <w:p w14:paraId="4E27076D"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It tends to be the one that frightens people the most. So, I'm not surprised that you've said that</w:t>
      </w:r>
      <w:r>
        <w:rPr>
          <w:rFonts w:ascii="Arial" w:hAnsi="Arial" w:cs="Arial"/>
          <w:sz w:val="22"/>
          <w:szCs w:val="22"/>
        </w:rPr>
        <w:t>.</w:t>
      </w:r>
      <w:r w:rsidRPr="00145B28">
        <w:rPr>
          <w:rFonts w:ascii="Arial" w:hAnsi="Arial" w:cs="Arial"/>
          <w:sz w:val="22"/>
          <w:szCs w:val="22"/>
        </w:rPr>
        <w:t xml:space="preserve"> Two more things then. So, the last one I guess talking about your experiences, of course, in the sense of improvement. Like, what do you think you've both gained from it? Have you got any outcomes from it, personal growth</w:t>
      </w:r>
      <w:r>
        <w:rPr>
          <w:rFonts w:ascii="Arial" w:hAnsi="Arial" w:cs="Arial"/>
          <w:sz w:val="22"/>
          <w:szCs w:val="22"/>
        </w:rPr>
        <w:t>,</w:t>
      </w:r>
      <w:r w:rsidRPr="00145B28">
        <w:rPr>
          <w:rFonts w:ascii="Arial" w:hAnsi="Arial" w:cs="Arial"/>
          <w:sz w:val="22"/>
          <w:szCs w:val="22"/>
        </w:rPr>
        <w:t xml:space="preserve"> or not, again, please don't feel like you have to say that you have if you haven't. </w:t>
      </w:r>
    </w:p>
    <w:p w14:paraId="4A54B4D1" w14:textId="77777777" w:rsidR="00577AAF" w:rsidRDefault="00577AAF" w:rsidP="00577AAF">
      <w:pPr>
        <w:rPr>
          <w:rFonts w:ascii="Arial" w:hAnsi="Arial" w:cs="Arial"/>
          <w:sz w:val="22"/>
          <w:szCs w:val="22"/>
        </w:rPr>
      </w:pPr>
    </w:p>
    <w:p w14:paraId="2EA9960F"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I think I'm like, I know more what I need to improve and also I can take a lot of the skills that you've given us in to say like when we have our panto projects and stuff like that other things when we need to learn harmonies like I can take them and if something isn't working I could try like a different one that you've given us and I think it's just good that we can have that with us</w:t>
      </w:r>
      <w:r>
        <w:rPr>
          <w:rFonts w:ascii="Arial" w:hAnsi="Arial" w:cs="Arial"/>
          <w:sz w:val="22"/>
          <w:szCs w:val="22"/>
        </w:rPr>
        <w:t>,</w:t>
      </w:r>
      <w:r w:rsidRPr="00145B28">
        <w:rPr>
          <w:rFonts w:ascii="Arial" w:hAnsi="Arial" w:cs="Arial"/>
          <w:sz w:val="22"/>
          <w:szCs w:val="22"/>
        </w:rPr>
        <w:t xml:space="preserve"> and </w:t>
      </w:r>
      <w:r>
        <w:rPr>
          <w:rFonts w:ascii="Arial" w:hAnsi="Arial" w:cs="Arial"/>
          <w:sz w:val="22"/>
          <w:szCs w:val="22"/>
        </w:rPr>
        <w:t>yeah, like a</w:t>
      </w:r>
      <w:r w:rsidRPr="00145B28">
        <w:rPr>
          <w:rFonts w:ascii="Arial" w:hAnsi="Arial" w:cs="Arial"/>
          <w:sz w:val="22"/>
          <w:szCs w:val="22"/>
        </w:rPr>
        <w:t xml:space="preserve"> tool</w:t>
      </w:r>
      <w:r>
        <w:rPr>
          <w:rFonts w:ascii="Arial" w:hAnsi="Arial" w:cs="Arial"/>
          <w:sz w:val="22"/>
          <w:szCs w:val="22"/>
        </w:rPr>
        <w:t>k</w:t>
      </w:r>
      <w:r w:rsidRPr="00145B28">
        <w:rPr>
          <w:rFonts w:ascii="Arial" w:hAnsi="Arial" w:cs="Arial"/>
          <w:sz w:val="22"/>
          <w:szCs w:val="22"/>
        </w:rPr>
        <w:t xml:space="preserve">it. Yeah. </w:t>
      </w:r>
    </w:p>
    <w:p w14:paraId="3AEE9903" w14:textId="77777777" w:rsidR="00577AAF" w:rsidRDefault="00577AAF" w:rsidP="00577AAF">
      <w:pPr>
        <w:rPr>
          <w:rFonts w:ascii="Arial" w:hAnsi="Arial" w:cs="Arial"/>
          <w:sz w:val="22"/>
          <w:szCs w:val="22"/>
        </w:rPr>
      </w:pPr>
    </w:p>
    <w:p w14:paraId="6E70E094"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Yeah, for me, it was confidence. Like my confidence got so much better with it. Like, before listening to a harmony, even without listening to it, I was just would have gone, I can't do it. But now it's like, I see the chance I've got, I can I know where I'm going with it now. I know how to learn it and teach myself to learn it. But before it was just like whole panic mode when I got given a harmony. </w:t>
      </w:r>
    </w:p>
    <w:p w14:paraId="7B647B75" w14:textId="77777777" w:rsidR="00577AAF" w:rsidRDefault="00577AAF" w:rsidP="00577AAF">
      <w:pPr>
        <w:rPr>
          <w:rFonts w:ascii="Arial" w:hAnsi="Arial" w:cs="Arial"/>
          <w:sz w:val="22"/>
          <w:szCs w:val="22"/>
        </w:rPr>
      </w:pPr>
    </w:p>
    <w:p w14:paraId="58E134B5"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W</w:t>
      </w:r>
      <w:r w:rsidRPr="00145B28">
        <w:rPr>
          <w:rFonts w:ascii="Arial" w:hAnsi="Arial" w:cs="Arial"/>
          <w:sz w:val="22"/>
          <w:szCs w:val="22"/>
        </w:rPr>
        <w:t>ell</w:t>
      </w:r>
      <w:proofErr w:type="gramEnd"/>
      <w:r w:rsidRPr="00145B28">
        <w:rPr>
          <w:rFonts w:ascii="Arial" w:hAnsi="Arial" w:cs="Arial"/>
          <w:sz w:val="22"/>
          <w:szCs w:val="22"/>
        </w:rPr>
        <w:t xml:space="preserve"> that's good</w:t>
      </w:r>
      <w:r>
        <w:rPr>
          <w:rFonts w:ascii="Arial" w:hAnsi="Arial" w:cs="Arial"/>
          <w:sz w:val="22"/>
          <w:szCs w:val="22"/>
        </w:rPr>
        <w:t>.</w:t>
      </w:r>
      <w:r w:rsidRPr="00145B28">
        <w:rPr>
          <w:rFonts w:ascii="Arial" w:hAnsi="Arial" w:cs="Arial"/>
          <w:sz w:val="22"/>
          <w:szCs w:val="22"/>
        </w:rPr>
        <w:t xml:space="preserve"> I'm glad</w:t>
      </w:r>
      <w:r>
        <w:rPr>
          <w:rFonts w:ascii="Arial" w:hAnsi="Arial" w:cs="Arial"/>
          <w:sz w:val="22"/>
          <w:szCs w:val="22"/>
        </w:rPr>
        <w:t xml:space="preserve">. </w:t>
      </w:r>
      <w:r w:rsidRPr="00145B28">
        <w:rPr>
          <w:rFonts w:ascii="Arial" w:hAnsi="Arial" w:cs="Arial"/>
          <w:sz w:val="22"/>
          <w:szCs w:val="22"/>
        </w:rPr>
        <w:t>I guess then</w:t>
      </w:r>
      <w:r>
        <w:rPr>
          <w:rFonts w:ascii="Arial" w:hAnsi="Arial" w:cs="Arial"/>
          <w:sz w:val="22"/>
          <w:szCs w:val="22"/>
        </w:rPr>
        <w:t>,</w:t>
      </w:r>
      <w:r w:rsidRPr="00145B28">
        <w:rPr>
          <w:rFonts w:ascii="Arial" w:hAnsi="Arial" w:cs="Arial"/>
          <w:sz w:val="22"/>
          <w:szCs w:val="22"/>
        </w:rPr>
        <w:t xml:space="preserve"> the most important one</w:t>
      </w:r>
      <w:r>
        <w:rPr>
          <w:rFonts w:ascii="Arial" w:hAnsi="Arial" w:cs="Arial"/>
          <w:sz w:val="22"/>
          <w:szCs w:val="22"/>
        </w:rPr>
        <w:t xml:space="preserve">, </w:t>
      </w:r>
      <w:r w:rsidRPr="00145B28">
        <w:rPr>
          <w:rFonts w:ascii="Arial" w:hAnsi="Arial" w:cs="Arial"/>
          <w:sz w:val="22"/>
          <w:szCs w:val="22"/>
        </w:rPr>
        <w:t>and like don't again, do not hold back, but it's suggestions for improvement. So obviously more time would have been a lot more beneficial, but out of the four things that we looked at, would you like to see more of them</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w</w:t>
      </w:r>
      <w:r w:rsidRPr="00145B28">
        <w:rPr>
          <w:rFonts w:ascii="Arial" w:hAnsi="Arial" w:cs="Arial"/>
          <w:sz w:val="22"/>
          <w:szCs w:val="22"/>
        </w:rPr>
        <w:t>he</w:t>
      </w:r>
      <w:r>
        <w:rPr>
          <w:rFonts w:ascii="Arial" w:hAnsi="Arial" w:cs="Arial"/>
          <w:sz w:val="22"/>
          <w:szCs w:val="22"/>
        </w:rPr>
        <w:t>ther</w:t>
      </w:r>
      <w:r w:rsidRPr="00145B28">
        <w:rPr>
          <w:rFonts w:ascii="Arial" w:hAnsi="Arial" w:cs="Arial"/>
          <w:sz w:val="22"/>
          <w:szCs w:val="22"/>
        </w:rPr>
        <w:t xml:space="preserve"> that's as a course</w:t>
      </w:r>
      <w:r>
        <w:rPr>
          <w:rFonts w:ascii="Arial" w:hAnsi="Arial" w:cs="Arial"/>
          <w:sz w:val="22"/>
          <w:szCs w:val="22"/>
        </w:rPr>
        <w:t>,</w:t>
      </w:r>
      <w:r w:rsidRPr="00145B28">
        <w:rPr>
          <w:rFonts w:ascii="Arial" w:hAnsi="Arial" w:cs="Arial"/>
          <w:sz w:val="22"/>
          <w:szCs w:val="22"/>
        </w:rPr>
        <w:t xml:space="preserve"> or just even at </w:t>
      </w:r>
      <w:proofErr w:type="spellStart"/>
      <w:r w:rsidRPr="00145B28">
        <w:rPr>
          <w:rFonts w:ascii="Arial" w:hAnsi="Arial" w:cs="Arial"/>
          <w:sz w:val="22"/>
          <w:szCs w:val="22"/>
        </w:rPr>
        <w:t>uni</w:t>
      </w:r>
      <w:proofErr w:type="spellEnd"/>
      <w:r w:rsidRPr="00145B28">
        <w:rPr>
          <w:rFonts w:ascii="Arial" w:hAnsi="Arial" w:cs="Arial"/>
          <w:sz w:val="22"/>
          <w:szCs w:val="22"/>
        </w:rPr>
        <w:t>, like, would you like to see more of X, Y and Z at Wilkes? What didn't work</w:t>
      </w:r>
      <w:r>
        <w:rPr>
          <w:rFonts w:ascii="Arial" w:hAnsi="Arial" w:cs="Arial"/>
          <w:sz w:val="22"/>
          <w:szCs w:val="22"/>
        </w:rPr>
        <w:t>,</w:t>
      </w:r>
      <w:r w:rsidRPr="00145B28">
        <w:rPr>
          <w:rFonts w:ascii="Arial" w:hAnsi="Arial" w:cs="Arial"/>
          <w:sz w:val="22"/>
          <w:szCs w:val="22"/>
        </w:rPr>
        <w:t xml:space="preserve"> or have you got any suggestions that you think that you think would be helpful? </w:t>
      </w:r>
    </w:p>
    <w:p w14:paraId="52AFF1AC" w14:textId="77777777" w:rsidR="00577AAF" w:rsidRDefault="00577AAF" w:rsidP="00577AAF">
      <w:pPr>
        <w:rPr>
          <w:rFonts w:ascii="Arial" w:hAnsi="Arial" w:cs="Arial"/>
          <w:sz w:val="22"/>
          <w:szCs w:val="22"/>
        </w:rPr>
      </w:pPr>
    </w:p>
    <w:p w14:paraId="42D73F3B"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I think doing more of these exercises within class work or having a class or, a course, we could do, like we've just done with you. So, I really enjoyed having that that other thing where it was like teaching me how to do what I'm going to do in class. Like in class, we just given harmonies and then expect to learn them and everything like this, but we don't actually know the methods and we don't really understand harmonies because most of us haven't done it before</w:t>
      </w:r>
      <w:r>
        <w:rPr>
          <w:rFonts w:ascii="Arial" w:hAnsi="Arial" w:cs="Arial"/>
          <w:sz w:val="22"/>
          <w:szCs w:val="22"/>
        </w:rPr>
        <w:t>,</w:t>
      </w:r>
      <w:r w:rsidRPr="00145B28">
        <w:rPr>
          <w:rFonts w:ascii="Arial" w:hAnsi="Arial" w:cs="Arial"/>
          <w:sz w:val="22"/>
          <w:szCs w:val="22"/>
        </w:rPr>
        <w:t xml:space="preserve"> but with you in the course we just did we learned how to learn harm</w:t>
      </w:r>
      <w:r>
        <w:rPr>
          <w:rFonts w:ascii="Arial" w:hAnsi="Arial" w:cs="Arial"/>
          <w:sz w:val="22"/>
          <w:szCs w:val="22"/>
        </w:rPr>
        <w:t>on</w:t>
      </w:r>
      <w:r w:rsidRPr="00145B28">
        <w:rPr>
          <w:rFonts w:ascii="Arial" w:hAnsi="Arial" w:cs="Arial"/>
          <w:sz w:val="22"/>
          <w:szCs w:val="22"/>
        </w:rPr>
        <w:t>ies</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W</w:t>
      </w:r>
      <w:r w:rsidRPr="00145B28">
        <w:rPr>
          <w:rFonts w:ascii="Arial" w:hAnsi="Arial" w:cs="Arial"/>
          <w:sz w:val="22"/>
          <w:szCs w:val="22"/>
        </w:rPr>
        <w:t xml:space="preserve">e also learned how to understand harmonies more. So, I find it really beneficial. </w:t>
      </w:r>
    </w:p>
    <w:p w14:paraId="56A19BEA" w14:textId="77777777" w:rsidR="00577AAF" w:rsidRDefault="00577AAF" w:rsidP="00577AAF">
      <w:pPr>
        <w:rPr>
          <w:rFonts w:ascii="Arial" w:hAnsi="Arial" w:cs="Arial"/>
          <w:sz w:val="22"/>
          <w:szCs w:val="22"/>
        </w:rPr>
      </w:pPr>
    </w:p>
    <w:p w14:paraId="10E745EA"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Yeah. No, I agree. I completely agree. </w:t>
      </w:r>
    </w:p>
    <w:p w14:paraId="1371D6AF" w14:textId="77777777" w:rsidR="00577AAF" w:rsidRDefault="00577AAF" w:rsidP="00577AAF">
      <w:pPr>
        <w:rPr>
          <w:rFonts w:ascii="Arial" w:hAnsi="Arial" w:cs="Arial"/>
          <w:sz w:val="22"/>
          <w:szCs w:val="22"/>
        </w:rPr>
      </w:pPr>
    </w:p>
    <w:p w14:paraId="1145C5A7"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No, I was going to say the same and like, obviously, everyone like learns in different ways. So, like, one person might find it easier to learn a harmony in one way or someone whereas like maybe in classes we're quite often just told the same</w:t>
      </w:r>
      <w:r>
        <w:rPr>
          <w:rFonts w:ascii="Arial" w:hAnsi="Arial" w:cs="Arial"/>
          <w:sz w:val="22"/>
          <w:szCs w:val="22"/>
        </w:rPr>
        <w:t>,</w:t>
      </w:r>
      <w:r w:rsidRPr="00145B28">
        <w:rPr>
          <w:rFonts w:ascii="Arial" w:hAnsi="Arial" w:cs="Arial"/>
          <w:sz w:val="22"/>
          <w:szCs w:val="22"/>
        </w:rPr>
        <w:t xml:space="preserve"> like to listen to it on </w:t>
      </w:r>
      <w:r w:rsidRPr="00145B28">
        <w:rPr>
          <w:rFonts w:ascii="Arial" w:hAnsi="Arial" w:cs="Arial"/>
          <w:sz w:val="22"/>
          <w:szCs w:val="22"/>
        </w:rPr>
        <w:lastRenderedPageBreak/>
        <w:t>repeat and stuff</w:t>
      </w:r>
      <w:r>
        <w:rPr>
          <w:rFonts w:ascii="Arial" w:hAnsi="Arial" w:cs="Arial"/>
          <w:sz w:val="22"/>
          <w:szCs w:val="22"/>
        </w:rPr>
        <w:t>,</w:t>
      </w:r>
      <w:r w:rsidRPr="00145B28">
        <w:rPr>
          <w:rFonts w:ascii="Arial" w:hAnsi="Arial" w:cs="Arial"/>
          <w:sz w:val="22"/>
          <w:szCs w:val="22"/>
        </w:rPr>
        <w:t xml:space="preserve"> whereas like when there's actual like different things such as the ten</w:t>
      </w:r>
      <w:r>
        <w:rPr>
          <w:rFonts w:ascii="Arial" w:hAnsi="Arial" w:cs="Arial"/>
          <w:sz w:val="22"/>
          <w:szCs w:val="22"/>
        </w:rPr>
        <w:t>nis ball</w:t>
      </w:r>
      <w:r w:rsidRPr="00145B28">
        <w:rPr>
          <w:rFonts w:ascii="Arial" w:hAnsi="Arial" w:cs="Arial"/>
          <w:sz w:val="22"/>
          <w:szCs w:val="22"/>
        </w:rPr>
        <w:t xml:space="preserve"> and stuff like that it's really good and then it means that </w:t>
      </w:r>
      <w:r>
        <w:rPr>
          <w:rFonts w:ascii="Arial" w:hAnsi="Arial" w:cs="Arial"/>
          <w:sz w:val="22"/>
          <w:szCs w:val="22"/>
        </w:rPr>
        <w:t xml:space="preserve">more </w:t>
      </w:r>
      <w:r w:rsidRPr="00145B28">
        <w:rPr>
          <w:rFonts w:ascii="Arial" w:hAnsi="Arial" w:cs="Arial"/>
          <w:sz w:val="22"/>
          <w:szCs w:val="22"/>
        </w:rPr>
        <w:t>people will find it easier to learn</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Yeah,</w:t>
      </w:r>
      <w:r w:rsidRPr="00145B28">
        <w:rPr>
          <w:rFonts w:ascii="Arial" w:hAnsi="Arial" w:cs="Arial"/>
          <w:sz w:val="22"/>
          <w:szCs w:val="22"/>
        </w:rPr>
        <w:t xml:space="preserve"> it definitely be good to have like more of that yeah</w:t>
      </w:r>
      <w:r>
        <w:rPr>
          <w:rFonts w:ascii="Arial" w:hAnsi="Arial" w:cs="Arial"/>
          <w:sz w:val="22"/>
          <w:szCs w:val="22"/>
        </w:rPr>
        <w:t>.</w:t>
      </w:r>
    </w:p>
    <w:p w14:paraId="3CBC557C" w14:textId="77777777" w:rsidR="00577AAF" w:rsidRDefault="00577AAF" w:rsidP="00577AAF">
      <w:pPr>
        <w:rPr>
          <w:rFonts w:ascii="Arial" w:hAnsi="Arial" w:cs="Arial"/>
          <w:sz w:val="22"/>
          <w:szCs w:val="22"/>
        </w:rPr>
      </w:pPr>
    </w:p>
    <w:p w14:paraId="20284A45"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Yeah. I </w:t>
      </w:r>
      <w:r>
        <w:rPr>
          <w:rFonts w:ascii="Arial" w:hAnsi="Arial" w:cs="Arial"/>
          <w:sz w:val="22"/>
          <w:szCs w:val="22"/>
        </w:rPr>
        <w:t>a</w:t>
      </w:r>
      <w:r w:rsidRPr="00145B28">
        <w:rPr>
          <w:rFonts w:ascii="Arial" w:hAnsi="Arial" w:cs="Arial"/>
          <w:sz w:val="22"/>
          <w:szCs w:val="22"/>
        </w:rPr>
        <w:t xml:space="preserve">gree. </w:t>
      </w:r>
    </w:p>
    <w:p w14:paraId="44B5F2D6" w14:textId="77777777" w:rsidR="00577AAF" w:rsidRDefault="00577AAF" w:rsidP="00577AAF">
      <w:pPr>
        <w:rPr>
          <w:rFonts w:ascii="Arial" w:hAnsi="Arial" w:cs="Arial"/>
          <w:sz w:val="22"/>
          <w:szCs w:val="22"/>
        </w:rPr>
      </w:pPr>
    </w:p>
    <w:p w14:paraId="1331D74F"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Was there anything that you felt like didn't work, even if it's like the way that I approached it like again, this is all good feedback for me so don't feel like you can't say if there was something that you're like m</w:t>
      </w:r>
      <w:r>
        <w:rPr>
          <w:rFonts w:ascii="Arial" w:hAnsi="Arial" w:cs="Arial"/>
          <w:sz w:val="22"/>
          <w:szCs w:val="22"/>
        </w:rPr>
        <w:t>mm</w:t>
      </w:r>
      <w:r w:rsidRPr="00145B28">
        <w:rPr>
          <w:rFonts w:ascii="Arial" w:hAnsi="Arial" w:cs="Arial"/>
          <w:sz w:val="22"/>
          <w:szCs w:val="22"/>
        </w:rPr>
        <w:t xml:space="preserve"> maybe this didn't work or if you'd have done this like this maybe that could have helped</w:t>
      </w:r>
      <w:r>
        <w:rPr>
          <w:rFonts w:ascii="Arial" w:hAnsi="Arial" w:cs="Arial"/>
          <w:sz w:val="22"/>
          <w:szCs w:val="22"/>
        </w:rPr>
        <w:t>.</w:t>
      </w:r>
    </w:p>
    <w:p w14:paraId="7A1DA3D3" w14:textId="77777777" w:rsidR="00577AAF" w:rsidRDefault="00577AAF" w:rsidP="00577AAF">
      <w:pPr>
        <w:rPr>
          <w:rFonts w:ascii="Arial" w:hAnsi="Arial" w:cs="Arial"/>
          <w:sz w:val="22"/>
          <w:szCs w:val="22"/>
        </w:rPr>
      </w:pPr>
    </w:p>
    <w:p w14:paraId="5E22C359" w14:textId="77777777" w:rsidR="00577AAF" w:rsidRDefault="00577AAF" w:rsidP="00577AAF">
      <w:pPr>
        <w:rPr>
          <w:rFonts w:ascii="Arial" w:hAnsi="Arial" w:cs="Arial"/>
          <w:sz w:val="22"/>
          <w:szCs w:val="22"/>
        </w:rPr>
      </w:pPr>
      <w:r>
        <w:rPr>
          <w:rFonts w:ascii="Arial" w:hAnsi="Arial" w:cs="Arial"/>
          <w:sz w:val="22"/>
          <w:szCs w:val="22"/>
        </w:rPr>
        <w:t>C:</w:t>
      </w:r>
      <w:r w:rsidRPr="00145B28">
        <w:rPr>
          <w:rFonts w:ascii="Arial" w:hAnsi="Arial" w:cs="Arial"/>
          <w:sz w:val="22"/>
          <w:szCs w:val="22"/>
        </w:rPr>
        <w:t xml:space="preserve"> I'm trying to think. </w:t>
      </w:r>
    </w:p>
    <w:p w14:paraId="76AD042C" w14:textId="77777777" w:rsidR="00577AAF" w:rsidRDefault="00577AAF" w:rsidP="00577AAF">
      <w:pPr>
        <w:rPr>
          <w:rFonts w:ascii="Arial" w:hAnsi="Arial" w:cs="Arial"/>
          <w:sz w:val="22"/>
          <w:szCs w:val="22"/>
        </w:rPr>
      </w:pPr>
    </w:p>
    <w:p w14:paraId="6685F9D4"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I can't think of any things for. I was trying to think from the first one, but I can't really think about it. </w:t>
      </w:r>
    </w:p>
    <w:p w14:paraId="3CCE1EF2" w14:textId="77777777" w:rsidR="00577AAF" w:rsidRDefault="00577AAF" w:rsidP="00577AAF">
      <w:pPr>
        <w:rPr>
          <w:rFonts w:ascii="Arial" w:hAnsi="Arial" w:cs="Arial"/>
          <w:sz w:val="22"/>
          <w:szCs w:val="22"/>
        </w:rPr>
      </w:pPr>
    </w:p>
    <w:p w14:paraId="4A85F717"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I mean, it wasn't really your fault, but maybe like having the lessons like all close together and then being </w:t>
      </w:r>
      <w:r>
        <w:rPr>
          <w:rFonts w:ascii="Arial" w:hAnsi="Arial" w:cs="Arial"/>
          <w:sz w:val="22"/>
          <w:szCs w:val="22"/>
        </w:rPr>
        <w:t>able to put</w:t>
      </w:r>
      <w:r w:rsidRPr="00145B28">
        <w:rPr>
          <w:rFonts w:ascii="Arial" w:hAnsi="Arial" w:cs="Arial"/>
          <w:sz w:val="22"/>
          <w:szCs w:val="22"/>
        </w:rPr>
        <w:t xml:space="preserve"> it into practice after might have been like more like makes sense of it</w:t>
      </w:r>
      <w:r>
        <w:rPr>
          <w:rFonts w:ascii="Arial" w:hAnsi="Arial" w:cs="Arial"/>
          <w:sz w:val="22"/>
          <w:szCs w:val="22"/>
        </w:rPr>
        <w:t>,</w:t>
      </w:r>
      <w:r w:rsidRPr="00145B28">
        <w:rPr>
          <w:rFonts w:ascii="Arial" w:hAnsi="Arial" w:cs="Arial"/>
          <w:sz w:val="22"/>
          <w:szCs w:val="22"/>
        </w:rPr>
        <w:t xml:space="preserve"> but obviously we were quite limited on time and stuff so that wasn't really possible</w:t>
      </w:r>
      <w:r>
        <w:rPr>
          <w:rFonts w:ascii="Arial" w:hAnsi="Arial" w:cs="Arial"/>
          <w:sz w:val="22"/>
          <w:szCs w:val="22"/>
        </w:rPr>
        <w:t>.</w:t>
      </w:r>
    </w:p>
    <w:p w14:paraId="10650AA5" w14:textId="77777777" w:rsidR="00577AAF" w:rsidRDefault="00577AAF" w:rsidP="00577AAF">
      <w:pPr>
        <w:rPr>
          <w:rFonts w:ascii="Arial" w:hAnsi="Arial" w:cs="Arial"/>
          <w:sz w:val="22"/>
          <w:szCs w:val="22"/>
        </w:rPr>
      </w:pPr>
    </w:p>
    <w:p w14:paraId="0F5614E4" w14:textId="77777777" w:rsidR="00577AAF" w:rsidRPr="00145B28" w:rsidRDefault="00577AAF" w:rsidP="00577AAF">
      <w:pPr>
        <w:rPr>
          <w:rFonts w:ascii="Arial" w:hAnsi="Arial" w:cs="Arial"/>
          <w:sz w:val="22"/>
          <w:szCs w:val="22"/>
        </w:rPr>
      </w:pPr>
      <w:r>
        <w:rPr>
          <w:rFonts w:ascii="Arial" w:hAnsi="Arial" w:cs="Arial"/>
          <w:sz w:val="22"/>
          <w:szCs w:val="22"/>
        </w:rPr>
        <w:t>R:</w:t>
      </w:r>
      <w:r w:rsidRPr="00145B28">
        <w:rPr>
          <w:rFonts w:ascii="Arial" w:hAnsi="Arial" w:cs="Arial"/>
          <w:sz w:val="22"/>
          <w:szCs w:val="22"/>
        </w:rPr>
        <w:t xml:space="preserve"> </w:t>
      </w:r>
      <w:r>
        <w:rPr>
          <w:rFonts w:ascii="Arial" w:hAnsi="Arial" w:cs="Arial"/>
          <w:sz w:val="22"/>
          <w:szCs w:val="22"/>
        </w:rPr>
        <w:t>No,</w:t>
      </w:r>
      <w:r w:rsidRPr="00145B28">
        <w:rPr>
          <w:rFonts w:ascii="Arial" w:hAnsi="Arial" w:cs="Arial"/>
          <w:sz w:val="22"/>
          <w:szCs w:val="22"/>
        </w:rPr>
        <w:t xml:space="preserve"> you're right. </w:t>
      </w:r>
      <w:r>
        <w:rPr>
          <w:rFonts w:ascii="Arial" w:hAnsi="Arial" w:cs="Arial"/>
          <w:sz w:val="22"/>
          <w:szCs w:val="22"/>
        </w:rPr>
        <w:t>On</w:t>
      </w:r>
      <w:r w:rsidRPr="00145B28">
        <w:rPr>
          <w:rFonts w:ascii="Arial" w:hAnsi="Arial" w:cs="Arial"/>
          <w:sz w:val="22"/>
          <w:szCs w:val="22"/>
        </w:rPr>
        <w:t xml:space="preserve"> reflection</w:t>
      </w:r>
      <w:r>
        <w:rPr>
          <w:rFonts w:ascii="Arial" w:hAnsi="Arial" w:cs="Arial"/>
          <w:sz w:val="22"/>
          <w:szCs w:val="22"/>
        </w:rPr>
        <w:t>,</w:t>
      </w:r>
      <w:r w:rsidRPr="00145B28">
        <w:rPr>
          <w:rFonts w:ascii="Arial" w:hAnsi="Arial" w:cs="Arial"/>
          <w:sz w:val="22"/>
          <w:szCs w:val="22"/>
        </w:rPr>
        <w:t xml:space="preserve"> it would have been good to maybe have like a fifth lesson where we just kind of got a song out and said, right, let's try X, Y, Z or you, you know, </w:t>
      </w:r>
      <w:r>
        <w:rPr>
          <w:rFonts w:ascii="Arial" w:hAnsi="Arial" w:cs="Arial"/>
          <w:sz w:val="22"/>
          <w:szCs w:val="22"/>
        </w:rPr>
        <w:t xml:space="preserve">C </w:t>
      </w:r>
      <w:r w:rsidRPr="00145B28">
        <w:rPr>
          <w:rFonts w:ascii="Arial" w:hAnsi="Arial" w:cs="Arial"/>
          <w:sz w:val="22"/>
          <w:szCs w:val="22"/>
        </w:rPr>
        <w:t xml:space="preserve">you can do your eyes closed, </w:t>
      </w:r>
      <w:r>
        <w:rPr>
          <w:rFonts w:ascii="Arial" w:hAnsi="Arial" w:cs="Arial"/>
          <w:sz w:val="22"/>
          <w:szCs w:val="22"/>
        </w:rPr>
        <w:t>D</w:t>
      </w:r>
      <w:r w:rsidRPr="00145B28">
        <w:rPr>
          <w:rFonts w:ascii="Arial" w:hAnsi="Arial" w:cs="Arial"/>
          <w:sz w:val="22"/>
          <w:szCs w:val="22"/>
        </w:rPr>
        <w:t>, you can do with a tennis ball</w:t>
      </w:r>
      <w:r>
        <w:rPr>
          <w:rFonts w:ascii="Arial" w:hAnsi="Arial" w:cs="Arial"/>
          <w:sz w:val="22"/>
          <w:szCs w:val="22"/>
        </w:rPr>
        <w:t>.</w:t>
      </w:r>
      <w:r w:rsidRPr="00145B28">
        <w:rPr>
          <w:rFonts w:ascii="Arial" w:hAnsi="Arial" w:cs="Arial"/>
          <w:sz w:val="22"/>
          <w:szCs w:val="22"/>
        </w:rPr>
        <w:t xml:space="preserve"> I think it would have been helpful for you guys to have had a lesson for you to kind of feel like, oh, actually, yeah, this is working for me. I think on reflection, if we'd have had more time, a fifth lesson would have been really beneficial for you more than anything, but time is always a problem. And that's it. That's all I need to know from you both. Amazing.</w:t>
      </w:r>
    </w:p>
    <w:p w14:paraId="746C2419" w14:textId="77777777" w:rsidR="00577AAF" w:rsidRDefault="00577AAF" w:rsidP="00577AAF">
      <w:pPr>
        <w:spacing w:line="360" w:lineRule="auto"/>
        <w:rPr>
          <w:rFonts w:ascii="Arial" w:hAnsi="Arial" w:cs="Arial"/>
          <w:b/>
          <w:bCs/>
          <w:sz w:val="22"/>
          <w:szCs w:val="22"/>
        </w:rPr>
      </w:pPr>
    </w:p>
    <w:p w14:paraId="73B1D8E7" w14:textId="77777777" w:rsidR="00577AAF" w:rsidRDefault="00577AAF" w:rsidP="00577AAF">
      <w:pPr>
        <w:spacing w:line="360" w:lineRule="auto"/>
        <w:rPr>
          <w:rFonts w:ascii="Arial" w:hAnsi="Arial" w:cs="Arial"/>
          <w:b/>
          <w:bCs/>
          <w:sz w:val="22"/>
          <w:szCs w:val="22"/>
        </w:rPr>
      </w:pPr>
    </w:p>
    <w:p w14:paraId="08DAFFA5" w14:textId="6A7DD55D" w:rsidR="00577AAF" w:rsidRPr="00C363D6"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t xml:space="preserve">APPENDIX </w:t>
      </w:r>
      <w:r w:rsidR="005C1AF4">
        <w:rPr>
          <w:rFonts w:ascii="Arial" w:hAnsi="Arial" w:cs="Arial"/>
          <w:b/>
          <w:bCs/>
          <w:sz w:val="22"/>
          <w:szCs w:val="22"/>
          <w:u w:val="single"/>
        </w:rPr>
        <w:t>1</w:t>
      </w:r>
      <w:r w:rsidR="00304ED3">
        <w:rPr>
          <w:rFonts w:ascii="Arial" w:hAnsi="Arial" w:cs="Arial"/>
          <w:b/>
          <w:bCs/>
          <w:sz w:val="22"/>
          <w:szCs w:val="22"/>
          <w:u w:val="single"/>
        </w:rPr>
        <w:t>4</w:t>
      </w:r>
      <w:r w:rsidRPr="00C363D6">
        <w:rPr>
          <w:rFonts w:ascii="Arial" w:hAnsi="Arial" w:cs="Arial"/>
          <w:b/>
          <w:bCs/>
          <w:sz w:val="22"/>
          <w:szCs w:val="22"/>
          <w:u w:val="single"/>
        </w:rPr>
        <w:t>: VOCAL DEVELOPMENT LESSON PLAN</w:t>
      </w:r>
    </w:p>
    <w:p w14:paraId="548E1BCE" w14:textId="77777777" w:rsidR="00577AAF" w:rsidRPr="00C363D6" w:rsidRDefault="00577AAF" w:rsidP="00577AAF">
      <w:pPr>
        <w:spacing w:line="360" w:lineRule="auto"/>
        <w:rPr>
          <w:rFonts w:ascii="Arial" w:hAnsi="Arial" w:cs="Arial"/>
          <w:b/>
          <w:bCs/>
          <w:sz w:val="22"/>
          <w:szCs w:val="22"/>
        </w:rPr>
      </w:pPr>
    </w:p>
    <w:p w14:paraId="6ACD96E2" w14:textId="77777777" w:rsidR="00577AAF" w:rsidRPr="00C363D6" w:rsidRDefault="00577AAF" w:rsidP="00577AAF">
      <w:pPr>
        <w:rPr>
          <w:rFonts w:ascii="Arial" w:hAnsi="Arial" w:cs="Arial"/>
          <w:b/>
          <w:bCs/>
          <w:sz w:val="22"/>
          <w:szCs w:val="22"/>
          <w:u w:val="single"/>
        </w:rPr>
      </w:pPr>
      <w:r w:rsidRPr="00C363D6">
        <w:rPr>
          <w:rFonts w:ascii="Arial" w:hAnsi="Arial" w:cs="Arial"/>
          <w:b/>
          <w:bCs/>
          <w:sz w:val="22"/>
          <w:szCs w:val="22"/>
          <w:u w:val="single"/>
        </w:rPr>
        <w:t>LESSON ONE</w:t>
      </w:r>
    </w:p>
    <w:p w14:paraId="6C224F44" w14:textId="77777777" w:rsidR="00577AAF" w:rsidRPr="00C363D6" w:rsidRDefault="00577AAF" w:rsidP="00577AAF">
      <w:pPr>
        <w:rPr>
          <w:rFonts w:ascii="Arial" w:hAnsi="Arial" w:cs="Arial"/>
          <w:b/>
          <w:bCs/>
          <w:sz w:val="22"/>
          <w:szCs w:val="22"/>
        </w:rPr>
      </w:pPr>
    </w:p>
    <w:p w14:paraId="7B47C495" w14:textId="77777777" w:rsidR="00577AAF" w:rsidRPr="00C363D6" w:rsidRDefault="00577AAF" w:rsidP="00577AAF">
      <w:pPr>
        <w:rPr>
          <w:rFonts w:ascii="Arial" w:hAnsi="Arial" w:cs="Arial"/>
          <w:i/>
          <w:iCs/>
          <w:sz w:val="22"/>
          <w:szCs w:val="22"/>
        </w:rPr>
      </w:pPr>
      <w:r w:rsidRPr="00C363D6">
        <w:rPr>
          <w:rFonts w:ascii="Arial" w:hAnsi="Arial" w:cs="Arial"/>
          <w:b/>
          <w:bCs/>
          <w:i/>
          <w:iCs/>
          <w:sz w:val="22"/>
          <w:szCs w:val="22"/>
          <w:highlight w:val="green"/>
        </w:rPr>
        <w:t>*Limitations:</w:t>
      </w:r>
      <w:r w:rsidRPr="00C363D6">
        <w:rPr>
          <w:rFonts w:ascii="Arial" w:hAnsi="Arial" w:cs="Arial"/>
          <w:i/>
          <w:iCs/>
          <w:sz w:val="22"/>
          <w:szCs w:val="22"/>
          <w:highlight w:val="green"/>
        </w:rPr>
        <w:t xml:space="preserve"> time restrictions.  Vocal development won’t be noticeably improved over one lesson, however, making students aware of the importance of the following exercises is vital as they can be implemented in their own time. Over a larger module these lessons would be extended over a longer period of time.</w:t>
      </w:r>
    </w:p>
    <w:p w14:paraId="0B4D8317" w14:textId="77777777" w:rsidR="00577AAF" w:rsidRPr="00C363D6" w:rsidRDefault="00577AAF" w:rsidP="00577AAF">
      <w:pPr>
        <w:rPr>
          <w:rFonts w:ascii="Arial" w:hAnsi="Arial" w:cs="Arial"/>
          <w:b/>
          <w:bCs/>
          <w:sz w:val="22"/>
          <w:szCs w:val="22"/>
        </w:rPr>
      </w:pPr>
    </w:p>
    <w:p w14:paraId="37AABFAE"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rPr>
        <w:t xml:space="preserve">VOCAL DEVELOPMENT [Justify </w:t>
      </w:r>
      <w:r w:rsidRPr="00C363D6">
        <w:rPr>
          <w:rFonts w:ascii="Arial" w:hAnsi="Arial" w:cs="Arial"/>
          <w:b/>
          <w:bCs/>
          <w:sz w:val="22"/>
          <w:szCs w:val="22"/>
          <w:u w:val="single"/>
        </w:rPr>
        <w:t>why</w:t>
      </w:r>
      <w:r w:rsidRPr="00C363D6">
        <w:rPr>
          <w:rFonts w:ascii="Arial" w:hAnsi="Arial" w:cs="Arial"/>
          <w:b/>
          <w:bCs/>
          <w:sz w:val="22"/>
          <w:szCs w:val="22"/>
        </w:rPr>
        <w:t>]</w:t>
      </w:r>
    </w:p>
    <w:p w14:paraId="2C884423" w14:textId="77777777" w:rsidR="00577AAF" w:rsidRPr="00C363D6" w:rsidRDefault="00577AAF" w:rsidP="00577AAF">
      <w:pPr>
        <w:rPr>
          <w:rFonts w:ascii="Arial" w:hAnsi="Arial" w:cs="Arial"/>
          <w:b/>
          <w:bCs/>
          <w:sz w:val="22"/>
          <w:szCs w:val="22"/>
        </w:rPr>
      </w:pPr>
    </w:p>
    <w:p w14:paraId="02AAC8F6" w14:textId="77777777" w:rsidR="00577AAF" w:rsidRPr="00C363D6" w:rsidRDefault="00577AAF" w:rsidP="00577AAF">
      <w:pPr>
        <w:rPr>
          <w:rFonts w:ascii="Arial" w:hAnsi="Arial" w:cs="Arial"/>
          <w:b/>
          <w:bCs/>
          <w:sz w:val="22"/>
          <w:szCs w:val="22"/>
        </w:rPr>
      </w:pPr>
      <w:r w:rsidRPr="00C363D6">
        <w:rPr>
          <w:rFonts w:ascii="Arial" w:hAnsi="Arial" w:cs="Arial"/>
          <w:sz w:val="22"/>
          <w:szCs w:val="22"/>
        </w:rPr>
        <w:t xml:space="preserve">“Developing musicians who study… harmony… without previous or concurrent training and the appropriate kinds of aural skills are usually condemned to </w:t>
      </w:r>
      <w:r w:rsidRPr="00C363D6">
        <w:rPr>
          <w:rFonts w:ascii="Arial" w:hAnsi="Arial" w:cs="Arial"/>
          <w:sz w:val="22"/>
          <w:szCs w:val="22"/>
          <w:u w:val="single"/>
        </w:rPr>
        <w:t>thinking about music</w:t>
      </w:r>
      <w:r w:rsidRPr="00C363D6">
        <w:rPr>
          <w:rFonts w:ascii="Arial" w:hAnsi="Arial" w:cs="Arial"/>
          <w:sz w:val="22"/>
          <w:szCs w:val="22"/>
        </w:rPr>
        <w:t xml:space="preserve"> without learning how to think </w:t>
      </w:r>
      <w:r w:rsidRPr="00C363D6">
        <w:rPr>
          <w:rFonts w:ascii="Arial" w:hAnsi="Arial" w:cs="Arial"/>
          <w:sz w:val="22"/>
          <w:szCs w:val="22"/>
          <w:u w:val="single"/>
        </w:rPr>
        <w:t>in</w:t>
      </w:r>
      <w:r w:rsidRPr="00C363D6">
        <w:rPr>
          <w:rFonts w:ascii="Arial" w:hAnsi="Arial" w:cs="Arial"/>
          <w:sz w:val="22"/>
          <w:szCs w:val="22"/>
        </w:rPr>
        <w:t xml:space="preserve"> music. Music listeners who understand what they hear are </w:t>
      </w:r>
      <w:r w:rsidRPr="00C363D6">
        <w:rPr>
          <w:rFonts w:ascii="Arial" w:hAnsi="Arial" w:cs="Arial"/>
          <w:sz w:val="22"/>
          <w:szCs w:val="22"/>
          <w:u w:val="single"/>
        </w:rPr>
        <w:t>thinking in music</w:t>
      </w:r>
      <w:r w:rsidRPr="00C363D6">
        <w:rPr>
          <w:rFonts w:ascii="Arial" w:hAnsi="Arial" w:cs="Arial"/>
          <w:sz w:val="22"/>
          <w:szCs w:val="22"/>
        </w:rPr>
        <w:t>”. (Karpinski, 2000).</w:t>
      </w:r>
    </w:p>
    <w:p w14:paraId="6CEC3B77" w14:textId="77777777" w:rsidR="00577AAF" w:rsidRPr="00C363D6" w:rsidRDefault="00577AAF" w:rsidP="00577AAF">
      <w:pPr>
        <w:rPr>
          <w:rFonts w:ascii="Arial" w:hAnsi="Arial" w:cs="Arial"/>
          <w:b/>
          <w:bCs/>
          <w:sz w:val="22"/>
          <w:szCs w:val="22"/>
        </w:rPr>
      </w:pPr>
    </w:p>
    <w:p w14:paraId="3DB2239E"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highlight w:val="magenta"/>
        </w:rPr>
        <w:t>ADDITIONAL RESOURCES: SEND RECORDINGS OF EXERCISES TO STUDENTS TO REHEARSE IN OWN TIME</w:t>
      </w:r>
    </w:p>
    <w:p w14:paraId="760D37A4" w14:textId="77777777" w:rsidR="00577AAF" w:rsidRPr="00C363D6" w:rsidRDefault="00577AAF" w:rsidP="00577AAF">
      <w:pPr>
        <w:rPr>
          <w:rFonts w:ascii="Arial" w:hAnsi="Arial" w:cs="Arial"/>
          <w:b/>
          <w:bCs/>
          <w:sz w:val="22"/>
          <w:szCs w:val="22"/>
        </w:rPr>
      </w:pPr>
    </w:p>
    <w:tbl>
      <w:tblPr>
        <w:tblStyle w:val="TableGrid"/>
        <w:tblW w:w="0" w:type="auto"/>
        <w:tblLook w:val="04A0" w:firstRow="1" w:lastRow="0" w:firstColumn="1" w:lastColumn="0" w:noHBand="0" w:noVBand="1"/>
      </w:tblPr>
      <w:tblGrid>
        <w:gridCol w:w="1890"/>
        <w:gridCol w:w="1727"/>
        <w:gridCol w:w="1503"/>
        <w:gridCol w:w="3896"/>
      </w:tblGrid>
      <w:tr w:rsidR="00577AAF" w:rsidRPr="00C363D6" w14:paraId="032048C5" w14:textId="77777777" w:rsidTr="00111FC9">
        <w:tc>
          <w:tcPr>
            <w:tcW w:w="13948" w:type="dxa"/>
            <w:gridSpan w:val="4"/>
          </w:tcPr>
          <w:p w14:paraId="741C8736"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VOCAL WARMUPS</w:t>
            </w:r>
          </w:p>
          <w:p w14:paraId="057C0D8B" w14:textId="77777777" w:rsidR="00577AAF" w:rsidRPr="00C363D6" w:rsidRDefault="00577AAF" w:rsidP="00111FC9">
            <w:pPr>
              <w:jc w:val="center"/>
              <w:rPr>
                <w:rFonts w:ascii="Arial" w:hAnsi="Arial" w:cs="Arial"/>
                <w:b/>
                <w:bCs/>
                <w:sz w:val="22"/>
                <w:szCs w:val="22"/>
                <w:u w:val="single"/>
              </w:rPr>
            </w:pPr>
            <w:r w:rsidRPr="00C363D6">
              <w:rPr>
                <w:rFonts w:ascii="Arial" w:hAnsi="Arial" w:cs="Arial"/>
                <w:b/>
                <w:bCs/>
                <w:sz w:val="22"/>
                <w:szCs w:val="22"/>
                <w:u w:val="single"/>
              </w:rPr>
              <w:t>[SUPPORTED BY LITERATURE: Chromatic &amp; interval importance/ Register confidence?]</w:t>
            </w:r>
          </w:p>
        </w:tc>
      </w:tr>
      <w:tr w:rsidR="00577AAF" w:rsidRPr="00C363D6" w14:paraId="6E5F410A" w14:textId="77777777" w:rsidTr="00111FC9">
        <w:tc>
          <w:tcPr>
            <w:tcW w:w="3145" w:type="dxa"/>
          </w:tcPr>
          <w:p w14:paraId="089454AF"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EXERCISE</w:t>
            </w:r>
          </w:p>
        </w:tc>
        <w:tc>
          <w:tcPr>
            <w:tcW w:w="2949" w:type="dxa"/>
          </w:tcPr>
          <w:p w14:paraId="3D816A02"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DETAIL</w:t>
            </w:r>
          </w:p>
        </w:tc>
        <w:tc>
          <w:tcPr>
            <w:tcW w:w="2231" w:type="dxa"/>
          </w:tcPr>
          <w:p w14:paraId="28CCB48C"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NOTES</w:t>
            </w:r>
          </w:p>
        </w:tc>
        <w:tc>
          <w:tcPr>
            <w:tcW w:w="5623" w:type="dxa"/>
          </w:tcPr>
          <w:p w14:paraId="503723A5"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SUPPORTING LITERATURE</w:t>
            </w:r>
          </w:p>
        </w:tc>
      </w:tr>
      <w:tr w:rsidR="00577AAF" w:rsidRPr="00C363D6" w14:paraId="468D3726" w14:textId="77777777" w:rsidTr="00111FC9">
        <w:tc>
          <w:tcPr>
            <w:tcW w:w="13948" w:type="dxa"/>
            <w:gridSpan w:val="4"/>
          </w:tcPr>
          <w:p w14:paraId="574EFD24"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Chromatics</w:t>
            </w:r>
          </w:p>
          <w:p w14:paraId="0C52261F" w14:textId="77777777" w:rsidR="00577AAF" w:rsidRPr="00C363D6" w:rsidRDefault="00577AAF" w:rsidP="00111FC9">
            <w:pPr>
              <w:rPr>
                <w:rFonts w:ascii="Arial" w:hAnsi="Arial" w:cs="Arial"/>
                <w:b/>
                <w:bCs/>
                <w:sz w:val="22"/>
                <w:szCs w:val="22"/>
              </w:rPr>
            </w:pPr>
          </w:p>
        </w:tc>
      </w:tr>
      <w:tr w:rsidR="00577AAF" w:rsidRPr="00C363D6" w14:paraId="2B2ADF85" w14:textId="77777777" w:rsidTr="00111FC9">
        <w:tc>
          <w:tcPr>
            <w:tcW w:w="3145" w:type="dxa"/>
          </w:tcPr>
          <w:p w14:paraId="32897603" w14:textId="77777777" w:rsidR="00577AAF" w:rsidRPr="00C363D6" w:rsidRDefault="00577AAF" w:rsidP="00111FC9">
            <w:pPr>
              <w:rPr>
                <w:rFonts w:ascii="Arial" w:hAnsi="Arial" w:cs="Arial"/>
                <w:sz w:val="22"/>
                <w:szCs w:val="22"/>
                <w:u w:val="single"/>
              </w:rPr>
            </w:pPr>
            <w:r w:rsidRPr="00C363D6">
              <w:rPr>
                <w:rFonts w:ascii="Arial" w:hAnsi="Arial" w:cs="Arial"/>
                <w:sz w:val="22"/>
                <w:szCs w:val="22"/>
                <w:u w:val="single"/>
              </w:rPr>
              <w:lastRenderedPageBreak/>
              <w:t>INDIVIDUAL EXERCISES:</w:t>
            </w:r>
          </w:p>
          <w:p w14:paraId="5E811652" w14:textId="77777777" w:rsidR="00577AAF" w:rsidRPr="00C363D6" w:rsidRDefault="00577AAF" w:rsidP="00111FC9">
            <w:pPr>
              <w:pStyle w:val="ListParagraph"/>
              <w:numPr>
                <w:ilvl w:val="0"/>
                <w:numId w:val="39"/>
              </w:numPr>
              <w:rPr>
                <w:rFonts w:ascii="Arial" w:hAnsi="Arial" w:cs="Arial"/>
                <w:sz w:val="22"/>
                <w:szCs w:val="22"/>
              </w:rPr>
            </w:pPr>
            <w:r w:rsidRPr="00C363D6">
              <w:rPr>
                <w:rFonts w:ascii="Arial" w:hAnsi="Arial" w:cs="Arial"/>
                <w:sz w:val="22"/>
                <w:szCs w:val="22"/>
              </w:rPr>
              <w:t>2-3-2-1-2 chromatic format on an “ng” (Van Zyl, 2006).</w:t>
            </w:r>
          </w:p>
          <w:p w14:paraId="194241B3" w14:textId="77777777" w:rsidR="00577AAF" w:rsidRPr="00C363D6" w:rsidRDefault="00577AAF" w:rsidP="00111FC9">
            <w:pPr>
              <w:rPr>
                <w:rFonts w:ascii="Arial" w:hAnsi="Arial" w:cs="Arial"/>
                <w:sz w:val="22"/>
                <w:szCs w:val="22"/>
              </w:rPr>
            </w:pPr>
          </w:p>
          <w:p w14:paraId="1DDF37D0" w14:textId="77777777" w:rsidR="00577AAF" w:rsidRPr="00C363D6" w:rsidRDefault="00577AAF" w:rsidP="00111FC9">
            <w:pPr>
              <w:pStyle w:val="ListParagraph"/>
              <w:numPr>
                <w:ilvl w:val="0"/>
                <w:numId w:val="39"/>
              </w:numPr>
              <w:rPr>
                <w:rFonts w:ascii="Arial" w:hAnsi="Arial" w:cs="Arial"/>
                <w:sz w:val="22"/>
                <w:szCs w:val="22"/>
              </w:rPr>
            </w:pPr>
            <w:r w:rsidRPr="00C363D6">
              <w:rPr>
                <w:rFonts w:ascii="Arial" w:hAnsi="Arial" w:cs="Arial"/>
                <w:sz w:val="22"/>
                <w:szCs w:val="22"/>
              </w:rPr>
              <w:t xml:space="preserve">5 note scale into a full chromatic scale on “doo </w:t>
            </w:r>
            <w:proofErr w:type="spellStart"/>
            <w:r w:rsidRPr="00C363D6">
              <w:rPr>
                <w:rFonts w:ascii="Arial" w:hAnsi="Arial" w:cs="Arial"/>
                <w:sz w:val="22"/>
                <w:szCs w:val="22"/>
              </w:rPr>
              <w:t>ba</w:t>
            </w:r>
            <w:proofErr w:type="spellEnd"/>
            <w:r w:rsidRPr="00C363D6">
              <w:rPr>
                <w:rFonts w:ascii="Arial" w:hAnsi="Arial" w:cs="Arial"/>
                <w:sz w:val="22"/>
                <w:szCs w:val="22"/>
              </w:rPr>
              <w:t xml:space="preserve"> doo </w:t>
            </w:r>
            <w:proofErr w:type="spellStart"/>
            <w:r w:rsidRPr="00C363D6">
              <w:rPr>
                <w:rFonts w:ascii="Arial" w:hAnsi="Arial" w:cs="Arial"/>
                <w:sz w:val="22"/>
                <w:szCs w:val="22"/>
              </w:rPr>
              <w:t>ba</w:t>
            </w:r>
            <w:proofErr w:type="spellEnd"/>
            <w:r w:rsidRPr="00C363D6">
              <w:rPr>
                <w:rFonts w:ascii="Arial" w:hAnsi="Arial" w:cs="Arial"/>
                <w:sz w:val="22"/>
                <w:szCs w:val="22"/>
              </w:rPr>
              <w:t>”, pause at top of each scale.</w:t>
            </w:r>
          </w:p>
          <w:p w14:paraId="176CDA7E" w14:textId="77777777" w:rsidR="00577AAF" w:rsidRPr="00C363D6" w:rsidRDefault="00577AAF" w:rsidP="00111FC9">
            <w:pPr>
              <w:pStyle w:val="ListParagraph"/>
              <w:ind w:left="502"/>
              <w:rPr>
                <w:rFonts w:ascii="Arial" w:hAnsi="Arial" w:cs="Arial"/>
                <w:sz w:val="22"/>
                <w:szCs w:val="22"/>
              </w:rPr>
            </w:pPr>
          </w:p>
          <w:p w14:paraId="4606C287" w14:textId="77777777" w:rsidR="00577AAF" w:rsidRPr="00C363D6" w:rsidRDefault="00577AAF" w:rsidP="00111FC9">
            <w:pPr>
              <w:pStyle w:val="ListParagraph"/>
              <w:numPr>
                <w:ilvl w:val="0"/>
                <w:numId w:val="39"/>
              </w:numPr>
              <w:rPr>
                <w:rFonts w:ascii="Arial" w:hAnsi="Arial" w:cs="Arial"/>
                <w:sz w:val="22"/>
                <w:szCs w:val="22"/>
              </w:rPr>
            </w:pPr>
            <w:r w:rsidRPr="00C363D6">
              <w:rPr>
                <w:rFonts w:ascii="Arial" w:hAnsi="Arial" w:cs="Arial"/>
                <w:sz w:val="22"/>
                <w:szCs w:val="22"/>
              </w:rPr>
              <w:t xml:space="preserve">Repeat the above exercise, now on an “ah” vowel. </w:t>
            </w:r>
          </w:p>
        </w:tc>
        <w:tc>
          <w:tcPr>
            <w:tcW w:w="2949" w:type="dxa"/>
          </w:tcPr>
          <w:p w14:paraId="0C619C13" w14:textId="77777777" w:rsidR="00577AAF" w:rsidRPr="00C363D6" w:rsidRDefault="00577AAF" w:rsidP="00111FC9">
            <w:pPr>
              <w:pStyle w:val="ListParagraph"/>
              <w:numPr>
                <w:ilvl w:val="0"/>
                <w:numId w:val="38"/>
              </w:numPr>
              <w:rPr>
                <w:rFonts w:ascii="Arial" w:hAnsi="Arial" w:cs="Arial"/>
                <w:sz w:val="22"/>
                <w:szCs w:val="22"/>
              </w:rPr>
            </w:pPr>
            <w:r w:rsidRPr="00C363D6">
              <w:rPr>
                <w:rFonts w:ascii="Arial" w:hAnsi="Arial" w:cs="Arial"/>
                <w:sz w:val="22"/>
                <w:szCs w:val="22"/>
              </w:rPr>
              <w:t>“Ng” (or an SOVT) is a good starting point to help guide register transitions, helps with pitching (Van Zyl, 2006).</w:t>
            </w:r>
          </w:p>
          <w:p w14:paraId="17AD2F04" w14:textId="77777777" w:rsidR="00577AAF" w:rsidRPr="00C363D6" w:rsidRDefault="00577AAF" w:rsidP="00111FC9">
            <w:pPr>
              <w:rPr>
                <w:rFonts w:ascii="Arial" w:hAnsi="Arial" w:cs="Arial"/>
                <w:sz w:val="22"/>
                <w:szCs w:val="22"/>
              </w:rPr>
            </w:pPr>
          </w:p>
          <w:p w14:paraId="69F16313" w14:textId="77777777" w:rsidR="00577AAF" w:rsidRPr="00C363D6" w:rsidRDefault="00577AAF" w:rsidP="00111FC9">
            <w:pPr>
              <w:pStyle w:val="ListParagraph"/>
              <w:numPr>
                <w:ilvl w:val="0"/>
                <w:numId w:val="38"/>
              </w:numPr>
              <w:rPr>
                <w:rFonts w:ascii="Arial" w:hAnsi="Arial" w:cs="Arial"/>
                <w:sz w:val="22"/>
                <w:szCs w:val="22"/>
              </w:rPr>
            </w:pPr>
            <w:r w:rsidRPr="00C363D6">
              <w:rPr>
                <w:rFonts w:ascii="Arial" w:hAnsi="Arial" w:cs="Arial"/>
                <w:sz w:val="22"/>
                <w:szCs w:val="22"/>
              </w:rPr>
              <w:t>Pause at top can help guide students with correct pitching, particularly if used to an 8 note major scale.</w:t>
            </w:r>
          </w:p>
          <w:p w14:paraId="6C72B9B3" w14:textId="77777777" w:rsidR="00577AAF" w:rsidRPr="00C363D6" w:rsidRDefault="00577AAF" w:rsidP="00111FC9">
            <w:pPr>
              <w:pStyle w:val="ListParagraph"/>
              <w:ind w:left="360"/>
              <w:rPr>
                <w:rFonts w:ascii="Arial" w:hAnsi="Arial" w:cs="Arial"/>
                <w:sz w:val="22"/>
                <w:szCs w:val="22"/>
              </w:rPr>
            </w:pPr>
          </w:p>
          <w:p w14:paraId="084AF427" w14:textId="77777777" w:rsidR="00577AAF" w:rsidRPr="00C363D6" w:rsidRDefault="00577AAF" w:rsidP="00111FC9">
            <w:pPr>
              <w:pStyle w:val="ListParagraph"/>
              <w:numPr>
                <w:ilvl w:val="0"/>
                <w:numId w:val="38"/>
              </w:numPr>
              <w:rPr>
                <w:rFonts w:ascii="Arial" w:hAnsi="Arial" w:cs="Arial"/>
                <w:i/>
                <w:iCs/>
                <w:sz w:val="22"/>
                <w:szCs w:val="22"/>
              </w:rPr>
            </w:pPr>
            <w:r w:rsidRPr="00C363D6">
              <w:rPr>
                <w:rFonts w:ascii="Arial" w:hAnsi="Arial" w:cs="Arial"/>
                <w:i/>
                <w:iCs/>
                <w:sz w:val="22"/>
                <w:szCs w:val="22"/>
              </w:rPr>
              <w:t>Vowel variation is slightly harder to maintain correct pitching (why? R: could be the lack of consonants to break the notes up?)</w:t>
            </w:r>
          </w:p>
        </w:tc>
        <w:tc>
          <w:tcPr>
            <w:tcW w:w="2231" w:type="dxa"/>
          </w:tcPr>
          <w:p w14:paraId="3E8533D7" w14:textId="77777777" w:rsidR="00577AAF" w:rsidRPr="00C363D6" w:rsidRDefault="00577AAF" w:rsidP="00111FC9">
            <w:pPr>
              <w:rPr>
                <w:rFonts w:ascii="Arial" w:hAnsi="Arial" w:cs="Arial"/>
                <w:sz w:val="22"/>
                <w:szCs w:val="22"/>
              </w:rPr>
            </w:pPr>
            <w:r w:rsidRPr="00C363D6">
              <w:rPr>
                <w:rFonts w:ascii="Arial" w:hAnsi="Arial" w:cs="Arial"/>
                <w:b/>
                <w:bCs/>
                <w:sz w:val="22"/>
                <w:szCs w:val="22"/>
              </w:rPr>
              <w:t>Chromatics:</w:t>
            </w:r>
            <w:r w:rsidRPr="00C363D6">
              <w:rPr>
                <w:rFonts w:ascii="Arial" w:hAnsi="Arial" w:cs="Arial"/>
                <w:sz w:val="22"/>
                <w:szCs w:val="22"/>
              </w:rPr>
              <w:t xml:space="preserve"> Students found “doo </w:t>
            </w:r>
            <w:proofErr w:type="spellStart"/>
            <w:r w:rsidRPr="00C363D6">
              <w:rPr>
                <w:rFonts w:ascii="Arial" w:hAnsi="Arial" w:cs="Arial"/>
                <w:sz w:val="22"/>
                <w:szCs w:val="22"/>
              </w:rPr>
              <w:t>ba</w:t>
            </w:r>
            <w:proofErr w:type="spellEnd"/>
            <w:r w:rsidRPr="00C363D6">
              <w:rPr>
                <w:rFonts w:ascii="Arial" w:hAnsi="Arial" w:cs="Arial"/>
                <w:sz w:val="22"/>
                <w:szCs w:val="22"/>
              </w:rPr>
              <w:t xml:space="preserve"> doo” considerably easier than vowels. R: potentially easier because of perception of ‘fun’?  (When closing eyes, they found it much </w:t>
            </w:r>
            <w:proofErr w:type="gramStart"/>
            <w:r w:rsidRPr="00C363D6">
              <w:rPr>
                <w:rFonts w:ascii="Arial" w:hAnsi="Arial" w:cs="Arial"/>
                <w:sz w:val="22"/>
                <w:szCs w:val="22"/>
              </w:rPr>
              <w:t>easier, and</w:t>
            </w:r>
            <w:proofErr w:type="gramEnd"/>
            <w:r w:rsidRPr="00C363D6">
              <w:rPr>
                <w:rFonts w:ascii="Arial" w:hAnsi="Arial" w:cs="Arial"/>
                <w:sz w:val="22"/>
                <w:szCs w:val="22"/>
              </w:rPr>
              <w:t xml:space="preserve"> fed back the same).  </w:t>
            </w:r>
            <w:r w:rsidRPr="00C363D6">
              <w:rPr>
                <w:rFonts w:ascii="Arial" w:hAnsi="Arial" w:cs="Arial"/>
                <w:i/>
                <w:iCs/>
                <w:sz w:val="22"/>
                <w:szCs w:val="22"/>
              </w:rPr>
              <w:t>Muscular development? Is there lit to suggest vowels are harder without consonants?</w:t>
            </w:r>
          </w:p>
        </w:tc>
        <w:tc>
          <w:tcPr>
            <w:tcW w:w="5623" w:type="dxa"/>
          </w:tcPr>
          <w:p w14:paraId="17229760" w14:textId="77777777" w:rsidR="00577AAF" w:rsidRPr="00C363D6" w:rsidRDefault="00577AAF" w:rsidP="00111FC9">
            <w:pPr>
              <w:rPr>
                <w:rFonts w:ascii="Arial" w:hAnsi="Arial" w:cs="Arial"/>
                <w:sz w:val="22"/>
                <w:szCs w:val="22"/>
              </w:rPr>
            </w:pPr>
            <w:r w:rsidRPr="00C363D6">
              <w:rPr>
                <w:rFonts w:ascii="Arial" w:hAnsi="Arial" w:cs="Arial"/>
                <w:color w:val="222222"/>
                <w:sz w:val="22"/>
                <w:szCs w:val="22"/>
                <w:shd w:val="clear" w:color="auto" w:fill="FFFFFF"/>
              </w:rPr>
              <w:t>Van Zyl, L., 2008. </w:t>
            </w:r>
            <w:r w:rsidRPr="00C363D6">
              <w:rPr>
                <w:rFonts w:ascii="Arial" w:hAnsi="Arial" w:cs="Arial"/>
                <w:i/>
                <w:iCs/>
                <w:color w:val="222222"/>
                <w:sz w:val="22"/>
                <w:szCs w:val="22"/>
                <w:shd w:val="clear" w:color="auto" w:fill="FFFFFF"/>
              </w:rPr>
              <w:t>A critical investigation of the effectiveness of warm-ups as technical exercises for the improvement of choral tone: a case study of the Eastern Cape Children's Choir</w:t>
            </w:r>
            <w:r w:rsidRPr="00C363D6">
              <w:rPr>
                <w:rFonts w:ascii="Arial" w:hAnsi="Arial" w:cs="Arial"/>
                <w:color w:val="222222"/>
                <w:sz w:val="22"/>
                <w:szCs w:val="22"/>
                <w:shd w:val="clear" w:color="auto" w:fill="FFFFFF"/>
              </w:rPr>
              <w:t> (Doctoral dissertation).</w:t>
            </w:r>
          </w:p>
          <w:p w14:paraId="2515F04E" w14:textId="77777777" w:rsidR="00577AAF" w:rsidRPr="00C363D6" w:rsidRDefault="00577AAF" w:rsidP="00111FC9">
            <w:pPr>
              <w:rPr>
                <w:rFonts w:ascii="Arial" w:hAnsi="Arial" w:cs="Arial"/>
                <w:sz w:val="22"/>
                <w:szCs w:val="22"/>
              </w:rPr>
            </w:pPr>
          </w:p>
          <w:p w14:paraId="55B09D2D"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Dots Singing </w:t>
            </w:r>
            <w:proofErr w:type="spellStart"/>
            <w:r w:rsidRPr="00C363D6">
              <w:rPr>
                <w:rFonts w:ascii="Arial" w:hAnsi="Arial" w:cs="Arial"/>
                <w:sz w:val="22"/>
                <w:szCs w:val="22"/>
              </w:rPr>
              <w:t>youtube</w:t>
            </w:r>
            <w:proofErr w:type="spellEnd"/>
            <w:r w:rsidRPr="00C363D6">
              <w:rPr>
                <w:rFonts w:ascii="Arial" w:hAnsi="Arial" w:cs="Arial"/>
                <w:sz w:val="22"/>
                <w:szCs w:val="22"/>
              </w:rPr>
              <w:t xml:space="preserve"> channel:</w:t>
            </w:r>
          </w:p>
          <w:p w14:paraId="738AB411" w14:textId="77777777" w:rsidR="00577AAF" w:rsidRPr="00C363D6" w:rsidRDefault="00577AAF" w:rsidP="00111FC9">
            <w:pPr>
              <w:rPr>
                <w:rFonts w:ascii="Arial" w:hAnsi="Arial" w:cs="Arial"/>
                <w:sz w:val="22"/>
                <w:szCs w:val="22"/>
              </w:rPr>
            </w:pPr>
            <w:r w:rsidRPr="00C363D6">
              <w:rPr>
                <w:rFonts w:ascii="Arial" w:hAnsi="Arial" w:cs="Arial"/>
                <w:sz w:val="22"/>
                <w:szCs w:val="22"/>
              </w:rPr>
              <w:t>https://www.youtube.com/watch?v=KD2wWEx6VKE</w:t>
            </w:r>
          </w:p>
        </w:tc>
      </w:tr>
      <w:tr w:rsidR="00577AAF" w:rsidRPr="00C363D6" w14:paraId="5C3D0BA7" w14:textId="77777777" w:rsidTr="00111FC9">
        <w:tc>
          <w:tcPr>
            <w:tcW w:w="13948" w:type="dxa"/>
            <w:gridSpan w:val="4"/>
          </w:tcPr>
          <w:p w14:paraId="26CDC829"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Small group exercises</w:t>
            </w:r>
          </w:p>
          <w:p w14:paraId="3F849460" w14:textId="77777777" w:rsidR="00577AAF" w:rsidRPr="00C363D6" w:rsidRDefault="00577AAF" w:rsidP="00111FC9">
            <w:pPr>
              <w:rPr>
                <w:rFonts w:ascii="Arial" w:hAnsi="Arial" w:cs="Arial"/>
                <w:b/>
                <w:bCs/>
                <w:sz w:val="22"/>
                <w:szCs w:val="22"/>
              </w:rPr>
            </w:pPr>
          </w:p>
        </w:tc>
      </w:tr>
      <w:tr w:rsidR="00577AAF" w:rsidRPr="00C363D6" w14:paraId="5B8658F9" w14:textId="77777777" w:rsidTr="00111FC9">
        <w:tc>
          <w:tcPr>
            <w:tcW w:w="13948" w:type="dxa"/>
            <w:gridSpan w:val="4"/>
          </w:tcPr>
          <w:p w14:paraId="2CF4EB46" w14:textId="77777777" w:rsidR="00577AAF" w:rsidRPr="00C363D6" w:rsidRDefault="00577AAF" w:rsidP="00111FC9">
            <w:pPr>
              <w:rPr>
                <w:rFonts w:ascii="Arial" w:hAnsi="Arial" w:cs="Arial"/>
                <w:b/>
                <w:bCs/>
                <w:sz w:val="22"/>
                <w:szCs w:val="22"/>
              </w:rPr>
            </w:pPr>
          </w:p>
          <w:p w14:paraId="4AF29B98" w14:textId="77777777" w:rsidR="00577AAF" w:rsidRPr="00C363D6" w:rsidRDefault="00577AAF" w:rsidP="00111FC9">
            <w:pPr>
              <w:rPr>
                <w:rFonts w:ascii="Arial" w:hAnsi="Arial" w:cs="Arial"/>
                <w:b/>
                <w:bCs/>
                <w:sz w:val="22"/>
                <w:szCs w:val="22"/>
              </w:rPr>
            </w:pPr>
          </w:p>
          <w:p w14:paraId="5847F4C7" w14:textId="77777777" w:rsidR="00577AAF" w:rsidRPr="00C363D6" w:rsidRDefault="00577AAF" w:rsidP="00111FC9">
            <w:pPr>
              <w:rPr>
                <w:rFonts w:ascii="Arial" w:hAnsi="Arial" w:cs="Arial"/>
                <w:b/>
                <w:bCs/>
                <w:sz w:val="22"/>
                <w:szCs w:val="22"/>
              </w:rPr>
            </w:pPr>
            <w:r w:rsidRPr="00C363D6">
              <w:rPr>
                <w:rFonts w:ascii="Arial" w:hAnsi="Arial" w:cs="Arial"/>
                <w:b/>
                <w:bCs/>
                <w:noProof/>
                <w:sz w:val="22"/>
                <w:szCs w:val="22"/>
              </w:rPr>
              <w:drawing>
                <wp:inline distT="0" distB="0" distL="0" distR="0" wp14:anchorId="1619136A" wp14:editId="5B0A91F6">
                  <wp:extent cx="7989570" cy="1429827"/>
                  <wp:effectExtent l="0" t="0" r="0" b="5715"/>
                  <wp:docPr id="56532606" name="Picture 1" descr="A screenshot of a music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2606" name="Picture 1" descr="A screenshot of a music note&#10;&#10;AI-generated content may be incorrect."/>
                          <pic:cNvPicPr/>
                        </pic:nvPicPr>
                        <pic:blipFill rotWithShape="1">
                          <a:blip r:embed="rId36">
                            <a:extLst>
                              <a:ext uri="{28A0092B-C50C-407E-A947-70E740481C1C}">
                                <a14:useLocalDpi xmlns:a14="http://schemas.microsoft.com/office/drawing/2010/main" val="0"/>
                              </a:ext>
                            </a:extLst>
                          </a:blip>
                          <a:srcRect l="2837" t="16986" r="2765" b="13477"/>
                          <a:stretch/>
                        </pic:blipFill>
                        <pic:spPr bwMode="auto">
                          <a:xfrm>
                            <a:off x="0" y="0"/>
                            <a:ext cx="8005780" cy="1432728"/>
                          </a:xfrm>
                          <a:prstGeom prst="rect">
                            <a:avLst/>
                          </a:prstGeom>
                          <a:ln>
                            <a:noFill/>
                          </a:ln>
                          <a:extLst>
                            <a:ext uri="{53640926-AAD7-44D8-BBD7-CCE9431645EC}">
                              <a14:shadowObscured xmlns:a14="http://schemas.microsoft.com/office/drawing/2010/main"/>
                            </a:ext>
                          </a:extLst>
                        </pic:spPr>
                      </pic:pic>
                    </a:graphicData>
                  </a:graphic>
                </wp:inline>
              </w:drawing>
            </w:r>
          </w:p>
        </w:tc>
      </w:tr>
      <w:tr w:rsidR="00577AAF" w:rsidRPr="00C363D6" w14:paraId="6AE8F31E" w14:textId="77777777" w:rsidTr="00111FC9">
        <w:tc>
          <w:tcPr>
            <w:tcW w:w="3145" w:type="dxa"/>
          </w:tcPr>
          <w:p w14:paraId="4C102AC3" w14:textId="77777777" w:rsidR="00577AAF" w:rsidRPr="00C363D6" w:rsidRDefault="00577AAF" w:rsidP="00111FC9">
            <w:pPr>
              <w:pStyle w:val="ListParagraph"/>
              <w:numPr>
                <w:ilvl w:val="0"/>
                <w:numId w:val="40"/>
              </w:numPr>
              <w:rPr>
                <w:rFonts w:ascii="Arial" w:hAnsi="Arial" w:cs="Arial"/>
                <w:sz w:val="22"/>
                <w:szCs w:val="22"/>
              </w:rPr>
            </w:pPr>
            <w:r w:rsidRPr="00C363D6">
              <w:rPr>
                <w:rFonts w:ascii="Arial" w:hAnsi="Arial" w:cs="Arial"/>
                <w:sz w:val="22"/>
                <w:szCs w:val="22"/>
              </w:rPr>
              <w:t xml:space="preserve">Sing 5-note major scale </w:t>
            </w:r>
            <w:r w:rsidRPr="00C363D6">
              <w:rPr>
                <w:rFonts w:ascii="Arial" w:hAnsi="Arial" w:cs="Arial"/>
                <w:sz w:val="22"/>
                <w:szCs w:val="22"/>
              </w:rPr>
              <w:lastRenderedPageBreak/>
              <w:t>in three parts. (</w:t>
            </w:r>
            <w:proofErr w:type="spellStart"/>
            <w:r w:rsidRPr="00C363D6">
              <w:rPr>
                <w:rFonts w:ascii="Arial" w:hAnsi="Arial" w:cs="Arial"/>
                <w:sz w:val="22"/>
                <w:szCs w:val="22"/>
              </w:rPr>
              <w:t>Eg</w:t>
            </w:r>
            <w:proofErr w:type="spellEnd"/>
            <w:r w:rsidRPr="00C363D6">
              <w:rPr>
                <w:rFonts w:ascii="Arial" w:hAnsi="Arial" w:cs="Arial"/>
                <w:sz w:val="22"/>
                <w:szCs w:val="22"/>
              </w:rPr>
              <w:t>/ group one starts on C4, group two on E4, group three on G4). Move up the scale in semi-tones.</w:t>
            </w:r>
          </w:p>
          <w:p w14:paraId="234560AB" w14:textId="77777777" w:rsidR="00577AAF" w:rsidRPr="00C363D6" w:rsidRDefault="00577AAF" w:rsidP="00111FC9">
            <w:pPr>
              <w:pStyle w:val="ListParagraph"/>
              <w:ind w:left="502"/>
              <w:rPr>
                <w:rFonts w:ascii="Arial" w:hAnsi="Arial" w:cs="Arial"/>
                <w:sz w:val="22"/>
                <w:szCs w:val="22"/>
              </w:rPr>
            </w:pPr>
          </w:p>
          <w:p w14:paraId="379A5431" w14:textId="77777777" w:rsidR="00577AAF" w:rsidRPr="00C363D6" w:rsidRDefault="00577AAF" w:rsidP="00111FC9">
            <w:pPr>
              <w:pStyle w:val="ListParagraph"/>
              <w:numPr>
                <w:ilvl w:val="0"/>
                <w:numId w:val="40"/>
              </w:numPr>
              <w:rPr>
                <w:rFonts w:ascii="Arial" w:hAnsi="Arial" w:cs="Arial"/>
                <w:sz w:val="22"/>
                <w:szCs w:val="22"/>
              </w:rPr>
            </w:pPr>
            <w:r w:rsidRPr="00C363D6">
              <w:rPr>
                <w:rFonts w:ascii="Arial" w:hAnsi="Arial" w:cs="Arial"/>
                <w:sz w:val="22"/>
                <w:szCs w:val="22"/>
              </w:rPr>
              <w:t>Perform the previous exercise on the same starting notes, but in a 5-note chromatic scale. Again, move up in semi-tones.</w:t>
            </w:r>
          </w:p>
        </w:tc>
        <w:tc>
          <w:tcPr>
            <w:tcW w:w="2949" w:type="dxa"/>
          </w:tcPr>
          <w:p w14:paraId="369CADFF" w14:textId="77777777" w:rsidR="00577AAF" w:rsidRPr="00C363D6" w:rsidRDefault="00577AAF" w:rsidP="00111FC9">
            <w:pPr>
              <w:rPr>
                <w:rFonts w:ascii="Arial" w:hAnsi="Arial" w:cs="Arial"/>
                <w:sz w:val="22"/>
                <w:szCs w:val="22"/>
              </w:rPr>
            </w:pPr>
            <w:r w:rsidRPr="00C363D6">
              <w:rPr>
                <w:rFonts w:ascii="Arial" w:hAnsi="Arial" w:cs="Arial"/>
                <w:sz w:val="22"/>
                <w:szCs w:val="22"/>
              </w:rPr>
              <w:lastRenderedPageBreak/>
              <w:t xml:space="preserve">1. This is a challenging </w:t>
            </w:r>
            <w:r w:rsidRPr="00C363D6">
              <w:rPr>
                <w:rFonts w:ascii="Arial" w:hAnsi="Arial" w:cs="Arial"/>
                <w:sz w:val="22"/>
                <w:szCs w:val="22"/>
              </w:rPr>
              <w:lastRenderedPageBreak/>
              <w:t>exercise so start on an “ng” while students find their feet with pitching (Van Zyl, 2006).</w:t>
            </w:r>
          </w:p>
        </w:tc>
        <w:tc>
          <w:tcPr>
            <w:tcW w:w="2231" w:type="dxa"/>
          </w:tcPr>
          <w:p w14:paraId="33CBF371" w14:textId="77777777" w:rsidR="00577AAF" w:rsidRPr="00C363D6" w:rsidRDefault="00577AAF" w:rsidP="00111FC9">
            <w:pPr>
              <w:rPr>
                <w:rFonts w:ascii="Arial" w:hAnsi="Arial" w:cs="Arial"/>
                <w:b/>
                <w:bCs/>
                <w:sz w:val="22"/>
                <w:szCs w:val="22"/>
              </w:rPr>
            </w:pPr>
          </w:p>
        </w:tc>
        <w:tc>
          <w:tcPr>
            <w:tcW w:w="5623" w:type="dxa"/>
          </w:tcPr>
          <w:p w14:paraId="32470DCB" w14:textId="77777777" w:rsidR="00577AAF" w:rsidRPr="00C363D6" w:rsidRDefault="00577AAF" w:rsidP="00111FC9">
            <w:pPr>
              <w:rPr>
                <w:rFonts w:ascii="Arial" w:hAnsi="Arial" w:cs="Arial"/>
                <w:b/>
                <w:bCs/>
                <w:sz w:val="22"/>
                <w:szCs w:val="22"/>
              </w:rPr>
            </w:pPr>
            <w:r w:rsidRPr="00C363D6">
              <w:rPr>
                <w:rFonts w:ascii="Arial" w:hAnsi="Arial" w:cs="Arial"/>
                <w:color w:val="222222"/>
                <w:sz w:val="22"/>
                <w:szCs w:val="22"/>
                <w:shd w:val="clear" w:color="auto" w:fill="FFFFFF"/>
              </w:rPr>
              <w:t>Van Zyl, L., 2008. </w:t>
            </w:r>
            <w:r w:rsidRPr="00C363D6">
              <w:rPr>
                <w:rFonts w:ascii="Arial" w:hAnsi="Arial" w:cs="Arial"/>
                <w:i/>
                <w:iCs/>
                <w:color w:val="222222"/>
                <w:sz w:val="22"/>
                <w:szCs w:val="22"/>
                <w:shd w:val="clear" w:color="auto" w:fill="FFFFFF"/>
              </w:rPr>
              <w:t xml:space="preserve">A critical investigation of the effectiveness of </w:t>
            </w:r>
            <w:r w:rsidRPr="00C363D6">
              <w:rPr>
                <w:rFonts w:ascii="Arial" w:hAnsi="Arial" w:cs="Arial"/>
                <w:i/>
                <w:iCs/>
                <w:color w:val="222222"/>
                <w:sz w:val="22"/>
                <w:szCs w:val="22"/>
                <w:shd w:val="clear" w:color="auto" w:fill="FFFFFF"/>
              </w:rPr>
              <w:lastRenderedPageBreak/>
              <w:t>warm-ups as technical exercises for the improvement of choral tone: a case study of the Eastern Cape Children's Choir</w:t>
            </w:r>
            <w:r w:rsidRPr="00C363D6">
              <w:rPr>
                <w:rFonts w:ascii="Arial" w:hAnsi="Arial" w:cs="Arial"/>
                <w:color w:val="222222"/>
                <w:sz w:val="22"/>
                <w:szCs w:val="22"/>
                <w:shd w:val="clear" w:color="auto" w:fill="FFFFFF"/>
              </w:rPr>
              <w:t> (Doctoral dissertation).</w:t>
            </w:r>
          </w:p>
        </w:tc>
      </w:tr>
      <w:tr w:rsidR="00577AAF" w:rsidRPr="00C363D6" w14:paraId="58A85560" w14:textId="77777777" w:rsidTr="00111FC9">
        <w:tc>
          <w:tcPr>
            <w:tcW w:w="13948" w:type="dxa"/>
            <w:gridSpan w:val="4"/>
          </w:tcPr>
          <w:p w14:paraId="05C3C5F4"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lastRenderedPageBreak/>
              <w:t>Larger group exercise</w:t>
            </w:r>
          </w:p>
          <w:p w14:paraId="428DE573" w14:textId="77777777" w:rsidR="00577AAF" w:rsidRPr="00C363D6" w:rsidRDefault="00577AAF" w:rsidP="00111FC9">
            <w:pPr>
              <w:rPr>
                <w:rFonts w:ascii="Arial" w:hAnsi="Arial" w:cs="Arial"/>
                <w:b/>
                <w:bCs/>
                <w:sz w:val="22"/>
                <w:szCs w:val="22"/>
              </w:rPr>
            </w:pPr>
          </w:p>
        </w:tc>
      </w:tr>
      <w:tr w:rsidR="00577AAF" w:rsidRPr="00C363D6" w14:paraId="5CB02C1A" w14:textId="77777777" w:rsidTr="00111FC9">
        <w:tc>
          <w:tcPr>
            <w:tcW w:w="13948" w:type="dxa"/>
            <w:gridSpan w:val="4"/>
          </w:tcPr>
          <w:p w14:paraId="4CE03398" w14:textId="77777777" w:rsidR="00577AAF" w:rsidRPr="00C363D6" w:rsidRDefault="00577AAF" w:rsidP="00111FC9">
            <w:pPr>
              <w:pStyle w:val="ListParagraph"/>
              <w:numPr>
                <w:ilvl w:val="0"/>
                <w:numId w:val="41"/>
              </w:numPr>
              <w:rPr>
                <w:rFonts w:ascii="Arial" w:hAnsi="Arial" w:cs="Arial"/>
                <w:b/>
                <w:bCs/>
                <w:sz w:val="22"/>
                <w:szCs w:val="22"/>
              </w:rPr>
            </w:pPr>
            <w:r w:rsidRPr="00C363D6">
              <w:rPr>
                <w:rFonts w:ascii="Arial" w:hAnsi="Arial" w:cs="Arial"/>
                <w:b/>
                <w:bCs/>
                <w:sz w:val="22"/>
                <w:szCs w:val="22"/>
              </w:rPr>
              <w:t>First try these exercises stood still. THEN…</w:t>
            </w:r>
          </w:p>
          <w:p w14:paraId="50282163" w14:textId="77777777" w:rsidR="00577AAF" w:rsidRPr="00C363D6" w:rsidRDefault="00577AAF" w:rsidP="00111FC9">
            <w:pPr>
              <w:pStyle w:val="ListParagraph"/>
              <w:numPr>
                <w:ilvl w:val="0"/>
                <w:numId w:val="41"/>
              </w:numPr>
              <w:rPr>
                <w:rFonts w:ascii="Arial" w:hAnsi="Arial" w:cs="Arial"/>
                <w:sz w:val="22"/>
                <w:szCs w:val="22"/>
              </w:rPr>
            </w:pPr>
            <w:r w:rsidRPr="00C363D6">
              <w:rPr>
                <w:rFonts w:ascii="Arial" w:hAnsi="Arial" w:cs="Arial"/>
                <w:b/>
                <w:bCs/>
                <w:sz w:val="22"/>
                <w:szCs w:val="22"/>
              </w:rPr>
              <w:t>Apply physicality:</w:t>
            </w:r>
            <w:r w:rsidRPr="00C363D6">
              <w:rPr>
                <w:rFonts w:ascii="Arial" w:hAnsi="Arial" w:cs="Arial"/>
                <w:sz w:val="22"/>
                <w:szCs w:val="22"/>
              </w:rPr>
              <w:t xml:space="preserve"> Move body by either swinging arms or bouncing legs, then extending the arm out when reaching the sustained note. COMPARE/ REFLECT on the difference between stillness and movement.</w:t>
            </w:r>
          </w:p>
          <w:p w14:paraId="2E95C4A2" w14:textId="77777777" w:rsidR="00577AAF" w:rsidRPr="00C363D6" w:rsidRDefault="00577AAF" w:rsidP="00111FC9">
            <w:pPr>
              <w:pStyle w:val="ListParagraph"/>
              <w:numPr>
                <w:ilvl w:val="0"/>
                <w:numId w:val="41"/>
              </w:numPr>
              <w:rPr>
                <w:rFonts w:ascii="Arial" w:hAnsi="Arial" w:cs="Arial"/>
                <w:sz w:val="22"/>
                <w:szCs w:val="22"/>
              </w:rPr>
            </w:pPr>
            <w:r w:rsidRPr="00C363D6">
              <w:rPr>
                <w:rFonts w:ascii="Arial" w:hAnsi="Arial" w:cs="Arial"/>
                <w:b/>
                <w:bCs/>
                <w:sz w:val="22"/>
                <w:szCs w:val="22"/>
              </w:rPr>
              <w:t>Try with eyes closed</w:t>
            </w:r>
            <w:r w:rsidRPr="00C363D6">
              <w:rPr>
                <w:rFonts w:ascii="Arial" w:hAnsi="Arial" w:cs="Arial"/>
                <w:sz w:val="22"/>
                <w:szCs w:val="22"/>
              </w:rPr>
              <w:t xml:space="preserve"> [develops the vestibular senses within the inner ear (Seitz, 2005; Damasio, 1996)].</w:t>
            </w:r>
          </w:p>
          <w:p w14:paraId="42A54362" w14:textId="77777777" w:rsidR="00577AAF" w:rsidRPr="00C363D6" w:rsidRDefault="00577AAF" w:rsidP="00111FC9">
            <w:pPr>
              <w:pStyle w:val="ListParagraph"/>
              <w:numPr>
                <w:ilvl w:val="0"/>
                <w:numId w:val="41"/>
              </w:numPr>
              <w:rPr>
                <w:rFonts w:ascii="Arial" w:hAnsi="Arial" w:cs="Arial"/>
                <w:sz w:val="22"/>
                <w:szCs w:val="22"/>
              </w:rPr>
            </w:pPr>
            <w:r w:rsidRPr="00C363D6">
              <w:rPr>
                <w:rFonts w:ascii="Arial" w:hAnsi="Arial" w:cs="Arial"/>
                <w:b/>
                <w:bCs/>
                <w:sz w:val="22"/>
                <w:szCs w:val="22"/>
              </w:rPr>
              <w:t>Walk around the room</w:t>
            </w:r>
            <w:r w:rsidRPr="00C363D6">
              <w:rPr>
                <w:rFonts w:ascii="Arial" w:hAnsi="Arial" w:cs="Arial"/>
                <w:sz w:val="22"/>
                <w:szCs w:val="22"/>
              </w:rPr>
              <w:t xml:space="preserve"> [Inspired by Dalcroze’s recommendation of walking to the beat (Seitz, 2005)].</w:t>
            </w:r>
          </w:p>
          <w:p w14:paraId="5916D9D8" w14:textId="77777777" w:rsidR="00577AAF" w:rsidRPr="00C363D6" w:rsidRDefault="00577AAF" w:rsidP="00111FC9">
            <w:pPr>
              <w:pStyle w:val="ListParagraph"/>
              <w:numPr>
                <w:ilvl w:val="0"/>
                <w:numId w:val="41"/>
              </w:numPr>
              <w:rPr>
                <w:rFonts w:ascii="Arial" w:hAnsi="Arial" w:cs="Arial"/>
                <w:sz w:val="22"/>
                <w:szCs w:val="22"/>
              </w:rPr>
            </w:pPr>
            <w:r w:rsidRPr="00C363D6">
              <w:rPr>
                <w:rFonts w:ascii="Arial" w:hAnsi="Arial" w:cs="Arial"/>
                <w:b/>
                <w:bCs/>
                <w:sz w:val="22"/>
                <w:szCs w:val="22"/>
              </w:rPr>
              <w:t xml:space="preserve">Following themes from the FG discussion: </w:t>
            </w:r>
            <w:r w:rsidRPr="00C363D6">
              <w:rPr>
                <w:rFonts w:ascii="Arial" w:hAnsi="Arial" w:cs="Arial"/>
                <w:sz w:val="22"/>
                <w:szCs w:val="22"/>
              </w:rPr>
              <w:t>participants will be kept in small groups rather than put individually in an attempt to irradicate feelings of insecurity.</w:t>
            </w:r>
          </w:p>
        </w:tc>
      </w:tr>
      <w:tr w:rsidR="00577AAF" w:rsidRPr="00C363D6" w14:paraId="10214894" w14:textId="77777777" w:rsidTr="00111FC9">
        <w:tc>
          <w:tcPr>
            <w:tcW w:w="3145" w:type="dxa"/>
          </w:tcPr>
          <w:p w14:paraId="6D98CC37"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1. </w:t>
            </w:r>
            <w:r w:rsidRPr="00C363D6">
              <w:rPr>
                <w:rFonts w:ascii="Arial" w:hAnsi="Arial" w:cs="Arial"/>
                <w:b/>
                <w:bCs/>
                <w:sz w:val="22"/>
                <w:szCs w:val="22"/>
              </w:rPr>
              <w:t>‘Freeze Pedal’ “Somewhere over the rainbow” exercise</w:t>
            </w:r>
            <w:r w:rsidRPr="00C363D6">
              <w:rPr>
                <w:rFonts w:ascii="Arial" w:hAnsi="Arial" w:cs="Arial"/>
                <w:sz w:val="22"/>
                <w:szCs w:val="22"/>
              </w:rPr>
              <w:t xml:space="preserve"> (Rose, 2024) In the key of C. Students are allocated to one syllable of the phrase, there’s 7 in total. 1= “some”, 2= “where, 3= o, 4= </w:t>
            </w:r>
            <w:proofErr w:type="spellStart"/>
            <w:r w:rsidRPr="00C363D6">
              <w:rPr>
                <w:rFonts w:ascii="Arial" w:hAnsi="Arial" w:cs="Arial"/>
                <w:sz w:val="22"/>
                <w:szCs w:val="22"/>
              </w:rPr>
              <w:t>ver</w:t>
            </w:r>
            <w:proofErr w:type="spellEnd"/>
            <w:r w:rsidRPr="00C363D6">
              <w:rPr>
                <w:rFonts w:ascii="Arial" w:hAnsi="Arial" w:cs="Arial"/>
                <w:sz w:val="22"/>
                <w:szCs w:val="22"/>
              </w:rPr>
              <w:t xml:space="preserve">, 5= the, 6= rain, 7= bow, and freeze on that note </w:t>
            </w:r>
            <w:r w:rsidRPr="00C363D6">
              <w:rPr>
                <w:rFonts w:ascii="Arial" w:hAnsi="Arial" w:cs="Arial"/>
                <w:sz w:val="22"/>
                <w:szCs w:val="22"/>
              </w:rPr>
              <w:lastRenderedPageBreak/>
              <w:t>throughout the sung phrase, creating a 7-note sustained chord.</w:t>
            </w:r>
          </w:p>
          <w:p w14:paraId="19DF53F7" w14:textId="77777777" w:rsidR="00577AAF" w:rsidRPr="00C363D6" w:rsidRDefault="00577AAF" w:rsidP="00111FC9">
            <w:pPr>
              <w:rPr>
                <w:rFonts w:ascii="Arial" w:hAnsi="Arial" w:cs="Arial"/>
                <w:sz w:val="22"/>
                <w:szCs w:val="22"/>
              </w:rPr>
            </w:pPr>
          </w:p>
          <w:p w14:paraId="27A4F97B" w14:textId="77777777" w:rsidR="00577AAF" w:rsidRPr="00C363D6" w:rsidRDefault="00577AAF" w:rsidP="00111FC9">
            <w:pPr>
              <w:rPr>
                <w:rFonts w:ascii="Arial" w:hAnsi="Arial" w:cs="Arial"/>
                <w:sz w:val="22"/>
                <w:szCs w:val="22"/>
              </w:rPr>
            </w:pPr>
            <w:r w:rsidRPr="00C363D6">
              <w:rPr>
                <w:rFonts w:ascii="Arial" w:hAnsi="Arial" w:cs="Arial"/>
                <w:sz w:val="22"/>
                <w:szCs w:val="22"/>
              </w:rPr>
              <w:t>2. Perform the same exercise, now in 2 separate keys. (Suggested C and F).</w:t>
            </w:r>
          </w:p>
        </w:tc>
        <w:tc>
          <w:tcPr>
            <w:tcW w:w="2949" w:type="dxa"/>
          </w:tcPr>
          <w:p w14:paraId="7F03B9D9" w14:textId="77777777" w:rsidR="00577AAF" w:rsidRPr="00C363D6" w:rsidRDefault="00577AAF" w:rsidP="00111FC9">
            <w:pPr>
              <w:rPr>
                <w:rFonts w:ascii="Arial" w:hAnsi="Arial" w:cs="Arial"/>
                <w:sz w:val="22"/>
                <w:szCs w:val="22"/>
              </w:rPr>
            </w:pPr>
            <w:r w:rsidRPr="00C363D6">
              <w:rPr>
                <w:rFonts w:ascii="Arial" w:hAnsi="Arial" w:cs="Arial"/>
                <w:sz w:val="22"/>
                <w:szCs w:val="22"/>
              </w:rPr>
              <w:lastRenderedPageBreak/>
              <w:t>1. Picked a well-known phrase to avoid wasting time on teaching the melody. This exercise helps students sit within a chromatic chord while maintaining their pitch.</w:t>
            </w:r>
          </w:p>
          <w:p w14:paraId="4CFDB5B0" w14:textId="77777777" w:rsidR="00577AAF" w:rsidRPr="00C363D6" w:rsidRDefault="00577AAF" w:rsidP="00111FC9">
            <w:pPr>
              <w:rPr>
                <w:rFonts w:ascii="Arial" w:hAnsi="Arial" w:cs="Arial"/>
                <w:sz w:val="22"/>
                <w:szCs w:val="22"/>
              </w:rPr>
            </w:pPr>
          </w:p>
          <w:p w14:paraId="3C300485"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2. Advise letting each group practice their key </w:t>
            </w:r>
            <w:r w:rsidRPr="00C363D6">
              <w:rPr>
                <w:rFonts w:ascii="Arial" w:hAnsi="Arial" w:cs="Arial"/>
                <w:sz w:val="22"/>
                <w:szCs w:val="22"/>
              </w:rPr>
              <w:lastRenderedPageBreak/>
              <w:t xml:space="preserve">individually before layering into a polyphonic chord. </w:t>
            </w:r>
          </w:p>
        </w:tc>
        <w:tc>
          <w:tcPr>
            <w:tcW w:w="2231" w:type="dxa"/>
          </w:tcPr>
          <w:p w14:paraId="192A2528" w14:textId="77777777" w:rsidR="00577AAF" w:rsidRPr="00C363D6" w:rsidRDefault="00577AAF" w:rsidP="00111FC9">
            <w:pPr>
              <w:rPr>
                <w:rFonts w:ascii="Arial" w:hAnsi="Arial" w:cs="Arial"/>
                <w:b/>
                <w:bCs/>
                <w:sz w:val="22"/>
                <w:szCs w:val="22"/>
              </w:rPr>
            </w:pPr>
          </w:p>
        </w:tc>
        <w:tc>
          <w:tcPr>
            <w:tcW w:w="5623" w:type="dxa"/>
          </w:tcPr>
          <w:p w14:paraId="00E023E9" w14:textId="3370E5CB" w:rsidR="00577AAF" w:rsidRPr="00C363D6" w:rsidRDefault="00577AAF" w:rsidP="00111FC9">
            <w:pPr>
              <w:rPr>
                <w:rFonts w:ascii="Arial" w:hAnsi="Arial" w:cs="Arial"/>
                <w:sz w:val="22"/>
                <w:szCs w:val="22"/>
              </w:rPr>
            </w:pPr>
            <w:r w:rsidRPr="00C363D6">
              <w:rPr>
                <w:rFonts w:ascii="Arial" w:hAnsi="Arial" w:cs="Arial"/>
                <w:sz w:val="22"/>
                <w:szCs w:val="22"/>
              </w:rPr>
              <w:t>Rose, J (202</w:t>
            </w:r>
            <w:r w:rsidR="009C0697">
              <w:rPr>
                <w:rFonts w:ascii="Arial" w:hAnsi="Arial" w:cs="Arial"/>
                <w:sz w:val="22"/>
                <w:szCs w:val="22"/>
              </w:rPr>
              <w:t>5</w:t>
            </w:r>
            <w:r w:rsidRPr="00C363D6">
              <w:rPr>
                <w:rFonts w:ascii="Arial" w:hAnsi="Arial" w:cs="Arial"/>
                <w:sz w:val="22"/>
                <w:szCs w:val="22"/>
              </w:rPr>
              <w:t xml:space="preserve">) </w:t>
            </w:r>
            <w:r w:rsidRPr="00C363D6">
              <w:rPr>
                <w:rFonts w:ascii="Arial" w:hAnsi="Arial" w:cs="Arial"/>
                <w:i/>
                <w:iCs/>
                <w:sz w:val="22"/>
                <w:szCs w:val="22"/>
              </w:rPr>
              <w:t>Journeys in Voice</w:t>
            </w:r>
            <w:r w:rsidRPr="00C363D6">
              <w:rPr>
                <w:rFonts w:ascii="Arial" w:hAnsi="Arial" w:cs="Arial"/>
                <w:sz w:val="22"/>
                <w:szCs w:val="22"/>
              </w:rPr>
              <w:t xml:space="preserve">, </w:t>
            </w:r>
            <w:proofErr w:type="spellStart"/>
            <w:r w:rsidRPr="00C363D6">
              <w:rPr>
                <w:rFonts w:ascii="Arial" w:hAnsi="Arial" w:cs="Arial"/>
                <w:sz w:val="22"/>
                <w:szCs w:val="22"/>
              </w:rPr>
              <w:t>Singergy</w:t>
            </w:r>
            <w:proofErr w:type="spellEnd"/>
            <w:r w:rsidRPr="00C363D6">
              <w:rPr>
                <w:rFonts w:ascii="Arial" w:hAnsi="Arial" w:cs="Arial"/>
                <w:sz w:val="22"/>
                <w:szCs w:val="22"/>
              </w:rPr>
              <w:t xml:space="preserve"> Publishing, Denmark.</w:t>
            </w:r>
          </w:p>
          <w:p w14:paraId="31CE53D9" w14:textId="77777777" w:rsidR="00577AAF" w:rsidRPr="00C363D6" w:rsidRDefault="00577AAF" w:rsidP="00111FC9">
            <w:pPr>
              <w:rPr>
                <w:rFonts w:ascii="Arial" w:hAnsi="Arial" w:cs="Arial"/>
                <w:sz w:val="22"/>
                <w:szCs w:val="22"/>
              </w:rPr>
            </w:pPr>
          </w:p>
          <w:p w14:paraId="53737A22"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Psychology of Music: </w:t>
            </w:r>
            <w:r w:rsidRPr="00C363D6">
              <w:rPr>
                <w:rFonts w:ascii="Arial" w:hAnsi="Arial" w:cs="Arial"/>
                <w:color w:val="222222"/>
                <w:sz w:val="22"/>
                <w:szCs w:val="22"/>
                <w:shd w:val="clear" w:color="auto" w:fill="FFFFFF"/>
              </w:rPr>
              <w:t xml:space="preserve"> </w:t>
            </w:r>
            <w:r w:rsidRPr="00C363D6">
              <w:rPr>
                <w:rFonts w:ascii="Arial" w:hAnsi="Arial" w:cs="Arial"/>
                <w:sz w:val="22"/>
                <w:szCs w:val="22"/>
              </w:rPr>
              <w:t>Seitz, J.A., 2005. Dalcroze, the body, movement and musicality. </w:t>
            </w:r>
            <w:r w:rsidRPr="00C363D6">
              <w:rPr>
                <w:rFonts w:ascii="Arial" w:hAnsi="Arial" w:cs="Arial"/>
                <w:i/>
                <w:iCs/>
                <w:sz w:val="22"/>
                <w:szCs w:val="22"/>
              </w:rPr>
              <w:t>Psychology of music</w:t>
            </w:r>
            <w:r w:rsidRPr="00C363D6">
              <w:rPr>
                <w:rFonts w:ascii="Arial" w:hAnsi="Arial" w:cs="Arial"/>
                <w:sz w:val="22"/>
                <w:szCs w:val="22"/>
              </w:rPr>
              <w:t>, </w:t>
            </w:r>
            <w:r w:rsidRPr="00C363D6">
              <w:rPr>
                <w:rFonts w:ascii="Arial" w:hAnsi="Arial" w:cs="Arial"/>
                <w:i/>
                <w:iCs/>
                <w:sz w:val="22"/>
                <w:szCs w:val="22"/>
              </w:rPr>
              <w:t>33</w:t>
            </w:r>
            <w:r w:rsidRPr="00C363D6">
              <w:rPr>
                <w:rFonts w:ascii="Arial" w:hAnsi="Arial" w:cs="Arial"/>
                <w:sz w:val="22"/>
                <w:szCs w:val="22"/>
              </w:rPr>
              <w:t>(4), pp.419-435.</w:t>
            </w:r>
          </w:p>
        </w:tc>
      </w:tr>
      <w:tr w:rsidR="00577AAF" w:rsidRPr="00C363D6" w14:paraId="3BFD287C" w14:textId="77777777" w:rsidTr="00111FC9">
        <w:trPr>
          <w:trHeight w:val="1505"/>
        </w:trPr>
        <w:tc>
          <w:tcPr>
            <w:tcW w:w="13948" w:type="dxa"/>
            <w:gridSpan w:val="4"/>
          </w:tcPr>
          <w:p w14:paraId="67EA05DE" w14:textId="77777777" w:rsidR="00577AAF" w:rsidRPr="00C363D6" w:rsidRDefault="00577AAF" w:rsidP="00111FC9">
            <w:pPr>
              <w:rPr>
                <w:rFonts w:ascii="Arial" w:hAnsi="Arial" w:cs="Arial"/>
                <w:b/>
                <w:bCs/>
                <w:sz w:val="22"/>
                <w:szCs w:val="22"/>
                <w:u w:val="single"/>
              </w:rPr>
            </w:pPr>
            <w:r w:rsidRPr="00C363D6">
              <w:rPr>
                <w:rFonts w:ascii="Arial" w:hAnsi="Arial" w:cs="Arial"/>
                <w:b/>
                <w:bCs/>
                <w:sz w:val="22"/>
                <w:szCs w:val="22"/>
                <w:u w:val="single"/>
              </w:rPr>
              <w:t>SESSION NOTES</w:t>
            </w:r>
          </w:p>
          <w:p w14:paraId="17F00705" w14:textId="77777777" w:rsidR="00577AAF" w:rsidRPr="00C363D6" w:rsidRDefault="00577AAF" w:rsidP="00111FC9">
            <w:pPr>
              <w:rPr>
                <w:rFonts w:ascii="Arial" w:hAnsi="Arial" w:cs="Arial"/>
                <w:b/>
                <w:bCs/>
                <w:sz w:val="22"/>
                <w:szCs w:val="22"/>
                <w:u w:val="single"/>
              </w:rPr>
            </w:pPr>
          </w:p>
          <w:p w14:paraId="6E49F779" w14:textId="77777777" w:rsidR="00577AAF" w:rsidRPr="00C363D6" w:rsidRDefault="00577AAF" w:rsidP="00111FC9">
            <w:pPr>
              <w:pStyle w:val="ListParagraph"/>
              <w:numPr>
                <w:ilvl w:val="0"/>
                <w:numId w:val="42"/>
              </w:numPr>
              <w:rPr>
                <w:rFonts w:ascii="Arial" w:hAnsi="Arial" w:cs="Arial"/>
                <w:sz w:val="22"/>
                <w:szCs w:val="22"/>
              </w:rPr>
            </w:pPr>
            <w:r w:rsidRPr="00C363D6">
              <w:rPr>
                <w:rFonts w:ascii="Arial" w:hAnsi="Arial" w:cs="Arial"/>
                <w:sz w:val="22"/>
                <w:szCs w:val="22"/>
              </w:rPr>
              <w:t>Really good response to eyes closed</w:t>
            </w:r>
          </w:p>
          <w:p w14:paraId="26A7C0B0" w14:textId="77777777" w:rsidR="00577AAF" w:rsidRPr="00C363D6" w:rsidRDefault="00577AAF" w:rsidP="00111FC9">
            <w:pPr>
              <w:pStyle w:val="ListParagraph"/>
              <w:numPr>
                <w:ilvl w:val="0"/>
                <w:numId w:val="42"/>
              </w:numPr>
              <w:rPr>
                <w:rFonts w:ascii="Arial" w:hAnsi="Arial" w:cs="Arial"/>
                <w:sz w:val="22"/>
                <w:szCs w:val="22"/>
              </w:rPr>
            </w:pPr>
            <w:r w:rsidRPr="00C363D6">
              <w:rPr>
                <w:rFonts w:ascii="Arial" w:hAnsi="Arial" w:cs="Arial"/>
                <w:sz w:val="22"/>
                <w:szCs w:val="22"/>
              </w:rPr>
              <w:t>Started to introduce “feelings” associated to certain harmony intervals. Students’ perceptions.</w:t>
            </w:r>
          </w:p>
          <w:p w14:paraId="0C97F0CA" w14:textId="77777777" w:rsidR="00577AAF" w:rsidRPr="00C363D6" w:rsidRDefault="00577AAF" w:rsidP="00111FC9">
            <w:pPr>
              <w:pStyle w:val="ListParagraph"/>
              <w:numPr>
                <w:ilvl w:val="0"/>
                <w:numId w:val="42"/>
              </w:numPr>
              <w:rPr>
                <w:rFonts w:ascii="Arial" w:hAnsi="Arial" w:cs="Arial"/>
                <w:sz w:val="22"/>
                <w:szCs w:val="22"/>
              </w:rPr>
            </w:pPr>
            <w:r w:rsidRPr="00C363D6">
              <w:rPr>
                <w:rFonts w:ascii="Arial" w:hAnsi="Arial" w:cs="Arial"/>
                <w:sz w:val="22"/>
                <w:szCs w:val="22"/>
              </w:rPr>
              <w:t>Chromatics/ majors in groups – potentially too challenging for lesson one?</w:t>
            </w:r>
          </w:p>
        </w:tc>
      </w:tr>
    </w:tbl>
    <w:p w14:paraId="7A06F23D" w14:textId="77777777" w:rsidR="00577AAF" w:rsidRPr="00C363D6" w:rsidRDefault="00577AAF" w:rsidP="00577AAF">
      <w:pPr>
        <w:rPr>
          <w:rFonts w:ascii="Arial" w:hAnsi="Arial" w:cs="Arial"/>
          <w:b/>
          <w:bCs/>
          <w:sz w:val="22"/>
          <w:szCs w:val="22"/>
        </w:rPr>
      </w:pPr>
    </w:p>
    <w:p w14:paraId="7787FC27" w14:textId="77777777" w:rsidR="00577AAF" w:rsidRPr="00C363D6" w:rsidRDefault="00577AAF" w:rsidP="00577AAF">
      <w:pPr>
        <w:rPr>
          <w:rFonts w:ascii="Arial" w:hAnsi="Arial" w:cs="Arial"/>
          <w:b/>
          <w:bCs/>
          <w:sz w:val="22"/>
          <w:szCs w:val="22"/>
        </w:rPr>
      </w:pPr>
      <w:hyperlink r:id="rId37" w:history="1">
        <w:r w:rsidRPr="00C363D6">
          <w:rPr>
            <w:rStyle w:val="Hyperlink"/>
            <w:rFonts w:ascii="Arial" w:hAnsi="Arial" w:cs="Arial"/>
            <w:b/>
            <w:bCs/>
            <w:sz w:val="22"/>
            <w:szCs w:val="22"/>
          </w:rPr>
          <w:t>https://www.youtube.com/watch?v=r62pDRc6lHk</w:t>
        </w:r>
      </w:hyperlink>
      <w:r w:rsidRPr="00C363D6">
        <w:rPr>
          <w:rFonts w:ascii="Arial" w:hAnsi="Arial" w:cs="Arial"/>
          <w:b/>
          <w:bCs/>
          <w:sz w:val="22"/>
          <w:szCs w:val="22"/>
        </w:rPr>
        <w:t xml:space="preserve"> (as a large group, then in groups of 4)</w:t>
      </w:r>
    </w:p>
    <w:p w14:paraId="36E156E2" w14:textId="77777777" w:rsidR="00577AAF" w:rsidRPr="00C363D6" w:rsidRDefault="00577AAF" w:rsidP="00577AAF">
      <w:pPr>
        <w:spacing w:line="360" w:lineRule="auto"/>
        <w:rPr>
          <w:rFonts w:ascii="Arial" w:hAnsi="Arial" w:cs="Arial"/>
          <w:b/>
          <w:bCs/>
          <w:sz w:val="22"/>
          <w:szCs w:val="22"/>
        </w:rPr>
      </w:pPr>
    </w:p>
    <w:p w14:paraId="7DCEF989" w14:textId="77777777" w:rsidR="00577AAF" w:rsidRPr="00C363D6" w:rsidRDefault="00577AAF" w:rsidP="00577AAF">
      <w:pPr>
        <w:spacing w:line="360" w:lineRule="auto"/>
        <w:rPr>
          <w:rFonts w:ascii="Arial" w:hAnsi="Arial" w:cs="Arial"/>
          <w:b/>
          <w:bCs/>
          <w:sz w:val="22"/>
          <w:szCs w:val="22"/>
          <w:u w:val="single"/>
        </w:rPr>
      </w:pPr>
    </w:p>
    <w:p w14:paraId="0847EA05" w14:textId="0CC49232" w:rsidR="00577AAF"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t xml:space="preserve">APPENDIX </w:t>
      </w:r>
      <w:r w:rsidR="005C1AF4">
        <w:rPr>
          <w:rFonts w:ascii="Arial" w:hAnsi="Arial" w:cs="Arial"/>
          <w:b/>
          <w:bCs/>
          <w:sz w:val="22"/>
          <w:szCs w:val="22"/>
          <w:u w:val="single"/>
        </w:rPr>
        <w:t>1</w:t>
      </w:r>
      <w:r w:rsidR="00304ED3">
        <w:rPr>
          <w:rFonts w:ascii="Arial" w:hAnsi="Arial" w:cs="Arial"/>
          <w:b/>
          <w:bCs/>
          <w:sz w:val="22"/>
          <w:szCs w:val="22"/>
          <w:u w:val="single"/>
        </w:rPr>
        <w:t>5</w:t>
      </w:r>
      <w:r w:rsidRPr="00C363D6">
        <w:rPr>
          <w:rFonts w:ascii="Arial" w:hAnsi="Arial" w:cs="Arial"/>
          <w:b/>
          <w:bCs/>
          <w:sz w:val="22"/>
          <w:szCs w:val="22"/>
          <w:u w:val="single"/>
        </w:rPr>
        <w:t>: INTERNAL VISUALISATION LESSON PLAN</w:t>
      </w:r>
    </w:p>
    <w:p w14:paraId="49E96EFF" w14:textId="77777777" w:rsidR="00577AAF" w:rsidRDefault="00577AAF" w:rsidP="00577AAF">
      <w:pPr>
        <w:spacing w:line="360" w:lineRule="auto"/>
        <w:rPr>
          <w:rFonts w:ascii="Arial" w:hAnsi="Arial" w:cs="Arial"/>
          <w:b/>
          <w:bCs/>
          <w:sz w:val="22"/>
          <w:szCs w:val="22"/>
          <w:u w:val="single"/>
        </w:rPr>
      </w:pPr>
    </w:p>
    <w:p w14:paraId="1B541AC9" w14:textId="77777777" w:rsidR="00577AAF" w:rsidRPr="00C363D6" w:rsidRDefault="00577AAF" w:rsidP="00577AAF">
      <w:pPr>
        <w:rPr>
          <w:rFonts w:ascii="Arial" w:hAnsi="Arial" w:cs="Arial"/>
          <w:b/>
          <w:bCs/>
          <w:sz w:val="22"/>
          <w:szCs w:val="22"/>
          <w:u w:val="single"/>
        </w:rPr>
      </w:pPr>
      <w:r w:rsidRPr="00C363D6">
        <w:rPr>
          <w:rFonts w:ascii="Arial" w:hAnsi="Arial" w:cs="Arial"/>
          <w:b/>
          <w:bCs/>
          <w:sz w:val="22"/>
          <w:szCs w:val="22"/>
          <w:u w:val="single"/>
        </w:rPr>
        <w:t>LESSON TWO</w:t>
      </w:r>
    </w:p>
    <w:p w14:paraId="049444F3" w14:textId="77777777" w:rsidR="00577AAF" w:rsidRPr="00C363D6" w:rsidRDefault="00577AAF" w:rsidP="00577AAF">
      <w:pPr>
        <w:rPr>
          <w:rFonts w:ascii="Arial" w:hAnsi="Arial" w:cs="Arial"/>
          <w:b/>
          <w:bCs/>
          <w:sz w:val="22"/>
          <w:szCs w:val="22"/>
        </w:rPr>
      </w:pPr>
    </w:p>
    <w:p w14:paraId="4725CD08"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rPr>
        <w:t>INTERNAL VISUALISATION/ INTRO TO MOVEMENT</w:t>
      </w:r>
    </w:p>
    <w:p w14:paraId="103792F0" w14:textId="77777777" w:rsidR="00577AAF" w:rsidRPr="00C363D6" w:rsidRDefault="00577AAF" w:rsidP="00577AAF">
      <w:pPr>
        <w:rPr>
          <w:rFonts w:ascii="Arial" w:hAnsi="Arial" w:cs="Arial"/>
          <w:b/>
          <w:bCs/>
          <w:sz w:val="22"/>
          <w:szCs w:val="22"/>
        </w:rPr>
      </w:pPr>
    </w:p>
    <w:tbl>
      <w:tblPr>
        <w:tblStyle w:val="TableGrid"/>
        <w:tblW w:w="0" w:type="auto"/>
        <w:tblLook w:val="04A0" w:firstRow="1" w:lastRow="0" w:firstColumn="1" w:lastColumn="0" w:noHBand="0" w:noVBand="1"/>
      </w:tblPr>
      <w:tblGrid>
        <w:gridCol w:w="2101"/>
        <w:gridCol w:w="2520"/>
        <w:gridCol w:w="2206"/>
        <w:gridCol w:w="2189"/>
      </w:tblGrid>
      <w:tr w:rsidR="00577AAF" w:rsidRPr="00C363D6" w14:paraId="64145F98" w14:textId="77777777" w:rsidTr="00111FC9">
        <w:tc>
          <w:tcPr>
            <w:tcW w:w="13948" w:type="dxa"/>
            <w:gridSpan w:val="4"/>
          </w:tcPr>
          <w:p w14:paraId="3F0CAB4C"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VOCAL WARMUPS</w:t>
            </w:r>
          </w:p>
        </w:tc>
      </w:tr>
      <w:tr w:rsidR="00577AAF" w:rsidRPr="00C363D6" w14:paraId="5051636E" w14:textId="77777777" w:rsidTr="00111FC9">
        <w:tc>
          <w:tcPr>
            <w:tcW w:w="3487" w:type="dxa"/>
          </w:tcPr>
          <w:p w14:paraId="7CA43404"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EXERCISE</w:t>
            </w:r>
          </w:p>
        </w:tc>
        <w:tc>
          <w:tcPr>
            <w:tcW w:w="3487" w:type="dxa"/>
          </w:tcPr>
          <w:p w14:paraId="426C6993"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DETAIL</w:t>
            </w:r>
          </w:p>
        </w:tc>
        <w:tc>
          <w:tcPr>
            <w:tcW w:w="3487" w:type="dxa"/>
          </w:tcPr>
          <w:p w14:paraId="541B0A70"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NOTES</w:t>
            </w:r>
          </w:p>
        </w:tc>
        <w:tc>
          <w:tcPr>
            <w:tcW w:w="3487" w:type="dxa"/>
          </w:tcPr>
          <w:p w14:paraId="2C6C42F4"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SUPPORTING LITERATURE</w:t>
            </w:r>
          </w:p>
        </w:tc>
      </w:tr>
      <w:tr w:rsidR="00577AAF" w:rsidRPr="00C363D6" w14:paraId="7126F5D8" w14:textId="77777777" w:rsidTr="00111FC9">
        <w:trPr>
          <w:trHeight w:val="567"/>
        </w:trPr>
        <w:tc>
          <w:tcPr>
            <w:tcW w:w="3487" w:type="dxa"/>
          </w:tcPr>
          <w:p w14:paraId="5D60562A"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WARM UP</w:t>
            </w:r>
          </w:p>
          <w:p w14:paraId="53D675FA" w14:textId="77777777" w:rsidR="00577AAF" w:rsidRPr="00C363D6" w:rsidRDefault="00577AAF" w:rsidP="00111FC9">
            <w:pPr>
              <w:rPr>
                <w:rFonts w:ascii="Arial" w:hAnsi="Arial" w:cs="Arial"/>
                <w:sz w:val="22"/>
                <w:szCs w:val="22"/>
              </w:rPr>
            </w:pPr>
          </w:p>
          <w:p w14:paraId="6578E729" w14:textId="77777777" w:rsidR="00577AAF" w:rsidRPr="00C363D6" w:rsidRDefault="00577AAF" w:rsidP="00111FC9">
            <w:pPr>
              <w:rPr>
                <w:rFonts w:ascii="Arial" w:hAnsi="Arial" w:cs="Arial"/>
                <w:sz w:val="22"/>
                <w:szCs w:val="22"/>
              </w:rPr>
            </w:pPr>
            <w:r w:rsidRPr="00C363D6">
              <w:rPr>
                <w:rFonts w:ascii="Arial" w:hAnsi="Arial" w:cs="Arial"/>
                <w:sz w:val="22"/>
                <w:szCs w:val="22"/>
              </w:rPr>
              <w:t>Piano pattern:</w:t>
            </w:r>
          </w:p>
          <w:p w14:paraId="6A490CF3"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1-5-1-3-1-8-1-3</w:t>
            </w:r>
            <w:r w:rsidRPr="00C363D6">
              <w:rPr>
                <w:rFonts w:ascii="Arial" w:hAnsi="Arial" w:cs="Arial"/>
                <w:b/>
                <w:bCs/>
                <w:i/>
                <w:iCs/>
                <w:sz w:val="22"/>
                <w:szCs w:val="22"/>
              </w:rPr>
              <w:t>b</w:t>
            </w:r>
          </w:p>
          <w:p w14:paraId="0F82A630" w14:textId="77777777" w:rsidR="00577AAF" w:rsidRPr="00C363D6" w:rsidRDefault="00577AAF" w:rsidP="00111FC9">
            <w:pPr>
              <w:rPr>
                <w:rFonts w:ascii="Arial" w:hAnsi="Arial" w:cs="Arial"/>
                <w:b/>
                <w:bCs/>
                <w:sz w:val="22"/>
                <w:szCs w:val="22"/>
              </w:rPr>
            </w:pPr>
          </w:p>
        </w:tc>
        <w:tc>
          <w:tcPr>
            <w:tcW w:w="3487" w:type="dxa"/>
          </w:tcPr>
          <w:p w14:paraId="222E4619" w14:textId="77777777" w:rsidR="00577AAF" w:rsidRPr="00C363D6" w:rsidRDefault="00577AAF" w:rsidP="00111FC9">
            <w:pPr>
              <w:rPr>
                <w:rFonts w:ascii="Arial" w:hAnsi="Arial" w:cs="Arial"/>
                <w:sz w:val="22"/>
                <w:szCs w:val="22"/>
                <w:u w:val="single"/>
              </w:rPr>
            </w:pPr>
            <w:r w:rsidRPr="00C363D6">
              <w:rPr>
                <w:rFonts w:ascii="Arial" w:hAnsi="Arial" w:cs="Arial"/>
                <w:sz w:val="22"/>
                <w:szCs w:val="22"/>
              </w:rPr>
              <w:t xml:space="preserve">Find a space, sit down, close eyes. Listen to me vocalise the pattern (internally visualise the notes – create aural imagery), draw contours of the intervals with finger in the air. </w:t>
            </w:r>
            <w:r w:rsidRPr="00C363D6">
              <w:rPr>
                <w:rFonts w:ascii="Arial" w:hAnsi="Arial" w:cs="Arial"/>
                <w:sz w:val="22"/>
                <w:szCs w:val="22"/>
                <w:u w:val="single"/>
              </w:rPr>
              <w:t>Students then vocalise.</w:t>
            </w:r>
          </w:p>
          <w:p w14:paraId="6443EB92" w14:textId="77777777" w:rsidR="00577AAF" w:rsidRPr="00C363D6" w:rsidRDefault="00577AAF" w:rsidP="00111FC9">
            <w:pPr>
              <w:rPr>
                <w:rFonts w:ascii="Arial" w:hAnsi="Arial" w:cs="Arial"/>
                <w:sz w:val="22"/>
                <w:szCs w:val="22"/>
                <w:u w:val="single"/>
              </w:rPr>
            </w:pPr>
          </w:p>
          <w:p w14:paraId="1CB12C9D" w14:textId="77777777" w:rsidR="00577AAF" w:rsidRPr="00C363D6" w:rsidRDefault="00577AAF" w:rsidP="00111FC9">
            <w:pPr>
              <w:rPr>
                <w:rFonts w:ascii="Arial" w:hAnsi="Arial" w:cs="Arial"/>
                <w:sz w:val="22"/>
                <w:szCs w:val="22"/>
              </w:rPr>
            </w:pPr>
            <w:r w:rsidRPr="00C363D6">
              <w:rPr>
                <w:rFonts w:ascii="Arial" w:hAnsi="Arial" w:cs="Arial"/>
                <w:sz w:val="22"/>
                <w:szCs w:val="22"/>
              </w:rPr>
              <w:t>THEN sing with:</w:t>
            </w:r>
          </w:p>
          <w:p w14:paraId="54093E14" w14:textId="77777777" w:rsidR="00577AAF" w:rsidRPr="00C363D6" w:rsidRDefault="00577AAF" w:rsidP="00111FC9">
            <w:pPr>
              <w:rPr>
                <w:rFonts w:ascii="Arial" w:hAnsi="Arial" w:cs="Arial"/>
                <w:sz w:val="22"/>
                <w:szCs w:val="22"/>
              </w:rPr>
            </w:pPr>
          </w:p>
          <w:p w14:paraId="019F6434" w14:textId="77777777" w:rsidR="00577AAF" w:rsidRPr="00C363D6" w:rsidRDefault="00577AAF" w:rsidP="00111FC9">
            <w:pPr>
              <w:pStyle w:val="ListParagraph"/>
              <w:numPr>
                <w:ilvl w:val="0"/>
                <w:numId w:val="43"/>
              </w:numPr>
              <w:rPr>
                <w:rFonts w:ascii="Arial" w:hAnsi="Arial" w:cs="Arial"/>
                <w:sz w:val="22"/>
                <w:szCs w:val="22"/>
              </w:rPr>
            </w:pPr>
            <w:r w:rsidRPr="00C363D6">
              <w:rPr>
                <w:rFonts w:ascii="Arial" w:hAnsi="Arial" w:cs="Arial"/>
                <w:sz w:val="22"/>
                <w:szCs w:val="22"/>
              </w:rPr>
              <w:t>Eyes closed.</w:t>
            </w:r>
          </w:p>
          <w:p w14:paraId="5AD3D7AF" w14:textId="77777777" w:rsidR="00577AAF" w:rsidRPr="00C363D6" w:rsidRDefault="00577AAF" w:rsidP="00111FC9">
            <w:pPr>
              <w:pStyle w:val="ListParagraph"/>
              <w:numPr>
                <w:ilvl w:val="0"/>
                <w:numId w:val="43"/>
              </w:numPr>
              <w:rPr>
                <w:rFonts w:ascii="Arial" w:hAnsi="Arial" w:cs="Arial"/>
                <w:sz w:val="22"/>
                <w:szCs w:val="22"/>
              </w:rPr>
            </w:pPr>
            <w:r w:rsidRPr="00C363D6">
              <w:rPr>
                <w:rFonts w:ascii="Arial" w:hAnsi="Arial" w:cs="Arial"/>
                <w:sz w:val="22"/>
                <w:szCs w:val="22"/>
              </w:rPr>
              <w:t>Small movements on each interval.</w:t>
            </w:r>
          </w:p>
          <w:p w14:paraId="0C0648A5" w14:textId="77777777" w:rsidR="00577AAF" w:rsidRPr="00C363D6" w:rsidRDefault="00577AAF" w:rsidP="00111FC9">
            <w:pPr>
              <w:pStyle w:val="ListParagraph"/>
              <w:numPr>
                <w:ilvl w:val="0"/>
                <w:numId w:val="43"/>
              </w:numPr>
              <w:rPr>
                <w:rFonts w:ascii="Arial" w:hAnsi="Arial" w:cs="Arial"/>
                <w:sz w:val="22"/>
                <w:szCs w:val="22"/>
              </w:rPr>
            </w:pPr>
            <w:r w:rsidRPr="00C363D6">
              <w:rPr>
                <w:rFonts w:ascii="Arial" w:hAnsi="Arial" w:cs="Arial"/>
                <w:sz w:val="22"/>
                <w:szCs w:val="22"/>
              </w:rPr>
              <w:t>Both together.</w:t>
            </w:r>
          </w:p>
          <w:p w14:paraId="681D8861" w14:textId="77777777" w:rsidR="00577AAF" w:rsidRPr="00C363D6" w:rsidRDefault="00577AAF" w:rsidP="00111FC9">
            <w:pPr>
              <w:rPr>
                <w:rFonts w:ascii="Arial" w:hAnsi="Arial" w:cs="Arial"/>
                <w:b/>
                <w:bCs/>
                <w:sz w:val="22"/>
                <w:szCs w:val="22"/>
              </w:rPr>
            </w:pPr>
          </w:p>
          <w:p w14:paraId="5005D20C" w14:textId="77777777" w:rsidR="00577AAF" w:rsidRPr="00C363D6" w:rsidRDefault="00577AAF" w:rsidP="00111FC9">
            <w:pPr>
              <w:rPr>
                <w:rFonts w:ascii="Arial" w:hAnsi="Arial" w:cs="Arial"/>
                <w:sz w:val="22"/>
                <w:szCs w:val="22"/>
              </w:rPr>
            </w:pPr>
            <w:r w:rsidRPr="00C363D6">
              <w:rPr>
                <w:rFonts w:ascii="Arial" w:hAnsi="Arial" w:cs="Arial"/>
                <w:b/>
                <w:bCs/>
                <w:sz w:val="22"/>
                <w:szCs w:val="22"/>
              </w:rPr>
              <w:t xml:space="preserve">Try harmonising in 2 groups applying </w:t>
            </w:r>
            <w:r w:rsidRPr="00C363D6">
              <w:rPr>
                <w:rFonts w:ascii="Arial" w:hAnsi="Arial" w:cs="Arial"/>
                <w:b/>
                <w:bCs/>
                <w:sz w:val="22"/>
                <w:szCs w:val="22"/>
              </w:rPr>
              <w:lastRenderedPageBreak/>
              <w:t>movement and/ or eyes closed.</w:t>
            </w:r>
          </w:p>
        </w:tc>
        <w:tc>
          <w:tcPr>
            <w:tcW w:w="3487" w:type="dxa"/>
          </w:tcPr>
          <w:p w14:paraId="0A57E3EA" w14:textId="77777777" w:rsidR="00577AAF" w:rsidRPr="00C363D6" w:rsidRDefault="00577AAF" w:rsidP="00111FC9">
            <w:pPr>
              <w:rPr>
                <w:rFonts w:ascii="Arial" w:hAnsi="Arial" w:cs="Arial"/>
                <w:b/>
                <w:bCs/>
                <w:sz w:val="22"/>
                <w:szCs w:val="22"/>
              </w:rPr>
            </w:pPr>
          </w:p>
        </w:tc>
        <w:tc>
          <w:tcPr>
            <w:tcW w:w="3487" w:type="dxa"/>
          </w:tcPr>
          <w:p w14:paraId="68CF3B68" w14:textId="77777777" w:rsidR="00577AAF" w:rsidRPr="00C363D6" w:rsidRDefault="00577AAF" w:rsidP="00111FC9">
            <w:pPr>
              <w:rPr>
                <w:rFonts w:ascii="Arial" w:hAnsi="Arial" w:cs="Arial"/>
                <w:b/>
                <w:bCs/>
                <w:sz w:val="22"/>
                <w:szCs w:val="22"/>
              </w:rPr>
            </w:pPr>
            <w:r w:rsidRPr="00C363D6">
              <w:rPr>
                <w:rFonts w:ascii="Arial" w:hAnsi="Arial" w:cs="Arial"/>
                <w:sz w:val="22"/>
                <w:szCs w:val="22"/>
              </w:rPr>
              <w:t>(Seitz, 2005; Damasio, 1996)</w:t>
            </w:r>
          </w:p>
        </w:tc>
      </w:tr>
      <w:tr w:rsidR="00577AAF" w:rsidRPr="00C363D6" w14:paraId="589ACBD8" w14:textId="77777777" w:rsidTr="00111FC9">
        <w:tc>
          <w:tcPr>
            <w:tcW w:w="3487" w:type="dxa"/>
          </w:tcPr>
          <w:p w14:paraId="7EB26357"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“I love singing” 4-note melody</w:t>
            </w:r>
          </w:p>
        </w:tc>
        <w:tc>
          <w:tcPr>
            <w:tcW w:w="3487" w:type="dxa"/>
          </w:tcPr>
          <w:p w14:paraId="1C99F4D2" w14:textId="77777777" w:rsidR="00577AAF" w:rsidRPr="00C363D6" w:rsidRDefault="00577AAF" w:rsidP="00111FC9">
            <w:pPr>
              <w:rPr>
                <w:rFonts w:ascii="Arial" w:hAnsi="Arial" w:cs="Arial"/>
                <w:sz w:val="22"/>
                <w:szCs w:val="22"/>
              </w:rPr>
            </w:pPr>
            <w:r w:rsidRPr="00C363D6">
              <w:rPr>
                <w:rFonts w:ascii="Arial" w:hAnsi="Arial" w:cs="Arial"/>
                <w:sz w:val="22"/>
                <w:szCs w:val="22"/>
              </w:rPr>
              <w:t>Teach both lines in the same way as the warmup exercise.</w:t>
            </w:r>
          </w:p>
          <w:p w14:paraId="5951EBA3" w14:textId="77777777" w:rsidR="00577AAF" w:rsidRPr="00C363D6" w:rsidRDefault="00577AAF" w:rsidP="00111FC9">
            <w:pPr>
              <w:rPr>
                <w:rFonts w:ascii="Arial" w:hAnsi="Arial" w:cs="Arial"/>
                <w:sz w:val="22"/>
                <w:szCs w:val="22"/>
              </w:rPr>
            </w:pPr>
          </w:p>
          <w:p w14:paraId="36C9B3C4" w14:textId="77777777" w:rsidR="00577AAF" w:rsidRPr="00C363D6" w:rsidRDefault="00577AAF" w:rsidP="00111FC9">
            <w:pPr>
              <w:pStyle w:val="ListParagraph"/>
              <w:numPr>
                <w:ilvl w:val="0"/>
                <w:numId w:val="44"/>
              </w:numPr>
              <w:rPr>
                <w:rFonts w:ascii="Arial" w:hAnsi="Arial" w:cs="Arial"/>
                <w:sz w:val="22"/>
                <w:szCs w:val="22"/>
              </w:rPr>
            </w:pPr>
            <w:r w:rsidRPr="00C363D6">
              <w:rPr>
                <w:rFonts w:ascii="Arial" w:hAnsi="Arial" w:cs="Arial"/>
                <w:sz w:val="22"/>
                <w:szCs w:val="22"/>
              </w:rPr>
              <w:t>Internally visualise/ create aural imagery.</w:t>
            </w:r>
          </w:p>
          <w:p w14:paraId="73024117" w14:textId="77777777" w:rsidR="00577AAF" w:rsidRPr="00C363D6" w:rsidRDefault="00577AAF" w:rsidP="00111FC9">
            <w:pPr>
              <w:pStyle w:val="ListParagraph"/>
              <w:numPr>
                <w:ilvl w:val="0"/>
                <w:numId w:val="44"/>
              </w:numPr>
              <w:rPr>
                <w:rFonts w:ascii="Arial" w:hAnsi="Arial" w:cs="Arial"/>
                <w:sz w:val="22"/>
                <w:szCs w:val="22"/>
              </w:rPr>
            </w:pPr>
            <w:r w:rsidRPr="00C363D6">
              <w:rPr>
                <w:rFonts w:ascii="Arial" w:hAnsi="Arial" w:cs="Arial"/>
                <w:sz w:val="22"/>
                <w:szCs w:val="22"/>
              </w:rPr>
              <w:t>Then vocalise with eyes closed, movements, both together.</w:t>
            </w:r>
          </w:p>
          <w:p w14:paraId="3887F5DC" w14:textId="77777777" w:rsidR="00577AAF" w:rsidRPr="00C363D6" w:rsidRDefault="00577AAF" w:rsidP="00111FC9">
            <w:pPr>
              <w:pStyle w:val="ListParagraph"/>
              <w:numPr>
                <w:ilvl w:val="0"/>
                <w:numId w:val="44"/>
              </w:numPr>
              <w:rPr>
                <w:rFonts w:ascii="Arial" w:hAnsi="Arial" w:cs="Arial"/>
                <w:sz w:val="22"/>
                <w:szCs w:val="22"/>
              </w:rPr>
            </w:pPr>
            <w:r w:rsidRPr="00C363D6">
              <w:rPr>
                <w:rFonts w:ascii="Arial" w:hAnsi="Arial" w:cs="Arial"/>
                <w:sz w:val="22"/>
                <w:szCs w:val="22"/>
              </w:rPr>
              <w:t>Harmonise in 2-parts applying movement and/ or eyes closed.</w:t>
            </w:r>
          </w:p>
        </w:tc>
        <w:tc>
          <w:tcPr>
            <w:tcW w:w="3487" w:type="dxa"/>
          </w:tcPr>
          <w:p w14:paraId="52EFBEFB" w14:textId="77777777" w:rsidR="00577AAF" w:rsidRPr="00C363D6" w:rsidRDefault="00577AAF" w:rsidP="00111FC9">
            <w:pPr>
              <w:rPr>
                <w:rFonts w:ascii="Arial" w:hAnsi="Arial" w:cs="Arial"/>
                <w:b/>
                <w:bCs/>
                <w:sz w:val="22"/>
                <w:szCs w:val="22"/>
              </w:rPr>
            </w:pPr>
          </w:p>
        </w:tc>
        <w:tc>
          <w:tcPr>
            <w:tcW w:w="3487" w:type="dxa"/>
          </w:tcPr>
          <w:p w14:paraId="527E76A7" w14:textId="77777777" w:rsidR="00577AAF" w:rsidRPr="00C363D6" w:rsidRDefault="00577AAF" w:rsidP="00111FC9">
            <w:pPr>
              <w:rPr>
                <w:rFonts w:ascii="Arial" w:hAnsi="Arial" w:cs="Arial"/>
                <w:b/>
                <w:bCs/>
                <w:sz w:val="22"/>
                <w:szCs w:val="22"/>
              </w:rPr>
            </w:pPr>
          </w:p>
        </w:tc>
      </w:tr>
      <w:tr w:rsidR="00577AAF" w:rsidRPr="00C363D6" w14:paraId="41DE641E" w14:textId="77777777" w:rsidTr="00111FC9">
        <w:tc>
          <w:tcPr>
            <w:tcW w:w="3487" w:type="dxa"/>
          </w:tcPr>
          <w:p w14:paraId="458AFBE1"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“One short day” ending</w:t>
            </w:r>
          </w:p>
          <w:p w14:paraId="7FEDBB7B" w14:textId="77777777" w:rsidR="00577AAF" w:rsidRPr="00C363D6" w:rsidRDefault="00577AAF" w:rsidP="00111FC9">
            <w:pPr>
              <w:rPr>
                <w:rFonts w:ascii="Arial" w:hAnsi="Arial" w:cs="Arial"/>
                <w:b/>
                <w:bCs/>
                <w:sz w:val="22"/>
                <w:szCs w:val="22"/>
              </w:rPr>
            </w:pPr>
          </w:p>
          <w:p w14:paraId="5E3E483B" w14:textId="77777777" w:rsidR="00577AAF" w:rsidRPr="00C363D6" w:rsidRDefault="00577AAF" w:rsidP="00111FC9">
            <w:pPr>
              <w:rPr>
                <w:rFonts w:ascii="Arial" w:hAnsi="Arial" w:cs="Arial"/>
                <w:b/>
                <w:bCs/>
                <w:i/>
                <w:iCs/>
                <w:sz w:val="22"/>
                <w:szCs w:val="22"/>
              </w:rPr>
            </w:pPr>
            <w:r w:rsidRPr="00C363D6">
              <w:rPr>
                <w:rFonts w:ascii="Arial" w:hAnsi="Arial" w:cs="Arial"/>
                <w:b/>
                <w:bCs/>
                <w:i/>
                <w:iCs/>
                <w:sz w:val="22"/>
                <w:szCs w:val="22"/>
                <w:highlight w:val="green"/>
              </w:rPr>
              <w:t>(Picked a well-known musical theatre song so students may already know chord progression, will use a more challenging/ less mainstream song next week*).</w:t>
            </w:r>
            <w:r w:rsidRPr="00C363D6">
              <w:rPr>
                <w:rFonts w:ascii="Arial" w:hAnsi="Arial" w:cs="Arial"/>
                <w:b/>
                <w:bCs/>
                <w:i/>
                <w:iCs/>
                <w:sz w:val="22"/>
                <w:szCs w:val="22"/>
              </w:rPr>
              <w:t xml:space="preserve"> </w:t>
            </w:r>
          </w:p>
        </w:tc>
        <w:tc>
          <w:tcPr>
            <w:tcW w:w="3487" w:type="dxa"/>
          </w:tcPr>
          <w:p w14:paraId="1665E4AA" w14:textId="77777777" w:rsidR="00577AAF" w:rsidRPr="00C363D6" w:rsidRDefault="00577AAF" w:rsidP="00111FC9">
            <w:pPr>
              <w:rPr>
                <w:rFonts w:ascii="Arial" w:hAnsi="Arial" w:cs="Arial"/>
                <w:b/>
                <w:bCs/>
                <w:i/>
                <w:iCs/>
                <w:sz w:val="22"/>
                <w:szCs w:val="22"/>
              </w:rPr>
            </w:pPr>
            <w:r w:rsidRPr="00C363D6">
              <w:rPr>
                <w:rFonts w:ascii="Arial" w:hAnsi="Arial" w:cs="Arial"/>
                <w:b/>
                <w:bCs/>
                <w:i/>
                <w:iCs/>
                <w:sz w:val="22"/>
                <w:szCs w:val="22"/>
              </w:rPr>
              <w:t>For musical theatre context</w:t>
            </w:r>
          </w:p>
          <w:p w14:paraId="5E021071" w14:textId="77777777" w:rsidR="00577AAF" w:rsidRPr="00C363D6" w:rsidRDefault="00577AAF" w:rsidP="00111FC9">
            <w:pPr>
              <w:rPr>
                <w:rFonts w:ascii="Arial" w:hAnsi="Arial" w:cs="Arial"/>
                <w:b/>
                <w:bCs/>
                <w:i/>
                <w:iCs/>
                <w:sz w:val="22"/>
                <w:szCs w:val="22"/>
              </w:rPr>
            </w:pPr>
          </w:p>
          <w:p w14:paraId="103DB238"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Teach 3-part harmony applying techniques learnt from the previous 2 exercises. </w:t>
            </w:r>
          </w:p>
          <w:p w14:paraId="29EAC8CA" w14:textId="77777777" w:rsidR="00577AAF" w:rsidRPr="00C363D6" w:rsidRDefault="00577AAF" w:rsidP="00111FC9">
            <w:pPr>
              <w:rPr>
                <w:rFonts w:ascii="Arial" w:hAnsi="Arial" w:cs="Arial"/>
                <w:sz w:val="22"/>
                <w:szCs w:val="22"/>
              </w:rPr>
            </w:pPr>
          </w:p>
          <w:p w14:paraId="2F25BAEF" w14:textId="77777777" w:rsidR="00577AAF" w:rsidRPr="00C363D6" w:rsidRDefault="00577AAF" w:rsidP="00111FC9">
            <w:pPr>
              <w:rPr>
                <w:rFonts w:ascii="Arial" w:hAnsi="Arial" w:cs="Arial"/>
                <w:sz w:val="22"/>
                <w:szCs w:val="22"/>
              </w:rPr>
            </w:pPr>
            <w:r w:rsidRPr="00C363D6">
              <w:rPr>
                <w:rFonts w:ascii="Arial" w:hAnsi="Arial" w:cs="Arial"/>
                <w:sz w:val="22"/>
                <w:szCs w:val="22"/>
              </w:rPr>
              <w:t>This time walking around the room, moving in the direction of harmony (</w:t>
            </w:r>
            <w:proofErr w:type="spellStart"/>
            <w:r w:rsidRPr="00C363D6">
              <w:rPr>
                <w:rFonts w:ascii="Arial" w:hAnsi="Arial" w:cs="Arial"/>
                <w:sz w:val="22"/>
                <w:szCs w:val="22"/>
              </w:rPr>
              <w:t>E.g</w:t>
            </w:r>
            <w:proofErr w:type="spellEnd"/>
            <w:r w:rsidRPr="00C363D6">
              <w:rPr>
                <w:rFonts w:ascii="Arial" w:hAnsi="Arial" w:cs="Arial"/>
                <w:sz w:val="22"/>
                <w:szCs w:val="22"/>
              </w:rPr>
              <w:t>/ high note step forward, low note step back).</w:t>
            </w:r>
          </w:p>
        </w:tc>
        <w:tc>
          <w:tcPr>
            <w:tcW w:w="3487" w:type="dxa"/>
          </w:tcPr>
          <w:p w14:paraId="55813C96"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Picked a musical theatre song for course relevance. </w:t>
            </w:r>
            <w:r w:rsidRPr="00C363D6">
              <w:rPr>
                <w:rFonts w:ascii="Arial" w:hAnsi="Arial" w:cs="Arial"/>
                <w:b/>
                <w:bCs/>
                <w:sz w:val="22"/>
                <w:szCs w:val="22"/>
              </w:rPr>
              <w:t>(LIMITATIONS</w:t>
            </w:r>
            <w:r w:rsidRPr="00C363D6">
              <w:rPr>
                <w:rFonts w:ascii="Arial" w:hAnsi="Arial" w:cs="Arial"/>
                <w:sz w:val="22"/>
                <w:szCs w:val="22"/>
              </w:rPr>
              <w:t xml:space="preserve"> – students may already know the chord progression, therefore, next session I will aim to pick a song they are unlikely to know).</w:t>
            </w:r>
          </w:p>
          <w:p w14:paraId="59FE378F" w14:textId="77777777" w:rsidR="00577AAF" w:rsidRPr="00C363D6" w:rsidRDefault="00577AAF" w:rsidP="00111FC9">
            <w:pPr>
              <w:rPr>
                <w:rFonts w:ascii="Arial" w:hAnsi="Arial" w:cs="Arial"/>
                <w:sz w:val="22"/>
                <w:szCs w:val="22"/>
              </w:rPr>
            </w:pPr>
          </w:p>
          <w:p w14:paraId="08A64677" w14:textId="77777777" w:rsidR="00577AAF" w:rsidRPr="00C363D6" w:rsidRDefault="00577AAF" w:rsidP="00111FC9">
            <w:pPr>
              <w:rPr>
                <w:rFonts w:ascii="Arial" w:hAnsi="Arial" w:cs="Arial"/>
                <w:b/>
                <w:bCs/>
                <w:sz w:val="22"/>
                <w:szCs w:val="22"/>
              </w:rPr>
            </w:pPr>
          </w:p>
        </w:tc>
        <w:tc>
          <w:tcPr>
            <w:tcW w:w="3487" w:type="dxa"/>
          </w:tcPr>
          <w:p w14:paraId="6DE9EAB7"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Dalcroze</w:t>
            </w:r>
          </w:p>
        </w:tc>
      </w:tr>
      <w:tr w:rsidR="00577AAF" w:rsidRPr="00C363D6" w14:paraId="14833ADC" w14:textId="77777777" w:rsidTr="00111FC9">
        <w:tc>
          <w:tcPr>
            <w:tcW w:w="13948" w:type="dxa"/>
            <w:gridSpan w:val="4"/>
          </w:tcPr>
          <w:p w14:paraId="0BB3B3A2" w14:textId="77777777" w:rsidR="00577AAF" w:rsidRPr="00C363D6" w:rsidRDefault="00577AAF" w:rsidP="00111FC9">
            <w:pPr>
              <w:rPr>
                <w:rFonts w:ascii="Arial" w:hAnsi="Arial" w:cs="Arial"/>
                <w:b/>
                <w:bCs/>
                <w:sz w:val="22"/>
                <w:szCs w:val="22"/>
                <w:u w:val="single"/>
              </w:rPr>
            </w:pPr>
            <w:r w:rsidRPr="00C363D6">
              <w:rPr>
                <w:rFonts w:ascii="Arial" w:hAnsi="Arial" w:cs="Arial"/>
                <w:b/>
                <w:bCs/>
                <w:sz w:val="22"/>
                <w:szCs w:val="22"/>
                <w:u w:val="single"/>
              </w:rPr>
              <w:t>SESSION NOTES</w:t>
            </w:r>
          </w:p>
          <w:p w14:paraId="07FF1470" w14:textId="77777777" w:rsidR="00577AAF" w:rsidRPr="00C363D6" w:rsidRDefault="00577AAF" w:rsidP="00111FC9">
            <w:pPr>
              <w:rPr>
                <w:rFonts w:ascii="Arial" w:hAnsi="Arial" w:cs="Arial"/>
                <w:b/>
                <w:bCs/>
                <w:sz w:val="22"/>
                <w:szCs w:val="22"/>
              </w:rPr>
            </w:pPr>
          </w:p>
          <w:p w14:paraId="5FBFC435" w14:textId="77777777" w:rsidR="00577AAF" w:rsidRPr="00C363D6" w:rsidRDefault="00577AAF" w:rsidP="00111FC9">
            <w:pPr>
              <w:rPr>
                <w:rFonts w:ascii="Arial" w:hAnsi="Arial" w:cs="Arial"/>
                <w:sz w:val="22"/>
                <w:szCs w:val="22"/>
              </w:rPr>
            </w:pPr>
            <w:r w:rsidRPr="00C363D6">
              <w:rPr>
                <w:rFonts w:ascii="Arial" w:hAnsi="Arial" w:cs="Arial"/>
                <w:sz w:val="22"/>
                <w:szCs w:val="22"/>
              </w:rPr>
              <w:t>Group generally responded well to eyes closed and drawing images with fingers.</w:t>
            </w:r>
          </w:p>
          <w:p w14:paraId="5AD715F2" w14:textId="77777777" w:rsidR="00577AAF" w:rsidRPr="00C363D6" w:rsidRDefault="00577AAF" w:rsidP="00111FC9">
            <w:pPr>
              <w:rPr>
                <w:rFonts w:ascii="Arial" w:hAnsi="Arial" w:cs="Arial"/>
                <w:sz w:val="22"/>
                <w:szCs w:val="22"/>
              </w:rPr>
            </w:pPr>
          </w:p>
          <w:p w14:paraId="0871C5F3" w14:textId="77777777" w:rsidR="00577AAF" w:rsidRPr="00C363D6" w:rsidRDefault="00577AAF" w:rsidP="00111FC9">
            <w:pPr>
              <w:rPr>
                <w:rFonts w:ascii="Arial" w:hAnsi="Arial" w:cs="Arial"/>
                <w:sz w:val="22"/>
                <w:szCs w:val="22"/>
                <w:u w:val="single"/>
              </w:rPr>
            </w:pPr>
            <w:r w:rsidRPr="00C363D6">
              <w:rPr>
                <w:rFonts w:ascii="Arial" w:hAnsi="Arial" w:cs="Arial"/>
                <w:sz w:val="22"/>
                <w:szCs w:val="22"/>
              </w:rPr>
              <w:t xml:space="preserve">Candidate D (Jess) mentioned she visualises harmonies as </w:t>
            </w:r>
            <w:r w:rsidRPr="00C363D6">
              <w:rPr>
                <w:rFonts w:ascii="Arial" w:hAnsi="Arial" w:cs="Arial"/>
                <w:b/>
                <w:bCs/>
                <w:sz w:val="22"/>
                <w:szCs w:val="22"/>
              </w:rPr>
              <w:t xml:space="preserve">colours? </w:t>
            </w:r>
            <w:r w:rsidRPr="00C363D6">
              <w:rPr>
                <w:rFonts w:ascii="Arial" w:hAnsi="Arial" w:cs="Arial"/>
                <w:b/>
                <w:bCs/>
                <w:sz w:val="22"/>
                <w:szCs w:val="22"/>
                <w:u w:val="single"/>
              </w:rPr>
              <w:t>Explore this further?</w:t>
            </w:r>
          </w:p>
          <w:p w14:paraId="0FC3B760" w14:textId="77777777" w:rsidR="00577AAF" w:rsidRPr="00C363D6" w:rsidRDefault="00577AAF" w:rsidP="00111FC9">
            <w:pPr>
              <w:rPr>
                <w:rFonts w:ascii="Arial" w:hAnsi="Arial" w:cs="Arial"/>
                <w:sz w:val="22"/>
                <w:szCs w:val="22"/>
              </w:rPr>
            </w:pPr>
          </w:p>
          <w:p w14:paraId="625E84E9" w14:textId="77777777" w:rsidR="00577AAF" w:rsidRPr="00C363D6" w:rsidRDefault="00577AAF" w:rsidP="00111FC9">
            <w:pPr>
              <w:rPr>
                <w:rFonts w:ascii="Arial" w:hAnsi="Arial" w:cs="Arial"/>
                <w:sz w:val="22"/>
                <w:szCs w:val="22"/>
              </w:rPr>
            </w:pPr>
            <w:r w:rsidRPr="00C363D6">
              <w:rPr>
                <w:rFonts w:ascii="Arial" w:hAnsi="Arial" w:cs="Arial"/>
                <w:sz w:val="22"/>
                <w:szCs w:val="22"/>
              </w:rPr>
              <w:t>They all found different elements of the “I love singing” exercise challenging, some found the repeat of the same part harder, some found the harmony line harder. I purposely made the harmony line challenging, including different intervals and chromatics.</w:t>
            </w:r>
          </w:p>
          <w:p w14:paraId="5F1DD0D5" w14:textId="77777777" w:rsidR="00577AAF" w:rsidRPr="00C363D6" w:rsidRDefault="00577AAF" w:rsidP="00111FC9">
            <w:pPr>
              <w:rPr>
                <w:rFonts w:ascii="Arial" w:hAnsi="Arial" w:cs="Arial"/>
                <w:sz w:val="22"/>
                <w:szCs w:val="22"/>
              </w:rPr>
            </w:pPr>
          </w:p>
          <w:p w14:paraId="15E174B1" w14:textId="77777777" w:rsidR="00577AAF" w:rsidRPr="00C363D6" w:rsidRDefault="00577AAF" w:rsidP="00111FC9">
            <w:pPr>
              <w:rPr>
                <w:rFonts w:ascii="Arial" w:hAnsi="Arial" w:cs="Arial"/>
                <w:sz w:val="22"/>
                <w:szCs w:val="22"/>
              </w:rPr>
            </w:pPr>
            <w:r w:rsidRPr="00C363D6">
              <w:rPr>
                <w:rFonts w:ascii="Arial" w:hAnsi="Arial" w:cs="Arial"/>
                <w:sz w:val="22"/>
                <w:szCs w:val="22"/>
              </w:rPr>
              <w:t>They found “One short day” chord really easy – we started to apply movement by walking around.</w:t>
            </w:r>
          </w:p>
          <w:p w14:paraId="054660B4" w14:textId="77777777" w:rsidR="00577AAF" w:rsidRPr="00C363D6" w:rsidRDefault="00577AAF" w:rsidP="00111FC9">
            <w:pPr>
              <w:rPr>
                <w:rFonts w:ascii="Arial" w:hAnsi="Arial" w:cs="Arial"/>
                <w:sz w:val="22"/>
                <w:szCs w:val="22"/>
              </w:rPr>
            </w:pPr>
          </w:p>
          <w:p w14:paraId="77F887EB"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Could making challenging harmony warmups – whether they reach motor performance or not – positively impact performance of harmonies from a score?</w:t>
            </w:r>
          </w:p>
        </w:tc>
      </w:tr>
    </w:tbl>
    <w:p w14:paraId="0975C066" w14:textId="77777777" w:rsidR="00577AAF" w:rsidRPr="00C363D6" w:rsidRDefault="00577AAF" w:rsidP="00577AAF">
      <w:pPr>
        <w:rPr>
          <w:rFonts w:ascii="Arial" w:hAnsi="Arial" w:cs="Arial"/>
          <w:b/>
          <w:bCs/>
          <w:sz w:val="22"/>
          <w:szCs w:val="22"/>
          <w:highlight w:val="yellow"/>
        </w:rPr>
      </w:pPr>
    </w:p>
    <w:p w14:paraId="0562BE8F"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highlight w:val="yellow"/>
        </w:rPr>
        <w:t>*Make it more challenging to develop motor learning (Dr Colin. B. Johnson).</w:t>
      </w:r>
    </w:p>
    <w:p w14:paraId="38351B96" w14:textId="77777777" w:rsidR="00577AAF" w:rsidRPr="00C363D6" w:rsidRDefault="00577AAF" w:rsidP="00577AAF">
      <w:pPr>
        <w:rPr>
          <w:rFonts w:ascii="Arial" w:hAnsi="Arial" w:cs="Arial"/>
          <w:b/>
          <w:bCs/>
          <w:sz w:val="22"/>
          <w:szCs w:val="22"/>
        </w:rPr>
      </w:pPr>
    </w:p>
    <w:p w14:paraId="687026B3"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highlight w:val="yellow"/>
        </w:rPr>
        <w:t>“I love singing” https://www.youtube.com/watch?v=Zi5FY7EKU4s</w:t>
      </w:r>
    </w:p>
    <w:p w14:paraId="31899FBB" w14:textId="77777777" w:rsidR="00577AAF" w:rsidRPr="00C363D6" w:rsidRDefault="00577AAF" w:rsidP="00577AAF">
      <w:pPr>
        <w:spacing w:line="360" w:lineRule="auto"/>
        <w:rPr>
          <w:rFonts w:ascii="Arial" w:hAnsi="Arial" w:cs="Arial"/>
          <w:b/>
          <w:bCs/>
          <w:sz w:val="22"/>
          <w:szCs w:val="22"/>
          <w:u w:val="single"/>
        </w:rPr>
      </w:pPr>
    </w:p>
    <w:p w14:paraId="19E7640A" w14:textId="77777777" w:rsidR="00304ED3" w:rsidRDefault="00304ED3" w:rsidP="00577AAF">
      <w:pPr>
        <w:spacing w:line="360" w:lineRule="auto"/>
        <w:rPr>
          <w:rFonts w:ascii="Arial" w:hAnsi="Arial" w:cs="Arial"/>
          <w:b/>
          <w:bCs/>
          <w:sz w:val="22"/>
          <w:szCs w:val="22"/>
          <w:u w:val="single"/>
        </w:rPr>
      </w:pPr>
    </w:p>
    <w:p w14:paraId="07C1A8B2" w14:textId="534163DA" w:rsidR="00577AAF"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lastRenderedPageBreak/>
        <w:t>APPENDIX 1</w:t>
      </w:r>
      <w:r w:rsidR="00304ED3">
        <w:rPr>
          <w:rFonts w:ascii="Arial" w:hAnsi="Arial" w:cs="Arial"/>
          <w:b/>
          <w:bCs/>
          <w:sz w:val="22"/>
          <w:szCs w:val="22"/>
          <w:u w:val="single"/>
        </w:rPr>
        <w:t>6</w:t>
      </w:r>
      <w:r w:rsidRPr="00C363D6">
        <w:rPr>
          <w:rFonts w:ascii="Arial" w:hAnsi="Arial" w:cs="Arial"/>
          <w:b/>
          <w:bCs/>
          <w:sz w:val="22"/>
          <w:szCs w:val="22"/>
          <w:u w:val="single"/>
        </w:rPr>
        <w:t>: VOCAL IMPROVISATION LESSON PLAN</w:t>
      </w:r>
    </w:p>
    <w:p w14:paraId="2B716D63" w14:textId="77777777" w:rsidR="00577AAF" w:rsidRDefault="00577AAF" w:rsidP="00577AAF">
      <w:pPr>
        <w:spacing w:line="360" w:lineRule="auto"/>
        <w:rPr>
          <w:rFonts w:ascii="Arial" w:hAnsi="Arial" w:cs="Arial"/>
          <w:b/>
          <w:bCs/>
          <w:sz w:val="22"/>
          <w:szCs w:val="22"/>
          <w:u w:val="single"/>
        </w:rPr>
      </w:pPr>
    </w:p>
    <w:p w14:paraId="397E35B3" w14:textId="77777777" w:rsidR="00577AAF" w:rsidRPr="00C363D6" w:rsidRDefault="00577AAF" w:rsidP="00577AAF">
      <w:pPr>
        <w:rPr>
          <w:rFonts w:ascii="Arial" w:hAnsi="Arial" w:cs="Arial"/>
          <w:b/>
          <w:bCs/>
          <w:sz w:val="22"/>
          <w:szCs w:val="22"/>
          <w:u w:val="single"/>
        </w:rPr>
      </w:pPr>
      <w:r w:rsidRPr="00C363D6">
        <w:rPr>
          <w:rFonts w:ascii="Arial" w:hAnsi="Arial" w:cs="Arial"/>
          <w:b/>
          <w:bCs/>
          <w:sz w:val="22"/>
          <w:szCs w:val="22"/>
          <w:u w:val="single"/>
        </w:rPr>
        <w:t>LESSON 3</w:t>
      </w:r>
    </w:p>
    <w:p w14:paraId="39DED97D" w14:textId="77777777" w:rsidR="00577AAF" w:rsidRPr="00C363D6" w:rsidRDefault="00577AAF" w:rsidP="00577AAF">
      <w:pPr>
        <w:rPr>
          <w:rFonts w:ascii="Arial" w:hAnsi="Arial" w:cs="Arial"/>
          <w:sz w:val="22"/>
          <w:szCs w:val="22"/>
        </w:rPr>
      </w:pPr>
    </w:p>
    <w:p w14:paraId="354A527F"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rPr>
        <w:t xml:space="preserve">VOCAL IMPROVISATION FOCUS </w:t>
      </w:r>
    </w:p>
    <w:p w14:paraId="7F4BB3EA" w14:textId="77777777" w:rsidR="00577AAF" w:rsidRPr="00C363D6" w:rsidRDefault="00577AAF" w:rsidP="00577AAF">
      <w:pPr>
        <w:rPr>
          <w:rFonts w:ascii="Arial" w:hAnsi="Arial" w:cs="Arial"/>
          <w:sz w:val="22"/>
          <w:szCs w:val="22"/>
        </w:rPr>
      </w:pPr>
    </w:p>
    <w:p w14:paraId="164219C9" w14:textId="77777777" w:rsidR="00577AAF" w:rsidRPr="00C363D6" w:rsidRDefault="00577AAF" w:rsidP="00577AAF">
      <w:pPr>
        <w:rPr>
          <w:rFonts w:ascii="Arial" w:hAnsi="Arial" w:cs="Arial"/>
          <w:i/>
          <w:iCs/>
          <w:sz w:val="22"/>
          <w:szCs w:val="22"/>
        </w:rPr>
      </w:pPr>
      <w:r w:rsidRPr="00C363D6">
        <w:rPr>
          <w:rFonts w:ascii="Arial" w:hAnsi="Arial" w:cs="Arial"/>
          <w:i/>
          <w:iCs/>
          <w:sz w:val="22"/>
          <w:szCs w:val="22"/>
        </w:rPr>
        <w:t>*I’m implementing this to potentially combat performance anxiety, which seems to be a large factor of my particular candidate base. Could introducing the freedom of improvisation exercises help to alleviate their anxiousness? LIMITATIONS: It may in fact make it worse!</w:t>
      </w:r>
    </w:p>
    <w:p w14:paraId="00E3FE94" w14:textId="77777777" w:rsidR="00577AAF" w:rsidRPr="00C363D6" w:rsidRDefault="00577AAF" w:rsidP="00577AAF">
      <w:pPr>
        <w:rPr>
          <w:rFonts w:ascii="Arial" w:hAnsi="Arial" w:cs="Arial"/>
          <w:sz w:val="22"/>
          <w:szCs w:val="22"/>
        </w:rPr>
      </w:pPr>
    </w:p>
    <w:p w14:paraId="45AA1CFA" w14:textId="77777777" w:rsidR="00577AAF" w:rsidRPr="00C363D6" w:rsidRDefault="00577AAF" w:rsidP="00577AAF">
      <w:pPr>
        <w:rPr>
          <w:rFonts w:ascii="Arial" w:hAnsi="Arial" w:cs="Arial"/>
          <w:sz w:val="22"/>
          <w:szCs w:val="22"/>
        </w:rPr>
      </w:pPr>
    </w:p>
    <w:p w14:paraId="2A2678EA" w14:textId="77777777" w:rsidR="00577AAF" w:rsidRPr="00C363D6" w:rsidRDefault="00577AAF" w:rsidP="00577AAF">
      <w:pPr>
        <w:rPr>
          <w:rFonts w:ascii="Arial" w:hAnsi="Arial" w:cs="Arial"/>
          <w:sz w:val="22"/>
          <w:szCs w:val="22"/>
        </w:rPr>
      </w:pPr>
      <w:r w:rsidRPr="00C363D6">
        <w:rPr>
          <w:rFonts w:ascii="Arial" w:hAnsi="Arial" w:cs="Arial"/>
          <w:sz w:val="22"/>
          <w:szCs w:val="22"/>
        </w:rPr>
        <w:t>Ending of a song – improv final chord?</w:t>
      </w:r>
    </w:p>
    <w:p w14:paraId="20F98300" w14:textId="77777777" w:rsidR="00577AAF" w:rsidRPr="00C363D6" w:rsidRDefault="00577AAF" w:rsidP="00577AAF">
      <w:pPr>
        <w:rPr>
          <w:rFonts w:ascii="Arial" w:hAnsi="Arial" w:cs="Arial"/>
          <w:b/>
          <w:bCs/>
          <w:sz w:val="22"/>
          <w:szCs w:val="22"/>
        </w:rPr>
      </w:pPr>
    </w:p>
    <w:p w14:paraId="1F23503F" w14:textId="77777777" w:rsidR="00577AAF" w:rsidRPr="00C363D6" w:rsidRDefault="00577AAF" w:rsidP="00577AAF">
      <w:pPr>
        <w:rPr>
          <w:rFonts w:ascii="Arial" w:hAnsi="Arial" w:cs="Arial"/>
          <w:b/>
          <w:bCs/>
          <w:sz w:val="22"/>
          <w:szCs w:val="22"/>
        </w:rPr>
      </w:pPr>
    </w:p>
    <w:tbl>
      <w:tblPr>
        <w:tblStyle w:val="TableGrid"/>
        <w:tblW w:w="0" w:type="auto"/>
        <w:tblLook w:val="04A0" w:firstRow="1" w:lastRow="0" w:firstColumn="1" w:lastColumn="0" w:noHBand="0" w:noVBand="1"/>
      </w:tblPr>
      <w:tblGrid>
        <w:gridCol w:w="1598"/>
        <w:gridCol w:w="4864"/>
        <w:gridCol w:w="943"/>
        <w:gridCol w:w="1611"/>
      </w:tblGrid>
      <w:tr w:rsidR="00577AAF" w:rsidRPr="00C363D6" w14:paraId="74B9F23E" w14:textId="77777777" w:rsidTr="00111FC9">
        <w:tc>
          <w:tcPr>
            <w:tcW w:w="13948" w:type="dxa"/>
            <w:gridSpan w:val="4"/>
          </w:tcPr>
          <w:p w14:paraId="28CA5209"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LESSON PLAN</w:t>
            </w:r>
          </w:p>
        </w:tc>
      </w:tr>
      <w:tr w:rsidR="00577AAF" w:rsidRPr="00C363D6" w14:paraId="29D442C6" w14:textId="77777777" w:rsidTr="00111FC9">
        <w:tc>
          <w:tcPr>
            <w:tcW w:w="2917" w:type="dxa"/>
          </w:tcPr>
          <w:p w14:paraId="1C8F1F99"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EXERCISE</w:t>
            </w:r>
          </w:p>
        </w:tc>
        <w:tc>
          <w:tcPr>
            <w:tcW w:w="5457" w:type="dxa"/>
          </w:tcPr>
          <w:p w14:paraId="39BBF9CA"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DETAIL</w:t>
            </w:r>
          </w:p>
        </w:tc>
        <w:tc>
          <w:tcPr>
            <w:tcW w:w="2671" w:type="dxa"/>
          </w:tcPr>
          <w:p w14:paraId="7B6A7F9D"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NOTES</w:t>
            </w:r>
          </w:p>
        </w:tc>
        <w:tc>
          <w:tcPr>
            <w:tcW w:w="2903" w:type="dxa"/>
          </w:tcPr>
          <w:p w14:paraId="3FAEA3F2"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SUPPORTING LITERATURE</w:t>
            </w:r>
          </w:p>
        </w:tc>
      </w:tr>
      <w:tr w:rsidR="00577AAF" w:rsidRPr="00C363D6" w14:paraId="67A91C1F" w14:textId="77777777" w:rsidTr="00111FC9">
        <w:tc>
          <w:tcPr>
            <w:tcW w:w="2917" w:type="dxa"/>
          </w:tcPr>
          <w:p w14:paraId="4F1260D3"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Group improvisation with synthesised instrumental.</w:t>
            </w:r>
          </w:p>
          <w:p w14:paraId="0F194FA7" w14:textId="77777777" w:rsidR="00577AAF" w:rsidRPr="00C363D6" w:rsidRDefault="00577AAF" w:rsidP="00111FC9">
            <w:pPr>
              <w:rPr>
                <w:rFonts w:ascii="Arial" w:hAnsi="Arial" w:cs="Arial"/>
                <w:sz w:val="22"/>
                <w:szCs w:val="22"/>
              </w:rPr>
            </w:pPr>
          </w:p>
        </w:tc>
        <w:tc>
          <w:tcPr>
            <w:tcW w:w="5457" w:type="dxa"/>
          </w:tcPr>
          <w:p w14:paraId="59117AB4" w14:textId="77777777" w:rsidR="00577AAF" w:rsidRPr="00C363D6" w:rsidRDefault="00577AAF" w:rsidP="00111FC9">
            <w:pPr>
              <w:rPr>
                <w:rFonts w:ascii="Arial" w:hAnsi="Arial" w:cs="Arial"/>
                <w:sz w:val="22"/>
                <w:szCs w:val="22"/>
              </w:rPr>
            </w:pPr>
            <w:hyperlink r:id="rId38" w:history="1">
              <w:r w:rsidRPr="00C363D6">
                <w:rPr>
                  <w:rStyle w:val="Hyperlink"/>
                  <w:rFonts w:ascii="Arial" w:hAnsi="Arial" w:cs="Arial"/>
                  <w:sz w:val="22"/>
                  <w:szCs w:val="22"/>
                </w:rPr>
                <w:t>https://www.youtube.com/watch?v=vzGpVce0Puk</w:t>
              </w:r>
            </w:hyperlink>
          </w:p>
          <w:p w14:paraId="0E9D3EB5" w14:textId="77777777" w:rsidR="00577AAF" w:rsidRPr="00C363D6" w:rsidRDefault="00577AAF" w:rsidP="00111FC9">
            <w:pPr>
              <w:rPr>
                <w:rFonts w:ascii="Arial" w:hAnsi="Arial" w:cs="Arial"/>
                <w:sz w:val="22"/>
                <w:szCs w:val="22"/>
              </w:rPr>
            </w:pPr>
          </w:p>
          <w:p w14:paraId="417B6E23" w14:textId="77777777" w:rsidR="00577AAF" w:rsidRPr="00C363D6" w:rsidRDefault="00577AAF" w:rsidP="00111FC9">
            <w:pPr>
              <w:pStyle w:val="ListParagraph"/>
              <w:numPr>
                <w:ilvl w:val="0"/>
                <w:numId w:val="45"/>
              </w:numPr>
              <w:rPr>
                <w:rFonts w:ascii="Arial" w:hAnsi="Arial" w:cs="Arial"/>
                <w:sz w:val="22"/>
                <w:szCs w:val="22"/>
              </w:rPr>
            </w:pPr>
            <w:r w:rsidRPr="00C363D6">
              <w:rPr>
                <w:rFonts w:ascii="Arial" w:hAnsi="Arial" w:cs="Arial"/>
                <w:sz w:val="22"/>
                <w:szCs w:val="22"/>
              </w:rPr>
              <w:t>Sit on floor in a circle, eyes down or closed.</w:t>
            </w:r>
          </w:p>
          <w:p w14:paraId="373CFA06" w14:textId="77777777" w:rsidR="00577AAF" w:rsidRPr="00C363D6" w:rsidRDefault="00577AAF" w:rsidP="00111FC9">
            <w:pPr>
              <w:rPr>
                <w:rFonts w:ascii="Arial" w:hAnsi="Arial" w:cs="Arial"/>
                <w:sz w:val="22"/>
                <w:szCs w:val="22"/>
              </w:rPr>
            </w:pPr>
          </w:p>
          <w:p w14:paraId="395092B2"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The point of this exercise isn’t to necessarily harmonise, but to feel comfortable listening to the music, and allowing the body to freely improvise vocalisation. </w:t>
            </w:r>
          </w:p>
          <w:p w14:paraId="63187A53" w14:textId="77777777" w:rsidR="00577AAF" w:rsidRPr="00C363D6" w:rsidRDefault="00577AAF" w:rsidP="00111FC9">
            <w:pPr>
              <w:pStyle w:val="ListParagraph"/>
              <w:numPr>
                <w:ilvl w:val="0"/>
                <w:numId w:val="45"/>
              </w:numPr>
              <w:rPr>
                <w:rFonts w:ascii="Arial" w:hAnsi="Arial" w:cs="Arial"/>
                <w:b/>
                <w:bCs/>
                <w:sz w:val="22"/>
                <w:szCs w:val="22"/>
              </w:rPr>
            </w:pPr>
            <w:r w:rsidRPr="00C363D6">
              <w:rPr>
                <w:rFonts w:ascii="Arial" w:hAnsi="Arial" w:cs="Arial"/>
                <w:b/>
                <w:bCs/>
                <w:sz w:val="22"/>
                <w:szCs w:val="22"/>
              </w:rPr>
              <w:t>RESEARCHER DEMONSTRATES FIRST.</w:t>
            </w:r>
          </w:p>
          <w:p w14:paraId="3D199CD1" w14:textId="77777777" w:rsidR="00577AAF" w:rsidRPr="00C363D6" w:rsidRDefault="00577AAF" w:rsidP="00111FC9">
            <w:pPr>
              <w:pStyle w:val="ListParagraph"/>
              <w:numPr>
                <w:ilvl w:val="0"/>
                <w:numId w:val="45"/>
              </w:numPr>
              <w:rPr>
                <w:rFonts w:ascii="Arial" w:hAnsi="Arial" w:cs="Arial"/>
                <w:sz w:val="22"/>
                <w:szCs w:val="22"/>
              </w:rPr>
            </w:pPr>
            <w:r w:rsidRPr="00C363D6">
              <w:rPr>
                <w:rFonts w:ascii="Arial" w:hAnsi="Arial" w:cs="Arial"/>
                <w:sz w:val="22"/>
                <w:szCs w:val="22"/>
              </w:rPr>
              <w:t>Start by singing own individual melodies.</w:t>
            </w:r>
          </w:p>
          <w:p w14:paraId="1AA1CF86" w14:textId="77777777" w:rsidR="00577AAF" w:rsidRPr="00C363D6" w:rsidRDefault="00577AAF" w:rsidP="00111FC9">
            <w:pPr>
              <w:pStyle w:val="ListParagraph"/>
              <w:numPr>
                <w:ilvl w:val="0"/>
                <w:numId w:val="45"/>
              </w:numPr>
              <w:rPr>
                <w:rFonts w:ascii="Arial" w:hAnsi="Arial" w:cs="Arial"/>
                <w:sz w:val="22"/>
                <w:szCs w:val="22"/>
              </w:rPr>
            </w:pPr>
            <w:r w:rsidRPr="00C363D6">
              <w:rPr>
                <w:rFonts w:ascii="Arial" w:hAnsi="Arial" w:cs="Arial"/>
                <w:sz w:val="22"/>
                <w:szCs w:val="22"/>
              </w:rPr>
              <w:t>If the group respond well, encourage participants to try and harmonise with each other. [Optional, and dependant on groups response].</w:t>
            </w:r>
          </w:p>
        </w:tc>
        <w:tc>
          <w:tcPr>
            <w:tcW w:w="2671" w:type="dxa"/>
          </w:tcPr>
          <w:p w14:paraId="4CA31A1A" w14:textId="77777777" w:rsidR="00577AAF" w:rsidRPr="00C363D6" w:rsidRDefault="00577AAF" w:rsidP="00111FC9">
            <w:pPr>
              <w:rPr>
                <w:rFonts w:ascii="Arial" w:hAnsi="Arial" w:cs="Arial"/>
                <w:b/>
                <w:bCs/>
                <w:sz w:val="22"/>
                <w:szCs w:val="22"/>
              </w:rPr>
            </w:pPr>
          </w:p>
        </w:tc>
        <w:tc>
          <w:tcPr>
            <w:tcW w:w="2903" w:type="dxa"/>
          </w:tcPr>
          <w:p w14:paraId="282D29CB" w14:textId="77777777" w:rsidR="00577AAF" w:rsidRPr="00C363D6" w:rsidRDefault="00577AAF" w:rsidP="00111FC9">
            <w:pPr>
              <w:rPr>
                <w:rFonts w:ascii="Arial" w:hAnsi="Arial" w:cs="Arial"/>
                <w:sz w:val="22"/>
                <w:szCs w:val="22"/>
              </w:rPr>
            </w:pPr>
            <w:r w:rsidRPr="00C363D6">
              <w:rPr>
                <w:rFonts w:ascii="Arial" w:hAnsi="Arial" w:cs="Arial"/>
                <w:sz w:val="22"/>
                <w:szCs w:val="22"/>
              </w:rPr>
              <w:t>Is there literature supporting sitting down in a circle is more comfortable/ likely to relieve anxiousness?</w:t>
            </w:r>
          </w:p>
        </w:tc>
      </w:tr>
      <w:tr w:rsidR="00577AAF" w:rsidRPr="00C363D6" w14:paraId="6854E867" w14:textId="77777777" w:rsidTr="00111FC9">
        <w:tc>
          <w:tcPr>
            <w:tcW w:w="2917" w:type="dxa"/>
          </w:tcPr>
          <w:p w14:paraId="5DA8C71F"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 xml:space="preserve">“Everything’s </w:t>
            </w:r>
            <w:proofErr w:type="spellStart"/>
            <w:r w:rsidRPr="00C363D6">
              <w:rPr>
                <w:rFonts w:ascii="Arial" w:hAnsi="Arial" w:cs="Arial"/>
                <w:b/>
                <w:bCs/>
                <w:sz w:val="22"/>
                <w:szCs w:val="22"/>
              </w:rPr>
              <w:t>gonna</w:t>
            </w:r>
            <w:proofErr w:type="spellEnd"/>
            <w:r w:rsidRPr="00C363D6">
              <w:rPr>
                <w:rFonts w:ascii="Arial" w:hAnsi="Arial" w:cs="Arial"/>
                <w:b/>
                <w:bCs/>
                <w:sz w:val="22"/>
                <w:szCs w:val="22"/>
              </w:rPr>
              <w:t xml:space="preserve"> be alright” improvised phrase.</w:t>
            </w:r>
          </w:p>
        </w:tc>
        <w:tc>
          <w:tcPr>
            <w:tcW w:w="5457" w:type="dxa"/>
          </w:tcPr>
          <w:p w14:paraId="2EEBE5C0"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CHORD NOTATION: C – G – Am – F</w:t>
            </w:r>
          </w:p>
          <w:p w14:paraId="2AD9C966" w14:textId="77777777" w:rsidR="00577AAF" w:rsidRPr="00C363D6" w:rsidRDefault="00577AAF" w:rsidP="00111FC9">
            <w:pPr>
              <w:rPr>
                <w:rFonts w:ascii="Arial" w:hAnsi="Arial" w:cs="Arial"/>
                <w:b/>
                <w:bCs/>
                <w:sz w:val="22"/>
                <w:szCs w:val="22"/>
              </w:rPr>
            </w:pPr>
          </w:p>
          <w:p w14:paraId="00100EF2"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Improvised exercise at the piano.</w:t>
            </w:r>
          </w:p>
          <w:p w14:paraId="031A18EF"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Teach the melody line, sing as a group.</w:t>
            </w:r>
          </w:p>
          <w:p w14:paraId="1B3B3316"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Group sings, RESEARCHER DEMONSTRATES various harmonies.</w:t>
            </w:r>
          </w:p>
          <w:p w14:paraId="4923A535"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Researcher sings, group improv harmonies.</w:t>
            </w:r>
          </w:p>
          <w:p w14:paraId="7785BE30"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TRY INDIVIDUALLY.</w:t>
            </w:r>
          </w:p>
          <w:p w14:paraId="60DE32C5"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FINAL STAGE: Layer up. Candidate 1 starts (and repeats), candidate 2 harmonises and repeats, candidate 3…etc.</w:t>
            </w:r>
          </w:p>
        </w:tc>
        <w:tc>
          <w:tcPr>
            <w:tcW w:w="2671" w:type="dxa"/>
          </w:tcPr>
          <w:p w14:paraId="474E88CE" w14:textId="77777777" w:rsidR="00577AAF" w:rsidRPr="00C363D6" w:rsidRDefault="00577AAF" w:rsidP="00111FC9">
            <w:pPr>
              <w:rPr>
                <w:rFonts w:ascii="Arial" w:hAnsi="Arial" w:cs="Arial"/>
                <w:b/>
                <w:bCs/>
                <w:sz w:val="22"/>
                <w:szCs w:val="22"/>
              </w:rPr>
            </w:pPr>
          </w:p>
        </w:tc>
        <w:tc>
          <w:tcPr>
            <w:tcW w:w="2903" w:type="dxa"/>
          </w:tcPr>
          <w:p w14:paraId="2AE32D7D" w14:textId="77777777" w:rsidR="00577AAF" w:rsidRPr="00C363D6" w:rsidRDefault="00577AAF" w:rsidP="00111FC9">
            <w:pPr>
              <w:rPr>
                <w:rFonts w:ascii="Arial" w:hAnsi="Arial" w:cs="Arial"/>
                <w:b/>
                <w:bCs/>
                <w:sz w:val="22"/>
                <w:szCs w:val="22"/>
              </w:rPr>
            </w:pPr>
          </w:p>
        </w:tc>
      </w:tr>
      <w:tr w:rsidR="00577AAF" w:rsidRPr="00C363D6" w14:paraId="1FA6C8BB" w14:textId="77777777" w:rsidTr="00111FC9">
        <w:tc>
          <w:tcPr>
            <w:tcW w:w="2917" w:type="dxa"/>
          </w:tcPr>
          <w:p w14:paraId="1C64A903"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“Someone like you”</w:t>
            </w:r>
          </w:p>
        </w:tc>
        <w:tc>
          <w:tcPr>
            <w:tcW w:w="5457" w:type="dxa"/>
          </w:tcPr>
          <w:p w14:paraId="5CB499A7"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CHORD NOTATION: G – D – Em – C</w:t>
            </w:r>
          </w:p>
          <w:p w14:paraId="1777730A" w14:textId="77777777" w:rsidR="00577AAF" w:rsidRPr="00C363D6" w:rsidRDefault="00577AAF" w:rsidP="00111FC9">
            <w:pPr>
              <w:rPr>
                <w:rFonts w:ascii="Arial" w:hAnsi="Arial" w:cs="Arial"/>
                <w:b/>
                <w:bCs/>
                <w:sz w:val="22"/>
                <w:szCs w:val="22"/>
              </w:rPr>
            </w:pPr>
          </w:p>
          <w:p w14:paraId="5C84F22A" w14:textId="77777777" w:rsidR="00577AAF" w:rsidRPr="00C363D6" w:rsidRDefault="00577AAF" w:rsidP="00111FC9">
            <w:pPr>
              <w:pStyle w:val="ListParagraph"/>
              <w:numPr>
                <w:ilvl w:val="0"/>
                <w:numId w:val="46"/>
              </w:numPr>
              <w:rPr>
                <w:rFonts w:ascii="Arial" w:hAnsi="Arial" w:cs="Arial"/>
                <w:sz w:val="22"/>
                <w:szCs w:val="22"/>
              </w:rPr>
            </w:pPr>
            <w:r w:rsidRPr="00C363D6">
              <w:rPr>
                <w:rFonts w:ascii="Arial" w:hAnsi="Arial" w:cs="Arial"/>
                <w:sz w:val="22"/>
                <w:szCs w:val="22"/>
              </w:rPr>
              <w:t>Similar to previous exercise.</w:t>
            </w:r>
          </w:p>
        </w:tc>
        <w:tc>
          <w:tcPr>
            <w:tcW w:w="2671" w:type="dxa"/>
          </w:tcPr>
          <w:p w14:paraId="734B238D" w14:textId="77777777" w:rsidR="00577AAF" w:rsidRPr="00C363D6" w:rsidRDefault="00577AAF" w:rsidP="00111FC9">
            <w:pPr>
              <w:rPr>
                <w:rFonts w:ascii="Arial" w:hAnsi="Arial" w:cs="Arial"/>
                <w:b/>
                <w:bCs/>
                <w:sz w:val="22"/>
                <w:szCs w:val="22"/>
              </w:rPr>
            </w:pPr>
          </w:p>
        </w:tc>
        <w:tc>
          <w:tcPr>
            <w:tcW w:w="2903" w:type="dxa"/>
          </w:tcPr>
          <w:p w14:paraId="249FC073" w14:textId="77777777" w:rsidR="00577AAF" w:rsidRPr="00C363D6" w:rsidRDefault="00577AAF" w:rsidP="00111FC9">
            <w:pPr>
              <w:rPr>
                <w:rFonts w:ascii="Arial" w:hAnsi="Arial" w:cs="Arial"/>
                <w:b/>
                <w:bCs/>
                <w:sz w:val="22"/>
                <w:szCs w:val="22"/>
              </w:rPr>
            </w:pPr>
          </w:p>
        </w:tc>
      </w:tr>
      <w:tr w:rsidR="00577AAF" w:rsidRPr="00C363D6" w14:paraId="5A5ECC5E" w14:textId="77777777" w:rsidTr="00111FC9">
        <w:trPr>
          <w:trHeight w:val="596"/>
        </w:trPr>
        <w:tc>
          <w:tcPr>
            <w:tcW w:w="13948" w:type="dxa"/>
            <w:gridSpan w:val="4"/>
          </w:tcPr>
          <w:p w14:paraId="5C6F7650" w14:textId="77777777" w:rsidR="00577AAF" w:rsidRPr="00C363D6" w:rsidRDefault="00577AAF" w:rsidP="00111FC9">
            <w:pPr>
              <w:rPr>
                <w:rFonts w:ascii="Arial" w:hAnsi="Arial" w:cs="Arial"/>
                <w:b/>
                <w:bCs/>
                <w:sz w:val="22"/>
                <w:szCs w:val="22"/>
                <w:u w:val="single"/>
              </w:rPr>
            </w:pPr>
            <w:r w:rsidRPr="00C363D6">
              <w:rPr>
                <w:rFonts w:ascii="Arial" w:hAnsi="Arial" w:cs="Arial"/>
                <w:b/>
                <w:bCs/>
                <w:sz w:val="22"/>
                <w:szCs w:val="22"/>
                <w:u w:val="single"/>
              </w:rPr>
              <w:lastRenderedPageBreak/>
              <w:t>SESSION NOTES</w:t>
            </w:r>
          </w:p>
          <w:p w14:paraId="3B1AC6BC" w14:textId="77777777" w:rsidR="00577AAF" w:rsidRPr="00C363D6" w:rsidRDefault="00577AAF" w:rsidP="00111FC9">
            <w:pPr>
              <w:rPr>
                <w:rFonts w:ascii="Arial" w:hAnsi="Arial" w:cs="Arial"/>
                <w:b/>
                <w:bCs/>
                <w:sz w:val="22"/>
                <w:szCs w:val="22"/>
                <w:u w:val="single"/>
              </w:rPr>
            </w:pPr>
          </w:p>
          <w:p w14:paraId="0D46F4D0"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Group improvisation was calming/ relaxing. </w:t>
            </w:r>
          </w:p>
          <w:p w14:paraId="762A9338" w14:textId="77777777" w:rsidR="00577AAF" w:rsidRPr="00C363D6" w:rsidRDefault="00577AAF" w:rsidP="00111FC9">
            <w:pPr>
              <w:rPr>
                <w:rFonts w:ascii="Arial" w:hAnsi="Arial" w:cs="Arial"/>
                <w:sz w:val="22"/>
                <w:szCs w:val="22"/>
              </w:rPr>
            </w:pPr>
            <w:r w:rsidRPr="00C363D6">
              <w:rPr>
                <w:rFonts w:ascii="Arial" w:hAnsi="Arial" w:cs="Arial"/>
                <w:sz w:val="22"/>
                <w:szCs w:val="22"/>
              </w:rPr>
              <w:t>Tentative at first, but once we’ve had a run through most students confidentially sang out. I think it helped me confidently demonstrating.</w:t>
            </w:r>
          </w:p>
        </w:tc>
      </w:tr>
    </w:tbl>
    <w:p w14:paraId="01D32A43" w14:textId="77777777" w:rsidR="00577AAF" w:rsidRPr="00C363D6" w:rsidRDefault="00577AAF" w:rsidP="00577AAF">
      <w:pPr>
        <w:rPr>
          <w:rFonts w:ascii="Arial" w:hAnsi="Arial" w:cs="Arial"/>
          <w:b/>
          <w:bCs/>
          <w:sz w:val="22"/>
          <w:szCs w:val="22"/>
        </w:rPr>
      </w:pPr>
    </w:p>
    <w:p w14:paraId="1D090656" w14:textId="77777777" w:rsidR="00577AAF" w:rsidRPr="00C363D6" w:rsidRDefault="00577AAF" w:rsidP="00577AAF">
      <w:pPr>
        <w:rPr>
          <w:rFonts w:ascii="Arial" w:hAnsi="Arial" w:cs="Arial"/>
          <w:b/>
          <w:bCs/>
          <w:sz w:val="22"/>
          <w:szCs w:val="22"/>
        </w:rPr>
      </w:pPr>
    </w:p>
    <w:p w14:paraId="7E44DB58" w14:textId="77777777" w:rsidR="00577AAF" w:rsidRPr="00C363D6" w:rsidRDefault="00577AAF" w:rsidP="00577AAF">
      <w:pPr>
        <w:spacing w:line="360" w:lineRule="auto"/>
        <w:rPr>
          <w:rFonts w:ascii="Arial" w:hAnsi="Arial" w:cs="Arial"/>
          <w:b/>
          <w:bCs/>
          <w:sz w:val="22"/>
          <w:szCs w:val="22"/>
          <w:u w:val="single"/>
        </w:rPr>
      </w:pPr>
    </w:p>
    <w:p w14:paraId="329FC877" w14:textId="1C58CC61" w:rsidR="00577AAF" w:rsidRPr="00C363D6"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t>APPENDIX 1</w:t>
      </w:r>
      <w:r w:rsidR="00304ED3">
        <w:rPr>
          <w:rFonts w:ascii="Arial" w:hAnsi="Arial" w:cs="Arial"/>
          <w:b/>
          <w:bCs/>
          <w:sz w:val="22"/>
          <w:szCs w:val="22"/>
          <w:u w:val="single"/>
        </w:rPr>
        <w:t>7</w:t>
      </w:r>
      <w:r w:rsidRPr="00C363D6">
        <w:rPr>
          <w:rFonts w:ascii="Arial" w:hAnsi="Arial" w:cs="Arial"/>
          <w:b/>
          <w:bCs/>
          <w:sz w:val="22"/>
          <w:szCs w:val="22"/>
          <w:u w:val="single"/>
        </w:rPr>
        <w:t>: EMBODIED MOVEMENT LESSON PLAN</w:t>
      </w:r>
    </w:p>
    <w:p w14:paraId="36DA3CB2" w14:textId="77777777" w:rsidR="00577AAF" w:rsidRPr="00C363D6" w:rsidRDefault="00577AAF" w:rsidP="00577AAF">
      <w:pPr>
        <w:spacing w:line="360" w:lineRule="auto"/>
        <w:rPr>
          <w:rFonts w:ascii="Arial" w:hAnsi="Arial" w:cs="Arial"/>
          <w:b/>
          <w:bCs/>
          <w:sz w:val="22"/>
          <w:szCs w:val="22"/>
          <w:u w:val="single"/>
        </w:rPr>
      </w:pPr>
    </w:p>
    <w:p w14:paraId="6D574CBB" w14:textId="77777777" w:rsidR="00577AAF" w:rsidRPr="00C363D6" w:rsidRDefault="00577AAF" w:rsidP="00577AAF">
      <w:pPr>
        <w:rPr>
          <w:rFonts w:ascii="Arial" w:hAnsi="Arial" w:cs="Arial"/>
          <w:b/>
          <w:bCs/>
          <w:sz w:val="22"/>
          <w:szCs w:val="22"/>
          <w:u w:val="single"/>
        </w:rPr>
      </w:pPr>
      <w:r w:rsidRPr="00C363D6">
        <w:rPr>
          <w:rFonts w:ascii="Arial" w:hAnsi="Arial" w:cs="Arial"/>
          <w:b/>
          <w:bCs/>
          <w:sz w:val="22"/>
          <w:szCs w:val="22"/>
          <w:u w:val="single"/>
        </w:rPr>
        <w:t>LESSON 4</w:t>
      </w:r>
    </w:p>
    <w:p w14:paraId="49279A7E" w14:textId="77777777" w:rsidR="00577AAF" w:rsidRPr="00C363D6" w:rsidRDefault="00577AAF" w:rsidP="00577AAF">
      <w:pPr>
        <w:rPr>
          <w:rFonts w:ascii="Arial" w:hAnsi="Arial" w:cs="Arial"/>
          <w:b/>
          <w:bCs/>
          <w:sz w:val="22"/>
          <w:szCs w:val="22"/>
          <w:u w:val="single"/>
        </w:rPr>
      </w:pPr>
    </w:p>
    <w:p w14:paraId="0F5EB7A8"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rPr>
        <w:t xml:space="preserve">EMBODIED MOVEMENT </w:t>
      </w:r>
    </w:p>
    <w:p w14:paraId="3FB86061" w14:textId="77777777" w:rsidR="00577AAF" w:rsidRPr="00C363D6" w:rsidRDefault="00577AAF" w:rsidP="00577AAF">
      <w:pPr>
        <w:rPr>
          <w:rFonts w:ascii="Arial" w:hAnsi="Arial" w:cs="Arial"/>
          <w:b/>
          <w:bCs/>
          <w:sz w:val="22"/>
          <w:szCs w:val="22"/>
        </w:rPr>
      </w:pPr>
    </w:p>
    <w:p w14:paraId="1F56337F" w14:textId="77777777" w:rsidR="00577AAF" w:rsidRPr="00C363D6" w:rsidRDefault="00577AAF" w:rsidP="00577AAF">
      <w:pPr>
        <w:rPr>
          <w:rFonts w:ascii="Arial" w:hAnsi="Arial" w:cs="Arial"/>
          <w:b/>
          <w:bCs/>
          <w:i/>
          <w:iCs/>
          <w:sz w:val="22"/>
          <w:szCs w:val="22"/>
        </w:rPr>
      </w:pPr>
      <w:r w:rsidRPr="00C363D6">
        <w:rPr>
          <w:rFonts w:ascii="Arial" w:hAnsi="Arial" w:cs="Arial"/>
          <w:b/>
          <w:bCs/>
          <w:i/>
          <w:iCs/>
          <w:sz w:val="22"/>
          <w:szCs w:val="22"/>
          <w:highlight w:val="yellow"/>
        </w:rPr>
        <w:t>“Performers cannot perform well unless they have a strong internal kinaesthetic sense of the music” (Caldwell, 2012, p 38)</w:t>
      </w:r>
    </w:p>
    <w:p w14:paraId="490242D6" w14:textId="77777777" w:rsidR="00577AAF" w:rsidRPr="00C363D6" w:rsidRDefault="00577AAF" w:rsidP="00577AAF">
      <w:pPr>
        <w:rPr>
          <w:rFonts w:ascii="Arial" w:hAnsi="Arial" w:cs="Arial"/>
          <w:b/>
          <w:bCs/>
          <w:i/>
          <w:iCs/>
          <w:sz w:val="22"/>
          <w:szCs w:val="22"/>
        </w:rPr>
      </w:pPr>
    </w:p>
    <w:p w14:paraId="76CAF251" w14:textId="77777777" w:rsidR="00577AAF" w:rsidRPr="00C363D6"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r w:rsidRPr="00C363D6">
        <w:rPr>
          <w:rFonts w:ascii="Arial" w:hAnsi="Arial" w:cs="Arial"/>
          <w:b/>
          <w:bCs/>
          <w:i/>
          <w:iCs/>
          <w:sz w:val="22"/>
          <w:szCs w:val="22"/>
          <w:highlight w:val="yellow"/>
        </w:rPr>
        <w:t xml:space="preserve">“When the body is in a state of creativity and spontaneity, it will be difficult (or impossible) for the voice to not follow suit” (Stoney, 2024)/ “If the singer is in their head, put them in their body” (Stoney, 2024) </w:t>
      </w:r>
      <w:r w:rsidRPr="00C363D6">
        <w:rPr>
          <w:rFonts w:ascii="Arial" w:hAnsi="Arial" w:cs="Arial"/>
          <w:i/>
          <w:iCs/>
          <w:sz w:val="22"/>
          <w:szCs w:val="22"/>
          <w:highlight w:val="yellow"/>
        </w:rPr>
        <w:t>– book??</w:t>
      </w:r>
    </w:p>
    <w:p w14:paraId="62BF00D0" w14:textId="77777777" w:rsidR="00577AAF" w:rsidRPr="00C363D6" w:rsidRDefault="00577AAF" w:rsidP="00577AAF">
      <w:pPr>
        <w:rPr>
          <w:rFonts w:ascii="Arial" w:hAnsi="Arial" w:cs="Arial"/>
          <w:b/>
          <w:bCs/>
          <w:i/>
          <w:iCs/>
          <w:sz w:val="22"/>
          <w:szCs w:val="22"/>
        </w:rPr>
      </w:pPr>
    </w:p>
    <w:p w14:paraId="548F2146" w14:textId="77777777" w:rsidR="00577AAF" w:rsidRPr="00C363D6" w:rsidRDefault="00577AAF" w:rsidP="00577AAF">
      <w:pPr>
        <w:rPr>
          <w:rFonts w:ascii="Arial" w:hAnsi="Arial" w:cs="Arial"/>
          <w:b/>
          <w:bCs/>
          <w:i/>
          <w:iCs/>
          <w:sz w:val="22"/>
          <w:szCs w:val="22"/>
        </w:rPr>
      </w:pPr>
    </w:p>
    <w:p w14:paraId="11FC61FC" w14:textId="77777777" w:rsidR="00577AAF" w:rsidRPr="00C363D6" w:rsidRDefault="00577AAF" w:rsidP="00577AAF">
      <w:pPr>
        <w:rPr>
          <w:rFonts w:ascii="Arial" w:hAnsi="Arial" w:cs="Arial"/>
          <w:sz w:val="22"/>
          <w:szCs w:val="22"/>
        </w:rPr>
      </w:pPr>
      <w:r w:rsidRPr="00C363D6">
        <w:rPr>
          <w:rFonts w:ascii="Arial" w:hAnsi="Arial" w:cs="Arial"/>
          <w:sz w:val="22"/>
          <w:szCs w:val="22"/>
        </w:rPr>
        <w:t xml:space="preserve">Following the internal listening/ internal ear session, we will now look at the importance of internal </w:t>
      </w:r>
      <w:r w:rsidRPr="00C363D6">
        <w:rPr>
          <w:rFonts w:ascii="Arial" w:hAnsi="Arial" w:cs="Arial"/>
          <w:i/>
          <w:iCs/>
          <w:sz w:val="22"/>
          <w:szCs w:val="22"/>
        </w:rPr>
        <w:t>kinaesthetic</w:t>
      </w:r>
      <w:r w:rsidRPr="00C363D6">
        <w:rPr>
          <w:rFonts w:ascii="Arial" w:hAnsi="Arial" w:cs="Arial"/>
          <w:sz w:val="22"/>
          <w:szCs w:val="22"/>
        </w:rPr>
        <w:t xml:space="preserve"> learning.</w:t>
      </w:r>
    </w:p>
    <w:p w14:paraId="1A47B513" w14:textId="77777777" w:rsidR="00577AAF" w:rsidRPr="00C363D6" w:rsidRDefault="00577AAF" w:rsidP="00577AAF">
      <w:pPr>
        <w:rPr>
          <w:rFonts w:ascii="Arial" w:hAnsi="Arial" w:cs="Arial"/>
          <w:sz w:val="22"/>
          <w:szCs w:val="22"/>
        </w:rPr>
      </w:pPr>
    </w:p>
    <w:tbl>
      <w:tblPr>
        <w:tblStyle w:val="TableGrid"/>
        <w:tblW w:w="0" w:type="auto"/>
        <w:tblLook w:val="04A0" w:firstRow="1" w:lastRow="0" w:firstColumn="1" w:lastColumn="0" w:noHBand="0" w:noVBand="1"/>
      </w:tblPr>
      <w:tblGrid>
        <w:gridCol w:w="2242"/>
        <w:gridCol w:w="2285"/>
        <w:gridCol w:w="1985"/>
        <w:gridCol w:w="2504"/>
      </w:tblGrid>
      <w:tr w:rsidR="00577AAF" w:rsidRPr="00C363D6" w14:paraId="5E5D1E0D" w14:textId="77777777" w:rsidTr="00111FC9">
        <w:tc>
          <w:tcPr>
            <w:tcW w:w="13948" w:type="dxa"/>
            <w:gridSpan w:val="4"/>
          </w:tcPr>
          <w:p w14:paraId="4BFA5A0A"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LESSON PLAN</w:t>
            </w:r>
          </w:p>
        </w:tc>
      </w:tr>
      <w:tr w:rsidR="00577AAF" w:rsidRPr="00C363D6" w14:paraId="363B40D3" w14:textId="77777777" w:rsidTr="00111FC9">
        <w:tc>
          <w:tcPr>
            <w:tcW w:w="3487" w:type="dxa"/>
          </w:tcPr>
          <w:p w14:paraId="3556D28F"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EXERCISE</w:t>
            </w:r>
          </w:p>
        </w:tc>
        <w:tc>
          <w:tcPr>
            <w:tcW w:w="3487" w:type="dxa"/>
          </w:tcPr>
          <w:p w14:paraId="5ED878C3"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DETAIL</w:t>
            </w:r>
          </w:p>
        </w:tc>
        <w:tc>
          <w:tcPr>
            <w:tcW w:w="3487" w:type="dxa"/>
          </w:tcPr>
          <w:p w14:paraId="319DAF40"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NOTES</w:t>
            </w:r>
          </w:p>
        </w:tc>
        <w:tc>
          <w:tcPr>
            <w:tcW w:w="3487" w:type="dxa"/>
          </w:tcPr>
          <w:p w14:paraId="0958FEFF"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SUPPORTING LITERATURE</w:t>
            </w:r>
          </w:p>
        </w:tc>
      </w:tr>
      <w:tr w:rsidR="00577AAF" w:rsidRPr="00C363D6" w14:paraId="1DEF1503" w14:textId="77777777" w:rsidTr="00111FC9">
        <w:trPr>
          <w:trHeight w:val="202"/>
        </w:trPr>
        <w:tc>
          <w:tcPr>
            <w:tcW w:w="3487" w:type="dxa"/>
            <w:vMerge w:val="restart"/>
          </w:tcPr>
          <w:p w14:paraId="1A329D5F"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Revisit “Keep it real” grade 7 RSL harmony phrase from preliminary tests.</w:t>
            </w:r>
          </w:p>
        </w:tc>
        <w:tc>
          <w:tcPr>
            <w:tcW w:w="3487" w:type="dxa"/>
          </w:tcPr>
          <w:p w14:paraId="22CBFA43"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When revisiting each harmony line, </w:t>
            </w:r>
            <w:r w:rsidRPr="00C363D6">
              <w:rPr>
                <w:rFonts w:ascii="Arial" w:hAnsi="Arial" w:cs="Arial"/>
                <w:b/>
                <w:bCs/>
                <w:sz w:val="22"/>
                <w:szCs w:val="22"/>
              </w:rPr>
              <w:t>students throw tennis ball high and catch with one hand</w:t>
            </w:r>
            <w:r w:rsidRPr="00C363D6">
              <w:rPr>
                <w:rFonts w:ascii="Arial" w:hAnsi="Arial" w:cs="Arial"/>
                <w:sz w:val="22"/>
                <w:szCs w:val="22"/>
              </w:rPr>
              <w:t xml:space="preserve"> (needs to be a challenge to stimulate motor learning).</w:t>
            </w:r>
          </w:p>
        </w:tc>
        <w:tc>
          <w:tcPr>
            <w:tcW w:w="3487" w:type="dxa"/>
            <w:vMerge w:val="restart"/>
          </w:tcPr>
          <w:p w14:paraId="064CB163" w14:textId="77777777" w:rsidR="00577AAF" w:rsidRPr="00C363D6" w:rsidRDefault="00577AAF" w:rsidP="00111FC9">
            <w:pPr>
              <w:rPr>
                <w:rFonts w:ascii="Arial" w:hAnsi="Arial" w:cs="Arial"/>
                <w:sz w:val="22"/>
                <w:szCs w:val="22"/>
              </w:rPr>
            </w:pPr>
          </w:p>
        </w:tc>
        <w:tc>
          <w:tcPr>
            <w:tcW w:w="3487" w:type="dxa"/>
            <w:vMerge w:val="restart"/>
          </w:tcPr>
          <w:p w14:paraId="473DDCA9"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sz w:val="22"/>
                <w:szCs w:val="22"/>
              </w:rPr>
            </w:pPr>
            <w:r w:rsidRPr="00C363D6">
              <w:rPr>
                <w:rFonts w:ascii="Arial" w:hAnsi="Arial" w:cs="Arial"/>
                <w:i/>
                <w:iCs/>
                <w:sz w:val="22"/>
                <w:szCs w:val="22"/>
              </w:rPr>
              <w:t xml:space="preserve">Tennis balls (Dual tasking, explicit </w:t>
            </w:r>
            <w:r w:rsidRPr="00C363D6">
              <w:rPr>
                <w:rFonts w:ascii="Wingdings" w:eastAsia="Wingdings" w:hAnsi="Wingdings" w:cs="Wingdings"/>
                <w:i/>
                <w:iCs/>
                <w:sz w:val="22"/>
                <w:szCs w:val="22"/>
              </w:rPr>
              <w:t>à</w:t>
            </w:r>
            <w:r w:rsidRPr="00C363D6">
              <w:rPr>
                <w:rFonts w:ascii="Arial" w:hAnsi="Arial" w:cs="Arial"/>
                <w:i/>
                <w:iCs/>
                <w:sz w:val="22"/>
                <w:szCs w:val="22"/>
              </w:rPr>
              <w:t xml:space="preserve"> implicit learning, Colin B Johnson, 2025?)</w:t>
            </w:r>
          </w:p>
          <w:p w14:paraId="2B4713FD"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p>
          <w:p w14:paraId="60D6AD85"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sz w:val="22"/>
                <w:szCs w:val="22"/>
              </w:rPr>
            </w:pPr>
            <w:r w:rsidRPr="00C363D6">
              <w:rPr>
                <w:rFonts w:ascii="Arial" w:hAnsi="Arial" w:cs="Arial"/>
                <w:i/>
                <w:iCs/>
                <w:sz w:val="22"/>
                <w:szCs w:val="22"/>
              </w:rPr>
              <w:t>Movement mirroring games (Bremmer and Nijs, 2022)</w:t>
            </w:r>
          </w:p>
          <w:p w14:paraId="26CBB4A3" w14:textId="77777777" w:rsidR="00577AAF" w:rsidRPr="00C363D6" w:rsidRDefault="00577AAF" w:rsidP="00111FC9">
            <w:pPr>
              <w:rPr>
                <w:rFonts w:ascii="Arial" w:hAnsi="Arial" w:cs="Arial"/>
                <w:i/>
                <w:iCs/>
                <w:sz w:val="22"/>
                <w:szCs w:val="22"/>
              </w:rPr>
            </w:pPr>
          </w:p>
          <w:p w14:paraId="6FDDAB93"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r w:rsidRPr="00C363D6">
              <w:rPr>
                <w:rFonts w:ascii="Arial" w:hAnsi="Arial" w:cs="Arial"/>
                <w:b/>
                <w:bCs/>
                <w:i/>
                <w:iCs/>
                <w:sz w:val="22"/>
                <w:szCs w:val="22"/>
              </w:rPr>
              <w:t>“Allow for group alignment and solo expression”</w:t>
            </w:r>
            <w:r w:rsidRPr="00C363D6">
              <w:rPr>
                <w:rFonts w:ascii="Arial" w:hAnsi="Arial" w:cs="Arial"/>
                <w:i/>
                <w:iCs/>
                <w:sz w:val="22"/>
                <w:szCs w:val="22"/>
              </w:rPr>
              <w:t>:  Physical improv, and then apply harmony?</w:t>
            </w:r>
            <w:r w:rsidRPr="00C363D6">
              <w:rPr>
                <w:rFonts w:ascii="Arial" w:hAnsi="Arial" w:cs="Arial"/>
                <w:b/>
                <w:bCs/>
                <w:i/>
                <w:iCs/>
                <w:sz w:val="22"/>
                <w:szCs w:val="22"/>
              </w:rPr>
              <w:t xml:space="preserve"> </w:t>
            </w:r>
            <w:r w:rsidRPr="00C363D6">
              <w:rPr>
                <w:rFonts w:ascii="Arial" w:hAnsi="Arial" w:cs="Arial"/>
                <w:i/>
                <w:iCs/>
                <w:sz w:val="22"/>
                <w:szCs w:val="22"/>
              </w:rPr>
              <w:t>As outlined on p. 41–42, Bremmer &amp; Nijs</w:t>
            </w:r>
          </w:p>
          <w:p w14:paraId="260C28DB"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p>
          <w:p w14:paraId="3B88162D"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r w:rsidRPr="00C363D6">
              <w:rPr>
                <w:rFonts w:ascii="Arial" w:hAnsi="Arial" w:cs="Arial"/>
                <w:b/>
                <w:bCs/>
                <w:i/>
                <w:iCs/>
                <w:sz w:val="22"/>
                <w:szCs w:val="22"/>
              </w:rPr>
              <w:t xml:space="preserve">“Use varied musical tasks and environments”: use body as percussion? </w:t>
            </w:r>
            <w:r w:rsidRPr="00C363D6">
              <w:rPr>
                <w:rFonts w:ascii="Arial" w:hAnsi="Arial" w:cs="Arial"/>
                <w:i/>
                <w:iCs/>
                <w:sz w:val="22"/>
                <w:szCs w:val="22"/>
              </w:rPr>
              <w:t>As outlined on p. 41–42, Bremmer &amp; Nijs</w:t>
            </w:r>
          </w:p>
          <w:p w14:paraId="6EC79429" w14:textId="77777777" w:rsidR="00577AAF" w:rsidRPr="00C363D6" w:rsidRDefault="00577AAF" w:rsidP="00111FC9">
            <w:pPr>
              <w:rPr>
                <w:rFonts w:ascii="Arial" w:hAnsi="Arial" w:cs="Arial"/>
                <w:b/>
                <w:bCs/>
                <w:i/>
                <w:iCs/>
                <w:sz w:val="22"/>
                <w:szCs w:val="22"/>
              </w:rPr>
            </w:pPr>
          </w:p>
          <w:p w14:paraId="798BE499" w14:textId="77777777" w:rsidR="00577AAF" w:rsidRPr="00C363D6" w:rsidRDefault="00577AAF" w:rsidP="00111FC9">
            <w:pPr>
              <w:rPr>
                <w:rFonts w:ascii="Arial" w:hAnsi="Arial" w:cs="Arial"/>
                <w:b/>
                <w:bCs/>
                <w:i/>
                <w:iCs/>
                <w:sz w:val="22"/>
                <w:szCs w:val="22"/>
              </w:rPr>
            </w:pPr>
          </w:p>
          <w:p w14:paraId="06CDBD98" w14:textId="77777777" w:rsidR="00577AAF" w:rsidRPr="00C363D6" w:rsidRDefault="00577AAF" w:rsidP="00111FC9">
            <w:pPr>
              <w:rPr>
                <w:rFonts w:ascii="Arial" w:hAnsi="Arial" w:cs="Arial"/>
                <w:i/>
                <w:iCs/>
                <w:sz w:val="22"/>
                <w:szCs w:val="22"/>
              </w:rPr>
            </w:pPr>
          </w:p>
        </w:tc>
      </w:tr>
      <w:tr w:rsidR="00577AAF" w:rsidRPr="00C363D6" w14:paraId="26EDE906" w14:textId="77777777" w:rsidTr="00111FC9">
        <w:trPr>
          <w:trHeight w:val="200"/>
        </w:trPr>
        <w:tc>
          <w:tcPr>
            <w:tcW w:w="3487" w:type="dxa"/>
            <w:vMerge/>
          </w:tcPr>
          <w:p w14:paraId="7805CEAE" w14:textId="77777777" w:rsidR="00577AAF" w:rsidRPr="00C363D6" w:rsidRDefault="00577AAF" w:rsidP="00111FC9">
            <w:pPr>
              <w:rPr>
                <w:rFonts w:ascii="Arial" w:hAnsi="Arial" w:cs="Arial"/>
                <w:sz w:val="22"/>
                <w:szCs w:val="22"/>
              </w:rPr>
            </w:pPr>
          </w:p>
        </w:tc>
        <w:tc>
          <w:tcPr>
            <w:tcW w:w="3487" w:type="dxa"/>
          </w:tcPr>
          <w:p w14:paraId="11D6EB11"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Once each line has been briefly revisited, </w:t>
            </w:r>
            <w:r w:rsidRPr="00C363D6">
              <w:rPr>
                <w:rFonts w:ascii="Arial" w:hAnsi="Arial" w:cs="Arial"/>
                <w:b/>
                <w:bCs/>
                <w:sz w:val="22"/>
                <w:szCs w:val="22"/>
              </w:rPr>
              <w:t>throw tennis balls to each other</w:t>
            </w:r>
            <w:r w:rsidRPr="00C363D6">
              <w:rPr>
                <w:rFonts w:ascii="Arial" w:hAnsi="Arial" w:cs="Arial"/>
                <w:sz w:val="22"/>
                <w:szCs w:val="22"/>
              </w:rPr>
              <w:t xml:space="preserve"> (partners).</w:t>
            </w:r>
          </w:p>
        </w:tc>
        <w:tc>
          <w:tcPr>
            <w:tcW w:w="3487" w:type="dxa"/>
            <w:vMerge/>
          </w:tcPr>
          <w:p w14:paraId="7D049668" w14:textId="77777777" w:rsidR="00577AAF" w:rsidRPr="00C363D6" w:rsidRDefault="00577AAF" w:rsidP="00111FC9">
            <w:pPr>
              <w:rPr>
                <w:rFonts w:ascii="Arial" w:hAnsi="Arial" w:cs="Arial"/>
                <w:sz w:val="22"/>
                <w:szCs w:val="22"/>
              </w:rPr>
            </w:pPr>
          </w:p>
        </w:tc>
        <w:tc>
          <w:tcPr>
            <w:tcW w:w="3487" w:type="dxa"/>
            <w:vMerge/>
          </w:tcPr>
          <w:p w14:paraId="340B0C91" w14:textId="77777777" w:rsidR="00577AAF" w:rsidRPr="00C363D6" w:rsidRDefault="00577AAF" w:rsidP="00111FC9">
            <w:pPr>
              <w:rPr>
                <w:rFonts w:ascii="Arial" w:hAnsi="Arial" w:cs="Arial"/>
                <w:sz w:val="22"/>
                <w:szCs w:val="22"/>
              </w:rPr>
            </w:pPr>
          </w:p>
        </w:tc>
      </w:tr>
      <w:tr w:rsidR="00577AAF" w:rsidRPr="00C363D6" w14:paraId="5A0A6C90" w14:textId="77777777" w:rsidTr="00111FC9">
        <w:trPr>
          <w:trHeight w:val="200"/>
        </w:trPr>
        <w:tc>
          <w:tcPr>
            <w:tcW w:w="3487" w:type="dxa"/>
            <w:vMerge/>
          </w:tcPr>
          <w:p w14:paraId="10115690" w14:textId="77777777" w:rsidR="00577AAF" w:rsidRPr="00C363D6" w:rsidRDefault="00577AAF" w:rsidP="00111FC9">
            <w:pPr>
              <w:rPr>
                <w:rFonts w:ascii="Arial" w:hAnsi="Arial" w:cs="Arial"/>
                <w:sz w:val="22"/>
                <w:szCs w:val="22"/>
              </w:rPr>
            </w:pPr>
          </w:p>
        </w:tc>
        <w:tc>
          <w:tcPr>
            <w:tcW w:w="3487" w:type="dxa"/>
          </w:tcPr>
          <w:p w14:paraId="04327B74"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Alternate through each harmony line while </w:t>
            </w:r>
            <w:r w:rsidRPr="00C363D6">
              <w:rPr>
                <w:rFonts w:ascii="Arial" w:hAnsi="Arial" w:cs="Arial"/>
                <w:b/>
                <w:bCs/>
                <w:sz w:val="22"/>
                <w:szCs w:val="22"/>
              </w:rPr>
              <w:t>performing patty cake in 2’s or 3’s</w:t>
            </w:r>
            <w:r w:rsidRPr="00C363D6">
              <w:rPr>
                <w:rFonts w:ascii="Arial" w:hAnsi="Arial" w:cs="Arial"/>
                <w:sz w:val="22"/>
                <w:szCs w:val="22"/>
              </w:rPr>
              <w:t xml:space="preserve"> (number dependant). (Body percussion).</w:t>
            </w:r>
          </w:p>
        </w:tc>
        <w:tc>
          <w:tcPr>
            <w:tcW w:w="3487" w:type="dxa"/>
            <w:vMerge/>
          </w:tcPr>
          <w:p w14:paraId="1FB6B9E7" w14:textId="77777777" w:rsidR="00577AAF" w:rsidRPr="00C363D6" w:rsidRDefault="00577AAF" w:rsidP="00111FC9">
            <w:pPr>
              <w:rPr>
                <w:rFonts w:ascii="Arial" w:hAnsi="Arial" w:cs="Arial"/>
                <w:sz w:val="22"/>
                <w:szCs w:val="22"/>
              </w:rPr>
            </w:pPr>
          </w:p>
        </w:tc>
        <w:tc>
          <w:tcPr>
            <w:tcW w:w="3487" w:type="dxa"/>
            <w:vMerge/>
          </w:tcPr>
          <w:p w14:paraId="4006A590" w14:textId="77777777" w:rsidR="00577AAF" w:rsidRPr="00C363D6" w:rsidRDefault="00577AAF" w:rsidP="00111FC9">
            <w:pPr>
              <w:rPr>
                <w:rFonts w:ascii="Arial" w:hAnsi="Arial" w:cs="Arial"/>
                <w:sz w:val="22"/>
                <w:szCs w:val="22"/>
              </w:rPr>
            </w:pPr>
          </w:p>
        </w:tc>
      </w:tr>
      <w:tr w:rsidR="00577AAF" w:rsidRPr="00C363D6" w14:paraId="3E9CEDD7" w14:textId="77777777" w:rsidTr="00111FC9">
        <w:trPr>
          <w:trHeight w:val="200"/>
        </w:trPr>
        <w:tc>
          <w:tcPr>
            <w:tcW w:w="3487" w:type="dxa"/>
            <w:vMerge/>
          </w:tcPr>
          <w:p w14:paraId="5CF3B5B0" w14:textId="77777777" w:rsidR="00577AAF" w:rsidRPr="00C363D6" w:rsidRDefault="00577AAF" w:rsidP="00111FC9">
            <w:pPr>
              <w:rPr>
                <w:rFonts w:ascii="Arial" w:hAnsi="Arial" w:cs="Arial"/>
                <w:sz w:val="22"/>
                <w:szCs w:val="22"/>
              </w:rPr>
            </w:pPr>
          </w:p>
        </w:tc>
        <w:tc>
          <w:tcPr>
            <w:tcW w:w="3487" w:type="dxa"/>
          </w:tcPr>
          <w:p w14:paraId="0C8E17ED"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ON INDIVIDUAL VOCAL LINES:</w:t>
            </w:r>
          </w:p>
          <w:p w14:paraId="4238A3A8" w14:textId="77777777" w:rsidR="00577AAF" w:rsidRPr="00C363D6" w:rsidRDefault="00577AAF" w:rsidP="00111FC9">
            <w:pPr>
              <w:rPr>
                <w:rFonts w:ascii="Arial" w:hAnsi="Arial" w:cs="Arial"/>
                <w:sz w:val="22"/>
                <w:szCs w:val="22"/>
              </w:rPr>
            </w:pPr>
          </w:p>
          <w:p w14:paraId="11EB4597" w14:textId="77777777" w:rsidR="00577AAF" w:rsidRPr="00C363D6" w:rsidRDefault="00577AAF" w:rsidP="00111FC9">
            <w:pPr>
              <w:rPr>
                <w:rFonts w:ascii="Arial" w:hAnsi="Arial" w:cs="Arial"/>
                <w:sz w:val="22"/>
                <w:szCs w:val="22"/>
              </w:rPr>
            </w:pPr>
            <w:r w:rsidRPr="00C363D6">
              <w:rPr>
                <w:rFonts w:ascii="Arial" w:hAnsi="Arial" w:cs="Arial"/>
                <w:sz w:val="22"/>
                <w:szCs w:val="22"/>
              </w:rPr>
              <w:lastRenderedPageBreak/>
              <w:t>Walk around room as an initial practice, then apply Dalcroze “responses” from flash cards. E.g./ ….</w:t>
            </w:r>
          </w:p>
        </w:tc>
        <w:tc>
          <w:tcPr>
            <w:tcW w:w="3487" w:type="dxa"/>
            <w:vMerge/>
          </w:tcPr>
          <w:p w14:paraId="09D9785E" w14:textId="77777777" w:rsidR="00577AAF" w:rsidRPr="00C363D6" w:rsidRDefault="00577AAF" w:rsidP="00111FC9">
            <w:pPr>
              <w:rPr>
                <w:rFonts w:ascii="Arial" w:hAnsi="Arial" w:cs="Arial"/>
                <w:sz w:val="22"/>
                <w:szCs w:val="22"/>
              </w:rPr>
            </w:pPr>
          </w:p>
        </w:tc>
        <w:tc>
          <w:tcPr>
            <w:tcW w:w="3487" w:type="dxa"/>
            <w:vMerge/>
          </w:tcPr>
          <w:p w14:paraId="76EB5EB3" w14:textId="77777777" w:rsidR="00577AAF" w:rsidRPr="00C363D6" w:rsidRDefault="00577AAF" w:rsidP="00111FC9">
            <w:pPr>
              <w:rPr>
                <w:rFonts w:ascii="Arial" w:hAnsi="Arial" w:cs="Arial"/>
                <w:sz w:val="22"/>
                <w:szCs w:val="22"/>
              </w:rPr>
            </w:pPr>
          </w:p>
        </w:tc>
      </w:tr>
      <w:tr w:rsidR="00577AAF" w:rsidRPr="00C363D6" w14:paraId="06B93939" w14:textId="77777777" w:rsidTr="00111FC9">
        <w:tc>
          <w:tcPr>
            <w:tcW w:w="3487" w:type="dxa"/>
          </w:tcPr>
          <w:p w14:paraId="255D31D7"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Revisit “I love singing” harmony exercise</w:t>
            </w:r>
          </w:p>
        </w:tc>
        <w:tc>
          <w:tcPr>
            <w:tcW w:w="3487" w:type="dxa"/>
          </w:tcPr>
          <w:p w14:paraId="034DCBB1" w14:textId="77777777" w:rsidR="00577AAF" w:rsidRPr="00C363D6" w:rsidRDefault="00577AAF" w:rsidP="00111FC9">
            <w:pPr>
              <w:rPr>
                <w:rFonts w:ascii="Arial" w:hAnsi="Arial" w:cs="Arial"/>
                <w:sz w:val="22"/>
                <w:szCs w:val="22"/>
              </w:rPr>
            </w:pPr>
            <w:r w:rsidRPr="00C363D6">
              <w:rPr>
                <w:rFonts w:ascii="Arial" w:hAnsi="Arial" w:cs="Arial"/>
                <w:sz w:val="22"/>
                <w:szCs w:val="22"/>
              </w:rPr>
              <w:t>Repeat the previous four stages.</w:t>
            </w:r>
          </w:p>
        </w:tc>
        <w:tc>
          <w:tcPr>
            <w:tcW w:w="3487" w:type="dxa"/>
          </w:tcPr>
          <w:p w14:paraId="5A8BFCD2" w14:textId="77777777" w:rsidR="00577AAF" w:rsidRPr="00C363D6" w:rsidRDefault="00577AAF" w:rsidP="00111FC9">
            <w:pPr>
              <w:rPr>
                <w:rFonts w:ascii="Arial" w:hAnsi="Arial" w:cs="Arial"/>
                <w:sz w:val="22"/>
                <w:szCs w:val="22"/>
              </w:rPr>
            </w:pPr>
          </w:p>
        </w:tc>
        <w:tc>
          <w:tcPr>
            <w:tcW w:w="3487" w:type="dxa"/>
          </w:tcPr>
          <w:p w14:paraId="476EF4FC" w14:textId="77777777" w:rsidR="00577AAF" w:rsidRPr="00C363D6" w:rsidRDefault="00577AAF" w:rsidP="00111FC9">
            <w:pPr>
              <w:rPr>
                <w:rFonts w:ascii="Arial" w:hAnsi="Arial" w:cs="Arial"/>
                <w:sz w:val="22"/>
                <w:szCs w:val="22"/>
              </w:rPr>
            </w:pPr>
          </w:p>
        </w:tc>
      </w:tr>
      <w:tr w:rsidR="00577AAF" w:rsidRPr="00C363D6" w14:paraId="7A45D24C" w14:textId="77777777" w:rsidTr="00111FC9">
        <w:trPr>
          <w:trHeight w:val="596"/>
        </w:trPr>
        <w:tc>
          <w:tcPr>
            <w:tcW w:w="13948" w:type="dxa"/>
            <w:gridSpan w:val="4"/>
          </w:tcPr>
          <w:p w14:paraId="0AD4F2BD"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SESSION NOTES</w:t>
            </w:r>
          </w:p>
          <w:p w14:paraId="2670E486" w14:textId="77777777" w:rsidR="00577AAF" w:rsidRPr="00C363D6" w:rsidRDefault="00577AAF" w:rsidP="00111FC9">
            <w:pPr>
              <w:rPr>
                <w:rFonts w:ascii="Arial" w:hAnsi="Arial" w:cs="Arial"/>
                <w:b/>
                <w:bCs/>
                <w:sz w:val="22"/>
                <w:szCs w:val="22"/>
              </w:rPr>
            </w:pPr>
          </w:p>
          <w:p w14:paraId="53FBB46E" w14:textId="77777777" w:rsidR="00577AAF" w:rsidRPr="00C363D6" w:rsidRDefault="00577AAF" w:rsidP="00111FC9">
            <w:pPr>
              <w:rPr>
                <w:rFonts w:ascii="Arial" w:hAnsi="Arial" w:cs="Arial"/>
                <w:sz w:val="22"/>
                <w:szCs w:val="22"/>
              </w:rPr>
            </w:pPr>
            <w:r w:rsidRPr="00C363D6">
              <w:rPr>
                <w:rFonts w:ascii="Arial" w:hAnsi="Arial" w:cs="Arial"/>
                <w:sz w:val="22"/>
                <w:szCs w:val="22"/>
              </w:rPr>
              <w:t>** said clapping patty cake really helped!</w:t>
            </w:r>
          </w:p>
        </w:tc>
      </w:tr>
    </w:tbl>
    <w:p w14:paraId="63A1B4DA" w14:textId="77777777" w:rsidR="00577AAF" w:rsidRPr="00C363D6" w:rsidRDefault="00577AAF" w:rsidP="00577AAF">
      <w:pPr>
        <w:rPr>
          <w:rFonts w:ascii="Arial" w:hAnsi="Arial" w:cs="Arial"/>
          <w:sz w:val="22"/>
          <w:szCs w:val="22"/>
        </w:rPr>
      </w:pPr>
    </w:p>
    <w:p w14:paraId="4DA40A27" w14:textId="77777777" w:rsidR="00577AAF" w:rsidRPr="00C363D6" w:rsidRDefault="00577AAF" w:rsidP="00577AAF">
      <w:pPr>
        <w:rPr>
          <w:rFonts w:ascii="Arial" w:hAnsi="Arial" w:cs="Arial"/>
          <w:b/>
          <w:bCs/>
          <w:sz w:val="22"/>
          <w:szCs w:val="22"/>
        </w:rPr>
      </w:pPr>
    </w:p>
    <w:p w14:paraId="292656C8" w14:textId="77777777" w:rsidR="00577AAF" w:rsidRPr="00C363D6" w:rsidRDefault="00577AAF" w:rsidP="00577AAF">
      <w:pPr>
        <w:pStyle w:val="ListParagraph"/>
        <w:numPr>
          <w:ilvl w:val="0"/>
          <w:numId w:val="47"/>
        </w:numPr>
        <w:rPr>
          <w:rFonts w:ascii="Arial" w:hAnsi="Arial" w:cs="Arial"/>
          <w:b/>
          <w:bCs/>
          <w:sz w:val="22"/>
          <w:szCs w:val="22"/>
        </w:rPr>
      </w:pPr>
      <w:r w:rsidRPr="00C363D6">
        <w:rPr>
          <w:rFonts w:ascii="Arial" w:hAnsi="Arial" w:cs="Arial"/>
          <w:b/>
          <w:bCs/>
          <w:sz w:val="22"/>
          <w:szCs w:val="22"/>
        </w:rPr>
        <w:t>While walking, add emotions (cards from Eurythmics book). In his “behaviours for learning” chapter (p 65) he discusses “changing” the piece students are rehearsing as a logical way of helping them personalise their performance. This guides learners to be within an “automated” response, where technical elements of the performance are automatic, so focus can be put on other aspects, and in musical theatre, this would most likely translate to characterisation, or choreography. Sing phrase using emotion cards.</w:t>
      </w:r>
    </w:p>
    <w:p w14:paraId="3EDBFD9D" w14:textId="77777777" w:rsidR="00577AAF" w:rsidRPr="00C363D6" w:rsidRDefault="00577AAF" w:rsidP="00577AAF">
      <w:pPr>
        <w:spacing w:line="360" w:lineRule="auto"/>
        <w:rPr>
          <w:rFonts w:ascii="Arial" w:hAnsi="Arial" w:cs="Arial"/>
          <w:b/>
          <w:bCs/>
          <w:sz w:val="22"/>
          <w:szCs w:val="22"/>
          <w:u w:val="single"/>
        </w:rPr>
      </w:pPr>
    </w:p>
    <w:p w14:paraId="189D4A67" w14:textId="77777777" w:rsidR="00577AAF" w:rsidRPr="00C363D6" w:rsidRDefault="00577AAF" w:rsidP="00577AAF">
      <w:pPr>
        <w:spacing w:line="360" w:lineRule="auto"/>
        <w:rPr>
          <w:rFonts w:ascii="Arial" w:hAnsi="Arial" w:cs="Arial"/>
          <w:b/>
          <w:bCs/>
          <w:sz w:val="22"/>
          <w:szCs w:val="22"/>
          <w:u w:val="single"/>
        </w:rPr>
      </w:pPr>
    </w:p>
    <w:p w14:paraId="653C0724" w14:textId="6341056C" w:rsidR="00577AAF" w:rsidRPr="00C363D6"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t xml:space="preserve">APPENDIX </w:t>
      </w:r>
      <w:r w:rsidR="00304ED3">
        <w:rPr>
          <w:rFonts w:ascii="Arial" w:hAnsi="Arial" w:cs="Arial"/>
          <w:b/>
          <w:bCs/>
          <w:sz w:val="22"/>
          <w:szCs w:val="22"/>
          <w:u w:val="single"/>
        </w:rPr>
        <w:t>18</w:t>
      </w:r>
      <w:r w:rsidRPr="00C363D6">
        <w:rPr>
          <w:rFonts w:ascii="Arial" w:hAnsi="Arial" w:cs="Arial"/>
          <w:b/>
          <w:bCs/>
          <w:sz w:val="22"/>
          <w:szCs w:val="22"/>
          <w:u w:val="single"/>
        </w:rPr>
        <w:t>: ETHICS FORM</w:t>
      </w:r>
    </w:p>
    <w:p w14:paraId="4AEAD2FC" w14:textId="77777777" w:rsidR="00577AAF" w:rsidRDefault="00577AAF" w:rsidP="00577AAF">
      <w:pPr>
        <w:spacing w:line="360" w:lineRule="auto"/>
        <w:rPr>
          <w:rFonts w:ascii="Arial" w:hAnsi="Arial" w:cs="Arial"/>
          <w:b/>
          <w:bCs/>
          <w:sz w:val="22"/>
          <w:szCs w:val="22"/>
        </w:rPr>
      </w:pPr>
    </w:p>
    <w:p w14:paraId="2DACDE65" w14:textId="77777777" w:rsidR="00577AAF" w:rsidRPr="00A42F82" w:rsidRDefault="00577AAF" w:rsidP="00577AAF">
      <w:pPr>
        <w:tabs>
          <w:tab w:val="left" w:pos="5103"/>
        </w:tabs>
        <w:jc w:val="center"/>
        <w:rPr>
          <w:rFonts w:ascii="Arial" w:hAnsi="Arial" w:cs="Arial"/>
          <w:b/>
          <w:bCs/>
        </w:rPr>
      </w:pPr>
      <w:r>
        <w:rPr>
          <w:rFonts w:ascii="Arial" w:hAnsi="Arial" w:cs="Arial"/>
          <w:b/>
          <w:bCs/>
        </w:rPr>
        <w:t>APP</w:t>
      </w:r>
      <w:r w:rsidRPr="00A42F82">
        <w:rPr>
          <w:rFonts w:ascii="Arial" w:hAnsi="Arial" w:cs="Arial"/>
          <w:b/>
          <w:bCs/>
        </w:rPr>
        <w:t>LICATION FOR ETHICAL APPROVAL</w:t>
      </w:r>
    </w:p>
    <w:p w14:paraId="5BDCA228" w14:textId="77777777" w:rsidR="00577AAF" w:rsidRPr="00A42F82" w:rsidRDefault="00577AAF" w:rsidP="00577AAF">
      <w:pPr>
        <w:tabs>
          <w:tab w:val="left" w:pos="5103"/>
        </w:tabs>
        <w:jc w:val="center"/>
        <w:rPr>
          <w:rFonts w:ascii="Arial" w:hAnsi="Arial" w:cs="Arial"/>
          <w:b/>
          <w:bCs/>
        </w:rPr>
      </w:pPr>
    </w:p>
    <w:p w14:paraId="3A45ADBA" w14:textId="77777777" w:rsidR="00577AAF" w:rsidRPr="00A42F82" w:rsidRDefault="00577AAF" w:rsidP="00577AA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577AAF" w:rsidRPr="00A42F82" w14:paraId="7FE772B4" w14:textId="77777777" w:rsidTr="00111FC9">
        <w:tc>
          <w:tcPr>
            <w:tcW w:w="10435" w:type="dxa"/>
          </w:tcPr>
          <w:p w14:paraId="1E268034" w14:textId="77777777" w:rsidR="00577AAF" w:rsidRPr="006E7B19"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611173E" w14:textId="77777777" w:rsidR="00577AAF" w:rsidRPr="00A42F82"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8B582E3" w14:textId="77777777" w:rsidR="00577AAF" w:rsidRPr="00A42F82"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66AFE62" w14:textId="77777777" w:rsidR="00577AAF"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9"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51ADA6C1" w14:textId="77777777" w:rsidR="00577AAF"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DE319F3" w14:textId="77777777" w:rsidR="00577AAF"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C673EF7" w14:textId="77777777" w:rsidR="00577AAF" w:rsidRPr="00A42F82"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577AAF" w:rsidRPr="00A42F82" w14:paraId="4B79274D" w14:textId="77777777" w:rsidTr="00111FC9">
        <w:tc>
          <w:tcPr>
            <w:tcW w:w="10435" w:type="dxa"/>
          </w:tcPr>
          <w:p w14:paraId="6D284F96" w14:textId="77777777" w:rsidR="00577AAF" w:rsidRPr="00A42F82" w:rsidRDefault="00577AAF" w:rsidP="00111FC9">
            <w:pPr>
              <w:rPr>
                <w:rFonts w:ascii="Arial" w:hAnsi="Arial" w:cs="Arial"/>
                <w:b/>
                <w:sz w:val="22"/>
                <w:szCs w:val="22"/>
              </w:rPr>
            </w:pPr>
            <w:r w:rsidRPr="00A42F82">
              <w:rPr>
                <w:rFonts w:ascii="Arial" w:hAnsi="Arial" w:cs="Arial"/>
                <w:b/>
                <w:sz w:val="22"/>
                <w:szCs w:val="22"/>
              </w:rPr>
              <w:t>RESEARCH STAFF ONLY</w:t>
            </w:r>
          </w:p>
          <w:p w14:paraId="3E82126C"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40"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F09867D" w14:textId="77777777" w:rsidR="00577AAF" w:rsidRPr="00A42F82" w:rsidRDefault="00577AAF" w:rsidP="00111FC9">
            <w:pPr>
              <w:rPr>
                <w:rFonts w:ascii="Arial" w:hAnsi="Arial" w:cs="Arial"/>
                <w:sz w:val="22"/>
                <w:szCs w:val="22"/>
              </w:rPr>
            </w:pPr>
          </w:p>
        </w:tc>
      </w:tr>
      <w:tr w:rsidR="00577AAF" w:rsidRPr="00A42F82" w14:paraId="5ED850E8" w14:textId="77777777" w:rsidTr="00111FC9">
        <w:tc>
          <w:tcPr>
            <w:tcW w:w="10435" w:type="dxa"/>
          </w:tcPr>
          <w:p w14:paraId="01E5902A" w14:textId="77777777" w:rsidR="00577AAF" w:rsidRPr="00A42F82" w:rsidRDefault="00577AAF" w:rsidP="00111FC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BA4B039" w14:textId="77777777" w:rsidR="00577AAF" w:rsidRDefault="00577AAF" w:rsidP="00577AAF">
      <w:pPr>
        <w:tabs>
          <w:tab w:val="left" w:pos="5103"/>
        </w:tabs>
        <w:jc w:val="both"/>
        <w:rPr>
          <w:rFonts w:ascii="Arial" w:hAnsi="Arial" w:cs="Arial"/>
          <w:b/>
          <w:bCs/>
          <w:sz w:val="22"/>
          <w:szCs w:val="22"/>
        </w:rPr>
      </w:pPr>
    </w:p>
    <w:p w14:paraId="68094050" w14:textId="77777777" w:rsidR="00577AAF" w:rsidRPr="00A42F82" w:rsidRDefault="00577AAF" w:rsidP="00577AAF">
      <w:pPr>
        <w:tabs>
          <w:tab w:val="left" w:pos="5103"/>
        </w:tabs>
        <w:jc w:val="both"/>
        <w:rPr>
          <w:rFonts w:ascii="Arial" w:hAnsi="Arial" w:cs="Arial"/>
          <w:b/>
          <w:bCs/>
          <w:sz w:val="22"/>
          <w:szCs w:val="22"/>
        </w:rPr>
      </w:pPr>
    </w:p>
    <w:p w14:paraId="45F53373" w14:textId="77777777" w:rsidR="00577AAF" w:rsidRPr="00A42F82" w:rsidRDefault="00577AAF" w:rsidP="00577AAF">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AC39C50" w14:textId="77777777" w:rsidR="00577AAF" w:rsidRPr="00A42F82" w:rsidRDefault="00577AAF" w:rsidP="00577AAF">
      <w:pPr>
        <w:tabs>
          <w:tab w:val="left" w:pos="5103"/>
        </w:tabs>
        <w:jc w:val="center"/>
        <w:rPr>
          <w:rFonts w:ascii="Arial" w:hAnsi="Arial" w:cs="Arial"/>
          <w:b/>
          <w:bCs/>
          <w:sz w:val="16"/>
          <w:szCs w:val="16"/>
        </w:rPr>
      </w:pPr>
    </w:p>
    <w:p w14:paraId="6D50AB96" w14:textId="77777777" w:rsidR="00577AAF" w:rsidRPr="00A42F82" w:rsidRDefault="00577AAF" w:rsidP="00577AAF">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A42F82">
        <w:rPr>
          <w:rFonts w:ascii="Arial" w:hAnsi="Arial" w:cs="Arial"/>
          <w:sz w:val="22"/>
          <w:szCs w:val="22"/>
        </w:rPr>
        <w:lastRenderedPageBreak/>
        <w:t>research students, and both taught postgraduate and undergraduate students working on dissertations/projects.</w:t>
      </w:r>
    </w:p>
    <w:p w14:paraId="4AD3835E" w14:textId="77777777" w:rsidR="00577AAF" w:rsidRPr="00A42F82" w:rsidRDefault="00577AAF" w:rsidP="00577AAF">
      <w:pPr>
        <w:tabs>
          <w:tab w:val="left" w:pos="5103"/>
        </w:tabs>
        <w:jc w:val="both"/>
        <w:rPr>
          <w:rFonts w:ascii="Arial" w:hAnsi="Arial" w:cs="Arial"/>
          <w:sz w:val="22"/>
          <w:szCs w:val="22"/>
        </w:rPr>
      </w:pPr>
    </w:p>
    <w:p w14:paraId="2F6379F4" w14:textId="77777777" w:rsidR="00577AAF" w:rsidRPr="00A42F82" w:rsidRDefault="00577AAF" w:rsidP="00577AAF">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164A4016" w14:textId="77777777" w:rsidR="00577AAF" w:rsidRPr="00A42F82" w:rsidRDefault="00577AAF" w:rsidP="00577AAF">
      <w:pPr>
        <w:tabs>
          <w:tab w:val="left" w:pos="5103"/>
        </w:tabs>
        <w:jc w:val="both"/>
        <w:rPr>
          <w:rFonts w:ascii="Arial" w:hAnsi="Arial" w:cs="Arial"/>
          <w:sz w:val="22"/>
          <w:szCs w:val="22"/>
        </w:rPr>
      </w:pPr>
    </w:p>
    <w:p w14:paraId="3989598B" w14:textId="77777777" w:rsidR="00577AAF" w:rsidRPr="00A42F82" w:rsidRDefault="00577AAF" w:rsidP="00577AAF">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3D0342" w14:textId="77777777" w:rsidR="00577AAF" w:rsidRPr="00A42F82" w:rsidRDefault="00577AAF" w:rsidP="00577AAF">
      <w:pPr>
        <w:tabs>
          <w:tab w:val="left" w:pos="5103"/>
        </w:tabs>
        <w:jc w:val="both"/>
        <w:rPr>
          <w:rFonts w:ascii="Arial" w:hAnsi="Arial" w:cs="Arial"/>
          <w:sz w:val="22"/>
          <w:szCs w:val="22"/>
        </w:rPr>
      </w:pPr>
    </w:p>
    <w:p w14:paraId="70B2EC0A" w14:textId="77777777" w:rsidR="00577AAF" w:rsidRPr="00A42F82" w:rsidRDefault="00577AAF" w:rsidP="00577AAF">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B163F82" w14:textId="77777777" w:rsidR="00577AAF" w:rsidRPr="00A42F82" w:rsidRDefault="00577AAF" w:rsidP="00577AAF">
      <w:pPr>
        <w:autoSpaceDE w:val="0"/>
        <w:autoSpaceDN w:val="0"/>
        <w:adjustRightInd w:val="0"/>
        <w:jc w:val="both"/>
        <w:rPr>
          <w:rFonts w:ascii="Arial" w:hAnsi="Arial" w:cs="Arial"/>
          <w:sz w:val="22"/>
          <w:szCs w:val="22"/>
        </w:rPr>
      </w:pPr>
    </w:p>
    <w:p w14:paraId="3F8F2C14" w14:textId="77777777" w:rsidR="00577AAF" w:rsidRPr="00A42F82" w:rsidRDefault="00577AAF" w:rsidP="00577AAF">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729ACA89" w14:textId="77777777" w:rsidR="00577AAF" w:rsidRPr="00A42F82" w:rsidRDefault="00577AAF" w:rsidP="00577AAF">
      <w:pPr>
        <w:autoSpaceDE w:val="0"/>
        <w:autoSpaceDN w:val="0"/>
        <w:adjustRightInd w:val="0"/>
        <w:jc w:val="both"/>
        <w:rPr>
          <w:rFonts w:ascii="Arial" w:hAnsi="Arial" w:cs="Arial"/>
          <w:sz w:val="22"/>
          <w:szCs w:val="22"/>
        </w:rPr>
      </w:pPr>
    </w:p>
    <w:p w14:paraId="3758F0B7"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77AAF" w:rsidRPr="00A42F82" w14:paraId="01868966" w14:textId="77777777" w:rsidTr="00111FC9">
        <w:trPr>
          <w:trHeight w:val="439"/>
        </w:trPr>
        <w:tc>
          <w:tcPr>
            <w:tcW w:w="559" w:type="dxa"/>
            <w:shd w:val="clear" w:color="auto" w:fill="F2F2F2" w:themeFill="background1" w:themeFillShade="F2"/>
            <w:vAlign w:val="center"/>
          </w:tcPr>
          <w:p w14:paraId="6A177B90" w14:textId="77777777" w:rsidR="00577AAF" w:rsidRPr="00A42F82" w:rsidRDefault="00577AAF" w:rsidP="00111FC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1EC3069" w14:textId="77777777" w:rsidR="00577AAF" w:rsidRPr="00A42F82" w:rsidRDefault="00577AAF" w:rsidP="00111FC9">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D09F19A" w14:textId="77777777" w:rsidR="00577AAF" w:rsidRPr="00A42F82" w:rsidRDefault="00577AAF" w:rsidP="00111FC9">
            <w:pPr>
              <w:rPr>
                <w:rFonts w:ascii="Arial" w:hAnsi="Arial" w:cs="Arial"/>
                <w:sz w:val="22"/>
                <w:szCs w:val="22"/>
              </w:rPr>
            </w:pPr>
            <w:r>
              <w:rPr>
                <w:rFonts w:ascii="Arial" w:hAnsi="Arial" w:cs="Arial"/>
                <w:sz w:val="22"/>
                <w:szCs w:val="22"/>
              </w:rPr>
              <w:t>Rachel Jade Lemmon</w:t>
            </w:r>
          </w:p>
        </w:tc>
      </w:tr>
      <w:tr w:rsidR="00577AAF" w:rsidRPr="00A42F82" w14:paraId="6D8DCA73" w14:textId="77777777" w:rsidTr="00111FC9">
        <w:trPr>
          <w:trHeight w:val="472"/>
        </w:trPr>
        <w:tc>
          <w:tcPr>
            <w:tcW w:w="559" w:type="dxa"/>
            <w:shd w:val="clear" w:color="auto" w:fill="BFBFBF" w:themeFill="background1" w:themeFillShade="BF"/>
            <w:vAlign w:val="center"/>
          </w:tcPr>
          <w:p w14:paraId="2151C9A0" w14:textId="77777777" w:rsidR="00577AAF" w:rsidRPr="00A42F82" w:rsidRDefault="00577AAF" w:rsidP="00111FC9">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9B0C21C" w14:textId="77777777" w:rsidR="00577AAF" w:rsidRPr="00A42F82" w:rsidRDefault="00577AAF" w:rsidP="00111FC9">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D13A059" w14:textId="77777777" w:rsidR="00577AAF" w:rsidRPr="00A42F82" w:rsidRDefault="00577AAF" w:rsidP="00111FC9">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4FB5558" w14:textId="77777777" w:rsidR="00577AAF" w:rsidRPr="00A42F82" w:rsidRDefault="00577AAF" w:rsidP="00111FC9">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905D0BB" w14:textId="77777777" w:rsidR="00577AAF" w:rsidRPr="00A42F82" w:rsidRDefault="00577AAF" w:rsidP="00111FC9">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4F2585E0" w14:textId="77777777" w:rsidR="00577AAF" w:rsidRPr="00A42F82" w:rsidRDefault="00577AAF" w:rsidP="00111FC9">
            <w:pPr>
              <w:jc w:val="center"/>
              <w:rPr>
                <w:rFonts w:ascii="Arial" w:hAnsi="Arial" w:cs="Arial"/>
                <w:sz w:val="22"/>
                <w:szCs w:val="22"/>
              </w:rPr>
            </w:pPr>
            <w:r w:rsidRPr="00A42F82">
              <w:rPr>
                <w:rFonts w:ascii="Segoe UI Symbol" w:eastAsia="MS Gothic" w:hAnsi="Segoe UI Symbol" w:cs="Segoe UI Symbol"/>
                <w:sz w:val="22"/>
                <w:szCs w:val="22"/>
              </w:rPr>
              <w:t>☐</w:t>
            </w:r>
          </w:p>
        </w:tc>
      </w:tr>
      <w:tr w:rsidR="00577AAF" w:rsidRPr="00A42F82" w14:paraId="60745B82" w14:textId="77777777" w:rsidTr="00111FC9">
        <w:trPr>
          <w:trHeight w:val="472"/>
        </w:trPr>
        <w:tc>
          <w:tcPr>
            <w:tcW w:w="559" w:type="dxa"/>
            <w:shd w:val="clear" w:color="auto" w:fill="F2F2F2" w:themeFill="background1" w:themeFillShade="F2"/>
            <w:vAlign w:val="center"/>
          </w:tcPr>
          <w:p w14:paraId="739C8314" w14:textId="77777777" w:rsidR="00577AAF" w:rsidRPr="00A42F82" w:rsidRDefault="00577AAF" w:rsidP="00111FC9">
            <w:pPr>
              <w:rPr>
                <w:rFonts w:ascii="Arial" w:hAnsi="Arial" w:cs="Arial"/>
                <w:sz w:val="22"/>
                <w:szCs w:val="22"/>
              </w:rPr>
            </w:pPr>
          </w:p>
        </w:tc>
        <w:tc>
          <w:tcPr>
            <w:tcW w:w="2544" w:type="dxa"/>
            <w:shd w:val="clear" w:color="auto" w:fill="F2F2F2" w:themeFill="background1" w:themeFillShade="F2"/>
            <w:vAlign w:val="center"/>
          </w:tcPr>
          <w:p w14:paraId="565D8648" w14:textId="77777777" w:rsidR="00577AAF" w:rsidRPr="00A42F82" w:rsidRDefault="00577AAF" w:rsidP="00111FC9">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CF56746" w14:textId="77777777" w:rsidR="00577AAF" w:rsidRPr="00A42F82" w:rsidRDefault="00577AAF" w:rsidP="00111FC9">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D87D094" w14:textId="77777777" w:rsidR="00577AAF" w:rsidRPr="00A42F82" w:rsidRDefault="00577AAF" w:rsidP="00111FC9">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E59AA09" w14:textId="77777777" w:rsidR="00577AAF" w:rsidRPr="00A42F82" w:rsidRDefault="00577AAF" w:rsidP="00111FC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0DD072C" w14:textId="77777777" w:rsidR="00577AAF" w:rsidRPr="00A42F82" w:rsidRDefault="00577AAF" w:rsidP="00111FC9">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68C5AD" w14:textId="77777777" w:rsidR="00577AAF" w:rsidRPr="00A42F82" w:rsidRDefault="00577AAF" w:rsidP="00111FC9">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6AE7717A" w14:textId="77777777" w:rsidR="00577AAF" w:rsidRPr="00A42F82" w:rsidRDefault="00577AAF" w:rsidP="00577AA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77AAF" w:rsidRPr="00A42F82" w14:paraId="33DCD885" w14:textId="77777777" w:rsidTr="00111FC9">
        <w:trPr>
          <w:cantSplit/>
          <w:trHeight w:val="334"/>
        </w:trPr>
        <w:tc>
          <w:tcPr>
            <w:tcW w:w="559" w:type="dxa"/>
            <w:shd w:val="clear" w:color="auto" w:fill="F2F2F2" w:themeFill="background1" w:themeFillShade="F2"/>
            <w:vAlign w:val="center"/>
          </w:tcPr>
          <w:p w14:paraId="4BF93AB3" w14:textId="77777777" w:rsidR="00577AAF" w:rsidRPr="00A42F82" w:rsidRDefault="00577AAF" w:rsidP="00111FC9">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34DB5BA" w14:textId="77777777" w:rsidR="00577AAF" w:rsidRPr="00A42F82" w:rsidRDefault="00577AAF" w:rsidP="00111FC9">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7416C19" w14:textId="77777777" w:rsidR="00577AAF" w:rsidRPr="00A42F82" w:rsidRDefault="00577AAF" w:rsidP="00111FC9">
            <w:pPr>
              <w:rPr>
                <w:rFonts w:ascii="Arial" w:hAnsi="Arial" w:cs="Arial"/>
                <w:sz w:val="22"/>
                <w:szCs w:val="22"/>
              </w:rPr>
            </w:pPr>
            <w:r>
              <w:rPr>
                <w:rFonts w:ascii="Arial" w:hAnsi="Arial" w:cs="Arial"/>
                <w:sz w:val="22"/>
                <w:szCs w:val="22"/>
              </w:rPr>
              <w:t>WAPPAR</w:t>
            </w:r>
          </w:p>
        </w:tc>
      </w:tr>
      <w:tr w:rsidR="00577AAF" w:rsidRPr="00A42F82" w14:paraId="44BEEF00" w14:textId="77777777" w:rsidTr="00111FC9">
        <w:trPr>
          <w:cantSplit/>
          <w:trHeight w:val="340"/>
        </w:trPr>
        <w:tc>
          <w:tcPr>
            <w:tcW w:w="559" w:type="dxa"/>
            <w:shd w:val="clear" w:color="auto" w:fill="F2F2F2" w:themeFill="background1" w:themeFillShade="F2"/>
            <w:vAlign w:val="center"/>
          </w:tcPr>
          <w:p w14:paraId="3A6B2D33" w14:textId="77777777" w:rsidR="00577AAF" w:rsidRPr="00A42F82" w:rsidRDefault="00577AAF" w:rsidP="00111FC9">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CB1D0EC" w14:textId="77777777" w:rsidR="00577AAF" w:rsidRPr="00A42F82" w:rsidRDefault="00577AAF" w:rsidP="00111FC9">
            <w:pPr>
              <w:rPr>
                <w:rFonts w:ascii="Arial" w:hAnsi="Arial" w:cs="Arial"/>
                <w:sz w:val="22"/>
                <w:szCs w:val="22"/>
              </w:rPr>
            </w:pPr>
            <w:r w:rsidRPr="00A42F82">
              <w:rPr>
                <w:rFonts w:ascii="Arial" w:hAnsi="Arial" w:cs="Arial"/>
                <w:sz w:val="22"/>
                <w:szCs w:val="22"/>
              </w:rPr>
              <w:t>Campus:</w:t>
            </w:r>
          </w:p>
        </w:tc>
        <w:tc>
          <w:tcPr>
            <w:tcW w:w="6636" w:type="dxa"/>
            <w:vAlign w:val="center"/>
          </w:tcPr>
          <w:p w14:paraId="0CA8CDF2" w14:textId="77777777" w:rsidR="00577AAF" w:rsidRPr="00A42F82" w:rsidRDefault="00577AAF" w:rsidP="00111FC9">
            <w:pPr>
              <w:rPr>
                <w:rFonts w:ascii="Arial" w:hAnsi="Arial" w:cs="Arial"/>
                <w:sz w:val="22"/>
                <w:szCs w:val="22"/>
              </w:rPr>
            </w:pPr>
            <w:r>
              <w:rPr>
                <w:rFonts w:ascii="Arial" w:hAnsi="Arial" w:cs="Arial"/>
                <w:sz w:val="22"/>
                <w:szCs w:val="22"/>
              </w:rPr>
              <w:t>Carmarthen</w:t>
            </w:r>
          </w:p>
          <w:p w14:paraId="42F17915" w14:textId="77777777" w:rsidR="00577AAF" w:rsidRPr="00A42F82" w:rsidRDefault="00577AAF" w:rsidP="00111FC9">
            <w:pPr>
              <w:rPr>
                <w:rFonts w:ascii="Arial" w:hAnsi="Arial" w:cs="Arial"/>
                <w:sz w:val="22"/>
                <w:szCs w:val="22"/>
              </w:rPr>
            </w:pPr>
          </w:p>
        </w:tc>
      </w:tr>
      <w:tr w:rsidR="00577AAF" w:rsidRPr="00A42F82" w14:paraId="3A1353EE" w14:textId="77777777" w:rsidTr="00111FC9">
        <w:trPr>
          <w:cantSplit/>
          <w:trHeight w:val="340"/>
        </w:trPr>
        <w:tc>
          <w:tcPr>
            <w:tcW w:w="559" w:type="dxa"/>
            <w:shd w:val="clear" w:color="auto" w:fill="F2F2F2" w:themeFill="background1" w:themeFillShade="F2"/>
            <w:vAlign w:val="center"/>
          </w:tcPr>
          <w:p w14:paraId="6BE39AB4" w14:textId="77777777" w:rsidR="00577AAF" w:rsidRPr="00A42F82" w:rsidRDefault="00577AAF" w:rsidP="00111FC9">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5B2E514" w14:textId="77777777" w:rsidR="00577AAF" w:rsidRPr="00A42F82" w:rsidRDefault="00577AAF" w:rsidP="00111FC9">
            <w:pPr>
              <w:rPr>
                <w:rFonts w:ascii="Arial" w:hAnsi="Arial" w:cs="Arial"/>
                <w:sz w:val="22"/>
                <w:szCs w:val="22"/>
              </w:rPr>
            </w:pPr>
            <w:r w:rsidRPr="00A42F82">
              <w:rPr>
                <w:rFonts w:ascii="Arial" w:hAnsi="Arial" w:cs="Arial"/>
                <w:sz w:val="22"/>
                <w:szCs w:val="22"/>
              </w:rPr>
              <w:t>E-mail address:</w:t>
            </w:r>
          </w:p>
        </w:tc>
        <w:tc>
          <w:tcPr>
            <w:tcW w:w="6636" w:type="dxa"/>
            <w:vAlign w:val="center"/>
          </w:tcPr>
          <w:p w14:paraId="0B0AE325" w14:textId="77777777" w:rsidR="00577AAF" w:rsidRPr="00A42F82" w:rsidRDefault="00577AAF" w:rsidP="00111FC9">
            <w:pPr>
              <w:rPr>
                <w:rFonts w:ascii="Arial" w:hAnsi="Arial" w:cs="Arial"/>
                <w:sz w:val="22"/>
                <w:szCs w:val="22"/>
              </w:rPr>
            </w:pPr>
            <w:r>
              <w:rPr>
                <w:rFonts w:ascii="Arial" w:hAnsi="Arial" w:cs="Arial"/>
                <w:sz w:val="22"/>
                <w:szCs w:val="22"/>
              </w:rPr>
              <w:t>rachellemmon@live.co.uk</w:t>
            </w:r>
          </w:p>
          <w:p w14:paraId="3BB8C2BB" w14:textId="77777777" w:rsidR="00577AAF" w:rsidRPr="00A42F82" w:rsidRDefault="00577AAF" w:rsidP="00111FC9">
            <w:pPr>
              <w:rPr>
                <w:rFonts w:ascii="Arial" w:hAnsi="Arial" w:cs="Arial"/>
                <w:sz w:val="22"/>
                <w:szCs w:val="22"/>
              </w:rPr>
            </w:pPr>
          </w:p>
        </w:tc>
      </w:tr>
      <w:tr w:rsidR="00577AAF" w:rsidRPr="00A42F82" w14:paraId="12A4D65A" w14:textId="77777777" w:rsidTr="00111FC9">
        <w:trPr>
          <w:cantSplit/>
          <w:trHeight w:val="340"/>
        </w:trPr>
        <w:tc>
          <w:tcPr>
            <w:tcW w:w="559" w:type="dxa"/>
            <w:shd w:val="clear" w:color="auto" w:fill="F2F2F2" w:themeFill="background1" w:themeFillShade="F2"/>
            <w:vAlign w:val="center"/>
          </w:tcPr>
          <w:p w14:paraId="12879CB1" w14:textId="77777777" w:rsidR="00577AAF" w:rsidRPr="00A42F82" w:rsidRDefault="00577AAF" w:rsidP="00111FC9">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792F3DC" w14:textId="77777777" w:rsidR="00577AAF" w:rsidRPr="00A42F82" w:rsidRDefault="00577AAF" w:rsidP="00111FC9">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BA23CA6" w14:textId="77777777" w:rsidR="00577AAF" w:rsidRPr="00A42F82" w:rsidRDefault="00577AAF" w:rsidP="00111FC9">
            <w:pPr>
              <w:rPr>
                <w:rFonts w:ascii="Arial" w:hAnsi="Arial" w:cs="Arial"/>
                <w:sz w:val="22"/>
                <w:szCs w:val="22"/>
              </w:rPr>
            </w:pPr>
          </w:p>
          <w:p w14:paraId="79FDA4B6" w14:textId="77777777" w:rsidR="00577AAF" w:rsidRPr="00A42F82" w:rsidRDefault="00577AAF" w:rsidP="00111FC9">
            <w:pPr>
              <w:rPr>
                <w:rFonts w:ascii="Arial" w:hAnsi="Arial" w:cs="Arial"/>
                <w:sz w:val="22"/>
                <w:szCs w:val="22"/>
              </w:rPr>
            </w:pPr>
            <w:r>
              <w:rPr>
                <w:rFonts w:ascii="Arial" w:hAnsi="Arial" w:cs="Arial"/>
                <w:sz w:val="22"/>
                <w:szCs w:val="22"/>
              </w:rPr>
              <w:t>07855242418</w:t>
            </w:r>
          </w:p>
        </w:tc>
      </w:tr>
      <w:tr w:rsidR="00577AAF" w:rsidRPr="00A42F82" w14:paraId="754BC83C" w14:textId="77777777" w:rsidTr="00111FC9">
        <w:tc>
          <w:tcPr>
            <w:tcW w:w="559" w:type="dxa"/>
            <w:shd w:val="clear" w:color="auto" w:fill="BFBFBF" w:themeFill="background1" w:themeFillShade="BF"/>
            <w:vAlign w:val="center"/>
          </w:tcPr>
          <w:p w14:paraId="58BFF477" w14:textId="77777777" w:rsidR="00577AAF" w:rsidRPr="00A42F82" w:rsidRDefault="00577AAF" w:rsidP="00111FC9">
            <w:pPr>
              <w:rPr>
                <w:rFonts w:ascii="Arial" w:hAnsi="Arial" w:cs="Arial"/>
                <w:b/>
                <w:i/>
                <w:sz w:val="22"/>
                <w:szCs w:val="22"/>
              </w:rPr>
            </w:pPr>
          </w:p>
        </w:tc>
        <w:tc>
          <w:tcPr>
            <w:tcW w:w="9889" w:type="dxa"/>
            <w:gridSpan w:val="2"/>
            <w:shd w:val="clear" w:color="auto" w:fill="BFBFBF" w:themeFill="background1" w:themeFillShade="BF"/>
            <w:vAlign w:val="center"/>
          </w:tcPr>
          <w:p w14:paraId="571254CB" w14:textId="77777777" w:rsidR="00577AAF" w:rsidRPr="00A42F82" w:rsidRDefault="00577AAF" w:rsidP="00111FC9">
            <w:pPr>
              <w:rPr>
                <w:rFonts w:ascii="Arial" w:hAnsi="Arial" w:cs="Arial"/>
                <w:sz w:val="22"/>
                <w:szCs w:val="22"/>
              </w:rPr>
            </w:pPr>
            <w:r w:rsidRPr="00A42F82">
              <w:rPr>
                <w:rFonts w:ascii="Arial" w:hAnsi="Arial" w:cs="Arial"/>
                <w:b/>
                <w:i/>
                <w:sz w:val="22"/>
                <w:szCs w:val="22"/>
              </w:rPr>
              <w:t>For students:</w:t>
            </w:r>
          </w:p>
        </w:tc>
      </w:tr>
      <w:tr w:rsidR="00577AAF" w:rsidRPr="00A42F82" w14:paraId="77C2F776" w14:textId="77777777" w:rsidTr="00111FC9">
        <w:trPr>
          <w:trHeight w:val="513"/>
        </w:trPr>
        <w:tc>
          <w:tcPr>
            <w:tcW w:w="559" w:type="dxa"/>
            <w:shd w:val="clear" w:color="auto" w:fill="F2F2F2" w:themeFill="background1" w:themeFillShade="F2"/>
            <w:vAlign w:val="center"/>
          </w:tcPr>
          <w:p w14:paraId="774D937D" w14:textId="77777777" w:rsidR="00577AAF" w:rsidRPr="00A42F82" w:rsidRDefault="00577AAF" w:rsidP="00111FC9">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201F9D" w14:textId="77777777" w:rsidR="00577AAF" w:rsidRPr="00A42F82" w:rsidRDefault="00577AAF" w:rsidP="00111FC9">
            <w:pPr>
              <w:rPr>
                <w:rFonts w:ascii="Arial" w:hAnsi="Arial" w:cs="Arial"/>
                <w:sz w:val="22"/>
                <w:szCs w:val="22"/>
              </w:rPr>
            </w:pPr>
            <w:r w:rsidRPr="00A42F82">
              <w:rPr>
                <w:rFonts w:ascii="Arial" w:hAnsi="Arial" w:cs="Arial"/>
                <w:sz w:val="22"/>
                <w:szCs w:val="22"/>
              </w:rPr>
              <w:t>Student Number:</w:t>
            </w:r>
          </w:p>
        </w:tc>
        <w:tc>
          <w:tcPr>
            <w:tcW w:w="6636" w:type="dxa"/>
            <w:vAlign w:val="center"/>
          </w:tcPr>
          <w:p w14:paraId="4969B7F4" w14:textId="77777777" w:rsidR="00577AAF" w:rsidRPr="00A42F82" w:rsidRDefault="00577AAF" w:rsidP="00111FC9">
            <w:pPr>
              <w:rPr>
                <w:rFonts w:ascii="Arial" w:hAnsi="Arial" w:cs="Arial"/>
                <w:sz w:val="22"/>
                <w:szCs w:val="22"/>
              </w:rPr>
            </w:pPr>
            <w:r>
              <w:rPr>
                <w:rFonts w:ascii="Arial" w:hAnsi="Arial" w:cs="Arial"/>
                <w:sz w:val="22"/>
                <w:szCs w:val="22"/>
              </w:rPr>
              <w:t>2219304</w:t>
            </w:r>
          </w:p>
        </w:tc>
      </w:tr>
      <w:tr w:rsidR="00577AAF" w:rsidRPr="00A42F82" w14:paraId="58FCE174" w14:textId="77777777" w:rsidTr="00111FC9">
        <w:trPr>
          <w:trHeight w:val="549"/>
        </w:trPr>
        <w:tc>
          <w:tcPr>
            <w:tcW w:w="559" w:type="dxa"/>
            <w:shd w:val="clear" w:color="auto" w:fill="F2F2F2" w:themeFill="background1" w:themeFillShade="F2"/>
            <w:vAlign w:val="center"/>
          </w:tcPr>
          <w:p w14:paraId="0D9C5252" w14:textId="77777777" w:rsidR="00577AAF" w:rsidRPr="00A42F82" w:rsidRDefault="00577AAF" w:rsidP="00111FC9">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10ECF5B" w14:textId="77777777" w:rsidR="00577AAF" w:rsidRPr="00A42F82" w:rsidRDefault="00577AAF" w:rsidP="00111FC9">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035BF68" w14:textId="77777777" w:rsidR="00577AAF" w:rsidRPr="00A42F82" w:rsidRDefault="00577AAF" w:rsidP="00111FC9">
            <w:pPr>
              <w:rPr>
                <w:rFonts w:ascii="Arial" w:hAnsi="Arial" w:cs="Arial"/>
                <w:sz w:val="22"/>
                <w:szCs w:val="22"/>
              </w:rPr>
            </w:pPr>
            <w:r>
              <w:rPr>
                <w:rFonts w:ascii="Arial" w:hAnsi="Arial" w:cs="Arial"/>
                <w:sz w:val="22"/>
                <w:szCs w:val="22"/>
              </w:rPr>
              <w:t>MA in Professional Practice (Voice Pedagogy)</w:t>
            </w:r>
          </w:p>
        </w:tc>
      </w:tr>
      <w:tr w:rsidR="00577AAF" w:rsidRPr="00A42F82" w14:paraId="2E8D1EC6" w14:textId="77777777" w:rsidTr="00111FC9">
        <w:trPr>
          <w:trHeight w:val="557"/>
        </w:trPr>
        <w:tc>
          <w:tcPr>
            <w:tcW w:w="559" w:type="dxa"/>
            <w:shd w:val="clear" w:color="auto" w:fill="F2F2F2" w:themeFill="background1" w:themeFillShade="F2"/>
            <w:vAlign w:val="center"/>
          </w:tcPr>
          <w:p w14:paraId="786215E6" w14:textId="77777777" w:rsidR="00577AAF" w:rsidRPr="00A42F82" w:rsidRDefault="00577AAF" w:rsidP="00111FC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5EF14EF" w14:textId="77777777" w:rsidR="00577AAF" w:rsidRPr="00A42F82" w:rsidRDefault="00577AAF" w:rsidP="00111FC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200302BF" w14:textId="77777777" w:rsidR="00577AAF" w:rsidRPr="00A42F82" w:rsidRDefault="00577AAF" w:rsidP="00111FC9">
            <w:pPr>
              <w:rPr>
                <w:rFonts w:ascii="Arial" w:hAnsi="Arial" w:cs="Arial"/>
                <w:sz w:val="22"/>
                <w:szCs w:val="22"/>
              </w:rPr>
            </w:pPr>
            <w:r>
              <w:rPr>
                <w:rFonts w:ascii="Arial" w:hAnsi="Arial" w:cs="Arial"/>
                <w:sz w:val="22"/>
                <w:szCs w:val="22"/>
              </w:rPr>
              <w:t>Louise Emanuel/ Julie Crossman/ Debbie Winter</w:t>
            </w:r>
          </w:p>
        </w:tc>
      </w:tr>
    </w:tbl>
    <w:p w14:paraId="76E24D0C" w14:textId="77777777" w:rsidR="00577AAF" w:rsidRPr="00A42F82" w:rsidRDefault="00577AAF" w:rsidP="00577AAF">
      <w:pPr>
        <w:rPr>
          <w:rFonts w:ascii="Arial" w:hAnsi="Arial" w:cs="Arial"/>
          <w:bCs/>
          <w:iCs/>
        </w:rPr>
      </w:pPr>
    </w:p>
    <w:p w14:paraId="62B2AB43" w14:textId="77777777" w:rsidR="00577AAF" w:rsidRPr="00A42F82" w:rsidRDefault="00577AAF" w:rsidP="00577AAF">
      <w:pPr>
        <w:autoSpaceDE w:val="0"/>
        <w:autoSpaceDN w:val="0"/>
        <w:adjustRightInd w:val="0"/>
        <w:jc w:val="both"/>
        <w:rPr>
          <w:rFonts w:ascii="Arial" w:hAnsi="Arial" w:cs="Arial"/>
          <w:b/>
          <w:sz w:val="22"/>
          <w:szCs w:val="22"/>
        </w:rPr>
      </w:pPr>
    </w:p>
    <w:p w14:paraId="7B610460" w14:textId="77777777" w:rsidR="00577AAF" w:rsidRPr="00A42F82" w:rsidRDefault="00577AAF" w:rsidP="00577AAF">
      <w:pPr>
        <w:rPr>
          <w:rFonts w:ascii="Arial" w:hAnsi="Arial" w:cs="Arial"/>
          <w:b/>
          <w:sz w:val="22"/>
          <w:szCs w:val="22"/>
        </w:rPr>
      </w:pPr>
    </w:p>
    <w:p w14:paraId="53F1CB50"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77AAF" w:rsidRPr="00A42F82" w14:paraId="3521398D" w14:textId="77777777" w:rsidTr="00111FC9">
        <w:tc>
          <w:tcPr>
            <w:tcW w:w="562" w:type="dxa"/>
            <w:shd w:val="clear" w:color="auto" w:fill="F2F2F2" w:themeFill="background1" w:themeFillShade="F2"/>
          </w:tcPr>
          <w:p w14:paraId="7E11A06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542FE7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629B31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8C83D3E"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4E23CE0" w14:textId="77777777" w:rsidR="00577AAF" w:rsidRPr="00A42F82" w:rsidRDefault="00577AAF" w:rsidP="00111FC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64656E9"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380F418"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77AAF" w:rsidRPr="00A42F82" w14:paraId="6FCCC42B" w14:textId="77777777" w:rsidTr="00111FC9">
        <w:tc>
          <w:tcPr>
            <w:tcW w:w="562" w:type="dxa"/>
            <w:shd w:val="clear" w:color="auto" w:fill="F2F2F2" w:themeFill="background1" w:themeFillShade="F2"/>
          </w:tcPr>
          <w:p w14:paraId="56A9A160" w14:textId="77777777" w:rsidR="00577AAF" w:rsidRPr="00A42F82" w:rsidRDefault="00577AAF" w:rsidP="00111FC9">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4A0C0D5" w14:textId="77777777" w:rsidR="00577AAF" w:rsidRPr="00A42F82" w:rsidRDefault="00577AAF" w:rsidP="00111FC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1286DD" w14:textId="77777777" w:rsidR="00577AAF" w:rsidRPr="00A42F82" w:rsidRDefault="00577AAF" w:rsidP="00111FC9">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577AAF" w:rsidRPr="00A42F82" w14:paraId="01FD8EFA" w14:textId="77777777" w:rsidTr="00111FC9">
        <w:trPr>
          <w:trHeight w:val="437"/>
        </w:trPr>
        <w:tc>
          <w:tcPr>
            <w:tcW w:w="562" w:type="dxa"/>
            <w:vMerge w:val="restart"/>
            <w:shd w:val="clear" w:color="auto" w:fill="F2F2F2" w:themeFill="background1" w:themeFillShade="F2"/>
          </w:tcPr>
          <w:p w14:paraId="1D8E9771"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547A3C"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DE1FB6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7693A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D0C7552" w14:textId="77777777" w:rsidR="00577AAF" w:rsidRPr="00A42F82" w:rsidRDefault="00577AAF" w:rsidP="00111FC9">
            <w:pPr>
              <w:autoSpaceDE w:val="0"/>
              <w:autoSpaceDN w:val="0"/>
              <w:adjustRightInd w:val="0"/>
              <w:jc w:val="center"/>
              <w:rPr>
                <w:rFonts w:ascii="Arial" w:hAnsi="Arial" w:cs="Arial"/>
                <w:b/>
                <w:bCs/>
                <w:sz w:val="22"/>
                <w:szCs w:val="22"/>
              </w:rPr>
            </w:pPr>
          </w:p>
        </w:tc>
      </w:tr>
      <w:tr w:rsidR="00577AAF" w:rsidRPr="00A42F82" w14:paraId="4C637DC8" w14:textId="77777777" w:rsidTr="00111FC9">
        <w:trPr>
          <w:trHeight w:val="415"/>
        </w:trPr>
        <w:tc>
          <w:tcPr>
            <w:tcW w:w="562" w:type="dxa"/>
            <w:vMerge/>
            <w:shd w:val="clear" w:color="auto" w:fill="F2F2F2" w:themeFill="background1" w:themeFillShade="F2"/>
          </w:tcPr>
          <w:p w14:paraId="7762CB88" w14:textId="77777777" w:rsidR="00577AAF" w:rsidRPr="00A42F82" w:rsidRDefault="00577AAF" w:rsidP="00111FC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42721E3" w14:textId="77777777" w:rsidR="00577AAF" w:rsidRPr="00A42F82" w:rsidRDefault="00577AAF" w:rsidP="00111FC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4BC73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26B3A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1C7786B" w14:textId="77777777" w:rsidR="00577AAF" w:rsidRPr="00A42F82" w:rsidRDefault="00577AAF" w:rsidP="00111FC9">
            <w:pPr>
              <w:autoSpaceDE w:val="0"/>
              <w:autoSpaceDN w:val="0"/>
              <w:adjustRightInd w:val="0"/>
              <w:jc w:val="center"/>
              <w:rPr>
                <w:rFonts w:ascii="Arial" w:hAnsi="Arial" w:cs="Arial"/>
                <w:b/>
                <w:bCs/>
                <w:sz w:val="22"/>
                <w:szCs w:val="22"/>
              </w:rPr>
            </w:pPr>
          </w:p>
        </w:tc>
      </w:tr>
      <w:tr w:rsidR="00577AAF" w:rsidRPr="00A42F82" w14:paraId="024B4EAD" w14:textId="77777777" w:rsidTr="00111FC9">
        <w:tc>
          <w:tcPr>
            <w:tcW w:w="562" w:type="dxa"/>
            <w:vMerge/>
            <w:shd w:val="clear" w:color="auto" w:fill="F2F2F2" w:themeFill="background1" w:themeFillShade="F2"/>
          </w:tcPr>
          <w:p w14:paraId="1FDD447D" w14:textId="77777777" w:rsidR="00577AAF" w:rsidRPr="00A42F82" w:rsidRDefault="00577AAF" w:rsidP="00111FC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699394B" w14:textId="77777777" w:rsidR="00577AAF" w:rsidRPr="00A42F82" w:rsidRDefault="00577AAF" w:rsidP="00111FC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F37A978" w14:textId="77777777" w:rsidR="00577AAF"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Other (write in)</w:t>
            </w:r>
          </w:p>
          <w:p w14:paraId="556D3569" w14:textId="77777777" w:rsidR="00577AAF" w:rsidRPr="008A2402" w:rsidRDefault="00577AAF" w:rsidP="00111FC9">
            <w:pPr>
              <w:autoSpaceDE w:val="0"/>
              <w:autoSpaceDN w:val="0"/>
              <w:adjustRightInd w:val="0"/>
              <w:rPr>
                <w:rFonts w:ascii="Arial" w:hAnsi="Arial" w:cs="Arial"/>
                <w:b/>
                <w:bCs/>
                <w:sz w:val="22"/>
                <w:szCs w:val="22"/>
              </w:rPr>
            </w:pPr>
            <w:r w:rsidRPr="008A2402">
              <w:rPr>
                <w:rFonts w:ascii="Arial" w:hAnsi="Arial" w:cs="Arial"/>
                <w:b/>
                <w:bCs/>
                <w:sz w:val="22"/>
                <w:szCs w:val="22"/>
              </w:rPr>
              <w:t>WAPPAR Ethics Board Representative</w:t>
            </w:r>
          </w:p>
          <w:p w14:paraId="59A6EEA9" w14:textId="77777777" w:rsidR="00577AAF" w:rsidRPr="00A42F82" w:rsidRDefault="00577AAF" w:rsidP="00111FC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41EAA59"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77A1A2F" w14:textId="77777777" w:rsidR="00577AAF" w:rsidRPr="00A42F82" w:rsidRDefault="00577AAF" w:rsidP="00111FC9">
            <w:pPr>
              <w:autoSpaceDE w:val="0"/>
              <w:autoSpaceDN w:val="0"/>
              <w:adjustRightInd w:val="0"/>
              <w:jc w:val="center"/>
              <w:rPr>
                <w:rFonts w:ascii="Arial" w:hAnsi="Arial" w:cs="Arial"/>
                <w:b/>
                <w:bCs/>
                <w:sz w:val="22"/>
                <w:szCs w:val="22"/>
              </w:rPr>
            </w:pPr>
          </w:p>
        </w:tc>
      </w:tr>
    </w:tbl>
    <w:p w14:paraId="1E15EEE8" w14:textId="77777777" w:rsidR="00577AAF" w:rsidRPr="00A42F82" w:rsidRDefault="00577AAF" w:rsidP="00577AAF">
      <w:pPr>
        <w:autoSpaceDE w:val="0"/>
        <w:autoSpaceDN w:val="0"/>
        <w:adjustRightInd w:val="0"/>
        <w:spacing w:after="240"/>
        <w:jc w:val="both"/>
        <w:rPr>
          <w:rFonts w:ascii="Arial" w:hAnsi="Arial" w:cs="Arial"/>
          <w:bCs/>
          <w:iCs/>
        </w:rPr>
      </w:pPr>
    </w:p>
    <w:p w14:paraId="4A7B0CA1"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77AAF" w:rsidRPr="00A42F82" w14:paraId="707B805C" w14:textId="77777777" w:rsidTr="00111FC9">
        <w:tc>
          <w:tcPr>
            <w:tcW w:w="562" w:type="dxa"/>
            <w:shd w:val="clear" w:color="auto" w:fill="F2F2F2" w:themeFill="background1" w:themeFillShade="F2"/>
          </w:tcPr>
          <w:p w14:paraId="6DA05EDE" w14:textId="77777777" w:rsidR="00577AAF" w:rsidRPr="00A42F82" w:rsidRDefault="00577AAF" w:rsidP="00111FC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C64577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77AAF" w:rsidRPr="00A42F82" w14:paraId="1C0E1BFE" w14:textId="77777777" w:rsidTr="00111FC9">
        <w:trPr>
          <w:trHeight w:val="355"/>
        </w:trPr>
        <w:tc>
          <w:tcPr>
            <w:tcW w:w="562" w:type="dxa"/>
            <w:vAlign w:val="center"/>
          </w:tcPr>
          <w:p w14:paraId="4CF8425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B167D7D" w14:textId="77777777" w:rsidR="00577AAF" w:rsidRPr="00A42F82" w:rsidRDefault="00577AAF" w:rsidP="00111FC9">
            <w:pPr>
              <w:autoSpaceDE w:val="0"/>
              <w:autoSpaceDN w:val="0"/>
              <w:adjustRightInd w:val="0"/>
              <w:rPr>
                <w:rFonts w:ascii="Arial" w:hAnsi="Arial" w:cs="Arial"/>
                <w:b/>
                <w:bCs/>
                <w:sz w:val="22"/>
                <w:szCs w:val="22"/>
              </w:rPr>
            </w:pPr>
            <w:hyperlink r:id="rId41"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8D91BD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77AAF" w:rsidRPr="00A42F82" w14:paraId="4B814109" w14:textId="77777777" w:rsidTr="00111FC9">
        <w:trPr>
          <w:trHeight w:val="417"/>
        </w:trPr>
        <w:tc>
          <w:tcPr>
            <w:tcW w:w="562" w:type="dxa"/>
            <w:vAlign w:val="center"/>
          </w:tcPr>
          <w:p w14:paraId="64548FA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B18C6BA" w14:textId="77777777" w:rsidR="00577AAF" w:rsidRPr="00A42F82" w:rsidRDefault="00577AAF" w:rsidP="00111FC9">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08C901C" w14:textId="77777777" w:rsidR="00577AAF" w:rsidRPr="00A42F82" w:rsidRDefault="00577AAF" w:rsidP="00111FC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77AAF" w:rsidRPr="00A42F82" w14:paraId="48A6C54F" w14:textId="77777777" w:rsidTr="00111FC9">
        <w:trPr>
          <w:trHeight w:val="409"/>
        </w:trPr>
        <w:tc>
          <w:tcPr>
            <w:tcW w:w="562" w:type="dxa"/>
            <w:vAlign w:val="center"/>
          </w:tcPr>
          <w:p w14:paraId="38A8DF5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18C1997" w14:textId="77777777" w:rsidR="00577AAF" w:rsidRPr="00A42F82" w:rsidRDefault="00577AAF" w:rsidP="00111FC9">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36BE96AA" w14:textId="77777777" w:rsidR="00577AAF" w:rsidRPr="00A42F82" w:rsidRDefault="00577AAF" w:rsidP="00111FC9">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40EC4177"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42983CEF" w14:textId="77777777" w:rsidR="00577AAF" w:rsidRPr="00A42F82" w:rsidRDefault="00577AAF" w:rsidP="00577AAF">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5667A55" w14:textId="77777777" w:rsidR="00577AAF" w:rsidRPr="00A42F82" w:rsidRDefault="00577AAF" w:rsidP="00577AAF">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77AAF" w:rsidRPr="00A42F82" w14:paraId="297B76CE" w14:textId="77777777" w:rsidTr="00111FC9">
        <w:trPr>
          <w:trHeight w:val="227"/>
        </w:trPr>
        <w:tc>
          <w:tcPr>
            <w:tcW w:w="562" w:type="dxa"/>
            <w:shd w:val="clear" w:color="auto" w:fill="F2F2F2" w:themeFill="background1" w:themeFillShade="F2"/>
          </w:tcPr>
          <w:p w14:paraId="2770031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F337EFF"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59BB6DB" w14:textId="77777777" w:rsidR="00577AAF" w:rsidRPr="00A42F82" w:rsidRDefault="00577AAF" w:rsidP="00111FC9">
            <w:pPr>
              <w:autoSpaceDE w:val="0"/>
              <w:autoSpaceDN w:val="0"/>
              <w:adjustRightInd w:val="0"/>
              <w:rPr>
                <w:rFonts w:ascii="Arial" w:hAnsi="Arial" w:cs="Arial"/>
                <w:bCs/>
                <w:sz w:val="22"/>
                <w:szCs w:val="22"/>
              </w:rPr>
            </w:pPr>
          </w:p>
          <w:p w14:paraId="01C2CE92" w14:textId="77777777" w:rsidR="00577AAF" w:rsidRPr="00A42F82" w:rsidRDefault="00577AAF" w:rsidP="00111FC9">
            <w:pPr>
              <w:autoSpaceDE w:val="0"/>
              <w:autoSpaceDN w:val="0"/>
              <w:adjustRightInd w:val="0"/>
              <w:rPr>
                <w:rFonts w:ascii="Arial" w:hAnsi="Arial" w:cs="Arial"/>
                <w:bCs/>
                <w:sz w:val="22"/>
                <w:szCs w:val="22"/>
              </w:rPr>
            </w:pPr>
          </w:p>
        </w:tc>
      </w:tr>
      <w:tr w:rsidR="00577AAF" w:rsidRPr="00A42F82" w14:paraId="284D5854" w14:textId="77777777" w:rsidTr="00111FC9">
        <w:trPr>
          <w:trHeight w:val="227"/>
        </w:trPr>
        <w:tc>
          <w:tcPr>
            <w:tcW w:w="562" w:type="dxa"/>
            <w:shd w:val="clear" w:color="auto" w:fill="F2F2F2" w:themeFill="background1" w:themeFillShade="F2"/>
          </w:tcPr>
          <w:p w14:paraId="0089866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6F68F96"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BEF49BB" w14:textId="77777777" w:rsidR="00577AAF" w:rsidRPr="00A42F82" w:rsidRDefault="00577AAF" w:rsidP="00111FC9">
            <w:pPr>
              <w:autoSpaceDE w:val="0"/>
              <w:autoSpaceDN w:val="0"/>
              <w:adjustRightInd w:val="0"/>
              <w:rPr>
                <w:rFonts w:ascii="Arial" w:hAnsi="Arial" w:cs="Arial"/>
                <w:bCs/>
                <w:sz w:val="22"/>
                <w:szCs w:val="22"/>
              </w:rPr>
            </w:pPr>
          </w:p>
          <w:p w14:paraId="15EC60E1" w14:textId="77777777" w:rsidR="00577AAF" w:rsidRPr="00A42F82" w:rsidRDefault="00577AAF" w:rsidP="00111FC9">
            <w:pPr>
              <w:autoSpaceDE w:val="0"/>
              <w:autoSpaceDN w:val="0"/>
              <w:adjustRightInd w:val="0"/>
              <w:rPr>
                <w:rFonts w:ascii="Arial" w:hAnsi="Arial" w:cs="Arial"/>
                <w:bCs/>
                <w:sz w:val="22"/>
                <w:szCs w:val="22"/>
              </w:rPr>
            </w:pPr>
          </w:p>
        </w:tc>
      </w:tr>
      <w:tr w:rsidR="00577AAF" w:rsidRPr="00A42F82" w14:paraId="0470B78E" w14:textId="77777777" w:rsidTr="00111FC9">
        <w:trPr>
          <w:trHeight w:val="227"/>
        </w:trPr>
        <w:tc>
          <w:tcPr>
            <w:tcW w:w="562" w:type="dxa"/>
            <w:shd w:val="clear" w:color="auto" w:fill="F2F2F2" w:themeFill="background1" w:themeFillShade="F2"/>
          </w:tcPr>
          <w:p w14:paraId="3A42580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E3798ED"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5F27F28" w14:textId="77777777" w:rsidR="00577AAF" w:rsidRPr="00A42F82" w:rsidRDefault="00577AAF" w:rsidP="00111FC9">
            <w:pPr>
              <w:autoSpaceDE w:val="0"/>
              <w:autoSpaceDN w:val="0"/>
              <w:adjustRightInd w:val="0"/>
              <w:jc w:val="both"/>
              <w:rPr>
                <w:rFonts w:ascii="Arial" w:hAnsi="Arial" w:cs="Arial"/>
                <w:sz w:val="22"/>
                <w:szCs w:val="22"/>
              </w:rPr>
            </w:pPr>
          </w:p>
        </w:tc>
        <w:tc>
          <w:tcPr>
            <w:tcW w:w="6095" w:type="dxa"/>
            <w:gridSpan w:val="6"/>
          </w:tcPr>
          <w:p w14:paraId="5305112C" w14:textId="77777777" w:rsidR="00577AAF" w:rsidRPr="00A42F82" w:rsidRDefault="00577AAF" w:rsidP="00111FC9">
            <w:pPr>
              <w:autoSpaceDE w:val="0"/>
              <w:autoSpaceDN w:val="0"/>
              <w:adjustRightInd w:val="0"/>
              <w:rPr>
                <w:rFonts w:ascii="Arial" w:hAnsi="Arial" w:cs="Arial"/>
                <w:bCs/>
                <w:sz w:val="22"/>
                <w:szCs w:val="22"/>
              </w:rPr>
            </w:pPr>
          </w:p>
        </w:tc>
      </w:tr>
      <w:tr w:rsidR="00577AAF" w:rsidRPr="00A42F82" w14:paraId="5212E5A3" w14:textId="77777777" w:rsidTr="00111FC9">
        <w:tc>
          <w:tcPr>
            <w:tcW w:w="562" w:type="dxa"/>
            <w:shd w:val="clear" w:color="auto" w:fill="F2F2F2" w:themeFill="background1" w:themeFillShade="F2"/>
          </w:tcPr>
          <w:p w14:paraId="733E6BA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CB4877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4BD90B5"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7655D9A"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C49B82"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F8EBDC3"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3FC349C6" w14:textId="77777777" w:rsidTr="00111FC9">
        <w:tc>
          <w:tcPr>
            <w:tcW w:w="562" w:type="dxa"/>
            <w:shd w:val="clear" w:color="auto" w:fill="F2F2F2" w:themeFill="background1" w:themeFillShade="F2"/>
          </w:tcPr>
          <w:p w14:paraId="3A008B8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1F5E12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0CAB171"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B05F898"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F1EB011"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75555A5"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30FE64FE" w14:textId="77777777" w:rsidTr="00111FC9">
        <w:trPr>
          <w:trHeight w:val="386"/>
        </w:trPr>
        <w:tc>
          <w:tcPr>
            <w:tcW w:w="562" w:type="dxa"/>
            <w:shd w:val="clear" w:color="auto" w:fill="F2F2F2" w:themeFill="background1" w:themeFillShade="F2"/>
          </w:tcPr>
          <w:p w14:paraId="41F1F89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AD978A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3F6EF1F"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3403854"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1BDAD9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4B9EAE7"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B75605C"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498C333D" w14:textId="77777777" w:rsidTr="00111FC9">
        <w:trPr>
          <w:trHeight w:val="386"/>
        </w:trPr>
        <w:tc>
          <w:tcPr>
            <w:tcW w:w="562" w:type="dxa"/>
            <w:shd w:val="clear" w:color="auto" w:fill="F2F2F2" w:themeFill="background1" w:themeFillShade="F2"/>
          </w:tcPr>
          <w:p w14:paraId="2A75274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B6FF7A6" w14:textId="77777777" w:rsidR="00577AAF" w:rsidRPr="00A42F82" w:rsidRDefault="00577AAF" w:rsidP="00111FC9">
            <w:pPr>
              <w:autoSpaceDE w:val="0"/>
              <w:autoSpaceDN w:val="0"/>
              <w:adjustRightInd w:val="0"/>
              <w:rPr>
                <w:rFonts w:ascii="Arial" w:hAnsi="Arial" w:cs="Arial"/>
                <w:sz w:val="22"/>
                <w:szCs w:val="22"/>
              </w:rPr>
            </w:pPr>
          </w:p>
        </w:tc>
        <w:tc>
          <w:tcPr>
            <w:tcW w:w="2409" w:type="dxa"/>
          </w:tcPr>
          <w:p w14:paraId="417C91FE"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2F98C52"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A8917D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8640B64"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115B9F8"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0313524E" w14:textId="77777777" w:rsidTr="00111FC9">
        <w:tc>
          <w:tcPr>
            <w:tcW w:w="562" w:type="dxa"/>
            <w:shd w:val="clear" w:color="auto" w:fill="F2F2F2" w:themeFill="background1" w:themeFillShade="F2"/>
          </w:tcPr>
          <w:p w14:paraId="22968454"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35F43D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8BA40DB"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C5702C7"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1125173"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6CB9BB8"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C21ADC0"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09BCFE43" w14:textId="77777777" w:rsidTr="00111FC9">
        <w:tc>
          <w:tcPr>
            <w:tcW w:w="562" w:type="dxa"/>
            <w:shd w:val="clear" w:color="auto" w:fill="F2F2F2" w:themeFill="background1" w:themeFillShade="F2"/>
          </w:tcPr>
          <w:p w14:paraId="17492C9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D41584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EE58DEF"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78315B7" w14:textId="77777777" w:rsidR="00577AAF" w:rsidRPr="00A42F82" w:rsidDel="008461DD"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AE4EC1E"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B42FE30"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41E2F43"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507DD2E"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2730DEF" w14:textId="77777777" w:rsidR="00577AAF" w:rsidRPr="00A42F82" w:rsidRDefault="00577AAF" w:rsidP="00577AAF">
      <w:pPr>
        <w:rPr>
          <w:rFonts w:ascii="Arial" w:hAnsi="Arial" w:cs="Arial"/>
          <w:bCs/>
          <w:iCs/>
          <w:sz w:val="16"/>
          <w:szCs w:val="16"/>
        </w:rPr>
      </w:pPr>
    </w:p>
    <w:p w14:paraId="02EA4925" w14:textId="77777777" w:rsidR="00577AAF" w:rsidRPr="00A42F82" w:rsidRDefault="00577AAF" w:rsidP="00577AAF">
      <w:pPr>
        <w:rPr>
          <w:rFonts w:ascii="Arial" w:hAnsi="Arial" w:cs="Arial"/>
          <w:b/>
          <w:bCs/>
          <w:iCs/>
          <w:sz w:val="22"/>
          <w:szCs w:val="22"/>
        </w:rPr>
      </w:pPr>
    </w:p>
    <w:p w14:paraId="7104B035"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77AAF" w:rsidRPr="00A42F82" w14:paraId="65D15A2F" w14:textId="77777777" w:rsidTr="00111FC9">
        <w:trPr>
          <w:trHeight w:val="507"/>
        </w:trPr>
        <w:tc>
          <w:tcPr>
            <w:tcW w:w="567" w:type="dxa"/>
            <w:shd w:val="clear" w:color="auto" w:fill="F2F2F2" w:themeFill="background1" w:themeFillShade="F2"/>
            <w:vAlign w:val="center"/>
          </w:tcPr>
          <w:p w14:paraId="5BE8E20E"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0352D26"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311BA28"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A1F88F1"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6D55B6B"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2220F7DB"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577AAF" w:rsidRPr="00A42F82" w14:paraId="4DA20FAF" w14:textId="77777777" w:rsidTr="00111FC9">
        <w:tc>
          <w:tcPr>
            <w:tcW w:w="567" w:type="dxa"/>
          </w:tcPr>
          <w:p w14:paraId="2B7D9DCF" w14:textId="77777777" w:rsidR="00577AAF" w:rsidRPr="00A42F82" w:rsidRDefault="00577AAF" w:rsidP="00111FC9">
            <w:pPr>
              <w:autoSpaceDE w:val="0"/>
              <w:autoSpaceDN w:val="0"/>
              <w:adjustRightInd w:val="0"/>
              <w:rPr>
                <w:rFonts w:ascii="Arial" w:hAnsi="Arial" w:cs="Arial"/>
                <w:bCs/>
                <w:sz w:val="22"/>
                <w:szCs w:val="22"/>
              </w:rPr>
            </w:pPr>
          </w:p>
        </w:tc>
        <w:tc>
          <w:tcPr>
            <w:tcW w:w="9923" w:type="dxa"/>
            <w:gridSpan w:val="5"/>
          </w:tcPr>
          <w:p w14:paraId="0D1BD4C9" w14:textId="77777777" w:rsidR="00577AAF" w:rsidRPr="00A42F82" w:rsidRDefault="00577AAF" w:rsidP="00111FC9">
            <w:pPr>
              <w:autoSpaceDE w:val="0"/>
              <w:autoSpaceDN w:val="0"/>
              <w:adjustRightInd w:val="0"/>
              <w:rPr>
                <w:rFonts w:ascii="Arial" w:hAnsi="Arial" w:cs="Arial"/>
                <w:bCs/>
                <w:sz w:val="22"/>
                <w:szCs w:val="22"/>
              </w:rPr>
            </w:pPr>
          </w:p>
          <w:p w14:paraId="7FBEDA8A"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57D2D0D3" w14:textId="77777777" w:rsidR="00577AAF" w:rsidRPr="00A42F82" w:rsidRDefault="00577AAF" w:rsidP="00111FC9">
            <w:pPr>
              <w:autoSpaceDE w:val="0"/>
              <w:autoSpaceDN w:val="0"/>
              <w:adjustRightInd w:val="0"/>
              <w:rPr>
                <w:rFonts w:ascii="Arial" w:hAnsi="Arial" w:cs="Arial"/>
                <w:b/>
                <w:bCs/>
                <w:sz w:val="22"/>
                <w:szCs w:val="22"/>
              </w:rPr>
            </w:pPr>
          </w:p>
        </w:tc>
      </w:tr>
    </w:tbl>
    <w:p w14:paraId="5D408F07"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10BBF34F"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77AAF" w:rsidRPr="00A42F82" w14:paraId="60CA4B60" w14:textId="77777777" w:rsidTr="00111FC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1E988" w14:textId="77777777" w:rsidR="00577AAF" w:rsidRPr="00A42F82" w:rsidRDefault="00577AAF" w:rsidP="00111FC9">
            <w:pPr>
              <w:rPr>
                <w:rFonts w:ascii="Arial" w:hAnsi="Arial" w:cs="Arial"/>
                <w:sz w:val="22"/>
                <w:szCs w:val="22"/>
              </w:rPr>
            </w:pPr>
            <w:r w:rsidRPr="00A42F82">
              <w:rPr>
                <w:rFonts w:ascii="Arial" w:hAnsi="Arial" w:cs="Arial"/>
                <w:sz w:val="22"/>
                <w:szCs w:val="22"/>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8B2FD" w14:textId="77777777" w:rsidR="00577AAF" w:rsidRPr="00A42F82" w:rsidRDefault="00577AAF" w:rsidP="00111FC9">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49770AC" w14:textId="77777777" w:rsidR="00577AAF" w:rsidRPr="00A42F82" w:rsidRDefault="00577AAF" w:rsidP="00111FC9">
            <w:pPr>
              <w:rPr>
                <w:rFonts w:ascii="Arial" w:hAnsi="Arial" w:cs="Arial"/>
                <w:sz w:val="22"/>
                <w:szCs w:val="22"/>
              </w:rPr>
            </w:pPr>
            <w:r>
              <w:rPr>
                <w:rFonts w:ascii="Arial" w:hAnsi="Arial" w:cs="Arial"/>
                <w:sz w:val="22"/>
                <w:szCs w:val="22"/>
              </w:rPr>
              <w:t>Development of vocal harmony acquisition through application of motor learning strategies</w:t>
            </w:r>
          </w:p>
        </w:tc>
      </w:tr>
      <w:tr w:rsidR="00577AAF" w:rsidRPr="00A42F82" w14:paraId="249DC629" w14:textId="77777777" w:rsidTr="00111FC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A9A5C" w14:textId="77777777" w:rsidR="00577AAF" w:rsidRPr="00A42F82" w:rsidRDefault="00577AAF" w:rsidP="00111FC9">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09842" w14:textId="77777777" w:rsidR="00577AAF" w:rsidRPr="00A42F82" w:rsidRDefault="00577AAF" w:rsidP="00111FC9">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79DF7D8" w14:textId="77777777" w:rsidR="00577AAF" w:rsidRPr="00A42F82" w:rsidRDefault="00577AAF" w:rsidP="00111FC9">
            <w:pPr>
              <w:rPr>
                <w:rFonts w:ascii="Arial" w:hAnsi="Arial" w:cs="Arial"/>
                <w:sz w:val="22"/>
                <w:szCs w:val="22"/>
              </w:rPr>
            </w:pPr>
            <w:r>
              <w:rPr>
                <w:rFonts w:ascii="Arial" w:hAnsi="Arial" w:cs="Arial"/>
                <w:sz w:val="22"/>
                <w:szCs w:val="22"/>
              </w:rPr>
              <w:t>6</w:t>
            </w:r>
            <w:r w:rsidRPr="00345466">
              <w:rPr>
                <w:rFonts w:ascii="Arial" w:hAnsi="Arial" w:cs="Arial"/>
                <w:sz w:val="22"/>
                <w:szCs w:val="22"/>
                <w:vertAlign w:val="superscript"/>
              </w:rPr>
              <w:t>th</w:t>
            </w:r>
            <w:r>
              <w:rPr>
                <w:rFonts w:ascii="Arial" w:hAnsi="Arial" w:cs="Arial"/>
                <w:sz w:val="22"/>
                <w:szCs w:val="22"/>
              </w:rPr>
              <w:t xml:space="preserve"> January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9C11B" w14:textId="77777777" w:rsidR="00577AAF" w:rsidRPr="00A42F82" w:rsidRDefault="00577AAF" w:rsidP="00111FC9">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CB20606" w14:textId="77777777" w:rsidR="00577AAF" w:rsidRPr="00A42F82" w:rsidRDefault="00577AAF" w:rsidP="00111FC9">
            <w:pPr>
              <w:rPr>
                <w:rFonts w:ascii="Arial" w:hAnsi="Arial" w:cs="Arial"/>
                <w:sz w:val="22"/>
                <w:szCs w:val="22"/>
              </w:rPr>
            </w:pPr>
            <w:r>
              <w:rPr>
                <w:rFonts w:ascii="Arial" w:hAnsi="Arial" w:cs="Arial"/>
                <w:sz w:val="22"/>
                <w:szCs w:val="22"/>
              </w:rPr>
              <w:t>22</w:t>
            </w:r>
            <w:r w:rsidRPr="00345466">
              <w:rPr>
                <w:rFonts w:ascii="Arial" w:hAnsi="Arial" w:cs="Arial"/>
                <w:sz w:val="22"/>
                <w:szCs w:val="22"/>
                <w:vertAlign w:val="superscript"/>
              </w:rPr>
              <w:t>nd</w:t>
            </w:r>
            <w:r>
              <w:rPr>
                <w:rFonts w:ascii="Arial" w:hAnsi="Arial" w:cs="Arial"/>
                <w:sz w:val="22"/>
                <w:szCs w:val="22"/>
              </w:rPr>
              <w:t xml:space="preserve"> August 2025</w:t>
            </w:r>
          </w:p>
        </w:tc>
      </w:tr>
      <w:tr w:rsidR="00577AAF" w:rsidRPr="00A42F82" w14:paraId="23815CA5" w14:textId="77777777" w:rsidTr="00111FC9">
        <w:trPr>
          <w:trHeight w:val="454"/>
        </w:trPr>
        <w:tc>
          <w:tcPr>
            <w:tcW w:w="297" w:type="pct"/>
            <w:tcBorders>
              <w:top w:val="single" w:sz="4" w:space="0" w:color="auto"/>
            </w:tcBorders>
            <w:shd w:val="clear" w:color="auto" w:fill="F2F2F2" w:themeFill="background1" w:themeFillShade="F2"/>
            <w:vAlign w:val="center"/>
          </w:tcPr>
          <w:p w14:paraId="53C7CC4A" w14:textId="77777777" w:rsidR="00577AAF" w:rsidRPr="00A42F82" w:rsidRDefault="00577AAF" w:rsidP="00111FC9">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2F511F8" w14:textId="77777777" w:rsidR="00577AAF" w:rsidRPr="00A42F82" w:rsidRDefault="00577AAF" w:rsidP="00111FC9">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EBF1DD3" w14:textId="77777777" w:rsidR="00577AAF" w:rsidRPr="00A42F82" w:rsidRDefault="00577AAF" w:rsidP="00111FC9">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4E8137A" w14:textId="77777777" w:rsidR="00577AAF" w:rsidRPr="00A42F82" w:rsidRDefault="00577AAF" w:rsidP="00111FC9">
            <w:pPr>
              <w:pStyle w:val="ListParagraph"/>
              <w:numPr>
                <w:ilvl w:val="0"/>
                <w:numId w:val="48"/>
              </w:numPr>
              <w:ind w:left="0"/>
              <w:contextualSpacing w:val="0"/>
              <w:rPr>
                <w:rFonts w:ascii="Arial" w:hAnsi="Arial" w:cs="Arial"/>
                <w:i/>
              </w:rPr>
            </w:pPr>
            <w:r w:rsidRPr="00A42F82">
              <w:rPr>
                <w:rFonts w:ascii="Arial" w:hAnsi="Arial" w:cs="Arial"/>
                <w:i/>
              </w:rPr>
              <w:t>Purpose of Research Activity</w:t>
            </w:r>
          </w:p>
          <w:p w14:paraId="563FF17B" w14:textId="77777777" w:rsidR="00577AAF" w:rsidRPr="00A42F82" w:rsidRDefault="00577AAF" w:rsidP="00111FC9">
            <w:pPr>
              <w:pStyle w:val="ListParagraph"/>
              <w:numPr>
                <w:ilvl w:val="0"/>
                <w:numId w:val="48"/>
              </w:numPr>
              <w:ind w:left="0"/>
              <w:contextualSpacing w:val="0"/>
              <w:rPr>
                <w:rFonts w:ascii="Arial" w:hAnsi="Arial" w:cs="Arial"/>
                <w:i/>
              </w:rPr>
            </w:pPr>
            <w:r w:rsidRPr="00A42F82">
              <w:rPr>
                <w:rFonts w:ascii="Arial" w:hAnsi="Arial" w:cs="Arial"/>
                <w:i/>
              </w:rPr>
              <w:t>Proposed Research Question</w:t>
            </w:r>
          </w:p>
          <w:p w14:paraId="6E1FE46E" w14:textId="77777777" w:rsidR="00577AAF" w:rsidRPr="00A42F82" w:rsidRDefault="00577AAF" w:rsidP="00111FC9">
            <w:pPr>
              <w:pStyle w:val="ListParagraph"/>
              <w:numPr>
                <w:ilvl w:val="0"/>
                <w:numId w:val="48"/>
              </w:numPr>
              <w:ind w:left="0"/>
              <w:contextualSpacing w:val="0"/>
              <w:rPr>
                <w:rFonts w:ascii="Arial" w:hAnsi="Arial" w:cs="Arial"/>
                <w:i/>
              </w:rPr>
            </w:pPr>
            <w:r w:rsidRPr="00A42F82">
              <w:rPr>
                <w:rFonts w:ascii="Arial" w:hAnsi="Arial" w:cs="Arial"/>
                <w:i/>
              </w:rPr>
              <w:t>Aims of Research Activity</w:t>
            </w:r>
          </w:p>
          <w:p w14:paraId="588B4D9D" w14:textId="77777777" w:rsidR="00577AAF" w:rsidRPr="00A42F82" w:rsidRDefault="00577AAF" w:rsidP="00111FC9">
            <w:pPr>
              <w:pStyle w:val="ListParagraph"/>
              <w:numPr>
                <w:ilvl w:val="0"/>
                <w:numId w:val="48"/>
              </w:numPr>
              <w:spacing w:after="240"/>
              <w:ind w:left="0" w:hanging="357"/>
              <w:contextualSpacing w:val="0"/>
              <w:rPr>
                <w:rFonts w:ascii="Arial" w:hAnsi="Arial" w:cs="Arial"/>
                <w:i/>
              </w:rPr>
            </w:pPr>
            <w:r w:rsidRPr="00A42F82">
              <w:rPr>
                <w:rFonts w:ascii="Arial" w:hAnsi="Arial" w:cs="Arial"/>
                <w:i/>
              </w:rPr>
              <w:t>Objectives of Research Activity</w:t>
            </w:r>
          </w:p>
          <w:p w14:paraId="732D7166" w14:textId="77777777" w:rsidR="00577AAF" w:rsidRPr="00A42F82" w:rsidRDefault="00577AAF" w:rsidP="00111FC9">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1644F71" w14:textId="77777777" w:rsidR="00577AAF" w:rsidRPr="00A42F82" w:rsidRDefault="00577AAF" w:rsidP="00111FC9">
            <w:pPr>
              <w:pStyle w:val="ListParagraph"/>
              <w:numPr>
                <w:ilvl w:val="0"/>
                <w:numId w:val="4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70485F6A" w14:textId="77777777" w:rsidR="00577AAF" w:rsidRPr="00A42F82" w:rsidRDefault="00577AAF" w:rsidP="00111FC9">
            <w:pPr>
              <w:pStyle w:val="ListParagraph"/>
              <w:numPr>
                <w:ilvl w:val="0"/>
                <w:numId w:val="48"/>
              </w:numPr>
              <w:ind w:left="0"/>
              <w:contextualSpacing w:val="0"/>
              <w:rPr>
                <w:rFonts w:ascii="Arial" w:hAnsi="Arial" w:cs="Arial"/>
              </w:rPr>
            </w:pPr>
            <w:r w:rsidRPr="00A42F82">
              <w:rPr>
                <w:rFonts w:ascii="Arial" w:hAnsi="Arial" w:cs="Arial"/>
                <w:i/>
              </w:rPr>
              <w:t xml:space="preserve">How it addresses an area of importance. </w:t>
            </w:r>
          </w:p>
        </w:tc>
      </w:tr>
      <w:tr w:rsidR="00577AAF" w:rsidRPr="00A42F82" w:rsidDel="002A152D" w14:paraId="68BFC7EF" w14:textId="77777777" w:rsidTr="00111FC9">
        <w:trPr>
          <w:trHeight w:val="454"/>
        </w:trPr>
        <w:tc>
          <w:tcPr>
            <w:tcW w:w="297" w:type="pct"/>
            <w:vAlign w:val="center"/>
          </w:tcPr>
          <w:p w14:paraId="34CBF89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00C79BF" w14:textId="77777777" w:rsidR="00577AAF" w:rsidRPr="00902383" w:rsidRDefault="00577AAF" w:rsidP="00111FC9">
            <w:pPr>
              <w:autoSpaceDE w:val="0"/>
              <w:autoSpaceDN w:val="0"/>
              <w:adjustRightInd w:val="0"/>
              <w:rPr>
                <w:rFonts w:ascii="Arial" w:hAnsi="Arial" w:cs="Arial"/>
                <w:b/>
                <w:bCs/>
                <w:sz w:val="22"/>
                <w:szCs w:val="22"/>
              </w:rPr>
            </w:pPr>
            <w:r w:rsidRPr="00902383">
              <w:rPr>
                <w:rFonts w:ascii="Arial" w:hAnsi="Arial" w:cs="Arial"/>
                <w:b/>
                <w:bCs/>
                <w:sz w:val="22"/>
                <w:szCs w:val="22"/>
              </w:rPr>
              <w:t>Purpose of Research Activity</w:t>
            </w:r>
          </w:p>
          <w:p w14:paraId="49A75367" w14:textId="77777777" w:rsidR="00577AAF" w:rsidRPr="00902383" w:rsidRDefault="00577AAF" w:rsidP="00111FC9">
            <w:pPr>
              <w:rPr>
                <w:rFonts w:ascii="Arial" w:hAnsi="Arial" w:cs="Arial"/>
                <w:sz w:val="22"/>
                <w:szCs w:val="22"/>
              </w:rPr>
            </w:pPr>
          </w:p>
          <w:p w14:paraId="3337670B" w14:textId="77777777" w:rsidR="00577AAF" w:rsidRDefault="00577AAF" w:rsidP="00111FC9">
            <w:pPr>
              <w:rPr>
                <w:rFonts w:ascii="Arial" w:hAnsi="Arial" w:cs="Arial"/>
                <w:sz w:val="22"/>
                <w:szCs w:val="22"/>
              </w:rPr>
            </w:pPr>
            <w:r w:rsidRPr="00902383">
              <w:rPr>
                <w:rFonts w:ascii="Arial" w:hAnsi="Arial" w:cs="Arial"/>
                <w:sz w:val="22"/>
                <w:szCs w:val="22"/>
              </w:rPr>
              <w:t>The purpose of this project is to develop an understanding of vocal harmony acquisition in a musical theatre rehearsal environment, and to explore if speed of skill attainment and proficiency can be supported through application of motor learning skills.</w:t>
            </w:r>
            <w:r>
              <w:rPr>
                <w:rFonts w:ascii="Arial" w:hAnsi="Arial" w:cs="Arial"/>
                <w:sz w:val="22"/>
                <w:szCs w:val="22"/>
              </w:rPr>
              <w:t xml:space="preserve"> The researcher works in a fast-paced university environment where ability of effective harmony execution varies widely amongst students, and capability does not always correlate to overall vocal skill. While literature suggests that a person’s development of harmonic skill is through listening and repetition, or choral participation, there is minimal literature exploring prompt methods of attainment to benefit students in a multi-disciplinary environment of singing while dancing and acting. </w:t>
            </w:r>
          </w:p>
          <w:p w14:paraId="6F78D58E" w14:textId="77777777" w:rsidR="00577AAF" w:rsidRDefault="00577AAF" w:rsidP="00111FC9">
            <w:pPr>
              <w:rPr>
                <w:rFonts w:ascii="Arial" w:hAnsi="Arial" w:cs="Arial"/>
                <w:sz w:val="22"/>
                <w:szCs w:val="22"/>
              </w:rPr>
            </w:pPr>
          </w:p>
          <w:p w14:paraId="09A58A25" w14:textId="77777777" w:rsidR="00577AAF" w:rsidRPr="00902383" w:rsidRDefault="00577AAF" w:rsidP="00111FC9">
            <w:pPr>
              <w:rPr>
                <w:rFonts w:ascii="Arial" w:hAnsi="Arial" w:cs="Arial"/>
                <w:sz w:val="22"/>
                <w:szCs w:val="22"/>
              </w:rPr>
            </w:pPr>
            <w:r w:rsidRPr="00902383">
              <w:rPr>
                <w:rFonts w:ascii="Arial" w:hAnsi="Arial" w:cs="Arial"/>
                <w:sz w:val="22"/>
                <w:szCs w:val="22"/>
              </w:rPr>
              <w:t xml:space="preserve"> </w:t>
            </w:r>
          </w:p>
          <w:p w14:paraId="2EB1741A" w14:textId="77777777" w:rsidR="00577AAF" w:rsidRPr="00902383" w:rsidDel="00425DA7" w:rsidRDefault="00577AAF" w:rsidP="00111FC9">
            <w:pPr>
              <w:rPr>
                <w:rFonts w:ascii="Arial" w:hAnsi="Arial" w:cs="Arial"/>
                <w:sz w:val="22"/>
                <w:szCs w:val="22"/>
              </w:rPr>
            </w:pPr>
            <w:r w:rsidRPr="00902383">
              <w:rPr>
                <w:rFonts w:ascii="Arial" w:hAnsi="Arial" w:cs="Arial"/>
                <w:color w:val="808080"/>
                <w:sz w:val="22"/>
                <w:szCs w:val="22"/>
              </w:rPr>
              <w:t>(this box should expand as you type)</w:t>
            </w:r>
          </w:p>
        </w:tc>
      </w:tr>
      <w:tr w:rsidR="00577AAF" w:rsidRPr="00A42F82" w:rsidDel="002A152D" w14:paraId="78F7CC75" w14:textId="77777777" w:rsidTr="00111FC9">
        <w:trPr>
          <w:trHeight w:val="454"/>
        </w:trPr>
        <w:tc>
          <w:tcPr>
            <w:tcW w:w="297" w:type="pct"/>
            <w:vAlign w:val="center"/>
          </w:tcPr>
          <w:p w14:paraId="2066086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55CEC1A"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DA5A04" w14:textId="77777777" w:rsidR="00577AAF" w:rsidRPr="00A42F82" w:rsidRDefault="00577AAF" w:rsidP="00111FC9">
            <w:pPr>
              <w:rPr>
                <w:rFonts w:ascii="Arial" w:hAnsi="Arial" w:cs="Arial"/>
              </w:rPr>
            </w:pPr>
          </w:p>
          <w:p w14:paraId="4BBC2A9D" w14:textId="77777777" w:rsidR="00577AAF" w:rsidRPr="00902383" w:rsidRDefault="00577AAF" w:rsidP="00111FC9">
            <w:pPr>
              <w:rPr>
                <w:rFonts w:ascii="Arial" w:hAnsi="Arial" w:cs="Arial"/>
                <w:sz w:val="22"/>
                <w:szCs w:val="22"/>
              </w:rPr>
            </w:pPr>
            <w:r w:rsidRPr="00902383">
              <w:rPr>
                <w:rFonts w:ascii="Arial" w:hAnsi="Arial" w:cs="Arial"/>
                <w:sz w:val="22"/>
                <w:szCs w:val="22"/>
              </w:rPr>
              <w:t xml:space="preserve">Are certain methods of motor learning strategies, such as visual, aural or kinetic, more effective than others for developing vocal harmony skill? Could one strategy, or a combination of strategies, develop the pace of attainment, and a performers ability to maintain vocal certainty when </w:t>
            </w:r>
            <w:r>
              <w:rPr>
                <w:rFonts w:ascii="Arial" w:hAnsi="Arial" w:cs="Arial"/>
                <w:sz w:val="22"/>
                <w:szCs w:val="22"/>
              </w:rPr>
              <w:t xml:space="preserve">engaging in </w:t>
            </w:r>
            <w:r w:rsidRPr="00902383">
              <w:rPr>
                <w:rFonts w:ascii="Arial" w:hAnsi="Arial" w:cs="Arial"/>
                <w:sz w:val="22"/>
                <w:szCs w:val="22"/>
              </w:rPr>
              <w:t xml:space="preserve">the demands of movement and choreography? </w:t>
            </w:r>
          </w:p>
          <w:p w14:paraId="0CBB96BD" w14:textId="77777777" w:rsidR="00577AAF" w:rsidRPr="00A42F82" w:rsidRDefault="00577AAF" w:rsidP="00111FC9">
            <w:pPr>
              <w:rPr>
                <w:rFonts w:ascii="Arial" w:hAnsi="Arial" w:cs="Arial"/>
                <w:sz w:val="22"/>
                <w:szCs w:val="22"/>
              </w:rPr>
            </w:pPr>
          </w:p>
          <w:p w14:paraId="13929200"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577AAF" w:rsidRPr="00A42F82" w14:paraId="2DDEE607" w14:textId="77777777" w:rsidTr="00111FC9">
        <w:trPr>
          <w:trHeight w:val="454"/>
        </w:trPr>
        <w:tc>
          <w:tcPr>
            <w:tcW w:w="297" w:type="pct"/>
            <w:vAlign w:val="center"/>
          </w:tcPr>
          <w:p w14:paraId="556BA92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E441DF3"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63DA747" w14:textId="77777777" w:rsidR="00577AAF" w:rsidRPr="00A42F82" w:rsidRDefault="00577AAF" w:rsidP="00111FC9">
            <w:pPr>
              <w:rPr>
                <w:rFonts w:ascii="Arial" w:hAnsi="Arial" w:cs="Arial"/>
              </w:rPr>
            </w:pPr>
          </w:p>
          <w:p w14:paraId="76472AE0" w14:textId="77777777" w:rsidR="00577AAF" w:rsidRDefault="00577AAF" w:rsidP="00111FC9">
            <w:pPr>
              <w:pStyle w:val="ListParagraph"/>
              <w:numPr>
                <w:ilvl w:val="0"/>
                <w:numId w:val="49"/>
              </w:numPr>
              <w:rPr>
                <w:rFonts w:ascii="Arial" w:hAnsi="Arial" w:cs="Arial"/>
              </w:rPr>
            </w:pPr>
            <w:r>
              <w:rPr>
                <w:rFonts w:ascii="Arial" w:hAnsi="Arial" w:cs="Arial"/>
              </w:rPr>
              <w:t>To develop a catalogue of strategies to support vocal harmony development for my musical theatre students.</w:t>
            </w:r>
          </w:p>
          <w:p w14:paraId="2344DCA5" w14:textId="77777777" w:rsidR="00577AAF" w:rsidRPr="00902383" w:rsidRDefault="00577AAF" w:rsidP="00111FC9">
            <w:pPr>
              <w:pStyle w:val="ListParagraph"/>
              <w:numPr>
                <w:ilvl w:val="0"/>
                <w:numId w:val="49"/>
              </w:numPr>
              <w:rPr>
                <w:rFonts w:ascii="Arial" w:hAnsi="Arial" w:cs="Arial"/>
              </w:rPr>
            </w:pPr>
            <w:r>
              <w:rPr>
                <w:rFonts w:ascii="Arial" w:hAnsi="Arial" w:cs="Arial"/>
              </w:rPr>
              <w:t>To widen my knowledge of motor control and learning in the hope of improving my pedagogical approach in the studio when leading mixed ability ensemble sessions.</w:t>
            </w:r>
          </w:p>
          <w:p w14:paraId="23D176CB" w14:textId="77777777" w:rsidR="00577AAF" w:rsidRPr="00A42F82" w:rsidRDefault="00577AAF" w:rsidP="00111FC9">
            <w:pPr>
              <w:rPr>
                <w:rFonts w:ascii="Arial" w:hAnsi="Arial" w:cs="Arial"/>
                <w:sz w:val="22"/>
                <w:szCs w:val="22"/>
              </w:rPr>
            </w:pPr>
          </w:p>
          <w:p w14:paraId="35C6FCD9" w14:textId="77777777" w:rsidR="00577AAF" w:rsidRPr="00A42F82" w:rsidRDefault="00577AAF" w:rsidP="00111FC9">
            <w:pPr>
              <w:rPr>
                <w:rFonts w:ascii="Arial" w:hAnsi="Arial" w:cs="Arial"/>
              </w:rPr>
            </w:pPr>
            <w:r w:rsidRPr="00A42F82">
              <w:rPr>
                <w:rFonts w:ascii="Arial" w:hAnsi="Arial" w:cs="Arial"/>
                <w:color w:val="808080"/>
                <w:sz w:val="18"/>
                <w:szCs w:val="18"/>
              </w:rPr>
              <w:t>(this box should expand as you type)</w:t>
            </w:r>
          </w:p>
        </w:tc>
      </w:tr>
      <w:tr w:rsidR="00577AAF" w:rsidRPr="00A42F82" w14:paraId="79FA30F1" w14:textId="77777777" w:rsidTr="00111FC9">
        <w:trPr>
          <w:trHeight w:val="454"/>
        </w:trPr>
        <w:tc>
          <w:tcPr>
            <w:tcW w:w="297" w:type="pct"/>
            <w:vAlign w:val="center"/>
          </w:tcPr>
          <w:p w14:paraId="5B2B622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2A6224B4"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226C464" w14:textId="77777777" w:rsidR="00577AAF" w:rsidRPr="00A42F82" w:rsidRDefault="00577AAF" w:rsidP="00111FC9">
            <w:pPr>
              <w:rPr>
                <w:rFonts w:ascii="Arial" w:hAnsi="Arial" w:cs="Arial"/>
              </w:rPr>
            </w:pPr>
          </w:p>
          <w:p w14:paraId="7448F03D" w14:textId="77777777" w:rsidR="00577AAF" w:rsidRDefault="00577AAF" w:rsidP="00111FC9">
            <w:pPr>
              <w:pStyle w:val="ListParagraph"/>
              <w:numPr>
                <w:ilvl w:val="0"/>
                <w:numId w:val="50"/>
              </w:numPr>
              <w:rPr>
                <w:rFonts w:ascii="Arial" w:hAnsi="Arial" w:cs="Arial"/>
              </w:rPr>
            </w:pPr>
            <w:r w:rsidRPr="00902383">
              <w:rPr>
                <w:rFonts w:ascii="Arial" w:hAnsi="Arial" w:cs="Arial"/>
              </w:rPr>
              <w:t xml:space="preserve">To </w:t>
            </w:r>
            <w:r>
              <w:rPr>
                <w:rFonts w:ascii="Arial" w:hAnsi="Arial" w:cs="Arial"/>
              </w:rPr>
              <w:t xml:space="preserve">explore </w:t>
            </w:r>
            <w:r w:rsidRPr="00902383">
              <w:rPr>
                <w:rFonts w:ascii="Arial" w:hAnsi="Arial" w:cs="Arial"/>
              </w:rPr>
              <w:t>relevant literature regarding motor development strategies, such as aural, visual, and kinetic</w:t>
            </w:r>
            <w:r>
              <w:rPr>
                <w:rFonts w:ascii="Arial" w:hAnsi="Arial" w:cs="Arial"/>
              </w:rPr>
              <w:t xml:space="preserve"> learning.</w:t>
            </w:r>
          </w:p>
          <w:p w14:paraId="2D35520B" w14:textId="77777777" w:rsidR="00577AAF" w:rsidRDefault="00577AAF" w:rsidP="00111FC9">
            <w:pPr>
              <w:pStyle w:val="ListParagraph"/>
              <w:numPr>
                <w:ilvl w:val="0"/>
                <w:numId w:val="50"/>
              </w:numPr>
              <w:rPr>
                <w:rFonts w:ascii="Arial" w:hAnsi="Arial" w:cs="Arial"/>
              </w:rPr>
            </w:pPr>
            <w:r>
              <w:rPr>
                <w:rFonts w:ascii="Arial" w:hAnsi="Arial" w:cs="Arial"/>
              </w:rPr>
              <w:t>To explore relevant literature on vocal harmony in both a musical theatre, and music-based, ensemble setting.</w:t>
            </w:r>
          </w:p>
          <w:p w14:paraId="71992977" w14:textId="77777777" w:rsidR="00577AAF" w:rsidRDefault="00577AAF" w:rsidP="00111FC9">
            <w:pPr>
              <w:pStyle w:val="ListParagraph"/>
              <w:numPr>
                <w:ilvl w:val="0"/>
                <w:numId w:val="50"/>
              </w:numPr>
              <w:rPr>
                <w:rFonts w:ascii="Arial" w:hAnsi="Arial" w:cs="Arial"/>
              </w:rPr>
            </w:pPr>
            <w:r>
              <w:rPr>
                <w:rFonts w:ascii="Arial" w:hAnsi="Arial" w:cs="Arial"/>
              </w:rPr>
              <w:t>To work with, and teach, a small group of musical theatre degree students (aged between 18-25), a variety of methods relating to motor skill development, and measure their progress of harmony acquisition during the proposed dates.</w:t>
            </w:r>
          </w:p>
          <w:p w14:paraId="1BD8A049" w14:textId="77777777" w:rsidR="00577AAF" w:rsidRDefault="00577AAF" w:rsidP="00111FC9">
            <w:pPr>
              <w:pStyle w:val="ListParagraph"/>
              <w:numPr>
                <w:ilvl w:val="0"/>
                <w:numId w:val="50"/>
              </w:numPr>
              <w:rPr>
                <w:rFonts w:ascii="Arial" w:hAnsi="Arial" w:cs="Arial"/>
              </w:rPr>
            </w:pPr>
            <w:r>
              <w:rPr>
                <w:rFonts w:ascii="Arial" w:hAnsi="Arial" w:cs="Arial"/>
              </w:rPr>
              <w:t>To create a short course from the research that can be used in future teaching.</w:t>
            </w:r>
          </w:p>
          <w:p w14:paraId="6089D347" w14:textId="77777777" w:rsidR="00577AAF" w:rsidRDefault="00577AAF" w:rsidP="00111FC9">
            <w:pPr>
              <w:rPr>
                <w:rFonts w:ascii="Arial" w:hAnsi="Arial" w:cs="Arial"/>
              </w:rPr>
            </w:pPr>
          </w:p>
          <w:p w14:paraId="227B44EE" w14:textId="77777777" w:rsidR="00577AAF" w:rsidRPr="00902383" w:rsidRDefault="00577AAF" w:rsidP="00111FC9">
            <w:pPr>
              <w:rPr>
                <w:rFonts w:ascii="Arial" w:hAnsi="Arial" w:cs="Arial"/>
              </w:rPr>
            </w:pPr>
          </w:p>
          <w:p w14:paraId="6E1014C8" w14:textId="77777777" w:rsidR="00577AAF" w:rsidRPr="00A42F82" w:rsidRDefault="00577AAF" w:rsidP="00111FC9">
            <w:pPr>
              <w:rPr>
                <w:rFonts w:ascii="Arial" w:hAnsi="Arial" w:cs="Arial"/>
                <w:sz w:val="22"/>
                <w:szCs w:val="22"/>
              </w:rPr>
            </w:pPr>
            <w:r w:rsidRPr="00A42F82">
              <w:rPr>
                <w:rFonts w:ascii="Arial" w:hAnsi="Arial" w:cs="Arial"/>
                <w:color w:val="808080"/>
                <w:sz w:val="18"/>
                <w:szCs w:val="18"/>
              </w:rPr>
              <w:t>(this box should expand as you type)</w:t>
            </w:r>
          </w:p>
        </w:tc>
      </w:tr>
      <w:tr w:rsidR="00577AAF" w:rsidRPr="00A42F82" w14:paraId="5DFD2887" w14:textId="77777777" w:rsidTr="00111FC9">
        <w:trPr>
          <w:trHeight w:val="454"/>
        </w:trPr>
        <w:tc>
          <w:tcPr>
            <w:tcW w:w="297" w:type="pct"/>
            <w:shd w:val="clear" w:color="auto" w:fill="F2F2F2" w:themeFill="background1" w:themeFillShade="F2"/>
            <w:vAlign w:val="center"/>
          </w:tcPr>
          <w:p w14:paraId="0E348A29" w14:textId="77777777" w:rsidR="00577AAF" w:rsidRPr="00A42F82" w:rsidRDefault="00577AAF" w:rsidP="00111FC9">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0A4FD12" w14:textId="77777777" w:rsidR="00577AAF" w:rsidRPr="00A42F82" w:rsidRDefault="00577AAF" w:rsidP="00111FC9">
            <w:pPr>
              <w:spacing w:before="120" w:after="120"/>
              <w:rPr>
                <w:rFonts w:ascii="Arial" w:hAnsi="Arial" w:cs="Arial"/>
                <w:b/>
                <w:sz w:val="22"/>
                <w:szCs w:val="22"/>
              </w:rPr>
            </w:pPr>
            <w:r w:rsidRPr="00A42F82">
              <w:rPr>
                <w:rFonts w:ascii="Arial" w:hAnsi="Arial" w:cs="Arial"/>
                <w:b/>
                <w:sz w:val="22"/>
                <w:szCs w:val="22"/>
              </w:rPr>
              <w:t>Proposed methods (maximum 600 words)</w:t>
            </w:r>
          </w:p>
          <w:p w14:paraId="248D5B88"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77AAF" w:rsidRPr="00A42F82" w14:paraId="4E63EC62" w14:textId="77777777" w:rsidTr="00111FC9">
        <w:trPr>
          <w:trHeight w:val="454"/>
        </w:trPr>
        <w:tc>
          <w:tcPr>
            <w:tcW w:w="297" w:type="pct"/>
            <w:vAlign w:val="center"/>
          </w:tcPr>
          <w:p w14:paraId="54089EC1" w14:textId="77777777" w:rsidR="00577AAF" w:rsidRPr="00A42F82" w:rsidRDefault="00577AAF" w:rsidP="00111FC9">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9BF388A" w14:textId="77777777" w:rsidR="00577AAF" w:rsidRDefault="00577AAF" w:rsidP="00111FC9">
            <w:pPr>
              <w:rPr>
                <w:rFonts w:ascii="Arial" w:hAnsi="Arial" w:cs="Arial"/>
                <w:sz w:val="22"/>
                <w:szCs w:val="22"/>
              </w:rPr>
            </w:pPr>
          </w:p>
          <w:p w14:paraId="67E8EB95" w14:textId="77777777" w:rsidR="00577AAF" w:rsidRDefault="00577AAF" w:rsidP="00111FC9">
            <w:pPr>
              <w:rPr>
                <w:rFonts w:ascii="Arial" w:hAnsi="Arial" w:cs="Arial"/>
                <w:sz w:val="22"/>
                <w:szCs w:val="22"/>
              </w:rPr>
            </w:pPr>
            <w:r w:rsidRPr="005D7CCD">
              <w:rPr>
                <w:rFonts w:ascii="Arial" w:hAnsi="Arial" w:cs="Arial"/>
                <w:sz w:val="22"/>
                <w:szCs w:val="22"/>
              </w:rPr>
              <w:t>This research will follow an embedded design mixed methods framework.</w:t>
            </w:r>
          </w:p>
          <w:p w14:paraId="6DA2B115" w14:textId="77777777" w:rsidR="00577AAF" w:rsidRDefault="00577AAF" w:rsidP="00111FC9">
            <w:pPr>
              <w:rPr>
                <w:rFonts w:ascii="Arial" w:hAnsi="Arial" w:cs="Arial"/>
                <w:b/>
                <w:bCs/>
                <w:sz w:val="22"/>
                <w:szCs w:val="22"/>
                <w:u w:val="single"/>
              </w:rPr>
            </w:pPr>
          </w:p>
          <w:p w14:paraId="1570596F" w14:textId="77777777" w:rsidR="00577AAF" w:rsidRPr="005D7CCD" w:rsidRDefault="00577AAF" w:rsidP="00111FC9">
            <w:pPr>
              <w:rPr>
                <w:rFonts w:ascii="Arial" w:hAnsi="Arial" w:cs="Arial"/>
                <w:sz w:val="22"/>
                <w:szCs w:val="22"/>
              </w:rPr>
            </w:pPr>
            <w:r w:rsidRPr="005D7CCD">
              <w:rPr>
                <w:rFonts w:ascii="Arial" w:hAnsi="Arial" w:cs="Arial"/>
                <w:b/>
                <w:bCs/>
                <w:sz w:val="22"/>
                <w:szCs w:val="22"/>
                <w:u w:val="single"/>
              </w:rPr>
              <w:t>Phase one</w:t>
            </w:r>
          </w:p>
          <w:p w14:paraId="1223B2E5" w14:textId="77777777" w:rsidR="00577AAF" w:rsidRDefault="00577AAF" w:rsidP="00111FC9">
            <w:pPr>
              <w:rPr>
                <w:rFonts w:ascii="Arial" w:hAnsi="Arial" w:cs="Arial"/>
                <w:sz w:val="22"/>
                <w:szCs w:val="22"/>
              </w:rPr>
            </w:pPr>
          </w:p>
          <w:p w14:paraId="7E92BE2C" w14:textId="77777777" w:rsidR="00577AAF" w:rsidRPr="005D7CCD" w:rsidRDefault="00577AAF" w:rsidP="00111FC9">
            <w:pPr>
              <w:rPr>
                <w:rFonts w:ascii="Arial" w:hAnsi="Arial" w:cs="Arial"/>
                <w:sz w:val="22"/>
                <w:szCs w:val="22"/>
              </w:rPr>
            </w:pPr>
            <w:r w:rsidRPr="005D7CCD">
              <w:rPr>
                <w:rFonts w:ascii="Arial" w:hAnsi="Arial" w:cs="Arial"/>
                <w:sz w:val="22"/>
                <w:szCs w:val="22"/>
              </w:rPr>
              <w:t xml:space="preserve">A </w:t>
            </w:r>
            <w:r w:rsidRPr="005D7CCD">
              <w:rPr>
                <w:rFonts w:ascii="Arial" w:hAnsi="Arial" w:cs="Arial"/>
                <w:b/>
                <w:bCs/>
                <w:sz w:val="22"/>
                <w:szCs w:val="22"/>
              </w:rPr>
              <w:t>narrative literature review</w:t>
            </w:r>
            <w:r w:rsidRPr="005D7CCD">
              <w:rPr>
                <w:rFonts w:ascii="Arial" w:hAnsi="Arial" w:cs="Arial"/>
                <w:sz w:val="22"/>
                <w:szCs w:val="22"/>
              </w:rPr>
              <w:t xml:space="preserve"> of motor learning strategies, vocal harmony development, and musical theatre ensemble singing will be conducted.</w:t>
            </w:r>
          </w:p>
          <w:p w14:paraId="5E96AD05" w14:textId="77777777" w:rsidR="00577AAF" w:rsidRPr="005D7CCD" w:rsidRDefault="00577AAF" w:rsidP="00111FC9">
            <w:pPr>
              <w:ind w:left="360"/>
              <w:rPr>
                <w:rFonts w:ascii="Arial" w:hAnsi="Arial" w:cs="Arial"/>
                <w:sz w:val="22"/>
                <w:szCs w:val="22"/>
              </w:rPr>
            </w:pPr>
          </w:p>
          <w:p w14:paraId="55788F94" w14:textId="77777777" w:rsidR="00577AAF" w:rsidRPr="005D7CCD" w:rsidRDefault="00577AAF" w:rsidP="00111FC9">
            <w:pPr>
              <w:rPr>
                <w:rFonts w:ascii="Arial" w:hAnsi="Arial" w:cs="Arial"/>
                <w:b/>
                <w:bCs/>
                <w:sz w:val="22"/>
                <w:szCs w:val="22"/>
                <w:u w:val="single"/>
              </w:rPr>
            </w:pPr>
            <w:r w:rsidRPr="005D7CCD">
              <w:rPr>
                <w:rFonts w:ascii="Arial" w:hAnsi="Arial" w:cs="Arial"/>
                <w:b/>
                <w:bCs/>
                <w:sz w:val="22"/>
                <w:szCs w:val="22"/>
                <w:u w:val="single"/>
              </w:rPr>
              <w:t xml:space="preserve">Phase </w:t>
            </w:r>
            <w:r>
              <w:rPr>
                <w:rFonts w:ascii="Arial" w:hAnsi="Arial" w:cs="Arial"/>
                <w:b/>
                <w:bCs/>
                <w:sz w:val="22"/>
                <w:szCs w:val="22"/>
                <w:u w:val="single"/>
              </w:rPr>
              <w:t>two</w:t>
            </w:r>
          </w:p>
          <w:p w14:paraId="0D28F6C9" w14:textId="77777777" w:rsidR="00577AAF" w:rsidRPr="005D7CCD" w:rsidRDefault="00577AAF" w:rsidP="00111FC9">
            <w:pPr>
              <w:ind w:left="360"/>
              <w:rPr>
                <w:rFonts w:ascii="Arial" w:hAnsi="Arial" w:cs="Arial"/>
                <w:sz w:val="22"/>
                <w:szCs w:val="22"/>
              </w:rPr>
            </w:pPr>
          </w:p>
          <w:p w14:paraId="77904493" w14:textId="77777777" w:rsidR="00577AAF" w:rsidRPr="005D7CCD" w:rsidRDefault="00577AAF" w:rsidP="00111FC9">
            <w:pPr>
              <w:rPr>
                <w:rFonts w:ascii="Arial" w:hAnsi="Arial" w:cs="Arial"/>
                <w:sz w:val="22"/>
                <w:szCs w:val="22"/>
              </w:rPr>
            </w:pPr>
            <w:r w:rsidRPr="005D7CCD">
              <w:rPr>
                <w:rFonts w:ascii="Arial" w:hAnsi="Arial" w:cs="Arial"/>
                <w:sz w:val="22"/>
                <w:szCs w:val="22"/>
              </w:rPr>
              <w:t xml:space="preserve">A short course will be created, informed from both the literature review, and a </w:t>
            </w:r>
            <w:r w:rsidRPr="005D7CCD">
              <w:rPr>
                <w:rFonts w:ascii="Arial" w:hAnsi="Arial" w:cs="Arial"/>
                <w:b/>
                <w:bCs/>
                <w:sz w:val="22"/>
                <w:szCs w:val="22"/>
              </w:rPr>
              <w:t>focus group</w:t>
            </w:r>
            <w:r>
              <w:rPr>
                <w:rFonts w:ascii="Arial" w:hAnsi="Arial" w:cs="Arial"/>
                <w:b/>
                <w:bCs/>
                <w:sz w:val="22"/>
                <w:szCs w:val="22"/>
              </w:rPr>
              <w:t xml:space="preserve"> </w:t>
            </w:r>
            <w:r w:rsidRPr="005D7CCD">
              <w:rPr>
                <w:rFonts w:ascii="Arial" w:hAnsi="Arial" w:cs="Arial"/>
                <w:sz w:val="22"/>
                <w:szCs w:val="22"/>
              </w:rPr>
              <w:t xml:space="preserve">discussion with a small sample of students. The researcher will discuss student’s previous experiences involving vocal harmony within a classroom environment; this will be recorded and transcribed. </w:t>
            </w:r>
          </w:p>
          <w:p w14:paraId="74A3A725" w14:textId="77777777" w:rsidR="00577AAF" w:rsidRPr="005D7CCD" w:rsidRDefault="00577AAF" w:rsidP="00111FC9">
            <w:pPr>
              <w:ind w:left="360"/>
              <w:rPr>
                <w:rFonts w:ascii="Arial" w:hAnsi="Arial" w:cs="Arial"/>
                <w:sz w:val="22"/>
                <w:szCs w:val="22"/>
              </w:rPr>
            </w:pPr>
          </w:p>
          <w:p w14:paraId="45503E70" w14:textId="77777777" w:rsidR="00577AAF" w:rsidRPr="005D7CCD" w:rsidRDefault="00577AAF" w:rsidP="00111FC9">
            <w:pPr>
              <w:rPr>
                <w:rFonts w:ascii="Arial" w:hAnsi="Arial" w:cs="Arial"/>
                <w:b/>
                <w:bCs/>
                <w:sz w:val="22"/>
                <w:szCs w:val="22"/>
                <w:u w:val="single"/>
              </w:rPr>
            </w:pPr>
            <w:r w:rsidRPr="005D7CCD">
              <w:rPr>
                <w:rFonts w:ascii="Arial" w:hAnsi="Arial" w:cs="Arial"/>
                <w:b/>
                <w:bCs/>
                <w:sz w:val="22"/>
                <w:szCs w:val="22"/>
                <w:u w:val="single"/>
              </w:rPr>
              <w:t>Phase t</w:t>
            </w:r>
            <w:r>
              <w:rPr>
                <w:rFonts w:ascii="Arial" w:hAnsi="Arial" w:cs="Arial"/>
                <w:b/>
                <w:bCs/>
                <w:sz w:val="22"/>
                <w:szCs w:val="22"/>
                <w:u w:val="single"/>
              </w:rPr>
              <w:t>hree</w:t>
            </w:r>
          </w:p>
          <w:p w14:paraId="32781C3D" w14:textId="77777777" w:rsidR="00577AAF" w:rsidRPr="005D7CCD" w:rsidRDefault="00577AAF" w:rsidP="00111FC9">
            <w:pPr>
              <w:ind w:left="360"/>
              <w:rPr>
                <w:b/>
                <w:bCs/>
                <w:sz w:val="22"/>
                <w:szCs w:val="22"/>
                <w:u w:val="single"/>
              </w:rPr>
            </w:pPr>
          </w:p>
          <w:p w14:paraId="44E029ED" w14:textId="77777777" w:rsidR="00577AAF" w:rsidRPr="005D7CCD" w:rsidRDefault="00577AAF" w:rsidP="00111FC9">
            <w:pPr>
              <w:rPr>
                <w:rFonts w:ascii="Arial" w:hAnsi="Arial" w:cs="Arial"/>
                <w:sz w:val="22"/>
                <w:szCs w:val="22"/>
              </w:rPr>
            </w:pPr>
            <w:r w:rsidRPr="005D7CCD">
              <w:rPr>
                <w:rStyle w:val="normaltextrun"/>
                <w:rFonts w:ascii="Arial" w:hAnsi="Arial" w:cs="Arial"/>
                <w:sz w:val="22"/>
                <w:szCs w:val="22"/>
              </w:rPr>
              <w:t>A baseline quantitative measurement of harmony ability will be taken through an oral test. Students will undertake a call and response type assessment, where a variety of harmonic melodies prerecorded by the researcher will be played, with sang responses recorded to assess note accuracy. These will be marked by an impartial judge to mitigate against insider researcher bias.</w:t>
            </w:r>
          </w:p>
          <w:p w14:paraId="66B533CD" w14:textId="77777777" w:rsidR="00577AAF" w:rsidRPr="005D7CCD" w:rsidRDefault="00577AAF" w:rsidP="00111FC9">
            <w:pPr>
              <w:ind w:left="360"/>
              <w:rPr>
                <w:sz w:val="22"/>
                <w:szCs w:val="22"/>
              </w:rPr>
            </w:pPr>
          </w:p>
          <w:p w14:paraId="50911CFC" w14:textId="77777777" w:rsidR="00577AAF" w:rsidRPr="005D7CCD" w:rsidRDefault="00577AAF" w:rsidP="00111FC9">
            <w:pPr>
              <w:rPr>
                <w:rFonts w:ascii="Arial" w:hAnsi="Arial" w:cs="Arial"/>
                <w:sz w:val="22"/>
                <w:szCs w:val="22"/>
              </w:rPr>
            </w:pPr>
            <w:r w:rsidRPr="005D7CCD">
              <w:rPr>
                <w:rFonts w:ascii="Arial" w:hAnsi="Arial" w:cs="Arial"/>
                <w:sz w:val="22"/>
                <w:szCs w:val="22"/>
              </w:rPr>
              <w:t xml:space="preserve">The short course will then be implemented and assessed through </w:t>
            </w:r>
            <w:r w:rsidRPr="005D7CCD">
              <w:rPr>
                <w:rFonts w:ascii="Arial" w:hAnsi="Arial" w:cs="Arial"/>
                <w:b/>
                <w:bCs/>
                <w:sz w:val="22"/>
                <w:szCs w:val="22"/>
              </w:rPr>
              <w:t xml:space="preserve">participant observations </w:t>
            </w:r>
            <w:r w:rsidRPr="005D7CCD">
              <w:rPr>
                <w:rFonts w:ascii="Arial" w:hAnsi="Arial" w:cs="Arial"/>
                <w:sz w:val="22"/>
                <w:szCs w:val="22"/>
              </w:rPr>
              <w:t>at the researchers place of work during student’s allocated weekly lessons. Observations will be conducted each week throughout the proposed timeline during vocal lessons in a relaxed classroom environment; notes will be taken in a researcher logbook.</w:t>
            </w:r>
          </w:p>
          <w:p w14:paraId="6A11BD65" w14:textId="77777777" w:rsidR="00577AAF" w:rsidRPr="00566BF9" w:rsidRDefault="00577AAF" w:rsidP="00111FC9">
            <w:pPr>
              <w:rPr>
                <w:rFonts w:ascii="Arial" w:hAnsi="Arial" w:cs="Arial"/>
                <w:sz w:val="22"/>
                <w:szCs w:val="22"/>
              </w:rPr>
            </w:pPr>
          </w:p>
          <w:p w14:paraId="459BC154" w14:textId="77777777" w:rsidR="00577AAF" w:rsidRDefault="00577AAF" w:rsidP="00111FC9">
            <w:pPr>
              <w:rPr>
                <w:rFonts w:ascii="Arial" w:hAnsi="Arial" w:cs="Arial"/>
                <w:b/>
                <w:bCs/>
                <w:sz w:val="22"/>
                <w:szCs w:val="22"/>
                <w:u w:val="single"/>
              </w:rPr>
            </w:pPr>
            <w:r w:rsidRPr="00566BF9">
              <w:rPr>
                <w:rFonts w:ascii="Arial" w:hAnsi="Arial" w:cs="Arial"/>
                <w:b/>
                <w:bCs/>
                <w:sz w:val="22"/>
                <w:szCs w:val="22"/>
                <w:u w:val="single"/>
              </w:rPr>
              <w:t xml:space="preserve">Phase </w:t>
            </w:r>
            <w:r>
              <w:rPr>
                <w:rFonts w:ascii="Arial" w:hAnsi="Arial" w:cs="Arial"/>
                <w:b/>
                <w:bCs/>
                <w:sz w:val="22"/>
                <w:szCs w:val="22"/>
                <w:u w:val="single"/>
              </w:rPr>
              <w:t>four</w:t>
            </w:r>
          </w:p>
          <w:p w14:paraId="0354941A" w14:textId="77777777" w:rsidR="00577AAF" w:rsidRDefault="00577AAF" w:rsidP="00111FC9">
            <w:pPr>
              <w:rPr>
                <w:rFonts w:ascii="Arial" w:hAnsi="Arial" w:cs="Arial"/>
                <w:b/>
                <w:bCs/>
                <w:sz w:val="22"/>
                <w:szCs w:val="22"/>
                <w:u w:val="single"/>
              </w:rPr>
            </w:pPr>
          </w:p>
          <w:p w14:paraId="5EC26217" w14:textId="77777777" w:rsidR="00577AAF" w:rsidRDefault="00577AAF" w:rsidP="00111FC9">
            <w:pPr>
              <w:rPr>
                <w:rFonts w:ascii="Arial" w:hAnsi="Arial" w:cs="Arial"/>
                <w:sz w:val="22"/>
                <w:szCs w:val="22"/>
              </w:rPr>
            </w:pPr>
            <w:r w:rsidRPr="005D7CCD">
              <w:rPr>
                <w:rFonts w:ascii="Arial" w:hAnsi="Arial" w:cs="Arial"/>
                <w:sz w:val="22"/>
                <w:szCs w:val="22"/>
              </w:rPr>
              <w:t>A</w:t>
            </w:r>
            <w:r>
              <w:rPr>
                <w:rFonts w:ascii="Arial" w:hAnsi="Arial" w:cs="Arial"/>
                <w:sz w:val="22"/>
                <w:szCs w:val="22"/>
              </w:rPr>
              <w:t xml:space="preserve"> concluding </w:t>
            </w:r>
            <w:r w:rsidRPr="004321AD">
              <w:rPr>
                <w:rFonts w:ascii="Arial" w:hAnsi="Arial" w:cs="Arial"/>
                <w:b/>
                <w:bCs/>
                <w:sz w:val="22"/>
                <w:szCs w:val="22"/>
              </w:rPr>
              <w:t>quantitative measurement</w:t>
            </w:r>
            <w:r>
              <w:rPr>
                <w:rFonts w:ascii="Arial" w:hAnsi="Arial" w:cs="Arial"/>
                <w:sz w:val="22"/>
                <w:szCs w:val="22"/>
              </w:rPr>
              <w:t xml:space="preserve"> will be taken at the end of the implemented course to assess if note accuracy has improved through development of motor learning strategies. These will be a different set of prerecorded harmonic melodies to the first quantitative measurement, but of similar difficulty. </w:t>
            </w:r>
            <w:r w:rsidRPr="005D7CCD">
              <w:rPr>
                <w:rStyle w:val="normaltextrun"/>
                <w:rFonts w:ascii="Arial" w:hAnsi="Arial" w:cs="Arial"/>
                <w:sz w:val="22"/>
                <w:szCs w:val="22"/>
              </w:rPr>
              <w:t>Th</w:t>
            </w:r>
            <w:r>
              <w:rPr>
                <w:rStyle w:val="normaltextrun"/>
                <w:rFonts w:ascii="Arial" w:hAnsi="Arial" w:cs="Arial"/>
                <w:sz w:val="22"/>
                <w:szCs w:val="22"/>
              </w:rPr>
              <w:t>ey</w:t>
            </w:r>
            <w:r w:rsidRPr="005D7CCD">
              <w:rPr>
                <w:rStyle w:val="normaltextrun"/>
                <w:rFonts w:ascii="Arial" w:hAnsi="Arial" w:cs="Arial"/>
                <w:sz w:val="22"/>
                <w:szCs w:val="22"/>
              </w:rPr>
              <w:t xml:space="preserve"> will </w:t>
            </w:r>
            <w:r>
              <w:rPr>
                <w:rStyle w:val="normaltextrun"/>
                <w:rFonts w:ascii="Arial" w:hAnsi="Arial" w:cs="Arial"/>
                <w:sz w:val="22"/>
                <w:szCs w:val="22"/>
              </w:rPr>
              <w:t xml:space="preserve">again </w:t>
            </w:r>
            <w:r w:rsidRPr="005D7CCD">
              <w:rPr>
                <w:rStyle w:val="normaltextrun"/>
                <w:rFonts w:ascii="Arial" w:hAnsi="Arial" w:cs="Arial"/>
                <w:sz w:val="22"/>
                <w:szCs w:val="22"/>
              </w:rPr>
              <w:t>be marked by an impartial judge to mitigate against insider researcher bias.</w:t>
            </w:r>
          </w:p>
          <w:p w14:paraId="6239F27C" w14:textId="77777777" w:rsidR="00577AAF" w:rsidRPr="00566BF9" w:rsidRDefault="00577AAF" w:rsidP="00111FC9">
            <w:pPr>
              <w:rPr>
                <w:rFonts w:ascii="Arial" w:hAnsi="Arial" w:cs="Arial"/>
                <w:sz w:val="22"/>
                <w:szCs w:val="22"/>
              </w:rPr>
            </w:pPr>
          </w:p>
          <w:p w14:paraId="64185FA1" w14:textId="77777777" w:rsidR="00577AAF" w:rsidRPr="00566BF9" w:rsidRDefault="00577AAF" w:rsidP="00111FC9">
            <w:pPr>
              <w:rPr>
                <w:rFonts w:ascii="Arial" w:hAnsi="Arial" w:cs="Arial"/>
                <w:sz w:val="22"/>
                <w:szCs w:val="22"/>
              </w:rPr>
            </w:pPr>
            <w:r w:rsidRPr="00566BF9">
              <w:rPr>
                <w:rFonts w:ascii="Arial" w:hAnsi="Arial" w:cs="Arial"/>
                <w:sz w:val="22"/>
                <w:szCs w:val="22"/>
              </w:rPr>
              <w:t>The final method of data collection will be a concludin</w:t>
            </w:r>
            <w:r>
              <w:rPr>
                <w:rFonts w:ascii="Arial" w:hAnsi="Arial" w:cs="Arial"/>
                <w:sz w:val="22"/>
                <w:szCs w:val="22"/>
              </w:rPr>
              <w:t>g set of</w:t>
            </w:r>
            <w:r w:rsidRPr="00566BF9">
              <w:rPr>
                <w:rFonts w:ascii="Arial" w:hAnsi="Arial" w:cs="Arial"/>
                <w:sz w:val="22"/>
                <w:szCs w:val="22"/>
              </w:rPr>
              <w:t xml:space="preserve"> </w:t>
            </w:r>
            <w:r>
              <w:rPr>
                <w:rFonts w:ascii="Arial" w:hAnsi="Arial" w:cs="Arial"/>
                <w:b/>
                <w:bCs/>
                <w:sz w:val="22"/>
                <w:szCs w:val="22"/>
              </w:rPr>
              <w:t>semi-structured interviews</w:t>
            </w:r>
            <w:r w:rsidRPr="00566BF9">
              <w:rPr>
                <w:rFonts w:ascii="Arial" w:hAnsi="Arial" w:cs="Arial"/>
                <w:sz w:val="22"/>
                <w:szCs w:val="22"/>
              </w:rPr>
              <w:t xml:space="preserve"> to discuss students’ overall experiences of undertaking the short course. A representative sample of students following quantitative and qualitative assessment will be used; this will be recorded and transcribed.</w:t>
            </w:r>
          </w:p>
          <w:p w14:paraId="16198280" w14:textId="77777777" w:rsidR="00577AAF" w:rsidRPr="00566BF9" w:rsidRDefault="00577AAF" w:rsidP="00111FC9">
            <w:pPr>
              <w:rPr>
                <w:rFonts w:ascii="Arial" w:hAnsi="Arial" w:cs="Arial"/>
                <w:sz w:val="22"/>
                <w:szCs w:val="22"/>
              </w:rPr>
            </w:pPr>
          </w:p>
          <w:p w14:paraId="6BB02843" w14:textId="77777777" w:rsidR="00577AAF" w:rsidRPr="00566BF9" w:rsidRDefault="00577AAF" w:rsidP="00111FC9">
            <w:pPr>
              <w:rPr>
                <w:rFonts w:ascii="Arial" w:hAnsi="Arial" w:cs="Arial"/>
                <w:sz w:val="22"/>
                <w:szCs w:val="22"/>
              </w:rPr>
            </w:pPr>
          </w:p>
          <w:p w14:paraId="60058248" w14:textId="77777777" w:rsidR="00577AAF" w:rsidRPr="00566BF9" w:rsidRDefault="00577AAF" w:rsidP="00111FC9">
            <w:pPr>
              <w:rPr>
                <w:rFonts w:ascii="Arial" w:hAnsi="Arial" w:cs="Arial"/>
                <w:b/>
                <w:sz w:val="22"/>
                <w:szCs w:val="22"/>
              </w:rPr>
            </w:pPr>
            <w:r w:rsidRPr="00566BF9">
              <w:rPr>
                <w:rFonts w:ascii="Arial" w:hAnsi="Arial" w:cs="Arial"/>
                <w:color w:val="808080"/>
                <w:sz w:val="22"/>
                <w:szCs w:val="22"/>
              </w:rPr>
              <w:t>(this box should expand as you type)</w:t>
            </w:r>
          </w:p>
        </w:tc>
      </w:tr>
      <w:tr w:rsidR="00577AAF" w:rsidRPr="00A42F82" w14:paraId="6E2FABBA" w14:textId="77777777" w:rsidTr="00111FC9">
        <w:trPr>
          <w:trHeight w:val="454"/>
        </w:trPr>
        <w:tc>
          <w:tcPr>
            <w:tcW w:w="297" w:type="pct"/>
            <w:shd w:val="clear" w:color="auto" w:fill="F2F2F2" w:themeFill="background1" w:themeFillShade="F2"/>
            <w:vAlign w:val="center"/>
          </w:tcPr>
          <w:p w14:paraId="6A70387A" w14:textId="77777777" w:rsidR="00577AAF" w:rsidRPr="00A42F82" w:rsidRDefault="00577AAF" w:rsidP="00111FC9">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E338818" w14:textId="77777777" w:rsidR="00577AAF" w:rsidRPr="00A42F82" w:rsidRDefault="00577AAF" w:rsidP="00111FC9">
            <w:pPr>
              <w:spacing w:before="120"/>
              <w:rPr>
                <w:rFonts w:ascii="Arial" w:hAnsi="Arial" w:cs="Arial"/>
                <w:b/>
                <w:sz w:val="22"/>
                <w:szCs w:val="22"/>
              </w:rPr>
            </w:pPr>
            <w:r w:rsidRPr="00A42F82">
              <w:rPr>
                <w:rFonts w:ascii="Arial" w:hAnsi="Arial" w:cs="Arial"/>
                <w:b/>
                <w:sz w:val="22"/>
                <w:szCs w:val="22"/>
              </w:rPr>
              <w:t>Location of research activity</w:t>
            </w:r>
          </w:p>
          <w:p w14:paraId="49F8F083" w14:textId="77777777" w:rsidR="00577AAF" w:rsidRPr="00A42F82" w:rsidRDefault="00577AAF" w:rsidP="00111FC9">
            <w:pPr>
              <w:rPr>
                <w:rFonts w:ascii="Arial" w:hAnsi="Arial" w:cs="Arial"/>
                <w:sz w:val="22"/>
                <w:szCs w:val="22"/>
              </w:rPr>
            </w:pPr>
            <w:r w:rsidRPr="00A42F82">
              <w:rPr>
                <w:rFonts w:ascii="Arial" w:hAnsi="Arial" w:cs="Arial"/>
                <w:sz w:val="22"/>
                <w:szCs w:val="22"/>
              </w:rPr>
              <w:t>Identify all locations where research activity will take place.</w:t>
            </w:r>
          </w:p>
        </w:tc>
      </w:tr>
      <w:tr w:rsidR="00577AAF" w:rsidRPr="00A42F82" w14:paraId="7C581DDE" w14:textId="77777777" w:rsidTr="00111FC9">
        <w:trPr>
          <w:trHeight w:val="454"/>
        </w:trPr>
        <w:tc>
          <w:tcPr>
            <w:tcW w:w="297" w:type="pct"/>
            <w:vAlign w:val="center"/>
          </w:tcPr>
          <w:p w14:paraId="35DBEC1E"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0FE03F4" w14:textId="77777777" w:rsidR="00577AAF" w:rsidRPr="00A42F82" w:rsidRDefault="00577AAF" w:rsidP="00111FC9">
            <w:pPr>
              <w:rPr>
                <w:rFonts w:ascii="Arial" w:hAnsi="Arial" w:cs="Arial"/>
                <w:sz w:val="22"/>
                <w:szCs w:val="22"/>
              </w:rPr>
            </w:pPr>
            <w:r>
              <w:rPr>
                <w:rFonts w:ascii="Arial" w:hAnsi="Arial" w:cs="Arial"/>
                <w:sz w:val="22"/>
                <w:szCs w:val="22"/>
              </w:rPr>
              <w:t>My place of work: Wilkes Academy of Performing Arts, Swindon.</w:t>
            </w:r>
          </w:p>
          <w:p w14:paraId="3BEA854D" w14:textId="77777777" w:rsidR="00577AAF" w:rsidRPr="00A42F82" w:rsidRDefault="00577AAF" w:rsidP="00111FC9">
            <w:pPr>
              <w:rPr>
                <w:rFonts w:ascii="Arial" w:hAnsi="Arial" w:cs="Arial"/>
                <w:sz w:val="22"/>
                <w:szCs w:val="22"/>
              </w:rPr>
            </w:pPr>
          </w:p>
          <w:p w14:paraId="2F08B6C3" w14:textId="77777777" w:rsidR="00577AAF" w:rsidRPr="00A42F82" w:rsidRDefault="00577AAF" w:rsidP="00111FC9">
            <w:pPr>
              <w:rPr>
                <w:rFonts w:ascii="Arial" w:hAnsi="Arial" w:cs="Arial"/>
                <w:b/>
                <w:sz w:val="22"/>
                <w:szCs w:val="22"/>
              </w:rPr>
            </w:pPr>
            <w:r w:rsidRPr="00A42F82">
              <w:rPr>
                <w:rFonts w:ascii="Arial" w:hAnsi="Arial" w:cs="Arial"/>
                <w:color w:val="808080"/>
                <w:sz w:val="18"/>
                <w:szCs w:val="18"/>
              </w:rPr>
              <w:t>(this box should expand as you type)</w:t>
            </w:r>
          </w:p>
        </w:tc>
      </w:tr>
      <w:tr w:rsidR="00577AAF" w:rsidRPr="00A42F82" w14:paraId="4B3D4F06" w14:textId="77777777" w:rsidTr="00111FC9">
        <w:trPr>
          <w:trHeight w:val="454"/>
        </w:trPr>
        <w:tc>
          <w:tcPr>
            <w:tcW w:w="297" w:type="pct"/>
            <w:shd w:val="clear" w:color="auto" w:fill="F2F2F2" w:themeFill="background1" w:themeFillShade="F2"/>
            <w:vAlign w:val="center"/>
          </w:tcPr>
          <w:p w14:paraId="5B7ED558" w14:textId="77777777" w:rsidR="00577AAF" w:rsidRPr="00A42F82" w:rsidRDefault="00577AAF" w:rsidP="00111FC9">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BCB6903" w14:textId="77777777" w:rsidR="00577AAF" w:rsidRPr="00A42F82" w:rsidRDefault="00577AAF" w:rsidP="00111FC9">
            <w:pPr>
              <w:spacing w:before="120"/>
              <w:rPr>
                <w:rFonts w:ascii="Arial" w:hAnsi="Arial" w:cs="Arial"/>
                <w:b/>
                <w:sz w:val="22"/>
                <w:szCs w:val="22"/>
              </w:rPr>
            </w:pPr>
            <w:r w:rsidRPr="00A42F82">
              <w:rPr>
                <w:rFonts w:ascii="Arial" w:hAnsi="Arial" w:cs="Arial"/>
                <w:b/>
                <w:sz w:val="22"/>
                <w:szCs w:val="22"/>
              </w:rPr>
              <w:t>Research activity outside of the UK</w:t>
            </w:r>
          </w:p>
          <w:p w14:paraId="35885BF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577AAF" w:rsidRPr="00A42F82" w14:paraId="05590D77" w14:textId="77777777" w:rsidTr="00111FC9">
        <w:trPr>
          <w:trHeight w:val="454"/>
        </w:trPr>
        <w:tc>
          <w:tcPr>
            <w:tcW w:w="297" w:type="pct"/>
            <w:vAlign w:val="center"/>
          </w:tcPr>
          <w:p w14:paraId="0A0D84C8"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3AB99D7" w14:textId="77777777" w:rsidR="00577AAF" w:rsidRPr="00A42F82" w:rsidRDefault="00577AAF" w:rsidP="00111FC9">
            <w:pPr>
              <w:rPr>
                <w:rFonts w:ascii="Arial" w:hAnsi="Arial" w:cs="Arial"/>
                <w:sz w:val="22"/>
                <w:szCs w:val="22"/>
              </w:rPr>
            </w:pPr>
          </w:p>
          <w:p w14:paraId="293994E3" w14:textId="77777777" w:rsidR="00577AAF" w:rsidRPr="00A42F82" w:rsidRDefault="00577AAF" w:rsidP="00111FC9">
            <w:pPr>
              <w:rPr>
                <w:rFonts w:ascii="Arial" w:hAnsi="Arial" w:cs="Arial"/>
                <w:sz w:val="22"/>
                <w:szCs w:val="22"/>
              </w:rPr>
            </w:pPr>
            <w:r>
              <w:rPr>
                <w:rFonts w:ascii="Arial" w:hAnsi="Arial" w:cs="Arial"/>
                <w:sz w:val="22"/>
                <w:szCs w:val="22"/>
              </w:rPr>
              <w:t>N/A</w:t>
            </w:r>
          </w:p>
          <w:p w14:paraId="2111A2C1" w14:textId="77777777" w:rsidR="00577AAF" w:rsidRPr="00A42F82" w:rsidRDefault="00577AAF" w:rsidP="00111FC9">
            <w:pPr>
              <w:rPr>
                <w:rFonts w:ascii="Arial" w:hAnsi="Arial" w:cs="Arial"/>
                <w:sz w:val="22"/>
                <w:szCs w:val="22"/>
              </w:rPr>
            </w:pPr>
          </w:p>
          <w:p w14:paraId="3C9D9B3B" w14:textId="77777777" w:rsidR="00577AAF" w:rsidRPr="00A42F82" w:rsidRDefault="00577AAF" w:rsidP="00111FC9">
            <w:pPr>
              <w:rPr>
                <w:rFonts w:ascii="Arial" w:hAnsi="Arial" w:cs="Arial"/>
                <w:b/>
                <w:i/>
                <w:sz w:val="22"/>
                <w:szCs w:val="22"/>
              </w:rPr>
            </w:pPr>
            <w:r w:rsidRPr="00A42F82">
              <w:rPr>
                <w:rFonts w:ascii="Arial" w:hAnsi="Arial" w:cs="Arial"/>
                <w:i/>
                <w:color w:val="808080"/>
                <w:sz w:val="18"/>
                <w:szCs w:val="18"/>
              </w:rPr>
              <w:t>(this box should expand as you type)</w:t>
            </w:r>
          </w:p>
        </w:tc>
      </w:tr>
    </w:tbl>
    <w:p w14:paraId="44663857" w14:textId="77777777" w:rsidR="00577AAF" w:rsidRPr="00A42F82" w:rsidRDefault="00577AAF" w:rsidP="00577AA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77AAF" w:rsidRPr="00A42F82" w14:paraId="3519AF9D" w14:textId="77777777" w:rsidTr="00111FC9">
        <w:trPr>
          <w:trHeight w:val="383"/>
        </w:trPr>
        <w:tc>
          <w:tcPr>
            <w:tcW w:w="567" w:type="dxa"/>
            <w:vMerge w:val="restart"/>
            <w:shd w:val="clear" w:color="auto" w:fill="F2F2F2" w:themeFill="background1" w:themeFillShade="F2"/>
            <w:vAlign w:val="center"/>
          </w:tcPr>
          <w:p w14:paraId="208C3E9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F4A10A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176DC2CB" w14:textId="77777777" w:rsidR="00577AAF" w:rsidRPr="00A42F82" w:rsidRDefault="00577AAF" w:rsidP="00111FC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8D69D57"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C5F0A45" w14:textId="77777777" w:rsidR="00577AAF" w:rsidRPr="00A42F82" w:rsidRDefault="00577AAF" w:rsidP="00111F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77AAF" w:rsidRPr="00A42F82" w14:paraId="0AB17CDB" w14:textId="77777777" w:rsidTr="00111FC9">
        <w:trPr>
          <w:trHeight w:val="218"/>
        </w:trPr>
        <w:tc>
          <w:tcPr>
            <w:tcW w:w="567" w:type="dxa"/>
            <w:vMerge/>
            <w:shd w:val="clear" w:color="auto" w:fill="F2F2F2" w:themeFill="background1" w:themeFillShade="F2"/>
            <w:vAlign w:val="center"/>
          </w:tcPr>
          <w:p w14:paraId="3572FCDE" w14:textId="77777777" w:rsidR="00577AAF" w:rsidRPr="00A42F82" w:rsidRDefault="00577AAF" w:rsidP="00111FC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75B9A88" w14:textId="77777777" w:rsidR="00577AAF" w:rsidRPr="00A42F82" w:rsidRDefault="00577AAF" w:rsidP="00111FC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0440AA1"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3D58974F" w14:textId="77777777" w:rsidR="00577AAF" w:rsidRPr="00A42F82" w:rsidRDefault="00577AAF" w:rsidP="00111FC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577AAF" w:rsidRPr="00A42F82" w14:paraId="6B8FD0CC" w14:textId="77777777" w:rsidTr="00111FC9">
        <w:tc>
          <w:tcPr>
            <w:tcW w:w="567" w:type="dxa"/>
            <w:shd w:val="clear" w:color="auto" w:fill="FFFFFF" w:themeFill="background1"/>
            <w:vAlign w:val="center"/>
          </w:tcPr>
          <w:p w14:paraId="560F982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F4CEBA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4F95D8E" w14:textId="77777777" w:rsidR="00577AAF" w:rsidRPr="00A42F82" w:rsidRDefault="00577AAF" w:rsidP="00111FC9">
            <w:pPr>
              <w:rPr>
                <w:rFonts w:ascii="Arial" w:hAnsi="Arial" w:cs="Arial"/>
                <w:sz w:val="22"/>
                <w:szCs w:val="22"/>
              </w:rPr>
            </w:pPr>
          </w:p>
          <w:p w14:paraId="5D86DC0A" w14:textId="77777777" w:rsidR="00577AAF" w:rsidRPr="00A42F82" w:rsidRDefault="00577AAF" w:rsidP="00111FC9">
            <w:pPr>
              <w:rPr>
                <w:rFonts w:ascii="Arial" w:hAnsi="Arial" w:cs="Arial"/>
                <w:sz w:val="22"/>
                <w:szCs w:val="22"/>
              </w:rPr>
            </w:pPr>
          </w:p>
          <w:p w14:paraId="19B4421A" w14:textId="77777777" w:rsidR="00577AAF" w:rsidRPr="00A42F82" w:rsidRDefault="00577AAF" w:rsidP="00111FC9">
            <w:pPr>
              <w:rPr>
                <w:rFonts w:ascii="Arial" w:hAnsi="Arial" w:cs="Arial"/>
                <w:sz w:val="22"/>
                <w:szCs w:val="22"/>
              </w:rPr>
            </w:pPr>
          </w:p>
          <w:p w14:paraId="3358AA73"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74A05D8" w14:textId="77777777" w:rsidR="00577AAF" w:rsidRPr="00A42F82" w:rsidRDefault="00577AAF" w:rsidP="00577AA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577AAF" w:rsidRPr="00A42F82" w14:paraId="5B6BBF58" w14:textId="77777777" w:rsidTr="00111FC9">
        <w:tc>
          <w:tcPr>
            <w:tcW w:w="562" w:type="dxa"/>
            <w:shd w:val="clear" w:color="auto" w:fill="F2F2F2" w:themeFill="background1" w:themeFillShade="F2"/>
            <w:vAlign w:val="center"/>
          </w:tcPr>
          <w:p w14:paraId="3DCED9F4" w14:textId="77777777" w:rsidR="00577AAF" w:rsidRPr="00A42F82" w:rsidRDefault="00577AAF" w:rsidP="00111FC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38C3F1B" w14:textId="77777777" w:rsidR="00577AAF" w:rsidRPr="00A42F82" w:rsidRDefault="00577AAF" w:rsidP="00111FC9">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65DC400" w14:textId="77777777" w:rsidR="00577AAF" w:rsidRPr="00A42F82" w:rsidRDefault="00577AAF" w:rsidP="00111FC9">
            <w:pPr>
              <w:autoSpaceDE w:val="0"/>
              <w:autoSpaceDN w:val="0"/>
              <w:adjustRightInd w:val="0"/>
              <w:jc w:val="center"/>
              <w:rPr>
                <w:rFonts w:ascii="Arial" w:hAnsi="Arial" w:cs="Arial"/>
                <w:b/>
                <w:bCs/>
                <w:sz w:val="22"/>
                <w:szCs w:val="22"/>
              </w:rPr>
            </w:pPr>
          </w:p>
          <w:p w14:paraId="06352200"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F65FFFD" w14:textId="77777777" w:rsidR="00577AAF" w:rsidRPr="00A42F82" w:rsidRDefault="00577AAF" w:rsidP="00111FC9">
            <w:pPr>
              <w:autoSpaceDE w:val="0"/>
              <w:autoSpaceDN w:val="0"/>
              <w:adjustRightInd w:val="0"/>
              <w:jc w:val="center"/>
              <w:rPr>
                <w:rFonts w:ascii="Arial" w:hAnsi="Arial" w:cs="Arial"/>
                <w:b/>
                <w:bCs/>
                <w:sz w:val="22"/>
                <w:szCs w:val="22"/>
              </w:rPr>
            </w:pPr>
          </w:p>
          <w:p w14:paraId="471A6A45"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0B725842" w14:textId="77777777" w:rsidTr="00111FC9">
        <w:trPr>
          <w:trHeight w:val="439"/>
        </w:trPr>
        <w:tc>
          <w:tcPr>
            <w:tcW w:w="562" w:type="dxa"/>
            <w:shd w:val="clear" w:color="auto" w:fill="F2F2F2" w:themeFill="background1" w:themeFillShade="F2"/>
            <w:vAlign w:val="center"/>
          </w:tcPr>
          <w:p w14:paraId="4F986A7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539F6E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BC0FBC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5885D5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13AD9B04" w14:textId="77777777" w:rsidTr="00111FC9">
        <w:trPr>
          <w:trHeight w:val="403"/>
        </w:trPr>
        <w:tc>
          <w:tcPr>
            <w:tcW w:w="562" w:type="dxa"/>
            <w:shd w:val="clear" w:color="auto" w:fill="F2F2F2" w:themeFill="background1" w:themeFillShade="F2"/>
            <w:vAlign w:val="center"/>
          </w:tcPr>
          <w:p w14:paraId="3CB09A8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E2593A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29F0AC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A6D06E1"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58F76AD" w14:textId="77777777" w:rsidTr="00111FC9">
        <w:trPr>
          <w:trHeight w:val="439"/>
        </w:trPr>
        <w:tc>
          <w:tcPr>
            <w:tcW w:w="562" w:type="dxa"/>
            <w:shd w:val="clear" w:color="auto" w:fill="F2F2F2" w:themeFill="background1" w:themeFillShade="F2"/>
            <w:vAlign w:val="center"/>
          </w:tcPr>
          <w:p w14:paraId="0620A18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2CE2616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3C0B68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327B67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10AFFD2" w14:textId="77777777" w:rsidTr="00111FC9">
        <w:trPr>
          <w:trHeight w:val="403"/>
        </w:trPr>
        <w:tc>
          <w:tcPr>
            <w:tcW w:w="562" w:type="dxa"/>
            <w:shd w:val="clear" w:color="auto" w:fill="F2F2F2" w:themeFill="background1" w:themeFillShade="F2"/>
            <w:vAlign w:val="center"/>
          </w:tcPr>
          <w:p w14:paraId="1BC8B25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D6DEE2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7D55F30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55961D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0775C5EC" w14:textId="77777777" w:rsidTr="00111FC9">
        <w:trPr>
          <w:trHeight w:val="403"/>
        </w:trPr>
        <w:tc>
          <w:tcPr>
            <w:tcW w:w="562" w:type="dxa"/>
            <w:shd w:val="clear" w:color="auto" w:fill="F2F2F2" w:themeFill="background1" w:themeFillShade="F2"/>
            <w:vAlign w:val="center"/>
          </w:tcPr>
          <w:p w14:paraId="0E04F42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F17665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FBE003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71ABA9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287D7E84" w14:textId="77777777" w:rsidTr="00111FC9">
        <w:trPr>
          <w:trHeight w:val="439"/>
        </w:trPr>
        <w:tc>
          <w:tcPr>
            <w:tcW w:w="562" w:type="dxa"/>
            <w:shd w:val="clear" w:color="auto" w:fill="F2F2F2" w:themeFill="background1" w:themeFillShade="F2"/>
            <w:vAlign w:val="center"/>
          </w:tcPr>
          <w:p w14:paraId="4C369AA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5D7705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4FE005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F5EF22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40046FB2" w14:textId="77777777" w:rsidTr="00111FC9">
        <w:trPr>
          <w:trHeight w:val="403"/>
        </w:trPr>
        <w:tc>
          <w:tcPr>
            <w:tcW w:w="562" w:type="dxa"/>
            <w:shd w:val="clear" w:color="auto" w:fill="F2F2F2" w:themeFill="background1" w:themeFillShade="F2"/>
            <w:vAlign w:val="center"/>
          </w:tcPr>
          <w:p w14:paraId="716B639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FD8AFA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6D7C08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E020EF3"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13EA895" w14:textId="77777777" w:rsidTr="00111FC9">
        <w:trPr>
          <w:trHeight w:val="403"/>
        </w:trPr>
        <w:tc>
          <w:tcPr>
            <w:tcW w:w="562" w:type="dxa"/>
            <w:shd w:val="clear" w:color="auto" w:fill="F2F2F2" w:themeFill="background1" w:themeFillShade="F2"/>
            <w:vAlign w:val="center"/>
          </w:tcPr>
          <w:p w14:paraId="053DDD5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16094F1"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577AAF" w:rsidRPr="00A42F82" w14:paraId="00D02E3F" w14:textId="77777777" w:rsidTr="00111FC9">
        <w:trPr>
          <w:trHeight w:val="403"/>
        </w:trPr>
        <w:tc>
          <w:tcPr>
            <w:tcW w:w="562" w:type="dxa"/>
            <w:vAlign w:val="center"/>
          </w:tcPr>
          <w:p w14:paraId="3BD63D76" w14:textId="77777777" w:rsidR="00577AAF" w:rsidRPr="00A42F82" w:rsidRDefault="00577AAF" w:rsidP="00111FC9">
            <w:pPr>
              <w:autoSpaceDE w:val="0"/>
              <w:autoSpaceDN w:val="0"/>
              <w:adjustRightInd w:val="0"/>
              <w:jc w:val="center"/>
              <w:rPr>
                <w:rFonts w:ascii="Arial" w:hAnsi="Arial" w:cs="Arial"/>
                <w:sz w:val="22"/>
                <w:szCs w:val="22"/>
              </w:rPr>
            </w:pPr>
          </w:p>
        </w:tc>
        <w:tc>
          <w:tcPr>
            <w:tcW w:w="9889" w:type="dxa"/>
            <w:gridSpan w:val="3"/>
            <w:vAlign w:val="center"/>
          </w:tcPr>
          <w:p w14:paraId="2500AFD6" w14:textId="77777777" w:rsidR="00577AAF" w:rsidRPr="00A42F82" w:rsidRDefault="00577AAF" w:rsidP="00111FC9">
            <w:pPr>
              <w:rPr>
                <w:rFonts w:ascii="Arial" w:hAnsi="Arial" w:cs="Arial"/>
              </w:rPr>
            </w:pPr>
          </w:p>
          <w:p w14:paraId="266661A9" w14:textId="77777777" w:rsidR="00577AAF" w:rsidRPr="00A42F82" w:rsidRDefault="00577AAF" w:rsidP="00111FC9">
            <w:pPr>
              <w:rPr>
                <w:rFonts w:ascii="Arial" w:hAnsi="Arial" w:cs="Arial"/>
              </w:rPr>
            </w:pPr>
          </w:p>
          <w:p w14:paraId="40BD5DB9" w14:textId="77777777" w:rsidR="00577AAF" w:rsidRPr="00A42F82" w:rsidRDefault="00577AAF" w:rsidP="00111FC9">
            <w:pPr>
              <w:rPr>
                <w:rFonts w:ascii="Arial" w:hAnsi="Arial" w:cs="Arial"/>
                <w:sz w:val="22"/>
                <w:szCs w:val="22"/>
              </w:rPr>
            </w:pPr>
          </w:p>
          <w:p w14:paraId="3BC14711"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D8ADCE9"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6349AF0F" w14:textId="77777777" w:rsidR="00577AAF" w:rsidRPr="00A42F82" w:rsidRDefault="00577AAF" w:rsidP="00577AAF">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77AAF" w:rsidRPr="00A42F82" w14:paraId="6D012808" w14:textId="77777777" w:rsidTr="00111FC9">
        <w:trPr>
          <w:trHeight w:val="558"/>
        </w:trPr>
        <w:tc>
          <w:tcPr>
            <w:tcW w:w="562" w:type="dxa"/>
            <w:shd w:val="clear" w:color="auto" w:fill="F2F2F2" w:themeFill="background1" w:themeFillShade="F2"/>
            <w:vAlign w:val="center"/>
          </w:tcPr>
          <w:p w14:paraId="1CCDC4A4" w14:textId="77777777" w:rsidR="00577AAF" w:rsidRPr="00A42F82" w:rsidRDefault="00577AAF" w:rsidP="00111FC9">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CFD9A87" w14:textId="77777777" w:rsidR="00577AAF" w:rsidRPr="00A42F82" w:rsidRDefault="00577AAF" w:rsidP="00111FC9">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81DE371"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DAB3AF2"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7EDC4B97" w14:textId="77777777" w:rsidTr="00111FC9">
        <w:trPr>
          <w:trHeight w:val="439"/>
        </w:trPr>
        <w:tc>
          <w:tcPr>
            <w:tcW w:w="562" w:type="dxa"/>
            <w:shd w:val="clear" w:color="auto" w:fill="F2F2F2" w:themeFill="background1" w:themeFillShade="F2"/>
            <w:vAlign w:val="center"/>
          </w:tcPr>
          <w:p w14:paraId="6069BE1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3AEEDB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8E38D5A"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4CB2B52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1F2C2CD0" w14:textId="77777777" w:rsidTr="00111FC9">
        <w:trPr>
          <w:trHeight w:val="439"/>
        </w:trPr>
        <w:tc>
          <w:tcPr>
            <w:tcW w:w="562" w:type="dxa"/>
            <w:shd w:val="clear" w:color="auto" w:fill="F2F2F2" w:themeFill="background1" w:themeFillShade="F2"/>
            <w:vAlign w:val="center"/>
          </w:tcPr>
          <w:p w14:paraId="644CE96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75A3C0F4"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62E3FF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597D6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4811FBE3" w14:textId="77777777" w:rsidTr="00111FC9">
        <w:trPr>
          <w:trHeight w:val="439"/>
        </w:trPr>
        <w:tc>
          <w:tcPr>
            <w:tcW w:w="562" w:type="dxa"/>
            <w:shd w:val="clear" w:color="auto" w:fill="F2F2F2" w:themeFill="background1" w:themeFillShade="F2"/>
            <w:vAlign w:val="center"/>
          </w:tcPr>
          <w:p w14:paraId="7CBFE5F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8E68D6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6FCC4DC2"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BD0106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F35C5AC" w14:textId="77777777" w:rsidTr="00111FC9">
        <w:trPr>
          <w:trHeight w:val="403"/>
        </w:trPr>
        <w:tc>
          <w:tcPr>
            <w:tcW w:w="562" w:type="dxa"/>
            <w:shd w:val="clear" w:color="auto" w:fill="F2F2F2" w:themeFill="background1" w:themeFillShade="F2"/>
            <w:vAlign w:val="center"/>
          </w:tcPr>
          <w:p w14:paraId="74F8FD5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F1BF68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ECE7A7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23D92C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0BA8AF6D" w14:textId="77777777" w:rsidTr="00111FC9">
        <w:trPr>
          <w:trHeight w:val="403"/>
        </w:trPr>
        <w:tc>
          <w:tcPr>
            <w:tcW w:w="562" w:type="dxa"/>
            <w:shd w:val="clear" w:color="auto" w:fill="F2F2F2" w:themeFill="background1" w:themeFillShade="F2"/>
            <w:vAlign w:val="center"/>
          </w:tcPr>
          <w:p w14:paraId="2CED335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2D7AB5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6D4B917"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69CD7FB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338430A" w14:textId="77777777" w:rsidTr="00111FC9">
        <w:trPr>
          <w:trHeight w:val="403"/>
        </w:trPr>
        <w:tc>
          <w:tcPr>
            <w:tcW w:w="562" w:type="dxa"/>
            <w:shd w:val="clear" w:color="auto" w:fill="F2F2F2" w:themeFill="background1" w:themeFillShade="F2"/>
            <w:vAlign w:val="center"/>
          </w:tcPr>
          <w:p w14:paraId="615EA151"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65F8D8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AC5132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57C0E2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22C7AF9" w14:textId="77777777" w:rsidTr="00111FC9">
        <w:trPr>
          <w:trHeight w:val="439"/>
        </w:trPr>
        <w:tc>
          <w:tcPr>
            <w:tcW w:w="562" w:type="dxa"/>
            <w:shd w:val="clear" w:color="auto" w:fill="F2F2F2" w:themeFill="background1" w:themeFillShade="F2"/>
            <w:vAlign w:val="center"/>
          </w:tcPr>
          <w:p w14:paraId="3070B20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E6B40E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23A6209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373CCA5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06109E34" w14:textId="77777777" w:rsidTr="00111FC9">
        <w:trPr>
          <w:trHeight w:val="403"/>
        </w:trPr>
        <w:tc>
          <w:tcPr>
            <w:tcW w:w="562" w:type="dxa"/>
            <w:shd w:val="clear" w:color="auto" w:fill="F2F2F2" w:themeFill="background1" w:themeFillShade="F2"/>
            <w:vAlign w:val="center"/>
          </w:tcPr>
          <w:p w14:paraId="6F7681D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05FF7B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CAEDC7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B4C381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F5FC6C7" w14:textId="77777777" w:rsidTr="00111FC9">
        <w:trPr>
          <w:trHeight w:val="439"/>
        </w:trPr>
        <w:tc>
          <w:tcPr>
            <w:tcW w:w="562" w:type="dxa"/>
            <w:shd w:val="clear" w:color="auto" w:fill="F2F2F2" w:themeFill="background1" w:themeFillShade="F2"/>
            <w:vAlign w:val="center"/>
          </w:tcPr>
          <w:p w14:paraId="4691EE2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76B4AE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A24705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2F72C01"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03C0E0FF" w14:textId="77777777" w:rsidTr="00111FC9">
        <w:trPr>
          <w:trHeight w:val="403"/>
        </w:trPr>
        <w:tc>
          <w:tcPr>
            <w:tcW w:w="562" w:type="dxa"/>
            <w:shd w:val="clear" w:color="auto" w:fill="F2F2F2" w:themeFill="background1" w:themeFillShade="F2"/>
            <w:vAlign w:val="center"/>
          </w:tcPr>
          <w:p w14:paraId="7859A4C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21320A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2D8E06A"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526275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6BB73A4" w14:textId="77777777" w:rsidTr="00111FC9">
        <w:trPr>
          <w:trHeight w:val="403"/>
        </w:trPr>
        <w:tc>
          <w:tcPr>
            <w:tcW w:w="562" w:type="dxa"/>
            <w:shd w:val="clear" w:color="auto" w:fill="F2F2F2" w:themeFill="background1" w:themeFillShade="F2"/>
            <w:vAlign w:val="center"/>
          </w:tcPr>
          <w:p w14:paraId="198451A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43E5F2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7D4ED9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EABFAA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BFB3CA2" w14:textId="77777777" w:rsidTr="00111FC9">
        <w:trPr>
          <w:trHeight w:val="403"/>
        </w:trPr>
        <w:tc>
          <w:tcPr>
            <w:tcW w:w="562" w:type="dxa"/>
            <w:shd w:val="clear" w:color="auto" w:fill="F2F2F2" w:themeFill="background1" w:themeFillShade="F2"/>
            <w:vAlign w:val="center"/>
          </w:tcPr>
          <w:p w14:paraId="7050436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236A4A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5586E2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C8741F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2C04CC6D" w14:textId="77777777" w:rsidTr="00111FC9">
        <w:trPr>
          <w:trHeight w:val="403"/>
        </w:trPr>
        <w:tc>
          <w:tcPr>
            <w:tcW w:w="562" w:type="dxa"/>
            <w:shd w:val="clear" w:color="auto" w:fill="F2F2F2" w:themeFill="background1" w:themeFillShade="F2"/>
            <w:vAlign w:val="center"/>
          </w:tcPr>
          <w:p w14:paraId="2051F5D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350C44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C86676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B38C5B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5C1932E" w14:textId="77777777" w:rsidTr="00111FC9">
        <w:trPr>
          <w:trHeight w:val="403"/>
        </w:trPr>
        <w:tc>
          <w:tcPr>
            <w:tcW w:w="562" w:type="dxa"/>
            <w:shd w:val="clear" w:color="auto" w:fill="F2F2F2" w:themeFill="background1" w:themeFillShade="F2"/>
            <w:vAlign w:val="center"/>
          </w:tcPr>
          <w:p w14:paraId="4F23431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6D2C7B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F448DF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4066E47"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CA70197" w14:textId="77777777" w:rsidTr="00111FC9">
        <w:trPr>
          <w:trHeight w:val="403"/>
        </w:trPr>
        <w:tc>
          <w:tcPr>
            <w:tcW w:w="562" w:type="dxa"/>
            <w:shd w:val="clear" w:color="auto" w:fill="F2F2F2" w:themeFill="background1" w:themeFillShade="F2"/>
            <w:vAlign w:val="center"/>
          </w:tcPr>
          <w:p w14:paraId="5E38091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6C1150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850F32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48C124E"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DF87E45" w14:textId="77777777" w:rsidTr="00111FC9">
        <w:trPr>
          <w:trHeight w:val="403"/>
        </w:trPr>
        <w:tc>
          <w:tcPr>
            <w:tcW w:w="562" w:type="dxa"/>
            <w:shd w:val="clear" w:color="auto" w:fill="F2F2F2" w:themeFill="background1" w:themeFillShade="F2"/>
            <w:vAlign w:val="center"/>
          </w:tcPr>
          <w:p w14:paraId="2DF4F41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945087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862D5E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2B612B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5512A91" w14:textId="77777777" w:rsidTr="00111FC9">
        <w:trPr>
          <w:trHeight w:val="403"/>
        </w:trPr>
        <w:tc>
          <w:tcPr>
            <w:tcW w:w="562" w:type="dxa"/>
            <w:shd w:val="clear" w:color="auto" w:fill="F2F2F2" w:themeFill="background1" w:themeFillShade="F2"/>
            <w:vAlign w:val="center"/>
          </w:tcPr>
          <w:p w14:paraId="4111191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7FBB90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EF72F0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0BD4947D"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4FD3C93E" w14:textId="77777777" w:rsidTr="00111FC9">
        <w:trPr>
          <w:trHeight w:val="403"/>
        </w:trPr>
        <w:tc>
          <w:tcPr>
            <w:tcW w:w="562" w:type="dxa"/>
            <w:vAlign w:val="center"/>
          </w:tcPr>
          <w:p w14:paraId="45DAEE7E" w14:textId="77777777" w:rsidR="00577AAF" w:rsidRPr="00A42F82" w:rsidRDefault="00577AAF" w:rsidP="00111FC9">
            <w:pPr>
              <w:autoSpaceDE w:val="0"/>
              <w:autoSpaceDN w:val="0"/>
              <w:adjustRightInd w:val="0"/>
              <w:rPr>
                <w:rFonts w:ascii="Arial" w:hAnsi="Arial" w:cs="Arial"/>
                <w:sz w:val="22"/>
                <w:szCs w:val="22"/>
              </w:rPr>
            </w:pPr>
          </w:p>
        </w:tc>
        <w:tc>
          <w:tcPr>
            <w:tcW w:w="8227" w:type="dxa"/>
            <w:vAlign w:val="center"/>
          </w:tcPr>
          <w:p w14:paraId="7AFC2E5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789AB66" w14:textId="77777777" w:rsidR="00577AAF" w:rsidRPr="00A42F82" w:rsidRDefault="00577AAF" w:rsidP="00111FC9">
            <w:pPr>
              <w:rPr>
                <w:rFonts w:ascii="Arial" w:hAnsi="Arial" w:cs="Arial"/>
              </w:rPr>
            </w:pPr>
          </w:p>
          <w:p w14:paraId="3781371B" w14:textId="77777777" w:rsidR="00577AAF" w:rsidRPr="00A42F82" w:rsidRDefault="00577AAF" w:rsidP="00111FC9">
            <w:pPr>
              <w:rPr>
                <w:rFonts w:ascii="Arial" w:hAnsi="Arial" w:cs="Arial"/>
              </w:rPr>
            </w:pPr>
          </w:p>
          <w:p w14:paraId="732BD27C" w14:textId="77777777" w:rsidR="00577AAF" w:rsidRPr="00A42F82" w:rsidRDefault="00577AAF" w:rsidP="00111FC9">
            <w:pPr>
              <w:rPr>
                <w:rFonts w:ascii="Arial" w:hAnsi="Arial" w:cs="Arial"/>
                <w:sz w:val="22"/>
                <w:szCs w:val="22"/>
              </w:rPr>
            </w:pPr>
          </w:p>
          <w:p w14:paraId="7336CA6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8004FF4" w14:textId="77777777" w:rsidR="00577AAF" w:rsidRPr="00A42F82" w:rsidRDefault="00577AAF" w:rsidP="00111FC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F07F877" w14:textId="77777777" w:rsidR="00577AAF" w:rsidRPr="00A42F82" w:rsidRDefault="00577AAF" w:rsidP="00111FC9">
            <w:pPr>
              <w:autoSpaceDE w:val="0"/>
              <w:autoSpaceDN w:val="0"/>
              <w:adjustRightInd w:val="0"/>
              <w:jc w:val="center"/>
              <w:rPr>
                <w:rFonts w:ascii="Arial" w:hAnsi="Arial" w:cs="Arial"/>
                <w:b/>
                <w:bCs/>
                <w:sz w:val="22"/>
                <w:szCs w:val="22"/>
              </w:rPr>
            </w:pPr>
          </w:p>
        </w:tc>
      </w:tr>
    </w:tbl>
    <w:p w14:paraId="0ADC2B77" w14:textId="77777777" w:rsidR="00577AAF" w:rsidRPr="00A42F82" w:rsidRDefault="00577AAF" w:rsidP="00577AAF">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B7C22D6" w14:textId="77777777" w:rsidR="00577AAF" w:rsidRPr="00A42F82" w:rsidRDefault="00577AAF" w:rsidP="00577AAF">
      <w:pPr>
        <w:rPr>
          <w:rFonts w:ascii="Arial" w:hAnsi="Arial" w:cs="Arial"/>
          <w:bCs/>
          <w:iCs/>
          <w:sz w:val="22"/>
          <w:szCs w:val="22"/>
        </w:rPr>
      </w:pPr>
    </w:p>
    <w:p w14:paraId="245144D5" w14:textId="77777777" w:rsidR="00577AAF" w:rsidRPr="00A42F82" w:rsidRDefault="00577AAF" w:rsidP="00577AAF">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CCA7818" w14:textId="77777777" w:rsidR="00577AAF" w:rsidRPr="00A42F82" w:rsidRDefault="00577AAF" w:rsidP="00577AAF">
      <w:pPr>
        <w:rPr>
          <w:rFonts w:ascii="Arial" w:hAnsi="Arial" w:cs="Arial"/>
          <w:bCs/>
          <w:iCs/>
          <w:sz w:val="22"/>
          <w:szCs w:val="22"/>
        </w:rPr>
      </w:pPr>
    </w:p>
    <w:p w14:paraId="5E6E0CF4"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3EF3DD7C" w14:textId="77777777" w:rsidR="00577AAF" w:rsidRPr="00A42F82" w:rsidRDefault="00577AAF" w:rsidP="00577AAF">
      <w:pPr>
        <w:rPr>
          <w:rFonts w:ascii="Arial" w:hAnsi="Arial" w:cs="Arial"/>
          <w:bCs/>
        </w:rPr>
      </w:pPr>
      <w:r w:rsidRPr="00A42F82">
        <w:rPr>
          <w:rFonts w:ascii="Arial" w:hAnsi="Arial" w:cs="Arial"/>
          <w:bCs/>
        </w:rPr>
        <w:t>If there are no participants then do not complete this section, but go directly to section H.</w:t>
      </w:r>
    </w:p>
    <w:p w14:paraId="2C84A6A7" w14:textId="77777777" w:rsidR="00577AAF" w:rsidRPr="00A42F82" w:rsidRDefault="00577AAF" w:rsidP="00577AAF">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577AAF" w:rsidRPr="00A42F82" w14:paraId="589DCB15" w14:textId="77777777" w:rsidTr="00111FC9">
        <w:tc>
          <w:tcPr>
            <w:tcW w:w="562" w:type="dxa"/>
            <w:shd w:val="clear" w:color="auto" w:fill="F2F2F2" w:themeFill="background1" w:themeFillShade="F2"/>
            <w:vAlign w:val="center"/>
          </w:tcPr>
          <w:p w14:paraId="77FA2EE1" w14:textId="77777777" w:rsidR="00577AAF" w:rsidRPr="00A42F82" w:rsidRDefault="00577AAF" w:rsidP="00111FC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3E56240" w14:textId="77777777" w:rsidR="00577AAF" w:rsidRPr="00A42F82" w:rsidRDefault="00577AAF" w:rsidP="00111FC9">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1F71C79" w14:textId="77777777" w:rsidR="00577AAF" w:rsidRPr="00A42F82" w:rsidRDefault="00577AAF" w:rsidP="00111FC9">
            <w:pPr>
              <w:autoSpaceDE w:val="0"/>
              <w:autoSpaceDN w:val="0"/>
              <w:adjustRightInd w:val="0"/>
              <w:jc w:val="center"/>
              <w:rPr>
                <w:rFonts w:ascii="Arial" w:hAnsi="Arial" w:cs="Arial"/>
                <w:b/>
                <w:bCs/>
                <w:sz w:val="22"/>
                <w:szCs w:val="22"/>
              </w:rPr>
            </w:pPr>
          </w:p>
          <w:p w14:paraId="200C2507"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CF53392" w14:textId="77777777" w:rsidR="00577AAF" w:rsidRPr="00A42F82" w:rsidRDefault="00577AAF" w:rsidP="00111FC9">
            <w:pPr>
              <w:autoSpaceDE w:val="0"/>
              <w:autoSpaceDN w:val="0"/>
              <w:adjustRightInd w:val="0"/>
              <w:jc w:val="center"/>
              <w:rPr>
                <w:rFonts w:ascii="Arial" w:hAnsi="Arial" w:cs="Arial"/>
                <w:b/>
                <w:bCs/>
                <w:sz w:val="22"/>
                <w:szCs w:val="22"/>
              </w:rPr>
            </w:pPr>
          </w:p>
          <w:p w14:paraId="35C81A18"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5BC2B533" w14:textId="77777777" w:rsidTr="00111FC9">
        <w:trPr>
          <w:trHeight w:val="439"/>
        </w:trPr>
        <w:tc>
          <w:tcPr>
            <w:tcW w:w="562" w:type="dxa"/>
            <w:shd w:val="clear" w:color="auto" w:fill="F2F2F2" w:themeFill="background1" w:themeFillShade="F2"/>
            <w:vAlign w:val="center"/>
          </w:tcPr>
          <w:p w14:paraId="3884BF9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7B6F15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054E57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3F366F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00513F25" w14:textId="77777777" w:rsidTr="00111FC9">
        <w:trPr>
          <w:trHeight w:val="403"/>
        </w:trPr>
        <w:tc>
          <w:tcPr>
            <w:tcW w:w="562" w:type="dxa"/>
            <w:shd w:val="clear" w:color="auto" w:fill="F2F2F2" w:themeFill="background1" w:themeFillShade="F2"/>
            <w:vAlign w:val="center"/>
          </w:tcPr>
          <w:p w14:paraId="57AE55D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620240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A12CAE1"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DFDE54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BC01F34" w14:textId="77777777" w:rsidTr="00111FC9">
        <w:trPr>
          <w:trHeight w:val="439"/>
        </w:trPr>
        <w:tc>
          <w:tcPr>
            <w:tcW w:w="562" w:type="dxa"/>
            <w:shd w:val="clear" w:color="auto" w:fill="F2F2F2" w:themeFill="background1" w:themeFillShade="F2"/>
            <w:vAlign w:val="center"/>
          </w:tcPr>
          <w:p w14:paraId="47F00EF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F7AC6C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428157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0CB211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6640960" w14:textId="77777777" w:rsidTr="00111FC9">
        <w:trPr>
          <w:trHeight w:val="403"/>
        </w:trPr>
        <w:tc>
          <w:tcPr>
            <w:tcW w:w="562" w:type="dxa"/>
            <w:shd w:val="clear" w:color="auto" w:fill="F2F2F2" w:themeFill="background1" w:themeFillShade="F2"/>
            <w:vAlign w:val="center"/>
          </w:tcPr>
          <w:p w14:paraId="7479F72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60BE7F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11CEC32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422640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1CA976D0" w14:textId="77777777" w:rsidTr="00111FC9">
        <w:trPr>
          <w:trHeight w:val="403"/>
        </w:trPr>
        <w:tc>
          <w:tcPr>
            <w:tcW w:w="562" w:type="dxa"/>
            <w:shd w:val="clear" w:color="auto" w:fill="F2F2F2" w:themeFill="background1" w:themeFillShade="F2"/>
            <w:vAlign w:val="center"/>
          </w:tcPr>
          <w:p w14:paraId="76C8A7D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ADC3954"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D900AF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A02134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D3C8DF0" w14:textId="77777777" w:rsidTr="00111FC9">
        <w:trPr>
          <w:trHeight w:val="439"/>
        </w:trPr>
        <w:tc>
          <w:tcPr>
            <w:tcW w:w="562" w:type="dxa"/>
            <w:shd w:val="clear" w:color="auto" w:fill="F2F2F2" w:themeFill="background1" w:themeFillShade="F2"/>
            <w:vAlign w:val="center"/>
          </w:tcPr>
          <w:p w14:paraId="2C3FC70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5C2491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97B5F2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CFF67C3"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6E71DFD" w14:textId="77777777" w:rsidTr="00111FC9">
        <w:trPr>
          <w:trHeight w:val="403"/>
        </w:trPr>
        <w:tc>
          <w:tcPr>
            <w:tcW w:w="562" w:type="dxa"/>
            <w:shd w:val="clear" w:color="auto" w:fill="F2F2F2" w:themeFill="background1" w:themeFillShade="F2"/>
            <w:vAlign w:val="center"/>
          </w:tcPr>
          <w:p w14:paraId="471E11D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79E72D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4A87BD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EA4E4B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9F25955" w14:textId="77777777" w:rsidTr="00111FC9">
        <w:trPr>
          <w:trHeight w:val="403"/>
        </w:trPr>
        <w:tc>
          <w:tcPr>
            <w:tcW w:w="562" w:type="dxa"/>
            <w:shd w:val="clear" w:color="auto" w:fill="F2F2F2" w:themeFill="background1" w:themeFillShade="F2"/>
            <w:vAlign w:val="center"/>
          </w:tcPr>
          <w:p w14:paraId="4B76672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85F05E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072292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6A102BA"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39D67BF" w14:textId="77777777" w:rsidTr="00111FC9">
        <w:trPr>
          <w:trHeight w:val="403"/>
        </w:trPr>
        <w:tc>
          <w:tcPr>
            <w:tcW w:w="562" w:type="dxa"/>
            <w:shd w:val="clear" w:color="auto" w:fill="F2F2F2" w:themeFill="background1" w:themeFillShade="F2"/>
            <w:vAlign w:val="center"/>
          </w:tcPr>
          <w:p w14:paraId="115A01D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504BD5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1E17E16" w14:textId="77777777" w:rsidR="00577AAF" w:rsidRPr="00A42F82" w:rsidRDefault="00577AAF" w:rsidP="00111FC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2AF020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EECF5C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616D7F0" w14:textId="77777777" w:rsidTr="00111FC9">
        <w:trPr>
          <w:trHeight w:val="403"/>
        </w:trPr>
        <w:tc>
          <w:tcPr>
            <w:tcW w:w="562" w:type="dxa"/>
            <w:vAlign w:val="center"/>
          </w:tcPr>
          <w:p w14:paraId="58A1FAC7" w14:textId="77777777" w:rsidR="00577AAF" w:rsidRPr="00A42F82" w:rsidRDefault="00577AAF" w:rsidP="00111FC9">
            <w:pPr>
              <w:autoSpaceDE w:val="0"/>
              <w:autoSpaceDN w:val="0"/>
              <w:adjustRightInd w:val="0"/>
              <w:jc w:val="center"/>
              <w:rPr>
                <w:rFonts w:ascii="Arial" w:hAnsi="Arial" w:cs="Arial"/>
                <w:sz w:val="22"/>
                <w:szCs w:val="22"/>
              </w:rPr>
            </w:pPr>
          </w:p>
        </w:tc>
        <w:tc>
          <w:tcPr>
            <w:tcW w:w="8217" w:type="dxa"/>
            <w:vAlign w:val="center"/>
          </w:tcPr>
          <w:p w14:paraId="591E8FD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4801182" w14:textId="77777777" w:rsidR="00577AAF" w:rsidRPr="00A42F82" w:rsidRDefault="00577AAF" w:rsidP="00111FC9">
            <w:pPr>
              <w:rPr>
                <w:rFonts w:ascii="Arial" w:hAnsi="Arial" w:cs="Arial"/>
              </w:rPr>
            </w:pPr>
          </w:p>
          <w:p w14:paraId="402C4DC4" w14:textId="77777777" w:rsidR="00577AAF" w:rsidRPr="00A42F82" w:rsidRDefault="00577AAF" w:rsidP="00111FC9">
            <w:pPr>
              <w:rPr>
                <w:rFonts w:ascii="Arial" w:hAnsi="Arial" w:cs="Arial"/>
              </w:rPr>
            </w:pPr>
          </w:p>
          <w:p w14:paraId="7EB0321D" w14:textId="77777777" w:rsidR="00577AAF" w:rsidRPr="00A42F82" w:rsidRDefault="00577AAF" w:rsidP="00111FC9">
            <w:pPr>
              <w:rPr>
                <w:rFonts w:ascii="Arial" w:hAnsi="Arial" w:cs="Arial"/>
                <w:sz w:val="22"/>
                <w:szCs w:val="22"/>
              </w:rPr>
            </w:pPr>
          </w:p>
          <w:p w14:paraId="487F818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E996079" w14:textId="77777777" w:rsidR="00577AAF" w:rsidRPr="00A42F82" w:rsidRDefault="00577AAF" w:rsidP="00111FC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D16FDE4" w14:textId="77777777" w:rsidR="00577AAF" w:rsidRPr="00A42F82" w:rsidRDefault="00577AAF" w:rsidP="00111FC9">
            <w:pPr>
              <w:autoSpaceDE w:val="0"/>
              <w:autoSpaceDN w:val="0"/>
              <w:adjustRightInd w:val="0"/>
              <w:jc w:val="center"/>
              <w:rPr>
                <w:rFonts w:ascii="Arial" w:hAnsi="Arial" w:cs="Arial"/>
                <w:b/>
                <w:bCs/>
                <w:sz w:val="22"/>
                <w:szCs w:val="22"/>
              </w:rPr>
            </w:pPr>
          </w:p>
        </w:tc>
      </w:tr>
    </w:tbl>
    <w:p w14:paraId="2566F04D" w14:textId="77777777" w:rsidR="00577AAF" w:rsidRPr="00A42F82" w:rsidRDefault="00577AAF" w:rsidP="00577AAF">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577AAF" w:rsidRPr="00A42F82" w14:paraId="38878543" w14:textId="77777777" w:rsidTr="00111FC9">
        <w:trPr>
          <w:trHeight w:val="403"/>
        </w:trPr>
        <w:tc>
          <w:tcPr>
            <w:tcW w:w="562" w:type="dxa"/>
            <w:tcBorders>
              <w:bottom w:val="single" w:sz="4" w:space="0" w:color="auto"/>
            </w:tcBorders>
            <w:shd w:val="clear" w:color="auto" w:fill="F2F2F2" w:themeFill="background1" w:themeFillShade="F2"/>
          </w:tcPr>
          <w:p w14:paraId="791D72D7" w14:textId="77777777" w:rsidR="00577AAF" w:rsidRPr="00A42F82" w:rsidRDefault="00577AAF" w:rsidP="00111FC9">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9CB9D22" w14:textId="77777777" w:rsidR="00577AAF" w:rsidRPr="00A42F82" w:rsidRDefault="00577AAF" w:rsidP="00111FC9">
            <w:pPr>
              <w:rPr>
                <w:rFonts w:ascii="Arial" w:hAnsi="Arial" w:cs="Arial"/>
                <w:b/>
                <w:sz w:val="22"/>
                <w:szCs w:val="22"/>
              </w:rPr>
            </w:pPr>
            <w:r w:rsidRPr="00A42F82">
              <w:rPr>
                <w:rFonts w:ascii="Arial" w:hAnsi="Arial" w:cs="Arial"/>
                <w:b/>
                <w:sz w:val="22"/>
                <w:szCs w:val="22"/>
              </w:rPr>
              <w:t>Participant numbers and source</w:t>
            </w:r>
          </w:p>
          <w:p w14:paraId="13582B7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577AAF" w:rsidRPr="00A42F82" w14:paraId="37E39547" w14:textId="77777777" w:rsidTr="00111FC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034CE"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69809" w14:textId="77777777" w:rsidR="00577AAF" w:rsidRPr="00A42F82" w:rsidRDefault="00577AAF" w:rsidP="00111FC9">
            <w:pPr>
              <w:rPr>
                <w:rFonts w:ascii="Arial" w:hAnsi="Arial" w:cs="Arial"/>
                <w:sz w:val="22"/>
                <w:szCs w:val="22"/>
              </w:rPr>
            </w:pPr>
            <w:r w:rsidRPr="00A42F82">
              <w:rPr>
                <w:rFonts w:ascii="Arial" w:hAnsi="Arial" w:cs="Arial"/>
                <w:sz w:val="22"/>
                <w:szCs w:val="22"/>
              </w:rPr>
              <w:t>How many participants are expected?</w:t>
            </w:r>
          </w:p>
          <w:p w14:paraId="17C3328A" w14:textId="77777777" w:rsidR="00577AAF" w:rsidRPr="00A42F82" w:rsidRDefault="00577AAF" w:rsidP="00111FC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76A47D" w14:textId="77777777" w:rsidR="00577AAF" w:rsidRPr="00A42F82" w:rsidRDefault="00577AAF" w:rsidP="00111FC9">
            <w:pPr>
              <w:rPr>
                <w:rFonts w:ascii="Arial" w:hAnsi="Arial" w:cs="Arial"/>
                <w:sz w:val="22"/>
                <w:szCs w:val="22"/>
              </w:rPr>
            </w:pPr>
            <w:r>
              <w:rPr>
                <w:rFonts w:ascii="Arial" w:hAnsi="Arial" w:cs="Arial"/>
                <w:sz w:val="22"/>
                <w:szCs w:val="22"/>
              </w:rPr>
              <w:t>Between 20-30 students.</w:t>
            </w:r>
          </w:p>
          <w:p w14:paraId="00911D6A" w14:textId="77777777" w:rsidR="00577AAF" w:rsidRPr="00A42F82" w:rsidRDefault="00577AAF" w:rsidP="00111FC9">
            <w:pPr>
              <w:rPr>
                <w:rFonts w:ascii="Arial" w:hAnsi="Arial" w:cs="Arial"/>
                <w:sz w:val="22"/>
                <w:szCs w:val="22"/>
              </w:rPr>
            </w:pPr>
          </w:p>
          <w:p w14:paraId="5A22225B" w14:textId="77777777" w:rsidR="00577AAF" w:rsidRPr="00A42F82" w:rsidRDefault="00577AAF" w:rsidP="00111FC9">
            <w:pPr>
              <w:rPr>
                <w:rFonts w:ascii="Arial" w:hAnsi="Arial" w:cs="Arial"/>
                <w:sz w:val="22"/>
                <w:szCs w:val="22"/>
              </w:rPr>
            </w:pPr>
          </w:p>
          <w:p w14:paraId="6A8CD566" w14:textId="77777777" w:rsidR="00577AAF" w:rsidRPr="00A42F82" w:rsidRDefault="00577AAF" w:rsidP="00111FC9">
            <w:pPr>
              <w:rPr>
                <w:rFonts w:ascii="Arial" w:hAnsi="Arial" w:cs="Arial"/>
                <w:b/>
                <w:sz w:val="22"/>
                <w:szCs w:val="22"/>
              </w:rPr>
            </w:pPr>
            <w:r w:rsidRPr="00A42F82">
              <w:rPr>
                <w:rFonts w:ascii="Arial" w:hAnsi="Arial" w:cs="Arial"/>
                <w:i/>
                <w:color w:val="808080"/>
                <w:sz w:val="18"/>
                <w:szCs w:val="18"/>
              </w:rPr>
              <w:t>(this box should expand as you type)</w:t>
            </w:r>
          </w:p>
        </w:tc>
      </w:tr>
      <w:tr w:rsidR="00577AAF" w:rsidRPr="00A42F82" w14:paraId="6F7947AA" w14:textId="77777777" w:rsidTr="00111FC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29BDC"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22350" w14:textId="77777777" w:rsidR="00577AAF" w:rsidRPr="00A42F82" w:rsidRDefault="00577AAF" w:rsidP="00111FC9">
            <w:pPr>
              <w:rPr>
                <w:rFonts w:ascii="Arial" w:hAnsi="Arial" w:cs="Arial"/>
                <w:sz w:val="22"/>
                <w:szCs w:val="22"/>
              </w:rPr>
            </w:pPr>
            <w:r w:rsidRPr="00A42F82">
              <w:rPr>
                <w:rFonts w:ascii="Arial" w:hAnsi="Arial" w:cs="Arial"/>
                <w:sz w:val="22"/>
                <w:szCs w:val="22"/>
              </w:rPr>
              <w:t>Who will the participants be?</w:t>
            </w:r>
          </w:p>
          <w:p w14:paraId="1B91661E" w14:textId="77777777" w:rsidR="00577AAF" w:rsidRPr="00A42F82" w:rsidRDefault="00577AAF" w:rsidP="00111FC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4074D44" w14:textId="77777777" w:rsidR="00577AAF" w:rsidRPr="00A42F82" w:rsidRDefault="00577AAF" w:rsidP="00111FC9">
            <w:pPr>
              <w:rPr>
                <w:rFonts w:ascii="Arial" w:hAnsi="Arial" w:cs="Arial"/>
                <w:sz w:val="22"/>
                <w:szCs w:val="22"/>
              </w:rPr>
            </w:pPr>
            <w:r>
              <w:rPr>
                <w:rFonts w:ascii="Arial" w:hAnsi="Arial" w:cs="Arial"/>
                <w:sz w:val="22"/>
                <w:szCs w:val="22"/>
              </w:rPr>
              <w:t>BA Musical theatre degree students undertaking training at my place of work, Wilkes Academy, aged 18-25, male and female.</w:t>
            </w:r>
          </w:p>
          <w:p w14:paraId="172BE9CF" w14:textId="77777777" w:rsidR="00577AAF" w:rsidRPr="00A42F82" w:rsidRDefault="00577AAF" w:rsidP="00111FC9">
            <w:pPr>
              <w:rPr>
                <w:rFonts w:ascii="Arial" w:hAnsi="Arial" w:cs="Arial"/>
                <w:sz w:val="22"/>
                <w:szCs w:val="22"/>
              </w:rPr>
            </w:pPr>
          </w:p>
          <w:p w14:paraId="0AB55998" w14:textId="77777777" w:rsidR="00577AAF" w:rsidRPr="00A42F82" w:rsidRDefault="00577AAF" w:rsidP="00111FC9">
            <w:pPr>
              <w:rPr>
                <w:rFonts w:ascii="Arial" w:hAnsi="Arial" w:cs="Arial"/>
                <w:sz w:val="22"/>
                <w:szCs w:val="22"/>
              </w:rPr>
            </w:pPr>
          </w:p>
          <w:p w14:paraId="6A3ADE91" w14:textId="77777777" w:rsidR="00577AAF" w:rsidRPr="00A42F82" w:rsidRDefault="00577AAF" w:rsidP="00111FC9">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577AAF" w:rsidRPr="00A42F82" w14:paraId="40BA2251" w14:textId="77777777" w:rsidTr="00111FC9">
        <w:trPr>
          <w:trHeight w:val="403"/>
        </w:trPr>
        <w:tc>
          <w:tcPr>
            <w:tcW w:w="562" w:type="dxa"/>
            <w:tcBorders>
              <w:top w:val="single" w:sz="4" w:space="0" w:color="auto"/>
            </w:tcBorders>
            <w:shd w:val="clear" w:color="auto" w:fill="F2F2F2" w:themeFill="background1" w:themeFillShade="F2"/>
            <w:vAlign w:val="center"/>
          </w:tcPr>
          <w:p w14:paraId="1ABF24F8"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1F9FA43" w14:textId="77777777" w:rsidR="00577AAF" w:rsidRPr="00A42F82" w:rsidRDefault="00577AAF" w:rsidP="00111FC9">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E02B0B5" w14:textId="77777777" w:rsidR="00577AAF" w:rsidRDefault="00577AAF" w:rsidP="00111FC9">
            <w:pPr>
              <w:rPr>
                <w:rFonts w:ascii="Arial" w:hAnsi="Arial" w:cs="Arial"/>
                <w:sz w:val="22"/>
                <w:szCs w:val="22"/>
              </w:rPr>
            </w:pPr>
            <w:r>
              <w:rPr>
                <w:rFonts w:ascii="Arial" w:hAnsi="Arial" w:cs="Arial"/>
                <w:sz w:val="22"/>
                <w:szCs w:val="22"/>
              </w:rPr>
              <w:t>Students will be contacted directly by the researcher through the researcher’s work email. Project participation is open to 1</w:t>
            </w:r>
            <w:r w:rsidRPr="001E1918">
              <w:rPr>
                <w:rFonts w:ascii="Arial" w:hAnsi="Arial" w:cs="Arial"/>
                <w:sz w:val="22"/>
                <w:szCs w:val="22"/>
                <w:vertAlign w:val="superscript"/>
              </w:rPr>
              <w:t>st</w:t>
            </w:r>
            <w:r>
              <w:rPr>
                <w:rFonts w:ascii="Arial" w:hAnsi="Arial" w:cs="Arial"/>
                <w:sz w:val="22"/>
                <w:szCs w:val="22"/>
              </w:rPr>
              <w:t xml:space="preserve"> and 2</w:t>
            </w:r>
            <w:r w:rsidRPr="001E1918">
              <w:rPr>
                <w:rFonts w:ascii="Arial" w:hAnsi="Arial" w:cs="Arial"/>
                <w:sz w:val="22"/>
                <w:szCs w:val="22"/>
                <w:vertAlign w:val="superscript"/>
              </w:rPr>
              <w:t>nd</w:t>
            </w:r>
            <w:r>
              <w:rPr>
                <w:rFonts w:ascii="Arial" w:hAnsi="Arial" w:cs="Arial"/>
                <w:sz w:val="22"/>
                <w:szCs w:val="22"/>
              </w:rPr>
              <w:t xml:space="preserve"> year degree students.</w:t>
            </w:r>
          </w:p>
          <w:p w14:paraId="2841FDD3" w14:textId="77777777" w:rsidR="00577AAF" w:rsidRPr="00A42F82" w:rsidRDefault="00577AAF" w:rsidP="00111FC9">
            <w:pPr>
              <w:rPr>
                <w:rFonts w:ascii="Arial" w:hAnsi="Arial" w:cs="Arial"/>
                <w:sz w:val="22"/>
                <w:szCs w:val="22"/>
              </w:rPr>
            </w:pPr>
          </w:p>
          <w:p w14:paraId="06B35AFA" w14:textId="77777777" w:rsidR="00577AAF" w:rsidRPr="00A42F82" w:rsidRDefault="00577AAF" w:rsidP="00111FC9">
            <w:pPr>
              <w:rPr>
                <w:rFonts w:ascii="Arial" w:hAnsi="Arial" w:cs="Arial"/>
                <w:sz w:val="22"/>
                <w:szCs w:val="22"/>
              </w:rPr>
            </w:pPr>
          </w:p>
          <w:p w14:paraId="29B5DBB3" w14:textId="77777777" w:rsidR="00577AAF" w:rsidRPr="00A42F82" w:rsidRDefault="00577AAF" w:rsidP="00111FC9">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FC3516C" w14:textId="77777777" w:rsidR="00577AAF" w:rsidRPr="00A42F82" w:rsidRDefault="00577AAF" w:rsidP="00577AAF">
      <w:pPr>
        <w:rPr>
          <w:rFonts w:ascii="Arial" w:hAnsi="Arial" w:cs="Arial"/>
          <w:bCs/>
        </w:rPr>
      </w:pPr>
    </w:p>
    <w:p w14:paraId="43176776" w14:textId="77777777" w:rsidR="00577AAF" w:rsidRPr="00A42F82" w:rsidRDefault="00577AAF" w:rsidP="00577AA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77AAF" w:rsidRPr="00A42F82" w14:paraId="4710899C" w14:textId="77777777" w:rsidTr="00111FC9">
        <w:tc>
          <w:tcPr>
            <w:tcW w:w="562" w:type="dxa"/>
            <w:shd w:val="clear" w:color="auto" w:fill="F2F2F2" w:themeFill="background1" w:themeFillShade="F2"/>
            <w:vAlign w:val="center"/>
          </w:tcPr>
          <w:p w14:paraId="73E901CA" w14:textId="77777777" w:rsidR="00577AAF" w:rsidRPr="00A42F82" w:rsidRDefault="00577AAF" w:rsidP="00111FC9">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CF6A01D" w14:textId="77777777" w:rsidR="00577AAF" w:rsidRPr="00A42F82" w:rsidRDefault="00577AAF" w:rsidP="00111FC9">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C694A95" w14:textId="77777777" w:rsidR="00577AAF" w:rsidRPr="00A42F82" w:rsidRDefault="00577AAF" w:rsidP="00111FC9">
            <w:pPr>
              <w:autoSpaceDE w:val="0"/>
              <w:autoSpaceDN w:val="0"/>
              <w:adjustRightInd w:val="0"/>
              <w:jc w:val="center"/>
              <w:rPr>
                <w:rFonts w:ascii="Arial" w:hAnsi="Arial" w:cs="Arial"/>
                <w:b/>
                <w:bCs/>
                <w:sz w:val="16"/>
                <w:szCs w:val="16"/>
              </w:rPr>
            </w:pPr>
          </w:p>
          <w:p w14:paraId="5E5F0BFF"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F5C159E"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AB64264" w14:textId="77777777" w:rsidR="00577AAF" w:rsidRPr="00A42F82" w:rsidRDefault="00577AAF" w:rsidP="00111FC9">
            <w:pPr>
              <w:autoSpaceDE w:val="0"/>
              <w:autoSpaceDN w:val="0"/>
              <w:adjustRightInd w:val="0"/>
              <w:jc w:val="center"/>
              <w:rPr>
                <w:rFonts w:ascii="Arial" w:hAnsi="Arial" w:cs="Arial"/>
                <w:b/>
                <w:bCs/>
                <w:sz w:val="16"/>
                <w:szCs w:val="16"/>
              </w:rPr>
            </w:pPr>
          </w:p>
          <w:p w14:paraId="0D1DB0B3"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77AAF" w:rsidRPr="00A42F82" w14:paraId="7367D23A" w14:textId="77777777" w:rsidTr="00111FC9">
        <w:trPr>
          <w:trHeight w:val="439"/>
        </w:trPr>
        <w:tc>
          <w:tcPr>
            <w:tcW w:w="562" w:type="dxa"/>
            <w:shd w:val="clear" w:color="auto" w:fill="F2F2F2" w:themeFill="background1" w:themeFillShade="F2"/>
            <w:vAlign w:val="center"/>
          </w:tcPr>
          <w:p w14:paraId="607C038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0A14F4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76B37D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7497C1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92B0B9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612518FD" w14:textId="77777777" w:rsidTr="00111FC9">
        <w:trPr>
          <w:trHeight w:val="403"/>
        </w:trPr>
        <w:tc>
          <w:tcPr>
            <w:tcW w:w="562" w:type="dxa"/>
            <w:shd w:val="clear" w:color="auto" w:fill="F2F2F2" w:themeFill="background1" w:themeFillShade="F2"/>
            <w:vAlign w:val="center"/>
          </w:tcPr>
          <w:p w14:paraId="70F8F46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9C40A14"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0C356D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E74B1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437F0F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4483E2C3" w14:textId="77777777" w:rsidTr="00111FC9">
        <w:trPr>
          <w:trHeight w:val="439"/>
        </w:trPr>
        <w:tc>
          <w:tcPr>
            <w:tcW w:w="562" w:type="dxa"/>
            <w:shd w:val="clear" w:color="auto" w:fill="F2F2F2" w:themeFill="background1" w:themeFillShade="F2"/>
            <w:vAlign w:val="center"/>
          </w:tcPr>
          <w:p w14:paraId="673C7E2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6C0424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8BBB31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3D3ACD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A9A824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36248A25" w14:textId="77777777" w:rsidTr="00111FC9">
        <w:trPr>
          <w:trHeight w:val="403"/>
        </w:trPr>
        <w:tc>
          <w:tcPr>
            <w:tcW w:w="562" w:type="dxa"/>
            <w:shd w:val="clear" w:color="auto" w:fill="F2F2F2" w:themeFill="background1" w:themeFillShade="F2"/>
            <w:vAlign w:val="center"/>
          </w:tcPr>
          <w:p w14:paraId="129F22F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E0C31B1"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4DB51B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CDA50B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E574CA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62DA4CEC" w14:textId="77777777" w:rsidTr="00111FC9">
        <w:trPr>
          <w:trHeight w:val="439"/>
        </w:trPr>
        <w:tc>
          <w:tcPr>
            <w:tcW w:w="562" w:type="dxa"/>
            <w:shd w:val="clear" w:color="auto" w:fill="F2F2F2" w:themeFill="background1" w:themeFillShade="F2"/>
            <w:vAlign w:val="center"/>
          </w:tcPr>
          <w:p w14:paraId="32D4815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D73910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5903F0A"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9CF5FF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3A2426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3F266DC3" w14:textId="77777777" w:rsidTr="00111FC9">
        <w:trPr>
          <w:trHeight w:val="403"/>
        </w:trPr>
        <w:tc>
          <w:tcPr>
            <w:tcW w:w="562" w:type="dxa"/>
            <w:shd w:val="clear" w:color="auto" w:fill="F2F2F2" w:themeFill="background1" w:themeFillShade="F2"/>
            <w:vAlign w:val="center"/>
          </w:tcPr>
          <w:p w14:paraId="6BC5DBF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094719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9D68631"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E70BE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BC13BF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247D89EF" w14:textId="77777777" w:rsidTr="00111FC9">
        <w:trPr>
          <w:trHeight w:val="439"/>
        </w:trPr>
        <w:tc>
          <w:tcPr>
            <w:tcW w:w="562" w:type="dxa"/>
            <w:shd w:val="clear" w:color="auto" w:fill="F2F2F2" w:themeFill="background1" w:themeFillShade="F2"/>
            <w:vAlign w:val="center"/>
          </w:tcPr>
          <w:p w14:paraId="404DB59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03B72D1"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03B0681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194E0C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77F94D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E6F81E9" w14:textId="77777777" w:rsidTr="00111FC9">
        <w:trPr>
          <w:trHeight w:val="403"/>
        </w:trPr>
        <w:tc>
          <w:tcPr>
            <w:tcW w:w="562" w:type="dxa"/>
            <w:shd w:val="clear" w:color="auto" w:fill="F2F2F2" w:themeFill="background1" w:themeFillShade="F2"/>
            <w:vAlign w:val="center"/>
          </w:tcPr>
          <w:p w14:paraId="7F2149D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B19FFB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F74D8A3"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0A7E36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3CB6F0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60AEBBA4" w14:textId="77777777" w:rsidTr="00111FC9">
        <w:trPr>
          <w:trHeight w:val="439"/>
        </w:trPr>
        <w:tc>
          <w:tcPr>
            <w:tcW w:w="562" w:type="dxa"/>
            <w:shd w:val="clear" w:color="auto" w:fill="F2F2F2" w:themeFill="background1" w:themeFillShade="F2"/>
            <w:vAlign w:val="center"/>
          </w:tcPr>
          <w:p w14:paraId="76D7B92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CE73AD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DC998D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9F902D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0EEB55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4E90E80B" w14:textId="77777777" w:rsidTr="00111FC9">
        <w:trPr>
          <w:trHeight w:val="403"/>
        </w:trPr>
        <w:tc>
          <w:tcPr>
            <w:tcW w:w="562" w:type="dxa"/>
            <w:tcBorders>
              <w:bottom w:val="single" w:sz="4" w:space="0" w:color="auto"/>
            </w:tcBorders>
            <w:shd w:val="clear" w:color="auto" w:fill="F2F2F2" w:themeFill="background1" w:themeFillShade="F2"/>
            <w:vAlign w:val="center"/>
          </w:tcPr>
          <w:p w14:paraId="2A616CE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69BB58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577AAF" w:rsidRPr="00A42F82" w14:paraId="2E73864A" w14:textId="77777777" w:rsidTr="00111FC9">
        <w:trPr>
          <w:trHeight w:val="403"/>
        </w:trPr>
        <w:tc>
          <w:tcPr>
            <w:tcW w:w="562" w:type="dxa"/>
            <w:vAlign w:val="center"/>
          </w:tcPr>
          <w:p w14:paraId="2822D7B9" w14:textId="77777777" w:rsidR="00577AAF" w:rsidRPr="00A42F82" w:rsidRDefault="00577AAF" w:rsidP="00111FC9">
            <w:pPr>
              <w:jc w:val="center"/>
              <w:rPr>
                <w:rFonts w:ascii="Arial" w:hAnsi="Arial" w:cs="Arial"/>
                <w:sz w:val="22"/>
                <w:szCs w:val="22"/>
              </w:rPr>
            </w:pPr>
          </w:p>
        </w:tc>
        <w:tc>
          <w:tcPr>
            <w:tcW w:w="9923" w:type="dxa"/>
            <w:gridSpan w:val="4"/>
            <w:vAlign w:val="center"/>
          </w:tcPr>
          <w:p w14:paraId="5BBA92FF" w14:textId="77777777" w:rsidR="00577AAF" w:rsidRPr="00A42F82" w:rsidRDefault="00577AAF" w:rsidP="00111FC9">
            <w:pPr>
              <w:rPr>
                <w:rFonts w:ascii="Arial" w:hAnsi="Arial" w:cs="Arial"/>
                <w:sz w:val="22"/>
                <w:szCs w:val="22"/>
              </w:rPr>
            </w:pPr>
          </w:p>
          <w:p w14:paraId="1FA622B8" w14:textId="77777777" w:rsidR="00577AAF" w:rsidRPr="00A42F82" w:rsidRDefault="00577AAF" w:rsidP="00111FC9">
            <w:pPr>
              <w:rPr>
                <w:rFonts w:ascii="Arial" w:hAnsi="Arial" w:cs="Arial"/>
                <w:sz w:val="22"/>
                <w:szCs w:val="22"/>
              </w:rPr>
            </w:pPr>
          </w:p>
          <w:p w14:paraId="438EBDC4" w14:textId="77777777" w:rsidR="00577AAF" w:rsidRPr="00A42F82" w:rsidRDefault="00577AAF" w:rsidP="00111FC9">
            <w:pPr>
              <w:rPr>
                <w:rFonts w:ascii="Arial" w:hAnsi="Arial" w:cs="Arial"/>
                <w:sz w:val="22"/>
                <w:szCs w:val="22"/>
              </w:rPr>
            </w:pPr>
          </w:p>
          <w:p w14:paraId="5612E8A3"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0F38CE4" w14:textId="77777777" w:rsidR="00577AAF" w:rsidRPr="00A42F82" w:rsidRDefault="00577AAF" w:rsidP="00577AA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77AAF" w:rsidRPr="00A42F82" w14:paraId="24210AE4" w14:textId="77777777" w:rsidTr="00111FC9">
        <w:tc>
          <w:tcPr>
            <w:tcW w:w="562" w:type="dxa"/>
            <w:shd w:val="clear" w:color="auto" w:fill="F2F2F2" w:themeFill="background1" w:themeFillShade="F2"/>
          </w:tcPr>
          <w:p w14:paraId="3A70CFA9" w14:textId="77777777" w:rsidR="00577AAF" w:rsidRPr="00A42F82" w:rsidRDefault="00577AAF" w:rsidP="00111FC9">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4DB4F27" w14:textId="77777777" w:rsidR="00577AAF" w:rsidRPr="00A42F82" w:rsidRDefault="00577AAF" w:rsidP="00111FC9">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C784CF5" w14:textId="77777777" w:rsidR="00577AAF" w:rsidRPr="00A42F82" w:rsidRDefault="00577AAF" w:rsidP="00111FC9">
            <w:pPr>
              <w:autoSpaceDE w:val="0"/>
              <w:autoSpaceDN w:val="0"/>
              <w:adjustRightInd w:val="0"/>
              <w:jc w:val="center"/>
              <w:rPr>
                <w:rFonts w:ascii="Arial" w:hAnsi="Arial" w:cs="Arial"/>
                <w:b/>
                <w:bCs/>
                <w:sz w:val="16"/>
                <w:szCs w:val="16"/>
              </w:rPr>
            </w:pPr>
          </w:p>
          <w:p w14:paraId="6E2D18E9"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3218E8A"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966338D" w14:textId="77777777" w:rsidR="00577AAF" w:rsidRPr="00A42F82" w:rsidRDefault="00577AAF" w:rsidP="00111FC9">
            <w:pPr>
              <w:autoSpaceDE w:val="0"/>
              <w:autoSpaceDN w:val="0"/>
              <w:adjustRightInd w:val="0"/>
              <w:jc w:val="center"/>
              <w:rPr>
                <w:rFonts w:ascii="Arial" w:hAnsi="Arial" w:cs="Arial"/>
                <w:b/>
                <w:bCs/>
                <w:sz w:val="16"/>
                <w:szCs w:val="16"/>
              </w:rPr>
            </w:pPr>
          </w:p>
          <w:p w14:paraId="70D485E1"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77AAF" w:rsidRPr="00A42F82" w14:paraId="04077EB5" w14:textId="77777777" w:rsidTr="00111FC9">
        <w:trPr>
          <w:trHeight w:val="439"/>
        </w:trPr>
        <w:tc>
          <w:tcPr>
            <w:tcW w:w="562" w:type="dxa"/>
            <w:shd w:val="clear" w:color="auto" w:fill="F2F2F2" w:themeFill="background1" w:themeFillShade="F2"/>
            <w:vAlign w:val="center"/>
          </w:tcPr>
          <w:p w14:paraId="22AB93F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B57202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8783F7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827C24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853DB0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9C401BF" w14:textId="77777777" w:rsidTr="00111FC9">
        <w:trPr>
          <w:trHeight w:val="403"/>
        </w:trPr>
        <w:tc>
          <w:tcPr>
            <w:tcW w:w="562" w:type="dxa"/>
            <w:shd w:val="clear" w:color="auto" w:fill="F2F2F2" w:themeFill="background1" w:themeFillShade="F2"/>
            <w:vAlign w:val="center"/>
          </w:tcPr>
          <w:p w14:paraId="2E94985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5A4BFA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6C597482"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3ED78F52"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EA20C6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3C305FE2" w14:textId="77777777" w:rsidTr="00111FC9">
        <w:trPr>
          <w:trHeight w:val="439"/>
        </w:trPr>
        <w:tc>
          <w:tcPr>
            <w:tcW w:w="562" w:type="dxa"/>
            <w:shd w:val="clear" w:color="auto" w:fill="F2F2F2" w:themeFill="background1" w:themeFillShade="F2"/>
            <w:vAlign w:val="center"/>
          </w:tcPr>
          <w:p w14:paraId="4F83ED4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33398E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D7DF8B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24BC393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3EAA7B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3F80D31" w14:textId="77777777" w:rsidTr="00111FC9">
        <w:trPr>
          <w:trHeight w:val="403"/>
        </w:trPr>
        <w:tc>
          <w:tcPr>
            <w:tcW w:w="562" w:type="dxa"/>
            <w:shd w:val="clear" w:color="auto" w:fill="F2F2F2" w:themeFill="background1" w:themeFillShade="F2"/>
            <w:vAlign w:val="center"/>
          </w:tcPr>
          <w:p w14:paraId="26DB437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4B8B27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CA3E8A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720616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0464CAA"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479C059D" w14:textId="77777777" w:rsidTr="00111FC9">
        <w:trPr>
          <w:trHeight w:val="403"/>
        </w:trPr>
        <w:tc>
          <w:tcPr>
            <w:tcW w:w="562" w:type="dxa"/>
            <w:shd w:val="clear" w:color="auto" w:fill="F2F2F2" w:themeFill="background1" w:themeFillShade="F2"/>
            <w:vAlign w:val="center"/>
          </w:tcPr>
          <w:p w14:paraId="6E1EFF5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635C38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577AAF" w:rsidRPr="00A42F82" w14:paraId="09C15D17" w14:textId="77777777" w:rsidTr="00111FC9">
        <w:trPr>
          <w:trHeight w:val="403"/>
        </w:trPr>
        <w:tc>
          <w:tcPr>
            <w:tcW w:w="562" w:type="dxa"/>
            <w:vAlign w:val="center"/>
          </w:tcPr>
          <w:p w14:paraId="47902882" w14:textId="77777777" w:rsidR="00577AAF" w:rsidRPr="00A42F82" w:rsidRDefault="00577AAF" w:rsidP="00111FC9">
            <w:pPr>
              <w:jc w:val="center"/>
              <w:rPr>
                <w:rFonts w:ascii="Arial" w:hAnsi="Arial" w:cs="Arial"/>
                <w:sz w:val="22"/>
                <w:szCs w:val="22"/>
              </w:rPr>
            </w:pPr>
          </w:p>
        </w:tc>
        <w:tc>
          <w:tcPr>
            <w:tcW w:w="9923" w:type="dxa"/>
            <w:gridSpan w:val="4"/>
            <w:vAlign w:val="center"/>
          </w:tcPr>
          <w:p w14:paraId="006EE037" w14:textId="77777777" w:rsidR="00577AAF" w:rsidRDefault="00577AAF" w:rsidP="00111FC9">
            <w:pPr>
              <w:rPr>
                <w:rFonts w:ascii="Arial" w:hAnsi="Arial" w:cs="Arial"/>
                <w:sz w:val="22"/>
                <w:szCs w:val="22"/>
              </w:rPr>
            </w:pPr>
            <w:r>
              <w:rPr>
                <w:rFonts w:ascii="Arial" w:hAnsi="Arial" w:cs="Arial"/>
                <w:sz w:val="22"/>
                <w:szCs w:val="22"/>
              </w:rPr>
              <w:t>I will be using my work phone for audio recordings of student’s focus group discussions, quantitative measurements, and semi-structured interviews.</w:t>
            </w:r>
          </w:p>
          <w:p w14:paraId="389C616B" w14:textId="77777777" w:rsidR="00577AAF" w:rsidRPr="00A42F82" w:rsidRDefault="00577AAF" w:rsidP="00111FC9">
            <w:pPr>
              <w:rPr>
                <w:rFonts w:ascii="Arial" w:hAnsi="Arial" w:cs="Arial"/>
                <w:sz w:val="22"/>
                <w:szCs w:val="22"/>
              </w:rPr>
            </w:pPr>
          </w:p>
          <w:p w14:paraId="62520BA1" w14:textId="77777777" w:rsidR="00577AAF" w:rsidRPr="00A42F82" w:rsidRDefault="00577AAF" w:rsidP="00111FC9">
            <w:pPr>
              <w:rPr>
                <w:rFonts w:ascii="Arial" w:hAnsi="Arial" w:cs="Arial"/>
                <w:sz w:val="22"/>
                <w:szCs w:val="22"/>
              </w:rPr>
            </w:pPr>
          </w:p>
          <w:p w14:paraId="009508EB" w14:textId="77777777" w:rsidR="00577AAF" w:rsidRPr="00A42F82" w:rsidRDefault="00577AAF" w:rsidP="00111FC9">
            <w:pPr>
              <w:rPr>
                <w:rFonts w:ascii="Arial" w:hAnsi="Arial" w:cs="Arial"/>
                <w:sz w:val="22"/>
                <w:szCs w:val="22"/>
              </w:rPr>
            </w:pPr>
          </w:p>
          <w:p w14:paraId="7083C249"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A1CF007"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233130FC" w14:textId="77777777" w:rsidR="00577AAF" w:rsidRPr="00A42F82" w:rsidRDefault="00577AAF" w:rsidP="00577AAF">
      <w:pPr>
        <w:rPr>
          <w:rFonts w:ascii="Arial" w:hAnsi="Arial" w:cs="Arial"/>
          <w:b/>
          <w:sz w:val="22"/>
          <w:szCs w:val="22"/>
        </w:rPr>
      </w:pPr>
      <w:r w:rsidRPr="00A42F82">
        <w:rPr>
          <w:rFonts w:ascii="Arial" w:hAnsi="Arial" w:cs="Arial"/>
          <w:b/>
          <w:sz w:val="22"/>
          <w:szCs w:val="22"/>
        </w:rPr>
        <w:t>SECTION H: Anticipated Risks</w:t>
      </w:r>
    </w:p>
    <w:p w14:paraId="3130F15D" w14:textId="77777777" w:rsidR="00577AAF" w:rsidRPr="00A42F82" w:rsidRDefault="00577AAF" w:rsidP="00577AA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4"/>
        <w:gridCol w:w="3376"/>
        <w:gridCol w:w="906"/>
        <w:gridCol w:w="680"/>
      </w:tblGrid>
      <w:tr w:rsidR="00577AAF" w:rsidRPr="00A42F82" w14:paraId="64840E76" w14:textId="77777777" w:rsidTr="00111FC9">
        <w:tc>
          <w:tcPr>
            <w:tcW w:w="596" w:type="dxa"/>
            <w:tcBorders>
              <w:bottom w:val="single" w:sz="4" w:space="0" w:color="auto"/>
            </w:tcBorders>
            <w:shd w:val="clear" w:color="auto" w:fill="F2F2F2" w:themeFill="background1" w:themeFillShade="F2"/>
          </w:tcPr>
          <w:p w14:paraId="3DA85101" w14:textId="77777777" w:rsidR="00577AAF" w:rsidRPr="00A42F82" w:rsidRDefault="00577AAF" w:rsidP="00111FC9">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D38737E" w14:textId="77777777" w:rsidR="00577AAF" w:rsidRPr="00A42F82" w:rsidRDefault="00577AAF" w:rsidP="00111FC9">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9B3AAB2" w14:textId="77777777" w:rsidR="00577AAF" w:rsidRPr="00A42F82" w:rsidRDefault="00577AAF" w:rsidP="00111FC9">
            <w:pPr>
              <w:rPr>
                <w:rFonts w:ascii="Arial" w:hAnsi="Arial" w:cs="Arial"/>
              </w:rPr>
            </w:pPr>
          </w:p>
          <w:p w14:paraId="7CA86DAA" w14:textId="77777777" w:rsidR="00577AAF" w:rsidRPr="00A42F82" w:rsidRDefault="00577AAF" w:rsidP="00111FC9">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577AAF" w:rsidRPr="00A42F82" w14:paraId="516B53BB" w14:textId="77777777" w:rsidTr="00111FC9">
        <w:tc>
          <w:tcPr>
            <w:tcW w:w="596" w:type="dxa"/>
            <w:vMerge w:val="restart"/>
            <w:shd w:val="clear" w:color="auto" w:fill="F2F2F2" w:themeFill="background1" w:themeFillShade="F2"/>
            <w:vAlign w:val="center"/>
          </w:tcPr>
          <w:p w14:paraId="392BC0E0" w14:textId="77777777" w:rsidR="00577AAF" w:rsidRPr="00A42F82" w:rsidRDefault="00577AAF" w:rsidP="00111FC9">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5E931C74" w14:textId="77777777" w:rsidR="00577AAF" w:rsidRPr="00A42F82" w:rsidRDefault="00577AAF" w:rsidP="00111FC9">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CB76821" w14:textId="77777777" w:rsidR="00577AAF" w:rsidRPr="00A42F82" w:rsidRDefault="00577AAF" w:rsidP="00111FC9">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3229999" w14:textId="77777777" w:rsidR="00577AAF" w:rsidRPr="00A42F82" w:rsidRDefault="00577AAF" w:rsidP="00111FC9">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577AAF" w:rsidRPr="00A42F82" w14:paraId="04B183D9" w14:textId="77777777" w:rsidTr="00111FC9">
        <w:tc>
          <w:tcPr>
            <w:tcW w:w="596" w:type="dxa"/>
            <w:vMerge/>
            <w:tcBorders>
              <w:bottom w:val="single" w:sz="4" w:space="0" w:color="auto"/>
            </w:tcBorders>
            <w:shd w:val="clear" w:color="auto" w:fill="F2F2F2" w:themeFill="background1" w:themeFillShade="F2"/>
            <w:vAlign w:val="center"/>
          </w:tcPr>
          <w:p w14:paraId="1D77FBE9" w14:textId="77777777" w:rsidR="00577AAF" w:rsidRPr="00A42F82" w:rsidRDefault="00577AAF" w:rsidP="00111FC9">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F07DE5B" w14:textId="77777777" w:rsidR="00577AAF" w:rsidRPr="00A42F82" w:rsidRDefault="00577AAF" w:rsidP="00111FC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BEA1231" w14:textId="77777777" w:rsidR="00577AAF" w:rsidRPr="00A42F82" w:rsidRDefault="00577AAF" w:rsidP="00111FC9">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DC8A011" w14:textId="77777777" w:rsidR="00577AAF" w:rsidRPr="00A42F82" w:rsidRDefault="00577AAF" w:rsidP="00111FC9">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577AAF" w:rsidRPr="00A42F82" w14:paraId="4475EE43" w14:textId="77777777" w:rsidTr="00111FC9">
        <w:tc>
          <w:tcPr>
            <w:tcW w:w="596" w:type="dxa"/>
            <w:tcBorders>
              <w:bottom w:val="single" w:sz="4" w:space="0" w:color="auto"/>
            </w:tcBorders>
            <w:shd w:val="clear" w:color="auto" w:fill="F2F2F2" w:themeFill="background1" w:themeFillShade="F2"/>
            <w:vAlign w:val="center"/>
          </w:tcPr>
          <w:p w14:paraId="291BBCE1"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829BB30" w14:textId="77777777" w:rsidR="00577AAF" w:rsidRPr="00A42F82" w:rsidRDefault="00577AAF" w:rsidP="00111FC9">
            <w:pPr>
              <w:rPr>
                <w:rFonts w:ascii="Arial" w:hAnsi="Arial" w:cs="Arial"/>
                <w:sz w:val="22"/>
                <w:szCs w:val="22"/>
              </w:rPr>
            </w:pPr>
            <w:r w:rsidRPr="00A42F82">
              <w:rPr>
                <w:rFonts w:ascii="Arial" w:hAnsi="Arial" w:cs="Arial"/>
                <w:b/>
                <w:sz w:val="22"/>
                <w:szCs w:val="22"/>
              </w:rPr>
              <w:t>Risks to participants</w:t>
            </w:r>
          </w:p>
          <w:p w14:paraId="63FEE3CC" w14:textId="77777777" w:rsidR="00577AAF" w:rsidRPr="00A42F82" w:rsidRDefault="00577AAF" w:rsidP="00111FC9">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577AAF" w:rsidRPr="00A42F82" w14:paraId="278D9B52" w14:textId="77777777" w:rsidTr="00111FC9">
        <w:tc>
          <w:tcPr>
            <w:tcW w:w="596" w:type="dxa"/>
            <w:tcBorders>
              <w:top w:val="single" w:sz="4" w:space="0" w:color="auto"/>
              <w:bottom w:val="single" w:sz="4" w:space="0" w:color="auto"/>
            </w:tcBorders>
            <w:vAlign w:val="center"/>
          </w:tcPr>
          <w:p w14:paraId="7B42626B" w14:textId="77777777" w:rsidR="00577AAF" w:rsidRPr="00A42F82" w:rsidRDefault="00577AAF" w:rsidP="00111F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69A28" w14:textId="77777777" w:rsidR="00577AAF"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A14D0F7" w14:textId="77777777" w:rsidR="00577AAF" w:rsidRPr="00A42F82" w:rsidRDefault="00577AAF" w:rsidP="00111FC9">
            <w:pPr>
              <w:autoSpaceDE w:val="0"/>
              <w:autoSpaceDN w:val="0"/>
              <w:adjustRightInd w:val="0"/>
              <w:rPr>
                <w:rFonts w:ascii="Arial" w:hAnsi="Arial" w:cs="Arial"/>
                <w:sz w:val="22"/>
                <w:szCs w:val="22"/>
              </w:rPr>
            </w:pPr>
          </w:p>
          <w:p w14:paraId="7BA164CD" w14:textId="77777777" w:rsidR="00577AAF" w:rsidRDefault="00577AAF" w:rsidP="00111FC9">
            <w:pPr>
              <w:pStyle w:val="ListParagraph"/>
              <w:numPr>
                <w:ilvl w:val="0"/>
                <w:numId w:val="51"/>
              </w:numPr>
              <w:rPr>
                <w:rFonts w:ascii="Arial" w:hAnsi="Arial" w:cs="Arial"/>
              </w:rPr>
            </w:pPr>
            <w:r w:rsidRPr="00F663FB">
              <w:rPr>
                <w:rFonts w:ascii="Arial" w:hAnsi="Arial" w:cs="Arial"/>
              </w:rPr>
              <w:t>Students may feel pressured to take part due to peer pressure from other students or loyalty to me as their vocal teacher.</w:t>
            </w:r>
          </w:p>
          <w:p w14:paraId="79A4FAD7" w14:textId="77777777" w:rsidR="00577AAF" w:rsidRDefault="00577AAF" w:rsidP="00111FC9">
            <w:pPr>
              <w:pStyle w:val="ListParagraph"/>
              <w:rPr>
                <w:rFonts w:ascii="Arial" w:hAnsi="Arial" w:cs="Arial"/>
              </w:rPr>
            </w:pPr>
          </w:p>
          <w:p w14:paraId="4937F960" w14:textId="77777777" w:rsidR="00577AAF" w:rsidRDefault="00577AAF" w:rsidP="00111FC9">
            <w:pPr>
              <w:pStyle w:val="ListParagraph"/>
              <w:numPr>
                <w:ilvl w:val="0"/>
                <w:numId w:val="51"/>
              </w:numPr>
              <w:rPr>
                <w:rFonts w:ascii="Arial" w:hAnsi="Arial" w:cs="Arial"/>
              </w:rPr>
            </w:pPr>
            <w:r>
              <w:rPr>
                <w:rFonts w:ascii="Arial" w:hAnsi="Arial" w:cs="Arial"/>
              </w:rPr>
              <w:t>Transfer of personal data recorded in focus group discussions, semi-structured interviews, and quantitative measurements may be compromised.</w:t>
            </w:r>
          </w:p>
          <w:p w14:paraId="0366A7AD" w14:textId="77777777" w:rsidR="00577AAF" w:rsidRPr="00A81A3F" w:rsidRDefault="00577AAF" w:rsidP="00111FC9">
            <w:pPr>
              <w:pStyle w:val="ListParagraph"/>
              <w:rPr>
                <w:rFonts w:ascii="Arial" w:hAnsi="Arial" w:cs="Arial"/>
              </w:rPr>
            </w:pPr>
          </w:p>
          <w:p w14:paraId="143B5C7C" w14:textId="77777777" w:rsidR="00577AAF" w:rsidRDefault="00577AAF" w:rsidP="00111FC9">
            <w:pPr>
              <w:rPr>
                <w:rFonts w:ascii="Arial" w:hAnsi="Arial" w:cs="Arial"/>
              </w:rPr>
            </w:pPr>
          </w:p>
          <w:p w14:paraId="4457C335" w14:textId="77777777" w:rsidR="00577AAF" w:rsidRDefault="00577AAF" w:rsidP="00111FC9">
            <w:pPr>
              <w:pStyle w:val="ListParagraph"/>
              <w:rPr>
                <w:rFonts w:ascii="Arial" w:hAnsi="Arial" w:cs="Arial"/>
              </w:rPr>
            </w:pPr>
          </w:p>
          <w:p w14:paraId="75E8B100" w14:textId="77777777" w:rsidR="00577AAF" w:rsidRDefault="00577AAF" w:rsidP="00111FC9">
            <w:pPr>
              <w:pStyle w:val="ListParagraph"/>
              <w:rPr>
                <w:rFonts w:ascii="Arial" w:hAnsi="Arial" w:cs="Arial"/>
              </w:rPr>
            </w:pPr>
          </w:p>
          <w:p w14:paraId="7ADB4AA7" w14:textId="77777777" w:rsidR="00577AAF" w:rsidRDefault="00577AAF" w:rsidP="00111FC9">
            <w:pPr>
              <w:pStyle w:val="ListParagraph"/>
              <w:rPr>
                <w:rFonts w:ascii="Arial" w:hAnsi="Arial" w:cs="Arial"/>
              </w:rPr>
            </w:pPr>
          </w:p>
          <w:p w14:paraId="49CBDA09" w14:textId="77777777" w:rsidR="00577AAF" w:rsidRDefault="00577AAF" w:rsidP="00111FC9">
            <w:pPr>
              <w:pStyle w:val="ListParagraph"/>
              <w:rPr>
                <w:rFonts w:ascii="Arial" w:hAnsi="Arial" w:cs="Arial"/>
              </w:rPr>
            </w:pPr>
          </w:p>
          <w:p w14:paraId="2C785E5E" w14:textId="77777777" w:rsidR="00577AAF" w:rsidRPr="001E5BE8" w:rsidRDefault="00577AAF" w:rsidP="00111FC9">
            <w:pPr>
              <w:pStyle w:val="ListParagraph"/>
              <w:numPr>
                <w:ilvl w:val="0"/>
                <w:numId w:val="51"/>
              </w:numPr>
              <w:rPr>
                <w:rFonts w:ascii="Arial" w:hAnsi="Arial" w:cs="Arial"/>
              </w:rPr>
            </w:pPr>
            <w:r w:rsidRPr="001E5BE8">
              <w:rPr>
                <w:rFonts w:ascii="Arial" w:hAnsi="Arial" w:cs="Arial"/>
              </w:rPr>
              <w:t xml:space="preserve">Students may feel emotional distress, frustration, or embarrassment during the quantitative tests and classroom observations.  </w:t>
            </w:r>
          </w:p>
          <w:p w14:paraId="20C9007C" w14:textId="77777777" w:rsidR="00577AAF" w:rsidRPr="00A42F82" w:rsidRDefault="00577AAF" w:rsidP="00111FC9">
            <w:pPr>
              <w:rPr>
                <w:rFonts w:ascii="Arial" w:hAnsi="Arial" w:cs="Arial"/>
                <w:sz w:val="22"/>
                <w:szCs w:val="22"/>
              </w:rPr>
            </w:pPr>
          </w:p>
          <w:p w14:paraId="5A2461B2" w14:textId="77777777" w:rsidR="00577AAF" w:rsidRPr="00A42F82" w:rsidRDefault="00577AAF" w:rsidP="00111FC9">
            <w:pPr>
              <w:rPr>
                <w:rFonts w:ascii="Arial" w:hAnsi="Arial" w:cs="Arial"/>
                <w:sz w:val="22"/>
                <w:szCs w:val="22"/>
              </w:rPr>
            </w:pPr>
          </w:p>
          <w:p w14:paraId="40C4E2E6" w14:textId="77777777" w:rsidR="00577AAF" w:rsidRDefault="00577AAF" w:rsidP="00111FC9">
            <w:pPr>
              <w:autoSpaceDE w:val="0"/>
              <w:autoSpaceDN w:val="0"/>
              <w:adjustRightInd w:val="0"/>
              <w:rPr>
                <w:rFonts w:ascii="Arial" w:hAnsi="Arial" w:cs="Arial"/>
                <w:i/>
                <w:color w:val="808080"/>
                <w:sz w:val="18"/>
                <w:szCs w:val="18"/>
              </w:rPr>
            </w:pPr>
          </w:p>
          <w:p w14:paraId="5C416759" w14:textId="77777777" w:rsidR="00577AAF" w:rsidRDefault="00577AAF" w:rsidP="00111FC9">
            <w:pPr>
              <w:autoSpaceDE w:val="0"/>
              <w:autoSpaceDN w:val="0"/>
              <w:adjustRightInd w:val="0"/>
              <w:rPr>
                <w:rFonts w:ascii="Arial" w:hAnsi="Arial" w:cs="Arial"/>
                <w:i/>
                <w:color w:val="808080"/>
                <w:sz w:val="18"/>
                <w:szCs w:val="18"/>
              </w:rPr>
            </w:pPr>
          </w:p>
          <w:p w14:paraId="54269A5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7FC1A14" w14:textId="77777777" w:rsidR="00577AAF" w:rsidRPr="00A42F82" w:rsidRDefault="00577AAF" w:rsidP="00111FC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D81519F" w14:textId="77777777" w:rsidR="00577AAF" w:rsidRPr="00A42F82" w:rsidRDefault="00577AAF" w:rsidP="00111FC9">
            <w:pPr>
              <w:rPr>
                <w:rFonts w:ascii="Arial" w:hAnsi="Arial" w:cs="Arial"/>
                <w:sz w:val="22"/>
                <w:szCs w:val="22"/>
              </w:rPr>
            </w:pPr>
          </w:p>
          <w:p w14:paraId="7525313A" w14:textId="77777777" w:rsidR="00577AAF" w:rsidRPr="00A81A3F" w:rsidRDefault="00577AAF" w:rsidP="00111FC9">
            <w:pPr>
              <w:pStyle w:val="NormalWeb"/>
              <w:numPr>
                <w:ilvl w:val="0"/>
                <w:numId w:val="51"/>
              </w:numPr>
              <w:spacing w:before="0" w:beforeAutospacing="0" w:after="240" w:afterAutospacing="0"/>
              <w:rPr>
                <w:rFonts w:ascii="Arial" w:hAnsi="Arial" w:cs="Arial"/>
                <w:color w:val="000000" w:themeColor="text1"/>
                <w:spacing w:val="-1"/>
                <w:sz w:val="22"/>
                <w:szCs w:val="22"/>
              </w:rPr>
            </w:pPr>
            <w:r w:rsidRPr="00434665">
              <w:rPr>
                <w:rFonts w:ascii="Arial" w:hAnsi="Arial" w:cs="Arial"/>
                <w:color w:val="000000" w:themeColor="text1"/>
                <w:spacing w:val="-1"/>
                <w:sz w:val="22"/>
                <w:szCs w:val="22"/>
              </w:rPr>
              <w:t>I will make sure to state in consent forms that participation isn’t mandatory, and students can withdraw at any time</w:t>
            </w:r>
            <w:r w:rsidRPr="00434665">
              <w:rPr>
                <w:rFonts w:ascii="Arial" w:hAnsi="Arial" w:cs="Arial"/>
                <w:color w:val="000000" w:themeColor="text1"/>
                <w:spacing w:val="-1"/>
              </w:rPr>
              <w:t xml:space="preserve">. </w:t>
            </w:r>
          </w:p>
          <w:p w14:paraId="2EDE7090" w14:textId="77777777" w:rsidR="00577AAF" w:rsidRPr="001E5BE8" w:rsidRDefault="00577AAF" w:rsidP="00111FC9">
            <w:pPr>
              <w:pStyle w:val="NormalWeb"/>
              <w:numPr>
                <w:ilvl w:val="0"/>
                <w:numId w:val="51"/>
              </w:numPr>
              <w:spacing w:before="0" w:beforeAutospacing="0" w:after="240" w:afterAutospacing="0"/>
              <w:rPr>
                <w:rFonts w:ascii="Arial" w:hAnsi="Arial" w:cs="Arial"/>
                <w:color w:val="000000" w:themeColor="text1"/>
                <w:spacing w:val="-1"/>
                <w:sz w:val="22"/>
                <w:szCs w:val="22"/>
              </w:rPr>
            </w:pPr>
            <w:r w:rsidRPr="001E5BE8">
              <w:rPr>
                <w:rFonts w:ascii="Arial" w:hAnsi="Arial" w:cs="Arial"/>
                <w:color w:val="000000" w:themeColor="text1"/>
                <w:spacing w:val="-1"/>
                <w:sz w:val="22"/>
                <w:szCs w:val="22"/>
              </w:rPr>
              <w:t xml:space="preserve">Recordings of any kind will be kept in password protected folders on the researcher’s work laptop and destroyed after the project deadline. </w:t>
            </w:r>
            <w:r>
              <w:rPr>
                <w:rFonts w:ascii="Arial" w:hAnsi="Arial" w:cs="Arial"/>
                <w:color w:val="000000" w:themeColor="text1"/>
                <w:spacing w:val="-1"/>
                <w:sz w:val="22"/>
                <w:szCs w:val="22"/>
              </w:rPr>
              <w:t>Once transferred to folders, recordings will be deleted off the researcher’s recording device.</w:t>
            </w:r>
          </w:p>
          <w:p w14:paraId="26910CC5" w14:textId="77777777" w:rsidR="00577AAF" w:rsidRPr="001E5BE8" w:rsidRDefault="00577AAF" w:rsidP="00111FC9">
            <w:pPr>
              <w:pStyle w:val="NormalWeb"/>
              <w:numPr>
                <w:ilvl w:val="0"/>
                <w:numId w:val="55"/>
              </w:numPr>
              <w:spacing w:before="0" w:beforeAutospacing="0" w:after="240" w:afterAutospacing="0"/>
              <w:rPr>
                <w:rFonts w:ascii="Arial" w:hAnsi="Arial" w:cs="Arial"/>
                <w:color w:val="000000" w:themeColor="text1"/>
                <w:spacing w:val="-1"/>
                <w:sz w:val="22"/>
                <w:szCs w:val="22"/>
              </w:rPr>
            </w:pPr>
            <w:r>
              <w:rPr>
                <w:rFonts w:ascii="Arial" w:hAnsi="Arial" w:cs="Arial"/>
                <w:color w:val="000000" w:themeColor="text1"/>
                <w:spacing w:val="-1"/>
                <w:sz w:val="22"/>
                <w:szCs w:val="22"/>
              </w:rPr>
              <w:t>The researcher will r</w:t>
            </w:r>
            <w:r w:rsidRPr="001E5BE8">
              <w:rPr>
                <w:rFonts w:ascii="Arial" w:hAnsi="Arial" w:cs="Arial"/>
                <w:color w:val="333333"/>
                <w:sz w:val="22"/>
                <w:szCs w:val="22"/>
                <w:shd w:val="clear" w:color="auto" w:fill="FFFFFF"/>
              </w:rPr>
              <w:t>eview their study activities from the perspective of the participant in order to determine if these emotions might be encountered.</w:t>
            </w:r>
            <w:r>
              <w:rPr>
                <w:rFonts w:ascii="Arial" w:hAnsi="Arial" w:cs="Arial"/>
                <w:color w:val="333333"/>
                <w:sz w:val="22"/>
                <w:szCs w:val="22"/>
                <w:shd w:val="clear" w:color="auto" w:fill="FFFFFF"/>
              </w:rPr>
              <w:t xml:space="preserve"> Anticipated distressing emotions will be disclosed on the consent form.</w:t>
            </w:r>
          </w:p>
          <w:p w14:paraId="25A3ADD8" w14:textId="77777777" w:rsidR="00577AAF" w:rsidRDefault="00577AAF" w:rsidP="00111FC9">
            <w:pPr>
              <w:autoSpaceDE w:val="0"/>
              <w:autoSpaceDN w:val="0"/>
              <w:adjustRightInd w:val="0"/>
              <w:rPr>
                <w:rFonts w:ascii="Arial" w:hAnsi="Arial" w:cs="Arial"/>
                <w:i/>
                <w:color w:val="808080"/>
                <w:sz w:val="18"/>
                <w:szCs w:val="18"/>
              </w:rPr>
            </w:pPr>
          </w:p>
          <w:p w14:paraId="13510DDD" w14:textId="77777777" w:rsidR="00577AAF" w:rsidRPr="00A42F82" w:rsidRDefault="00577AAF" w:rsidP="00111FC9">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77AAF" w:rsidRPr="00A42F82" w14:paraId="0BF38660" w14:textId="77777777" w:rsidTr="00111FC9">
        <w:tc>
          <w:tcPr>
            <w:tcW w:w="596" w:type="dxa"/>
            <w:tcBorders>
              <w:bottom w:val="single" w:sz="4" w:space="0" w:color="auto"/>
            </w:tcBorders>
            <w:shd w:val="clear" w:color="auto" w:fill="F2F2F2" w:themeFill="background1" w:themeFillShade="F2"/>
            <w:vAlign w:val="center"/>
          </w:tcPr>
          <w:p w14:paraId="7E8C6FED"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CAEE0D0" w14:textId="77777777" w:rsidR="00577AAF" w:rsidRPr="00A42F82" w:rsidRDefault="00577AAF" w:rsidP="00111FC9">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577AAF" w:rsidRPr="00A42F82" w14:paraId="2F8F262C" w14:textId="77777777" w:rsidTr="00111FC9">
        <w:tc>
          <w:tcPr>
            <w:tcW w:w="596" w:type="dxa"/>
            <w:tcBorders>
              <w:top w:val="single" w:sz="4" w:space="0" w:color="auto"/>
              <w:bottom w:val="single" w:sz="4" w:space="0" w:color="auto"/>
            </w:tcBorders>
            <w:vAlign w:val="center"/>
          </w:tcPr>
          <w:p w14:paraId="1876B944" w14:textId="77777777" w:rsidR="00577AAF" w:rsidRPr="00A42F82" w:rsidRDefault="00577AAF" w:rsidP="00111FC9">
            <w:pPr>
              <w:jc w:val="center"/>
              <w:rPr>
                <w:rFonts w:ascii="Arial" w:hAnsi="Arial" w:cs="Arial"/>
                <w:sz w:val="22"/>
                <w:szCs w:val="22"/>
              </w:rPr>
            </w:pPr>
          </w:p>
        </w:tc>
        <w:tc>
          <w:tcPr>
            <w:tcW w:w="9923" w:type="dxa"/>
            <w:gridSpan w:val="4"/>
            <w:tcBorders>
              <w:top w:val="single" w:sz="4" w:space="0" w:color="auto"/>
              <w:bottom w:val="single" w:sz="4" w:space="0" w:color="auto"/>
            </w:tcBorders>
          </w:tcPr>
          <w:p w14:paraId="1DAE1583" w14:textId="77777777" w:rsidR="00577AAF" w:rsidRPr="00434665" w:rsidRDefault="00577AAF" w:rsidP="00111FC9">
            <w:pPr>
              <w:rPr>
                <w:rFonts w:ascii="Arial" w:hAnsi="Arial" w:cs="Arial"/>
              </w:rPr>
            </w:pPr>
          </w:p>
          <w:p w14:paraId="3A7BF1B8" w14:textId="77777777" w:rsidR="00577AAF" w:rsidRPr="00A42F82" w:rsidRDefault="00577AAF" w:rsidP="00111FC9">
            <w:pPr>
              <w:rPr>
                <w:rFonts w:ascii="Arial" w:hAnsi="Arial" w:cs="Arial"/>
                <w:sz w:val="22"/>
                <w:szCs w:val="22"/>
              </w:rPr>
            </w:pPr>
          </w:p>
          <w:p w14:paraId="3FF50359" w14:textId="77777777" w:rsidR="00577AAF" w:rsidRPr="00A42F82" w:rsidRDefault="00577AAF" w:rsidP="00111FC9">
            <w:pPr>
              <w:rPr>
                <w:rFonts w:ascii="Arial" w:hAnsi="Arial" w:cs="Arial"/>
                <w:sz w:val="22"/>
                <w:szCs w:val="22"/>
              </w:rPr>
            </w:pPr>
          </w:p>
          <w:p w14:paraId="358E4F90"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26FD6E43" w14:textId="77777777" w:rsidTr="00111FC9">
        <w:tc>
          <w:tcPr>
            <w:tcW w:w="596" w:type="dxa"/>
            <w:tcBorders>
              <w:top w:val="single" w:sz="4" w:space="0" w:color="auto"/>
              <w:bottom w:val="single" w:sz="4" w:space="0" w:color="auto"/>
            </w:tcBorders>
            <w:shd w:val="clear" w:color="auto" w:fill="F2F2F2" w:themeFill="background1" w:themeFillShade="F2"/>
            <w:vAlign w:val="center"/>
          </w:tcPr>
          <w:p w14:paraId="21B83E2D"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436162C" w14:textId="77777777" w:rsidR="00577AAF" w:rsidRPr="00A42F82" w:rsidRDefault="00577AAF" w:rsidP="00111FC9">
            <w:pPr>
              <w:rPr>
                <w:rFonts w:ascii="Arial" w:hAnsi="Arial" w:cs="Arial"/>
                <w:sz w:val="22"/>
                <w:szCs w:val="22"/>
              </w:rPr>
            </w:pPr>
            <w:r w:rsidRPr="00A42F82">
              <w:rPr>
                <w:rFonts w:ascii="Arial" w:hAnsi="Arial" w:cs="Arial"/>
                <w:b/>
                <w:sz w:val="22"/>
                <w:szCs w:val="22"/>
              </w:rPr>
              <w:t>Risks to the investigator</w:t>
            </w:r>
          </w:p>
          <w:p w14:paraId="19FD56F3" w14:textId="77777777" w:rsidR="00577AAF" w:rsidRPr="00A42F82" w:rsidRDefault="00577AAF" w:rsidP="00111FC9">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577AAF" w:rsidRPr="00A42F82" w14:paraId="22D47528" w14:textId="77777777" w:rsidTr="00111FC9">
        <w:tc>
          <w:tcPr>
            <w:tcW w:w="596" w:type="dxa"/>
            <w:tcBorders>
              <w:top w:val="single" w:sz="4" w:space="0" w:color="auto"/>
              <w:bottom w:val="single" w:sz="4" w:space="0" w:color="auto"/>
            </w:tcBorders>
            <w:vAlign w:val="center"/>
          </w:tcPr>
          <w:p w14:paraId="637BCCD7" w14:textId="77777777" w:rsidR="00577AAF" w:rsidRPr="00A42F82" w:rsidRDefault="00577AAF" w:rsidP="00111F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6E3F6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63833073" w14:textId="77777777" w:rsidR="00577AAF" w:rsidRPr="00A42F82" w:rsidRDefault="00577AAF" w:rsidP="00111FC9">
            <w:pPr>
              <w:rPr>
                <w:rFonts w:ascii="Arial" w:hAnsi="Arial" w:cs="Arial"/>
                <w:sz w:val="22"/>
                <w:szCs w:val="22"/>
              </w:rPr>
            </w:pPr>
          </w:p>
          <w:p w14:paraId="3AE6AA68" w14:textId="77777777" w:rsidR="00577AAF" w:rsidRDefault="00577AAF" w:rsidP="00111FC9">
            <w:pPr>
              <w:pStyle w:val="ListParagraph"/>
              <w:numPr>
                <w:ilvl w:val="0"/>
                <w:numId w:val="52"/>
              </w:numPr>
              <w:rPr>
                <w:rFonts w:ascii="Arial" w:hAnsi="Arial" w:cs="Arial"/>
              </w:rPr>
            </w:pPr>
            <w:r>
              <w:rPr>
                <w:rFonts w:ascii="Arial" w:hAnsi="Arial" w:cs="Arial"/>
              </w:rPr>
              <w:t>Participants leaving the experiment.</w:t>
            </w:r>
          </w:p>
          <w:p w14:paraId="3E243092" w14:textId="77777777" w:rsidR="00577AAF" w:rsidRDefault="00577AAF" w:rsidP="00111FC9">
            <w:pPr>
              <w:rPr>
                <w:rFonts w:ascii="Arial" w:hAnsi="Arial" w:cs="Arial"/>
              </w:rPr>
            </w:pPr>
          </w:p>
          <w:p w14:paraId="0D68343F" w14:textId="77777777" w:rsidR="00577AAF" w:rsidRDefault="00577AAF" w:rsidP="00111FC9">
            <w:pPr>
              <w:rPr>
                <w:rFonts w:ascii="Arial" w:hAnsi="Arial" w:cs="Arial"/>
              </w:rPr>
            </w:pPr>
          </w:p>
          <w:p w14:paraId="71A91B3E" w14:textId="77777777" w:rsidR="00577AAF" w:rsidRDefault="00577AAF" w:rsidP="00111FC9">
            <w:pPr>
              <w:rPr>
                <w:rFonts w:ascii="Arial" w:hAnsi="Arial" w:cs="Arial"/>
              </w:rPr>
            </w:pPr>
          </w:p>
          <w:p w14:paraId="7F8708DD" w14:textId="77777777" w:rsidR="00577AAF" w:rsidRDefault="00577AAF" w:rsidP="00111FC9">
            <w:pPr>
              <w:rPr>
                <w:rFonts w:ascii="Arial" w:hAnsi="Arial" w:cs="Arial"/>
              </w:rPr>
            </w:pPr>
          </w:p>
          <w:p w14:paraId="7A6C037D" w14:textId="77777777" w:rsidR="00577AAF" w:rsidRDefault="00577AAF" w:rsidP="00111FC9">
            <w:pPr>
              <w:pStyle w:val="ListParagraph"/>
              <w:numPr>
                <w:ilvl w:val="0"/>
                <w:numId w:val="52"/>
              </w:numPr>
              <w:rPr>
                <w:rFonts w:ascii="Arial" w:hAnsi="Arial" w:cs="Arial"/>
              </w:rPr>
            </w:pPr>
            <w:r>
              <w:rPr>
                <w:rFonts w:ascii="Arial" w:hAnsi="Arial" w:cs="Arial"/>
              </w:rPr>
              <w:t>Risk of accusation of impropriety during focus group discussions and semi-structured interviews.</w:t>
            </w:r>
          </w:p>
          <w:p w14:paraId="1CCEC055" w14:textId="77777777" w:rsidR="00577AAF" w:rsidRDefault="00577AAF" w:rsidP="00111FC9">
            <w:pPr>
              <w:rPr>
                <w:rFonts w:ascii="Arial" w:hAnsi="Arial" w:cs="Arial"/>
              </w:rPr>
            </w:pPr>
          </w:p>
          <w:p w14:paraId="42B54256" w14:textId="77777777" w:rsidR="00577AAF" w:rsidRDefault="00577AAF" w:rsidP="00111FC9">
            <w:pPr>
              <w:rPr>
                <w:rFonts w:ascii="Arial" w:hAnsi="Arial" w:cs="Arial"/>
              </w:rPr>
            </w:pPr>
          </w:p>
          <w:p w14:paraId="3EBEC5B1" w14:textId="77777777" w:rsidR="00577AAF" w:rsidRDefault="00577AAF" w:rsidP="00111FC9">
            <w:pPr>
              <w:rPr>
                <w:rFonts w:ascii="Arial" w:hAnsi="Arial" w:cs="Arial"/>
              </w:rPr>
            </w:pPr>
          </w:p>
          <w:p w14:paraId="37B2F915" w14:textId="77777777" w:rsidR="00577AAF" w:rsidRDefault="00577AAF" w:rsidP="00111FC9">
            <w:pPr>
              <w:rPr>
                <w:rFonts w:ascii="Arial" w:hAnsi="Arial" w:cs="Arial"/>
              </w:rPr>
            </w:pPr>
          </w:p>
          <w:p w14:paraId="680A760A" w14:textId="77777777" w:rsidR="00577AAF" w:rsidRPr="00A42F82" w:rsidRDefault="00577AAF" w:rsidP="00111FC9">
            <w:pPr>
              <w:rPr>
                <w:rFonts w:ascii="Arial" w:hAnsi="Arial" w:cs="Arial"/>
                <w:sz w:val="22"/>
                <w:szCs w:val="22"/>
              </w:rPr>
            </w:pPr>
          </w:p>
          <w:p w14:paraId="745F4E8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75546CD" w14:textId="77777777" w:rsidR="00577AAF" w:rsidRPr="00A42F82" w:rsidRDefault="00577AAF" w:rsidP="00111FC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D89D659" w14:textId="77777777" w:rsidR="00577AAF" w:rsidRPr="00A42F82" w:rsidRDefault="00577AAF" w:rsidP="00111FC9">
            <w:pPr>
              <w:rPr>
                <w:rFonts w:ascii="Arial" w:hAnsi="Arial" w:cs="Arial"/>
                <w:sz w:val="22"/>
                <w:szCs w:val="22"/>
              </w:rPr>
            </w:pPr>
          </w:p>
          <w:p w14:paraId="5BF11728" w14:textId="77777777" w:rsidR="00577AAF" w:rsidRDefault="00577AAF" w:rsidP="00111FC9">
            <w:pPr>
              <w:pStyle w:val="NormalWeb"/>
              <w:numPr>
                <w:ilvl w:val="0"/>
                <w:numId w:val="52"/>
              </w:numPr>
              <w:spacing w:before="0" w:beforeAutospacing="0" w:after="240" w:afterAutospacing="0"/>
              <w:rPr>
                <w:rFonts w:ascii="Arial" w:hAnsi="Arial" w:cs="Arial"/>
                <w:color w:val="000000" w:themeColor="text1"/>
                <w:spacing w:val="-1"/>
                <w:sz w:val="22"/>
                <w:szCs w:val="22"/>
              </w:rPr>
            </w:pPr>
            <w:r>
              <w:rPr>
                <w:rFonts w:ascii="Arial" w:hAnsi="Arial" w:cs="Arial"/>
                <w:color w:val="000000" w:themeColor="text1"/>
                <w:spacing w:val="-1"/>
                <w:sz w:val="22"/>
                <w:szCs w:val="22"/>
              </w:rPr>
              <w:t xml:space="preserve">I will discuss the proposed plan in detail </w:t>
            </w:r>
            <w:r w:rsidRPr="00434665">
              <w:rPr>
                <w:rFonts w:ascii="Arial" w:hAnsi="Arial" w:cs="Arial"/>
                <w:color w:val="000000" w:themeColor="text1"/>
                <w:spacing w:val="-1"/>
                <w:sz w:val="22"/>
                <w:szCs w:val="22"/>
              </w:rPr>
              <w:t>to ensure their thorough understanding, and to provide an opportunity for</w:t>
            </w:r>
            <w:r>
              <w:rPr>
                <w:rFonts w:ascii="Arial" w:hAnsi="Arial" w:cs="Arial"/>
                <w:color w:val="000000" w:themeColor="text1"/>
                <w:spacing w:val="-1"/>
                <w:sz w:val="22"/>
                <w:szCs w:val="22"/>
              </w:rPr>
              <w:t xml:space="preserve"> </w:t>
            </w:r>
            <w:r w:rsidRPr="00434665">
              <w:rPr>
                <w:rFonts w:ascii="Arial" w:hAnsi="Arial" w:cs="Arial"/>
                <w:color w:val="000000" w:themeColor="text1"/>
                <w:spacing w:val="-1"/>
                <w:sz w:val="22"/>
                <w:szCs w:val="22"/>
              </w:rPr>
              <w:t>additional support.</w:t>
            </w:r>
          </w:p>
          <w:p w14:paraId="4B123911" w14:textId="77777777" w:rsidR="00577AAF" w:rsidRPr="008D5242" w:rsidRDefault="00577AAF" w:rsidP="00111FC9">
            <w:pPr>
              <w:pStyle w:val="NormalWeb"/>
              <w:numPr>
                <w:ilvl w:val="0"/>
                <w:numId w:val="52"/>
              </w:numPr>
              <w:spacing w:before="0" w:beforeAutospacing="0" w:after="240" w:afterAutospacing="0"/>
              <w:rPr>
                <w:rFonts w:ascii="Arial" w:hAnsi="Arial" w:cs="Arial"/>
                <w:color w:val="000000" w:themeColor="text1"/>
                <w:spacing w:val="-1"/>
                <w:sz w:val="22"/>
                <w:szCs w:val="22"/>
              </w:rPr>
            </w:pPr>
            <w:r>
              <w:rPr>
                <w:rFonts w:ascii="Arial" w:hAnsi="Arial" w:cs="Arial"/>
                <w:color w:val="000000" w:themeColor="text1"/>
                <w:spacing w:val="-1"/>
                <w:sz w:val="22"/>
                <w:szCs w:val="22"/>
              </w:rPr>
              <w:t xml:space="preserve">The researcher will establish a safe environment by thoroughly researching effective strategies for conducting group discussions and interviews. Participants will be reminded that participation isn’t mandatory, and they are free to leave at any stage of the process. </w:t>
            </w:r>
          </w:p>
          <w:p w14:paraId="15240B5C"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38DB4843" w14:textId="77777777" w:rsidTr="00111FC9">
        <w:tc>
          <w:tcPr>
            <w:tcW w:w="596" w:type="dxa"/>
            <w:tcBorders>
              <w:top w:val="single" w:sz="4" w:space="0" w:color="auto"/>
              <w:bottom w:val="single" w:sz="4" w:space="0" w:color="auto"/>
            </w:tcBorders>
            <w:shd w:val="clear" w:color="auto" w:fill="F2F2F2" w:themeFill="background1" w:themeFillShade="F2"/>
            <w:vAlign w:val="center"/>
          </w:tcPr>
          <w:p w14:paraId="4B9F43DE"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7FB684D" w14:textId="77777777" w:rsidR="00577AAF" w:rsidRPr="00A42F82" w:rsidRDefault="00577AAF" w:rsidP="00111FC9">
            <w:pPr>
              <w:rPr>
                <w:rFonts w:ascii="Arial" w:hAnsi="Arial" w:cs="Arial"/>
                <w:sz w:val="22"/>
                <w:szCs w:val="22"/>
              </w:rPr>
            </w:pPr>
            <w:r w:rsidRPr="00A42F82">
              <w:rPr>
                <w:rFonts w:ascii="Arial" w:hAnsi="Arial" w:cs="Arial"/>
                <w:b/>
                <w:sz w:val="22"/>
                <w:szCs w:val="22"/>
              </w:rPr>
              <w:t>University/institutional risks</w:t>
            </w:r>
          </w:p>
          <w:p w14:paraId="42DD24D8" w14:textId="77777777" w:rsidR="00577AAF" w:rsidRPr="00A42F82" w:rsidRDefault="00577AAF" w:rsidP="00111FC9">
            <w:pPr>
              <w:rPr>
                <w:rFonts w:ascii="Arial" w:hAnsi="Arial" w:cs="Arial"/>
                <w:sz w:val="22"/>
                <w:szCs w:val="22"/>
              </w:rPr>
            </w:pPr>
            <w:r w:rsidRPr="00A42F82">
              <w:rPr>
                <w:rFonts w:ascii="Arial" w:hAnsi="Arial" w:cs="Arial"/>
                <w:sz w:val="22"/>
                <w:szCs w:val="22"/>
              </w:rPr>
              <w:t>For example: adverse publicity, financial loss, data protection</w:t>
            </w:r>
          </w:p>
        </w:tc>
      </w:tr>
      <w:tr w:rsidR="00577AAF" w:rsidRPr="00A42F82" w14:paraId="5FDF867E" w14:textId="77777777" w:rsidTr="00111FC9">
        <w:tc>
          <w:tcPr>
            <w:tcW w:w="596" w:type="dxa"/>
            <w:tcBorders>
              <w:top w:val="single" w:sz="4" w:space="0" w:color="auto"/>
              <w:bottom w:val="single" w:sz="4" w:space="0" w:color="auto"/>
            </w:tcBorders>
            <w:vAlign w:val="center"/>
          </w:tcPr>
          <w:p w14:paraId="4F700B5B" w14:textId="77777777" w:rsidR="00577AAF" w:rsidRPr="00A42F82" w:rsidRDefault="00577AAF" w:rsidP="00111F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87073C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D178632" w14:textId="77777777" w:rsidR="00577AAF" w:rsidRPr="00A42F82" w:rsidRDefault="00577AAF" w:rsidP="00111FC9">
            <w:pPr>
              <w:rPr>
                <w:rFonts w:ascii="Arial" w:hAnsi="Arial" w:cs="Arial"/>
                <w:sz w:val="22"/>
                <w:szCs w:val="22"/>
              </w:rPr>
            </w:pPr>
          </w:p>
          <w:p w14:paraId="7A83F644" w14:textId="77777777" w:rsidR="00577AAF" w:rsidRDefault="00577AAF" w:rsidP="00111FC9">
            <w:pPr>
              <w:pStyle w:val="ListParagraph"/>
              <w:numPr>
                <w:ilvl w:val="0"/>
                <w:numId w:val="53"/>
              </w:numPr>
              <w:rPr>
                <w:rFonts w:ascii="Arial" w:hAnsi="Arial" w:cs="Arial"/>
              </w:rPr>
            </w:pPr>
            <w:r>
              <w:rPr>
                <w:rFonts w:ascii="Arial" w:hAnsi="Arial" w:cs="Arial"/>
              </w:rPr>
              <w:t>Data protection: Recordings and transcription of recordings means potential risk of personal data being leaked.</w:t>
            </w:r>
          </w:p>
          <w:p w14:paraId="338B8132" w14:textId="77777777" w:rsidR="00577AAF" w:rsidRDefault="00577AAF" w:rsidP="00111FC9">
            <w:pPr>
              <w:pStyle w:val="ListParagraph"/>
              <w:rPr>
                <w:rFonts w:ascii="Arial" w:hAnsi="Arial" w:cs="Arial"/>
              </w:rPr>
            </w:pPr>
          </w:p>
          <w:p w14:paraId="09E823A0" w14:textId="77777777" w:rsidR="00577AAF" w:rsidRDefault="00577AAF" w:rsidP="00111FC9">
            <w:pPr>
              <w:pStyle w:val="ListParagraph"/>
              <w:rPr>
                <w:rFonts w:ascii="Arial" w:hAnsi="Arial" w:cs="Arial"/>
              </w:rPr>
            </w:pPr>
          </w:p>
          <w:p w14:paraId="29AB570A" w14:textId="77777777" w:rsidR="00577AAF" w:rsidRDefault="00577AAF" w:rsidP="00111FC9">
            <w:pPr>
              <w:pStyle w:val="ListParagraph"/>
              <w:rPr>
                <w:rFonts w:ascii="Arial" w:hAnsi="Arial" w:cs="Arial"/>
              </w:rPr>
            </w:pPr>
          </w:p>
          <w:p w14:paraId="2D36F107" w14:textId="77777777" w:rsidR="00577AAF" w:rsidRDefault="00577AAF" w:rsidP="00111FC9">
            <w:pPr>
              <w:pStyle w:val="ListParagraph"/>
              <w:rPr>
                <w:rFonts w:ascii="Arial" w:hAnsi="Arial" w:cs="Arial"/>
              </w:rPr>
            </w:pPr>
          </w:p>
          <w:p w14:paraId="2FC95D94" w14:textId="77777777" w:rsidR="00577AAF" w:rsidRDefault="00577AAF" w:rsidP="00111FC9">
            <w:pPr>
              <w:rPr>
                <w:rFonts w:ascii="Arial" w:hAnsi="Arial" w:cs="Arial"/>
              </w:rPr>
            </w:pPr>
          </w:p>
          <w:p w14:paraId="5B17CDE8" w14:textId="77777777" w:rsidR="00577AAF" w:rsidRPr="000F4168" w:rsidRDefault="00577AAF" w:rsidP="00111FC9">
            <w:pPr>
              <w:pStyle w:val="ListParagraph"/>
              <w:numPr>
                <w:ilvl w:val="0"/>
                <w:numId w:val="53"/>
              </w:numPr>
              <w:rPr>
                <w:rFonts w:ascii="Arial" w:hAnsi="Arial" w:cs="Arial"/>
              </w:rPr>
            </w:pPr>
            <w:r>
              <w:rPr>
                <w:rFonts w:ascii="Arial" w:hAnsi="Arial" w:cs="Arial"/>
              </w:rPr>
              <w:t>University may experience adverse publicity from the researcher’s project.</w:t>
            </w:r>
          </w:p>
          <w:p w14:paraId="3B4320A3" w14:textId="77777777" w:rsidR="00577AAF" w:rsidRPr="00A42F82" w:rsidRDefault="00577AAF" w:rsidP="00111FC9">
            <w:pPr>
              <w:rPr>
                <w:rFonts w:ascii="Arial" w:hAnsi="Arial" w:cs="Arial"/>
                <w:sz w:val="22"/>
                <w:szCs w:val="22"/>
              </w:rPr>
            </w:pPr>
          </w:p>
          <w:p w14:paraId="1947E18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5A31F53" w14:textId="77777777" w:rsidR="00577AAF" w:rsidRPr="00A42F82" w:rsidRDefault="00577AAF" w:rsidP="00111FC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DF5B0F6" w14:textId="77777777" w:rsidR="00577AAF" w:rsidRPr="00A42F82" w:rsidRDefault="00577AAF" w:rsidP="00111FC9">
            <w:pPr>
              <w:rPr>
                <w:rFonts w:ascii="Arial" w:hAnsi="Arial" w:cs="Arial"/>
                <w:sz w:val="22"/>
                <w:szCs w:val="22"/>
              </w:rPr>
            </w:pPr>
          </w:p>
          <w:p w14:paraId="25927FF2" w14:textId="77777777" w:rsidR="00577AAF" w:rsidRPr="00F663FB" w:rsidRDefault="00577AAF" w:rsidP="00111FC9">
            <w:pPr>
              <w:pStyle w:val="ListParagraph"/>
              <w:numPr>
                <w:ilvl w:val="0"/>
                <w:numId w:val="54"/>
              </w:numPr>
              <w:rPr>
                <w:rFonts w:ascii="Arial" w:hAnsi="Arial" w:cs="Arial"/>
              </w:rPr>
            </w:pPr>
            <w:r>
              <w:rPr>
                <w:rFonts w:ascii="Arial" w:hAnsi="Arial" w:cs="Arial"/>
              </w:rPr>
              <w:t>Any audio recordings will be secured in a zip folder while in use, then deleted after the experiment is finished. Handwritten notes will be shredded after collecting data, and files stored on email/ laptop will be deleted once the experiment is finished.</w:t>
            </w:r>
          </w:p>
          <w:p w14:paraId="004331B2" w14:textId="77777777" w:rsidR="00577AAF" w:rsidRPr="00434665" w:rsidRDefault="00577AAF" w:rsidP="00111FC9">
            <w:pPr>
              <w:pStyle w:val="ListParagraph"/>
              <w:rPr>
                <w:rFonts w:ascii="Arial" w:hAnsi="Arial" w:cs="Arial"/>
              </w:rPr>
            </w:pPr>
          </w:p>
          <w:p w14:paraId="2CD637C8" w14:textId="77777777" w:rsidR="00577AAF" w:rsidRDefault="00577AAF" w:rsidP="00111FC9">
            <w:pPr>
              <w:rPr>
                <w:rFonts w:ascii="Arial" w:hAnsi="Arial" w:cs="Arial"/>
                <w:sz w:val="22"/>
                <w:szCs w:val="22"/>
              </w:rPr>
            </w:pPr>
          </w:p>
          <w:p w14:paraId="3126BD63" w14:textId="77777777" w:rsidR="00577AAF" w:rsidRDefault="00577AAF" w:rsidP="00111FC9">
            <w:pPr>
              <w:pStyle w:val="ListParagraph"/>
              <w:numPr>
                <w:ilvl w:val="0"/>
                <w:numId w:val="54"/>
              </w:numPr>
              <w:rPr>
                <w:rFonts w:ascii="Arial" w:hAnsi="Arial" w:cs="Arial"/>
              </w:rPr>
            </w:pPr>
            <w:r>
              <w:rPr>
                <w:rFonts w:ascii="Arial" w:hAnsi="Arial" w:cs="Arial"/>
              </w:rPr>
              <w:t xml:space="preserve">Any findings during the proposed project will be reviewed by the researchers’ tutors and Voice Study Centre representatives. If publication of findings are sought, the final document will undergo rigorous peer reviewed assessment from voice professionals. </w:t>
            </w:r>
          </w:p>
          <w:p w14:paraId="363C5D00" w14:textId="77777777" w:rsidR="00577AAF" w:rsidRPr="000F4168" w:rsidRDefault="00577AAF" w:rsidP="00111FC9">
            <w:pPr>
              <w:pStyle w:val="ListParagraph"/>
              <w:rPr>
                <w:rFonts w:ascii="Arial" w:hAnsi="Arial" w:cs="Arial"/>
              </w:rPr>
            </w:pPr>
          </w:p>
          <w:p w14:paraId="44C8A144"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376F1D2A" w14:textId="77777777" w:rsidTr="00111FC9">
        <w:tc>
          <w:tcPr>
            <w:tcW w:w="596" w:type="dxa"/>
            <w:tcBorders>
              <w:top w:val="single" w:sz="4" w:space="0" w:color="auto"/>
              <w:bottom w:val="single" w:sz="4" w:space="0" w:color="auto"/>
            </w:tcBorders>
            <w:shd w:val="clear" w:color="auto" w:fill="F2F2F2" w:themeFill="background1" w:themeFillShade="F2"/>
            <w:vAlign w:val="center"/>
          </w:tcPr>
          <w:p w14:paraId="1D3772FB"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342CD8A" w14:textId="77777777" w:rsidR="00577AAF" w:rsidRPr="00A42F82" w:rsidRDefault="00577AAF" w:rsidP="00111FC9">
            <w:pPr>
              <w:rPr>
                <w:rFonts w:ascii="Arial" w:hAnsi="Arial" w:cs="Arial"/>
                <w:sz w:val="22"/>
                <w:szCs w:val="22"/>
              </w:rPr>
            </w:pPr>
            <w:r w:rsidRPr="00A42F82">
              <w:rPr>
                <w:rFonts w:ascii="Arial" w:hAnsi="Arial" w:cs="Arial"/>
                <w:b/>
                <w:sz w:val="22"/>
                <w:szCs w:val="22"/>
              </w:rPr>
              <w:t>Environmental risks</w:t>
            </w:r>
          </w:p>
          <w:p w14:paraId="64D41679" w14:textId="77777777" w:rsidR="00577AAF" w:rsidRPr="00A42F82" w:rsidRDefault="00577AAF" w:rsidP="00111FC9">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577AAF" w:rsidRPr="00A42F82" w14:paraId="62EFE4CD" w14:textId="77777777" w:rsidTr="00111FC9">
        <w:tc>
          <w:tcPr>
            <w:tcW w:w="596" w:type="dxa"/>
            <w:tcBorders>
              <w:top w:val="single" w:sz="4" w:space="0" w:color="auto"/>
              <w:bottom w:val="single" w:sz="4" w:space="0" w:color="auto"/>
            </w:tcBorders>
            <w:vAlign w:val="center"/>
          </w:tcPr>
          <w:p w14:paraId="3CBE9BBD" w14:textId="77777777" w:rsidR="00577AAF" w:rsidRPr="00A42F82" w:rsidRDefault="00577AAF" w:rsidP="00111F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69867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6575C4B" w14:textId="77777777" w:rsidR="00577AAF" w:rsidRDefault="00577AAF" w:rsidP="00111FC9">
            <w:pPr>
              <w:rPr>
                <w:rFonts w:ascii="Arial" w:hAnsi="Arial" w:cs="Arial"/>
                <w:sz w:val="22"/>
                <w:szCs w:val="22"/>
              </w:rPr>
            </w:pPr>
          </w:p>
          <w:p w14:paraId="007C686A" w14:textId="77777777" w:rsidR="00577AAF" w:rsidRPr="000F4168" w:rsidRDefault="00577AAF" w:rsidP="00111FC9">
            <w:pPr>
              <w:pStyle w:val="ListParagraph"/>
              <w:numPr>
                <w:ilvl w:val="0"/>
                <w:numId w:val="56"/>
              </w:numPr>
              <w:rPr>
                <w:rFonts w:ascii="Arial" w:hAnsi="Arial" w:cs="Arial"/>
              </w:rPr>
            </w:pPr>
            <w:r>
              <w:rPr>
                <w:rFonts w:ascii="Arial" w:hAnsi="Arial" w:cs="Arial"/>
              </w:rPr>
              <w:t>Excessive fuel consumption during travel to and from the researcher’s place of work.</w:t>
            </w:r>
          </w:p>
          <w:p w14:paraId="3FBE62B4" w14:textId="77777777" w:rsidR="00577AAF" w:rsidRPr="00A42F82" w:rsidRDefault="00577AAF" w:rsidP="00111FC9">
            <w:pPr>
              <w:rPr>
                <w:rFonts w:ascii="Arial" w:hAnsi="Arial" w:cs="Arial"/>
                <w:sz w:val="22"/>
                <w:szCs w:val="22"/>
              </w:rPr>
            </w:pPr>
          </w:p>
          <w:p w14:paraId="05DD7614" w14:textId="77777777" w:rsidR="00577AAF" w:rsidRPr="00A42F82" w:rsidRDefault="00577AAF" w:rsidP="00111FC9">
            <w:pPr>
              <w:rPr>
                <w:rFonts w:ascii="Arial" w:hAnsi="Arial" w:cs="Arial"/>
                <w:sz w:val="22"/>
                <w:szCs w:val="22"/>
              </w:rPr>
            </w:pPr>
          </w:p>
          <w:p w14:paraId="1C077E5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6857A82" w14:textId="77777777" w:rsidR="00577AAF" w:rsidRPr="00A42F82" w:rsidRDefault="00577AAF" w:rsidP="00111FC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9B9B6F4" w14:textId="77777777" w:rsidR="00577AAF" w:rsidRPr="00A42F82" w:rsidRDefault="00577AAF" w:rsidP="00111FC9">
            <w:pPr>
              <w:rPr>
                <w:rFonts w:ascii="Arial" w:hAnsi="Arial" w:cs="Arial"/>
                <w:sz w:val="22"/>
                <w:szCs w:val="22"/>
              </w:rPr>
            </w:pPr>
          </w:p>
          <w:p w14:paraId="54AC6D6E" w14:textId="77777777" w:rsidR="00577AAF" w:rsidRPr="00815662" w:rsidRDefault="00577AAF" w:rsidP="00111FC9">
            <w:pPr>
              <w:pStyle w:val="ListParagraph"/>
              <w:numPr>
                <w:ilvl w:val="0"/>
                <w:numId w:val="56"/>
              </w:numPr>
              <w:rPr>
                <w:rFonts w:ascii="Arial" w:hAnsi="Arial" w:cs="Arial"/>
              </w:rPr>
            </w:pPr>
            <w:r>
              <w:rPr>
                <w:rFonts w:ascii="Arial" w:hAnsi="Arial" w:cs="Arial"/>
              </w:rPr>
              <w:t>The researcher will ensure any additional work for the project is scheduled during the usual allocated days of employment to avoid any unnecessary driving.</w:t>
            </w:r>
          </w:p>
          <w:p w14:paraId="75EEF70A" w14:textId="77777777" w:rsidR="00577AAF" w:rsidRPr="00A42F82" w:rsidRDefault="00577AAF" w:rsidP="00111FC9">
            <w:pPr>
              <w:rPr>
                <w:rFonts w:ascii="Arial" w:hAnsi="Arial" w:cs="Arial"/>
                <w:sz w:val="22"/>
                <w:szCs w:val="22"/>
              </w:rPr>
            </w:pPr>
          </w:p>
          <w:p w14:paraId="6B8831EB"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82983FC" w14:textId="77777777" w:rsidR="00577AAF" w:rsidRPr="00A42F82" w:rsidRDefault="00577AAF" w:rsidP="00577AA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77AAF" w:rsidRPr="00A42F82" w14:paraId="24E6CB76" w14:textId="77777777" w:rsidTr="00111FC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BB92985" w14:textId="77777777" w:rsidR="00577AAF" w:rsidRPr="00A42F82" w:rsidRDefault="00577AAF" w:rsidP="00111FC9">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97ABE63" w14:textId="77777777" w:rsidR="00577AAF" w:rsidRPr="00A42F82" w:rsidRDefault="00577AAF" w:rsidP="00111FC9">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577AAF" w:rsidRPr="00A42F82" w14:paraId="4B71C828" w14:textId="77777777" w:rsidTr="00111FC9">
        <w:tc>
          <w:tcPr>
            <w:tcW w:w="596" w:type="dxa"/>
            <w:tcBorders>
              <w:top w:val="single" w:sz="4" w:space="0" w:color="auto"/>
              <w:bottom w:val="single" w:sz="4" w:space="0" w:color="auto"/>
            </w:tcBorders>
            <w:shd w:val="clear" w:color="auto" w:fill="F2F2F2" w:themeFill="background1" w:themeFillShade="F2"/>
            <w:vAlign w:val="center"/>
          </w:tcPr>
          <w:p w14:paraId="45182C22" w14:textId="77777777" w:rsidR="00577AAF" w:rsidRPr="00A42F82" w:rsidRDefault="00577AAF" w:rsidP="00111FC9">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B61EC04" w14:textId="77777777" w:rsidR="00577AAF" w:rsidRPr="00A42F82" w:rsidRDefault="00577AAF" w:rsidP="00111FC9">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6A8433A"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027BF85" w14:textId="77777777" w:rsidR="00577AAF" w:rsidRPr="00A42F82" w:rsidRDefault="00577AAF" w:rsidP="00111FC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FEB14AE"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8851601" w14:textId="77777777" w:rsidR="00577AAF" w:rsidRPr="00A42F82" w:rsidRDefault="00577AAF" w:rsidP="00111FC9">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4A9EE73"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762D85C5" w14:textId="77777777" w:rsidR="00577AAF" w:rsidRPr="00A42F82" w:rsidRDefault="00577AAF" w:rsidP="00111FC9">
            <w:pPr>
              <w:autoSpaceDE w:val="0"/>
              <w:autoSpaceDN w:val="0"/>
              <w:adjustRightInd w:val="0"/>
              <w:jc w:val="center"/>
              <w:rPr>
                <w:rFonts w:ascii="Arial" w:hAnsi="Arial" w:cs="Arial"/>
                <w:b/>
                <w:sz w:val="22"/>
                <w:szCs w:val="22"/>
              </w:rPr>
            </w:pPr>
          </w:p>
        </w:tc>
      </w:tr>
      <w:tr w:rsidR="00577AAF" w:rsidRPr="00A42F82" w14:paraId="57FBB35D" w14:textId="77777777" w:rsidTr="00111FC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7188E74"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41DF5D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C6E3DE8" w14:textId="77777777" w:rsidR="00577AAF" w:rsidRPr="00A42F82" w:rsidRDefault="00577AAF" w:rsidP="00111FC9">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49DB94" w14:textId="77777777" w:rsidR="00577AAF" w:rsidRPr="00A42F82" w:rsidRDefault="00577AAF" w:rsidP="00111FC9">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8797EA1" w14:textId="77777777" w:rsidR="00577AAF" w:rsidRPr="00A42F82" w:rsidRDefault="00577AAF" w:rsidP="00111FC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577AAF" w:rsidRPr="00A42F82" w14:paraId="590C9470" w14:textId="77777777" w:rsidTr="00111FC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E1CDE8F"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49303B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77036A29" w14:textId="77777777" w:rsidR="00577AAF" w:rsidRPr="00434665" w:rsidRDefault="00577AAF" w:rsidP="00111FC9">
            <w:pPr>
              <w:autoSpaceDE w:val="0"/>
              <w:autoSpaceDN w:val="0"/>
              <w:adjustRightInd w:val="0"/>
              <w:jc w:val="center"/>
              <w:rPr>
                <w:rFonts w:ascii="Arial" w:hAnsi="Arial" w:cs="Arial"/>
                <w:sz w:val="22"/>
                <w:szCs w:val="22"/>
              </w:rPr>
            </w:pPr>
            <w:r w:rsidRPr="00434665">
              <w:rPr>
                <w:rFonts w:ascii="Arial" w:hAnsi="Arial" w:cs="Arial"/>
                <w:sz w:val="22"/>
                <w:szCs w:val="22"/>
              </w:rPr>
              <w:t>001845346798</w:t>
            </w:r>
          </w:p>
        </w:tc>
      </w:tr>
    </w:tbl>
    <w:p w14:paraId="52A77C1B"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7E50F577" w14:textId="77777777" w:rsidR="00577AAF" w:rsidRPr="00A42F82" w:rsidRDefault="00577AAF" w:rsidP="00577AAF">
      <w:pPr>
        <w:rPr>
          <w:rFonts w:ascii="Arial" w:hAnsi="Arial" w:cs="Arial"/>
          <w:b/>
          <w:sz w:val="22"/>
          <w:szCs w:val="22"/>
        </w:rPr>
      </w:pPr>
      <w:r w:rsidRPr="00A42F82">
        <w:rPr>
          <w:rFonts w:ascii="Arial" w:hAnsi="Arial" w:cs="Arial"/>
          <w:b/>
          <w:sz w:val="22"/>
          <w:szCs w:val="22"/>
        </w:rPr>
        <w:t>SECTION I: Feedback, Consent and Confidentiality</w:t>
      </w:r>
    </w:p>
    <w:p w14:paraId="02E5D863" w14:textId="77777777" w:rsidR="00577AAF" w:rsidRPr="00A42F82" w:rsidRDefault="00577AAF" w:rsidP="00577AA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77AAF" w:rsidRPr="00A42F82" w14:paraId="17B3B06A" w14:textId="77777777" w:rsidTr="00111FC9">
        <w:tc>
          <w:tcPr>
            <w:tcW w:w="596" w:type="dxa"/>
            <w:tcBorders>
              <w:top w:val="single" w:sz="4" w:space="0" w:color="auto"/>
              <w:bottom w:val="single" w:sz="4" w:space="0" w:color="auto"/>
            </w:tcBorders>
            <w:shd w:val="clear" w:color="auto" w:fill="F2F2F2" w:themeFill="background1" w:themeFillShade="F2"/>
          </w:tcPr>
          <w:p w14:paraId="46AAEEB5"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6947E0F" w14:textId="77777777" w:rsidR="00577AAF" w:rsidRPr="00A42F82" w:rsidRDefault="00577AAF" w:rsidP="00111FC9">
            <w:pPr>
              <w:rPr>
                <w:rFonts w:ascii="Arial" w:hAnsi="Arial" w:cs="Arial"/>
                <w:sz w:val="22"/>
                <w:szCs w:val="22"/>
              </w:rPr>
            </w:pPr>
            <w:r w:rsidRPr="00A42F82">
              <w:rPr>
                <w:rFonts w:ascii="Arial" w:hAnsi="Arial" w:cs="Arial"/>
                <w:b/>
                <w:sz w:val="22"/>
                <w:szCs w:val="22"/>
              </w:rPr>
              <w:t>Feedback</w:t>
            </w:r>
          </w:p>
          <w:p w14:paraId="29B4C9EF"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577AAF" w:rsidRPr="00A42F82" w14:paraId="053AD165" w14:textId="77777777" w:rsidTr="00111FC9">
        <w:tc>
          <w:tcPr>
            <w:tcW w:w="596" w:type="dxa"/>
            <w:tcBorders>
              <w:top w:val="single" w:sz="4" w:space="0" w:color="auto"/>
              <w:bottom w:val="single" w:sz="4" w:space="0" w:color="auto"/>
            </w:tcBorders>
          </w:tcPr>
          <w:p w14:paraId="63839D22" w14:textId="77777777" w:rsidR="00577AAF" w:rsidRPr="00A42F82" w:rsidRDefault="00577AAF" w:rsidP="00111FC9">
            <w:pPr>
              <w:rPr>
                <w:rFonts w:ascii="Arial" w:hAnsi="Arial" w:cs="Arial"/>
                <w:bCs/>
                <w:sz w:val="22"/>
                <w:szCs w:val="22"/>
              </w:rPr>
            </w:pPr>
          </w:p>
        </w:tc>
        <w:tc>
          <w:tcPr>
            <w:tcW w:w="9923" w:type="dxa"/>
            <w:tcBorders>
              <w:top w:val="single" w:sz="4" w:space="0" w:color="auto"/>
              <w:bottom w:val="single" w:sz="4" w:space="0" w:color="auto"/>
            </w:tcBorders>
          </w:tcPr>
          <w:p w14:paraId="4B301E42" w14:textId="77777777" w:rsidR="00577AAF" w:rsidRPr="00A42F82" w:rsidRDefault="00577AAF" w:rsidP="00111FC9">
            <w:pPr>
              <w:rPr>
                <w:rFonts w:ascii="Arial" w:hAnsi="Arial" w:cs="Arial"/>
                <w:sz w:val="22"/>
                <w:szCs w:val="22"/>
              </w:rPr>
            </w:pPr>
          </w:p>
          <w:p w14:paraId="10059BF4" w14:textId="77777777" w:rsidR="00577AAF" w:rsidRPr="00A42F82" w:rsidRDefault="00577AAF" w:rsidP="00111FC9">
            <w:pPr>
              <w:rPr>
                <w:rFonts w:ascii="Arial" w:hAnsi="Arial" w:cs="Arial"/>
                <w:sz w:val="22"/>
                <w:szCs w:val="22"/>
              </w:rPr>
            </w:pPr>
            <w:r>
              <w:rPr>
                <w:rFonts w:ascii="Arial" w:hAnsi="Arial" w:cs="Arial"/>
                <w:sz w:val="22"/>
                <w:szCs w:val="22"/>
              </w:rPr>
              <w:t xml:space="preserve">I will have a discussion </w:t>
            </w:r>
            <w:r>
              <w:rPr>
                <w:rFonts w:ascii="Arial" w:hAnsi="Arial" w:cs="Arial"/>
                <w:color w:val="000000" w:themeColor="text1"/>
                <w:sz w:val="22"/>
              </w:rPr>
              <w:t xml:space="preserve">with students once I’ve finished data collection and my written report, keeping any data anonymous. </w:t>
            </w:r>
            <w:r w:rsidRPr="00255C45">
              <w:rPr>
                <w:rFonts w:ascii="Arial" w:hAnsi="Arial" w:cs="Arial"/>
                <w:color w:val="000000" w:themeColor="text1"/>
                <w:sz w:val="22"/>
              </w:rPr>
              <w:t xml:space="preserve">I will </w:t>
            </w:r>
            <w:r>
              <w:rPr>
                <w:rFonts w:ascii="Arial" w:hAnsi="Arial" w:cs="Arial"/>
                <w:color w:val="000000" w:themeColor="text1"/>
                <w:sz w:val="22"/>
              </w:rPr>
              <w:t>provide my work email if students wish to contact me for further details.</w:t>
            </w:r>
          </w:p>
          <w:p w14:paraId="423C882D" w14:textId="77777777" w:rsidR="00577AAF" w:rsidRPr="00A42F82" w:rsidRDefault="00577AAF" w:rsidP="00111FC9">
            <w:pPr>
              <w:rPr>
                <w:rFonts w:ascii="Arial" w:hAnsi="Arial" w:cs="Arial"/>
                <w:sz w:val="22"/>
                <w:szCs w:val="22"/>
              </w:rPr>
            </w:pPr>
          </w:p>
          <w:p w14:paraId="27410A74"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00062FA1" w14:textId="77777777" w:rsidTr="00111FC9">
        <w:tc>
          <w:tcPr>
            <w:tcW w:w="596" w:type="dxa"/>
            <w:tcBorders>
              <w:top w:val="single" w:sz="4" w:space="0" w:color="auto"/>
              <w:bottom w:val="single" w:sz="4" w:space="0" w:color="auto"/>
            </w:tcBorders>
            <w:shd w:val="clear" w:color="auto" w:fill="F2F2F2" w:themeFill="background1" w:themeFillShade="F2"/>
          </w:tcPr>
          <w:p w14:paraId="3C7FCD95"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DFEA852" w14:textId="77777777" w:rsidR="00577AAF" w:rsidRPr="00A42F82" w:rsidRDefault="00577AAF" w:rsidP="00111FC9">
            <w:pPr>
              <w:rPr>
                <w:rFonts w:ascii="Arial" w:hAnsi="Arial" w:cs="Arial"/>
                <w:sz w:val="22"/>
                <w:szCs w:val="22"/>
              </w:rPr>
            </w:pPr>
            <w:r w:rsidRPr="00A42F82">
              <w:rPr>
                <w:rFonts w:ascii="Arial" w:hAnsi="Arial" w:cs="Arial"/>
                <w:b/>
                <w:sz w:val="22"/>
                <w:szCs w:val="22"/>
              </w:rPr>
              <w:t>Informed consent</w:t>
            </w:r>
          </w:p>
          <w:p w14:paraId="7D8C076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77AAF" w:rsidRPr="00A42F82" w14:paraId="244CD2B9" w14:textId="77777777" w:rsidTr="00111FC9">
        <w:tc>
          <w:tcPr>
            <w:tcW w:w="596" w:type="dxa"/>
            <w:tcBorders>
              <w:top w:val="single" w:sz="4" w:space="0" w:color="auto"/>
              <w:bottom w:val="single" w:sz="4" w:space="0" w:color="auto"/>
            </w:tcBorders>
          </w:tcPr>
          <w:p w14:paraId="085DE22C" w14:textId="77777777" w:rsidR="00577AAF" w:rsidRPr="00A42F82" w:rsidRDefault="00577AAF" w:rsidP="00111FC9">
            <w:pPr>
              <w:rPr>
                <w:rFonts w:ascii="Arial" w:hAnsi="Arial" w:cs="Arial"/>
                <w:bCs/>
                <w:sz w:val="22"/>
                <w:szCs w:val="22"/>
              </w:rPr>
            </w:pPr>
          </w:p>
        </w:tc>
        <w:tc>
          <w:tcPr>
            <w:tcW w:w="9923" w:type="dxa"/>
            <w:tcBorders>
              <w:top w:val="single" w:sz="4" w:space="0" w:color="auto"/>
              <w:bottom w:val="single" w:sz="4" w:space="0" w:color="auto"/>
            </w:tcBorders>
          </w:tcPr>
          <w:p w14:paraId="14BA6BAF" w14:textId="77777777" w:rsidR="00577AAF" w:rsidRPr="00A42F82" w:rsidRDefault="00577AAF" w:rsidP="00111FC9">
            <w:pPr>
              <w:rPr>
                <w:rFonts w:ascii="Arial" w:hAnsi="Arial" w:cs="Arial"/>
                <w:sz w:val="22"/>
                <w:szCs w:val="22"/>
              </w:rPr>
            </w:pPr>
          </w:p>
          <w:p w14:paraId="4EC1D476" w14:textId="77777777" w:rsidR="00577AAF" w:rsidRPr="00A42F82" w:rsidRDefault="00577AAF" w:rsidP="00111FC9">
            <w:pPr>
              <w:tabs>
                <w:tab w:val="left" w:pos="480"/>
              </w:tabs>
              <w:rPr>
                <w:rFonts w:ascii="Arial" w:hAnsi="Arial" w:cs="Arial"/>
                <w:sz w:val="22"/>
                <w:szCs w:val="22"/>
              </w:rPr>
            </w:pPr>
            <w:r>
              <w:rPr>
                <w:rFonts w:ascii="Arial" w:hAnsi="Arial" w:cs="Arial"/>
                <w:color w:val="000000" w:themeColor="text1"/>
                <w:sz w:val="22"/>
              </w:rPr>
              <w:t>I will inform all participants via email prior to gaining formal consent and give details of the time frame, how I plan to collect the data and what the data will be used for. I will then hand out consent forms to be read through and signed.</w:t>
            </w:r>
          </w:p>
          <w:p w14:paraId="7D0089E0" w14:textId="77777777" w:rsidR="00577AAF" w:rsidRPr="00A42F82" w:rsidRDefault="00577AAF" w:rsidP="00111FC9">
            <w:pPr>
              <w:rPr>
                <w:rFonts w:ascii="Arial" w:hAnsi="Arial" w:cs="Arial"/>
                <w:sz w:val="22"/>
                <w:szCs w:val="22"/>
              </w:rPr>
            </w:pPr>
          </w:p>
          <w:p w14:paraId="18B64A4B"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3774C6BC" w14:textId="77777777" w:rsidTr="00111FC9">
        <w:tc>
          <w:tcPr>
            <w:tcW w:w="596" w:type="dxa"/>
            <w:tcBorders>
              <w:top w:val="single" w:sz="4" w:space="0" w:color="auto"/>
              <w:bottom w:val="single" w:sz="4" w:space="0" w:color="auto"/>
            </w:tcBorders>
            <w:shd w:val="clear" w:color="auto" w:fill="F2F2F2" w:themeFill="background1" w:themeFillShade="F2"/>
          </w:tcPr>
          <w:p w14:paraId="323CD4E1"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2BF9520" w14:textId="77777777" w:rsidR="00577AAF" w:rsidRPr="00A42F82" w:rsidRDefault="00577AAF" w:rsidP="00111FC9">
            <w:pPr>
              <w:rPr>
                <w:rFonts w:ascii="Arial" w:hAnsi="Arial" w:cs="Arial"/>
                <w:b/>
                <w:sz w:val="22"/>
                <w:szCs w:val="22"/>
              </w:rPr>
            </w:pPr>
            <w:r w:rsidRPr="00A42F82">
              <w:rPr>
                <w:rFonts w:ascii="Arial" w:hAnsi="Arial" w:cs="Arial"/>
                <w:b/>
                <w:sz w:val="22"/>
                <w:szCs w:val="22"/>
              </w:rPr>
              <w:t>Confidentiality / Anonymity</w:t>
            </w:r>
          </w:p>
          <w:p w14:paraId="6AC8E136"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577AAF" w:rsidRPr="00A42F82" w14:paraId="5169969F" w14:textId="77777777" w:rsidTr="00111FC9">
        <w:tc>
          <w:tcPr>
            <w:tcW w:w="596" w:type="dxa"/>
            <w:tcBorders>
              <w:top w:val="single" w:sz="4" w:space="0" w:color="auto"/>
              <w:bottom w:val="single" w:sz="4" w:space="0" w:color="auto"/>
            </w:tcBorders>
          </w:tcPr>
          <w:p w14:paraId="15F8E65A" w14:textId="77777777" w:rsidR="00577AAF" w:rsidRPr="00A42F82" w:rsidRDefault="00577AAF" w:rsidP="00111FC9">
            <w:pPr>
              <w:rPr>
                <w:rFonts w:ascii="Arial" w:hAnsi="Arial" w:cs="Arial"/>
                <w:bCs/>
                <w:sz w:val="22"/>
                <w:szCs w:val="22"/>
              </w:rPr>
            </w:pPr>
          </w:p>
        </w:tc>
        <w:tc>
          <w:tcPr>
            <w:tcW w:w="9923" w:type="dxa"/>
            <w:tcBorders>
              <w:top w:val="single" w:sz="4" w:space="0" w:color="auto"/>
              <w:bottom w:val="single" w:sz="4" w:space="0" w:color="auto"/>
            </w:tcBorders>
          </w:tcPr>
          <w:p w14:paraId="08A9CC30" w14:textId="77777777" w:rsidR="00577AAF" w:rsidRPr="00A42F82" w:rsidRDefault="00577AAF" w:rsidP="00111FC9">
            <w:pPr>
              <w:rPr>
                <w:rFonts w:ascii="Arial" w:hAnsi="Arial" w:cs="Arial"/>
                <w:sz w:val="22"/>
                <w:szCs w:val="22"/>
              </w:rPr>
            </w:pPr>
          </w:p>
          <w:p w14:paraId="750AF778" w14:textId="77777777" w:rsidR="00577AAF" w:rsidRPr="00A42F82" w:rsidRDefault="00577AAF" w:rsidP="00111FC9">
            <w:pPr>
              <w:rPr>
                <w:rFonts w:ascii="Arial" w:hAnsi="Arial" w:cs="Arial"/>
                <w:sz w:val="22"/>
                <w:szCs w:val="22"/>
              </w:rPr>
            </w:pPr>
            <w:r>
              <w:rPr>
                <w:rFonts w:ascii="Arial" w:hAnsi="Arial" w:cs="Arial"/>
                <w:sz w:val="22"/>
                <w:szCs w:val="22"/>
              </w:rPr>
              <w:t xml:space="preserve">I will use a numerical code for each </w:t>
            </w:r>
            <w:r w:rsidRPr="002442B7">
              <w:rPr>
                <w:rFonts w:ascii="Arial" w:hAnsi="Arial" w:cs="Arial"/>
                <w:color w:val="000000"/>
                <w:sz w:val="22"/>
                <w:szCs w:val="22"/>
              </w:rPr>
              <w:t>participant, the key to which will be stored in a password secured file on my computer. I will not name participants or the organisations to which they are affiliated.</w:t>
            </w:r>
          </w:p>
          <w:p w14:paraId="40C4B2FA" w14:textId="77777777" w:rsidR="00577AAF" w:rsidRPr="00A42F82" w:rsidRDefault="00577AAF" w:rsidP="00111FC9">
            <w:pPr>
              <w:rPr>
                <w:rFonts w:ascii="Arial" w:hAnsi="Arial" w:cs="Arial"/>
                <w:sz w:val="22"/>
                <w:szCs w:val="22"/>
              </w:rPr>
            </w:pPr>
          </w:p>
          <w:p w14:paraId="5512E860"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AC4333E" w14:textId="77777777" w:rsidR="00577AAF" w:rsidRPr="00A42F82" w:rsidRDefault="00577AAF" w:rsidP="00577AAF">
      <w:pPr>
        <w:rPr>
          <w:rFonts w:ascii="Arial" w:hAnsi="Arial" w:cs="Arial"/>
          <w:sz w:val="22"/>
          <w:szCs w:val="22"/>
        </w:rPr>
      </w:pPr>
    </w:p>
    <w:p w14:paraId="33EEB76D" w14:textId="77777777" w:rsidR="00577AAF" w:rsidRPr="00A42F82" w:rsidRDefault="00577AAF" w:rsidP="00577AAF">
      <w:pPr>
        <w:rPr>
          <w:rFonts w:ascii="Arial" w:hAnsi="Arial" w:cs="Arial"/>
          <w:b/>
          <w:sz w:val="22"/>
          <w:szCs w:val="22"/>
        </w:rPr>
      </w:pPr>
      <w:r w:rsidRPr="00A42F82">
        <w:rPr>
          <w:rFonts w:ascii="Arial" w:hAnsi="Arial" w:cs="Arial"/>
          <w:b/>
          <w:sz w:val="22"/>
          <w:szCs w:val="22"/>
        </w:rPr>
        <w:t>SECTION J: Data Protection and Storage</w:t>
      </w:r>
    </w:p>
    <w:p w14:paraId="67FFABA2" w14:textId="77777777" w:rsidR="00577AAF" w:rsidRPr="00A42F82" w:rsidRDefault="00577AAF" w:rsidP="00577AA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77AAF" w:rsidRPr="00A42F82" w14:paraId="34BB2D32" w14:textId="77777777" w:rsidTr="00111F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685A4A" w14:textId="77777777" w:rsidR="00577AAF" w:rsidRPr="00A42F82" w:rsidRDefault="00577AAF" w:rsidP="00111FC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C5CAD0F" w14:textId="77777777" w:rsidR="00577AAF" w:rsidRPr="00A42F82" w:rsidRDefault="00577AAF" w:rsidP="00111FC9">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81309" w14:textId="77777777" w:rsidR="00577AAF" w:rsidRPr="00A42F82" w:rsidRDefault="00577AAF" w:rsidP="00111FC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EFA0A" w14:textId="77777777" w:rsidR="00577AAF" w:rsidRPr="00A42F82" w:rsidRDefault="00577AAF" w:rsidP="00111FC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77AAF" w:rsidRPr="00A42F82" w14:paraId="68FE12DF" w14:textId="77777777" w:rsidTr="00111F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BC1AFA8" w14:textId="77777777" w:rsidR="00577AAF" w:rsidRPr="00A42F82" w:rsidRDefault="00577AAF" w:rsidP="00111FC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07C875E" w14:textId="77777777" w:rsidR="00577AAF" w:rsidRPr="00A42F82" w:rsidRDefault="00577AAF" w:rsidP="00111FC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61D1A0" w14:textId="77777777" w:rsidR="00577AAF" w:rsidRPr="00A42F82" w:rsidRDefault="00577AAF" w:rsidP="00111FC9">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B3D4F9" w14:textId="77777777" w:rsidR="00577AAF" w:rsidRPr="00A42F82" w:rsidRDefault="00577AAF" w:rsidP="00111FC9">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577AAF" w:rsidRPr="00A42F82" w14:paraId="78D8D8F2"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6DA9D" w14:textId="77777777" w:rsidR="00577AAF" w:rsidRPr="00A42F82" w:rsidRDefault="00577AAF" w:rsidP="00111FC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D9E90" w14:textId="77777777" w:rsidR="00577AAF" w:rsidRPr="00A42F82" w:rsidRDefault="00577AAF" w:rsidP="00111FC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577AAF" w:rsidRPr="00A42F82" w14:paraId="441428AD"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07A590"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A6763A5" w14:textId="77777777" w:rsidR="00577AAF" w:rsidRPr="00A42F82" w:rsidRDefault="00577AAF" w:rsidP="00111FC9">
            <w:pPr>
              <w:rPr>
                <w:rFonts w:ascii="Arial" w:hAnsi="Arial" w:cs="Arial"/>
                <w:sz w:val="22"/>
                <w:szCs w:val="22"/>
              </w:rPr>
            </w:pPr>
            <w:r>
              <w:rPr>
                <w:rFonts w:ascii="Arial" w:hAnsi="Arial" w:cs="Arial"/>
                <w:color w:val="000000" w:themeColor="text1"/>
                <w:sz w:val="22"/>
              </w:rPr>
              <w:t>Con</w:t>
            </w:r>
            <w:r w:rsidRPr="00536DBA">
              <w:rPr>
                <w:rFonts w:ascii="Arial" w:hAnsi="Arial" w:cs="Arial"/>
                <w:color w:val="000000" w:themeColor="text1"/>
                <w:sz w:val="22"/>
              </w:rPr>
              <w:t>sent forms will be collected</w:t>
            </w:r>
            <w:r>
              <w:rPr>
                <w:rFonts w:ascii="Arial" w:hAnsi="Arial" w:cs="Arial"/>
                <w:color w:val="000000" w:themeColor="text1"/>
                <w:sz w:val="22"/>
              </w:rPr>
              <w:t xml:space="preserve">, and </w:t>
            </w:r>
            <w:r w:rsidRPr="00536DBA">
              <w:rPr>
                <w:rFonts w:ascii="Arial" w:hAnsi="Arial" w:cs="Arial"/>
                <w:color w:val="000000" w:themeColor="text1"/>
                <w:sz w:val="22"/>
              </w:rPr>
              <w:t xml:space="preserve">email addresses to contact </w:t>
            </w:r>
            <w:r>
              <w:rPr>
                <w:rFonts w:ascii="Arial" w:hAnsi="Arial" w:cs="Arial"/>
                <w:color w:val="000000" w:themeColor="text1"/>
                <w:sz w:val="22"/>
              </w:rPr>
              <w:t>students</w:t>
            </w:r>
            <w:r w:rsidRPr="00536DBA">
              <w:rPr>
                <w:rFonts w:ascii="Arial" w:hAnsi="Arial" w:cs="Arial"/>
                <w:color w:val="000000" w:themeColor="text1"/>
                <w:sz w:val="22"/>
              </w:rPr>
              <w:t xml:space="preserve"> for my focus group</w:t>
            </w:r>
            <w:r>
              <w:rPr>
                <w:rFonts w:ascii="Arial" w:hAnsi="Arial" w:cs="Arial"/>
                <w:color w:val="000000" w:themeColor="text1"/>
                <w:sz w:val="22"/>
              </w:rPr>
              <w:t xml:space="preserve"> and interviews</w:t>
            </w:r>
            <w:r w:rsidRPr="00536DBA">
              <w:rPr>
                <w:rFonts w:ascii="Arial" w:hAnsi="Arial" w:cs="Arial"/>
                <w:color w:val="000000" w:themeColor="text1"/>
                <w:sz w:val="22"/>
              </w:rPr>
              <w:t>. I will also be making audio recordings</w:t>
            </w:r>
            <w:r>
              <w:rPr>
                <w:rFonts w:ascii="Arial" w:hAnsi="Arial" w:cs="Arial"/>
                <w:color w:val="000000" w:themeColor="text1"/>
                <w:sz w:val="22"/>
              </w:rPr>
              <w:t xml:space="preserve"> of participants as part of my data collection.</w:t>
            </w:r>
          </w:p>
          <w:p w14:paraId="1B66A515" w14:textId="77777777" w:rsidR="00577AAF" w:rsidRPr="00A42F82" w:rsidRDefault="00577AAF" w:rsidP="00111FC9">
            <w:pPr>
              <w:rPr>
                <w:rFonts w:ascii="Arial" w:hAnsi="Arial" w:cs="Arial"/>
                <w:sz w:val="22"/>
                <w:szCs w:val="22"/>
              </w:rPr>
            </w:pPr>
          </w:p>
          <w:p w14:paraId="4BD7DEEF" w14:textId="77777777" w:rsidR="00577AAF" w:rsidRPr="00A42F82" w:rsidRDefault="00577AAF" w:rsidP="00111FC9">
            <w:pPr>
              <w:rPr>
                <w:rFonts w:ascii="Arial" w:hAnsi="Arial" w:cs="Arial"/>
                <w:sz w:val="22"/>
                <w:szCs w:val="22"/>
              </w:rPr>
            </w:pPr>
          </w:p>
          <w:p w14:paraId="33905B87" w14:textId="77777777" w:rsidR="00577AAF" w:rsidRPr="00A42F82" w:rsidRDefault="00577AAF" w:rsidP="00111FC9">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77AAF" w:rsidRPr="00A42F82" w14:paraId="0D87DF3F" w14:textId="77777777" w:rsidTr="00111F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4695E7F" w14:textId="77777777" w:rsidR="00577AAF" w:rsidRPr="00A42F82" w:rsidRDefault="00577AAF" w:rsidP="00111FC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5B0C52" w14:textId="77777777" w:rsidR="00577AAF" w:rsidRPr="00A42F82" w:rsidRDefault="00577AAF" w:rsidP="00111FC9">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48BFD" w14:textId="77777777" w:rsidR="00577AAF" w:rsidRPr="00A42F82" w:rsidRDefault="00577AAF" w:rsidP="00111FC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B5FD3" w14:textId="77777777" w:rsidR="00577AAF" w:rsidRPr="00A42F82" w:rsidRDefault="00577AAF" w:rsidP="00111FC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77AAF" w:rsidRPr="00A42F82" w14:paraId="3B3F5C24"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C3334" w14:textId="77777777" w:rsidR="00577AAF" w:rsidRPr="00A42F82" w:rsidRDefault="00577AAF" w:rsidP="00111FC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951807" w14:textId="77777777" w:rsidR="00577AAF" w:rsidRPr="00A42F82" w:rsidRDefault="00577AAF" w:rsidP="00111FC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2BC7789F"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E6B2875"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FFBC8EE"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957FD52"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F9E08BB"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CC1D4E2"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310D1F8"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753F847" w14:textId="77777777" w:rsidR="00577AAF" w:rsidRPr="00A42F82" w:rsidRDefault="00577AAF" w:rsidP="00111FC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6885D2" w14:textId="77777777" w:rsidR="00577AAF" w:rsidRPr="00A42F82" w:rsidRDefault="00577AAF" w:rsidP="00111FC9">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E2B4CF" w14:textId="77777777" w:rsidR="00577AAF" w:rsidRPr="00A42F82" w:rsidRDefault="00577AAF" w:rsidP="00111FC9">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577AAF" w:rsidRPr="00A42F82" w14:paraId="74E44EB8"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E9CFC" w14:textId="77777777" w:rsidR="00577AAF" w:rsidRPr="00A42F82" w:rsidRDefault="00577AAF" w:rsidP="00111FC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99231A" w14:textId="77777777" w:rsidR="00577AAF" w:rsidRPr="00A42F82" w:rsidRDefault="00577AAF" w:rsidP="00111FC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577AAF" w:rsidRPr="00A42F82" w14:paraId="0BEC92D7"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5ACE479"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C5EB13" w14:textId="77777777" w:rsidR="00577AAF" w:rsidRPr="00A42F82" w:rsidRDefault="00577AAF" w:rsidP="00111FC9">
            <w:pPr>
              <w:rPr>
                <w:rFonts w:ascii="Arial" w:hAnsi="Arial" w:cs="Arial"/>
                <w:sz w:val="22"/>
                <w:szCs w:val="22"/>
              </w:rPr>
            </w:pPr>
          </w:p>
          <w:p w14:paraId="37D7E7C8" w14:textId="77777777" w:rsidR="00577AAF" w:rsidRPr="00A42F82" w:rsidRDefault="00577AAF" w:rsidP="00111FC9">
            <w:pPr>
              <w:rPr>
                <w:rFonts w:ascii="Arial" w:hAnsi="Arial" w:cs="Arial"/>
                <w:sz w:val="22"/>
                <w:szCs w:val="22"/>
              </w:rPr>
            </w:pPr>
          </w:p>
          <w:p w14:paraId="70E3C01D" w14:textId="77777777" w:rsidR="00577AAF" w:rsidRPr="00A42F82" w:rsidRDefault="00577AAF" w:rsidP="00111FC9">
            <w:pPr>
              <w:rPr>
                <w:rFonts w:ascii="Arial" w:hAnsi="Arial" w:cs="Arial"/>
                <w:sz w:val="22"/>
                <w:szCs w:val="22"/>
              </w:rPr>
            </w:pPr>
          </w:p>
          <w:p w14:paraId="6C4E1E48"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DC9FE20" w14:textId="77777777" w:rsidR="00577AAF" w:rsidRPr="00A42F82" w:rsidRDefault="00577AAF" w:rsidP="00577AA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77AAF" w:rsidRPr="00A42F82" w14:paraId="6F7D9E48" w14:textId="77777777" w:rsidTr="00111FC9">
        <w:trPr>
          <w:trHeight w:val="439"/>
        </w:trPr>
        <w:tc>
          <w:tcPr>
            <w:tcW w:w="562" w:type="dxa"/>
            <w:shd w:val="clear" w:color="auto" w:fill="F2F2F2" w:themeFill="background1" w:themeFillShade="F2"/>
            <w:vAlign w:val="center"/>
          </w:tcPr>
          <w:p w14:paraId="1926D80F" w14:textId="77777777" w:rsidR="00577AAF" w:rsidRPr="00A42F82" w:rsidRDefault="00577AAF" w:rsidP="00111FC9">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B8767"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0C626A0"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CC4A86A"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5A25F355" w14:textId="77777777" w:rsidTr="00111FC9">
        <w:trPr>
          <w:trHeight w:val="439"/>
        </w:trPr>
        <w:tc>
          <w:tcPr>
            <w:tcW w:w="562" w:type="dxa"/>
            <w:shd w:val="clear" w:color="auto" w:fill="F2F2F2" w:themeFill="background1" w:themeFillShade="F2"/>
            <w:vAlign w:val="center"/>
          </w:tcPr>
          <w:p w14:paraId="412E1DB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1364B7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AF93213"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0502DEB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6FD34E98" w14:textId="77777777" w:rsidTr="00111FC9">
        <w:trPr>
          <w:trHeight w:val="403"/>
        </w:trPr>
        <w:tc>
          <w:tcPr>
            <w:tcW w:w="562" w:type="dxa"/>
            <w:shd w:val="clear" w:color="auto" w:fill="F2F2F2" w:themeFill="background1" w:themeFillShade="F2"/>
            <w:vAlign w:val="center"/>
          </w:tcPr>
          <w:p w14:paraId="7CF4E53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A0A209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190D78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CAA643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63710E7" w14:textId="77777777" w:rsidTr="00111FC9">
        <w:trPr>
          <w:trHeight w:val="439"/>
        </w:trPr>
        <w:tc>
          <w:tcPr>
            <w:tcW w:w="562" w:type="dxa"/>
            <w:shd w:val="clear" w:color="auto" w:fill="F2F2F2" w:themeFill="background1" w:themeFillShade="F2"/>
            <w:vAlign w:val="center"/>
          </w:tcPr>
          <w:p w14:paraId="187B1B6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5D6ED6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15E379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688B93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77B5198" w14:textId="77777777" w:rsidTr="00111FC9">
        <w:trPr>
          <w:trHeight w:val="403"/>
        </w:trPr>
        <w:tc>
          <w:tcPr>
            <w:tcW w:w="562" w:type="dxa"/>
            <w:shd w:val="clear" w:color="auto" w:fill="F2F2F2" w:themeFill="background1" w:themeFillShade="F2"/>
            <w:vAlign w:val="center"/>
          </w:tcPr>
          <w:p w14:paraId="3990738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5AC63B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1798E3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5F5192D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159AD0E" w14:textId="77777777" w:rsidTr="00111FC9">
        <w:trPr>
          <w:trHeight w:val="403"/>
        </w:trPr>
        <w:tc>
          <w:tcPr>
            <w:tcW w:w="562" w:type="dxa"/>
            <w:shd w:val="clear" w:color="auto" w:fill="F2F2F2" w:themeFill="background1" w:themeFillShade="F2"/>
            <w:vAlign w:val="center"/>
          </w:tcPr>
          <w:p w14:paraId="30F607F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99D519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53502882"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52ED97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2F567A4" w14:textId="77777777" w:rsidTr="00111FC9">
        <w:trPr>
          <w:trHeight w:val="403"/>
        </w:trPr>
        <w:tc>
          <w:tcPr>
            <w:tcW w:w="562" w:type="dxa"/>
            <w:shd w:val="clear" w:color="auto" w:fill="F2F2F2" w:themeFill="background1" w:themeFillShade="F2"/>
            <w:vAlign w:val="center"/>
          </w:tcPr>
          <w:p w14:paraId="5850D17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F80CB3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B003EDD"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3788E3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121220CF" w14:textId="77777777" w:rsidTr="00111FC9">
        <w:trPr>
          <w:trHeight w:val="403"/>
        </w:trPr>
        <w:tc>
          <w:tcPr>
            <w:tcW w:w="562" w:type="dxa"/>
            <w:shd w:val="clear" w:color="auto" w:fill="F2F2F2" w:themeFill="background1" w:themeFillShade="F2"/>
            <w:vAlign w:val="center"/>
          </w:tcPr>
          <w:p w14:paraId="2B95E23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014E19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Other – specify:</w:t>
            </w:r>
          </w:p>
          <w:p w14:paraId="2C1FA790" w14:textId="77777777" w:rsidR="00577AAF" w:rsidRPr="00A42F82" w:rsidRDefault="00577AAF" w:rsidP="00111FC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56C184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EEB406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F9EBF3B" w14:textId="77777777" w:rsidTr="00111FC9">
        <w:trPr>
          <w:trHeight w:val="403"/>
        </w:trPr>
        <w:tc>
          <w:tcPr>
            <w:tcW w:w="562" w:type="dxa"/>
            <w:shd w:val="clear" w:color="auto" w:fill="F2F2F2" w:themeFill="background1" w:themeFillShade="F2"/>
            <w:vAlign w:val="center"/>
          </w:tcPr>
          <w:p w14:paraId="5C816EED"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C89701B"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577AAF" w:rsidRPr="00A42F82" w14:paraId="608E785C" w14:textId="77777777" w:rsidTr="00111FC9">
        <w:trPr>
          <w:trHeight w:val="403"/>
        </w:trPr>
        <w:tc>
          <w:tcPr>
            <w:tcW w:w="562" w:type="dxa"/>
            <w:vAlign w:val="center"/>
          </w:tcPr>
          <w:p w14:paraId="381B2B5A" w14:textId="77777777" w:rsidR="00577AAF" w:rsidRPr="00A42F82" w:rsidRDefault="00577AAF" w:rsidP="00111FC9">
            <w:pPr>
              <w:jc w:val="center"/>
              <w:rPr>
                <w:rFonts w:ascii="Arial" w:hAnsi="Arial" w:cs="Arial"/>
                <w:sz w:val="22"/>
                <w:szCs w:val="22"/>
              </w:rPr>
            </w:pPr>
          </w:p>
        </w:tc>
        <w:tc>
          <w:tcPr>
            <w:tcW w:w="9923" w:type="dxa"/>
            <w:gridSpan w:val="3"/>
          </w:tcPr>
          <w:p w14:paraId="055AEB59" w14:textId="77777777" w:rsidR="00577AAF" w:rsidRPr="00DA66FE" w:rsidRDefault="00577AAF" w:rsidP="00111FC9">
            <w:pPr>
              <w:autoSpaceDE w:val="0"/>
              <w:autoSpaceDN w:val="0"/>
              <w:adjustRightInd w:val="0"/>
              <w:rPr>
                <w:rFonts w:ascii="Arial" w:hAnsi="Arial" w:cs="Arial"/>
                <w:iCs/>
                <w:color w:val="000000" w:themeColor="text1"/>
                <w:sz w:val="22"/>
                <w:szCs w:val="22"/>
              </w:rPr>
            </w:pPr>
            <w:r w:rsidRPr="00DA66FE">
              <w:rPr>
                <w:rFonts w:ascii="Arial" w:hAnsi="Arial" w:cs="Arial"/>
                <w:iCs/>
                <w:color w:val="000000" w:themeColor="text1"/>
                <w:sz w:val="22"/>
                <w:szCs w:val="22"/>
              </w:rPr>
              <w:t xml:space="preserve">All data will be kept in password protected cloud storage on </w:t>
            </w:r>
            <w:r>
              <w:rPr>
                <w:rFonts w:ascii="Arial" w:hAnsi="Arial" w:cs="Arial"/>
                <w:iCs/>
                <w:color w:val="000000" w:themeColor="text1"/>
                <w:sz w:val="22"/>
                <w:szCs w:val="22"/>
              </w:rPr>
              <w:t>my laptop</w:t>
            </w:r>
            <w:r w:rsidRPr="00DA66FE">
              <w:rPr>
                <w:rFonts w:ascii="Arial" w:hAnsi="Arial" w:cs="Arial"/>
                <w:iCs/>
                <w:color w:val="000000" w:themeColor="text1"/>
                <w:sz w:val="22"/>
                <w:szCs w:val="22"/>
              </w:rPr>
              <w:t xml:space="preserve"> which will not be shared. Audio/visual data will be transcribed and would be shown to participants to</w:t>
            </w:r>
            <w:r>
              <w:rPr>
                <w:rFonts w:ascii="Arial" w:hAnsi="Arial" w:cs="Arial"/>
                <w:iCs/>
                <w:color w:val="000000" w:themeColor="text1"/>
                <w:sz w:val="22"/>
                <w:szCs w:val="22"/>
              </w:rPr>
              <w:t xml:space="preserve"> </w:t>
            </w:r>
            <w:r w:rsidRPr="00DA66FE">
              <w:rPr>
                <w:rFonts w:ascii="Arial" w:hAnsi="Arial" w:cs="Arial"/>
                <w:iCs/>
                <w:color w:val="000000" w:themeColor="text1"/>
                <w:sz w:val="22"/>
                <w:szCs w:val="22"/>
              </w:rPr>
              <w:t xml:space="preserve">check accuracy of </w:t>
            </w:r>
            <w:r w:rsidRPr="00DA66FE">
              <w:rPr>
                <w:rFonts w:ascii="Arial" w:hAnsi="Arial" w:cs="Arial"/>
                <w:iCs/>
                <w:color w:val="000000" w:themeColor="text1"/>
                <w:sz w:val="22"/>
                <w:szCs w:val="22"/>
              </w:rPr>
              <w:lastRenderedPageBreak/>
              <w:t xml:space="preserve">reporting. Any USB sticks used to store or transfer data will be password protected. All participants will be given a unique identifier to ensure confidentiality, and this list will be kept securely in the password protected folder. </w:t>
            </w:r>
            <w:r>
              <w:rPr>
                <w:rFonts w:ascii="Arial" w:hAnsi="Arial" w:cs="Arial"/>
                <w:iCs/>
                <w:color w:val="000000" w:themeColor="text1"/>
                <w:sz w:val="22"/>
                <w:szCs w:val="22"/>
              </w:rPr>
              <w:t xml:space="preserve">Manual files will be kept in a locked drawer at the researcher’s residence. </w:t>
            </w:r>
          </w:p>
          <w:p w14:paraId="0C036C08" w14:textId="77777777" w:rsidR="00577AAF" w:rsidRDefault="00577AAF" w:rsidP="00111FC9">
            <w:pPr>
              <w:rPr>
                <w:rFonts w:ascii="Arial" w:hAnsi="Arial" w:cs="Arial"/>
                <w:sz w:val="22"/>
                <w:szCs w:val="22"/>
              </w:rPr>
            </w:pPr>
          </w:p>
          <w:p w14:paraId="7A54394F" w14:textId="77777777" w:rsidR="00577AAF" w:rsidRPr="00A42F82" w:rsidRDefault="00577AAF" w:rsidP="00111FC9">
            <w:pPr>
              <w:rPr>
                <w:rFonts w:ascii="Arial" w:hAnsi="Arial" w:cs="Arial"/>
                <w:sz w:val="22"/>
                <w:szCs w:val="22"/>
              </w:rPr>
            </w:pPr>
          </w:p>
          <w:p w14:paraId="0C2773B4"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4AC558F" w14:textId="77777777" w:rsidR="00577AAF" w:rsidRPr="00A42F82" w:rsidRDefault="00577AAF" w:rsidP="00577AA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77AAF" w:rsidRPr="00A42F82" w14:paraId="0DB1B315" w14:textId="77777777" w:rsidTr="00111FC9">
        <w:trPr>
          <w:trHeight w:val="439"/>
        </w:trPr>
        <w:tc>
          <w:tcPr>
            <w:tcW w:w="562" w:type="dxa"/>
            <w:shd w:val="clear" w:color="auto" w:fill="F2F2F2" w:themeFill="background1" w:themeFillShade="F2"/>
          </w:tcPr>
          <w:p w14:paraId="725B3D9E" w14:textId="77777777" w:rsidR="00577AAF" w:rsidRPr="00A42F82" w:rsidRDefault="00577AAF" w:rsidP="00111FC9">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157BB1A"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577AAF" w:rsidRPr="00A42F82" w14:paraId="0D4D0E7E" w14:textId="77777777" w:rsidTr="00111FC9">
        <w:trPr>
          <w:trHeight w:val="439"/>
        </w:trPr>
        <w:tc>
          <w:tcPr>
            <w:tcW w:w="562" w:type="dxa"/>
            <w:shd w:val="clear" w:color="auto" w:fill="F2F2F2" w:themeFill="background1" w:themeFillShade="F2"/>
            <w:vAlign w:val="center"/>
          </w:tcPr>
          <w:p w14:paraId="752FEFE9" w14:textId="77777777" w:rsidR="00577AAF" w:rsidRPr="00A42F82" w:rsidRDefault="00577AAF" w:rsidP="00111FC9">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B13C231"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0DB814"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95BAEC8"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6530FF18" w14:textId="77777777" w:rsidTr="00111FC9">
        <w:trPr>
          <w:trHeight w:val="439"/>
        </w:trPr>
        <w:tc>
          <w:tcPr>
            <w:tcW w:w="562" w:type="dxa"/>
            <w:shd w:val="clear" w:color="auto" w:fill="F2F2F2" w:themeFill="background1" w:themeFillShade="F2"/>
            <w:vAlign w:val="center"/>
          </w:tcPr>
          <w:p w14:paraId="6031B77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E5812D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43D7AE4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4446A4E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04C0246C" w14:textId="77777777" w:rsidTr="00111FC9">
        <w:trPr>
          <w:trHeight w:val="403"/>
        </w:trPr>
        <w:tc>
          <w:tcPr>
            <w:tcW w:w="562" w:type="dxa"/>
            <w:shd w:val="clear" w:color="auto" w:fill="F2F2F2" w:themeFill="background1" w:themeFillShade="F2"/>
            <w:vAlign w:val="center"/>
          </w:tcPr>
          <w:p w14:paraId="23B7190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2471AA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CD7141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22BC8B9"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4348172" w14:textId="77777777" w:rsidTr="00111FC9">
        <w:trPr>
          <w:trHeight w:val="439"/>
        </w:trPr>
        <w:tc>
          <w:tcPr>
            <w:tcW w:w="562" w:type="dxa"/>
            <w:shd w:val="clear" w:color="auto" w:fill="F2F2F2" w:themeFill="background1" w:themeFillShade="F2"/>
            <w:vAlign w:val="center"/>
          </w:tcPr>
          <w:p w14:paraId="5A41F41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F3DDA51"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2ED259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EC8461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47B29CF" w14:textId="77777777" w:rsidTr="00111FC9">
        <w:trPr>
          <w:trHeight w:val="403"/>
        </w:trPr>
        <w:tc>
          <w:tcPr>
            <w:tcW w:w="562" w:type="dxa"/>
            <w:shd w:val="clear" w:color="auto" w:fill="F2F2F2" w:themeFill="background1" w:themeFillShade="F2"/>
            <w:vAlign w:val="center"/>
          </w:tcPr>
          <w:p w14:paraId="5D56BDA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3B6248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DA3403A"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AE3E95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E36F7A7" w14:textId="77777777" w:rsidTr="00111FC9">
        <w:trPr>
          <w:trHeight w:val="403"/>
        </w:trPr>
        <w:tc>
          <w:tcPr>
            <w:tcW w:w="562" w:type="dxa"/>
            <w:shd w:val="clear" w:color="auto" w:fill="F2F2F2" w:themeFill="background1" w:themeFillShade="F2"/>
            <w:vAlign w:val="center"/>
          </w:tcPr>
          <w:p w14:paraId="33FFD26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8386C8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27A9259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1F1470C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13010F3A" w14:textId="77777777" w:rsidTr="00111FC9">
        <w:trPr>
          <w:trHeight w:val="403"/>
        </w:trPr>
        <w:tc>
          <w:tcPr>
            <w:tcW w:w="562" w:type="dxa"/>
            <w:shd w:val="clear" w:color="auto" w:fill="F2F2F2" w:themeFill="background1" w:themeFillShade="F2"/>
            <w:vAlign w:val="center"/>
          </w:tcPr>
          <w:p w14:paraId="4DC7A37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ED64E4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E85583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C96748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28C65D41" w14:textId="77777777" w:rsidTr="00111FC9">
        <w:trPr>
          <w:trHeight w:val="403"/>
        </w:trPr>
        <w:tc>
          <w:tcPr>
            <w:tcW w:w="562" w:type="dxa"/>
            <w:shd w:val="clear" w:color="auto" w:fill="F2F2F2" w:themeFill="background1" w:themeFillShade="F2"/>
            <w:vAlign w:val="center"/>
          </w:tcPr>
          <w:p w14:paraId="2AB1CFA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279151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A2BB74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A22EC0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B0FE9C3" w14:textId="77777777" w:rsidTr="00111FC9">
        <w:trPr>
          <w:trHeight w:val="403"/>
        </w:trPr>
        <w:tc>
          <w:tcPr>
            <w:tcW w:w="562" w:type="dxa"/>
            <w:shd w:val="clear" w:color="auto" w:fill="F2F2F2" w:themeFill="background1" w:themeFillShade="F2"/>
            <w:vAlign w:val="center"/>
          </w:tcPr>
          <w:p w14:paraId="5CF458C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4FFE101"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767BB1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181C92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4980FCC4" w14:textId="77777777" w:rsidTr="00111FC9">
        <w:trPr>
          <w:trHeight w:val="403"/>
        </w:trPr>
        <w:tc>
          <w:tcPr>
            <w:tcW w:w="562" w:type="dxa"/>
            <w:shd w:val="clear" w:color="auto" w:fill="F2F2F2" w:themeFill="background1" w:themeFillShade="F2"/>
            <w:vAlign w:val="center"/>
          </w:tcPr>
          <w:p w14:paraId="0C87C7F1" w14:textId="77777777" w:rsidR="00577AAF" w:rsidRPr="00A42F82" w:rsidRDefault="00577AAF" w:rsidP="00111FC9">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00E23D2" w14:textId="77777777" w:rsidR="00577AAF" w:rsidRPr="00A42F82" w:rsidRDefault="00577AAF" w:rsidP="00111FC9">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577AAF" w:rsidRPr="00A42F82" w14:paraId="2BBCA7CD" w14:textId="77777777" w:rsidTr="00111FC9">
        <w:trPr>
          <w:trHeight w:val="403"/>
        </w:trPr>
        <w:tc>
          <w:tcPr>
            <w:tcW w:w="562" w:type="dxa"/>
            <w:vAlign w:val="center"/>
          </w:tcPr>
          <w:p w14:paraId="746DBDFF"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vAlign w:val="center"/>
          </w:tcPr>
          <w:p w14:paraId="311ED4D3" w14:textId="77777777" w:rsidR="00577AAF" w:rsidRPr="00A42F82" w:rsidRDefault="00577AAF" w:rsidP="00111FC9">
            <w:pPr>
              <w:autoSpaceDE w:val="0"/>
              <w:autoSpaceDN w:val="0"/>
              <w:adjustRightInd w:val="0"/>
              <w:rPr>
                <w:rFonts w:ascii="Arial" w:hAnsi="Arial" w:cs="Arial"/>
                <w:sz w:val="22"/>
                <w:szCs w:val="22"/>
              </w:rPr>
            </w:pPr>
          </w:p>
          <w:p w14:paraId="06D77FCB" w14:textId="77777777" w:rsidR="00577AAF" w:rsidRPr="00DA66FE" w:rsidRDefault="00577AAF" w:rsidP="00111FC9">
            <w:pPr>
              <w:autoSpaceDE w:val="0"/>
              <w:autoSpaceDN w:val="0"/>
              <w:adjustRightInd w:val="0"/>
              <w:rPr>
                <w:rFonts w:ascii="Arial" w:hAnsi="Arial" w:cs="Arial"/>
                <w:iCs/>
                <w:color w:val="000000" w:themeColor="text1"/>
                <w:sz w:val="22"/>
                <w:szCs w:val="22"/>
              </w:rPr>
            </w:pPr>
            <w:r w:rsidRPr="00DA66FE">
              <w:rPr>
                <w:rFonts w:ascii="Arial" w:hAnsi="Arial" w:cs="Arial"/>
                <w:iCs/>
                <w:color w:val="000000" w:themeColor="text1"/>
                <w:sz w:val="22"/>
                <w:szCs w:val="22"/>
              </w:rPr>
              <w:t xml:space="preserve">All data will be encrypted and kept in password protected cloud storage on </w:t>
            </w:r>
            <w:r>
              <w:rPr>
                <w:rFonts w:ascii="Arial" w:hAnsi="Arial" w:cs="Arial"/>
                <w:iCs/>
                <w:color w:val="000000" w:themeColor="text1"/>
                <w:sz w:val="22"/>
                <w:szCs w:val="22"/>
              </w:rPr>
              <w:t>my laptop</w:t>
            </w:r>
            <w:r w:rsidRPr="00DA66FE">
              <w:rPr>
                <w:rFonts w:ascii="Arial" w:hAnsi="Arial" w:cs="Arial"/>
                <w:iCs/>
                <w:color w:val="000000" w:themeColor="text1"/>
                <w:sz w:val="22"/>
                <w:szCs w:val="22"/>
              </w:rPr>
              <w:t xml:space="preserve">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44E39C2" w14:textId="77777777" w:rsidR="00577AAF" w:rsidRPr="00A42F82" w:rsidRDefault="00577AAF" w:rsidP="00111FC9">
            <w:pPr>
              <w:autoSpaceDE w:val="0"/>
              <w:autoSpaceDN w:val="0"/>
              <w:adjustRightInd w:val="0"/>
              <w:rPr>
                <w:rFonts w:ascii="Arial" w:hAnsi="Arial" w:cs="Arial"/>
                <w:sz w:val="22"/>
                <w:szCs w:val="22"/>
              </w:rPr>
            </w:pPr>
          </w:p>
          <w:p w14:paraId="180A84FF" w14:textId="77777777" w:rsidR="00577AAF" w:rsidRPr="00A42F82" w:rsidRDefault="00577AAF" w:rsidP="00111FC9">
            <w:pPr>
              <w:autoSpaceDE w:val="0"/>
              <w:autoSpaceDN w:val="0"/>
              <w:adjustRightInd w:val="0"/>
              <w:rPr>
                <w:rFonts w:ascii="Arial" w:hAnsi="Arial" w:cs="Arial"/>
                <w:sz w:val="22"/>
                <w:szCs w:val="22"/>
              </w:rPr>
            </w:pPr>
          </w:p>
          <w:p w14:paraId="669CE2FB"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3CB9FE6F" w14:textId="77777777" w:rsidTr="00111FC9">
        <w:trPr>
          <w:trHeight w:val="403"/>
        </w:trPr>
        <w:tc>
          <w:tcPr>
            <w:tcW w:w="562" w:type="dxa"/>
            <w:shd w:val="clear" w:color="auto" w:fill="F2F2F2" w:themeFill="background1" w:themeFillShade="F2"/>
            <w:vAlign w:val="center"/>
          </w:tcPr>
          <w:p w14:paraId="7F7E3D88"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90B975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577AAF" w:rsidRPr="00A42F82" w14:paraId="768340FA" w14:textId="77777777" w:rsidTr="00111FC9">
        <w:trPr>
          <w:trHeight w:val="403"/>
        </w:trPr>
        <w:tc>
          <w:tcPr>
            <w:tcW w:w="562" w:type="dxa"/>
            <w:vAlign w:val="center"/>
          </w:tcPr>
          <w:p w14:paraId="4662BEA4"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vAlign w:val="center"/>
          </w:tcPr>
          <w:p w14:paraId="55387D02" w14:textId="77777777" w:rsidR="00577AAF" w:rsidRDefault="00577AAF" w:rsidP="00111FC9">
            <w:pPr>
              <w:autoSpaceDE w:val="0"/>
              <w:autoSpaceDN w:val="0"/>
              <w:adjustRightInd w:val="0"/>
              <w:rPr>
                <w:rFonts w:ascii="Arial" w:hAnsi="Arial" w:cs="Arial"/>
                <w:sz w:val="22"/>
                <w:szCs w:val="22"/>
              </w:rPr>
            </w:pPr>
          </w:p>
          <w:p w14:paraId="732090FD" w14:textId="77777777" w:rsidR="00577AAF" w:rsidRPr="00A42F82" w:rsidRDefault="00577AAF" w:rsidP="00111FC9">
            <w:pPr>
              <w:autoSpaceDE w:val="0"/>
              <w:autoSpaceDN w:val="0"/>
              <w:adjustRightInd w:val="0"/>
              <w:rPr>
                <w:rFonts w:ascii="Arial" w:hAnsi="Arial" w:cs="Arial"/>
                <w:sz w:val="22"/>
                <w:szCs w:val="22"/>
              </w:rPr>
            </w:pPr>
            <w:r>
              <w:rPr>
                <w:rFonts w:ascii="Arial" w:hAnsi="Arial" w:cs="Arial"/>
                <w:sz w:val="22"/>
                <w:szCs w:val="22"/>
              </w:rPr>
              <w:t>Myself, the principal researcher.</w:t>
            </w:r>
          </w:p>
          <w:p w14:paraId="43671CE4" w14:textId="77777777" w:rsidR="00577AAF" w:rsidRPr="00A42F82" w:rsidRDefault="00577AAF" w:rsidP="00111FC9">
            <w:pPr>
              <w:autoSpaceDE w:val="0"/>
              <w:autoSpaceDN w:val="0"/>
              <w:adjustRightInd w:val="0"/>
              <w:rPr>
                <w:rFonts w:ascii="Arial" w:hAnsi="Arial" w:cs="Arial"/>
                <w:sz w:val="22"/>
                <w:szCs w:val="22"/>
              </w:rPr>
            </w:pPr>
          </w:p>
          <w:p w14:paraId="65CC2EB8" w14:textId="77777777" w:rsidR="00577AAF" w:rsidRPr="00A42F82" w:rsidRDefault="00577AAF" w:rsidP="00111FC9">
            <w:pPr>
              <w:autoSpaceDE w:val="0"/>
              <w:autoSpaceDN w:val="0"/>
              <w:adjustRightInd w:val="0"/>
              <w:rPr>
                <w:rFonts w:ascii="Arial" w:hAnsi="Arial" w:cs="Arial"/>
                <w:sz w:val="22"/>
                <w:szCs w:val="22"/>
              </w:rPr>
            </w:pPr>
          </w:p>
          <w:p w14:paraId="6529252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77AAF" w:rsidRPr="00A42F82" w14:paraId="33FF8B7D" w14:textId="77777777" w:rsidTr="00111FC9">
        <w:trPr>
          <w:trHeight w:val="403"/>
        </w:trPr>
        <w:tc>
          <w:tcPr>
            <w:tcW w:w="562" w:type="dxa"/>
            <w:shd w:val="clear" w:color="auto" w:fill="F2F2F2" w:themeFill="background1" w:themeFillShade="F2"/>
            <w:vAlign w:val="center"/>
          </w:tcPr>
          <w:p w14:paraId="2460A1AC"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A26F7D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577AAF" w:rsidRPr="00A42F82" w14:paraId="3B1A3468" w14:textId="77777777" w:rsidTr="00111FC9">
        <w:trPr>
          <w:trHeight w:val="403"/>
        </w:trPr>
        <w:tc>
          <w:tcPr>
            <w:tcW w:w="562" w:type="dxa"/>
            <w:vAlign w:val="center"/>
          </w:tcPr>
          <w:p w14:paraId="6D9708B5"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tcPr>
          <w:p w14:paraId="563600D6" w14:textId="77777777" w:rsidR="00577AAF" w:rsidRPr="00A42F82" w:rsidRDefault="00577AAF" w:rsidP="00111FC9">
            <w:pPr>
              <w:autoSpaceDE w:val="0"/>
              <w:autoSpaceDN w:val="0"/>
              <w:adjustRightInd w:val="0"/>
              <w:rPr>
                <w:rFonts w:ascii="Arial" w:hAnsi="Arial" w:cs="Arial"/>
                <w:sz w:val="22"/>
                <w:szCs w:val="22"/>
              </w:rPr>
            </w:pPr>
          </w:p>
          <w:p w14:paraId="70CAFFF6" w14:textId="77777777" w:rsidR="00577AAF" w:rsidRPr="00A42F82" w:rsidRDefault="00577AAF" w:rsidP="00111FC9">
            <w:pPr>
              <w:autoSpaceDE w:val="0"/>
              <w:autoSpaceDN w:val="0"/>
              <w:adjustRightInd w:val="0"/>
              <w:rPr>
                <w:rFonts w:ascii="Arial" w:hAnsi="Arial" w:cs="Arial"/>
                <w:sz w:val="22"/>
                <w:szCs w:val="22"/>
              </w:rPr>
            </w:pPr>
            <w:r>
              <w:rPr>
                <w:rFonts w:ascii="Arial" w:hAnsi="Arial" w:cs="Arial"/>
                <w:sz w:val="22"/>
                <w:szCs w:val="22"/>
              </w:rPr>
              <w:t xml:space="preserve">Myself, the principal researcher. My work supervisor. </w:t>
            </w:r>
          </w:p>
          <w:p w14:paraId="36CA61A0" w14:textId="77777777" w:rsidR="00577AAF" w:rsidRPr="00A42F82" w:rsidRDefault="00577AAF" w:rsidP="00111FC9">
            <w:pPr>
              <w:autoSpaceDE w:val="0"/>
              <w:autoSpaceDN w:val="0"/>
              <w:adjustRightInd w:val="0"/>
              <w:rPr>
                <w:rFonts w:ascii="Arial" w:hAnsi="Arial" w:cs="Arial"/>
                <w:sz w:val="22"/>
                <w:szCs w:val="22"/>
              </w:rPr>
            </w:pPr>
          </w:p>
          <w:p w14:paraId="0D10084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77AAF" w:rsidRPr="00A42F82" w14:paraId="02C3F28D" w14:textId="77777777" w:rsidTr="00111FC9">
        <w:trPr>
          <w:trHeight w:val="403"/>
        </w:trPr>
        <w:tc>
          <w:tcPr>
            <w:tcW w:w="562" w:type="dxa"/>
            <w:shd w:val="clear" w:color="auto" w:fill="F2F2F2" w:themeFill="background1" w:themeFillShade="F2"/>
            <w:vAlign w:val="center"/>
          </w:tcPr>
          <w:p w14:paraId="77593E7D"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35BF30E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577AAF" w:rsidRPr="00A42F82" w14:paraId="273D7967" w14:textId="77777777" w:rsidTr="00111FC9">
        <w:trPr>
          <w:trHeight w:val="403"/>
        </w:trPr>
        <w:tc>
          <w:tcPr>
            <w:tcW w:w="562" w:type="dxa"/>
            <w:vAlign w:val="center"/>
          </w:tcPr>
          <w:p w14:paraId="323CBC87"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tcPr>
          <w:p w14:paraId="5F194E73" w14:textId="77777777" w:rsidR="00577AAF" w:rsidRPr="00DA66FE" w:rsidRDefault="00577AAF" w:rsidP="00111FC9">
            <w:pPr>
              <w:autoSpaceDE w:val="0"/>
              <w:autoSpaceDN w:val="0"/>
              <w:adjustRightInd w:val="0"/>
              <w:rPr>
                <w:rFonts w:ascii="Arial" w:hAnsi="Arial" w:cs="Arial"/>
                <w:iCs/>
                <w:color w:val="000000" w:themeColor="text1"/>
                <w:sz w:val="22"/>
                <w:szCs w:val="22"/>
              </w:rPr>
            </w:pPr>
            <w:r w:rsidRPr="00DA66FE">
              <w:rPr>
                <w:rFonts w:ascii="Arial" w:hAnsi="Arial" w:cs="Arial"/>
                <w:iCs/>
                <w:color w:val="000000" w:themeColor="text1"/>
                <w:sz w:val="22"/>
                <w:szCs w:val="22"/>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68E38697" w14:textId="77777777" w:rsidR="00577AAF" w:rsidRPr="00A42F82" w:rsidRDefault="00577AAF" w:rsidP="00111FC9">
            <w:pPr>
              <w:autoSpaceDE w:val="0"/>
              <w:autoSpaceDN w:val="0"/>
              <w:adjustRightInd w:val="0"/>
              <w:rPr>
                <w:rFonts w:ascii="Arial" w:hAnsi="Arial" w:cs="Arial"/>
                <w:sz w:val="22"/>
                <w:szCs w:val="22"/>
              </w:rPr>
            </w:pPr>
          </w:p>
          <w:p w14:paraId="7BAF2F82" w14:textId="77777777" w:rsidR="00577AAF" w:rsidRPr="00A42F82" w:rsidRDefault="00577AAF" w:rsidP="00111FC9">
            <w:pPr>
              <w:autoSpaceDE w:val="0"/>
              <w:autoSpaceDN w:val="0"/>
              <w:adjustRightInd w:val="0"/>
              <w:rPr>
                <w:rFonts w:ascii="Arial" w:hAnsi="Arial" w:cs="Arial"/>
                <w:sz w:val="22"/>
                <w:szCs w:val="22"/>
              </w:rPr>
            </w:pPr>
          </w:p>
          <w:p w14:paraId="0ABE9A92" w14:textId="77777777" w:rsidR="00577AAF" w:rsidRPr="00A42F82" w:rsidRDefault="00577AAF" w:rsidP="00111FC9">
            <w:pPr>
              <w:autoSpaceDE w:val="0"/>
              <w:autoSpaceDN w:val="0"/>
              <w:adjustRightInd w:val="0"/>
              <w:rPr>
                <w:rFonts w:ascii="Arial" w:hAnsi="Arial" w:cs="Arial"/>
                <w:sz w:val="22"/>
                <w:szCs w:val="22"/>
              </w:rPr>
            </w:pPr>
          </w:p>
          <w:p w14:paraId="4D3C8EC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77AAF" w:rsidRPr="00A42F82" w14:paraId="5479C734" w14:textId="77777777" w:rsidTr="00111FC9">
        <w:trPr>
          <w:trHeight w:val="403"/>
        </w:trPr>
        <w:tc>
          <w:tcPr>
            <w:tcW w:w="562" w:type="dxa"/>
            <w:shd w:val="clear" w:color="auto" w:fill="F2F2F2" w:themeFill="background1" w:themeFillShade="F2"/>
            <w:vAlign w:val="center"/>
          </w:tcPr>
          <w:p w14:paraId="7C671E7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B09727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42"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577AAF" w:rsidRPr="00A42F82" w14:paraId="06BF81F7" w14:textId="77777777" w:rsidTr="00111FC9">
        <w:trPr>
          <w:trHeight w:val="403"/>
        </w:trPr>
        <w:tc>
          <w:tcPr>
            <w:tcW w:w="562" w:type="dxa"/>
            <w:vAlign w:val="center"/>
          </w:tcPr>
          <w:p w14:paraId="5EDBECA8"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tcPr>
          <w:p w14:paraId="3612CFE9" w14:textId="77777777" w:rsidR="00577AAF" w:rsidRPr="00A42F82" w:rsidRDefault="00577AAF" w:rsidP="00111FC9">
            <w:pPr>
              <w:autoSpaceDE w:val="0"/>
              <w:autoSpaceDN w:val="0"/>
              <w:adjustRightInd w:val="0"/>
              <w:rPr>
                <w:rFonts w:ascii="Arial" w:hAnsi="Arial" w:cs="Arial"/>
                <w:sz w:val="22"/>
                <w:szCs w:val="22"/>
              </w:rPr>
            </w:pPr>
          </w:p>
          <w:p w14:paraId="0ABEE02F" w14:textId="77777777" w:rsidR="00577AAF" w:rsidRPr="00A42F82" w:rsidRDefault="00577AAF" w:rsidP="00111FC9">
            <w:pPr>
              <w:autoSpaceDE w:val="0"/>
              <w:autoSpaceDN w:val="0"/>
              <w:adjustRightInd w:val="0"/>
              <w:rPr>
                <w:rFonts w:ascii="Arial" w:hAnsi="Arial" w:cs="Arial"/>
                <w:sz w:val="22"/>
                <w:szCs w:val="22"/>
              </w:rPr>
            </w:pPr>
            <w:r>
              <w:rPr>
                <w:rFonts w:ascii="Arial" w:hAnsi="Arial" w:cs="Arial"/>
                <w:sz w:val="22"/>
                <w:szCs w:val="22"/>
              </w:rPr>
              <w:t>N/A</w:t>
            </w:r>
          </w:p>
          <w:p w14:paraId="57AB29F0" w14:textId="77777777" w:rsidR="00577AAF" w:rsidRPr="00A42F82" w:rsidRDefault="00577AAF" w:rsidP="00111FC9">
            <w:pPr>
              <w:autoSpaceDE w:val="0"/>
              <w:autoSpaceDN w:val="0"/>
              <w:adjustRightInd w:val="0"/>
              <w:rPr>
                <w:rFonts w:ascii="Arial" w:hAnsi="Arial" w:cs="Arial"/>
                <w:sz w:val="22"/>
                <w:szCs w:val="22"/>
              </w:rPr>
            </w:pPr>
          </w:p>
          <w:p w14:paraId="5C74C53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77AAF" w:rsidRPr="00A42F82" w14:paraId="347C482D" w14:textId="77777777" w:rsidTr="00111FC9">
        <w:trPr>
          <w:trHeight w:val="606"/>
        </w:trPr>
        <w:tc>
          <w:tcPr>
            <w:tcW w:w="562" w:type="dxa"/>
            <w:shd w:val="clear" w:color="auto" w:fill="F2F2F2" w:themeFill="background1" w:themeFillShade="F2"/>
            <w:vAlign w:val="center"/>
          </w:tcPr>
          <w:p w14:paraId="7BE99B2C"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BF2DAE6" w14:textId="77777777" w:rsidR="00577AAF" w:rsidRPr="00A42F82" w:rsidRDefault="00577AAF" w:rsidP="00111FC9">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43"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EC48365"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3F18B5E"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577AAF" w:rsidRPr="00A42F82" w14:paraId="041B1FB2" w14:textId="77777777" w:rsidTr="00111FC9">
        <w:trPr>
          <w:trHeight w:val="632"/>
        </w:trPr>
        <w:tc>
          <w:tcPr>
            <w:tcW w:w="562" w:type="dxa"/>
            <w:shd w:val="clear" w:color="auto" w:fill="F2F2F2" w:themeFill="background1" w:themeFillShade="F2"/>
            <w:vAlign w:val="center"/>
          </w:tcPr>
          <w:p w14:paraId="1EE9B493"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6C1372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D6DC582"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73EED1C"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F9B9EF2" w14:textId="77777777" w:rsidR="00577AAF" w:rsidRPr="00A42F82" w:rsidRDefault="00577AAF" w:rsidP="00577AAF">
      <w:pPr>
        <w:rPr>
          <w:rFonts w:ascii="Arial" w:hAnsi="Arial" w:cs="Arial"/>
          <w:b/>
          <w:bCs/>
          <w:sz w:val="22"/>
          <w:szCs w:val="22"/>
        </w:rPr>
      </w:pPr>
    </w:p>
    <w:p w14:paraId="302D74FE" w14:textId="77777777" w:rsidR="00577AAF" w:rsidRPr="00A42F82" w:rsidRDefault="00577AAF" w:rsidP="00577AAF">
      <w:pPr>
        <w:rPr>
          <w:rFonts w:ascii="Arial" w:hAnsi="Arial" w:cs="Arial"/>
          <w:b/>
          <w:bCs/>
          <w:sz w:val="22"/>
          <w:szCs w:val="22"/>
        </w:rPr>
      </w:pPr>
      <w:r w:rsidRPr="00A42F82">
        <w:rPr>
          <w:rFonts w:ascii="Arial" w:hAnsi="Arial" w:cs="Arial"/>
          <w:b/>
          <w:bCs/>
          <w:sz w:val="22"/>
          <w:szCs w:val="22"/>
        </w:rPr>
        <w:br w:type="page"/>
      </w:r>
    </w:p>
    <w:p w14:paraId="5AEE0E43"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77AAF" w:rsidRPr="00A42F82" w14:paraId="51E8216D" w14:textId="77777777" w:rsidTr="00111FC9">
        <w:trPr>
          <w:trHeight w:val="1807"/>
        </w:trPr>
        <w:tc>
          <w:tcPr>
            <w:tcW w:w="554" w:type="dxa"/>
            <w:shd w:val="clear" w:color="auto" w:fill="F2F2F2" w:themeFill="background1" w:themeFillShade="F2"/>
            <w:vAlign w:val="center"/>
          </w:tcPr>
          <w:p w14:paraId="79A5FFF2" w14:textId="77777777" w:rsidR="00577AAF" w:rsidRPr="00A42F82" w:rsidRDefault="00577AAF" w:rsidP="00111FC9">
            <w:pPr>
              <w:jc w:val="center"/>
              <w:rPr>
                <w:rFonts w:ascii="Arial" w:hAnsi="Arial" w:cs="Arial"/>
                <w:sz w:val="22"/>
                <w:szCs w:val="22"/>
              </w:rPr>
            </w:pPr>
          </w:p>
        </w:tc>
        <w:tc>
          <w:tcPr>
            <w:tcW w:w="9923" w:type="dxa"/>
            <w:gridSpan w:val="3"/>
            <w:shd w:val="clear" w:color="auto" w:fill="F2F2F2" w:themeFill="background1" w:themeFillShade="F2"/>
            <w:vAlign w:val="center"/>
          </w:tcPr>
          <w:p w14:paraId="7058DE6C" w14:textId="77777777" w:rsidR="00577AAF" w:rsidRPr="00A42F82" w:rsidRDefault="00577AAF" w:rsidP="00111FC9">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C59CAA6" w14:textId="77777777" w:rsidR="00577AAF" w:rsidRPr="00A42F82" w:rsidRDefault="00577AAF" w:rsidP="00111FC9">
            <w:pPr>
              <w:jc w:val="both"/>
              <w:rPr>
                <w:rFonts w:ascii="Arial" w:hAnsi="Arial" w:cs="Arial"/>
                <w:b/>
                <w:bCs/>
                <w:color w:val="000000"/>
                <w:sz w:val="22"/>
                <w:szCs w:val="22"/>
              </w:rPr>
            </w:pPr>
          </w:p>
          <w:p w14:paraId="3BC00E0F" w14:textId="77777777" w:rsidR="00577AAF" w:rsidRPr="00A42F82" w:rsidRDefault="00577AAF" w:rsidP="00111FC9">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44" w:history="1">
              <w:r w:rsidRPr="00A42F82">
                <w:rPr>
                  <w:rStyle w:val="Hyperlink"/>
                  <w:rFonts w:ascii="Arial" w:eastAsiaTheme="majorEastAsia" w:hAnsi="Arial" w:cs="Arial"/>
                  <w:sz w:val="22"/>
                  <w:szCs w:val="22"/>
                </w:rPr>
                <w:t>https://www.uwtsd.ac.uk/research/research-ethics/</w:t>
              </w:r>
            </w:hyperlink>
            <w:r w:rsidRPr="00A42F82">
              <w:rPr>
                <w:rFonts w:ascii="Arial" w:hAnsi="Arial" w:cs="Arial"/>
                <w:sz w:val="22"/>
                <w:szCs w:val="22"/>
              </w:rPr>
              <w:t xml:space="preserve"> </w:t>
            </w:r>
          </w:p>
        </w:tc>
      </w:tr>
      <w:tr w:rsidR="00577AAF" w:rsidRPr="00A42F82" w14:paraId="793FEDB3" w14:textId="77777777" w:rsidTr="00111FC9">
        <w:trPr>
          <w:trHeight w:val="938"/>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7337B" w14:textId="77777777" w:rsidR="00577AAF" w:rsidRPr="00A42F82" w:rsidRDefault="00577AAF" w:rsidP="00111FC9">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5ECA35" w14:textId="77777777" w:rsidR="00577AAF" w:rsidRPr="00A42F82" w:rsidRDefault="00577AAF" w:rsidP="00111FC9">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4800288" w14:textId="77777777" w:rsidR="00577AAF" w:rsidRPr="00A42F82" w:rsidRDefault="00577AAF" w:rsidP="00111FC9">
            <w:pPr>
              <w:spacing w:before="100" w:beforeAutospacing="1" w:after="100" w:afterAutospacing="1"/>
              <w:rPr>
                <w:rFonts w:ascii="Arial" w:hAnsi="Arial" w:cs="Arial"/>
                <w:sz w:val="22"/>
                <w:szCs w:val="22"/>
              </w:rPr>
            </w:pPr>
            <w:r>
              <w:rPr>
                <w:rFonts w:ascii="Arial" w:hAnsi="Arial" w:cs="Arial"/>
                <w:sz w:val="22"/>
                <w:szCs w:val="22"/>
              </w:rPr>
              <w:t>Rachel Jade Lemmon</w:t>
            </w:r>
          </w:p>
        </w:tc>
        <w:tc>
          <w:tcPr>
            <w:tcW w:w="2139" w:type="dxa"/>
            <w:vAlign w:val="center"/>
          </w:tcPr>
          <w:p w14:paraId="1DEE0CDA" w14:textId="77777777" w:rsidR="00577AAF" w:rsidRDefault="00577AAF" w:rsidP="00111FC9">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06FBAD2" w14:textId="77777777" w:rsidR="00577AAF" w:rsidRPr="00434665" w:rsidRDefault="00577AAF" w:rsidP="00111FC9">
            <w:pPr>
              <w:spacing w:before="100" w:beforeAutospacing="1" w:after="100" w:afterAutospacing="1"/>
              <w:rPr>
                <w:rFonts w:ascii="Arial" w:hAnsi="Arial" w:cs="Arial"/>
                <w:sz w:val="22"/>
                <w:szCs w:val="22"/>
              </w:rPr>
            </w:pPr>
            <w:r w:rsidRPr="00434665">
              <w:rPr>
                <w:rFonts w:ascii="Arial" w:hAnsi="Arial" w:cs="Arial"/>
                <w:sz w:val="22"/>
                <w:szCs w:val="22"/>
              </w:rPr>
              <w:t>18/11/24</w:t>
            </w:r>
          </w:p>
          <w:p w14:paraId="695EE9E5" w14:textId="77777777" w:rsidR="00577AAF" w:rsidRPr="00A42F82" w:rsidRDefault="00577AAF" w:rsidP="00111FC9">
            <w:pPr>
              <w:spacing w:before="100" w:beforeAutospacing="1" w:after="100" w:afterAutospacing="1"/>
              <w:rPr>
                <w:rFonts w:ascii="Arial" w:hAnsi="Arial" w:cs="Arial"/>
                <w:sz w:val="22"/>
                <w:szCs w:val="22"/>
              </w:rPr>
            </w:pPr>
          </w:p>
        </w:tc>
      </w:tr>
    </w:tbl>
    <w:p w14:paraId="248EE15E" w14:textId="77777777" w:rsidR="00577AAF" w:rsidRPr="00A42F82" w:rsidRDefault="00577AAF" w:rsidP="00577AAF">
      <w:pPr>
        <w:rPr>
          <w:rFonts w:ascii="Arial" w:hAnsi="Arial" w:cs="Arial"/>
          <w:sz w:val="22"/>
          <w:szCs w:val="22"/>
        </w:rPr>
      </w:pPr>
    </w:p>
    <w:p w14:paraId="18689803" w14:textId="77777777" w:rsidR="00577AAF" w:rsidRPr="00A42F82" w:rsidRDefault="00577AAF" w:rsidP="00577AAF">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77AAF" w:rsidRPr="00A42F82" w14:paraId="64B12350" w14:textId="77777777" w:rsidTr="00111FC9">
        <w:trPr>
          <w:trHeight w:val="346"/>
        </w:trPr>
        <w:tc>
          <w:tcPr>
            <w:tcW w:w="365" w:type="pct"/>
            <w:shd w:val="clear" w:color="auto" w:fill="F2F2F2" w:themeFill="background1" w:themeFillShade="F2"/>
            <w:vAlign w:val="center"/>
          </w:tcPr>
          <w:p w14:paraId="7F9C5BCA" w14:textId="77777777" w:rsidR="00577AAF" w:rsidRPr="00A42F82" w:rsidRDefault="00577AAF" w:rsidP="00111FC9">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C7A5722" w14:textId="77777777" w:rsidR="00577AAF" w:rsidRPr="00A42F82" w:rsidRDefault="00577AAF" w:rsidP="00111FC9">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6C6D8BD7" w14:textId="77777777" w:rsidR="00577AAF" w:rsidRPr="00A42F82" w:rsidRDefault="00577AAF" w:rsidP="00111FC9">
            <w:pPr>
              <w:pStyle w:val="ListParagraph"/>
              <w:ind w:left="0"/>
              <w:rPr>
                <w:rFonts w:ascii="Arial" w:hAnsi="Arial" w:cs="Arial"/>
              </w:rPr>
            </w:pPr>
          </w:p>
        </w:tc>
        <w:tc>
          <w:tcPr>
            <w:tcW w:w="1014" w:type="pct"/>
            <w:vMerge w:val="restart"/>
          </w:tcPr>
          <w:p w14:paraId="419AA4CD" w14:textId="77777777" w:rsidR="00577AAF" w:rsidRPr="00A42F82" w:rsidRDefault="00577AAF" w:rsidP="00111FC9">
            <w:pPr>
              <w:pStyle w:val="ListParagraph"/>
              <w:ind w:left="0"/>
              <w:rPr>
                <w:rFonts w:ascii="Arial" w:hAnsi="Arial" w:cs="Arial"/>
              </w:rPr>
            </w:pPr>
            <w:r w:rsidRPr="00A42F82">
              <w:rPr>
                <w:rFonts w:ascii="Arial" w:hAnsi="Arial" w:cs="Arial"/>
                <w:b/>
                <w:bCs/>
              </w:rPr>
              <w:t>Date:</w:t>
            </w:r>
          </w:p>
        </w:tc>
      </w:tr>
      <w:tr w:rsidR="00577AAF" w:rsidRPr="00A42F82" w14:paraId="5FDF1015" w14:textId="77777777" w:rsidTr="00111FC9">
        <w:trPr>
          <w:trHeight w:val="347"/>
        </w:trPr>
        <w:tc>
          <w:tcPr>
            <w:tcW w:w="365" w:type="pct"/>
            <w:shd w:val="clear" w:color="auto" w:fill="F2F2F2" w:themeFill="background1" w:themeFillShade="F2"/>
            <w:vAlign w:val="center"/>
          </w:tcPr>
          <w:p w14:paraId="7AA4A1E7" w14:textId="77777777" w:rsidR="00577AAF" w:rsidRPr="00A42F82" w:rsidRDefault="00577AAF" w:rsidP="00111FC9">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8E42610" w14:textId="77777777" w:rsidR="00577AAF" w:rsidRPr="00A42F82" w:rsidRDefault="00577AAF" w:rsidP="00111FC9">
            <w:pPr>
              <w:pStyle w:val="ListParagraph"/>
              <w:ind w:left="0"/>
              <w:rPr>
                <w:rFonts w:ascii="Arial" w:hAnsi="Arial" w:cs="Arial"/>
              </w:rPr>
            </w:pPr>
            <w:r w:rsidRPr="00A42F82">
              <w:rPr>
                <w:rFonts w:ascii="Arial" w:hAnsi="Arial" w:cs="Arial"/>
              </w:rPr>
              <w:t>Signature:</w:t>
            </w:r>
          </w:p>
        </w:tc>
        <w:tc>
          <w:tcPr>
            <w:tcW w:w="2176" w:type="pct"/>
            <w:vAlign w:val="center"/>
          </w:tcPr>
          <w:p w14:paraId="0394F322" w14:textId="77777777" w:rsidR="00577AAF" w:rsidRPr="00A42F82" w:rsidRDefault="00577AAF" w:rsidP="00111FC9">
            <w:pPr>
              <w:pStyle w:val="ListParagraph"/>
              <w:ind w:left="0"/>
              <w:rPr>
                <w:rFonts w:ascii="Arial" w:hAnsi="Arial" w:cs="Arial"/>
              </w:rPr>
            </w:pPr>
          </w:p>
          <w:p w14:paraId="043FFF20" w14:textId="77777777" w:rsidR="00577AAF" w:rsidRPr="00A42F82" w:rsidRDefault="00577AAF" w:rsidP="00111FC9">
            <w:pPr>
              <w:pStyle w:val="ListParagraph"/>
              <w:ind w:left="0"/>
              <w:rPr>
                <w:rFonts w:ascii="Arial" w:hAnsi="Arial" w:cs="Arial"/>
              </w:rPr>
            </w:pPr>
          </w:p>
        </w:tc>
        <w:tc>
          <w:tcPr>
            <w:tcW w:w="1014" w:type="pct"/>
            <w:vMerge/>
            <w:vAlign w:val="center"/>
          </w:tcPr>
          <w:p w14:paraId="262B22B4" w14:textId="77777777" w:rsidR="00577AAF" w:rsidRPr="00A42F82" w:rsidRDefault="00577AAF" w:rsidP="00111FC9">
            <w:pPr>
              <w:pStyle w:val="ListParagraph"/>
              <w:ind w:left="0"/>
              <w:rPr>
                <w:rFonts w:ascii="Arial" w:hAnsi="Arial" w:cs="Arial"/>
              </w:rPr>
            </w:pPr>
          </w:p>
        </w:tc>
      </w:tr>
    </w:tbl>
    <w:p w14:paraId="0B78D46B" w14:textId="77777777" w:rsidR="00577AAF" w:rsidRDefault="00577AAF" w:rsidP="00577AAF">
      <w:pPr>
        <w:rPr>
          <w:rFonts w:ascii="Arial" w:hAnsi="Arial" w:cs="Arial"/>
          <w:sz w:val="22"/>
          <w:szCs w:val="22"/>
        </w:rPr>
      </w:pPr>
    </w:p>
    <w:p w14:paraId="3579B7BB" w14:textId="77777777" w:rsidR="00577AAF" w:rsidRPr="00A42F82" w:rsidRDefault="00577AAF" w:rsidP="00577AAF">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77AAF" w:rsidRPr="00A42F82" w14:paraId="17E53508" w14:textId="77777777" w:rsidTr="00111FC9">
        <w:trPr>
          <w:trHeight w:val="346"/>
        </w:trPr>
        <w:tc>
          <w:tcPr>
            <w:tcW w:w="366" w:type="pct"/>
            <w:shd w:val="clear" w:color="auto" w:fill="F2F2F2" w:themeFill="background1" w:themeFillShade="F2"/>
            <w:vAlign w:val="center"/>
          </w:tcPr>
          <w:p w14:paraId="198A56E1" w14:textId="77777777" w:rsidR="00577AAF" w:rsidRPr="00A42F82" w:rsidRDefault="00577AAF" w:rsidP="00111FC9">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B33B653" w14:textId="77777777" w:rsidR="00577AAF" w:rsidRPr="00A42F82" w:rsidRDefault="00577AAF" w:rsidP="00111FC9">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39E67E05" w14:textId="77777777" w:rsidR="00577AAF" w:rsidRPr="00A42F82" w:rsidRDefault="00577AAF" w:rsidP="00111FC9">
            <w:pPr>
              <w:pStyle w:val="ListParagraph"/>
              <w:ind w:left="0"/>
              <w:rPr>
                <w:rFonts w:ascii="Arial" w:hAnsi="Arial" w:cs="Arial"/>
              </w:rPr>
            </w:pPr>
          </w:p>
        </w:tc>
        <w:tc>
          <w:tcPr>
            <w:tcW w:w="1013" w:type="pct"/>
            <w:vMerge w:val="restart"/>
          </w:tcPr>
          <w:p w14:paraId="5A7D66FF" w14:textId="77777777" w:rsidR="00577AAF" w:rsidRPr="00A42F82" w:rsidRDefault="00577AAF" w:rsidP="00111FC9">
            <w:pPr>
              <w:pStyle w:val="ListParagraph"/>
              <w:ind w:left="0"/>
              <w:rPr>
                <w:rFonts w:ascii="Arial" w:hAnsi="Arial" w:cs="Arial"/>
              </w:rPr>
            </w:pPr>
            <w:r w:rsidRPr="00A42F82">
              <w:rPr>
                <w:rFonts w:ascii="Arial" w:hAnsi="Arial" w:cs="Arial"/>
                <w:b/>
                <w:bCs/>
              </w:rPr>
              <w:t>Date:</w:t>
            </w:r>
          </w:p>
        </w:tc>
      </w:tr>
      <w:tr w:rsidR="00577AAF" w:rsidRPr="00A42F82" w14:paraId="6EBE10A6" w14:textId="77777777" w:rsidTr="00111FC9">
        <w:trPr>
          <w:trHeight w:val="347"/>
        </w:trPr>
        <w:tc>
          <w:tcPr>
            <w:tcW w:w="366" w:type="pct"/>
            <w:shd w:val="clear" w:color="auto" w:fill="F2F2F2" w:themeFill="background1" w:themeFillShade="F2"/>
            <w:vAlign w:val="center"/>
          </w:tcPr>
          <w:p w14:paraId="4F303911" w14:textId="77777777" w:rsidR="00577AAF" w:rsidRPr="00A42F82" w:rsidRDefault="00577AAF" w:rsidP="00111FC9">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80A0DC2" w14:textId="77777777" w:rsidR="00577AAF" w:rsidRPr="00A42F82" w:rsidRDefault="00577AAF" w:rsidP="00111FC9">
            <w:pPr>
              <w:pStyle w:val="ListParagraph"/>
              <w:ind w:left="0"/>
              <w:rPr>
                <w:rFonts w:ascii="Arial" w:hAnsi="Arial" w:cs="Arial"/>
              </w:rPr>
            </w:pPr>
            <w:r w:rsidRPr="00A42F82">
              <w:rPr>
                <w:rFonts w:ascii="Arial" w:hAnsi="Arial" w:cs="Arial"/>
              </w:rPr>
              <w:t>Signature:</w:t>
            </w:r>
          </w:p>
        </w:tc>
        <w:tc>
          <w:tcPr>
            <w:tcW w:w="2176" w:type="pct"/>
            <w:vAlign w:val="center"/>
          </w:tcPr>
          <w:p w14:paraId="04BE7105" w14:textId="77777777" w:rsidR="00577AAF" w:rsidRPr="00A42F82" w:rsidRDefault="00577AAF" w:rsidP="00111FC9">
            <w:pPr>
              <w:pStyle w:val="ListParagraph"/>
              <w:ind w:left="0"/>
              <w:rPr>
                <w:rFonts w:ascii="Arial" w:hAnsi="Arial" w:cs="Arial"/>
              </w:rPr>
            </w:pPr>
          </w:p>
          <w:p w14:paraId="1902805F" w14:textId="77777777" w:rsidR="00577AAF" w:rsidRPr="00A42F82" w:rsidRDefault="00577AAF" w:rsidP="00111FC9">
            <w:pPr>
              <w:pStyle w:val="ListParagraph"/>
              <w:ind w:left="0"/>
              <w:rPr>
                <w:rFonts w:ascii="Arial" w:hAnsi="Arial" w:cs="Arial"/>
              </w:rPr>
            </w:pPr>
          </w:p>
        </w:tc>
        <w:tc>
          <w:tcPr>
            <w:tcW w:w="1013" w:type="pct"/>
            <w:vMerge/>
            <w:vAlign w:val="center"/>
          </w:tcPr>
          <w:p w14:paraId="10036ECB" w14:textId="77777777" w:rsidR="00577AAF" w:rsidRPr="00A42F82" w:rsidRDefault="00577AAF" w:rsidP="00111FC9">
            <w:pPr>
              <w:pStyle w:val="ListParagraph"/>
              <w:ind w:left="0"/>
              <w:rPr>
                <w:rFonts w:ascii="Arial" w:hAnsi="Arial" w:cs="Arial"/>
              </w:rPr>
            </w:pPr>
          </w:p>
        </w:tc>
      </w:tr>
    </w:tbl>
    <w:p w14:paraId="0C91A545" w14:textId="77777777" w:rsidR="00577AAF" w:rsidRPr="00A42F82" w:rsidRDefault="00577AAF" w:rsidP="00577AAF">
      <w:pPr>
        <w:rPr>
          <w:rFonts w:ascii="Arial" w:hAnsi="Arial" w:cs="Arial"/>
          <w:b/>
          <w:sz w:val="22"/>
          <w:szCs w:val="22"/>
        </w:rPr>
      </w:pPr>
    </w:p>
    <w:p w14:paraId="4A7E105F" w14:textId="77777777" w:rsidR="00577AAF" w:rsidRPr="00A42F82" w:rsidRDefault="00577AAF" w:rsidP="00577AAF">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77AAF" w:rsidRPr="00A42F82" w14:paraId="2397D5B0" w14:textId="77777777" w:rsidTr="00111FC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146F137" w14:textId="77777777" w:rsidR="00577AAF" w:rsidRPr="00A42F82" w:rsidRDefault="00577AAF" w:rsidP="00111FC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9A0A99D" w14:textId="77777777" w:rsidR="00577AAF" w:rsidRPr="00A42F82" w:rsidRDefault="00577AAF" w:rsidP="00111FC9">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577AAF" w:rsidRPr="00A42F82" w14:paraId="46CE078A" w14:textId="77777777" w:rsidTr="00111FC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2ED78E9" w14:textId="77777777" w:rsidR="00577AAF" w:rsidRPr="00A42F82" w:rsidRDefault="00577AAF" w:rsidP="00111FC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B44506C"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577AAF" w:rsidRPr="00A42F82" w14:paraId="46B24186" w14:textId="77777777" w:rsidTr="00111FC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9041DD6" w14:textId="77777777" w:rsidR="00577AAF" w:rsidRPr="00A42F82" w:rsidRDefault="00577AAF" w:rsidP="00111F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DF97960" w14:textId="77777777" w:rsidR="00577AAF" w:rsidRPr="00A42F82" w:rsidRDefault="00577AAF" w:rsidP="00111FC9">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577AAF" w:rsidRPr="00A42F82" w14:paraId="343A46F6" w14:textId="77777777" w:rsidTr="00111FC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F888FDD" w14:textId="77777777" w:rsidR="00577AAF" w:rsidRPr="00A42F82" w:rsidRDefault="00577AAF" w:rsidP="00111F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503F77C" w14:textId="77777777" w:rsidR="00577AAF" w:rsidRPr="00A42F82" w:rsidRDefault="00577AAF" w:rsidP="00111FC9">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577AAF" w:rsidRPr="00A42F82" w14:paraId="64125D99" w14:textId="77777777" w:rsidTr="00111FC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AC10909" w14:textId="77777777" w:rsidR="00577AAF" w:rsidRPr="00A42F82" w:rsidRDefault="00577AAF" w:rsidP="00111FC9">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A84648E"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577AAF" w:rsidRPr="00A42F82" w14:paraId="02520E41" w14:textId="77777777" w:rsidTr="00111FC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F9D9165" w14:textId="77777777" w:rsidR="00577AAF" w:rsidRPr="00A42F82" w:rsidRDefault="00577AAF" w:rsidP="00111F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ADFAF3A"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577AAF" w:rsidRPr="00A42F82" w14:paraId="6AE375C6" w14:textId="77777777" w:rsidTr="00111FC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0F98059" w14:textId="77777777" w:rsidR="00577AAF" w:rsidRPr="00A42F82" w:rsidRDefault="00577AAF" w:rsidP="00111F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EBD9AAC" w14:textId="77777777" w:rsidR="00577AAF" w:rsidRPr="00A42F82" w:rsidRDefault="00577AAF" w:rsidP="00111FC9">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32A1D19" w14:textId="77777777" w:rsidR="00577AAF" w:rsidRPr="00A42F82" w:rsidRDefault="00577AAF" w:rsidP="00577AA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77AAF" w:rsidRPr="00A42F82" w14:paraId="3C041CB2" w14:textId="77777777" w:rsidTr="00111FC9">
        <w:tc>
          <w:tcPr>
            <w:tcW w:w="10485" w:type="dxa"/>
            <w:shd w:val="clear" w:color="auto" w:fill="D9D9D9" w:themeFill="background1" w:themeFillShade="D9"/>
          </w:tcPr>
          <w:p w14:paraId="71AB1EC5" w14:textId="77777777" w:rsidR="00577AAF" w:rsidRPr="00A42F82" w:rsidRDefault="00577AAF" w:rsidP="00111FC9">
            <w:pPr>
              <w:rPr>
                <w:rFonts w:ascii="Arial" w:hAnsi="Arial" w:cs="Arial"/>
                <w:b/>
                <w:sz w:val="22"/>
                <w:szCs w:val="22"/>
              </w:rPr>
            </w:pPr>
            <w:r w:rsidRPr="00A42F82">
              <w:rPr>
                <w:rFonts w:ascii="Arial" w:hAnsi="Arial" w:cs="Arial"/>
                <w:b/>
                <w:sz w:val="22"/>
                <w:szCs w:val="22"/>
              </w:rPr>
              <w:t>RESEARCH STUDENTS ONLY</w:t>
            </w:r>
          </w:p>
          <w:p w14:paraId="4CC871D6"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45" w:history="1">
              <w:r w:rsidRPr="00A42F82">
                <w:rPr>
                  <w:rStyle w:val="Hyperlink"/>
                  <w:rFonts w:ascii="Arial" w:eastAsiaTheme="majorEastAsia" w:hAnsi="Arial" w:cs="Arial"/>
                  <w:sz w:val="22"/>
                  <w:szCs w:val="22"/>
                </w:rPr>
                <w:t>https://mytsd.uwtsd.ac.uk</w:t>
              </w:r>
            </w:hyperlink>
            <w:r w:rsidRPr="00A42F82">
              <w:rPr>
                <w:rFonts w:ascii="Arial" w:hAnsi="Arial" w:cs="Arial"/>
                <w:sz w:val="22"/>
                <w:szCs w:val="22"/>
              </w:rPr>
              <w:t>).</w:t>
            </w:r>
          </w:p>
          <w:p w14:paraId="40C40BC3" w14:textId="77777777" w:rsidR="00577AAF" w:rsidRPr="00A42F82" w:rsidRDefault="00577AAF" w:rsidP="00111FC9">
            <w:pPr>
              <w:rPr>
                <w:rFonts w:ascii="Arial" w:hAnsi="Arial" w:cs="Arial"/>
                <w:sz w:val="22"/>
                <w:szCs w:val="22"/>
              </w:rPr>
            </w:pPr>
          </w:p>
        </w:tc>
      </w:tr>
      <w:tr w:rsidR="00577AAF" w:rsidRPr="00A42F82" w14:paraId="6DDF6AFE" w14:textId="77777777" w:rsidTr="00111FC9">
        <w:tc>
          <w:tcPr>
            <w:tcW w:w="10485" w:type="dxa"/>
            <w:shd w:val="clear" w:color="auto" w:fill="D9D9D9" w:themeFill="background1" w:themeFillShade="D9"/>
          </w:tcPr>
          <w:p w14:paraId="04CD9EE0" w14:textId="77777777" w:rsidR="00577AAF" w:rsidRPr="00A42F82" w:rsidRDefault="00577AAF" w:rsidP="00111FC9">
            <w:pPr>
              <w:rPr>
                <w:rFonts w:ascii="Arial" w:hAnsi="Arial" w:cs="Arial"/>
                <w:b/>
                <w:sz w:val="22"/>
                <w:szCs w:val="22"/>
              </w:rPr>
            </w:pPr>
            <w:r w:rsidRPr="00A42F82">
              <w:rPr>
                <w:rFonts w:ascii="Arial" w:hAnsi="Arial" w:cs="Arial"/>
                <w:b/>
                <w:sz w:val="22"/>
                <w:szCs w:val="22"/>
              </w:rPr>
              <w:t>RESEARCH STAFF ONLY</w:t>
            </w:r>
          </w:p>
          <w:p w14:paraId="5F54B26B" w14:textId="77777777" w:rsidR="00577AAF" w:rsidRPr="00A42F82" w:rsidRDefault="00577AAF" w:rsidP="00111FC9">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46"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F4D91CE" w14:textId="77777777" w:rsidR="00577AAF" w:rsidRPr="00A42F82" w:rsidRDefault="00577AAF" w:rsidP="00111FC9">
            <w:pPr>
              <w:rPr>
                <w:rFonts w:ascii="Arial" w:hAnsi="Arial" w:cs="Arial"/>
                <w:sz w:val="22"/>
                <w:szCs w:val="22"/>
              </w:rPr>
            </w:pPr>
          </w:p>
        </w:tc>
      </w:tr>
      <w:tr w:rsidR="00577AAF" w:rsidRPr="00A42F82" w14:paraId="5AE67904" w14:textId="77777777" w:rsidTr="00111FC9">
        <w:tc>
          <w:tcPr>
            <w:tcW w:w="10485" w:type="dxa"/>
            <w:shd w:val="clear" w:color="auto" w:fill="D9D9D9" w:themeFill="background1" w:themeFillShade="D9"/>
          </w:tcPr>
          <w:p w14:paraId="2F188657" w14:textId="77777777" w:rsidR="00577AAF" w:rsidRPr="00A42F82" w:rsidRDefault="00577AAF" w:rsidP="00111FC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2EA2E9D" w14:textId="77777777" w:rsidR="00C51C4A" w:rsidRDefault="00C51C4A"/>
    <w:sectPr w:rsidR="00C51C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0DD27" w14:textId="77777777" w:rsidR="00036A18" w:rsidRDefault="00036A18" w:rsidP="00CE7824">
      <w:r>
        <w:separator/>
      </w:r>
    </w:p>
  </w:endnote>
  <w:endnote w:type="continuationSeparator" w:id="0">
    <w:p w14:paraId="27E99F5C" w14:textId="77777777" w:rsidR="00036A18" w:rsidRDefault="00036A18" w:rsidP="00CE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2FF" w:usb1="420024FF" w:usb2="00000000" w:usb3="00000000" w:csb0="0000019F" w:csb1="00000000"/>
  </w:font>
  <w:font w:name="TimesNewRomanPSMT">
    <w:altName w:val="Times New Roman"/>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2383168"/>
      <w:docPartObj>
        <w:docPartGallery w:val="Page Numbers (Bottom of Page)"/>
        <w:docPartUnique/>
      </w:docPartObj>
    </w:sdtPr>
    <w:sdtContent>
      <w:p w14:paraId="61EB48F9" w14:textId="77777777" w:rsidR="00000000" w:rsidRDefault="00000000" w:rsidP="00F946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5B6EB2" w14:textId="77777777" w:rsidR="00000000" w:rsidRDefault="00000000" w:rsidP="00F946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4932763"/>
      <w:docPartObj>
        <w:docPartGallery w:val="Page Numbers (Bottom of Page)"/>
        <w:docPartUnique/>
      </w:docPartObj>
    </w:sdtPr>
    <w:sdtContent>
      <w:p w14:paraId="183D0B1C" w14:textId="77777777" w:rsidR="00000000" w:rsidRDefault="00000000" w:rsidP="008330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78DFF3EE" w14:textId="77777777" w:rsidR="00000000" w:rsidRDefault="00000000" w:rsidP="00F9467C">
    <w:pPr>
      <w:pStyle w:val="Footer"/>
      <w:ind w:right="360"/>
    </w:pPr>
  </w:p>
  <w:p w14:paraId="429DEB98" w14:textId="77777777" w:rsidR="00000000" w:rsidRDefault="00000000" w:rsidP="00F9467C">
    <w:pPr>
      <w:pStyle w:val="BodyText"/>
      <w:spacing w:line="14" w:lineRule="auto"/>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7F97E" w14:textId="77777777" w:rsidR="00036A18" w:rsidRDefault="00036A18" w:rsidP="00CE7824">
      <w:r>
        <w:separator/>
      </w:r>
    </w:p>
  </w:footnote>
  <w:footnote w:type="continuationSeparator" w:id="0">
    <w:p w14:paraId="1CB0C492" w14:textId="77777777" w:rsidR="00036A18" w:rsidRDefault="00036A18" w:rsidP="00CE7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5B4D7" w14:textId="77777777" w:rsidR="00000000" w:rsidRPr="00F9467C" w:rsidRDefault="00000000">
    <w:pPr>
      <w:pStyle w:val="Header"/>
      <w:rPr>
        <w:rFonts w:ascii="Arial" w:hAnsi="Arial" w:cs="Arial"/>
        <w:sz w:val="22"/>
        <w:szCs w:val="22"/>
      </w:rPr>
    </w:pPr>
    <w:r w:rsidRPr="00F9467C">
      <w:rPr>
        <w:rFonts w:ascii="Arial" w:hAnsi="Arial" w:cs="Arial"/>
        <w:sz w:val="22"/>
        <w:szCs w:val="22"/>
      </w:rPr>
      <w:t>Module 6 BMPF7010D: Work-based learning project</w:t>
    </w:r>
  </w:p>
  <w:p w14:paraId="5CF74683" w14:textId="77777777" w:rsidR="00000000" w:rsidRPr="00F9467C" w:rsidRDefault="00000000">
    <w:pPr>
      <w:pStyle w:val="Header"/>
      <w:rPr>
        <w:rFonts w:ascii="Arial" w:hAnsi="Arial" w:cs="Arial"/>
        <w:sz w:val="22"/>
        <w:szCs w:val="22"/>
      </w:rPr>
    </w:pPr>
    <w:r w:rsidRPr="00F9467C">
      <w:rPr>
        <w:rFonts w:ascii="Arial" w:hAnsi="Arial" w:cs="Arial"/>
        <w:sz w:val="22"/>
        <w:szCs w:val="22"/>
      </w:rPr>
      <w:t>Rachel Lemmon 2219304</w:t>
    </w:r>
  </w:p>
  <w:p w14:paraId="15590874" w14:textId="77777777" w:rsidR="00000000" w:rsidRDefault="00000000">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3422"/>
    <w:multiLevelType w:val="hybridMultilevel"/>
    <w:tmpl w:val="7D8E131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D7226"/>
    <w:multiLevelType w:val="hybridMultilevel"/>
    <w:tmpl w:val="FB06D1E4"/>
    <w:lvl w:ilvl="0" w:tplc="2EEA3D2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A527E"/>
    <w:multiLevelType w:val="hybridMultilevel"/>
    <w:tmpl w:val="1EFC1DE4"/>
    <w:lvl w:ilvl="0" w:tplc="EA566ADE">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B128E8"/>
    <w:multiLevelType w:val="hybridMultilevel"/>
    <w:tmpl w:val="30384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1A51E2"/>
    <w:multiLevelType w:val="hybridMultilevel"/>
    <w:tmpl w:val="94A60D1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581779"/>
    <w:multiLevelType w:val="hybridMultilevel"/>
    <w:tmpl w:val="4C56EE3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B1558E"/>
    <w:multiLevelType w:val="hybridMultilevel"/>
    <w:tmpl w:val="8502388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FF55D9"/>
    <w:multiLevelType w:val="hybridMultilevel"/>
    <w:tmpl w:val="79A0687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1D5963"/>
    <w:multiLevelType w:val="hybridMultilevel"/>
    <w:tmpl w:val="E55203E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C776CFF"/>
    <w:multiLevelType w:val="hybridMultilevel"/>
    <w:tmpl w:val="11228E8E"/>
    <w:lvl w:ilvl="0" w:tplc="AEACB19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7B6D88"/>
    <w:multiLevelType w:val="hybridMultilevel"/>
    <w:tmpl w:val="9738B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0D70AC"/>
    <w:multiLevelType w:val="hybridMultilevel"/>
    <w:tmpl w:val="70C823F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3D0539"/>
    <w:multiLevelType w:val="hybridMultilevel"/>
    <w:tmpl w:val="1D8E4A1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3F2B2E"/>
    <w:multiLevelType w:val="hybridMultilevel"/>
    <w:tmpl w:val="5634769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5726B"/>
    <w:multiLevelType w:val="hybridMultilevel"/>
    <w:tmpl w:val="9B94033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FC53C4"/>
    <w:multiLevelType w:val="hybridMultilevel"/>
    <w:tmpl w:val="8C948C4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477179"/>
    <w:multiLevelType w:val="hybridMultilevel"/>
    <w:tmpl w:val="96301C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D6A1046"/>
    <w:multiLevelType w:val="hybridMultilevel"/>
    <w:tmpl w:val="1AF200F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3C2E30"/>
    <w:multiLevelType w:val="hybridMultilevel"/>
    <w:tmpl w:val="538CA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51D7434"/>
    <w:multiLevelType w:val="hybridMultilevel"/>
    <w:tmpl w:val="AE489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2E0BF3"/>
    <w:multiLevelType w:val="hybridMultilevel"/>
    <w:tmpl w:val="D7E2757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E141EA"/>
    <w:multiLevelType w:val="hybridMultilevel"/>
    <w:tmpl w:val="D49878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1C7FC5"/>
    <w:multiLevelType w:val="hybridMultilevel"/>
    <w:tmpl w:val="D82209BC"/>
    <w:lvl w:ilvl="0" w:tplc="FFFFFFFF">
      <w:start w:val="1"/>
      <w:numFmt w:val="bullet"/>
      <w:lvlText w:val=""/>
      <w:lvlJc w:val="left"/>
      <w:pPr>
        <w:ind w:left="840" w:hanging="360"/>
      </w:pPr>
      <w:rPr>
        <w:rFonts w:ascii="Symbol" w:hAnsi="Symbol" w:hint="default"/>
        <w:b w:val="0"/>
        <w:bCs w:val="0"/>
        <w:i w:val="0"/>
        <w:iCs w:val="0"/>
        <w:w w:val="100"/>
        <w:sz w:val="24"/>
        <w:szCs w:val="24"/>
        <w:lang w:val="en-US" w:eastAsia="en-US" w:bidi="ar-SA"/>
      </w:rPr>
    </w:lvl>
    <w:lvl w:ilvl="1" w:tplc="5058933C">
      <w:numFmt w:val="bullet"/>
      <w:lvlText w:val="•"/>
      <w:lvlJc w:val="left"/>
      <w:pPr>
        <w:ind w:left="1609" w:hanging="360"/>
      </w:pPr>
      <w:rPr>
        <w:rFonts w:hint="default"/>
        <w:lang w:val="en-US" w:eastAsia="en-US" w:bidi="ar-SA"/>
      </w:rPr>
    </w:lvl>
    <w:lvl w:ilvl="2" w:tplc="CBC4C738">
      <w:numFmt w:val="bullet"/>
      <w:lvlText w:val="•"/>
      <w:lvlJc w:val="left"/>
      <w:pPr>
        <w:ind w:left="2379" w:hanging="360"/>
      </w:pPr>
      <w:rPr>
        <w:rFonts w:hint="default"/>
        <w:lang w:val="en-US" w:eastAsia="en-US" w:bidi="ar-SA"/>
      </w:rPr>
    </w:lvl>
    <w:lvl w:ilvl="3" w:tplc="3FBECED6">
      <w:numFmt w:val="bullet"/>
      <w:lvlText w:val="•"/>
      <w:lvlJc w:val="left"/>
      <w:pPr>
        <w:ind w:left="3149" w:hanging="360"/>
      </w:pPr>
      <w:rPr>
        <w:rFonts w:hint="default"/>
        <w:lang w:val="en-US" w:eastAsia="en-US" w:bidi="ar-SA"/>
      </w:rPr>
    </w:lvl>
    <w:lvl w:ilvl="4" w:tplc="7960FEAE">
      <w:numFmt w:val="bullet"/>
      <w:lvlText w:val="•"/>
      <w:lvlJc w:val="left"/>
      <w:pPr>
        <w:ind w:left="3919" w:hanging="360"/>
      </w:pPr>
      <w:rPr>
        <w:rFonts w:hint="default"/>
        <w:lang w:val="en-US" w:eastAsia="en-US" w:bidi="ar-SA"/>
      </w:rPr>
    </w:lvl>
    <w:lvl w:ilvl="5" w:tplc="E11EBA0A">
      <w:numFmt w:val="bullet"/>
      <w:lvlText w:val="•"/>
      <w:lvlJc w:val="left"/>
      <w:pPr>
        <w:ind w:left="4689" w:hanging="360"/>
      </w:pPr>
      <w:rPr>
        <w:rFonts w:hint="default"/>
        <w:lang w:val="en-US" w:eastAsia="en-US" w:bidi="ar-SA"/>
      </w:rPr>
    </w:lvl>
    <w:lvl w:ilvl="6" w:tplc="C2223838">
      <w:numFmt w:val="bullet"/>
      <w:lvlText w:val="•"/>
      <w:lvlJc w:val="left"/>
      <w:pPr>
        <w:ind w:left="5459" w:hanging="360"/>
      </w:pPr>
      <w:rPr>
        <w:rFonts w:hint="default"/>
        <w:lang w:val="en-US" w:eastAsia="en-US" w:bidi="ar-SA"/>
      </w:rPr>
    </w:lvl>
    <w:lvl w:ilvl="7" w:tplc="136EDEA0">
      <w:numFmt w:val="bullet"/>
      <w:lvlText w:val="•"/>
      <w:lvlJc w:val="left"/>
      <w:pPr>
        <w:ind w:left="6229" w:hanging="360"/>
      </w:pPr>
      <w:rPr>
        <w:rFonts w:hint="default"/>
        <w:lang w:val="en-US" w:eastAsia="en-US" w:bidi="ar-SA"/>
      </w:rPr>
    </w:lvl>
    <w:lvl w:ilvl="8" w:tplc="2E20CAC4">
      <w:numFmt w:val="bullet"/>
      <w:lvlText w:val="•"/>
      <w:lvlJc w:val="left"/>
      <w:pPr>
        <w:ind w:left="6999" w:hanging="360"/>
      </w:pPr>
      <w:rPr>
        <w:rFonts w:hint="default"/>
        <w:lang w:val="en-US" w:eastAsia="en-US" w:bidi="ar-SA"/>
      </w:rPr>
    </w:lvl>
  </w:abstractNum>
  <w:abstractNum w:abstractNumId="23" w15:restartNumberingAfterBreak="0">
    <w:nsid w:val="28C12244"/>
    <w:multiLevelType w:val="hybridMultilevel"/>
    <w:tmpl w:val="3CD07136"/>
    <w:lvl w:ilvl="0" w:tplc="2EEA3D2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A8328E"/>
    <w:multiLevelType w:val="hybridMultilevel"/>
    <w:tmpl w:val="02689B1C"/>
    <w:lvl w:ilvl="0" w:tplc="A65EE9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EDE2BF9"/>
    <w:multiLevelType w:val="hybridMultilevel"/>
    <w:tmpl w:val="706C4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1030793"/>
    <w:multiLevelType w:val="multilevel"/>
    <w:tmpl w:val="6B94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106BCF"/>
    <w:multiLevelType w:val="hybridMultilevel"/>
    <w:tmpl w:val="5B5C683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8654E"/>
    <w:multiLevelType w:val="hybridMultilevel"/>
    <w:tmpl w:val="BF4C7AD4"/>
    <w:lvl w:ilvl="0" w:tplc="0809000F">
      <w:start w:val="1"/>
      <w:numFmt w:val="decimal"/>
      <w:lvlText w:val="%1."/>
      <w:lvlJc w:val="left"/>
      <w:pPr>
        <w:ind w:left="502" w:hanging="360"/>
      </w:pPr>
      <w:rPr>
        <w:rFonts w:hint="default"/>
      </w:rPr>
    </w:lvl>
    <w:lvl w:ilvl="1" w:tplc="7DD868EA">
      <w:numFmt w:val="bullet"/>
      <w:lvlText w:val=""/>
      <w:lvlJc w:val="left"/>
      <w:pPr>
        <w:ind w:left="1222" w:hanging="360"/>
      </w:pPr>
      <w:rPr>
        <w:rFonts w:ascii="Arial" w:eastAsia="Times New Roman" w:hAnsi="Arial" w:cs="Arial"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33602F04"/>
    <w:multiLevelType w:val="hybridMultilevel"/>
    <w:tmpl w:val="AE2A2F3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4D2D06"/>
    <w:multiLevelType w:val="hybridMultilevel"/>
    <w:tmpl w:val="1A4C1BE0"/>
    <w:lvl w:ilvl="0" w:tplc="2EEA3D2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6C4059"/>
    <w:multiLevelType w:val="hybridMultilevel"/>
    <w:tmpl w:val="1FF6A5E0"/>
    <w:lvl w:ilvl="0" w:tplc="FFFFFFFF">
      <w:start w:val="1"/>
      <w:numFmt w:val="decimal"/>
      <w:lvlText w:val="%1."/>
      <w:lvlJc w:val="left"/>
      <w:pPr>
        <w:ind w:left="720" w:hanging="360"/>
      </w:pPr>
      <w:rPr>
        <w:rFonts w:ascii="Arial"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4F60584"/>
    <w:multiLevelType w:val="hybridMultilevel"/>
    <w:tmpl w:val="A336DB52"/>
    <w:lvl w:ilvl="0" w:tplc="D3B8DC4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5968CD"/>
    <w:multiLevelType w:val="hybridMultilevel"/>
    <w:tmpl w:val="0924FAF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387F0DD6"/>
    <w:multiLevelType w:val="hybridMultilevel"/>
    <w:tmpl w:val="864EBCE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5569E3"/>
    <w:multiLevelType w:val="hybridMultilevel"/>
    <w:tmpl w:val="327058E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473330"/>
    <w:multiLevelType w:val="hybridMultilevel"/>
    <w:tmpl w:val="F6A6E6C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DC863CA"/>
    <w:multiLevelType w:val="hybridMultilevel"/>
    <w:tmpl w:val="F0DA810E"/>
    <w:lvl w:ilvl="0" w:tplc="7EDC41F0">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3973519"/>
    <w:multiLevelType w:val="hybridMultilevel"/>
    <w:tmpl w:val="CCCC2B9C"/>
    <w:lvl w:ilvl="0" w:tplc="AEACB19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399754E"/>
    <w:multiLevelType w:val="hybridMultilevel"/>
    <w:tmpl w:val="05E22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52F6D5C"/>
    <w:multiLevelType w:val="hybridMultilevel"/>
    <w:tmpl w:val="31725C0A"/>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8633C1"/>
    <w:multiLevelType w:val="hybridMultilevel"/>
    <w:tmpl w:val="46A0FE1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B9C54CE"/>
    <w:multiLevelType w:val="hybridMultilevel"/>
    <w:tmpl w:val="652E2D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4BE25E0F"/>
    <w:multiLevelType w:val="hybridMultilevel"/>
    <w:tmpl w:val="5E7A009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47070D"/>
    <w:multiLevelType w:val="hybridMultilevel"/>
    <w:tmpl w:val="895E76C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9016EC"/>
    <w:multiLevelType w:val="hybridMultilevel"/>
    <w:tmpl w:val="478EA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32743F1"/>
    <w:multiLevelType w:val="multilevel"/>
    <w:tmpl w:val="5388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396BAC"/>
    <w:multiLevelType w:val="hybridMultilevel"/>
    <w:tmpl w:val="FB98A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99027BC"/>
    <w:multiLevelType w:val="hybridMultilevel"/>
    <w:tmpl w:val="1C6A98C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997853"/>
    <w:multiLevelType w:val="hybridMultilevel"/>
    <w:tmpl w:val="8F6A5E3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C003929"/>
    <w:multiLevelType w:val="hybridMultilevel"/>
    <w:tmpl w:val="2CE4943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C6676CA"/>
    <w:multiLevelType w:val="hybridMultilevel"/>
    <w:tmpl w:val="14427CD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CFA2C85"/>
    <w:multiLevelType w:val="hybridMultilevel"/>
    <w:tmpl w:val="5584296E"/>
    <w:lvl w:ilvl="0" w:tplc="2EEA3D2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60073D"/>
    <w:multiLevelType w:val="hybridMultilevel"/>
    <w:tmpl w:val="D04C74D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FCF5A10"/>
    <w:multiLevelType w:val="hybridMultilevel"/>
    <w:tmpl w:val="70C846F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BF4389"/>
    <w:multiLevelType w:val="hybridMultilevel"/>
    <w:tmpl w:val="4C26C81A"/>
    <w:lvl w:ilvl="0" w:tplc="08090003">
      <w:start w:val="1"/>
      <w:numFmt w:val="bullet"/>
      <w:lvlText w:val="o"/>
      <w:lvlJc w:val="left"/>
      <w:pPr>
        <w:ind w:left="720" w:hanging="360"/>
      </w:pPr>
      <w:rPr>
        <w:rFonts w:ascii="Courier New" w:hAnsi="Courier New" w:hint="default"/>
      </w:rPr>
    </w:lvl>
    <w:lvl w:ilvl="1" w:tplc="2DAEC99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BF56EF"/>
    <w:multiLevelType w:val="hybridMultilevel"/>
    <w:tmpl w:val="11228E8E"/>
    <w:lvl w:ilvl="0" w:tplc="FFFFFFFF">
      <w:start w:val="1"/>
      <w:numFmt w:val="decimal"/>
      <w:lvlText w:val="%1."/>
      <w:lvlJc w:val="left"/>
      <w:pPr>
        <w:ind w:left="720" w:hanging="360"/>
      </w:pPr>
      <w:rPr>
        <w:rFonts w:ascii="Arial" w:hAnsi="Arial" w:cs="Arial"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31D2AD6"/>
    <w:multiLevelType w:val="hybridMultilevel"/>
    <w:tmpl w:val="45AA137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4D51912"/>
    <w:multiLevelType w:val="hybridMultilevel"/>
    <w:tmpl w:val="DD523CA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2E509A"/>
    <w:multiLevelType w:val="hybridMultilevel"/>
    <w:tmpl w:val="0EBA3534"/>
    <w:lvl w:ilvl="0" w:tplc="4DFACFB0">
      <w:start w:val="1"/>
      <w:numFmt w:val="decimal"/>
      <w:lvlText w:val="%1."/>
      <w:lvlJc w:val="left"/>
      <w:pPr>
        <w:ind w:left="720" w:hanging="360"/>
      </w:pPr>
      <w:rPr>
        <w:rFonts w:ascii="Arial" w:hAnsi="Arial"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7851981"/>
    <w:multiLevelType w:val="hybridMultilevel"/>
    <w:tmpl w:val="F6D01AFC"/>
    <w:lvl w:ilvl="0" w:tplc="FFFFFFFF">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917AF9"/>
    <w:multiLevelType w:val="multilevel"/>
    <w:tmpl w:val="F5F43D34"/>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62" w15:restartNumberingAfterBreak="0">
    <w:nsid w:val="68CD4114"/>
    <w:multiLevelType w:val="hybridMultilevel"/>
    <w:tmpl w:val="9FD4FA8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B3D5A8A"/>
    <w:multiLevelType w:val="hybridMultilevel"/>
    <w:tmpl w:val="8AE8616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94123C"/>
    <w:multiLevelType w:val="hybridMultilevel"/>
    <w:tmpl w:val="57E2DDE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A761B7"/>
    <w:multiLevelType w:val="hybridMultilevel"/>
    <w:tmpl w:val="CADAC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527796"/>
    <w:multiLevelType w:val="hybridMultilevel"/>
    <w:tmpl w:val="174AFA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CB80542"/>
    <w:multiLevelType w:val="hybridMultilevel"/>
    <w:tmpl w:val="A8CA01E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F72135"/>
    <w:multiLevelType w:val="hybridMultilevel"/>
    <w:tmpl w:val="FD569AD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3437520">
    <w:abstractNumId w:val="54"/>
  </w:num>
  <w:num w:numId="2" w16cid:durableId="1411460426">
    <w:abstractNumId w:val="23"/>
  </w:num>
  <w:num w:numId="3" w16cid:durableId="1060441832">
    <w:abstractNumId w:val="12"/>
  </w:num>
  <w:num w:numId="4" w16cid:durableId="818499163">
    <w:abstractNumId w:val="41"/>
  </w:num>
  <w:num w:numId="5" w16cid:durableId="1959335529">
    <w:abstractNumId w:val="51"/>
  </w:num>
  <w:num w:numId="6" w16cid:durableId="2022733130">
    <w:abstractNumId w:val="53"/>
  </w:num>
  <w:num w:numId="7" w16cid:durableId="2085370971">
    <w:abstractNumId w:val="35"/>
  </w:num>
  <w:num w:numId="8" w16cid:durableId="905725023">
    <w:abstractNumId w:val="27"/>
  </w:num>
  <w:num w:numId="9" w16cid:durableId="931082389">
    <w:abstractNumId w:val="2"/>
  </w:num>
  <w:num w:numId="10" w16cid:durableId="441925372">
    <w:abstractNumId w:val="5"/>
  </w:num>
  <w:num w:numId="11" w16cid:durableId="15548445">
    <w:abstractNumId w:val="57"/>
  </w:num>
  <w:num w:numId="12" w16cid:durableId="206457863">
    <w:abstractNumId w:val="65"/>
  </w:num>
  <w:num w:numId="13" w16cid:durableId="898247640">
    <w:abstractNumId w:val="25"/>
  </w:num>
  <w:num w:numId="14" w16cid:durableId="1707949307">
    <w:abstractNumId w:val="11"/>
  </w:num>
  <w:num w:numId="15" w16cid:durableId="444816008">
    <w:abstractNumId w:val="58"/>
  </w:num>
  <w:num w:numId="16" w16cid:durableId="1233275831">
    <w:abstractNumId w:val="62"/>
  </w:num>
  <w:num w:numId="17" w16cid:durableId="2103061727">
    <w:abstractNumId w:val="21"/>
  </w:num>
  <w:num w:numId="18" w16cid:durableId="968975924">
    <w:abstractNumId w:val="29"/>
  </w:num>
  <w:num w:numId="19" w16cid:durableId="34621518">
    <w:abstractNumId w:val="14"/>
  </w:num>
  <w:num w:numId="20" w16cid:durableId="1950232367">
    <w:abstractNumId w:val="47"/>
  </w:num>
  <w:num w:numId="21" w16cid:durableId="271517337">
    <w:abstractNumId w:val="37"/>
  </w:num>
  <w:num w:numId="22" w16cid:durableId="1107237369">
    <w:abstractNumId w:val="20"/>
  </w:num>
  <w:num w:numId="23" w16cid:durableId="972295835">
    <w:abstractNumId w:val="0"/>
  </w:num>
  <w:num w:numId="24" w16cid:durableId="1784182596">
    <w:abstractNumId w:val="43"/>
  </w:num>
  <w:num w:numId="25" w16cid:durableId="2043704881">
    <w:abstractNumId w:val="69"/>
  </w:num>
  <w:num w:numId="26" w16cid:durableId="1171027931">
    <w:abstractNumId w:val="19"/>
  </w:num>
  <w:num w:numId="27" w16cid:durableId="2022006853">
    <w:abstractNumId w:val="3"/>
  </w:num>
  <w:num w:numId="28" w16cid:durableId="2058967398">
    <w:abstractNumId w:val="48"/>
  </w:num>
  <w:num w:numId="29" w16cid:durableId="1640840284">
    <w:abstractNumId w:val="55"/>
  </w:num>
  <w:num w:numId="30" w16cid:durableId="1236889670">
    <w:abstractNumId w:val="8"/>
  </w:num>
  <w:num w:numId="31" w16cid:durableId="1386249617">
    <w:abstractNumId w:val="67"/>
  </w:num>
  <w:num w:numId="32" w16cid:durableId="174611915">
    <w:abstractNumId w:val="64"/>
  </w:num>
  <w:num w:numId="33" w16cid:durableId="782118130">
    <w:abstractNumId w:val="7"/>
  </w:num>
  <w:num w:numId="34" w16cid:durableId="1572735931">
    <w:abstractNumId w:val="36"/>
  </w:num>
  <w:num w:numId="35" w16cid:durableId="713888599">
    <w:abstractNumId w:val="18"/>
  </w:num>
  <w:num w:numId="36" w16cid:durableId="1009793439">
    <w:abstractNumId w:val="42"/>
  </w:num>
  <w:num w:numId="37" w16cid:durableId="745616513">
    <w:abstractNumId w:val="22"/>
  </w:num>
  <w:num w:numId="38" w16cid:durableId="1130515115">
    <w:abstractNumId w:val="16"/>
  </w:num>
  <w:num w:numId="39" w16cid:durableId="1887836876">
    <w:abstractNumId w:val="28"/>
  </w:num>
  <w:num w:numId="40" w16cid:durableId="629088794">
    <w:abstractNumId w:val="33"/>
  </w:num>
  <w:num w:numId="41" w16cid:durableId="1626041450">
    <w:abstractNumId w:val="68"/>
  </w:num>
  <w:num w:numId="42" w16cid:durableId="39021495">
    <w:abstractNumId w:val="15"/>
  </w:num>
  <w:num w:numId="43" w16cid:durableId="641278875">
    <w:abstractNumId w:val="45"/>
  </w:num>
  <w:num w:numId="44" w16cid:durableId="1930695015">
    <w:abstractNumId w:val="39"/>
  </w:num>
  <w:num w:numId="45" w16cid:durableId="707879991">
    <w:abstractNumId w:val="50"/>
  </w:num>
  <w:num w:numId="46" w16cid:durableId="1403330711">
    <w:abstractNumId w:val="63"/>
  </w:num>
  <w:num w:numId="47" w16cid:durableId="862477130">
    <w:abstractNumId w:val="32"/>
  </w:num>
  <w:num w:numId="48" w16cid:durableId="2097245557">
    <w:abstractNumId w:val="66"/>
  </w:num>
  <w:num w:numId="49" w16cid:durableId="334575810">
    <w:abstractNumId w:val="17"/>
  </w:num>
  <w:num w:numId="50" w16cid:durableId="657802806">
    <w:abstractNumId w:val="49"/>
  </w:num>
  <w:num w:numId="51" w16cid:durableId="1820417081">
    <w:abstractNumId w:val="34"/>
  </w:num>
  <w:num w:numId="52" w16cid:durableId="1720468702">
    <w:abstractNumId w:val="40"/>
  </w:num>
  <w:num w:numId="53" w16cid:durableId="483551365">
    <w:abstractNumId w:val="4"/>
  </w:num>
  <w:num w:numId="54" w16cid:durableId="360129791">
    <w:abstractNumId w:val="6"/>
  </w:num>
  <w:num w:numId="55" w16cid:durableId="2141679163">
    <w:abstractNumId w:val="13"/>
  </w:num>
  <w:num w:numId="56" w16cid:durableId="1350571994">
    <w:abstractNumId w:val="44"/>
  </w:num>
  <w:num w:numId="57" w16cid:durableId="1427575340">
    <w:abstractNumId w:val="24"/>
  </w:num>
  <w:num w:numId="58" w16cid:durableId="1125393381">
    <w:abstractNumId w:val="10"/>
  </w:num>
  <w:num w:numId="59" w16cid:durableId="293947354">
    <w:abstractNumId w:val="59"/>
  </w:num>
  <w:num w:numId="60" w16cid:durableId="1657609720">
    <w:abstractNumId w:val="38"/>
  </w:num>
  <w:num w:numId="61" w16cid:durableId="580532494">
    <w:abstractNumId w:val="9"/>
  </w:num>
  <w:num w:numId="62" w16cid:durableId="103037407">
    <w:abstractNumId w:val="61"/>
  </w:num>
  <w:num w:numId="63" w16cid:durableId="1777628846">
    <w:abstractNumId w:val="56"/>
  </w:num>
  <w:num w:numId="64" w16cid:durableId="1120106753">
    <w:abstractNumId w:val="60"/>
  </w:num>
  <w:num w:numId="65" w16cid:durableId="336620874">
    <w:abstractNumId w:val="1"/>
  </w:num>
  <w:num w:numId="66" w16cid:durableId="264463535">
    <w:abstractNumId w:val="52"/>
  </w:num>
  <w:num w:numId="67" w16cid:durableId="51970105">
    <w:abstractNumId w:val="30"/>
  </w:num>
  <w:num w:numId="68" w16cid:durableId="687679968">
    <w:abstractNumId w:val="31"/>
  </w:num>
  <w:num w:numId="69" w16cid:durableId="2124229292">
    <w:abstractNumId w:val="46"/>
  </w:num>
  <w:num w:numId="70" w16cid:durableId="12945629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AAF"/>
    <w:rsid w:val="00003466"/>
    <w:rsid w:val="00006795"/>
    <w:rsid w:val="00036A18"/>
    <w:rsid w:val="00050880"/>
    <w:rsid w:val="00057A6D"/>
    <w:rsid w:val="001236B5"/>
    <w:rsid w:val="00152069"/>
    <w:rsid w:val="00194C24"/>
    <w:rsid w:val="001B489A"/>
    <w:rsid w:val="001D5807"/>
    <w:rsid w:val="001E3C13"/>
    <w:rsid w:val="00224079"/>
    <w:rsid w:val="00302C44"/>
    <w:rsid w:val="00304ED3"/>
    <w:rsid w:val="00305C1E"/>
    <w:rsid w:val="003312A3"/>
    <w:rsid w:val="00345681"/>
    <w:rsid w:val="00366A11"/>
    <w:rsid w:val="003734C9"/>
    <w:rsid w:val="00373D7E"/>
    <w:rsid w:val="003926D3"/>
    <w:rsid w:val="003A1AE1"/>
    <w:rsid w:val="003A4694"/>
    <w:rsid w:val="003C1008"/>
    <w:rsid w:val="003D01AA"/>
    <w:rsid w:val="003E5F9F"/>
    <w:rsid w:val="0042161B"/>
    <w:rsid w:val="004337C8"/>
    <w:rsid w:val="004532A1"/>
    <w:rsid w:val="00455D82"/>
    <w:rsid w:val="0045663C"/>
    <w:rsid w:val="00464610"/>
    <w:rsid w:val="00477648"/>
    <w:rsid w:val="004D3339"/>
    <w:rsid w:val="004F316D"/>
    <w:rsid w:val="00505729"/>
    <w:rsid w:val="0052380A"/>
    <w:rsid w:val="00570766"/>
    <w:rsid w:val="00577AAF"/>
    <w:rsid w:val="005B47A8"/>
    <w:rsid w:val="005C1AF4"/>
    <w:rsid w:val="005D46AE"/>
    <w:rsid w:val="005F65E4"/>
    <w:rsid w:val="006C09B4"/>
    <w:rsid w:val="006F3EC7"/>
    <w:rsid w:val="00703FAB"/>
    <w:rsid w:val="00713A07"/>
    <w:rsid w:val="00743C24"/>
    <w:rsid w:val="007A117F"/>
    <w:rsid w:val="008151E4"/>
    <w:rsid w:val="00831B03"/>
    <w:rsid w:val="009070DB"/>
    <w:rsid w:val="00997772"/>
    <w:rsid w:val="009A37A7"/>
    <w:rsid w:val="009C0697"/>
    <w:rsid w:val="00A023F0"/>
    <w:rsid w:val="00A61256"/>
    <w:rsid w:val="00A700EB"/>
    <w:rsid w:val="00AF7CB1"/>
    <w:rsid w:val="00B70EFB"/>
    <w:rsid w:val="00B97F2C"/>
    <w:rsid w:val="00BE74D1"/>
    <w:rsid w:val="00C23C3B"/>
    <w:rsid w:val="00C51C4A"/>
    <w:rsid w:val="00C77F7F"/>
    <w:rsid w:val="00C82BBC"/>
    <w:rsid w:val="00CD4ECA"/>
    <w:rsid w:val="00CE38DF"/>
    <w:rsid w:val="00CE7824"/>
    <w:rsid w:val="00CF43D3"/>
    <w:rsid w:val="00D11551"/>
    <w:rsid w:val="00D247A9"/>
    <w:rsid w:val="00D30073"/>
    <w:rsid w:val="00D34917"/>
    <w:rsid w:val="00DD1E9D"/>
    <w:rsid w:val="00DF0424"/>
    <w:rsid w:val="00E046D6"/>
    <w:rsid w:val="00E84B24"/>
    <w:rsid w:val="00E852C5"/>
    <w:rsid w:val="00ED5072"/>
    <w:rsid w:val="00EE08AA"/>
    <w:rsid w:val="00EE21A9"/>
    <w:rsid w:val="00EF7288"/>
    <w:rsid w:val="00F11733"/>
    <w:rsid w:val="00F36BE8"/>
    <w:rsid w:val="00F60AC4"/>
    <w:rsid w:val="00F946BE"/>
    <w:rsid w:val="00FF1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B517B"/>
  <w15:chartTrackingRefBased/>
  <w15:docId w15:val="{2FB9F88E-D87A-8547-A56C-3F35990C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AA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77A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A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7A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77A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A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A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A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A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A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A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A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7A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77A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A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A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A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A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AAF"/>
    <w:rPr>
      <w:rFonts w:eastAsiaTheme="majorEastAsia" w:cstheme="majorBidi"/>
      <w:color w:val="272727" w:themeColor="text1" w:themeTint="D8"/>
    </w:rPr>
  </w:style>
  <w:style w:type="paragraph" w:styleId="Title">
    <w:name w:val="Title"/>
    <w:basedOn w:val="Normal"/>
    <w:next w:val="Normal"/>
    <w:link w:val="TitleChar"/>
    <w:uiPriority w:val="10"/>
    <w:qFormat/>
    <w:rsid w:val="00577A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A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AA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A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A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77AAF"/>
    <w:rPr>
      <w:i/>
      <w:iCs/>
      <w:color w:val="404040" w:themeColor="text1" w:themeTint="BF"/>
    </w:rPr>
  </w:style>
  <w:style w:type="paragraph" w:styleId="ListParagraph">
    <w:name w:val="List Paragraph"/>
    <w:basedOn w:val="Normal"/>
    <w:uiPriority w:val="34"/>
    <w:qFormat/>
    <w:rsid w:val="00577AAF"/>
    <w:pPr>
      <w:ind w:left="720"/>
      <w:contextualSpacing/>
    </w:pPr>
  </w:style>
  <w:style w:type="character" w:styleId="IntenseEmphasis">
    <w:name w:val="Intense Emphasis"/>
    <w:basedOn w:val="DefaultParagraphFont"/>
    <w:uiPriority w:val="21"/>
    <w:qFormat/>
    <w:rsid w:val="00577AAF"/>
    <w:rPr>
      <w:i/>
      <w:iCs/>
      <w:color w:val="0F4761" w:themeColor="accent1" w:themeShade="BF"/>
    </w:rPr>
  </w:style>
  <w:style w:type="paragraph" w:styleId="IntenseQuote">
    <w:name w:val="Intense Quote"/>
    <w:basedOn w:val="Normal"/>
    <w:next w:val="Normal"/>
    <w:link w:val="IntenseQuoteChar"/>
    <w:uiPriority w:val="30"/>
    <w:qFormat/>
    <w:rsid w:val="00577A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AAF"/>
    <w:rPr>
      <w:i/>
      <w:iCs/>
      <w:color w:val="0F4761" w:themeColor="accent1" w:themeShade="BF"/>
    </w:rPr>
  </w:style>
  <w:style w:type="character" w:styleId="IntenseReference">
    <w:name w:val="Intense Reference"/>
    <w:basedOn w:val="DefaultParagraphFont"/>
    <w:uiPriority w:val="32"/>
    <w:qFormat/>
    <w:rsid w:val="00577AAF"/>
    <w:rPr>
      <w:b/>
      <w:bCs/>
      <w:smallCaps/>
      <w:color w:val="0F4761" w:themeColor="accent1" w:themeShade="BF"/>
      <w:spacing w:val="5"/>
    </w:rPr>
  </w:style>
  <w:style w:type="paragraph" w:styleId="NormalWeb">
    <w:name w:val="Normal (Web)"/>
    <w:basedOn w:val="Normal"/>
    <w:uiPriority w:val="99"/>
    <w:unhideWhenUsed/>
    <w:rsid w:val="00577AAF"/>
    <w:pPr>
      <w:spacing w:before="100" w:beforeAutospacing="1" w:after="100" w:afterAutospacing="1"/>
    </w:pPr>
  </w:style>
  <w:style w:type="character" w:styleId="Emphasis">
    <w:name w:val="Emphasis"/>
    <w:basedOn w:val="DefaultParagraphFont"/>
    <w:uiPriority w:val="20"/>
    <w:qFormat/>
    <w:rsid w:val="00577AAF"/>
    <w:rPr>
      <w:i/>
      <w:iCs/>
    </w:rPr>
  </w:style>
  <w:style w:type="character" w:customStyle="1" w:styleId="uv3um">
    <w:name w:val="uv3um"/>
    <w:basedOn w:val="DefaultParagraphFont"/>
    <w:rsid w:val="00577AAF"/>
  </w:style>
  <w:style w:type="paragraph" w:styleId="Footer">
    <w:name w:val="footer"/>
    <w:basedOn w:val="Normal"/>
    <w:link w:val="FooterChar"/>
    <w:uiPriority w:val="99"/>
    <w:unhideWhenUsed/>
    <w:rsid w:val="00577AAF"/>
    <w:pPr>
      <w:tabs>
        <w:tab w:val="center" w:pos="4513"/>
        <w:tab w:val="right" w:pos="9026"/>
      </w:tabs>
    </w:pPr>
  </w:style>
  <w:style w:type="character" w:customStyle="1" w:styleId="FooterChar">
    <w:name w:val="Footer Char"/>
    <w:basedOn w:val="DefaultParagraphFont"/>
    <w:link w:val="Footer"/>
    <w:uiPriority w:val="99"/>
    <w:rsid w:val="00577AAF"/>
    <w:rPr>
      <w:rFonts w:ascii="Times New Roman" w:eastAsia="Times New Roman" w:hAnsi="Times New Roman" w:cs="Times New Roman"/>
      <w:lang w:eastAsia="en-GB"/>
    </w:rPr>
  </w:style>
  <w:style w:type="character" w:styleId="PageNumber">
    <w:name w:val="page number"/>
    <w:basedOn w:val="DefaultParagraphFont"/>
    <w:uiPriority w:val="99"/>
    <w:unhideWhenUsed/>
    <w:rsid w:val="00577AAF"/>
  </w:style>
  <w:style w:type="character" w:styleId="Strong">
    <w:name w:val="Strong"/>
    <w:basedOn w:val="DefaultParagraphFont"/>
    <w:uiPriority w:val="22"/>
    <w:qFormat/>
    <w:rsid w:val="00577AAF"/>
    <w:rPr>
      <w:b/>
      <w:bCs/>
    </w:rPr>
  </w:style>
  <w:style w:type="table" w:styleId="TableGrid">
    <w:name w:val="Table Grid"/>
    <w:basedOn w:val="TableNormal"/>
    <w:rsid w:val="00577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577AAF"/>
    <w:rPr>
      <w:color w:val="0000FF"/>
      <w:u w:val="single"/>
    </w:rPr>
  </w:style>
  <w:style w:type="character" w:customStyle="1" w:styleId="normaltextrun">
    <w:name w:val="normaltextrun"/>
    <w:basedOn w:val="DefaultParagraphFont"/>
    <w:rsid w:val="00577AAF"/>
  </w:style>
  <w:style w:type="character" w:customStyle="1" w:styleId="eop">
    <w:name w:val="eop"/>
    <w:basedOn w:val="DefaultParagraphFont"/>
    <w:rsid w:val="00577AAF"/>
  </w:style>
  <w:style w:type="paragraph" w:customStyle="1" w:styleId="paragraph">
    <w:name w:val="paragraph"/>
    <w:basedOn w:val="Normal"/>
    <w:rsid w:val="00577AAF"/>
    <w:pPr>
      <w:spacing w:before="100" w:beforeAutospacing="1" w:after="100" w:afterAutospacing="1"/>
    </w:pPr>
  </w:style>
  <w:style w:type="character" w:customStyle="1" w:styleId="textlayer--absolute">
    <w:name w:val="textlayer--absolute"/>
    <w:basedOn w:val="DefaultParagraphFont"/>
    <w:rsid w:val="00577AAF"/>
  </w:style>
  <w:style w:type="character" w:customStyle="1" w:styleId="pb">
    <w:name w:val="pb"/>
    <w:basedOn w:val="DefaultParagraphFont"/>
    <w:rsid w:val="00577AAF"/>
  </w:style>
  <w:style w:type="character" w:customStyle="1" w:styleId="relative">
    <w:name w:val="relative"/>
    <w:basedOn w:val="DefaultParagraphFont"/>
    <w:rsid w:val="00577AAF"/>
  </w:style>
  <w:style w:type="character" w:customStyle="1" w:styleId="sr-only">
    <w:name w:val="sr-only"/>
    <w:basedOn w:val="DefaultParagraphFont"/>
    <w:rsid w:val="00577AAF"/>
  </w:style>
  <w:style w:type="paragraph" w:styleId="NoSpacing">
    <w:name w:val="No Spacing"/>
    <w:link w:val="NoSpacingChar"/>
    <w:uiPriority w:val="1"/>
    <w:qFormat/>
    <w:rsid w:val="00577AAF"/>
    <w:rPr>
      <w:rFonts w:eastAsiaTheme="minorEastAsia"/>
      <w:sz w:val="22"/>
      <w:szCs w:val="22"/>
      <w:lang w:val="en-US" w:eastAsia="zh-CN"/>
    </w:rPr>
  </w:style>
  <w:style w:type="character" w:customStyle="1" w:styleId="NoSpacingChar">
    <w:name w:val="No Spacing Char"/>
    <w:basedOn w:val="DefaultParagraphFont"/>
    <w:link w:val="NoSpacing"/>
    <w:uiPriority w:val="1"/>
    <w:rsid w:val="00577AAF"/>
    <w:rPr>
      <w:rFonts w:eastAsiaTheme="minorEastAsia"/>
      <w:sz w:val="22"/>
      <w:szCs w:val="22"/>
      <w:lang w:val="en-US" w:eastAsia="zh-CN"/>
    </w:rPr>
  </w:style>
  <w:style w:type="paragraph" w:styleId="Header">
    <w:name w:val="header"/>
    <w:basedOn w:val="Normal"/>
    <w:link w:val="HeaderChar"/>
    <w:uiPriority w:val="99"/>
    <w:unhideWhenUsed/>
    <w:rsid w:val="00577AAF"/>
    <w:pPr>
      <w:tabs>
        <w:tab w:val="center" w:pos="4513"/>
        <w:tab w:val="right" w:pos="9026"/>
      </w:tabs>
    </w:pPr>
  </w:style>
  <w:style w:type="character" w:customStyle="1" w:styleId="HeaderChar">
    <w:name w:val="Header Char"/>
    <w:basedOn w:val="DefaultParagraphFont"/>
    <w:link w:val="Header"/>
    <w:uiPriority w:val="99"/>
    <w:rsid w:val="00577AAF"/>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577AAF"/>
    <w:rPr>
      <w:color w:val="605E5C"/>
      <w:shd w:val="clear" w:color="auto" w:fill="E1DFDD"/>
    </w:rPr>
  </w:style>
  <w:style w:type="character" w:styleId="FollowedHyperlink">
    <w:name w:val="FollowedHyperlink"/>
    <w:basedOn w:val="DefaultParagraphFont"/>
    <w:uiPriority w:val="99"/>
    <w:semiHidden/>
    <w:unhideWhenUsed/>
    <w:rsid w:val="00577AAF"/>
    <w:rPr>
      <w:color w:val="96607D" w:themeColor="followedHyperlink"/>
      <w:u w:val="single"/>
    </w:rPr>
  </w:style>
  <w:style w:type="paragraph" w:customStyle="1" w:styleId="p1">
    <w:name w:val="p1"/>
    <w:basedOn w:val="Normal"/>
    <w:rsid w:val="00577AAF"/>
    <w:pPr>
      <w:spacing w:before="100" w:beforeAutospacing="1" w:after="100" w:afterAutospacing="1"/>
    </w:pPr>
  </w:style>
  <w:style w:type="character" w:customStyle="1" w:styleId="s1">
    <w:name w:val="s1"/>
    <w:basedOn w:val="DefaultParagraphFont"/>
    <w:rsid w:val="00577AAF"/>
  </w:style>
  <w:style w:type="paragraph" w:customStyle="1" w:styleId="p2">
    <w:name w:val="p2"/>
    <w:basedOn w:val="Normal"/>
    <w:rsid w:val="00577AAF"/>
    <w:pPr>
      <w:spacing w:before="100" w:beforeAutospacing="1" w:after="100" w:afterAutospacing="1"/>
    </w:pPr>
  </w:style>
  <w:style w:type="character" w:customStyle="1" w:styleId="s2">
    <w:name w:val="s2"/>
    <w:basedOn w:val="DefaultParagraphFont"/>
    <w:rsid w:val="00577AAF"/>
  </w:style>
  <w:style w:type="character" w:customStyle="1" w:styleId="s3">
    <w:name w:val="s3"/>
    <w:basedOn w:val="DefaultParagraphFont"/>
    <w:rsid w:val="00577AAF"/>
  </w:style>
  <w:style w:type="paragraph" w:styleId="BodyText">
    <w:name w:val="Body Text"/>
    <w:basedOn w:val="Normal"/>
    <w:link w:val="BodyTextChar"/>
    <w:uiPriority w:val="1"/>
    <w:qFormat/>
    <w:rsid w:val="00577AAF"/>
    <w:pPr>
      <w:widowControl w:val="0"/>
      <w:autoSpaceDE w:val="0"/>
      <w:autoSpaceDN w:val="0"/>
    </w:pPr>
    <w:rPr>
      <w:rFonts w:ascii="Calibri" w:eastAsia="Calibri" w:hAnsi="Calibri" w:cs="Calibri"/>
      <w:lang w:val="en-US" w:eastAsia="en-US"/>
    </w:rPr>
  </w:style>
  <w:style w:type="character" w:customStyle="1" w:styleId="BodyTextChar">
    <w:name w:val="Body Text Char"/>
    <w:basedOn w:val="DefaultParagraphFont"/>
    <w:link w:val="BodyText"/>
    <w:uiPriority w:val="1"/>
    <w:rsid w:val="00577AAF"/>
    <w:rPr>
      <w:rFonts w:ascii="Calibri" w:eastAsia="Calibri" w:hAnsi="Calibri" w:cs="Calibri"/>
      <w:lang w:val="en-US"/>
    </w:rPr>
  </w:style>
  <w:style w:type="paragraph" w:styleId="BodyText2">
    <w:name w:val="Body Text 2"/>
    <w:basedOn w:val="Normal"/>
    <w:link w:val="BodyText2Char"/>
    <w:uiPriority w:val="99"/>
    <w:rsid w:val="00577AAF"/>
    <w:pPr>
      <w:ind w:left="720" w:hanging="720"/>
    </w:pPr>
    <w:rPr>
      <w:b/>
      <w:bCs/>
      <w:sz w:val="22"/>
      <w:szCs w:val="22"/>
      <w:lang w:eastAsia="en-US"/>
    </w:rPr>
  </w:style>
  <w:style w:type="character" w:customStyle="1" w:styleId="BodyText2Char">
    <w:name w:val="Body Text 2 Char"/>
    <w:basedOn w:val="DefaultParagraphFont"/>
    <w:link w:val="BodyText2"/>
    <w:uiPriority w:val="99"/>
    <w:rsid w:val="00577AAF"/>
    <w:rPr>
      <w:rFonts w:ascii="Times New Roman" w:eastAsia="Times New Roman" w:hAnsi="Times New Roman" w:cs="Times New Roman"/>
      <w:b/>
      <w:bCs/>
      <w:sz w:val="22"/>
      <w:szCs w:val="22"/>
    </w:rPr>
  </w:style>
  <w:style w:type="paragraph" w:customStyle="1" w:styleId="deannah1">
    <w:name w:val="deannah1"/>
    <w:basedOn w:val="Normal"/>
    <w:uiPriority w:val="99"/>
    <w:rsid w:val="00577AAF"/>
    <w:pPr>
      <w:keepNext/>
      <w:spacing w:after="240"/>
    </w:pPr>
    <w:rPr>
      <w:b/>
      <w:bCs/>
      <w:lang w:eastAsia="en-US"/>
    </w:rPr>
  </w:style>
  <w:style w:type="paragraph" w:styleId="BalloonText">
    <w:name w:val="Balloon Text"/>
    <w:basedOn w:val="Normal"/>
    <w:link w:val="BalloonTextChar"/>
    <w:uiPriority w:val="99"/>
    <w:semiHidden/>
    <w:rsid w:val="00577AAF"/>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577AAF"/>
    <w:rPr>
      <w:rFonts w:ascii="Tahoma" w:eastAsia="Times New Roman" w:hAnsi="Tahoma" w:cs="Tahoma"/>
      <w:sz w:val="16"/>
      <w:szCs w:val="16"/>
    </w:rPr>
  </w:style>
  <w:style w:type="character" w:customStyle="1" w:styleId="Hyperlink1">
    <w:name w:val="Hyperlink1"/>
    <w:uiPriority w:val="99"/>
    <w:rsid w:val="00577AAF"/>
    <w:rPr>
      <w:color w:val="535353"/>
      <w:u w:val="single"/>
      <w:effect w:val="none"/>
    </w:rPr>
  </w:style>
  <w:style w:type="paragraph" w:customStyle="1" w:styleId="NormalWeb1">
    <w:name w:val="Normal (Web)1"/>
    <w:basedOn w:val="Normal"/>
    <w:uiPriority w:val="99"/>
    <w:rsid w:val="00577AAF"/>
    <w:pPr>
      <w:spacing w:before="100" w:beforeAutospacing="1" w:after="300"/>
    </w:pPr>
  </w:style>
  <w:style w:type="character" w:styleId="CommentReference">
    <w:name w:val="annotation reference"/>
    <w:uiPriority w:val="99"/>
    <w:semiHidden/>
    <w:unhideWhenUsed/>
    <w:rsid w:val="00577AAF"/>
    <w:rPr>
      <w:sz w:val="16"/>
      <w:szCs w:val="16"/>
    </w:rPr>
  </w:style>
  <w:style w:type="paragraph" w:styleId="CommentText">
    <w:name w:val="annotation text"/>
    <w:basedOn w:val="Normal"/>
    <w:link w:val="CommentTextChar"/>
    <w:uiPriority w:val="99"/>
    <w:unhideWhenUsed/>
    <w:rsid w:val="00577AAF"/>
    <w:rPr>
      <w:sz w:val="20"/>
      <w:szCs w:val="20"/>
      <w:lang w:eastAsia="en-US"/>
    </w:rPr>
  </w:style>
  <w:style w:type="character" w:customStyle="1" w:styleId="CommentTextChar">
    <w:name w:val="Comment Text Char"/>
    <w:basedOn w:val="DefaultParagraphFont"/>
    <w:link w:val="CommentText"/>
    <w:uiPriority w:val="99"/>
    <w:rsid w:val="00577A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77AAF"/>
    <w:rPr>
      <w:b/>
      <w:bCs/>
    </w:rPr>
  </w:style>
  <w:style w:type="character" w:customStyle="1" w:styleId="CommentSubjectChar">
    <w:name w:val="Comment Subject Char"/>
    <w:basedOn w:val="CommentTextChar"/>
    <w:link w:val="CommentSubject"/>
    <w:uiPriority w:val="99"/>
    <w:semiHidden/>
    <w:rsid w:val="00577AAF"/>
    <w:rPr>
      <w:rFonts w:ascii="Times New Roman" w:eastAsia="Times New Roman" w:hAnsi="Times New Roman" w:cs="Times New Roman"/>
      <w:b/>
      <w:bCs/>
      <w:sz w:val="20"/>
      <w:szCs w:val="20"/>
    </w:rPr>
  </w:style>
  <w:style w:type="character" w:customStyle="1" w:styleId="definition">
    <w:name w:val="definition"/>
    <w:basedOn w:val="DefaultParagraphFont"/>
    <w:rsid w:val="00057A6D"/>
  </w:style>
  <w:style w:type="character" w:customStyle="1" w:styleId="volume-info">
    <w:name w:val="volume-info"/>
    <w:basedOn w:val="DefaultParagraphFont"/>
    <w:rsid w:val="00057A6D"/>
  </w:style>
  <w:style w:type="character" w:customStyle="1" w:styleId="label">
    <w:name w:val="label"/>
    <w:basedOn w:val="DefaultParagraphFont"/>
    <w:rsid w:val="00057A6D"/>
  </w:style>
  <w:style w:type="character" w:customStyle="1" w:styleId="apple-converted-space">
    <w:name w:val="apple-converted-space"/>
    <w:basedOn w:val="DefaultParagraphFont"/>
    <w:rsid w:val="00057A6D"/>
  </w:style>
  <w:style w:type="character" w:customStyle="1" w:styleId="ref-title">
    <w:name w:val="ref-title"/>
    <w:basedOn w:val="DefaultParagraphFont"/>
    <w:rsid w:val="00057A6D"/>
  </w:style>
  <w:style w:type="character" w:customStyle="1" w:styleId="ref-journal">
    <w:name w:val="ref-journal"/>
    <w:basedOn w:val="DefaultParagraphFont"/>
    <w:rsid w:val="00057A6D"/>
  </w:style>
  <w:style w:type="character" w:customStyle="1" w:styleId="ref-vol">
    <w:name w:val="ref-vol"/>
    <w:basedOn w:val="DefaultParagraphFont"/>
    <w:rsid w:val="00057A6D"/>
  </w:style>
  <w:style w:type="character" w:customStyle="1" w:styleId="ref-iss">
    <w:name w:val="ref-iss"/>
    <w:basedOn w:val="DefaultParagraphFont"/>
    <w:rsid w:val="00057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SFU-YNN2Ctw&amp;list=RDSFU-YNN2Ctw&amp;start_radio=1" TargetMode="External"/><Relationship Id="rId18" Type="http://schemas.openxmlformats.org/officeDocument/2006/relationships/chart" Target="charts/chart4.xml"/><Relationship Id="rId26" Type="http://schemas.openxmlformats.org/officeDocument/2006/relationships/hyperlink" Target="https://pubmed.ncbi.nlm.nih.gov/39377059/" TargetMode="External"/><Relationship Id="rId39" Type="http://schemas.openxmlformats.org/officeDocument/2006/relationships/hyperlink" Target="https://mytsd.uwtsd.ac.uk" TargetMode="External"/><Relationship Id="rId21" Type="http://schemas.openxmlformats.org/officeDocument/2006/relationships/image" Target="media/image5.png"/><Relationship Id="rId34" Type="http://schemas.openxmlformats.org/officeDocument/2006/relationships/footer" Target="footer2.xml"/><Relationship Id="rId4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hyperlink" Target="https://www.youtube.com/watch?v=Zi5FY7EKU4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Zi5FY7EKU4s" TargetMode="External"/><Relationship Id="rId24" Type="http://schemas.openxmlformats.org/officeDocument/2006/relationships/hyperlink" Target="https://www.youtube.com/watch?v=KD2wWEx6VKE" TargetMode="External"/><Relationship Id="rId32" Type="http://schemas.openxmlformats.org/officeDocument/2006/relationships/header" Target="header1.xml"/><Relationship Id="rId37" Type="http://schemas.openxmlformats.org/officeDocument/2006/relationships/hyperlink" Target="https://www.youtube.com/watch?v=r62pDRc6lHk" TargetMode="External"/><Relationship Id="rId40" Type="http://schemas.openxmlformats.org/officeDocument/2006/relationships/hyperlink" Target="mailto:pgresearch@uwtsd.ac.uk" TargetMode="External"/><Relationship Id="rId45" Type="http://schemas.openxmlformats.org/officeDocument/2006/relationships/hyperlink" Target="https://mytsd.uwtsd.ac.uk"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www.youtube.com/watch?v=vzGpVce0Puk" TargetMode="External"/><Relationship Id="rId28" Type="http://schemas.openxmlformats.org/officeDocument/2006/relationships/hyperlink" Target="https://www.sagepub.com/sites/default/files/upm-binaries/26946_Stringer_Sample_Ch_1.pdf" TargetMode="External"/><Relationship Id="rId36" Type="http://schemas.openxmlformats.org/officeDocument/2006/relationships/image" Target="media/image10.png"/><Relationship Id="rId10" Type="http://schemas.openxmlformats.org/officeDocument/2006/relationships/hyperlink" Target="https://www.youtube.com/watch?v=KD2wWEx6VKE" TargetMode="External"/><Relationship Id="rId19" Type="http://schemas.openxmlformats.org/officeDocument/2006/relationships/image" Target="media/image3.png"/><Relationship Id="rId31" Type="http://schemas.openxmlformats.org/officeDocument/2006/relationships/image" Target="media/image8.png"/><Relationship Id="rId44"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2.jpeg"/><Relationship Id="rId22" Type="http://schemas.openxmlformats.org/officeDocument/2006/relationships/image" Target="media/image6.svg"/><Relationship Id="rId27" Type="http://schemas.openxmlformats.org/officeDocument/2006/relationships/hyperlink" Target="https://www.sisinternational.com/advantages-of-focus-groups/" TargetMode="External"/><Relationship Id="rId30" Type="http://schemas.openxmlformats.org/officeDocument/2006/relationships/image" Target="media/image7.png"/><Relationship Id="rId35" Type="http://schemas.openxmlformats.org/officeDocument/2006/relationships/image" Target="media/image9.png"/><Relationship Id="rId4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youtube.com/watch?v=vzGpVce0Puk" TargetMode="External"/><Relationship Id="rId17" Type="http://schemas.openxmlformats.org/officeDocument/2006/relationships/chart" Target="charts/chart3.xml"/><Relationship Id="rId25" Type="http://schemas.openxmlformats.org/officeDocument/2006/relationships/hyperlink" Target="https://www.youtube.com/watch?v=SFU-YNN2Ctw&amp;list=RDSFU-YNN2Ctw&amp;start_radio=1" TargetMode="External"/><Relationship Id="rId33" Type="http://schemas.openxmlformats.org/officeDocument/2006/relationships/footer" Target="footer1.xml"/><Relationship Id="rId38" Type="http://schemas.openxmlformats.org/officeDocument/2006/relationships/hyperlink" Target="https://www.youtube.com/watch?v=vzGpVce0Puk" TargetMode="External"/><Relationship Id="rId46" Type="http://schemas.openxmlformats.org/officeDocument/2006/relationships/hyperlink" Target="mailto:pgresearch@uwtsd.ac.uk" TargetMode="External"/><Relationship Id="rId20" Type="http://schemas.openxmlformats.org/officeDocument/2006/relationships/image" Target="media/image4.svg"/><Relationship Id="rId41" Type="http://schemas.openxmlformats.org/officeDocument/2006/relationships/hyperlink" Target="file:///C:/Users/c.lohmann-hancock/AppData/Local/Microsoft/Windows/INetCache/REICoP-17-20-v3-Final.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TRINITY ROCK &amp; POP AURAL TESTS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PRELIMINARY R&amp;P Aural Test </c:v>
                </c:pt>
              </c:strCache>
            </c:strRef>
          </c:tx>
          <c:spPr>
            <a:pattFill prst="narHorz">
              <a:fgClr>
                <a:schemeClr val="accent5">
                  <a:shade val="76000"/>
                </a:schemeClr>
              </a:fgClr>
              <a:bgClr>
                <a:schemeClr val="accent5">
                  <a:shade val="76000"/>
                  <a:lumMod val="20000"/>
                  <a:lumOff val="80000"/>
                </a:schemeClr>
              </a:bgClr>
            </a:pattFill>
            <a:ln>
              <a:noFill/>
            </a:ln>
            <a:effectLst>
              <a:innerShdw blurRad="114300">
                <a:schemeClr val="accent5">
                  <a:shade val="7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General</c:formatCode>
                <c:ptCount val="10"/>
                <c:pt idx="0">
                  <c:v>29</c:v>
                </c:pt>
                <c:pt idx="1">
                  <c:v>4</c:v>
                </c:pt>
                <c:pt idx="2">
                  <c:v>39</c:v>
                </c:pt>
                <c:pt idx="3">
                  <c:v>38</c:v>
                </c:pt>
                <c:pt idx="4">
                  <c:v>56</c:v>
                </c:pt>
                <c:pt idx="5">
                  <c:v>50</c:v>
                </c:pt>
                <c:pt idx="6">
                  <c:v>50</c:v>
                </c:pt>
                <c:pt idx="7">
                  <c:v>38</c:v>
                </c:pt>
                <c:pt idx="8">
                  <c:v>40</c:v>
                </c:pt>
                <c:pt idx="9">
                  <c:v>29</c:v>
                </c:pt>
              </c:numCache>
            </c:numRef>
          </c:val>
          <c:extLst>
            <c:ext xmlns:c16="http://schemas.microsoft.com/office/drawing/2014/chart" uri="{C3380CC4-5D6E-409C-BE32-E72D297353CC}">
              <c16:uniqueId val="{00000000-F850-D74A-AF4A-960580232B1E}"/>
            </c:ext>
          </c:extLst>
        </c:ser>
        <c:ser>
          <c:idx val="1"/>
          <c:order val="1"/>
          <c:tx>
            <c:strRef>
              <c:f>Sheet1!$C$1</c:f>
              <c:strCache>
                <c:ptCount val="1"/>
                <c:pt idx="0">
                  <c:v>CONCLUDING R&amp;P Aural test </c:v>
                </c:pt>
              </c:strCache>
            </c:strRef>
          </c:tx>
          <c:spPr>
            <a:pattFill prst="narHorz">
              <a:fgClr>
                <a:schemeClr val="accent5">
                  <a:tint val="77000"/>
                </a:schemeClr>
              </a:fgClr>
              <a:bgClr>
                <a:schemeClr val="accent5">
                  <a:tint val="77000"/>
                  <a:lumMod val="20000"/>
                  <a:lumOff val="80000"/>
                </a:schemeClr>
              </a:bgClr>
            </a:pattFill>
            <a:ln>
              <a:noFill/>
            </a:ln>
            <a:effectLst>
              <a:innerShdw blurRad="114300">
                <a:schemeClr val="accent5">
                  <a:tint val="77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General</c:formatCode>
                <c:ptCount val="10"/>
                <c:pt idx="0">
                  <c:v>39</c:v>
                </c:pt>
                <c:pt idx="1">
                  <c:v>26</c:v>
                </c:pt>
                <c:pt idx="2">
                  <c:v>53</c:v>
                </c:pt>
                <c:pt idx="3">
                  <c:v>49</c:v>
                </c:pt>
                <c:pt idx="4">
                  <c:v>57</c:v>
                </c:pt>
                <c:pt idx="5">
                  <c:v>55</c:v>
                </c:pt>
                <c:pt idx="6">
                  <c:v>53</c:v>
                </c:pt>
                <c:pt idx="7">
                  <c:v>47</c:v>
                </c:pt>
                <c:pt idx="8">
                  <c:v>54</c:v>
                </c:pt>
                <c:pt idx="9">
                  <c:v>37</c:v>
                </c:pt>
              </c:numCache>
            </c:numRef>
          </c:val>
          <c:extLst>
            <c:ext xmlns:c16="http://schemas.microsoft.com/office/drawing/2014/chart" uri="{C3380CC4-5D6E-409C-BE32-E72D297353CC}">
              <c16:uniqueId val="{00000001-F850-D74A-AF4A-960580232B1E}"/>
            </c:ext>
          </c:extLst>
        </c:ser>
        <c:dLbls>
          <c:dLblPos val="outEnd"/>
          <c:showLegendKey val="0"/>
          <c:showVal val="1"/>
          <c:showCatName val="0"/>
          <c:showSerName val="0"/>
          <c:showPercent val="0"/>
          <c:showBubbleSize val="0"/>
        </c:dLbls>
        <c:gapWidth val="164"/>
        <c:overlap val="-22"/>
        <c:axId val="1884557791"/>
        <c:axId val="1884677103"/>
      </c:barChart>
      <c:catAx>
        <c:axId val="1884557791"/>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677103"/>
        <c:crosses val="autoZero"/>
        <c:auto val="1"/>
        <c:lblAlgn val="ctr"/>
        <c:lblOffset val="100"/>
        <c:noMultiLvlLbl val="0"/>
      </c:catAx>
      <c:valAx>
        <c:axId val="1884677103"/>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5577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IDENTIFY ROOT, 3RD, &amp; 5TH NOTES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PRELIMINARY Identify root, 3rd, &amp; 5th</c:v>
                </c:pt>
              </c:strCache>
            </c:strRef>
          </c:tx>
          <c:spPr>
            <a:pattFill prst="narHorz">
              <a:fgClr>
                <a:schemeClr val="accent4">
                  <a:shade val="76000"/>
                </a:schemeClr>
              </a:fgClr>
              <a:bgClr>
                <a:schemeClr val="accent4">
                  <a:shade val="76000"/>
                  <a:lumMod val="20000"/>
                  <a:lumOff val="80000"/>
                </a:schemeClr>
              </a:bgClr>
            </a:pattFill>
            <a:ln>
              <a:noFill/>
            </a:ln>
            <a:effectLst>
              <a:innerShdw blurRad="114300">
                <a:schemeClr val="accent4">
                  <a:shade val="7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General</c:formatCode>
                <c:ptCount val="10"/>
                <c:pt idx="0">
                  <c:v>3</c:v>
                </c:pt>
                <c:pt idx="1">
                  <c:v>1</c:v>
                </c:pt>
                <c:pt idx="2">
                  <c:v>2</c:v>
                </c:pt>
                <c:pt idx="3">
                  <c:v>1</c:v>
                </c:pt>
                <c:pt idx="4">
                  <c:v>1</c:v>
                </c:pt>
                <c:pt idx="5">
                  <c:v>2</c:v>
                </c:pt>
                <c:pt idx="6">
                  <c:v>3</c:v>
                </c:pt>
                <c:pt idx="7">
                  <c:v>1</c:v>
                </c:pt>
                <c:pt idx="8">
                  <c:v>0</c:v>
                </c:pt>
                <c:pt idx="9">
                  <c:v>2</c:v>
                </c:pt>
              </c:numCache>
            </c:numRef>
          </c:val>
          <c:extLst>
            <c:ext xmlns:c16="http://schemas.microsoft.com/office/drawing/2014/chart" uri="{C3380CC4-5D6E-409C-BE32-E72D297353CC}">
              <c16:uniqueId val="{00000000-6230-A143-95DD-1A2280E112EE}"/>
            </c:ext>
          </c:extLst>
        </c:ser>
        <c:ser>
          <c:idx val="1"/>
          <c:order val="1"/>
          <c:tx>
            <c:strRef>
              <c:f>Sheet1!$C$1</c:f>
              <c:strCache>
                <c:ptCount val="1"/>
                <c:pt idx="0">
                  <c:v>CONCLUDING Identify root, 3rd, &amp; 5th</c:v>
                </c:pt>
              </c:strCache>
            </c:strRef>
          </c:tx>
          <c:spPr>
            <a:pattFill prst="narHorz">
              <a:fgClr>
                <a:schemeClr val="accent4">
                  <a:tint val="77000"/>
                </a:schemeClr>
              </a:fgClr>
              <a:bgClr>
                <a:schemeClr val="accent4">
                  <a:tint val="77000"/>
                  <a:lumMod val="20000"/>
                  <a:lumOff val="80000"/>
                </a:schemeClr>
              </a:bgClr>
            </a:pattFill>
            <a:ln>
              <a:noFill/>
            </a:ln>
            <a:effectLst>
              <a:innerShdw blurRad="114300">
                <a:schemeClr val="accent4">
                  <a:tint val="77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General</c:formatCode>
                <c:ptCount val="10"/>
                <c:pt idx="0">
                  <c:v>3</c:v>
                </c:pt>
                <c:pt idx="1">
                  <c:v>2</c:v>
                </c:pt>
                <c:pt idx="2">
                  <c:v>3</c:v>
                </c:pt>
                <c:pt idx="3">
                  <c:v>2</c:v>
                </c:pt>
                <c:pt idx="4">
                  <c:v>3</c:v>
                </c:pt>
                <c:pt idx="5">
                  <c:v>3</c:v>
                </c:pt>
                <c:pt idx="6">
                  <c:v>3</c:v>
                </c:pt>
                <c:pt idx="7">
                  <c:v>2</c:v>
                </c:pt>
                <c:pt idx="8">
                  <c:v>3</c:v>
                </c:pt>
                <c:pt idx="9">
                  <c:v>3</c:v>
                </c:pt>
              </c:numCache>
            </c:numRef>
          </c:val>
          <c:extLst>
            <c:ext xmlns:c16="http://schemas.microsoft.com/office/drawing/2014/chart" uri="{C3380CC4-5D6E-409C-BE32-E72D297353CC}">
              <c16:uniqueId val="{00000001-6230-A143-95DD-1A2280E112EE}"/>
            </c:ext>
          </c:extLst>
        </c:ser>
        <c:dLbls>
          <c:dLblPos val="outEnd"/>
          <c:showLegendKey val="0"/>
          <c:showVal val="1"/>
          <c:showCatName val="0"/>
          <c:showSerName val="0"/>
          <c:showPercent val="0"/>
          <c:showBubbleSize val="0"/>
        </c:dLbls>
        <c:gapWidth val="164"/>
        <c:overlap val="-22"/>
        <c:axId val="1944463615"/>
        <c:axId val="1884544191"/>
      </c:barChart>
      <c:catAx>
        <c:axId val="1944463615"/>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544191"/>
        <c:crosses val="autoZero"/>
        <c:auto val="1"/>
        <c:lblAlgn val="ctr"/>
        <c:lblOffset val="100"/>
        <c:noMultiLvlLbl val="0"/>
      </c:catAx>
      <c:valAx>
        <c:axId val="188454419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46361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HARMONISE WITH THE RESEARCHER</a:t>
            </a:r>
          </a:p>
        </c:rich>
      </c:tx>
      <c:layout>
        <c:manualLayout>
          <c:xMode val="edge"/>
          <c:yMode val="edge"/>
          <c:x val="0.27256944444444442"/>
          <c:y val="2.7777777777777776E-2"/>
        </c:manualLayout>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PRELIMINARY Harmonise with the researcher</c:v>
                </c:pt>
              </c:strCache>
            </c:strRef>
          </c:tx>
          <c:spPr>
            <a:pattFill prst="narHorz">
              <a:fgClr>
                <a:schemeClr val="accent6">
                  <a:shade val="76000"/>
                </a:schemeClr>
              </a:fgClr>
              <a:bgClr>
                <a:schemeClr val="accent6">
                  <a:shade val="76000"/>
                  <a:lumMod val="20000"/>
                  <a:lumOff val="80000"/>
                </a:schemeClr>
              </a:bgClr>
            </a:pattFill>
            <a:ln>
              <a:noFill/>
            </a:ln>
            <a:effectLst>
              <a:innerShdw blurRad="114300">
                <a:schemeClr val="accent6">
                  <a:shade val="7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General</c:formatCode>
                <c:ptCount val="10"/>
                <c:pt idx="0">
                  <c:v>3</c:v>
                </c:pt>
                <c:pt idx="1">
                  <c:v>1</c:v>
                </c:pt>
                <c:pt idx="2">
                  <c:v>1</c:v>
                </c:pt>
                <c:pt idx="3">
                  <c:v>0</c:v>
                </c:pt>
                <c:pt idx="4">
                  <c:v>2</c:v>
                </c:pt>
                <c:pt idx="5">
                  <c:v>0</c:v>
                </c:pt>
                <c:pt idx="6">
                  <c:v>3</c:v>
                </c:pt>
                <c:pt idx="7">
                  <c:v>1</c:v>
                </c:pt>
                <c:pt idx="8">
                  <c:v>0</c:v>
                </c:pt>
                <c:pt idx="9">
                  <c:v>2</c:v>
                </c:pt>
              </c:numCache>
            </c:numRef>
          </c:val>
          <c:extLst>
            <c:ext xmlns:c16="http://schemas.microsoft.com/office/drawing/2014/chart" uri="{C3380CC4-5D6E-409C-BE32-E72D297353CC}">
              <c16:uniqueId val="{00000000-11B6-3546-9B70-8B7A15C99B27}"/>
            </c:ext>
          </c:extLst>
        </c:ser>
        <c:ser>
          <c:idx val="1"/>
          <c:order val="1"/>
          <c:tx>
            <c:strRef>
              <c:f>Sheet1!$C$1</c:f>
              <c:strCache>
                <c:ptCount val="1"/>
                <c:pt idx="0">
                  <c:v>CONCLUDING Harmonise with the researcher</c:v>
                </c:pt>
              </c:strCache>
            </c:strRef>
          </c:tx>
          <c:spPr>
            <a:pattFill prst="narHorz">
              <a:fgClr>
                <a:schemeClr val="accent6">
                  <a:tint val="77000"/>
                </a:schemeClr>
              </a:fgClr>
              <a:bgClr>
                <a:schemeClr val="accent6">
                  <a:tint val="77000"/>
                  <a:lumMod val="20000"/>
                  <a:lumOff val="80000"/>
                </a:schemeClr>
              </a:bgClr>
            </a:pattFill>
            <a:ln>
              <a:noFill/>
            </a:ln>
            <a:effectLst>
              <a:innerShdw blurRad="114300">
                <a:schemeClr val="accent6">
                  <a:tint val="77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General</c:formatCode>
                <c:ptCount val="10"/>
                <c:pt idx="0">
                  <c:v>2</c:v>
                </c:pt>
                <c:pt idx="1">
                  <c:v>2</c:v>
                </c:pt>
                <c:pt idx="2">
                  <c:v>1</c:v>
                </c:pt>
                <c:pt idx="3">
                  <c:v>2</c:v>
                </c:pt>
                <c:pt idx="4">
                  <c:v>3</c:v>
                </c:pt>
                <c:pt idx="5">
                  <c:v>3</c:v>
                </c:pt>
                <c:pt idx="6">
                  <c:v>3</c:v>
                </c:pt>
                <c:pt idx="7">
                  <c:v>2</c:v>
                </c:pt>
                <c:pt idx="8">
                  <c:v>2</c:v>
                </c:pt>
                <c:pt idx="9">
                  <c:v>3</c:v>
                </c:pt>
              </c:numCache>
            </c:numRef>
          </c:val>
          <c:extLst>
            <c:ext xmlns:c16="http://schemas.microsoft.com/office/drawing/2014/chart" uri="{C3380CC4-5D6E-409C-BE32-E72D297353CC}">
              <c16:uniqueId val="{00000001-11B6-3546-9B70-8B7A15C99B27}"/>
            </c:ext>
          </c:extLst>
        </c:ser>
        <c:dLbls>
          <c:dLblPos val="outEnd"/>
          <c:showLegendKey val="0"/>
          <c:showVal val="1"/>
          <c:showCatName val="0"/>
          <c:showSerName val="0"/>
          <c:showPercent val="0"/>
          <c:showBubbleSize val="0"/>
        </c:dLbls>
        <c:gapWidth val="164"/>
        <c:overlap val="-22"/>
        <c:axId val="1935386863"/>
        <c:axId val="1935291135"/>
      </c:barChart>
      <c:catAx>
        <c:axId val="1935386863"/>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PARTICIPANTS</a:t>
                </a:r>
              </a:p>
              <a:p>
                <a:pPr>
                  <a:defRPr/>
                </a:pPr>
                <a:endParaRPr lang="en-GB"/>
              </a:p>
            </c:rich>
          </c:tx>
          <c:layout>
            <c:manualLayout>
              <c:xMode val="edge"/>
              <c:yMode val="edge"/>
              <c:x val="0.44850010936132984"/>
              <c:y val="0.85329365079365083"/>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291135"/>
        <c:crosses val="autoZero"/>
        <c:auto val="1"/>
        <c:lblAlgn val="ctr"/>
        <c:lblOffset val="100"/>
        <c:noMultiLvlLbl val="0"/>
      </c:catAx>
      <c:valAx>
        <c:axId val="1935291135"/>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3868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GRADE 7 ROCKSCHOOL </a:t>
            </a:r>
          </a:p>
          <a:p>
            <a:pPr>
              <a:defRPr/>
            </a:pPr>
            <a:r>
              <a:rPr lang="en-GB"/>
              <a:t>HARMONY TEST</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PRELIMINARY Grade 7 RSL Harmony test</c:v>
                </c:pt>
              </c:strCache>
            </c:strRef>
          </c:tx>
          <c:spPr>
            <a:pattFill prst="narHorz">
              <a:fgClr>
                <a:schemeClr val="accent2">
                  <a:tint val="77000"/>
                </a:schemeClr>
              </a:fgClr>
              <a:bgClr>
                <a:schemeClr val="accent2">
                  <a:tint val="77000"/>
                  <a:lumMod val="20000"/>
                  <a:lumOff val="80000"/>
                </a:schemeClr>
              </a:bgClr>
            </a:pattFill>
            <a:ln>
              <a:noFill/>
            </a:ln>
            <a:effectLst>
              <a:innerShdw blurRad="114300">
                <a:schemeClr val="accent2">
                  <a:tint val="77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0.00%</c:formatCode>
                <c:ptCount val="10"/>
                <c:pt idx="0">
                  <c:v>0.85709999999999997</c:v>
                </c:pt>
                <c:pt idx="1">
                  <c:v>0.21429999999999999</c:v>
                </c:pt>
                <c:pt idx="2" formatCode="0%">
                  <c:v>0.75</c:v>
                </c:pt>
                <c:pt idx="3" formatCode="0%">
                  <c:v>0.75</c:v>
                </c:pt>
                <c:pt idx="4">
                  <c:v>0.96430000000000005</c:v>
                </c:pt>
                <c:pt idx="5">
                  <c:v>0.82140000000000002</c:v>
                </c:pt>
                <c:pt idx="6">
                  <c:v>0.85709999999999997</c:v>
                </c:pt>
                <c:pt idx="7">
                  <c:v>0.71430000000000005</c:v>
                </c:pt>
                <c:pt idx="8">
                  <c:v>0.67859999999999998</c:v>
                </c:pt>
                <c:pt idx="9">
                  <c:v>0.71430000000000005</c:v>
                </c:pt>
              </c:numCache>
            </c:numRef>
          </c:val>
          <c:extLst>
            <c:ext xmlns:c16="http://schemas.microsoft.com/office/drawing/2014/chart" uri="{C3380CC4-5D6E-409C-BE32-E72D297353CC}">
              <c16:uniqueId val="{00000000-60BA-2E42-859E-ECF5201C44FF}"/>
            </c:ext>
          </c:extLst>
        </c:ser>
        <c:ser>
          <c:idx val="1"/>
          <c:order val="1"/>
          <c:tx>
            <c:strRef>
              <c:f>Sheet1!$C$1</c:f>
              <c:strCache>
                <c:ptCount val="1"/>
                <c:pt idx="0">
                  <c:v>CONCLUDING Grade 7 RSL Harmony test</c:v>
                </c:pt>
              </c:strCache>
            </c:strRef>
          </c:tx>
          <c:spPr>
            <a:pattFill prst="narHorz">
              <a:fgClr>
                <a:schemeClr val="accent2">
                  <a:shade val="76000"/>
                </a:schemeClr>
              </a:fgClr>
              <a:bgClr>
                <a:schemeClr val="accent2">
                  <a:shade val="76000"/>
                  <a:lumMod val="20000"/>
                  <a:lumOff val="80000"/>
                </a:schemeClr>
              </a:bgClr>
            </a:pattFill>
            <a:ln>
              <a:noFill/>
            </a:ln>
            <a:effectLst>
              <a:innerShdw blurRad="114300">
                <a:schemeClr val="accent2">
                  <a:shade val="7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0.00%</c:formatCode>
                <c:ptCount val="10"/>
                <c:pt idx="0" formatCode="0%">
                  <c:v>1</c:v>
                </c:pt>
                <c:pt idx="1">
                  <c:v>0.2273</c:v>
                </c:pt>
                <c:pt idx="2">
                  <c:v>0.95450000000000002</c:v>
                </c:pt>
                <c:pt idx="3">
                  <c:v>0.90910000000000002</c:v>
                </c:pt>
                <c:pt idx="4">
                  <c:v>0.86299999999999999</c:v>
                </c:pt>
                <c:pt idx="5">
                  <c:v>0.95450000000000002</c:v>
                </c:pt>
                <c:pt idx="6" formatCode="0%">
                  <c:v>1</c:v>
                </c:pt>
                <c:pt idx="7">
                  <c:v>0.90910000000000002</c:v>
                </c:pt>
                <c:pt idx="8">
                  <c:v>0.95450000000000002</c:v>
                </c:pt>
                <c:pt idx="9" formatCode="0%">
                  <c:v>1</c:v>
                </c:pt>
              </c:numCache>
            </c:numRef>
          </c:val>
          <c:extLst>
            <c:ext xmlns:c16="http://schemas.microsoft.com/office/drawing/2014/chart" uri="{C3380CC4-5D6E-409C-BE32-E72D297353CC}">
              <c16:uniqueId val="{00000001-60BA-2E42-859E-ECF5201C44FF}"/>
            </c:ext>
          </c:extLst>
        </c:ser>
        <c:dLbls>
          <c:dLblPos val="outEnd"/>
          <c:showLegendKey val="0"/>
          <c:showVal val="1"/>
          <c:showCatName val="0"/>
          <c:showSerName val="0"/>
          <c:showPercent val="0"/>
          <c:showBubbleSize val="0"/>
        </c:dLbls>
        <c:gapWidth val="164"/>
        <c:overlap val="-22"/>
        <c:axId val="1876626783"/>
        <c:axId val="1876630415"/>
      </c:barChart>
      <c:catAx>
        <c:axId val="1876626783"/>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630415"/>
        <c:crosses val="autoZero"/>
        <c:auto val="1"/>
        <c:lblAlgn val="ctr"/>
        <c:lblOffset val="100"/>
        <c:noMultiLvlLbl val="0"/>
      </c:catAx>
      <c:valAx>
        <c:axId val="1876630415"/>
        <c:scaling>
          <c:orientation val="minMax"/>
        </c:scaling>
        <c:delete val="0"/>
        <c:axPos val="l"/>
        <c:minorGridlines>
          <c:spPr>
            <a:ln>
              <a:solidFill>
                <a:schemeClr val="tx1">
                  <a:lumMod val="5000"/>
                  <a:lumOff val="95000"/>
                </a:schemeClr>
              </a:solidFill>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62678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9">
  <a:schemeClr val="accent6"/>
</cs:colorStyle>
</file>

<file path=word/charts/colors4.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2A632-40C2-E24F-BB89-9C2501C7F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162</Pages>
  <Words>47474</Words>
  <Characters>270604</Characters>
  <Application>Microsoft Office Word</Application>
  <DocSecurity>0</DocSecurity>
  <Lines>2255</Lines>
  <Paragraphs>634</Paragraphs>
  <ScaleCrop>false</ScaleCrop>
  <HeadingPairs>
    <vt:vector size="2" baseType="variant">
      <vt:variant>
        <vt:lpstr>Title</vt:lpstr>
      </vt:variant>
      <vt:variant>
        <vt:i4>1</vt:i4>
      </vt:variant>
    </vt:vector>
  </HeadingPairs>
  <TitlesOfParts>
    <vt:vector size="1" baseType="lpstr">
      <vt:lpstr>A STUDY INTO THE DEVELOPMENT OF VOCAL HARMONY ACQUISITION AND SKILL FOR THE MUSICAL THEATRE PERFORMER.</vt:lpstr>
    </vt:vector>
  </TitlesOfParts>
  <Company>Rachel lemmon: 2219304</Company>
  <LinksUpToDate>false</LinksUpToDate>
  <CharactersWithSpaces>317444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STUDY INTO THE DEVELOPMENT OF VOCAL HARMONY ACQUISITION AND SKILL FOR THE MUSICAL THEATRE PERFORMER.</dc:title>
  <dc:subject/>
  <dc:creator>Rachel Lemmon</dc:creator>
  <cp:keywords/>
  <dc:description/>
  <cp:lastModifiedBy>Rachel Lemmon</cp:lastModifiedBy>
  <cp:revision>11</cp:revision>
  <dcterms:created xsi:type="dcterms:W3CDTF">2025-08-21T23:50:00Z</dcterms:created>
  <dcterms:modified xsi:type="dcterms:W3CDTF">2025-08-22T14:12:00Z</dcterms:modified>
</cp:coreProperties>
</file>