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B51E"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SWANSEA.ACCA Network Security Assessment Report</w:t>
      </w:r>
    </w:p>
    <w:p w14:paraId="09BA18C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Prepared for:</w:t>
      </w:r>
      <w:r w:rsidRPr="003556B5">
        <w:rPr>
          <w:rFonts w:ascii="Times New Roman" w:eastAsia="Times New Roman" w:hAnsi="Times New Roman" w:cs="Times New Roman"/>
          <w:kern w:val="0"/>
          <w:sz w:val="24"/>
          <w:szCs w:val="24"/>
          <w:lang w:eastAsia="en-GB"/>
          <w14:ligatures w14:val="none"/>
        </w:rPr>
        <w:t xml:space="preserve"> SOAC Inc. — Swansea &amp; London Operations</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Student:</w:t>
      </w:r>
      <w:r w:rsidRPr="003556B5">
        <w:rPr>
          <w:rFonts w:ascii="Times New Roman" w:eastAsia="Times New Roman" w:hAnsi="Times New Roman" w:cs="Times New Roman"/>
          <w:kern w:val="0"/>
          <w:sz w:val="24"/>
          <w:szCs w:val="24"/>
          <w:lang w:eastAsia="en-GB"/>
          <w14:ligatures w14:val="none"/>
        </w:rPr>
        <w:t xml:space="preserve"> Mirela Balabanova-</w:t>
      </w:r>
      <w:proofErr w:type="spellStart"/>
      <w:r w:rsidRPr="003556B5">
        <w:rPr>
          <w:rFonts w:ascii="Times New Roman" w:eastAsia="Times New Roman" w:hAnsi="Times New Roman" w:cs="Times New Roman"/>
          <w:kern w:val="0"/>
          <w:sz w:val="24"/>
          <w:szCs w:val="24"/>
          <w:lang w:eastAsia="en-GB"/>
          <w14:ligatures w14:val="none"/>
        </w:rPr>
        <w:t>Kehayova</w:t>
      </w:r>
      <w:proofErr w:type="spellEnd"/>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Programme:</w:t>
      </w:r>
      <w:r w:rsidRPr="003556B5">
        <w:rPr>
          <w:rFonts w:ascii="Times New Roman" w:eastAsia="Times New Roman" w:hAnsi="Times New Roman" w:cs="Times New Roman"/>
          <w:kern w:val="0"/>
          <w:sz w:val="24"/>
          <w:szCs w:val="24"/>
          <w:lang w:eastAsia="en-GB"/>
          <w14:ligatures w14:val="none"/>
        </w:rPr>
        <w:t xml:space="preserve"> BSc Applied Computing</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University:</w:t>
      </w:r>
      <w:r w:rsidRPr="003556B5">
        <w:rPr>
          <w:rFonts w:ascii="Times New Roman" w:eastAsia="Times New Roman" w:hAnsi="Times New Roman" w:cs="Times New Roman"/>
          <w:kern w:val="0"/>
          <w:sz w:val="24"/>
          <w:szCs w:val="24"/>
          <w:lang w:eastAsia="en-GB"/>
          <w14:ligatures w14:val="none"/>
        </w:rPr>
        <w:t xml:space="preserve"> University of Wales Trinity Saint David</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Classification:</w:t>
      </w:r>
      <w:r w:rsidRPr="003556B5">
        <w:rPr>
          <w:rFonts w:ascii="Times New Roman" w:eastAsia="Times New Roman" w:hAnsi="Times New Roman" w:cs="Times New Roman"/>
          <w:kern w:val="0"/>
          <w:sz w:val="24"/>
          <w:szCs w:val="24"/>
          <w:lang w:eastAsia="en-GB"/>
          <w14:ligatures w14:val="none"/>
        </w:rPr>
        <w:t xml:space="preserve"> Confidential</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Methodology:</w:t>
      </w:r>
      <w:r w:rsidRPr="003556B5">
        <w:rPr>
          <w:rFonts w:ascii="Times New Roman" w:eastAsia="Times New Roman" w:hAnsi="Times New Roman" w:cs="Times New Roman"/>
          <w:kern w:val="0"/>
          <w:sz w:val="24"/>
          <w:szCs w:val="24"/>
          <w:lang w:eastAsia="en-GB"/>
          <w14:ligatures w14:val="none"/>
        </w:rPr>
        <w:t xml:space="preserve"> NIST Cybersecurity Framework (CSF) v1.1</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Date:</w:t>
      </w:r>
      <w:r w:rsidRPr="003556B5">
        <w:rPr>
          <w:rFonts w:ascii="Times New Roman" w:eastAsia="Times New Roman" w:hAnsi="Times New Roman" w:cs="Times New Roman"/>
          <w:kern w:val="0"/>
          <w:sz w:val="24"/>
          <w:szCs w:val="24"/>
          <w:lang w:eastAsia="en-GB"/>
          <w14:ligatures w14:val="none"/>
        </w:rPr>
        <w:t xml:space="preserve"> April 2026</w:t>
      </w:r>
      <w:r w:rsidRPr="003556B5">
        <w:rPr>
          <w:rFonts w:ascii="Times New Roman" w:eastAsia="Times New Roman" w:hAnsi="Times New Roman" w:cs="Times New Roman"/>
          <w:kern w:val="0"/>
          <w:sz w:val="24"/>
          <w:szCs w:val="24"/>
          <w:lang w:eastAsia="en-GB"/>
          <w14:ligatures w14:val="none"/>
        </w:rPr>
        <w:br/>
      </w:r>
      <w:r w:rsidRPr="003556B5">
        <w:rPr>
          <w:rFonts w:ascii="Times New Roman" w:eastAsia="Times New Roman" w:hAnsi="Times New Roman" w:cs="Times New Roman"/>
          <w:b/>
          <w:bCs/>
          <w:kern w:val="0"/>
          <w:sz w:val="24"/>
          <w:szCs w:val="24"/>
          <w:lang w:eastAsia="en-GB"/>
          <w14:ligatures w14:val="none"/>
        </w:rPr>
        <w:t>Tools Used:</w:t>
      </w:r>
      <w:r w:rsidRPr="003556B5">
        <w:rPr>
          <w:rFonts w:ascii="Times New Roman" w:eastAsia="Times New Roman" w:hAnsi="Times New Roman" w:cs="Times New Roman"/>
          <w:kern w:val="0"/>
          <w:sz w:val="24"/>
          <w:szCs w:val="24"/>
          <w:lang w:eastAsia="en-GB"/>
          <w14:ligatures w14:val="none"/>
        </w:rPr>
        <w:t xml:space="preserve"> Kali Linux, Nmap, Tenable Nessus, Metasploit, Wireshark</w:t>
      </w:r>
    </w:p>
    <w:p w14:paraId="4354DB03" w14:textId="0F22C0BD"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2962EAB1"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Table of Contents</w:t>
      </w:r>
    </w:p>
    <w:p w14:paraId="52D251A8"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Executive Summary </w:t>
      </w:r>
    </w:p>
    <w:p w14:paraId="69936D33"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Introduction</w:t>
      </w:r>
      <w:r w:rsidRPr="003556B5">
        <w:rPr>
          <w:rFonts w:ascii="Times New Roman" w:eastAsia="Times New Roman" w:hAnsi="Times New Roman" w:cs="Times New Roman"/>
          <w:kern w:val="0"/>
          <w:sz w:val="24"/>
          <w:szCs w:val="24"/>
          <w:lang w:eastAsia="en-GB"/>
          <w14:ligatures w14:val="none"/>
        </w:rPr>
        <w:br/>
        <w:t>2.1 Background</w:t>
      </w:r>
      <w:r w:rsidRPr="003556B5">
        <w:rPr>
          <w:rFonts w:ascii="Times New Roman" w:eastAsia="Times New Roman" w:hAnsi="Times New Roman" w:cs="Times New Roman"/>
          <w:kern w:val="0"/>
          <w:sz w:val="24"/>
          <w:szCs w:val="24"/>
          <w:lang w:eastAsia="en-GB"/>
          <w14:ligatures w14:val="none"/>
        </w:rPr>
        <w:br/>
        <w:t>2.2 Scope</w:t>
      </w:r>
      <w:r w:rsidRPr="003556B5">
        <w:rPr>
          <w:rFonts w:ascii="Times New Roman" w:eastAsia="Times New Roman" w:hAnsi="Times New Roman" w:cs="Times New Roman"/>
          <w:kern w:val="0"/>
          <w:sz w:val="24"/>
          <w:szCs w:val="24"/>
          <w:lang w:eastAsia="en-GB"/>
          <w14:ligatures w14:val="none"/>
        </w:rPr>
        <w:br/>
        <w:t xml:space="preserve">2.3 Methodology </w:t>
      </w:r>
    </w:p>
    <w:p w14:paraId="57D12F31"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Network Setup and Connectivity </w:t>
      </w:r>
    </w:p>
    <w:p w14:paraId="0F0C59B3"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Information Gathering</w:t>
      </w:r>
      <w:r w:rsidRPr="003556B5">
        <w:rPr>
          <w:rFonts w:ascii="Times New Roman" w:eastAsia="Times New Roman" w:hAnsi="Times New Roman" w:cs="Times New Roman"/>
          <w:kern w:val="0"/>
          <w:sz w:val="24"/>
          <w:szCs w:val="24"/>
          <w:lang w:eastAsia="en-GB"/>
          <w14:ligatures w14:val="none"/>
        </w:rPr>
        <w:br/>
        <w:t>4.1 Nmap Active Reconnaissance</w:t>
      </w:r>
      <w:r w:rsidRPr="003556B5">
        <w:rPr>
          <w:rFonts w:ascii="Times New Roman" w:eastAsia="Times New Roman" w:hAnsi="Times New Roman" w:cs="Times New Roman"/>
          <w:kern w:val="0"/>
          <w:sz w:val="24"/>
          <w:szCs w:val="24"/>
          <w:lang w:eastAsia="en-GB"/>
          <w14:ligatures w14:val="none"/>
        </w:rPr>
        <w:br/>
        <w:t>4.2 Tenable Nessus Automated Scanning</w:t>
      </w:r>
      <w:r w:rsidRPr="003556B5">
        <w:rPr>
          <w:rFonts w:ascii="Times New Roman" w:eastAsia="Times New Roman" w:hAnsi="Times New Roman" w:cs="Times New Roman"/>
          <w:kern w:val="0"/>
          <w:sz w:val="24"/>
          <w:szCs w:val="24"/>
          <w:lang w:eastAsia="en-GB"/>
          <w14:ligatures w14:val="none"/>
        </w:rPr>
        <w:br/>
        <w:t xml:space="preserve">4.3 Service Enumeration Summary </w:t>
      </w:r>
    </w:p>
    <w:p w14:paraId="67D9D4E8"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Vulnerability Assessment</w:t>
      </w:r>
      <w:r w:rsidRPr="003556B5">
        <w:rPr>
          <w:rFonts w:ascii="Times New Roman" w:eastAsia="Times New Roman" w:hAnsi="Times New Roman" w:cs="Times New Roman"/>
          <w:kern w:val="0"/>
          <w:sz w:val="24"/>
          <w:szCs w:val="24"/>
          <w:lang w:eastAsia="en-GB"/>
          <w14:ligatures w14:val="none"/>
        </w:rPr>
        <w:br/>
        <w:t>5.1 Vulnerability Summary</w:t>
      </w:r>
      <w:r w:rsidRPr="003556B5">
        <w:rPr>
          <w:rFonts w:ascii="Times New Roman" w:eastAsia="Times New Roman" w:hAnsi="Times New Roman" w:cs="Times New Roman"/>
          <w:kern w:val="0"/>
          <w:sz w:val="24"/>
          <w:szCs w:val="24"/>
          <w:lang w:eastAsia="en-GB"/>
          <w14:ligatures w14:val="none"/>
        </w:rPr>
        <w:br/>
        <w:t>5.2 High Severity Findings</w:t>
      </w:r>
      <w:r w:rsidRPr="003556B5">
        <w:rPr>
          <w:rFonts w:ascii="Times New Roman" w:eastAsia="Times New Roman" w:hAnsi="Times New Roman" w:cs="Times New Roman"/>
          <w:kern w:val="0"/>
          <w:sz w:val="24"/>
          <w:szCs w:val="24"/>
          <w:lang w:eastAsia="en-GB"/>
          <w14:ligatures w14:val="none"/>
        </w:rPr>
        <w:br/>
        <w:t>5.3 Medium Severity Findings</w:t>
      </w:r>
      <w:r w:rsidRPr="003556B5">
        <w:rPr>
          <w:rFonts w:ascii="Times New Roman" w:eastAsia="Times New Roman" w:hAnsi="Times New Roman" w:cs="Times New Roman"/>
          <w:kern w:val="0"/>
          <w:sz w:val="24"/>
          <w:szCs w:val="24"/>
          <w:lang w:eastAsia="en-GB"/>
          <w14:ligatures w14:val="none"/>
        </w:rPr>
        <w:br/>
        <w:t xml:space="preserve">5.4 Low Severity Findings </w:t>
      </w:r>
    </w:p>
    <w:p w14:paraId="2AC9C0EB"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Exploitation and Post-Exploitation</w:t>
      </w:r>
      <w:r w:rsidRPr="003556B5">
        <w:rPr>
          <w:rFonts w:ascii="Times New Roman" w:eastAsia="Times New Roman" w:hAnsi="Times New Roman" w:cs="Times New Roman"/>
          <w:kern w:val="0"/>
          <w:sz w:val="24"/>
          <w:szCs w:val="24"/>
          <w:lang w:eastAsia="en-GB"/>
          <w14:ligatures w14:val="none"/>
        </w:rPr>
        <w:br/>
        <w:t>6.1 Anonymous FTP File Exfiltration</w:t>
      </w:r>
      <w:r w:rsidRPr="003556B5">
        <w:rPr>
          <w:rFonts w:ascii="Times New Roman" w:eastAsia="Times New Roman" w:hAnsi="Times New Roman" w:cs="Times New Roman"/>
          <w:kern w:val="0"/>
          <w:sz w:val="24"/>
          <w:szCs w:val="24"/>
          <w:lang w:eastAsia="en-GB"/>
          <w14:ligatures w14:val="none"/>
        </w:rPr>
        <w:br/>
        <w:t>6.2 Credential Discovery and SSH Access</w:t>
      </w:r>
      <w:r w:rsidRPr="003556B5">
        <w:rPr>
          <w:rFonts w:ascii="Times New Roman" w:eastAsia="Times New Roman" w:hAnsi="Times New Roman" w:cs="Times New Roman"/>
          <w:kern w:val="0"/>
          <w:sz w:val="24"/>
          <w:szCs w:val="24"/>
          <w:lang w:eastAsia="en-GB"/>
          <w14:ligatures w14:val="none"/>
        </w:rPr>
        <w:br/>
        <w:t xml:space="preserve">6.3 Privilege Escalation </w:t>
      </w:r>
    </w:p>
    <w:p w14:paraId="18FABBC9"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Wireshark Network Traffic Analysis </w:t>
      </w:r>
    </w:p>
    <w:p w14:paraId="6602BB46"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Critical Analysis</w:t>
      </w:r>
      <w:r w:rsidRPr="003556B5">
        <w:rPr>
          <w:rFonts w:ascii="Times New Roman" w:eastAsia="Times New Roman" w:hAnsi="Times New Roman" w:cs="Times New Roman"/>
          <w:kern w:val="0"/>
          <w:sz w:val="24"/>
          <w:szCs w:val="24"/>
          <w:lang w:eastAsia="en-GB"/>
          <w14:ligatures w14:val="none"/>
        </w:rPr>
        <w:br/>
        <w:t>8.1 Technical Risk Assessment</w:t>
      </w:r>
      <w:r w:rsidRPr="003556B5">
        <w:rPr>
          <w:rFonts w:ascii="Times New Roman" w:eastAsia="Times New Roman" w:hAnsi="Times New Roman" w:cs="Times New Roman"/>
          <w:kern w:val="0"/>
          <w:sz w:val="24"/>
          <w:szCs w:val="24"/>
          <w:lang w:eastAsia="en-GB"/>
          <w14:ligatures w14:val="none"/>
        </w:rPr>
        <w:br/>
        <w:t>8.2 Business Impact Assessment</w:t>
      </w:r>
      <w:r w:rsidRPr="003556B5">
        <w:rPr>
          <w:rFonts w:ascii="Times New Roman" w:eastAsia="Times New Roman" w:hAnsi="Times New Roman" w:cs="Times New Roman"/>
          <w:kern w:val="0"/>
          <w:sz w:val="24"/>
          <w:szCs w:val="24"/>
          <w:lang w:eastAsia="en-GB"/>
          <w14:ligatures w14:val="none"/>
        </w:rPr>
        <w:br/>
        <w:t xml:space="preserve">8.3 Defence-in-Depth Evaluation </w:t>
      </w:r>
    </w:p>
    <w:p w14:paraId="11D7618C"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Remediation and Security Controls</w:t>
      </w:r>
      <w:r w:rsidRPr="003556B5">
        <w:rPr>
          <w:rFonts w:ascii="Times New Roman" w:eastAsia="Times New Roman" w:hAnsi="Times New Roman" w:cs="Times New Roman"/>
          <w:kern w:val="0"/>
          <w:sz w:val="24"/>
          <w:szCs w:val="24"/>
          <w:lang w:eastAsia="en-GB"/>
          <w14:ligatures w14:val="none"/>
        </w:rPr>
        <w:br/>
        <w:t>9.1 Remediation Summary</w:t>
      </w:r>
      <w:r w:rsidRPr="003556B5">
        <w:rPr>
          <w:rFonts w:ascii="Times New Roman" w:eastAsia="Times New Roman" w:hAnsi="Times New Roman" w:cs="Times New Roman"/>
          <w:kern w:val="0"/>
          <w:sz w:val="24"/>
          <w:szCs w:val="24"/>
          <w:lang w:eastAsia="en-GB"/>
          <w14:ligatures w14:val="none"/>
        </w:rPr>
        <w:br/>
        <w:t>9.2 Anonymous FTP Disabled</w:t>
      </w:r>
      <w:r w:rsidRPr="003556B5">
        <w:rPr>
          <w:rFonts w:ascii="Times New Roman" w:eastAsia="Times New Roman" w:hAnsi="Times New Roman" w:cs="Times New Roman"/>
          <w:kern w:val="0"/>
          <w:sz w:val="24"/>
          <w:szCs w:val="24"/>
          <w:lang w:eastAsia="en-GB"/>
          <w14:ligatures w14:val="none"/>
        </w:rPr>
        <w:br/>
        <w:t>9.3 SMBv1 Disabled</w:t>
      </w:r>
      <w:r w:rsidRPr="003556B5">
        <w:rPr>
          <w:rFonts w:ascii="Times New Roman" w:eastAsia="Times New Roman" w:hAnsi="Times New Roman" w:cs="Times New Roman"/>
          <w:kern w:val="0"/>
          <w:sz w:val="24"/>
          <w:szCs w:val="24"/>
          <w:lang w:eastAsia="en-GB"/>
          <w14:ligatures w14:val="none"/>
        </w:rPr>
        <w:br/>
        <w:t>9.4 HTTP Port 80 Blocked</w:t>
      </w:r>
      <w:r w:rsidRPr="003556B5">
        <w:rPr>
          <w:rFonts w:ascii="Times New Roman" w:eastAsia="Times New Roman" w:hAnsi="Times New Roman" w:cs="Times New Roman"/>
          <w:kern w:val="0"/>
          <w:sz w:val="24"/>
          <w:szCs w:val="24"/>
          <w:lang w:eastAsia="en-GB"/>
          <w14:ligatures w14:val="none"/>
        </w:rPr>
        <w:br/>
        <w:t>9.5 Password and Account Lockout Policy</w:t>
      </w:r>
      <w:r w:rsidRPr="003556B5">
        <w:rPr>
          <w:rFonts w:ascii="Times New Roman" w:eastAsia="Times New Roman" w:hAnsi="Times New Roman" w:cs="Times New Roman"/>
          <w:kern w:val="0"/>
          <w:sz w:val="24"/>
          <w:szCs w:val="24"/>
          <w:lang w:eastAsia="en-GB"/>
          <w14:ligatures w14:val="none"/>
        </w:rPr>
        <w:br/>
        <w:t xml:space="preserve">9.6 Legacy Services Removed </w:t>
      </w:r>
    </w:p>
    <w:p w14:paraId="0EC5E7AB" w14:textId="77777777" w:rsidR="003556B5" w:rsidRPr="003556B5" w:rsidRDefault="003556B5" w:rsidP="003556B5">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Conclusion</w:t>
      </w:r>
      <w:r w:rsidRPr="003556B5">
        <w:rPr>
          <w:rFonts w:ascii="Times New Roman" w:eastAsia="Times New Roman" w:hAnsi="Times New Roman" w:cs="Times New Roman"/>
          <w:kern w:val="0"/>
          <w:sz w:val="24"/>
          <w:szCs w:val="24"/>
          <w:lang w:eastAsia="en-GB"/>
          <w14:ligatures w14:val="none"/>
        </w:rPr>
        <w:br/>
        <w:t>References</w:t>
      </w:r>
      <w:r w:rsidRPr="003556B5">
        <w:rPr>
          <w:rFonts w:ascii="Times New Roman" w:eastAsia="Times New Roman" w:hAnsi="Times New Roman" w:cs="Times New Roman"/>
          <w:kern w:val="0"/>
          <w:sz w:val="24"/>
          <w:szCs w:val="24"/>
          <w:lang w:eastAsia="en-GB"/>
          <w14:ligatures w14:val="none"/>
        </w:rPr>
        <w:br/>
        <w:t xml:space="preserve">Appendix A – Screenshot Evidence Index </w:t>
      </w:r>
    </w:p>
    <w:p w14:paraId="59553A40" w14:textId="4348C4DD"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35A88CC1"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1. Executive Summary</w:t>
      </w:r>
    </w:p>
    <w:p w14:paraId="1E2CAA5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report presents a comprehensive security assessment of the SWANSEA.ACCA enterprise network operated by SOAC Inc., covering both Swansea and London environments. The assessment was conducted using the National Institute of Standards and Technology Cybersecurity Framework (CSF) v1.1, which provides a structured and widely recognised methodology for identifying, analysing, and mitigating cybersecurity risks within organisational networks [1].</w:t>
      </w:r>
    </w:p>
    <w:p w14:paraId="328FD0D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assessment identified six principal vulnerabilities across the environment. These were classified using the Common Vulnerability Scoring System (CVSS) v3.1 into two High, two Medium, and two Low severity findings [6]. The most serious issues were linked to insecure authentication mechanisms and legacy protocol exposure, particularly anonymous FTP access and the continued presence of SMBv1. Together, these weaknesses significantly increased the likelihood of unauthorised access, lateral movement, and potential system compromise [7], [9].</w:t>
      </w:r>
    </w:p>
    <w:p w14:paraId="524B2D3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 controlled exploitation phase demonstrated how multiple weaknesses could be chained together in a realistic attack path. This included unauthorised file access through FTP, credential discovery, remote login to the London server via SSH, and privilege escalation to root level. This reflects how attackers exploit combinations of weaknesses rather than relying on a single vulnerability in isolation [2], [3].</w:t>
      </w:r>
    </w:p>
    <w:p w14:paraId="29121C1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Following the assessment, all six identified vulnerabilities were remediated through a combination of service hardening, protocol deactivation, firewall rule enforcement, and security policy controls. Verification testing confirmed that the network attack surface had been reduced substantially while preserving required business functionality. Overall, the assessment shows that the original environment presented avoidable but significant security weaknesses, and that appropriate hardening measures can materially improve organisational security posture.</w:t>
      </w:r>
    </w:p>
    <w:p w14:paraId="36CBEC3B" w14:textId="59B52095"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4832596B"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2. Introduction</w:t>
      </w:r>
    </w:p>
    <w:p w14:paraId="4E9D2A5F"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2.1 Background</w:t>
      </w:r>
    </w:p>
    <w:p w14:paraId="7E6F69C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SWANSEA.ACCA network is a distributed enterprise environment comprising both Windows and Linux systems across two geographically separated sites. The Swansea site hosts the primary Domain Controller, S-DC, which provides Active Directory, DNS, IIS, and </w:t>
      </w:r>
      <w:r w:rsidRPr="003556B5">
        <w:rPr>
          <w:rFonts w:ascii="Times New Roman" w:eastAsia="Times New Roman" w:hAnsi="Times New Roman" w:cs="Times New Roman"/>
          <w:kern w:val="0"/>
          <w:sz w:val="24"/>
          <w:szCs w:val="24"/>
          <w:lang w:eastAsia="en-GB"/>
          <w14:ligatures w14:val="none"/>
        </w:rPr>
        <w:lastRenderedPageBreak/>
        <w:t>FTP services. The London site contains a Debian-based server, L-CD, and an additional Linux client, connected through a persistent site-to-site VPN [4].</w:t>
      </w:r>
    </w:p>
    <w:p w14:paraId="133B083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type of infrastructure is typical of many modern organisations because it supports operational flexibility and resource sharing across locations. However, it also increases security complexity. When multiple services are exposed across interconnected systems, the compromise of one system can enable an attacker to pivot into other parts of the network. For this reason, secure configuration, service minimisation, and layered defensive controls are essential.</w:t>
      </w:r>
    </w:p>
    <w:p w14:paraId="5AB7BE23"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2.2 Scope</w:t>
      </w:r>
    </w:p>
    <w:p w14:paraId="5606247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scope of the assessment included the following systems:</w:t>
      </w:r>
    </w:p>
    <w:tbl>
      <w:tblPr>
        <w:tblStyle w:val="ListTable4-Accent1"/>
        <w:tblW w:w="0" w:type="auto"/>
        <w:tblLook w:val="04A0" w:firstRow="1" w:lastRow="0" w:firstColumn="1" w:lastColumn="0" w:noHBand="0" w:noVBand="1"/>
      </w:tblPr>
      <w:tblGrid>
        <w:gridCol w:w="1123"/>
        <w:gridCol w:w="3583"/>
        <w:gridCol w:w="2363"/>
        <w:gridCol w:w="1476"/>
      </w:tblGrid>
      <w:tr w:rsidR="003556B5" w:rsidRPr="003556B5" w14:paraId="298C0BF2"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2150B"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System</w:t>
            </w:r>
          </w:p>
        </w:tc>
        <w:tc>
          <w:tcPr>
            <w:tcW w:w="0" w:type="auto"/>
            <w:hideMark/>
          </w:tcPr>
          <w:p w14:paraId="7EDE0DB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Role</w:t>
            </w:r>
          </w:p>
        </w:tc>
        <w:tc>
          <w:tcPr>
            <w:tcW w:w="0" w:type="auto"/>
            <w:hideMark/>
          </w:tcPr>
          <w:p w14:paraId="27C18465"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Operating System</w:t>
            </w:r>
          </w:p>
        </w:tc>
        <w:tc>
          <w:tcPr>
            <w:tcW w:w="0" w:type="auto"/>
            <w:hideMark/>
          </w:tcPr>
          <w:p w14:paraId="4600D8D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IP Address</w:t>
            </w:r>
          </w:p>
        </w:tc>
      </w:tr>
      <w:tr w:rsidR="003556B5" w:rsidRPr="003556B5" w14:paraId="2E66B497"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B31A34"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7E012E2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Controller, DNS, IIS, FTP</w:t>
            </w:r>
          </w:p>
        </w:tc>
        <w:tc>
          <w:tcPr>
            <w:tcW w:w="0" w:type="auto"/>
            <w:hideMark/>
          </w:tcPr>
          <w:p w14:paraId="0E558D2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Server 2022</w:t>
            </w:r>
          </w:p>
        </w:tc>
        <w:tc>
          <w:tcPr>
            <w:tcW w:w="0" w:type="auto"/>
            <w:hideMark/>
          </w:tcPr>
          <w:p w14:paraId="0313EC8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w:t>
            </w:r>
          </w:p>
        </w:tc>
      </w:tr>
      <w:tr w:rsidR="003556B5" w:rsidRPr="003556B5" w14:paraId="5D18BD27"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52AD6C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ClientS1</w:t>
            </w:r>
          </w:p>
        </w:tc>
        <w:tc>
          <w:tcPr>
            <w:tcW w:w="0" w:type="auto"/>
            <w:hideMark/>
          </w:tcPr>
          <w:p w14:paraId="477D890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Client – Windows</w:t>
            </w:r>
          </w:p>
        </w:tc>
        <w:tc>
          <w:tcPr>
            <w:tcW w:w="0" w:type="auto"/>
            <w:hideMark/>
          </w:tcPr>
          <w:p w14:paraId="35FF708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10</w:t>
            </w:r>
          </w:p>
        </w:tc>
        <w:tc>
          <w:tcPr>
            <w:tcW w:w="0" w:type="auto"/>
            <w:hideMark/>
          </w:tcPr>
          <w:p w14:paraId="238C6C0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192.168.1.10</w:t>
            </w:r>
          </w:p>
        </w:tc>
      </w:tr>
      <w:tr w:rsidR="003556B5" w:rsidRPr="003556B5" w14:paraId="2FD1AB22"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1D69F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1878138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Member, DHCP Relay</w:t>
            </w:r>
          </w:p>
        </w:tc>
        <w:tc>
          <w:tcPr>
            <w:tcW w:w="0" w:type="auto"/>
            <w:hideMark/>
          </w:tcPr>
          <w:p w14:paraId="5192359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Debian 13 (CLI)</w:t>
            </w:r>
          </w:p>
        </w:tc>
        <w:tc>
          <w:tcPr>
            <w:tcW w:w="0" w:type="auto"/>
            <w:hideMark/>
          </w:tcPr>
          <w:p w14:paraId="711E3B3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w:t>
            </w:r>
          </w:p>
        </w:tc>
      </w:tr>
      <w:tr w:rsidR="003556B5" w:rsidRPr="003556B5" w14:paraId="066BA21C"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99EF33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ClientL1</w:t>
            </w:r>
          </w:p>
        </w:tc>
        <w:tc>
          <w:tcPr>
            <w:tcW w:w="0" w:type="auto"/>
            <w:hideMark/>
          </w:tcPr>
          <w:p w14:paraId="01E58A3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Client – Linux</w:t>
            </w:r>
          </w:p>
        </w:tc>
        <w:tc>
          <w:tcPr>
            <w:tcW w:w="0" w:type="auto"/>
            <w:hideMark/>
          </w:tcPr>
          <w:p w14:paraId="5DF3C514"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Debian (GUI)</w:t>
            </w:r>
          </w:p>
        </w:tc>
        <w:tc>
          <w:tcPr>
            <w:tcW w:w="0" w:type="auto"/>
            <w:hideMark/>
          </w:tcPr>
          <w:p w14:paraId="6BDC887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192.168.2.10</w:t>
            </w:r>
          </w:p>
        </w:tc>
      </w:tr>
      <w:tr w:rsidR="003556B5" w:rsidRPr="003556B5" w14:paraId="064E3E7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36C93C"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w:t>
            </w:r>
          </w:p>
        </w:tc>
        <w:tc>
          <w:tcPr>
            <w:tcW w:w="0" w:type="auto"/>
            <w:hideMark/>
          </w:tcPr>
          <w:p w14:paraId="52D3046C"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Security Assessment Platform</w:t>
            </w:r>
          </w:p>
        </w:tc>
        <w:tc>
          <w:tcPr>
            <w:tcW w:w="0" w:type="auto"/>
            <w:hideMark/>
          </w:tcPr>
          <w:p w14:paraId="045D863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 Linux 2019</w:t>
            </w:r>
          </w:p>
        </w:tc>
        <w:tc>
          <w:tcPr>
            <w:tcW w:w="0" w:type="auto"/>
            <w:hideMark/>
          </w:tcPr>
          <w:p w14:paraId="12F2C3C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192.168.1.50</w:t>
            </w:r>
          </w:p>
        </w:tc>
      </w:tr>
    </w:tbl>
    <w:p w14:paraId="02BEBDB6"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primary focus of the assessment was on the externally visible and internally reachable services across these hosts, with particular attention given to authentication controls, protocol security, and legacy services.</w:t>
      </w:r>
    </w:p>
    <w:p w14:paraId="6A80B33A"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2.3 Methodology</w:t>
      </w:r>
    </w:p>
    <w:p w14:paraId="6668962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assessment followed a structured penetration testing process aligned with the NIST CSF lifecycle, covering the five core functions: Identify, Protect, Detect, Respond, and Recover [1]. Both manual and automated techniques were used to ensure broad coverage and reliable validation.</w:t>
      </w:r>
    </w:p>
    <w:p w14:paraId="555658F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work was divided into four stages:</w:t>
      </w:r>
    </w:p>
    <w:p w14:paraId="6C9F2DE1" w14:textId="77777777" w:rsidR="003556B5" w:rsidRPr="003556B5" w:rsidRDefault="003556B5" w:rsidP="003556B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1 – Information Gathering:</w:t>
      </w:r>
      <w:r w:rsidRPr="003556B5">
        <w:rPr>
          <w:rFonts w:ascii="Times New Roman" w:eastAsia="Times New Roman" w:hAnsi="Times New Roman" w:cs="Times New Roman"/>
          <w:kern w:val="0"/>
          <w:sz w:val="24"/>
          <w:szCs w:val="24"/>
          <w:lang w:eastAsia="en-GB"/>
          <w14:ligatures w14:val="none"/>
        </w:rPr>
        <w:t xml:space="preserve"> Nmap scanning, service enumeration, and host discovery [5] </w:t>
      </w:r>
    </w:p>
    <w:p w14:paraId="31AFF525" w14:textId="77777777" w:rsidR="003556B5" w:rsidRPr="003556B5" w:rsidRDefault="003556B5" w:rsidP="003556B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2 – Vulnerability Assessment:</w:t>
      </w:r>
      <w:r w:rsidRPr="003556B5">
        <w:rPr>
          <w:rFonts w:ascii="Times New Roman" w:eastAsia="Times New Roman" w:hAnsi="Times New Roman" w:cs="Times New Roman"/>
          <w:kern w:val="0"/>
          <w:sz w:val="24"/>
          <w:szCs w:val="24"/>
          <w:lang w:eastAsia="en-GB"/>
          <w14:ligatures w14:val="none"/>
        </w:rPr>
        <w:t xml:space="preserve"> Tenable Nessus scanning and manual validation using command-line tools [6] </w:t>
      </w:r>
    </w:p>
    <w:p w14:paraId="465C4F34" w14:textId="77777777" w:rsidR="003556B5" w:rsidRPr="003556B5" w:rsidRDefault="003556B5" w:rsidP="003556B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3 – Exploitation:</w:t>
      </w:r>
      <w:r w:rsidRPr="003556B5">
        <w:rPr>
          <w:rFonts w:ascii="Times New Roman" w:eastAsia="Times New Roman" w:hAnsi="Times New Roman" w:cs="Times New Roman"/>
          <w:kern w:val="0"/>
          <w:sz w:val="24"/>
          <w:szCs w:val="24"/>
          <w:lang w:eastAsia="en-GB"/>
          <w14:ligatures w14:val="none"/>
        </w:rPr>
        <w:t xml:space="preserve"> Proof-of-concept attack chaining using Metasploit and native tools [2], [3] </w:t>
      </w:r>
    </w:p>
    <w:p w14:paraId="5E5751A9" w14:textId="77777777" w:rsidR="003556B5" w:rsidRPr="003556B5" w:rsidRDefault="003556B5" w:rsidP="003556B5">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Phase 4 – Remediation:</w:t>
      </w:r>
      <w:r w:rsidRPr="003556B5">
        <w:rPr>
          <w:rFonts w:ascii="Times New Roman" w:eastAsia="Times New Roman" w:hAnsi="Times New Roman" w:cs="Times New Roman"/>
          <w:kern w:val="0"/>
          <w:sz w:val="24"/>
          <w:szCs w:val="24"/>
          <w:lang w:eastAsia="en-GB"/>
          <w14:ligatures w14:val="none"/>
        </w:rPr>
        <w:t xml:space="preserve"> Service hardening, firewall configuration, Group Policy changes, and verification [1], [13] </w:t>
      </w:r>
    </w:p>
    <w:p w14:paraId="56E49D1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methodology was chosen because it reflects practical industry workflows while also supporting academic analysis.</w:t>
      </w:r>
    </w:p>
    <w:p w14:paraId="1B6AFC8F" w14:textId="26FCA5E0"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7267A9D3"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lastRenderedPageBreak/>
        <w:t>3. Network Setup and Connectivity</w:t>
      </w:r>
    </w:p>
    <w:p w14:paraId="0DEB067B"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Kali Linux 2019 was deployed as the dedicated security testing system within the Swansea subnet. The platform was configured with dual network adapters to support internal access to the assessment environment and external access for tool installation and updates.</w:t>
      </w:r>
    </w:p>
    <w:tbl>
      <w:tblPr>
        <w:tblStyle w:val="ListTable4-Accent1"/>
        <w:tblW w:w="0" w:type="auto"/>
        <w:tblLook w:val="04A0" w:firstRow="1" w:lastRow="0" w:firstColumn="1" w:lastColumn="0" w:noHBand="0" w:noVBand="1"/>
      </w:tblPr>
      <w:tblGrid>
        <w:gridCol w:w="1996"/>
        <w:gridCol w:w="1783"/>
        <w:gridCol w:w="3775"/>
      </w:tblGrid>
      <w:tr w:rsidR="003556B5" w:rsidRPr="003556B5" w14:paraId="6B35A3CF"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455DB"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Interface</w:t>
            </w:r>
          </w:p>
        </w:tc>
        <w:tc>
          <w:tcPr>
            <w:tcW w:w="0" w:type="auto"/>
            <w:hideMark/>
          </w:tcPr>
          <w:p w14:paraId="003E7CBE"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Address</w:t>
            </w:r>
          </w:p>
        </w:tc>
        <w:tc>
          <w:tcPr>
            <w:tcW w:w="0" w:type="auto"/>
            <w:hideMark/>
          </w:tcPr>
          <w:p w14:paraId="784431C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Purpose</w:t>
            </w:r>
          </w:p>
        </w:tc>
      </w:tr>
      <w:tr w:rsidR="003556B5" w:rsidRPr="003556B5" w14:paraId="28914EC0"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DA3D9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eth0 (</w:t>
            </w:r>
            <w:proofErr w:type="spellStart"/>
            <w:r w:rsidRPr="003556B5">
              <w:rPr>
                <w:rFonts w:ascii="Times New Roman" w:eastAsia="Times New Roman" w:hAnsi="Times New Roman" w:cs="Times New Roman"/>
                <w:kern w:val="0"/>
                <w:sz w:val="24"/>
                <w:szCs w:val="24"/>
                <w:lang w:eastAsia="en-GB"/>
                <w14:ligatures w14:val="none"/>
              </w:rPr>
              <w:t>intswansea</w:t>
            </w:r>
            <w:proofErr w:type="spellEnd"/>
            <w:r w:rsidRPr="003556B5">
              <w:rPr>
                <w:rFonts w:ascii="Times New Roman" w:eastAsia="Times New Roman" w:hAnsi="Times New Roman" w:cs="Times New Roman"/>
                <w:kern w:val="0"/>
                <w:sz w:val="24"/>
                <w:szCs w:val="24"/>
                <w:lang w:eastAsia="en-GB"/>
                <w14:ligatures w14:val="none"/>
              </w:rPr>
              <w:t>)</w:t>
            </w:r>
          </w:p>
        </w:tc>
        <w:tc>
          <w:tcPr>
            <w:tcW w:w="0" w:type="auto"/>
            <w:hideMark/>
          </w:tcPr>
          <w:p w14:paraId="667A0B1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192.168.1.50/24</w:t>
            </w:r>
          </w:p>
        </w:tc>
        <w:tc>
          <w:tcPr>
            <w:tcW w:w="0" w:type="auto"/>
            <w:hideMark/>
          </w:tcPr>
          <w:p w14:paraId="730882D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Internal Swansea network access</w:t>
            </w:r>
          </w:p>
        </w:tc>
      </w:tr>
      <w:tr w:rsidR="003556B5" w:rsidRPr="003556B5" w14:paraId="6556CA0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6986D5F8"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eth1 (NAT)</w:t>
            </w:r>
          </w:p>
        </w:tc>
        <w:tc>
          <w:tcPr>
            <w:tcW w:w="0" w:type="auto"/>
            <w:hideMark/>
          </w:tcPr>
          <w:p w14:paraId="74CB6A1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10.0.3.15/24</w:t>
            </w:r>
          </w:p>
        </w:tc>
        <w:tc>
          <w:tcPr>
            <w:tcW w:w="0" w:type="auto"/>
            <w:hideMark/>
          </w:tcPr>
          <w:p w14:paraId="3AB24D9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Internet connectivity for tool updates</w:t>
            </w:r>
          </w:p>
        </w:tc>
      </w:tr>
    </w:tbl>
    <w:p w14:paraId="4D926A21"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 route to the London subnet was configured via the Swansea domain controller gateway. This ensured that the Kali system could reach systems in the 192.168.2.0/24 network through the site-to-site VPN path.</w:t>
      </w:r>
    </w:p>
    <w:p w14:paraId="04FE552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Connectivity testing confirmed successful communication with all in-scope hosts across both sites. This was necessary not only to validate the topology but also to demonstrate that, from an attacker’s perspective, movement between network segments was possible once a foothold had been established [4].</w:t>
      </w:r>
    </w:p>
    <w:p w14:paraId="4899DA4B" w14:textId="77777777" w:rsidR="0036056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42E20A45" wp14:editId="657D6E46">
            <wp:extent cx="5731510" cy="3223895"/>
            <wp:effectExtent l="0" t="0" r="0" b="0"/>
            <wp:docPr id="107678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80719" name="Picture 1076780719"/>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w:t>
      </w:r>
      <w:r w:rsidR="003556B5" w:rsidRPr="003556B5">
        <w:rPr>
          <w:rFonts w:ascii="Times New Roman" w:eastAsia="Times New Roman" w:hAnsi="Times New Roman" w:cs="Times New Roman"/>
          <w:kern w:val="0"/>
          <w:sz w:val="24"/>
          <w:szCs w:val="24"/>
          <w:lang w:eastAsia="en-GB"/>
          <w14:ligatures w14:val="none"/>
        </w:rPr>
        <w:t xml:space="preserve"> Kali Linux IP configuration showing eth0 assigned to the internal Swansea network and eth1 assigned to NAT connectivity.</w:t>
      </w:r>
      <w:r w:rsidR="003556B5" w:rsidRPr="003556B5">
        <w:rPr>
          <w:rFonts w:ascii="Times New Roman" w:eastAsia="Times New Roman" w:hAnsi="Times New Roman" w:cs="Times New Roman"/>
          <w:kern w:val="0"/>
          <w:sz w:val="24"/>
          <w:szCs w:val="24"/>
          <w:lang w:eastAsia="en-GB"/>
          <w14:ligatures w14:val="none"/>
        </w:rPr>
        <w:br/>
      </w:r>
    </w:p>
    <w:p w14:paraId="0DC6A45F" w14:textId="77777777" w:rsidR="00360563"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6126BE92" wp14:editId="4AA7D49D">
            <wp:extent cx="5731510" cy="3223895"/>
            <wp:effectExtent l="0" t="0" r="0" b="0"/>
            <wp:docPr id="594593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3444" name="Picture 59459344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2:</w:t>
      </w:r>
      <w:r w:rsidR="003556B5" w:rsidRPr="003556B5">
        <w:rPr>
          <w:rFonts w:ascii="Times New Roman" w:eastAsia="Times New Roman" w:hAnsi="Times New Roman" w:cs="Times New Roman"/>
          <w:kern w:val="0"/>
          <w:sz w:val="24"/>
          <w:szCs w:val="24"/>
          <w:lang w:eastAsia="en-GB"/>
          <w14:ligatures w14:val="none"/>
        </w:rPr>
        <w:t xml:space="preserve"> Successful ICMP connectivity from Kali to S-DC (192.168.1.1) and ClientS1 (192.168.1.10).</w:t>
      </w:r>
    </w:p>
    <w:p w14:paraId="2C164304" w14:textId="47CDEF1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br/>
      </w:r>
      <w:r w:rsidR="00360563">
        <w:rPr>
          <w:rFonts w:ascii="Times New Roman" w:eastAsia="Times New Roman" w:hAnsi="Times New Roman" w:cs="Times New Roman"/>
          <w:b/>
          <w:bCs/>
          <w:noProof/>
          <w:kern w:val="0"/>
          <w:sz w:val="24"/>
          <w:szCs w:val="24"/>
          <w:lang w:eastAsia="en-GB"/>
        </w:rPr>
        <w:drawing>
          <wp:inline distT="0" distB="0" distL="0" distR="0" wp14:anchorId="425A2291" wp14:editId="2CEF00B4">
            <wp:extent cx="5731510" cy="3223895"/>
            <wp:effectExtent l="0" t="0" r="0" b="0"/>
            <wp:docPr id="1343352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352900" name="Picture 134335290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556B5">
        <w:rPr>
          <w:rFonts w:ascii="Times New Roman" w:eastAsia="Times New Roman" w:hAnsi="Times New Roman" w:cs="Times New Roman"/>
          <w:b/>
          <w:bCs/>
          <w:kern w:val="0"/>
          <w:sz w:val="24"/>
          <w:szCs w:val="24"/>
          <w:lang w:eastAsia="en-GB"/>
          <w14:ligatures w14:val="none"/>
        </w:rPr>
        <w:t>Figure 3:</w:t>
      </w:r>
      <w:r w:rsidRPr="003556B5">
        <w:rPr>
          <w:rFonts w:ascii="Times New Roman" w:eastAsia="Times New Roman" w:hAnsi="Times New Roman" w:cs="Times New Roman"/>
          <w:kern w:val="0"/>
          <w:sz w:val="24"/>
          <w:szCs w:val="24"/>
          <w:lang w:eastAsia="en-GB"/>
          <w14:ligatures w14:val="none"/>
        </w:rPr>
        <w:t xml:space="preserve"> Successful ICMP connectivity from Kali to L-CD (192.168.2.1) and ClientL1 (192.168.2.10), confirming VPN routing.</w:t>
      </w:r>
    </w:p>
    <w:p w14:paraId="593CA5FF" w14:textId="0482BF97"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74E5149C"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4. Information Gathering</w:t>
      </w:r>
    </w:p>
    <w:p w14:paraId="13549717"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4.1 Nmap Active Reconnaissance</w:t>
      </w:r>
    </w:p>
    <w:p w14:paraId="2F350EEB"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Nmap was used as the primary reconnaissance tool to identify open ports, exposed services, and potential vulnerabilities across the SWANSEA.ACCA network [5]. Vulnerability scripts were also used to improve visibility into service-level security weaknesses.</w:t>
      </w:r>
    </w:p>
    <w:p w14:paraId="218A24B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primary command used against the domain controller was:</w:t>
      </w:r>
    </w:p>
    <w:p w14:paraId="4BB0388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3556B5">
        <w:rPr>
          <w:rFonts w:ascii="Courier New" w:eastAsia="Times New Roman" w:hAnsi="Courier New" w:cs="Courier New"/>
          <w:kern w:val="0"/>
          <w:sz w:val="20"/>
          <w:szCs w:val="20"/>
          <w:lang w:eastAsia="en-GB"/>
          <w14:ligatures w14:val="none"/>
        </w:rPr>
        <w:t>nmap</w:t>
      </w:r>
      <w:proofErr w:type="spellEnd"/>
      <w:r w:rsidRPr="003556B5">
        <w:rPr>
          <w:rFonts w:ascii="Courier New" w:eastAsia="Times New Roman" w:hAnsi="Courier New" w:cs="Courier New"/>
          <w:kern w:val="0"/>
          <w:sz w:val="20"/>
          <w:szCs w:val="20"/>
          <w:lang w:eastAsia="en-GB"/>
          <w14:ligatures w14:val="none"/>
        </w:rPr>
        <w:t xml:space="preserve"> --script vuln -T4 192.168.1.1</w:t>
      </w:r>
    </w:p>
    <w:p w14:paraId="42768DE1"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scan identified several exposed services, including FTP, DNS, HTTP, Kerberos, LDAP, SMB, and legacy services such as Daytime and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The number and variety of exposed services on the domain controller indicated a broad attack surface.</w:t>
      </w:r>
    </w:p>
    <w:p w14:paraId="592DD8F6" w14:textId="149576DB"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44FD7E15" wp14:editId="57874BF9">
            <wp:extent cx="5731510" cy="3223895"/>
            <wp:effectExtent l="0" t="0" r="0" b="0"/>
            <wp:docPr id="426096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9676" name="Picture 426096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eastAsia="Times New Roman" w:hAnsi="Times New Roman" w:cs="Times New Roman"/>
          <w:b/>
          <w:bCs/>
          <w:noProof/>
          <w:kern w:val="0"/>
          <w:sz w:val="24"/>
          <w:szCs w:val="24"/>
          <w:lang w:eastAsia="en-GB"/>
        </w:rPr>
        <w:drawing>
          <wp:inline distT="0" distB="0" distL="0" distR="0" wp14:anchorId="0F987B15" wp14:editId="42EE317C">
            <wp:extent cx="5731510" cy="3223895"/>
            <wp:effectExtent l="0" t="0" r="0" b="0"/>
            <wp:docPr id="6203746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374648" name="Picture 62037464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lastRenderedPageBreak/>
        <w:t>Figure 4:</w:t>
      </w:r>
      <w:r w:rsidR="003556B5" w:rsidRPr="003556B5">
        <w:rPr>
          <w:rFonts w:ascii="Times New Roman" w:eastAsia="Times New Roman" w:hAnsi="Times New Roman" w:cs="Times New Roman"/>
          <w:kern w:val="0"/>
          <w:sz w:val="24"/>
          <w:szCs w:val="24"/>
          <w:lang w:eastAsia="en-GB"/>
          <w14:ligatures w14:val="none"/>
        </w:rPr>
        <w:t xml:space="preserve"> Nmap vulnerability scan output showing exposed services and indicators of service-level weaknesses on S-DC.</w:t>
      </w:r>
    </w:p>
    <w:p w14:paraId="4EE9489B"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4.2 Tenable Nessus Automated Scanning</w:t>
      </w:r>
    </w:p>
    <w:p w14:paraId="66934A1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Tenable Nessus Essentials was used to perform an automated Basic Network Scan against the primary server. Automated scanning complements manual enumeration by detecting known vulnerabilities, weak configurations, and deprecated services more efficiently than manual methods alone [6].</w:t>
      </w:r>
    </w:p>
    <w:p w14:paraId="3B8DF76C"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Nessus scan identified 43 findings on S-DC, including Critical, High, Medium, and Informational results. Although not all findings were in scope for remediation in this assessment, the results were useful in prioritising the most important issues and supporting severity classification.</w:t>
      </w:r>
    </w:p>
    <w:p w14:paraId="5059C45F" w14:textId="046C5C13"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4C150783" wp14:editId="12CC2675">
            <wp:extent cx="5731510" cy="3223895"/>
            <wp:effectExtent l="0" t="0" r="0" b="0"/>
            <wp:docPr id="13775384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38438" name="Picture 13775384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5:</w:t>
      </w:r>
      <w:r w:rsidR="003556B5" w:rsidRPr="003556B5">
        <w:rPr>
          <w:rFonts w:ascii="Times New Roman" w:eastAsia="Times New Roman" w:hAnsi="Times New Roman" w:cs="Times New Roman"/>
          <w:kern w:val="0"/>
          <w:sz w:val="24"/>
          <w:szCs w:val="24"/>
          <w:lang w:eastAsia="en-GB"/>
          <w14:ligatures w14:val="none"/>
        </w:rPr>
        <w:t xml:space="preserve"> Nessus Essentials dashboard showing scan completion and the distribution of identified vulnerabilities on S-DC.</w:t>
      </w:r>
    </w:p>
    <w:p w14:paraId="1ECF5E0F"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4.3 Service Enumeration Summary</w:t>
      </w:r>
    </w:p>
    <w:p w14:paraId="14582E5C"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principal services identified during the information gathering stage are summarised below.</w:t>
      </w:r>
    </w:p>
    <w:tbl>
      <w:tblPr>
        <w:tblStyle w:val="ListTable4-Accent1"/>
        <w:tblW w:w="0" w:type="auto"/>
        <w:tblLook w:val="04A0" w:firstRow="1" w:lastRow="0" w:firstColumn="1" w:lastColumn="0" w:noHBand="0" w:noVBand="1"/>
      </w:tblPr>
      <w:tblGrid>
        <w:gridCol w:w="1123"/>
        <w:gridCol w:w="1476"/>
        <w:gridCol w:w="2835"/>
        <w:gridCol w:w="3582"/>
      </w:tblGrid>
      <w:tr w:rsidR="003556B5" w:rsidRPr="003556B5" w14:paraId="658DD3A8"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F728C9"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Host</w:t>
            </w:r>
          </w:p>
        </w:tc>
        <w:tc>
          <w:tcPr>
            <w:tcW w:w="0" w:type="auto"/>
            <w:hideMark/>
          </w:tcPr>
          <w:p w14:paraId="45E464A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IP Address</w:t>
            </w:r>
          </w:p>
        </w:tc>
        <w:tc>
          <w:tcPr>
            <w:tcW w:w="0" w:type="auto"/>
            <w:hideMark/>
          </w:tcPr>
          <w:p w14:paraId="65F77A38"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Open Ports</w:t>
            </w:r>
          </w:p>
        </w:tc>
        <w:tc>
          <w:tcPr>
            <w:tcW w:w="0" w:type="auto"/>
            <w:hideMark/>
          </w:tcPr>
          <w:p w14:paraId="62189EB8"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Key Services</w:t>
            </w:r>
          </w:p>
        </w:tc>
      </w:tr>
      <w:tr w:rsidR="003556B5" w:rsidRPr="003556B5" w14:paraId="5786CAA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FDB39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7BDE8BD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w:t>
            </w:r>
          </w:p>
        </w:tc>
        <w:tc>
          <w:tcPr>
            <w:tcW w:w="0" w:type="auto"/>
            <w:hideMark/>
          </w:tcPr>
          <w:p w14:paraId="23A823A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21, 53, 80, 88, 135, 139, 389, 443, 445, 13, 19</w:t>
            </w:r>
          </w:p>
        </w:tc>
        <w:tc>
          <w:tcPr>
            <w:tcW w:w="0" w:type="auto"/>
            <w:hideMark/>
          </w:tcPr>
          <w:p w14:paraId="046CA872"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DNS, HTTP/S, Kerberos, SMB, LDAP, legacy services</w:t>
            </w:r>
          </w:p>
        </w:tc>
      </w:tr>
      <w:tr w:rsidR="003556B5" w:rsidRPr="003556B5" w14:paraId="4C6316D9"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6919F73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ClientS1</w:t>
            </w:r>
          </w:p>
        </w:tc>
        <w:tc>
          <w:tcPr>
            <w:tcW w:w="0" w:type="auto"/>
            <w:hideMark/>
          </w:tcPr>
          <w:p w14:paraId="242E8EF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192.168.1.10</w:t>
            </w:r>
          </w:p>
        </w:tc>
        <w:tc>
          <w:tcPr>
            <w:tcW w:w="0" w:type="auto"/>
            <w:hideMark/>
          </w:tcPr>
          <w:p w14:paraId="292F6F3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Filtered / limited exposure</w:t>
            </w:r>
          </w:p>
        </w:tc>
        <w:tc>
          <w:tcPr>
            <w:tcW w:w="0" w:type="auto"/>
            <w:hideMark/>
          </w:tcPr>
          <w:p w14:paraId="1BCAC13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Domain member</w:t>
            </w:r>
          </w:p>
        </w:tc>
      </w:tr>
      <w:tr w:rsidR="003556B5" w:rsidRPr="003556B5" w14:paraId="08F188D9"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061B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42609B7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w:t>
            </w:r>
          </w:p>
        </w:tc>
        <w:tc>
          <w:tcPr>
            <w:tcW w:w="0" w:type="auto"/>
            <w:hideMark/>
          </w:tcPr>
          <w:p w14:paraId="0F3A029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21, 22, 80</w:t>
            </w:r>
          </w:p>
        </w:tc>
        <w:tc>
          <w:tcPr>
            <w:tcW w:w="0" w:type="auto"/>
            <w:hideMark/>
          </w:tcPr>
          <w:p w14:paraId="3F82688C"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SSH, HTTP</w:t>
            </w:r>
          </w:p>
        </w:tc>
      </w:tr>
      <w:tr w:rsidR="003556B5" w:rsidRPr="003556B5" w14:paraId="16EF1863"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51B92F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ClientL1</w:t>
            </w:r>
          </w:p>
        </w:tc>
        <w:tc>
          <w:tcPr>
            <w:tcW w:w="0" w:type="auto"/>
            <w:hideMark/>
          </w:tcPr>
          <w:p w14:paraId="7DE21F6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192.168.2.10</w:t>
            </w:r>
          </w:p>
        </w:tc>
        <w:tc>
          <w:tcPr>
            <w:tcW w:w="0" w:type="auto"/>
            <w:hideMark/>
          </w:tcPr>
          <w:p w14:paraId="66DB1D5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22, 80</w:t>
            </w:r>
          </w:p>
        </w:tc>
        <w:tc>
          <w:tcPr>
            <w:tcW w:w="0" w:type="auto"/>
            <w:hideMark/>
          </w:tcPr>
          <w:p w14:paraId="7F02511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HTTP</w:t>
            </w:r>
          </w:p>
        </w:tc>
      </w:tr>
    </w:tbl>
    <w:p w14:paraId="6D8746D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This stage established the basis for the remainder of the assessment by identifying which systems and services required deeper analysis.</w:t>
      </w:r>
    </w:p>
    <w:p w14:paraId="79B55468" w14:textId="457447AF"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3C7423E0"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5. Vulnerability Assessment</w:t>
      </w:r>
    </w:p>
    <w:p w14:paraId="4E91193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findings were categorised using CVSS v3.1, which provides a consistent scoring framework for assessing the severity of vulnerabilities [6].</w:t>
      </w:r>
    </w:p>
    <w:p w14:paraId="2F81792C"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5.1 Vulnerability Summary</w:t>
      </w:r>
    </w:p>
    <w:tbl>
      <w:tblPr>
        <w:tblStyle w:val="ListTable4-Accent1"/>
        <w:tblW w:w="0" w:type="auto"/>
        <w:tblLook w:val="04A0" w:firstRow="1" w:lastRow="0" w:firstColumn="1" w:lastColumn="0" w:noHBand="0" w:noVBand="1"/>
      </w:tblPr>
      <w:tblGrid>
        <w:gridCol w:w="510"/>
        <w:gridCol w:w="1961"/>
        <w:gridCol w:w="1030"/>
        <w:gridCol w:w="1427"/>
        <w:gridCol w:w="1732"/>
        <w:gridCol w:w="2356"/>
      </w:tblGrid>
      <w:tr w:rsidR="001A26AD" w:rsidRPr="003556B5" w14:paraId="72150937"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12622E"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ID</w:t>
            </w:r>
          </w:p>
        </w:tc>
        <w:tc>
          <w:tcPr>
            <w:tcW w:w="0" w:type="auto"/>
            <w:hideMark/>
          </w:tcPr>
          <w:p w14:paraId="7D4D4657"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18906A53"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Severity</w:t>
            </w:r>
          </w:p>
        </w:tc>
        <w:tc>
          <w:tcPr>
            <w:tcW w:w="0" w:type="auto"/>
            <w:hideMark/>
          </w:tcPr>
          <w:p w14:paraId="774BA939"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System</w:t>
            </w:r>
          </w:p>
        </w:tc>
        <w:tc>
          <w:tcPr>
            <w:tcW w:w="0" w:type="auto"/>
            <w:hideMark/>
          </w:tcPr>
          <w:p w14:paraId="2CA7DCF4" w14:textId="7EEB08C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CWE / CVE</w:t>
            </w:r>
            <w:r w:rsidR="00C4300B">
              <w:rPr>
                <w:rFonts w:ascii="Times New Roman" w:eastAsia="Times New Roman" w:hAnsi="Times New Roman" w:cs="Times New Roman"/>
                <w:b w:val="0"/>
                <w:bCs w:val="0"/>
                <w:kern w:val="0"/>
                <w:sz w:val="24"/>
                <w:szCs w:val="24"/>
                <w:lang w:eastAsia="en-GB"/>
                <w14:ligatures w14:val="none"/>
              </w:rPr>
              <w:t xml:space="preserve"> / CVSS</w:t>
            </w:r>
          </w:p>
        </w:tc>
        <w:tc>
          <w:tcPr>
            <w:tcW w:w="0" w:type="auto"/>
            <w:hideMark/>
          </w:tcPr>
          <w:p w14:paraId="3ED45030"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Impact</w:t>
            </w:r>
          </w:p>
        </w:tc>
      </w:tr>
      <w:tr w:rsidR="001A26AD" w:rsidRPr="003556B5" w14:paraId="5A3ACBA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0F83A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V1</w:t>
            </w:r>
          </w:p>
        </w:tc>
        <w:tc>
          <w:tcPr>
            <w:tcW w:w="0" w:type="auto"/>
            <w:hideMark/>
          </w:tcPr>
          <w:p w14:paraId="6A39B30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Access</w:t>
            </w:r>
          </w:p>
        </w:tc>
        <w:tc>
          <w:tcPr>
            <w:tcW w:w="0" w:type="auto"/>
            <w:hideMark/>
          </w:tcPr>
          <w:p w14:paraId="42969AF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High</w:t>
            </w:r>
          </w:p>
        </w:tc>
        <w:tc>
          <w:tcPr>
            <w:tcW w:w="0" w:type="auto"/>
            <w:hideMark/>
          </w:tcPr>
          <w:p w14:paraId="26C4CEA1"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6737AD7C" w14:textId="6C9ED8F6"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CWE-287</w:t>
            </w:r>
            <w:r w:rsidR="001A26AD">
              <w:rPr>
                <w:rFonts w:ascii="Times New Roman" w:eastAsia="Times New Roman" w:hAnsi="Times New Roman" w:cs="Times New Roman"/>
                <w:kern w:val="0"/>
                <w:sz w:val="24"/>
                <w:szCs w:val="24"/>
                <w:lang w:eastAsia="en-GB"/>
                <w14:ligatures w14:val="none"/>
              </w:rPr>
              <w:t>/CVSS 9.1</w:t>
            </w:r>
          </w:p>
        </w:tc>
        <w:tc>
          <w:tcPr>
            <w:tcW w:w="0" w:type="auto"/>
            <w:hideMark/>
          </w:tcPr>
          <w:p w14:paraId="5E07545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Sensitive data exposure</w:t>
            </w:r>
          </w:p>
        </w:tc>
      </w:tr>
      <w:tr w:rsidR="001A26AD" w:rsidRPr="003556B5" w14:paraId="7C6E849F"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CA43EF5"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V2</w:t>
            </w:r>
          </w:p>
        </w:tc>
        <w:tc>
          <w:tcPr>
            <w:tcW w:w="0" w:type="auto"/>
            <w:hideMark/>
          </w:tcPr>
          <w:p w14:paraId="640FFCB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Protocol Exposure</w:t>
            </w:r>
          </w:p>
        </w:tc>
        <w:tc>
          <w:tcPr>
            <w:tcW w:w="0" w:type="auto"/>
            <w:hideMark/>
          </w:tcPr>
          <w:p w14:paraId="545DFB4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High</w:t>
            </w:r>
          </w:p>
        </w:tc>
        <w:tc>
          <w:tcPr>
            <w:tcW w:w="0" w:type="auto"/>
            <w:hideMark/>
          </w:tcPr>
          <w:p w14:paraId="347D98A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5155170D" w14:textId="41DFCB86"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CVE-2008-4250 /</w:t>
            </w:r>
            <w:r w:rsidR="001A26AD">
              <w:rPr>
                <w:rFonts w:ascii="Times New Roman" w:eastAsia="Times New Roman" w:hAnsi="Times New Roman" w:cs="Times New Roman"/>
                <w:kern w:val="0"/>
                <w:sz w:val="24"/>
                <w:szCs w:val="24"/>
                <w:lang w:eastAsia="en-GB"/>
                <w14:ligatures w14:val="none"/>
              </w:rPr>
              <w:t xml:space="preserve"> CVSS 10.0</w:t>
            </w:r>
          </w:p>
        </w:tc>
        <w:tc>
          <w:tcPr>
            <w:tcW w:w="0" w:type="auto"/>
            <w:hideMark/>
          </w:tcPr>
          <w:p w14:paraId="4862414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Remote exploitation risk</w:t>
            </w:r>
          </w:p>
        </w:tc>
      </w:tr>
      <w:tr w:rsidR="001A26AD" w:rsidRPr="003556B5" w14:paraId="1AAF0AA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2CD6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V3</w:t>
            </w:r>
          </w:p>
        </w:tc>
        <w:tc>
          <w:tcPr>
            <w:tcW w:w="0" w:type="auto"/>
            <w:hideMark/>
          </w:tcPr>
          <w:p w14:paraId="35EFF6F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Unencrypted HTTP Traffic</w:t>
            </w:r>
          </w:p>
        </w:tc>
        <w:tc>
          <w:tcPr>
            <w:tcW w:w="0" w:type="auto"/>
            <w:hideMark/>
          </w:tcPr>
          <w:p w14:paraId="51E21AD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Medium</w:t>
            </w:r>
          </w:p>
        </w:tc>
        <w:tc>
          <w:tcPr>
            <w:tcW w:w="0" w:type="auto"/>
            <w:hideMark/>
          </w:tcPr>
          <w:p w14:paraId="6A2BFA3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 L-CD, ClientL1</w:t>
            </w:r>
          </w:p>
        </w:tc>
        <w:tc>
          <w:tcPr>
            <w:tcW w:w="0" w:type="auto"/>
            <w:hideMark/>
          </w:tcPr>
          <w:p w14:paraId="342B5A4A" w14:textId="3A5858BA"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CWE-319</w:t>
            </w:r>
            <w:r w:rsidR="001A26AD">
              <w:rPr>
                <w:rFonts w:ascii="Times New Roman" w:eastAsia="Times New Roman" w:hAnsi="Times New Roman" w:cs="Times New Roman"/>
                <w:kern w:val="0"/>
                <w:sz w:val="24"/>
                <w:szCs w:val="24"/>
                <w:lang w:eastAsia="en-GB"/>
                <w14:ligatures w14:val="none"/>
              </w:rPr>
              <w:t>/CVSS 6.5</w:t>
            </w:r>
          </w:p>
        </w:tc>
        <w:tc>
          <w:tcPr>
            <w:tcW w:w="0" w:type="auto"/>
            <w:hideMark/>
          </w:tcPr>
          <w:p w14:paraId="7E338CD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Interception / MITM risk</w:t>
            </w:r>
          </w:p>
        </w:tc>
      </w:tr>
      <w:tr w:rsidR="001A26AD" w:rsidRPr="003556B5" w14:paraId="0354961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48381D34"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V4</w:t>
            </w:r>
          </w:p>
        </w:tc>
        <w:tc>
          <w:tcPr>
            <w:tcW w:w="0" w:type="auto"/>
            <w:hideMark/>
          </w:tcPr>
          <w:p w14:paraId="2BC535C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47ABC2C4"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Medium</w:t>
            </w:r>
          </w:p>
        </w:tc>
        <w:tc>
          <w:tcPr>
            <w:tcW w:w="0" w:type="auto"/>
            <w:hideMark/>
          </w:tcPr>
          <w:p w14:paraId="235BC60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 ClientL1</w:t>
            </w:r>
          </w:p>
        </w:tc>
        <w:tc>
          <w:tcPr>
            <w:tcW w:w="0" w:type="auto"/>
            <w:hideMark/>
          </w:tcPr>
          <w:p w14:paraId="12C7BDF4" w14:textId="4E98AA8D"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CWE-521</w:t>
            </w:r>
            <w:r w:rsidR="001A26AD">
              <w:rPr>
                <w:rFonts w:ascii="Times New Roman" w:eastAsia="Times New Roman" w:hAnsi="Times New Roman" w:cs="Times New Roman"/>
                <w:kern w:val="0"/>
                <w:sz w:val="24"/>
                <w:szCs w:val="24"/>
                <w:lang w:eastAsia="en-GB"/>
                <w14:ligatures w14:val="none"/>
              </w:rPr>
              <w:t>/CVSS 7.5</w:t>
            </w:r>
          </w:p>
        </w:tc>
        <w:tc>
          <w:tcPr>
            <w:tcW w:w="0" w:type="auto"/>
            <w:hideMark/>
          </w:tcPr>
          <w:p w14:paraId="13CEE5D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Brute-force and shell access</w:t>
            </w:r>
          </w:p>
        </w:tc>
      </w:tr>
      <w:tr w:rsidR="001A26AD" w:rsidRPr="003556B5" w14:paraId="47A8B876"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FC008"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V5</w:t>
            </w:r>
          </w:p>
        </w:tc>
        <w:tc>
          <w:tcPr>
            <w:tcW w:w="0" w:type="auto"/>
            <w:hideMark/>
          </w:tcPr>
          <w:p w14:paraId="7A46E984"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 Service (Port 13)</w:t>
            </w:r>
          </w:p>
        </w:tc>
        <w:tc>
          <w:tcPr>
            <w:tcW w:w="0" w:type="auto"/>
            <w:hideMark/>
          </w:tcPr>
          <w:p w14:paraId="0D79726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Low</w:t>
            </w:r>
          </w:p>
        </w:tc>
        <w:tc>
          <w:tcPr>
            <w:tcW w:w="0" w:type="auto"/>
            <w:hideMark/>
          </w:tcPr>
          <w:p w14:paraId="0726A03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6FDD9D7F" w14:textId="4124988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CWE-16</w:t>
            </w:r>
            <w:r w:rsidR="001A26AD">
              <w:rPr>
                <w:rFonts w:ascii="Times New Roman" w:eastAsia="Times New Roman" w:hAnsi="Times New Roman" w:cs="Times New Roman"/>
                <w:kern w:val="0"/>
                <w:sz w:val="24"/>
                <w:szCs w:val="24"/>
                <w:lang w:eastAsia="en-GB"/>
                <w14:ligatures w14:val="none"/>
              </w:rPr>
              <w:t>/CVSS 4.3</w:t>
            </w:r>
          </w:p>
        </w:tc>
        <w:tc>
          <w:tcPr>
            <w:tcW w:w="0" w:type="auto"/>
            <w:hideMark/>
          </w:tcPr>
          <w:p w14:paraId="23EFF57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Reconnaissance / unnecessary exposure</w:t>
            </w:r>
          </w:p>
        </w:tc>
      </w:tr>
      <w:tr w:rsidR="001A26AD" w:rsidRPr="003556B5" w14:paraId="793E3E29"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2EB965B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V6</w:t>
            </w:r>
          </w:p>
        </w:tc>
        <w:tc>
          <w:tcPr>
            <w:tcW w:w="0" w:type="auto"/>
            <w:hideMark/>
          </w:tcPr>
          <w:p w14:paraId="198068C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 (Port 19)</w:t>
            </w:r>
          </w:p>
        </w:tc>
        <w:tc>
          <w:tcPr>
            <w:tcW w:w="0" w:type="auto"/>
            <w:hideMark/>
          </w:tcPr>
          <w:p w14:paraId="6E3FD2A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Low</w:t>
            </w:r>
          </w:p>
        </w:tc>
        <w:tc>
          <w:tcPr>
            <w:tcW w:w="0" w:type="auto"/>
            <w:hideMark/>
          </w:tcPr>
          <w:p w14:paraId="218184B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00CD7345" w14:textId="2D6EDAB2"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CWE-16</w:t>
            </w:r>
            <w:r w:rsidR="001A26AD">
              <w:rPr>
                <w:rFonts w:ascii="Times New Roman" w:eastAsia="Times New Roman" w:hAnsi="Times New Roman" w:cs="Times New Roman"/>
                <w:kern w:val="0"/>
                <w:sz w:val="24"/>
                <w:szCs w:val="24"/>
                <w:lang w:eastAsia="en-GB"/>
                <w14:ligatures w14:val="none"/>
              </w:rPr>
              <w:t>/CVSS 4.3</w:t>
            </w:r>
          </w:p>
        </w:tc>
        <w:tc>
          <w:tcPr>
            <w:tcW w:w="0" w:type="auto"/>
            <w:hideMark/>
          </w:tcPr>
          <w:p w14:paraId="64CBCB2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Amplification and attack surface risk</w:t>
            </w:r>
          </w:p>
        </w:tc>
      </w:tr>
    </w:tbl>
    <w:p w14:paraId="63E394C4"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5.2 High Severity Findings</w:t>
      </w:r>
    </w:p>
    <w:p w14:paraId="2CCF165F"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V1 – Anonymous FTP Access (CWE-287)</w:t>
      </w:r>
    </w:p>
    <w:p w14:paraId="1F99F4F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FTP service on S-DC allowed anonymous authentication, meaning that a user connected to the network could log in and access files without valid credentials. This represents a serious failure in access control and violates the principle of least privilege [7].</w:t>
      </w:r>
    </w:p>
    <w:p w14:paraId="7057288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During testing, the following files were retrieved without authentication:</w:t>
      </w:r>
    </w:p>
    <w:p w14:paraId="5ABBA959" w14:textId="77777777" w:rsidR="003556B5" w:rsidRPr="003556B5" w:rsidRDefault="003556B5" w:rsidP="003556B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important_file.txt</w:t>
      </w:r>
      <w:r w:rsidRPr="003556B5">
        <w:rPr>
          <w:rFonts w:ascii="Times New Roman" w:eastAsia="Times New Roman" w:hAnsi="Times New Roman" w:cs="Times New Roman"/>
          <w:kern w:val="0"/>
          <w:sz w:val="24"/>
          <w:szCs w:val="24"/>
          <w:lang w:eastAsia="en-GB"/>
          <w14:ligatures w14:val="none"/>
        </w:rPr>
        <w:t xml:space="preserve"> – key is 900 </w:t>
      </w:r>
    </w:p>
    <w:p w14:paraId="6C5CAC8C" w14:textId="77777777" w:rsidR="003556B5" w:rsidRPr="003556B5" w:rsidRDefault="003556B5" w:rsidP="003556B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new_important_file.txt</w:t>
      </w:r>
      <w:r w:rsidRPr="003556B5">
        <w:rPr>
          <w:rFonts w:ascii="Times New Roman" w:eastAsia="Times New Roman" w:hAnsi="Times New Roman" w:cs="Times New Roman"/>
          <w:kern w:val="0"/>
          <w:sz w:val="24"/>
          <w:szCs w:val="24"/>
          <w:lang w:eastAsia="en-GB"/>
          <w14:ligatures w14:val="none"/>
        </w:rPr>
        <w:t xml:space="preserve"> – key is 930 </w:t>
      </w:r>
    </w:p>
    <w:p w14:paraId="3A54624F" w14:textId="77777777" w:rsidR="003556B5" w:rsidRPr="003556B5" w:rsidRDefault="003556B5" w:rsidP="003556B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test.txt</w:t>
      </w:r>
      <w:r w:rsidRPr="003556B5">
        <w:rPr>
          <w:rFonts w:ascii="Times New Roman" w:eastAsia="Times New Roman" w:hAnsi="Times New Roman" w:cs="Times New Roman"/>
          <w:kern w:val="0"/>
          <w:sz w:val="24"/>
          <w:szCs w:val="24"/>
          <w:lang w:eastAsia="en-GB"/>
          <w14:ligatures w14:val="none"/>
        </w:rPr>
        <w:t xml:space="preserve"> – FTP test file for </w:t>
      </w:r>
      <w:proofErr w:type="spellStart"/>
      <w:proofErr w:type="gramStart"/>
      <w:r w:rsidRPr="003556B5">
        <w:rPr>
          <w:rFonts w:ascii="Times New Roman" w:eastAsia="Times New Roman" w:hAnsi="Times New Roman" w:cs="Times New Roman"/>
          <w:kern w:val="0"/>
          <w:sz w:val="24"/>
          <w:szCs w:val="24"/>
          <w:lang w:eastAsia="en-GB"/>
          <w14:ligatures w14:val="none"/>
        </w:rPr>
        <w:t>swansea.acca</w:t>
      </w:r>
      <w:proofErr w:type="spellEnd"/>
      <w:proofErr w:type="gramEnd"/>
      <w:r w:rsidRPr="003556B5">
        <w:rPr>
          <w:rFonts w:ascii="Times New Roman" w:eastAsia="Times New Roman" w:hAnsi="Times New Roman" w:cs="Times New Roman"/>
          <w:kern w:val="0"/>
          <w:sz w:val="24"/>
          <w:szCs w:val="24"/>
          <w:lang w:eastAsia="en-GB"/>
          <w14:ligatures w14:val="none"/>
        </w:rPr>
        <w:t xml:space="preserve"> </w:t>
      </w:r>
    </w:p>
    <w:p w14:paraId="524C3675" w14:textId="77777777" w:rsidR="003556B5" w:rsidRPr="003556B5" w:rsidRDefault="003556B5" w:rsidP="003556B5">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Courier New" w:eastAsia="Times New Roman" w:hAnsi="Courier New" w:cs="Courier New"/>
          <w:kern w:val="0"/>
          <w:sz w:val="20"/>
          <w:szCs w:val="20"/>
          <w:lang w:eastAsia="en-GB"/>
          <w14:ligatures w14:val="none"/>
        </w:rPr>
        <w:t>accb6000.txt</w:t>
      </w:r>
      <w:r w:rsidRPr="003556B5">
        <w:rPr>
          <w:rFonts w:ascii="Times New Roman" w:eastAsia="Times New Roman" w:hAnsi="Times New Roman" w:cs="Times New Roman"/>
          <w:kern w:val="0"/>
          <w:sz w:val="24"/>
          <w:szCs w:val="24"/>
          <w:lang w:eastAsia="en-GB"/>
          <w14:ligatures w14:val="none"/>
        </w:rPr>
        <w:t xml:space="preserve"> – sample file created by </w:t>
      </w:r>
      <w:proofErr w:type="spellStart"/>
      <w:r w:rsidRPr="003556B5">
        <w:rPr>
          <w:rFonts w:ascii="Times New Roman" w:eastAsia="Times New Roman" w:hAnsi="Times New Roman" w:cs="Times New Roman"/>
          <w:kern w:val="0"/>
          <w:sz w:val="24"/>
          <w:szCs w:val="24"/>
          <w:lang w:eastAsia="en-GB"/>
          <w14:ligatures w14:val="none"/>
        </w:rPr>
        <w:t>Dr.</w:t>
      </w:r>
      <w:proofErr w:type="spellEnd"/>
      <w:r w:rsidRPr="003556B5">
        <w:rPr>
          <w:rFonts w:ascii="Times New Roman" w:eastAsia="Times New Roman" w:hAnsi="Times New Roman" w:cs="Times New Roman"/>
          <w:kern w:val="0"/>
          <w:sz w:val="24"/>
          <w:szCs w:val="24"/>
          <w:lang w:eastAsia="en-GB"/>
          <w14:ligatures w14:val="none"/>
        </w:rPr>
        <w:t xml:space="preserve"> MMK </w:t>
      </w:r>
    </w:p>
    <w:p w14:paraId="50D2047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 a real organisational environment, such files could contain passwords, configuration data, customer records, or internal operational information. This creates a serious confidentiality risk and could also have legal implications under data protection obligations [3].</w:t>
      </w:r>
    </w:p>
    <w:p w14:paraId="24021A88" w14:textId="46CBEDE8"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872B8EC" wp14:editId="212F8C13">
            <wp:extent cx="5731510" cy="3223895"/>
            <wp:effectExtent l="0" t="0" r="0" b="0"/>
            <wp:docPr id="9452213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21368" name="Picture 94522136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6:</w:t>
      </w:r>
      <w:r w:rsidR="003556B5" w:rsidRPr="003556B5">
        <w:rPr>
          <w:rFonts w:ascii="Times New Roman" w:eastAsia="Times New Roman" w:hAnsi="Times New Roman" w:cs="Times New Roman"/>
          <w:kern w:val="0"/>
          <w:sz w:val="24"/>
          <w:szCs w:val="24"/>
          <w:lang w:eastAsia="en-GB"/>
          <w14:ligatures w14:val="none"/>
        </w:rPr>
        <w:t xml:space="preserve"> Anonymous FTP access on S-DC showing successful unauthenticated access to the FTP service.</w:t>
      </w:r>
    </w:p>
    <w:p w14:paraId="7FC089F3"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V2 – SMBv1 Protocol Exposure</w:t>
      </w:r>
    </w:p>
    <w:p w14:paraId="1879387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domain controller exposed SMB on port 445, and subsequent configuration analysis confirmed that SMBv1 was enabled. SMBv1 is a deprecated protocol that has been widely criticised for weak security design and has been associated with severe attacks such as WannaCry [9].</w:t>
      </w:r>
    </w:p>
    <w:p w14:paraId="7D7843E8"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Although the assessment did not rely on destructive exploitation, the presence of SMBv1 on the primary domain controller materially increased the risk of remote compromise. In enterprise terms, this is especially significant because a domain controller is a high-value target. Any weakness on such a system has disproportionate impact.</w:t>
      </w:r>
    </w:p>
    <w:p w14:paraId="09D22634" w14:textId="42884772"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24DD1DFB" wp14:editId="340C5239">
            <wp:extent cx="5731510" cy="3223895"/>
            <wp:effectExtent l="0" t="0" r="0" b="0"/>
            <wp:docPr id="1907353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35322" name="Picture 19073532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eastAsia="Times New Roman" w:hAnsi="Times New Roman" w:cs="Times New Roman"/>
          <w:b/>
          <w:bCs/>
          <w:noProof/>
          <w:kern w:val="0"/>
          <w:sz w:val="24"/>
          <w:szCs w:val="24"/>
          <w:lang w:eastAsia="en-GB"/>
        </w:rPr>
        <w:drawing>
          <wp:inline distT="0" distB="0" distL="0" distR="0" wp14:anchorId="0129BCF4" wp14:editId="7BCEF9A1">
            <wp:extent cx="5731510" cy="3223895"/>
            <wp:effectExtent l="0" t="0" r="0" b="0"/>
            <wp:docPr id="1819285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8548" name="Picture 1819285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7:</w:t>
      </w:r>
      <w:r w:rsidR="003556B5" w:rsidRPr="003556B5">
        <w:rPr>
          <w:rFonts w:ascii="Times New Roman" w:eastAsia="Times New Roman" w:hAnsi="Times New Roman" w:cs="Times New Roman"/>
          <w:kern w:val="0"/>
          <w:sz w:val="24"/>
          <w:szCs w:val="24"/>
          <w:lang w:eastAsia="en-GB"/>
          <w14:ligatures w14:val="none"/>
        </w:rPr>
        <w:t xml:space="preserve"> Nmap output showing SMB service exposure on port 445 of S-DC.</w:t>
      </w:r>
    </w:p>
    <w:p w14:paraId="5E104360"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5.3 Medium Severity Findings</w:t>
      </w:r>
    </w:p>
    <w:p w14:paraId="30F59357"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V3 – Unencrypted HTTP Traffic (CWE-319)</w:t>
      </w:r>
    </w:p>
    <w:p w14:paraId="582245CC"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80 was active on multiple systems, including S-DC, L-CD, and ClientL1. This meant that traffic to web services could be transmitted without transport-layer encryption. Unencrypted HTTP traffic can be intercepted by any attacker with a suitable network position, particularly within internal enterprise environments [10].</w:t>
      </w:r>
    </w:p>
    <w:p w14:paraId="35DC911B"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This is important because internal networks should not be assumed to be inherently safe. Once an attacker gains a foothold, plaintext protocols become an easy source of credentials and session information.</w:t>
      </w:r>
    </w:p>
    <w:p w14:paraId="69B78529"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V4 – Weak SSH Authentication (CWE-521)</w:t>
      </w:r>
    </w:p>
    <w:p w14:paraId="407C5341"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access on L-CD accepted password-based authentication and lacked strong defensive controls such as key-only authentication or multi-factor protection. This makes brute-force or credential stuffing attacks more feasible [11].</w:t>
      </w:r>
    </w:p>
    <w:p w14:paraId="7C92CAE3"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In practice, weak authentication becomes especially dangerous when combined with poor password hygiene or predictable usernames. During the assessment, this weakness contributed to remote shell access on the London server.</w:t>
      </w:r>
    </w:p>
    <w:p w14:paraId="267E6459" w14:textId="4569D115"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0786FD2E" wp14:editId="4AEF7729">
            <wp:extent cx="5731510" cy="3223895"/>
            <wp:effectExtent l="0" t="0" r="0" b="0"/>
            <wp:docPr id="148551562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15628" name="Picture 148551562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8:</w:t>
      </w:r>
      <w:r w:rsidR="003556B5" w:rsidRPr="003556B5">
        <w:rPr>
          <w:rFonts w:ascii="Times New Roman" w:eastAsia="Times New Roman" w:hAnsi="Times New Roman" w:cs="Times New Roman"/>
          <w:kern w:val="0"/>
          <w:sz w:val="24"/>
          <w:szCs w:val="24"/>
          <w:lang w:eastAsia="en-GB"/>
          <w14:ligatures w14:val="none"/>
        </w:rPr>
        <w:t xml:space="preserve"> Successful credential discovery and service authentication related to the London server.</w:t>
      </w:r>
    </w:p>
    <w:p w14:paraId="59DC63CD"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5.4 Low Severity Findings</w:t>
      </w:r>
    </w:p>
    <w:p w14:paraId="76ED9586"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V5 – Daytime Service (Port 13)</w:t>
      </w:r>
    </w:p>
    <w:p w14:paraId="138E1EA8"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legacy Daytime service was exposed on S-DC. While the service is not critical by itself, it has no practical business value in a modern enterprise environment and contributes unnecessary attack surface [12].</w:t>
      </w:r>
    </w:p>
    <w:p w14:paraId="4E3AD8F0" w14:textId="77777777" w:rsidR="003556B5" w:rsidRPr="003556B5" w:rsidRDefault="003556B5" w:rsidP="003556B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556B5">
        <w:rPr>
          <w:rFonts w:ascii="Times New Roman" w:eastAsia="Times New Roman" w:hAnsi="Times New Roman" w:cs="Times New Roman"/>
          <w:b/>
          <w:bCs/>
          <w:kern w:val="0"/>
          <w:sz w:val="27"/>
          <w:szCs w:val="27"/>
          <w:lang w:eastAsia="en-GB"/>
          <w14:ligatures w14:val="none"/>
        </w:rPr>
        <w:t xml:space="preserve">V6 – </w:t>
      </w:r>
      <w:proofErr w:type="spellStart"/>
      <w:r w:rsidRPr="003556B5">
        <w:rPr>
          <w:rFonts w:ascii="Times New Roman" w:eastAsia="Times New Roman" w:hAnsi="Times New Roman" w:cs="Times New Roman"/>
          <w:b/>
          <w:bCs/>
          <w:kern w:val="0"/>
          <w:sz w:val="27"/>
          <w:szCs w:val="27"/>
          <w:lang w:eastAsia="en-GB"/>
          <w14:ligatures w14:val="none"/>
        </w:rPr>
        <w:t>Chargen</w:t>
      </w:r>
      <w:proofErr w:type="spellEnd"/>
      <w:r w:rsidRPr="003556B5">
        <w:rPr>
          <w:rFonts w:ascii="Times New Roman" w:eastAsia="Times New Roman" w:hAnsi="Times New Roman" w:cs="Times New Roman"/>
          <w:b/>
          <w:bCs/>
          <w:kern w:val="0"/>
          <w:sz w:val="27"/>
          <w:szCs w:val="27"/>
          <w:lang w:eastAsia="en-GB"/>
          <w14:ligatures w14:val="none"/>
        </w:rPr>
        <w:t xml:space="preserve"> Service (Port 19)</w:t>
      </w:r>
    </w:p>
    <w:p w14:paraId="42A15B16"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 was also active on S-DC. This service is obsolete and can contribute to reflection or amplification style attack scenarios. Even where the direct exploitation value is limited, retaining obsolete services contradicts hardening best practice [12].</w:t>
      </w:r>
    </w:p>
    <w:p w14:paraId="4330240C" w14:textId="2D91483C"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398D0269" wp14:editId="6F06296F">
            <wp:extent cx="5731510" cy="3223895"/>
            <wp:effectExtent l="0" t="0" r="0" b="0"/>
            <wp:docPr id="117957638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76383" name="Picture 117957638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9:</w:t>
      </w:r>
      <w:r w:rsidR="003556B5" w:rsidRPr="003556B5">
        <w:rPr>
          <w:rFonts w:ascii="Times New Roman" w:eastAsia="Times New Roman" w:hAnsi="Times New Roman" w:cs="Times New Roman"/>
          <w:kern w:val="0"/>
          <w:sz w:val="24"/>
          <w:szCs w:val="24"/>
          <w:lang w:eastAsia="en-GB"/>
          <w14:ligatures w14:val="none"/>
        </w:rPr>
        <w:t xml:space="preserve"> Nmap output showing legacy services exposed on ports 13 and 19 prior to remediation.</w:t>
      </w:r>
    </w:p>
    <w:p w14:paraId="28E3BE05" w14:textId="1EF13905"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43FDA19B"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6. Exploitation and Post-Exploitation</w:t>
      </w:r>
    </w:p>
    <w:p w14:paraId="742D7E56"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exploitation was performed ethically within the approved laboratory scope and for assessment purposes only [2], [3].</w:t>
      </w:r>
    </w:p>
    <w:tbl>
      <w:tblPr>
        <w:tblStyle w:val="ListTable4-Accent1"/>
        <w:tblW w:w="0" w:type="auto"/>
        <w:tblLook w:val="04A0" w:firstRow="1" w:lastRow="0" w:firstColumn="1" w:lastColumn="0" w:noHBand="0" w:noVBand="1"/>
      </w:tblPr>
      <w:tblGrid>
        <w:gridCol w:w="643"/>
        <w:gridCol w:w="2510"/>
        <w:gridCol w:w="843"/>
        <w:gridCol w:w="2773"/>
        <w:gridCol w:w="2247"/>
      </w:tblGrid>
      <w:tr w:rsidR="003556B5" w:rsidRPr="003556B5" w14:paraId="143B858F"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4B0F1"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Step</w:t>
            </w:r>
          </w:p>
        </w:tc>
        <w:tc>
          <w:tcPr>
            <w:tcW w:w="0" w:type="auto"/>
            <w:hideMark/>
          </w:tcPr>
          <w:p w14:paraId="1C14BF3B"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Attack</w:t>
            </w:r>
          </w:p>
        </w:tc>
        <w:tc>
          <w:tcPr>
            <w:tcW w:w="0" w:type="auto"/>
            <w:hideMark/>
          </w:tcPr>
          <w:p w14:paraId="62F8FE5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Target</w:t>
            </w:r>
          </w:p>
        </w:tc>
        <w:tc>
          <w:tcPr>
            <w:tcW w:w="0" w:type="auto"/>
            <w:hideMark/>
          </w:tcPr>
          <w:p w14:paraId="054158F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Tool</w:t>
            </w:r>
          </w:p>
        </w:tc>
        <w:tc>
          <w:tcPr>
            <w:tcW w:w="0" w:type="auto"/>
            <w:hideMark/>
          </w:tcPr>
          <w:p w14:paraId="36FFF3DF"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Outcome</w:t>
            </w:r>
          </w:p>
        </w:tc>
      </w:tr>
      <w:tr w:rsidR="003556B5" w:rsidRPr="003556B5" w14:paraId="04B7C390"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F86BB"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w:t>
            </w:r>
          </w:p>
        </w:tc>
        <w:tc>
          <w:tcPr>
            <w:tcW w:w="0" w:type="auto"/>
            <w:hideMark/>
          </w:tcPr>
          <w:p w14:paraId="19608E3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access</w:t>
            </w:r>
          </w:p>
        </w:tc>
        <w:tc>
          <w:tcPr>
            <w:tcW w:w="0" w:type="auto"/>
            <w:hideMark/>
          </w:tcPr>
          <w:p w14:paraId="283CF5D4"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S-DC</w:t>
            </w:r>
          </w:p>
        </w:tc>
        <w:tc>
          <w:tcPr>
            <w:tcW w:w="0" w:type="auto"/>
            <w:hideMark/>
          </w:tcPr>
          <w:p w14:paraId="45AF86A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FTP / </w:t>
            </w:r>
            <w:proofErr w:type="spellStart"/>
            <w:r w:rsidRPr="003556B5">
              <w:rPr>
                <w:rFonts w:ascii="Times New Roman" w:eastAsia="Times New Roman" w:hAnsi="Times New Roman" w:cs="Times New Roman"/>
                <w:kern w:val="0"/>
                <w:sz w:val="24"/>
                <w:szCs w:val="24"/>
                <w:lang w:eastAsia="en-GB"/>
                <w14:ligatures w14:val="none"/>
              </w:rPr>
              <w:t>wget</w:t>
            </w:r>
            <w:proofErr w:type="spellEnd"/>
          </w:p>
        </w:tc>
        <w:tc>
          <w:tcPr>
            <w:tcW w:w="0" w:type="auto"/>
            <w:hideMark/>
          </w:tcPr>
          <w:p w14:paraId="79CE91A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Files exfiltrated</w:t>
            </w:r>
          </w:p>
        </w:tc>
      </w:tr>
      <w:tr w:rsidR="003556B5" w:rsidRPr="003556B5" w14:paraId="454125E2"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8D62ED3"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2</w:t>
            </w:r>
          </w:p>
        </w:tc>
        <w:tc>
          <w:tcPr>
            <w:tcW w:w="0" w:type="auto"/>
            <w:hideMark/>
          </w:tcPr>
          <w:p w14:paraId="6BCF2160"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Credential discovery</w:t>
            </w:r>
          </w:p>
        </w:tc>
        <w:tc>
          <w:tcPr>
            <w:tcW w:w="0" w:type="auto"/>
            <w:hideMark/>
          </w:tcPr>
          <w:p w14:paraId="0440601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34B2B10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Metasploit / service testing</w:t>
            </w:r>
          </w:p>
        </w:tc>
        <w:tc>
          <w:tcPr>
            <w:tcW w:w="0" w:type="auto"/>
            <w:hideMark/>
          </w:tcPr>
          <w:p w14:paraId="463DA07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Credentials obtained</w:t>
            </w:r>
          </w:p>
        </w:tc>
      </w:tr>
      <w:tr w:rsidR="003556B5" w:rsidRPr="003556B5" w14:paraId="2864BE56"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571B3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3</w:t>
            </w:r>
          </w:p>
        </w:tc>
        <w:tc>
          <w:tcPr>
            <w:tcW w:w="0" w:type="auto"/>
            <w:hideMark/>
          </w:tcPr>
          <w:p w14:paraId="7BBC6EE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remote login</w:t>
            </w:r>
          </w:p>
        </w:tc>
        <w:tc>
          <w:tcPr>
            <w:tcW w:w="0" w:type="auto"/>
            <w:hideMark/>
          </w:tcPr>
          <w:p w14:paraId="06F6ED2F"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49F5DB2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SSH / Metasploit</w:t>
            </w:r>
          </w:p>
        </w:tc>
        <w:tc>
          <w:tcPr>
            <w:tcW w:w="0" w:type="auto"/>
            <w:hideMark/>
          </w:tcPr>
          <w:p w14:paraId="77E507AF"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Shell access gained</w:t>
            </w:r>
          </w:p>
        </w:tc>
      </w:tr>
      <w:tr w:rsidR="003556B5" w:rsidRPr="003556B5" w14:paraId="3C5CA54E"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3BE6A32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4</w:t>
            </w:r>
          </w:p>
        </w:tc>
        <w:tc>
          <w:tcPr>
            <w:tcW w:w="0" w:type="auto"/>
            <w:hideMark/>
          </w:tcPr>
          <w:p w14:paraId="1A0E4565"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Privilege escalation</w:t>
            </w:r>
          </w:p>
        </w:tc>
        <w:tc>
          <w:tcPr>
            <w:tcW w:w="0" w:type="auto"/>
            <w:hideMark/>
          </w:tcPr>
          <w:p w14:paraId="308903F1"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L-CD</w:t>
            </w:r>
          </w:p>
        </w:tc>
        <w:tc>
          <w:tcPr>
            <w:tcW w:w="0" w:type="auto"/>
            <w:hideMark/>
          </w:tcPr>
          <w:p w14:paraId="1368FCA3"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sudo</w:t>
            </w:r>
            <w:proofErr w:type="spellEnd"/>
          </w:p>
        </w:tc>
        <w:tc>
          <w:tcPr>
            <w:tcW w:w="0" w:type="auto"/>
            <w:hideMark/>
          </w:tcPr>
          <w:p w14:paraId="3DB0A2A7"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Root access achieved</w:t>
            </w:r>
          </w:p>
        </w:tc>
      </w:tr>
    </w:tbl>
    <w:p w14:paraId="493E637F"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6.1 Anonymous FTP File Exfiltration</w:t>
      </w:r>
    </w:p>
    <w:p w14:paraId="797BE7E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anonymous FTP weakness was exploited to retrieve files from the S-DC system without any valid credentials. This was demonstrated using FTP access and file retrieval commands.</w:t>
      </w:r>
    </w:p>
    <w:p w14:paraId="0C14E87A" w14:textId="77777777" w:rsidR="00360563" w:rsidRDefault="00360563" w:rsidP="003556B5">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4CDD1F0B" wp14:editId="74F61770">
            <wp:extent cx="5731510" cy="3223895"/>
            <wp:effectExtent l="0" t="0" r="0" b="0"/>
            <wp:docPr id="1704040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04017" name="Picture 1704040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10:</w:t>
      </w:r>
      <w:r w:rsidR="003556B5" w:rsidRPr="003556B5">
        <w:rPr>
          <w:rFonts w:ascii="Times New Roman" w:eastAsia="Times New Roman" w:hAnsi="Times New Roman" w:cs="Times New Roman"/>
          <w:kern w:val="0"/>
          <w:sz w:val="24"/>
          <w:szCs w:val="24"/>
          <w:lang w:eastAsia="en-GB"/>
          <w14:ligatures w14:val="none"/>
        </w:rPr>
        <w:t xml:space="preserve"> FTP banner and unauthenticated access to the SWANSEA.ACCA FTP service.</w:t>
      </w:r>
      <w:r w:rsidR="003556B5" w:rsidRPr="003556B5">
        <w:rPr>
          <w:rFonts w:ascii="Times New Roman" w:eastAsia="Times New Roman" w:hAnsi="Times New Roman" w:cs="Times New Roman"/>
          <w:kern w:val="0"/>
          <w:sz w:val="24"/>
          <w:szCs w:val="24"/>
          <w:lang w:eastAsia="en-GB"/>
          <w14:ligatures w14:val="none"/>
        </w:rPr>
        <w:br/>
      </w:r>
    </w:p>
    <w:p w14:paraId="217BC6C2" w14:textId="10587231"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2C2185D6" wp14:editId="2CDA3ACD">
            <wp:extent cx="5731510" cy="3223895"/>
            <wp:effectExtent l="0" t="0" r="0" b="0"/>
            <wp:docPr id="15729550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955051" name="Picture 15729550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11:</w:t>
      </w:r>
      <w:r w:rsidR="003556B5" w:rsidRPr="003556B5">
        <w:rPr>
          <w:rFonts w:ascii="Times New Roman" w:eastAsia="Times New Roman" w:hAnsi="Times New Roman" w:cs="Times New Roman"/>
          <w:kern w:val="0"/>
          <w:sz w:val="24"/>
          <w:szCs w:val="24"/>
          <w:lang w:eastAsia="en-GB"/>
          <w14:ligatures w14:val="none"/>
        </w:rPr>
        <w:t xml:space="preserve"> Sensitive files successfully retrieved from the FTP server without authentication.</w:t>
      </w:r>
    </w:p>
    <w:p w14:paraId="2484CB7B"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6.2 Credential Discovery and SSH Access</w:t>
      </w:r>
    </w:p>
    <w:p w14:paraId="157F00B5" w14:textId="4FB86919"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Following service-level testing against L-CD, valid credentials were identified and used to authenticate to the system remotely. This illustrated how a service exposure issue on one system can support compromise of another.</w:t>
      </w:r>
      <w:r w:rsidR="001A26AD" w:rsidRPr="001A26AD">
        <w:t xml:space="preserve"> </w:t>
      </w:r>
      <w:r w:rsidR="001A26AD" w:rsidRPr="001A26AD">
        <w:rPr>
          <w:rFonts w:ascii="Times New Roman" w:eastAsia="Times New Roman" w:hAnsi="Times New Roman" w:cs="Times New Roman"/>
          <w:kern w:val="0"/>
          <w:sz w:val="24"/>
          <w:szCs w:val="24"/>
          <w:lang w:eastAsia="en-GB"/>
          <w14:ligatures w14:val="none"/>
        </w:rPr>
        <w:t>The Metasploit auxiliary module auxiliary/scanner/</w:t>
      </w:r>
      <w:proofErr w:type="spellStart"/>
      <w:r w:rsidR="001A26AD" w:rsidRPr="001A26AD">
        <w:rPr>
          <w:rFonts w:ascii="Times New Roman" w:eastAsia="Times New Roman" w:hAnsi="Times New Roman" w:cs="Times New Roman"/>
          <w:kern w:val="0"/>
          <w:sz w:val="24"/>
          <w:szCs w:val="24"/>
          <w:lang w:eastAsia="en-GB"/>
          <w14:ligatures w14:val="none"/>
        </w:rPr>
        <w:t>ssh</w:t>
      </w:r>
      <w:proofErr w:type="spellEnd"/>
      <w:r w:rsidR="001A26AD" w:rsidRPr="001A26AD">
        <w:rPr>
          <w:rFonts w:ascii="Times New Roman" w:eastAsia="Times New Roman" w:hAnsi="Times New Roman" w:cs="Times New Roman"/>
          <w:kern w:val="0"/>
          <w:sz w:val="24"/>
          <w:szCs w:val="24"/>
          <w:lang w:eastAsia="en-GB"/>
          <w14:ligatures w14:val="none"/>
        </w:rPr>
        <w:t>/</w:t>
      </w:r>
      <w:proofErr w:type="spellStart"/>
      <w:r w:rsidR="001A26AD" w:rsidRPr="001A26AD">
        <w:rPr>
          <w:rFonts w:ascii="Times New Roman" w:eastAsia="Times New Roman" w:hAnsi="Times New Roman" w:cs="Times New Roman"/>
          <w:kern w:val="0"/>
          <w:sz w:val="24"/>
          <w:szCs w:val="24"/>
          <w:lang w:eastAsia="en-GB"/>
          <w14:ligatures w14:val="none"/>
        </w:rPr>
        <w:t>ssh_login</w:t>
      </w:r>
      <w:proofErr w:type="spellEnd"/>
      <w:r w:rsidR="001A26AD" w:rsidRPr="001A26AD">
        <w:rPr>
          <w:rFonts w:ascii="Times New Roman" w:eastAsia="Times New Roman" w:hAnsi="Times New Roman" w:cs="Times New Roman"/>
          <w:kern w:val="0"/>
          <w:sz w:val="24"/>
          <w:szCs w:val="24"/>
          <w:lang w:eastAsia="en-GB"/>
          <w14:ligatures w14:val="none"/>
        </w:rPr>
        <w:t xml:space="preserve"> was used to perform credential testing against the SSH service running on L-CD (192.168.2.1). The module was configured with a targeted username list and a common password wordlist. During the scan, valid credentials were </w:t>
      </w:r>
      <w:r w:rsidR="001A26AD" w:rsidRPr="001A26AD">
        <w:rPr>
          <w:rFonts w:ascii="Times New Roman" w:eastAsia="Times New Roman" w:hAnsi="Times New Roman" w:cs="Times New Roman"/>
          <w:kern w:val="0"/>
          <w:sz w:val="24"/>
          <w:szCs w:val="24"/>
          <w:lang w:eastAsia="en-GB"/>
          <w14:ligatures w14:val="none"/>
        </w:rPr>
        <w:lastRenderedPageBreak/>
        <w:t xml:space="preserve">successfully identified for the </w:t>
      </w:r>
      <w:proofErr w:type="spellStart"/>
      <w:r w:rsidR="001A26AD" w:rsidRPr="001A26AD">
        <w:rPr>
          <w:rFonts w:ascii="Times New Roman" w:eastAsia="Times New Roman" w:hAnsi="Times New Roman" w:cs="Times New Roman"/>
          <w:kern w:val="0"/>
          <w:sz w:val="24"/>
          <w:szCs w:val="24"/>
          <w:lang w:eastAsia="en-GB"/>
          <w14:ligatures w14:val="none"/>
        </w:rPr>
        <w:t>londonlogin</w:t>
      </w:r>
      <w:proofErr w:type="spellEnd"/>
      <w:r w:rsidR="001A26AD" w:rsidRPr="001A26AD">
        <w:rPr>
          <w:rFonts w:ascii="Times New Roman" w:eastAsia="Times New Roman" w:hAnsi="Times New Roman" w:cs="Times New Roman"/>
          <w:kern w:val="0"/>
          <w:sz w:val="24"/>
          <w:szCs w:val="24"/>
          <w:lang w:eastAsia="en-GB"/>
          <w14:ligatures w14:val="none"/>
        </w:rPr>
        <w:t xml:space="preserve"> account. These credentials were then used to establish a direct SSH session to L-CD, providing interactive shell access to the London server. This step demonstrated that weak password-based SSH authentication, when combined with the absence of account lockout controls, creates a realistic path for remote compromise. The success of this stage was directly enabled by the V4 weakness identified during the vulnerability assessment phase [11].</w:t>
      </w:r>
    </w:p>
    <w:p w14:paraId="444ADD1F"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6.3 Privilege Escalation</w:t>
      </w:r>
    </w:p>
    <w:p w14:paraId="0711BF0A"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Once shell access was obtained on L-CD, the </w:t>
      </w:r>
      <w:proofErr w:type="spellStart"/>
      <w:r w:rsidRPr="003556B5">
        <w:rPr>
          <w:rFonts w:ascii="Courier New" w:eastAsia="Times New Roman" w:hAnsi="Courier New" w:cs="Courier New"/>
          <w:kern w:val="0"/>
          <w:sz w:val="20"/>
          <w:szCs w:val="20"/>
          <w:lang w:eastAsia="en-GB"/>
          <w14:ligatures w14:val="none"/>
        </w:rPr>
        <w:t>londonlogin</w:t>
      </w:r>
      <w:proofErr w:type="spellEnd"/>
      <w:r w:rsidRPr="003556B5">
        <w:rPr>
          <w:rFonts w:ascii="Times New Roman" w:eastAsia="Times New Roman" w:hAnsi="Times New Roman" w:cs="Times New Roman"/>
          <w:kern w:val="0"/>
          <w:sz w:val="24"/>
          <w:szCs w:val="24"/>
          <w:lang w:eastAsia="en-GB"/>
          <w14:ligatures w14:val="none"/>
        </w:rPr>
        <w:t xml:space="preserve"> account was found to possess </w:t>
      </w:r>
      <w:proofErr w:type="spellStart"/>
      <w:r w:rsidRPr="003556B5">
        <w:rPr>
          <w:rFonts w:ascii="Times New Roman" w:eastAsia="Times New Roman" w:hAnsi="Times New Roman" w:cs="Times New Roman"/>
          <w:kern w:val="0"/>
          <w:sz w:val="24"/>
          <w:szCs w:val="24"/>
          <w:lang w:eastAsia="en-GB"/>
          <w14:ligatures w14:val="none"/>
        </w:rPr>
        <w:t>sudo</w:t>
      </w:r>
      <w:proofErr w:type="spellEnd"/>
      <w:r w:rsidRPr="003556B5">
        <w:rPr>
          <w:rFonts w:ascii="Times New Roman" w:eastAsia="Times New Roman" w:hAnsi="Times New Roman" w:cs="Times New Roman"/>
          <w:kern w:val="0"/>
          <w:sz w:val="24"/>
          <w:szCs w:val="24"/>
          <w:lang w:eastAsia="en-GB"/>
          <w14:ligatures w14:val="none"/>
        </w:rPr>
        <w:t xml:space="preserve"> privileges. This enabled privilege escalation to root level, demonstrating full system compromise.</w:t>
      </w:r>
    </w:p>
    <w:p w14:paraId="4EDA8EC4" w14:textId="07FF6E10"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6D2E0E50" wp14:editId="5B262547">
            <wp:extent cx="5731510" cy="3223895"/>
            <wp:effectExtent l="0" t="0" r="0" b="0"/>
            <wp:docPr id="7834360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36052" name="Picture 78343605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12:</w:t>
      </w:r>
      <w:r w:rsidR="003556B5" w:rsidRPr="003556B5">
        <w:rPr>
          <w:rFonts w:ascii="Times New Roman" w:eastAsia="Times New Roman" w:hAnsi="Times New Roman" w:cs="Times New Roman"/>
          <w:kern w:val="0"/>
          <w:sz w:val="24"/>
          <w:szCs w:val="24"/>
          <w:lang w:eastAsia="en-GB"/>
          <w14:ligatures w14:val="none"/>
        </w:rPr>
        <w:t xml:space="preserve"> Remote shell access and root privilege escalation on L-CD confirmed through command output.</w:t>
      </w:r>
    </w:p>
    <w:p w14:paraId="31A3CE85"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attack chain demonstrates that seemingly separate weaknesses can compound into a severe enterprise risk when layered together.</w:t>
      </w:r>
    </w:p>
    <w:p w14:paraId="74368B92" w14:textId="18EEDF17"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6B955646"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7. Wireshark Network Traffic Analysis</w:t>
      </w:r>
    </w:p>
    <w:p w14:paraId="6D10EDFA" w14:textId="77777777" w:rsidR="001A26AD" w:rsidRDefault="001A26AD"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A26AD">
        <w:rPr>
          <w:rFonts w:ascii="Times New Roman" w:eastAsia="Times New Roman" w:hAnsi="Times New Roman" w:cs="Times New Roman"/>
          <w:kern w:val="0"/>
          <w:sz w:val="24"/>
          <w:szCs w:val="24"/>
          <w:lang w:eastAsia="en-GB"/>
          <w14:ligatures w14:val="none"/>
        </w:rPr>
        <w:t>Wireshark was used to capture and analyse live traffic between systems, supporting the findings related to insecure protocol use [10]. Two separate captures were taken: one from S-DC during an FTP session, and one from the Kali platform during ICMP connectivity testing. Packet analysis confirmed that traffic associated with the FTP service could be fully inspected in plaintext, with no transport-layer encryption applied at any point in the session.</w:t>
      </w:r>
    </w:p>
    <w:p w14:paraId="6942821F" w14:textId="3C63FFBF" w:rsidR="001A26AD" w:rsidRDefault="001A26AD"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 </w:t>
      </w:r>
      <w:r w:rsidRPr="001A26AD">
        <w:rPr>
          <w:rFonts w:ascii="Times New Roman" w:eastAsia="Times New Roman" w:hAnsi="Times New Roman" w:cs="Times New Roman"/>
          <w:kern w:val="0"/>
          <w:sz w:val="24"/>
          <w:szCs w:val="24"/>
          <w:lang w:eastAsia="en-GB"/>
          <w14:ligatures w14:val="none"/>
        </w:rPr>
        <w:t>This stage was especially important because it provided evidence not only that insecure services were running, but also that sensitive information could be exposed during normal operation. The FTP capture clearly showed the USER anonymous command transmitted in cleartext, confirming that an attacker with a suitable network position could intercept session content without requiring any additional tools or privileges. The ICMP capture confirmed bidirectional reachability between the Kali platform and S-DC, validating the network path used throughout the assessment. Together, these captures demonstrate that the absence of encrypted transport protocols across both FTP and HTTP represents a practical, not merely theoretical, exposure risk [10].</w:t>
      </w:r>
    </w:p>
    <w:p w14:paraId="49A99C28" w14:textId="77777777" w:rsidR="00360563"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71C3BBD5" wp14:editId="694406A0">
            <wp:extent cx="5731510" cy="3223895"/>
            <wp:effectExtent l="0" t="0" r="0" b="0"/>
            <wp:docPr id="15972681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268161" name="Picture 15972681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13:</w:t>
      </w:r>
      <w:r w:rsidR="003556B5" w:rsidRPr="003556B5">
        <w:rPr>
          <w:rFonts w:ascii="Times New Roman" w:eastAsia="Times New Roman" w:hAnsi="Times New Roman" w:cs="Times New Roman"/>
          <w:kern w:val="0"/>
          <w:sz w:val="24"/>
          <w:szCs w:val="24"/>
          <w:lang w:eastAsia="en-GB"/>
          <w14:ligatures w14:val="none"/>
        </w:rPr>
        <w:t xml:space="preserve"> Wireshark packet capture showing ICMP traffic between Kali and S-DC during connectivity testing.</w:t>
      </w:r>
    </w:p>
    <w:p w14:paraId="044C9580" w14:textId="3251E00B"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br/>
      </w:r>
      <w:r w:rsidR="00360563">
        <w:rPr>
          <w:rFonts w:ascii="Times New Roman" w:eastAsia="Times New Roman" w:hAnsi="Times New Roman" w:cs="Times New Roman"/>
          <w:b/>
          <w:bCs/>
          <w:noProof/>
          <w:kern w:val="0"/>
          <w:sz w:val="24"/>
          <w:szCs w:val="24"/>
          <w:lang w:eastAsia="en-GB"/>
        </w:rPr>
        <w:drawing>
          <wp:inline distT="0" distB="0" distL="0" distR="0" wp14:anchorId="0A0CD19A" wp14:editId="2A0B4442">
            <wp:extent cx="5731510" cy="3223895"/>
            <wp:effectExtent l="0" t="0" r="0" b="0"/>
            <wp:docPr id="11663510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1027" name="Picture 116635102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556B5">
        <w:rPr>
          <w:rFonts w:ascii="Times New Roman" w:eastAsia="Times New Roman" w:hAnsi="Times New Roman" w:cs="Times New Roman"/>
          <w:b/>
          <w:bCs/>
          <w:kern w:val="0"/>
          <w:sz w:val="24"/>
          <w:szCs w:val="24"/>
          <w:lang w:eastAsia="en-GB"/>
          <w14:ligatures w14:val="none"/>
        </w:rPr>
        <w:t>Figure 14:</w:t>
      </w:r>
      <w:r w:rsidRPr="003556B5">
        <w:rPr>
          <w:rFonts w:ascii="Times New Roman" w:eastAsia="Times New Roman" w:hAnsi="Times New Roman" w:cs="Times New Roman"/>
          <w:kern w:val="0"/>
          <w:sz w:val="24"/>
          <w:szCs w:val="24"/>
          <w:lang w:eastAsia="en-GB"/>
          <w14:ligatures w14:val="none"/>
        </w:rPr>
        <w:t xml:space="preserve"> Wireshark FTP-filtered traffic showing the </w:t>
      </w:r>
      <w:r w:rsidRPr="003556B5">
        <w:rPr>
          <w:rFonts w:ascii="Courier New" w:eastAsia="Times New Roman" w:hAnsi="Courier New" w:cs="Courier New"/>
          <w:kern w:val="0"/>
          <w:sz w:val="20"/>
          <w:szCs w:val="20"/>
          <w:lang w:eastAsia="en-GB"/>
          <w14:ligatures w14:val="none"/>
        </w:rPr>
        <w:t>USER anonymous</w:t>
      </w:r>
      <w:r w:rsidRPr="003556B5">
        <w:rPr>
          <w:rFonts w:ascii="Times New Roman" w:eastAsia="Times New Roman" w:hAnsi="Times New Roman" w:cs="Times New Roman"/>
          <w:kern w:val="0"/>
          <w:sz w:val="24"/>
          <w:szCs w:val="24"/>
          <w:lang w:eastAsia="en-GB"/>
          <w14:ligatures w14:val="none"/>
        </w:rPr>
        <w:t xml:space="preserve"> command visible in plaintext.</w:t>
      </w:r>
    </w:p>
    <w:p w14:paraId="090FF98A"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Wireshark findings reinforced the significance of the HTTP and FTP weaknesses by demonstrating the practical exposure of unencrypted communications.</w:t>
      </w:r>
    </w:p>
    <w:p w14:paraId="44E4D2CA" w14:textId="2725291E"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197756F1"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8. Critical Analysis</w:t>
      </w:r>
    </w:p>
    <w:p w14:paraId="124F20F0"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8.1 Technical Risk Assessment</w:t>
      </w:r>
    </w:p>
    <w:p w14:paraId="00AF524F"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assessment identified a pattern of systemic misconfiguration rather than isolated technical weaknesses. Anonymous FTP, SMBv1 exposure, weak SSH authentication, and legacy services each represent a problem individually, but the real risk arises from their interaction. An attacker does not need every control to fail; only enough of them to build a workable attack path [2].</w:t>
      </w:r>
    </w:p>
    <w:p w14:paraId="60F5603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Of particular concern was the exposure of insecure services on the primary domain controller. A domain controller should be one of the most heavily protected systems in any enterprise environment because it underpins authentication, directory services, and administrative trust relationships. Weaknesses on such a system therefore carry elevated organisational risk.</w:t>
      </w:r>
    </w:p>
    <w:p w14:paraId="4079DF33"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8.2 Business Impact Assessment</w:t>
      </w:r>
    </w:p>
    <w:p w14:paraId="1E74811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From a business perspective, the identified vulnerabilities would expose SOAC Inc. to several categories of harm:</w:t>
      </w:r>
    </w:p>
    <w:p w14:paraId="76884556" w14:textId="77777777" w:rsidR="003556B5" w:rsidRPr="003556B5" w:rsidRDefault="003556B5" w:rsidP="003556B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lastRenderedPageBreak/>
        <w:t>Confidentiality risk:</w:t>
      </w:r>
      <w:r w:rsidRPr="003556B5">
        <w:rPr>
          <w:rFonts w:ascii="Times New Roman" w:eastAsia="Times New Roman" w:hAnsi="Times New Roman" w:cs="Times New Roman"/>
          <w:kern w:val="0"/>
          <w:sz w:val="24"/>
          <w:szCs w:val="24"/>
          <w:lang w:eastAsia="en-GB"/>
          <w14:ligatures w14:val="none"/>
        </w:rPr>
        <w:t xml:space="preserve"> Anonymous FTP access allowed sensitive files to be retrieved without authentication. </w:t>
      </w:r>
    </w:p>
    <w:p w14:paraId="64D8DE1D" w14:textId="77777777" w:rsidR="003556B5" w:rsidRPr="003556B5" w:rsidRDefault="003556B5" w:rsidP="003556B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Operational risk:</w:t>
      </w:r>
      <w:r w:rsidRPr="003556B5">
        <w:rPr>
          <w:rFonts w:ascii="Times New Roman" w:eastAsia="Times New Roman" w:hAnsi="Times New Roman" w:cs="Times New Roman"/>
          <w:kern w:val="0"/>
          <w:sz w:val="24"/>
          <w:szCs w:val="24"/>
          <w:lang w:eastAsia="en-GB"/>
          <w14:ligatures w14:val="none"/>
        </w:rPr>
        <w:t xml:space="preserve"> Root access on L-CD could permit service disruption, destructive actions, or data tampering. </w:t>
      </w:r>
    </w:p>
    <w:p w14:paraId="6ECDF1B3" w14:textId="77777777" w:rsidR="003556B5" w:rsidRPr="003556B5" w:rsidRDefault="003556B5" w:rsidP="003556B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Ransomware exposure:</w:t>
      </w:r>
      <w:r w:rsidRPr="003556B5">
        <w:rPr>
          <w:rFonts w:ascii="Times New Roman" w:eastAsia="Times New Roman" w:hAnsi="Times New Roman" w:cs="Times New Roman"/>
          <w:kern w:val="0"/>
          <w:sz w:val="24"/>
          <w:szCs w:val="24"/>
          <w:lang w:eastAsia="en-GB"/>
          <w14:ligatures w14:val="none"/>
        </w:rPr>
        <w:t xml:space="preserve"> SMBv1 materially increases risk associated with malware and </w:t>
      </w:r>
      <w:proofErr w:type="spellStart"/>
      <w:r w:rsidRPr="003556B5">
        <w:rPr>
          <w:rFonts w:ascii="Times New Roman" w:eastAsia="Times New Roman" w:hAnsi="Times New Roman" w:cs="Times New Roman"/>
          <w:kern w:val="0"/>
          <w:sz w:val="24"/>
          <w:szCs w:val="24"/>
          <w:lang w:eastAsia="en-GB"/>
          <w14:ligatures w14:val="none"/>
        </w:rPr>
        <w:t>wormable</w:t>
      </w:r>
      <w:proofErr w:type="spellEnd"/>
      <w:r w:rsidRPr="003556B5">
        <w:rPr>
          <w:rFonts w:ascii="Times New Roman" w:eastAsia="Times New Roman" w:hAnsi="Times New Roman" w:cs="Times New Roman"/>
          <w:kern w:val="0"/>
          <w:sz w:val="24"/>
          <w:szCs w:val="24"/>
          <w:lang w:eastAsia="en-GB"/>
          <w14:ligatures w14:val="none"/>
        </w:rPr>
        <w:t xml:space="preserve"> exploits [9]. </w:t>
      </w:r>
    </w:p>
    <w:p w14:paraId="6DBE40D5" w14:textId="77777777" w:rsidR="003556B5" w:rsidRPr="003556B5" w:rsidRDefault="003556B5" w:rsidP="003556B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Regulatory and legal exposure:</w:t>
      </w:r>
      <w:r w:rsidRPr="003556B5">
        <w:rPr>
          <w:rFonts w:ascii="Times New Roman" w:eastAsia="Times New Roman" w:hAnsi="Times New Roman" w:cs="Times New Roman"/>
          <w:kern w:val="0"/>
          <w:sz w:val="24"/>
          <w:szCs w:val="24"/>
          <w:lang w:eastAsia="en-GB"/>
          <w14:ligatures w14:val="none"/>
        </w:rPr>
        <w:t xml:space="preserve"> Data leakage or poor protection of sensitive information may create compliance implications under data protection requirements [3]. </w:t>
      </w:r>
    </w:p>
    <w:p w14:paraId="36CA1F4B" w14:textId="77777777" w:rsidR="003556B5" w:rsidRPr="003556B5" w:rsidRDefault="003556B5" w:rsidP="003556B5">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b/>
          <w:bCs/>
          <w:kern w:val="0"/>
          <w:sz w:val="24"/>
          <w:szCs w:val="24"/>
          <w:lang w:eastAsia="en-GB"/>
          <w14:ligatures w14:val="none"/>
        </w:rPr>
        <w:t>Reputational damage:</w:t>
      </w:r>
      <w:r w:rsidRPr="003556B5">
        <w:rPr>
          <w:rFonts w:ascii="Times New Roman" w:eastAsia="Times New Roman" w:hAnsi="Times New Roman" w:cs="Times New Roman"/>
          <w:kern w:val="0"/>
          <w:sz w:val="24"/>
          <w:szCs w:val="24"/>
          <w:lang w:eastAsia="en-GB"/>
          <w14:ligatures w14:val="none"/>
        </w:rPr>
        <w:t xml:space="preserve"> A successful compromise affecting client or internal data can damage trust and trigger incident response obligations. </w:t>
      </w:r>
    </w:p>
    <w:p w14:paraId="031F5A17"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8.3 Defence-in-Depth Evaluation</w:t>
      </w:r>
    </w:p>
    <w:p w14:paraId="64CFCFA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environment, in its original state, lacked strong evidence of layered defensive controls. The successful attack path did not require bypassing major barriers such as segmentation, endpoint restrictions, key-based SSH, or strong service minimisation. This suggests that the environment depended too heavily on basic connectivity and default service configurations.</w:t>
      </w:r>
    </w:p>
    <w:p w14:paraId="135E862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 stronger defence-in-depth model would include tighter exposure control, stronger authentication, reduction of legacy services, more restrictive privilege management, and broader visibility through central logging and monitoring [1], [13].</w:t>
      </w:r>
    </w:p>
    <w:p w14:paraId="2C4D4509" w14:textId="57A7357F"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2B5E2CF5"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9. Remediation and Security Controls</w:t>
      </w:r>
    </w:p>
    <w:p w14:paraId="56EF7FC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All six vulnerabilities were successfully remediated through practical hardening steps.</w:t>
      </w:r>
    </w:p>
    <w:p w14:paraId="3D06E2A5"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9.1 Remediation Summary</w:t>
      </w:r>
    </w:p>
    <w:tbl>
      <w:tblPr>
        <w:tblStyle w:val="ListTable4-Accent1"/>
        <w:tblW w:w="0" w:type="auto"/>
        <w:tblLook w:val="04A0" w:firstRow="1" w:lastRow="0" w:firstColumn="1" w:lastColumn="0" w:noHBand="0" w:noVBand="1"/>
      </w:tblPr>
      <w:tblGrid>
        <w:gridCol w:w="510"/>
        <w:gridCol w:w="2568"/>
        <w:gridCol w:w="4265"/>
        <w:gridCol w:w="1673"/>
      </w:tblGrid>
      <w:tr w:rsidR="003556B5" w:rsidRPr="003556B5" w14:paraId="6FC4AE76"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31A17E"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ID</w:t>
            </w:r>
          </w:p>
        </w:tc>
        <w:tc>
          <w:tcPr>
            <w:tcW w:w="0" w:type="auto"/>
            <w:hideMark/>
          </w:tcPr>
          <w:p w14:paraId="270D388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413ED0D6"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Control Applied</w:t>
            </w:r>
          </w:p>
        </w:tc>
        <w:tc>
          <w:tcPr>
            <w:tcW w:w="0" w:type="auto"/>
            <w:hideMark/>
          </w:tcPr>
          <w:p w14:paraId="21DE7F4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Verification</w:t>
            </w:r>
          </w:p>
        </w:tc>
      </w:tr>
      <w:tr w:rsidR="003556B5" w:rsidRPr="003556B5" w14:paraId="44F091C5"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65DA81"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V1</w:t>
            </w:r>
          </w:p>
        </w:tc>
        <w:tc>
          <w:tcPr>
            <w:tcW w:w="0" w:type="auto"/>
            <w:hideMark/>
          </w:tcPr>
          <w:p w14:paraId="497C679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w:t>
            </w:r>
          </w:p>
        </w:tc>
        <w:tc>
          <w:tcPr>
            <w:tcW w:w="0" w:type="auto"/>
            <w:hideMark/>
          </w:tcPr>
          <w:p w14:paraId="449F1F2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IIS FTP Authentication – Anonymous Disabled</w:t>
            </w:r>
          </w:p>
        </w:tc>
        <w:tc>
          <w:tcPr>
            <w:tcW w:w="0" w:type="auto"/>
            <w:hideMark/>
          </w:tcPr>
          <w:p w14:paraId="277B6C2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530 login failed</w:t>
            </w:r>
          </w:p>
        </w:tc>
      </w:tr>
      <w:tr w:rsidR="003556B5" w:rsidRPr="003556B5" w14:paraId="42D20B07"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C151399"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V2</w:t>
            </w:r>
          </w:p>
        </w:tc>
        <w:tc>
          <w:tcPr>
            <w:tcW w:w="0" w:type="auto"/>
            <w:hideMark/>
          </w:tcPr>
          <w:p w14:paraId="2F9DB70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Protocol</w:t>
            </w:r>
          </w:p>
        </w:tc>
        <w:tc>
          <w:tcPr>
            <w:tcW w:w="0" w:type="auto"/>
            <w:hideMark/>
          </w:tcPr>
          <w:p w14:paraId="5083C808"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SMB1Protocol disabled via PowerShell</w:t>
            </w:r>
          </w:p>
        </w:tc>
        <w:tc>
          <w:tcPr>
            <w:tcW w:w="0" w:type="auto"/>
            <w:hideMark/>
          </w:tcPr>
          <w:p w14:paraId="6A9DCD18"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State: Disabled</w:t>
            </w:r>
          </w:p>
        </w:tc>
      </w:tr>
      <w:tr w:rsidR="003556B5" w:rsidRPr="003556B5" w14:paraId="14A7D119"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DE84F"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V3</w:t>
            </w:r>
          </w:p>
        </w:tc>
        <w:tc>
          <w:tcPr>
            <w:tcW w:w="0" w:type="auto"/>
            <w:hideMark/>
          </w:tcPr>
          <w:p w14:paraId="3DC5CD3B"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HTTP Port 80</w:t>
            </w:r>
          </w:p>
        </w:tc>
        <w:tc>
          <w:tcPr>
            <w:tcW w:w="0" w:type="auto"/>
            <w:hideMark/>
          </w:tcPr>
          <w:p w14:paraId="685F228E"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Windows Firewall rule BLOCK_HTTP</w:t>
            </w:r>
          </w:p>
        </w:tc>
        <w:tc>
          <w:tcPr>
            <w:tcW w:w="0" w:type="auto"/>
            <w:hideMark/>
          </w:tcPr>
          <w:p w14:paraId="24BD7E6D"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80 closed</w:t>
            </w:r>
          </w:p>
        </w:tc>
      </w:tr>
      <w:tr w:rsidR="003556B5" w:rsidRPr="003556B5" w14:paraId="6D7E8BF0"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050D7A16"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V4</w:t>
            </w:r>
          </w:p>
        </w:tc>
        <w:tc>
          <w:tcPr>
            <w:tcW w:w="0" w:type="auto"/>
            <w:hideMark/>
          </w:tcPr>
          <w:p w14:paraId="711154D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40F09472"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AD GPO lockout + password complexity</w:t>
            </w:r>
          </w:p>
        </w:tc>
        <w:tc>
          <w:tcPr>
            <w:tcW w:w="0" w:type="auto"/>
            <w:hideMark/>
          </w:tcPr>
          <w:p w14:paraId="687BB93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Policy verified</w:t>
            </w:r>
          </w:p>
        </w:tc>
      </w:tr>
      <w:tr w:rsidR="003556B5" w:rsidRPr="003556B5" w14:paraId="4819B627"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B5F2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V5</w:t>
            </w:r>
          </w:p>
        </w:tc>
        <w:tc>
          <w:tcPr>
            <w:tcW w:w="0" w:type="auto"/>
            <w:hideMark/>
          </w:tcPr>
          <w:p w14:paraId="570E942A"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 Port 13</w:t>
            </w:r>
          </w:p>
        </w:tc>
        <w:tc>
          <w:tcPr>
            <w:tcW w:w="0" w:type="auto"/>
            <w:hideMark/>
          </w:tcPr>
          <w:p w14:paraId="6556FB2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Legacy service disabled</w:t>
            </w:r>
          </w:p>
        </w:tc>
        <w:tc>
          <w:tcPr>
            <w:tcW w:w="0" w:type="auto"/>
            <w:hideMark/>
          </w:tcPr>
          <w:p w14:paraId="54EDF69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13 closed</w:t>
            </w:r>
          </w:p>
        </w:tc>
      </w:tr>
      <w:tr w:rsidR="003556B5" w:rsidRPr="003556B5" w14:paraId="3341CE13"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1D6DD1F5"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V6</w:t>
            </w:r>
          </w:p>
        </w:tc>
        <w:tc>
          <w:tcPr>
            <w:tcW w:w="0" w:type="auto"/>
            <w:hideMark/>
          </w:tcPr>
          <w:p w14:paraId="191C6B0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Port 19</w:t>
            </w:r>
          </w:p>
        </w:tc>
        <w:tc>
          <w:tcPr>
            <w:tcW w:w="0" w:type="auto"/>
            <w:hideMark/>
          </w:tcPr>
          <w:p w14:paraId="72431999"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Legacy service disabled</w:t>
            </w:r>
          </w:p>
        </w:tc>
        <w:tc>
          <w:tcPr>
            <w:tcW w:w="0" w:type="auto"/>
            <w:hideMark/>
          </w:tcPr>
          <w:p w14:paraId="133A00E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Port 19 closed</w:t>
            </w:r>
          </w:p>
        </w:tc>
      </w:tr>
    </w:tbl>
    <w:p w14:paraId="7E8B8A29"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9.2 Anonymous FTP Disabled</w:t>
      </w:r>
    </w:p>
    <w:p w14:paraId="4A40503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 authentication was disabled through IIS Manager by navigating to the FTP site authentication settings and disabling Anonymous Authentication [7]. Subsequent testing confirmed that login attempts now fail.</w:t>
      </w:r>
    </w:p>
    <w:p w14:paraId="20530C0E" w14:textId="5D36ADE6"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5BA26CD" wp14:editId="42DEEDD7">
            <wp:extent cx="5731510" cy="3223895"/>
            <wp:effectExtent l="0" t="0" r="0" b="0"/>
            <wp:docPr id="2175770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77037" name="Picture 21757703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15:</w:t>
      </w:r>
      <w:r w:rsidR="003556B5" w:rsidRPr="003556B5">
        <w:rPr>
          <w:rFonts w:ascii="Times New Roman" w:eastAsia="Times New Roman" w:hAnsi="Times New Roman" w:cs="Times New Roman"/>
          <w:kern w:val="0"/>
          <w:sz w:val="24"/>
          <w:szCs w:val="24"/>
          <w:lang w:eastAsia="en-GB"/>
          <w14:ligatures w14:val="none"/>
        </w:rPr>
        <w:t xml:space="preserve"> FTP validation showing </w:t>
      </w:r>
      <w:r w:rsidR="003556B5" w:rsidRPr="003556B5">
        <w:rPr>
          <w:rFonts w:ascii="Courier New" w:eastAsia="Times New Roman" w:hAnsi="Courier New" w:cs="Courier New"/>
          <w:kern w:val="0"/>
          <w:sz w:val="20"/>
          <w:szCs w:val="20"/>
          <w:lang w:eastAsia="en-GB"/>
          <w14:ligatures w14:val="none"/>
        </w:rPr>
        <w:t>530 User cannot log in</w:t>
      </w:r>
      <w:r w:rsidR="003556B5" w:rsidRPr="003556B5">
        <w:rPr>
          <w:rFonts w:ascii="Times New Roman" w:eastAsia="Times New Roman" w:hAnsi="Times New Roman" w:cs="Times New Roman"/>
          <w:kern w:val="0"/>
          <w:sz w:val="24"/>
          <w:szCs w:val="24"/>
          <w:lang w:eastAsia="en-GB"/>
          <w14:ligatures w14:val="none"/>
        </w:rPr>
        <w:t>, confirming anonymous access has been blocked.</w:t>
      </w:r>
    </w:p>
    <w:p w14:paraId="2D022B09"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9.3 SMBv1 Disabled</w:t>
      </w:r>
    </w:p>
    <w:p w14:paraId="4739C9B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 was disabled using PowerShell. Verification was then performed using feature state output to confirm that the protocol had been removed from active use [9].</w:t>
      </w:r>
    </w:p>
    <w:p w14:paraId="0EFC5C55" w14:textId="1450D501"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7C0834D7" wp14:editId="3BB00952">
            <wp:extent cx="5731510" cy="3223895"/>
            <wp:effectExtent l="0" t="0" r="0" b="0"/>
            <wp:docPr id="106301062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010629" name="Picture 106301062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16:</w:t>
      </w:r>
      <w:r w:rsidR="003556B5" w:rsidRPr="003556B5">
        <w:rPr>
          <w:rFonts w:ascii="Times New Roman" w:eastAsia="Times New Roman" w:hAnsi="Times New Roman" w:cs="Times New Roman"/>
          <w:kern w:val="0"/>
          <w:sz w:val="24"/>
          <w:szCs w:val="24"/>
          <w:lang w:eastAsia="en-GB"/>
          <w14:ligatures w14:val="none"/>
        </w:rPr>
        <w:t xml:space="preserve"> PowerShell output confirming that SMBv1 is disabled on S-DC.</w:t>
      </w:r>
    </w:p>
    <w:p w14:paraId="026EDD1C"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9.4 HTTP Port 80 Blocked</w:t>
      </w:r>
    </w:p>
    <w:p w14:paraId="72251F6F"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 xml:space="preserve">A Windows Defender Firewall inbound rule named </w:t>
      </w:r>
      <w:r w:rsidRPr="003556B5">
        <w:rPr>
          <w:rFonts w:ascii="Courier New" w:eastAsia="Times New Roman" w:hAnsi="Courier New" w:cs="Courier New"/>
          <w:kern w:val="0"/>
          <w:sz w:val="20"/>
          <w:szCs w:val="20"/>
          <w:lang w:eastAsia="en-GB"/>
          <w14:ligatures w14:val="none"/>
        </w:rPr>
        <w:t>BLOCK_HTTP</w:t>
      </w:r>
      <w:r w:rsidRPr="003556B5">
        <w:rPr>
          <w:rFonts w:ascii="Times New Roman" w:eastAsia="Times New Roman" w:hAnsi="Times New Roman" w:cs="Times New Roman"/>
          <w:kern w:val="0"/>
          <w:sz w:val="24"/>
          <w:szCs w:val="24"/>
          <w:lang w:eastAsia="en-GB"/>
          <w14:ligatures w14:val="none"/>
        </w:rPr>
        <w:t xml:space="preserve"> was created to deny TCP traffic on port 80. A post-change Nmap scan confirmed that the port was no longer accessible.</w:t>
      </w:r>
    </w:p>
    <w:p w14:paraId="1533E23C" w14:textId="37FBC9AE"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drawing>
          <wp:inline distT="0" distB="0" distL="0" distR="0" wp14:anchorId="5174ED8E" wp14:editId="216451B1">
            <wp:extent cx="5731510" cy="3223895"/>
            <wp:effectExtent l="0" t="0" r="0" b="0"/>
            <wp:docPr id="2864641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464110" name="Picture 2864641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17:</w:t>
      </w:r>
      <w:r w:rsidR="003556B5" w:rsidRPr="003556B5">
        <w:rPr>
          <w:rFonts w:ascii="Times New Roman" w:eastAsia="Times New Roman" w:hAnsi="Times New Roman" w:cs="Times New Roman"/>
          <w:kern w:val="0"/>
          <w:sz w:val="24"/>
          <w:szCs w:val="24"/>
          <w:lang w:eastAsia="en-GB"/>
          <w14:ligatures w14:val="none"/>
        </w:rPr>
        <w:t xml:space="preserve"> Firewall configuration and verification showing that HTTP exposure on port 80 has been removed.</w:t>
      </w:r>
    </w:p>
    <w:p w14:paraId="027ADA6A"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9.5 Password and Account Lockout Policy</w:t>
      </w:r>
    </w:p>
    <w:p w14:paraId="3E19B3FA"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To address weak authentication risk, Group Policy was used to enforce stronger account controls. This included enabling password complexity and configuring an account lockout threshold and duration [13].</w:t>
      </w:r>
    </w:p>
    <w:p w14:paraId="7B1A62BF" w14:textId="2B18E744"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68CD323F" wp14:editId="552DC8CB">
            <wp:extent cx="5731510" cy="3223895"/>
            <wp:effectExtent l="0" t="0" r="0" b="0"/>
            <wp:docPr id="56084914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49149" name="Picture 56084914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rFonts w:ascii="Times New Roman" w:eastAsia="Times New Roman" w:hAnsi="Times New Roman" w:cs="Times New Roman"/>
          <w:b/>
          <w:bCs/>
          <w:noProof/>
          <w:kern w:val="0"/>
          <w:sz w:val="24"/>
          <w:szCs w:val="24"/>
          <w:lang w:eastAsia="en-GB"/>
        </w:rPr>
        <w:drawing>
          <wp:inline distT="0" distB="0" distL="0" distR="0" wp14:anchorId="2FBB774E" wp14:editId="74D88158">
            <wp:extent cx="5731510" cy="3223895"/>
            <wp:effectExtent l="0" t="0" r="0" b="0"/>
            <wp:docPr id="109766995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69954" name="Picture 109766995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18:</w:t>
      </w:r>
      <w:r w:rsidR="003556B5" w:rsidRPr="003556B5">
        <w:rPr>
          <w:rFonts w:ascii="Times New Roman" w:eastAsia="Times New Roman" w:hAnsi="Times New Roman" w:cs="Times New Roman"/>
          <w:kern w:val="0"/>
          <w:sz w:val="24"/>
          <w:szCs w:val="24"/>
          <w:lang w:eastAsia="en-GB"/>
          <w14:ligatures w14:val="none"/>
        </w:rPr>
        <w:t xml:space="preserve"> Group Policy configuration showing password complexity and account lockout controls.</w:t>
      </w:r>
    </w:p>
    <w:p w14:paraId="3E4B43EE"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9.6 Legacy Services Removed</w:t>
      </w:r>
    </w:p>
    <w:p w14:paraId="6879D5C1"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The obsolete Daytime and </w:t>
      </w:r>
      <w:proofErr w:type="spellStart"/>
      <w:r w:rsidRPr="003556B5">
        <w:rPr>
          <w:rFonts w:ascii="Times New Roman" w:eastAsia="Times New Roman" w:hAnsi="Times New Roman" w:cs="Times New Roman"/>
          <w:kern w:val="0"/>
          <w:sz w:val="24"/>
          <w:szCs w:val="24"/>
          <w:lang w:eastAsia="en-GB"/>
          <w14:ligatures w14:val="none"/>
        </w:rPr>
        <w:t>Chargen</w:t>
      </w:r>
      <w:proofErr w:type="spellEnd"/>
      <w:r w:rsidRPr="003556B5">
        <w:rPr>
          <w:rFonts w:ascii="Times New Roman" w:eastAsia="Times New Roman" w:hAnsi="Times New Roman" w:cs="Times New Roman"/>
          <w:kern w:val="0"/>
          <w:sz w:val="24"/>
          <w:szCs w:val="24"/>
          <w:lang w:eastAsia="en-GB"/>
          <w14:ligatures w14:val="none"/>
        </w:rPr>
        <w:t xml:space="preserve"> services were disabled on S-DC. Follow-up Nmap testing confirmed that ports 13 and 19 had transitioned from open to closed.</w:t>
      </w:r>
    </w:p>
    <w:p w14:paraId="250A3437" w14:textId="6E42FC1E" w:rsidR="003556B5" w:rsidRPr="003556B5" w:rsidRDefault="00360563"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noProof/>
          <w:kern w:val="0"/>
          <w:sz w:val="24"/>
          <w:szCs w:val="24"/>
          <w:lang w:eastAsia="en-GB"/>
        </w:rPr>
        <w:lastRenderedPageBreak/>
        <w:drawing>
          <wp:inline distT="0" distB="0" distL="0" distR="0" wp14:anchorId="1ACEF3BA" wp14:editId="64976DBC">
            <wp:extent cx="5731510" cy="3223895"/>
            <wp:effectExtent l="0" t="0" r="0" b="0"/>
            <wp:docPr id="12842252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25280" name="Picture 128422528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003556B5" w:rsidRPr="003556B5">
        <w:rPr>
          <w:rFonts w:ascii="Times New Roman" w:eastAsia="Times New Roman" w:hAnsi="Times New Roman" w:cs="Times New Roman"/>
          <w:b/>
          <w:bCs/>
          <w:kern w:val="0"/>
          <w:sz w:val="24"/>
          <w:szCs w:val="24"/>
          <w:lang w:eastAsia="en-GB"/>
          <w14:ligatures w14:val="none"/>
        </w:rPr>
        <w:t>Figure 19:</w:t>
      </w:r>
      <w:r w:rsidR="003556B5" w:rsidRPr="003556B5">
        <w:rPr>
          <w:rFonts w:ascii="Times New Roman" w:eastAsia="Times New Roman" w:hAnsi="Times New Roman" w:cs="Times New Roman"/>
          <w:kern w:val="0"/>
          <w:sz w:val="24"/>
          <w:szCs w:val="24"/>
          <w:lang w:eastAsia="en-GB"/>
          <w14:ligatures w14:val="none"/>
        </w:rPr>
        <w:t xml:space="preserve"> Nmap verification confirming that ports 13 and 19 are now closed.</w:t>
      </w:r>
    </w:p>
    <w:p w14:paraId="1381F96D" w14:textId="77777777" w:rsidR="003556B5" w:rsidRPr="003556B5" w:rsidRDefault="003556B5" w:rsidP="003556B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556B5">
        <w:rPr>
          <w:rFonts w:ascii="Times New Roman" w:eastAsia="Times New Roman" w:hAnsi="Times New Roman" w:cs="Times New Roman"/>
          <w:b/>
          <w:bCs/>
          <w:kern w:val="0"/>
          <w:sz w:val="36"/>
          <w:szCs w:val="36"/>
          <w:lang w:eastAsia="en-GB"/>
          <w14:ligatures w14:val="none"/>
        </w:rPr>
        <w:t>9.7 Remediation Verification Summary</w:t>
      </w:r>
    </w:p>
    <w:tbl>
      <w:tblPr>
        <w:tblStyle w:val="ListTable4-Accent1"/>
        <w:tblW w:w="0" w:type="auto"/>
        <w:tblLook w:val="04A0" w:firstRow="1" w:lastRow="0" w:firstColumn="1" w:lastColumn="0" w:noHBand="0" w:noVBand="1"/>
      </w:tblPr>
      <w:tblGrid>
        <w:gridCol w:w="2924"/>
        <w:gridCol w:w="2669"/>
        <w:gridCol w:w="1736"/>
      </w:tblGrid>
      <w:tr w:rsidR="003556B5" w:rsidRPr="003556B5" w14:paraId="18EC5735" w14:textId="77777777" w:rsidTr="003605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4A7D19" w14:textId="77777777" w:rsidR="003556B5" w:rsidRPr="003556B5" w:rsidRDefault="003556B5" w:rsidP="003556B5">
            <w:pPr>
              <w:jc w:val="center"/>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Vulnerability</w:t>
            </w:r>
          </w:p>
        </w:tc>
        <w:tc>
          <w:tcPr>
            <w:tcW w:w="0" w:type="auto"/>
            <w:hideMark/>
          </w:tcPr>
          <w:p w14:paraId="50AE1241"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Verification Method</w:t>
            </w:r>
          </w:p>
        </w:tc>
        <w:tc>
          <w:tcPr>
            <w:tcW w:w="0" w:type="auto"/>
            <w:hideMark/>
          </w:tcPr>
          <w:p w14:paraId="40FF304A" w14:textId="77777777" w:rsidR="003556B5" w:rsidRPr="003556B5" w:rsidRDefault="003556B5" w:rsidP="003556B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sz w:val="24"/>
                <w:szCs w:val="24"/>
                <w:lang w:eastAsia="en-GB"/>
                <w14:ligatures w14:val="none"/>
              </w:rPr>
            </w:pPr>
            <w:r w:rsidRPr="003556B5">
              <w:rPr>
                <w:rFonts w:ascii="Times New Roman" w:eastAsia="Times New Roman" w:hAnsi="Times New Roman" w:cs="Times New Roman"/>
                <w:b w:val="0"/>
                <w:bCs w:val="0"/>
                <w:kern w:val="0"/>
                <w:sz w:val="24"/>
                <w:szCs w:val="24"/>
                <w:lang w:eastAsia="en-GB"/>
                <w14:ligatures w14:val="none"/>
              </w:rPr>
              <w:t>Result</w:t>
            </w:r>
          </w:p>
        </w:tc>
      </w:tr>
      <w:tr w:rsidR="003556B5" w:rsidRPr="003556B5" w14:paraId="160EDCF3"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A5B4E"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Anonymous FTP</w:t>
            </w:r>
          </w:p>
        </w:tc>
        <w:tc>
          <w:tcPr>
            <w:tcW w:w="0" w:type="auto"/>
            <w:hideMark/>
          </w:tcPr>
          <w:p w14:paraId="7CED8B03"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FTP login retest</w:t>
            </w:r>
          </w:p>
        </w:tc>
        <w:tc>
          <w:tcPr>
            <w:tcW w:w="0" w:type="auto"/>
            <w:hideMark/>
          </w:tcPr>
          <w:p w14:paraId="3FFADD76"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530 login failed</w:t>
            </w:r>
          </w:p>
        </w:tc>
      </w:tr>
      <w:tr w:rsidR="003556B5" w:rsidRPr="003556B5" w14:paraId="042B87D2"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33F0B07"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SMBv1</w:t>
            </w:r>
          </w:p>
        </w:tc>
        <w:tc>
          <w:tcPr>
            <w:tcW w:w="0" w:type="auto"/>
            <w:hideMark/>
          </w:tcPr>
          <w:p w14:paraId="3496E096"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PowerShell feature check</w:t>
            </w:r>
          </w:p>
        </w:tc>
        <w:tc>
          <w:tcPr>
            <w:tcW w:w="0" w:type="auto"/>
            <w:hideMark/>
          </w:tcPr>
          <w:p w14:paraId="1B32BA8E"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Disabled</w:t>
            </w:r>
          </w:p>
        </w:tc>
      </w:tr>
      <w:tr w:rsidR="003556B5" w:rsidRPr="003556B5" w14:paraId="67A904EE"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6398A"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HTTP Port 80</w:t>
            </w:r>
          </w:p>
        </w:tc>
        <w:tc>
          <w:tcPr>
            <w:tcW w:w="0" w:type="auto"/>
            <w:hideMark/>
          </w:tcPr>
          <w:p w14:paraId="2ADA2A17"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0E8D8EB9"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r w:rsidR="003556B5" w:rsidRPr="003556B5" w14:paraId="1D9D25A4"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5A2F015D"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Weak SSH Authentication</w:t>
            </w:r>
          </w:p>
        </w:tc>
        <w:tc>
          <w:tcPr>
            <w:tcW w:w="0" w:type="auto"/>
            <w:hideMark/>
          </w:tcPr>
          <w:p w14:paraId="585443FF"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GPO review</w:t>
            </w:r>
          </w:p>
        </w:tc>
        <w:tc>
          <w:tcPr>
            <w:tcW w:w="0" w:type="auto"/>
            <w:hideMark/>
          </w:tcPr>
          <w:p w14:paraId="33C1671A"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Policy applied</w:t>
            </w:r>
          </w:p>
        </w:tc>
      </w:tr>
      <w:tr w:rsidR="003556B5" w:rsidRPr="003556B5" w14:paraId="34530A6B" w14:textId="77777777" w:rsidTr="003605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9CC36"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Daytime</w:t>
            </w:r>
          </w:p>
        </w:tc>
        <w:tc>
          <w:tcPr>
            <w:tcW w:w="0" w:type="auto"/>
            <w:hideMark/>
          </w:tcPr>
          <w:p w14:paraId="62DBFFF8"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2CF7AA75" w14:textId="77777777" w:rsidR="003556B5" w:rsidRPr="003556B5" w:rsidRDefault="003556B5" w:rsidP="003556B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r w:rsidR="003556B5" w:rsidRPr="003556B5" w14:paraId="4D742CBD" w14:textId="77777777" w:rsidTr="00360563">
        <w:tc>
          <w:tcPr>
            <w:cnfStyle w:val="001000000000" w:firstRow="0" w:lastRow="0" w:firstColumn="1" w:lastColumn="0" w:oddVBand="0" w:evenVBand="0" w:oddHBand="0" w:evenHBand="0" w:firstRowFirstColumn="0" w:firstRowLastColumn="0" w:lastRowFirstColumn="0" w:lastRowLastColumn="0"/>
            <w:tcW w:w="0" w:type="auto"/>
            <w:hideMark/>
          </w:tcPr>
          <w:p w14:paraId="70C38262" w14:textId="77777777" w:rsidR="003556B5" w:rsidRPr="003556B5" w:rsidRDefault="003556B5" w:rsidP="003556B5">
            <w:pPr>
              <w:rPr>
                <w:rFonts w:ascii="Times New Roman" w:eastAsia="Times New Roman" w:hAnsi="Times New Roman" w:cs="Times New Roman"/>
                <w:kern w:val="0"/>
                <w:sz w:val="24"/>
                <w:szCs w:val="24"/>
                <w:lang w:eastAsia="en-GB"/>
                <w14:ligatures w14:val="none"/>
              </w:rPr>
            </w:pPr>
            <w:proofErr w:type="spellStart"/>
            <w:r w:rsidRPr="003556B5">
              <w:rPr>
                <w:rFonts w:ascii="Times New Roman" w:eastAsia="Times New Roman" w:hAnsi="Times New Roman" w:cs="Times New Roman"/>
                <w:kern w:val="0"/>
                <w:sz w:val="24"/>
                <w:szCs w:val="24"/>
                <w:lang w:eastAsia="en-GB"/>
                <w14:ligatures w14:val="none"/>
              </w:rPr>
              <w:t>Chargen</w:t>
            </w:r>
            <w:proofErr w:type="spellEnd"/>
          </w:p>
        </w:tc>
        <w:tc>
          <w:tcPr>
            <w:tcW w:w="0" w:type="auto"/>
            <w:hideMark/>
          </w:tcPr>
          <w:p w14:paraId="176DEFCD"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Nmap rescan</w:t>
            </w:r>
          </w:p>
        </w:tc>
        <w:tc>
          <w:tcPr>
            <w:tcW w:w="0" w:type="auto"/>
            <w:hideMark/>
          </w:tcPr>
          <w:p w14:paraId="6F954B3C" w14:textId="77777777" w:rsidR="003556B5" w:rsidRPr="003556B5" w:rsidRDefault="003556B5" w:rsidP="00355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Closed</w:t>
            </w:r>
          </w:p>
        </w:tc>
      </w:tr>
    </w:tbl>
    <w:p w14:paraId="7CE536E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These results show that remediation was not only applied but also independently validated, which is essential for demonstrating effective security improvement.</w:t>
      </w:r>
    </w:p>
    <w:p w14:paraId="00776F58" w14:textId="7F7A0F4B"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00F74489"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10. Conclusion</w:t>
      </w:r>
    </w:p>
    <w:p w14:paraId="290CECC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This assessment of the SWANSEA.ACCA network demonstrated that misconfigured services, weak authentication practices, and legacy protocol exposure can create substantial enterprise risk. The most serious issues involved anonymous FTP access and SMBv1 exposure on the domain controller, alongside weak remote access controls on the London server.</w:t>
      </w:r>
    </w:p>
    <w:p w14:paraId="6FE44553"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The controlled exploitation phase showed how these weaknesses could be combined into a practical attack chain leading to unauthorised data access and root-level compromise. This underlines a critical lesson in cybersecurity: the greatest risk often lies not in a single flaw, but in the combination of several manageable weaknesses [1], [2].</w:t>
      </w:r>
    </w:p>
    <w:p w14:paraId="23446718"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lastRenderedPageBreak/>
        <w:t>The remediation phase successfully addressed all six assessed vulnerabilities. Post-remediation testing confirmed that insecure services were removed or restricted, authentication controls were strengthened, and unnecessary attack surface was reduced. The security posture of the SWANSEA.ACCA network has therefore improved measurably.</w:t>
      </w:r>
    </w:p>
    <w:p w14:paraId="1233CF2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For continued improvement, SOAC Inc. should maintain regular vulnerability scanning, continue hardening administrative systems, replace password-based SSH with public-key authentication, adopt HTTPS-only web access, and strengthen monitoring and segmentation controls [6], [10], [11], [13].</w:t>
      </w:r>
    </w:p>
    <w:p w14:paraId="689FA173" w14:textId="44BC1B8F"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4F01AA25" w14:textId="77777777" w:rsidR="003556B5" w:rsidRPr="003556B5" w:rsidRDefault="003556B5" w:rsidP="003556B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556B5">
        <w:rPr>
          <w:rFonts w:ascii="Times New Roman" w:eastAsia="Times New Roman" w:hAnsi="Times New Roman" w:cs="Times New Roman"/>
          <w:b/>
          <w:bCs/>
          <w:kern w:val="36"/>
          <w:sz w:val="48"/>
          <w:szCs w:val="48"/>
          <w:lang w:eastAsia="en-GB"/>
          <w14:ligatures w14:val="none"/>
        </w:rPr>
        <w:t>References</w:t>
      </w:r>
    </w:p>
    <w:p w14:paraId="0DE9207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 National Institute of Standards and Technology (NIST), “Framework for Improving Critical Infrastructure Cybersecurity (CSF),” Version 1.1, Apr. 2018. [Online]. Available: </w:t>
      </w:r>
      <w:hyperlink r:id="rId26" w:tgtFrame="_new" w:history="1">
        <w:r w:rsidRPr="003556B5">
          <w:rPr>
            <w:rFonts w:ascii="Times New Roman" w:eastAsia="Times New Roman" w:hAnsi="Times New Roman" w:cs="Times New Roman"/>
            <w:color w:val="0000FF"/>
            <w:kern w:val="0"/>
            <w:sz w:val="24"/>
            <w:szCs w:val="24"/>
            <w:u w:val="single"/>
            <w:lang w:eastAsia="en-GB"/>
            <w14:ligatures w14:val="none"/>
          </w:rPr>
          <w:t>https://www.nist.gov/cyberframework</w:t>
        </w:r>
      </w:hyperlink>
    </w:p>
    <w:p w14:paraId="438F3299"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[2] H. D. Moore, D. Kennedy, and M. Aharoni, </w:t>
      </w:r>
      <w:r w:rsidRPr="003556B5">
        <w:rPr>
          <w:rFonts w:ascii="Times New Roman" w:eastAsia="Times New Roman" w:hAnsi="Times New Roman" w:cs="Times New Roman"/>
          <w:i/>
          <w:iCs/>
          <w:kern w:val="0"/>
          <w:sz w:val="24"/>
          <w:szCs w:val="24"/>
          <w:lang w:eastAsia="en-GB"/>
          <w14:ligatures w14:val="none"/>
        </w:rPr>
        <w:t>Metasploit: The Penetration Tester’s Guide</w:t>
      </w:r>
      <w:r w:rsidRPr="003556B5">
        <w:rPr>
          <w:rFonts w:ascii="Times New Roman" w:eastAsia="Times New Roman" w:hAnsi="Times New Roman" w:cs="Times New Roman"/>
          <w:kern w:val="0"/>
          <w:sz w:val="24"/>
          <w:szCs w:val="24"/>
          <w:lang w:eastAsia="en-GB"/>
          <w14:ligatures w14:val="none"/>
        </w:rPr>
        <w:t>. San Francisco, CA: No Starch Press, 2011.</w:t>
      </w:r>
    </w:p>
    <w:p w14:paraId="6794E85A"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[3] OWASP Foundation, “OWASP Testing Guide v4.2,” 2021. [Online]. Available: </w:t>
      </w:r>
      <w:hyperlink r:id="rId27" w:tgtFrame="_new" w:history="1">
        <w:r w:rsidRPr="003556B5">
          <w:rPr>
            <w:rFonts w:ascii="Times New Roman" w:eastAsia="Times New Roman" w:hAnsi="Times New Roman" w:cs="Times New Roman"/>
            <w:color w:val="0000FF"/>
            <w:kern w:val="0"/>
            <w:sz w:val="24"/>
            <w:szCs w:val="24"/>
            <w:u w:val="single"/>
            <w:lang w:eastAsia="en-GB"/>
            <w14:ligatures w14:val="none"/>
          </w:rPr>
          <w:t>https://owasp.org/www-project-web-security-testing-guide/</w:t>
        </w:r>
      </w:hyperlink>
    </w:p>
    <w:p w14:paraId="56A2BD8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[4] Microsoft, “Active Directory Domain Services Overview,” Microsoft Documentation, 2023. [Online]. Available: </w:t>
      </w:r>
      <w:hyperlink r:id="rId28" w:tgtFrame="_new" w:history="1">
        <w:r w:rsidRPr="003556B5">
          <w:rPr>
            <w:rFonts w:ascii="Times New Roman" w:eastAsia="Times New Roman" w:hAnsi="Times New Roman" w:cs="Times New Roman"/>
            <w:color w:val="0000FF"/>
            <w:kern w:val="0"/>
            <w:sz w:val="24"/>
            <w:szCs w:val="24"/>
            <w:u w:val="single"/>
            <w:lang w:eastAsia="en-GB"/>
            <w14:ligatures w14:val="none"/>
          </w:rPr>
          <w:t>https://learn.microsoft.com/en-us/windows-server/identity/ad-ds/</w:t>
        </w:r>
      </w:hyperlink>
    </w:p>
    <w:p w14:paraId="3C4EC9E7"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[5] G. Lyon, </w:t>
      </w:r>
      <w:r w:rsidRPr="003556B5">
        <w:rPr>
          <w:rFonts w:ascii="Times New Roman" w:eastAsia="Times New Roman" w:hAnsi="Times New Roman" w:cs="Times New Roman"/>
          <w:i/>
          <w:iCs/>
          <w:kern w:val="0"/>
          <w:sz w:val="24"/>
          <w:szCs w:val="24"/>
          <w:lang w:eastAsia="en-GB"/>
          <w14:ligatures w14:val="none"/>
        </w:rPr>
        <w:t>Nmap Network Scanning: The Official Nmap Project Guide</w:t>
      </w:r>
      <w:r w:rsidRPr="003556B5">
        <w:rPr>
          <w:rFonts w:ascii="Times New Roman" w:eastAsia="Times New Roman" w:hAnsi="Times New Roman" w:cs="Times New Roman"/>
          <w:kern w:val="0"/>
          <w:sz w:val="24"/>
          <w:szCs w:val="24"/>
          <w:lang w:eastAsia="en-GB"/>
          <w14:ligatures w14:val="none"/>
        </w:rPr>
        <w:t xml:space="preserve">. Sunnyvale, CA: Insecure.Com LLC, 2009. [Online]. Available: </w:t>
      </w:r>
      <w:hyperlink r:id="rId29" w:tgtFrame="_new" w:history="1">
        <w:r w:rsidRPr="003556B5">
          <w:rPr>
            <w:rFonts w:ascii="Times New Roman" w:eastAsia="Times New Roman" w:hAnsi="Times New Roman" w:cs="Times New Roman"/>
            <w:color w:val="0000FF"/>
            <w:kern w:val="0"/>
            <w:sz w:val="24"/>
            <w:szCs w:val="24"/>
            <w:u w:val="single"/>
            <w:lang w:eastAsia="en-GB"/>
            <w14:ligatures w14:val="none"/>
          </w:rPr>
          <w:t>https://nmap.org/book/</w:t>
        </w:r>
      </w:hyperlink>
    </w:p>
    <w:p w14:paraId="35A46A2D"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[6] FIRST.Org Inc., “Common Vulnerability Scoring System (CVSS) v3.1 Specification Document,” Jun. 2019. [Online]. Available: </w:t>
      </w:r>
      <w:hyperlink r:id="rId30" w:tgtFrame="_new" w:history="1">
        <w:r w:rsidRPr="003556B5">
          <w:rPr>
            <w:rFonts w:ascii="Times New Roman" w:eastAsia="Times New Roman" w:hAnsi="Times New Roman" w:cs="Times New Roman"/>
            <w:color w:val="0000FF"/>
            <w:kern w:val="0"/>
            <w:sz w:val="24"/>
            <w:szCs w:val="24"/>
            <w:u w:val="single"/>
            <w:lang w:eastAsia="en-GB"/>
            <w14:ligatures w14:val="none"/>
          </w:rPr>
          <w:t>https://www.first.org/cvss/specification-document</w:t>
        </w:r>
      </w:hyperlink>
    </w:p>
    <w:p w14:paraId="7F8A1038"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[7] Rapid7, “Metasploit Module: auxiliary/scanner/ftp/anonymous,” Rapid7 Vulnerability &amp; Exploit Database, 2024. [Online]. Available: </w:t>
      </w:r>
      <w:hyperlink r:id="rId31" w:tgtFrame="_new" w:history="1">
        <w:r w:rsidRPr="003556B5">
          <w:rPr>
            <w:rFonts w:ascii="Times New Roman" w:eastAsia="Times New Roman" w:hAnsi="Times New Roman" w:cs="Times New Roman"/>
            <w:color w:val="0000FF"/>
            <w:kern w:val="0"/>
            <w:sz w:val="24"/>
            <w:szCs w:val="24"/>
            <w:u w:val="single"/>
            <w:lang w:eastAsia="en-GB"/>
            <w14:ligatures w14:val="none"/>
          </w:rPr>
          <w:t>https://www.rapid7.com/db/modules/auxiliary/scanner/ftp/anonymous/</w:t>
        </w:r>
      </w:hyperlink>
    </w:p>
    <w:p w14:paraId="6E9D264F"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[8] Microsoft, “Microsoft Security Bulletin MS08-067 — Critical,” Security Bulletin, Oct. 2008. [Online]. Available: </w:t>
      </w:r>
      <w:hyperlink r:id="rId32" w:tgtFrame="_new" w:history="1">
        <w:r w:rsidRPr="003556B5">
          <w:rPr>
            <w:rFonts w:ascii="Times New Roman" w:eastAsia="Times New Roman" w:hAnsi="Times New Roman" w:cs="Times New Roman"/>
            <w:color w:val="0000FF"/>
            <w:kern w:val="0"/>
            <w:sz w:val="24"/>
            <w:szCs w:val="24"/>
            <w:u w:val="single"/>
            <w:lang w:eastAsia="en-GB"/>
            <w14:ligatures w14:val="none"/>
          </w:rPr>
          <w:t>https://learn.microsoft.com/en-us/security-updates/securitybulletins/2008/ms08-067</w:t>
        </w:r>
      </w:hyperlink>
    </w:p>
    <w:p w14:paraId="1DD3892E"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[9] Microsoft, “Stop using SMB1,” Microsoft Tech Community Blog, Sep. 2017. [Online]. Available: </w:t>
      </w:r>
      <w:hyperlink r:id="rId33" w:tgtFrame="_new" w:history="1">
        <w:r w:rsidRPr="003556B5">
          <w:rPr>
            <w:rFonts w:ascii="Times New Roman" w:eastAsia="Times New Roman" w:hAnsi="Times New Roman" w:cs="Times New Roman"/>
            <w:color w:val="0000FF"/>
            <w:kern w:val="0"/>
            <w:sz w:val="24"/>
            <w:szCs w:val="24"/>
            <w:u w:val="single"/>
            <w:lang w:eastAsia="en-GB"/>
            <w14:ligatures w14:val="none"/>
          </w:rPr>
          <w:t>https://techcommunity.microsoft.com/t5/storage-at-microsoft/stop-using-smb1/ba-p/425858</w:t>
        </w:r>
      </w:hyperlink>
    </w:p>
    <w:p w14:paraId="57427384"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[10] OWASP Foundation, “Transport Layer Protection Cheat Sheet,” OWASP Cheat Sheet Series, 2023. [Online]. Available: </w:t>
      </w:r>
      <w:hyperlink r:id="rId34" w:tgtFrame="_new" w:history="1">
        <w:r w:rsidRPr="003556B5">
          <w:rPr>
            <w:rFonts w:ascii="Times New Roman" w:eastAsia="Times New Roman" w:hAnsi="Times New Roman" w:cs="Times New Roman"/>
            <w:color w:val="0000FF"/>
            <w:kern w:val="0"/>
            <w:sz w:val="24"/>
            <w:szCs w:val="24"/>
            <w:u w:val="single"/>
            <w:lang w:eastAsia="en-GB"/>
            <w14:ligatures w14:val="none"/>
          </w:rPr>
          <w:t>https://cheatsheetseries.owasp.org/cheatsheets/Transport_Layer_Protection_Cheat_Sheet.html</w:t>
        </w:r>
      </w:hyperlink>
    </w:p>
    <w:p w14:paraId="2B566592"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[11] Rapid7, “Metasploit Module: auxiliary/scanner/</w:t>
      </w:r>
      <w:proofErr w:type="spellStart"/>
      <w:r w:rsidRPr="003556B5">
        <w:rPr>
          <w:rFonts w:ascii="Times New Roman" w:eastAsia="Times New Roman" w:hAnsi="Times New Roman" w:cs="Times New Roman"/>
          <w:kern w:val="0"/>
          <w:sz w:val="24"/>
          <w:szCs w:val="24"/>
          <w:lang w:eastAsia="en-GB"/>
          <w14:ligatures w14:val="none"/>
        </w:rPr>
        <w:t>ssh</w:t>
      </w:r>
      <w:proofErr w:type="spellEnd"/>
      <w:r w:rsidRPr="003556B5">
        <w:rPr>
          <w:rFonts w:ascii="Times New Roman" w:eastAsia="Times New Roman" w:hAnsi="Times New Roman" w:cs="Times New Roman"/>
          <w:kern w:val="0"/>
          <w:sz w:val="24"/>
          <w:szCs w:val="24"/>
          <w:lang w:eastAsia="en-GB"/>
          <w14:ligatures w14:val="none"/>
        </w:rPr>
        <w:t>/</w:t>
      </w:r>
      <w:proofErr w:type="spellStart"/>
      <w:r w:rsidRPr="003556B5">
        <w:rPr>
          <w:rFonts w:ascii="Times New Roman" w:eastAsia="Times New Roman" w:hAnsi="Times New Roman" w:cs="Times New Roman"/>
          <w:kern w:val="0"/>
          <w:sz w:val="24"/>
          <w:szCs w:val="24"/>
          <w:lang w:eastAsia="en-GB"/>
          <w14:ligatures w14:val="none"/>
        </w:rPr>
        <w:t>ssh_login</w:t>
      </w:r>
      <w:proofErr w:type="spellEnd"/>
      <w:r w:rsidRPr="003556B5">
        <w:rPr>
          <w:rFonts w:ascii="Times New Roman" w:eastAsia="Times New Roman" w:hAnsi="Times New Roman" w:cs="Times New Roman"/>
          <w:kern w:val="0"/>
          <w:sz w:val="24"/>
          <w:szCs w:val="24"/>
          <w:lang w:eastAsia="en-GB"/>
          <w14:ligatures w14:val="none"/>
        </w:rPr>
        <w:t xml:space="preserve">,” Rapid7 Vulnerability &amp; Exploit Database, 2024. [Online]. Available: </w:t>
      </w:r>
      <w:hyperlink r:id="rId35" w:tgtFrame="_new" w:history="1">
        <w:r w:rsidRPr="003556B5">
          <w:rPr>
            <w:rFonts w:ascii="Times New Roman" w:eastAsia="Times New Roman" w:hAnsi="Times New Roman" w:cs="Times New Roman"/>
            <w:color w:val="0000FF"/>
            <w:kern w:val="0"/>
            <w:sz w:val="24"/>
            <w:szCs w:val="24"/>
            <w:u w:val="single"/>
            <w:lang w:eastAsia="en-GB"/>
            <w14:ligatures w14:val="none"/>
          </w:rPr>
          <w:t>https://www.rapid7.com/db/modules/auxiliary/scanner/ssh/ssh_login/</w:t>
        </w:r>
      </w:hyperlink>
    </w:p>
    <w:p w14:paraId="2C836AFB"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 xml:space="preserve">[12] SANS Institute, “CIS Controls v8 — Hardening Guide: Disabling Unnecessary Services,” SANS Reading Room, 2022. [Online]. Available: </w:t>
      </w:r>
      <w:hyperlink r:id="rId36" w:tgtFrame="_new" w:history="1">
        <w:r w:rsidRPr="003556B5">
          <w:rPr>
            <w:rFonts w:ascii="Times New Roman" w:eastAsia="Times New Roman" w:hAnsi="Times New Roman" w:cs="Times New Roman"/>
            <w:color w:val="0000FF"/>
            <w:kern w:val="0"/>
            <w:sz w:val="24"/>
            <w:szCs w:val="24"/>
            <w:u w:val="single"/>
            <w:lang w:eastAsia="en-GB"/>
            <w14:ligatures w14:val="none"/>
          </w:rPr>
          <w:t>https://www.sans.org/reading-room/</w:t>
        </w:r>
      </w:hyperlink>
    </w:p>
    <w:p w14:paraId="48ABE9F6" w14:textId="77777777" w:rsidR="003556B5" w:rsidRPr="003556B5" w:rsidRDefault="003556B5" w:rsidP="003556B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3556B5">
        <w:rPr>
          <w:rFonts w:ascii="Times New Roman" w:eastAsia="Times New Roman" w:hAnsi="Times New Roman" w:cs="Times New Roman"/>
          <w:kern w:val="0"/>
          <w:sz w:val="24"/>
          <w:szCs w:val="24"/>
          <w:lang w:eastAsia="en-GB"/>
          <w14:ligatures w14:val="none"/>
        </w:rPr>
        <w:t>[13] Microsoft, “Account Lockout Policy — Windows Security,” Microsoft Security Documentation, 2023. [Online]. Available: https://learn.microsoft.com/en-us/windows/security/threat-protection/security-policy-settings/account-lockout-policy</w:t>
      </w:r>
    </w:p>
    <w:p w14:paraId="063B66DA" w14:textId="08A9A1FE" w:rsidR="003556B5" w:rsidRPr="003556B5" w:rsidRDefault="003556B5" w:rsidP="003556B5">
      <w:pPr>
        <w:spacing w:after="0" w:line="240" w:lineRule="auto"/>
        <w:rPr>
          <w:rFonts w:ascii="Times New Roman" w:eastAsia="Times New Roman" w:hAnsi="Times New Roman" w:cs="Times New Roman"/>
          <w:kern w:val="0"/>
          <w:sz w:val="24"/>
          <w:szCs w:val="24"/>
          <w:lang w:eastAsia="en-GB"/>
          <w14:ligatures w14:val="none"/>
        </w:rPr>
      </w:pPr>
    </w:p>
    <w:p w14:paraId="52FD48C2" w14:textId="77777777" w:rsidR="00B247FF" w:rsidRDefault="00B247FF">
      <w:pPr>
        <w:rPr>
          <w:rFonts w:ascii="Times New Roman" w:eastAsia="Times New Roman" w:hAnsi="Times New Roman" w:cs="Times New Roman"/>
          <w:b/>
          <w:bCs/>
          <w:kern w:val="36"/>
          <w:sz w:val="48"/>
          <w:szCs w:val="48"/>
          <w:lang w:eastAsia="en-GB"/>
          <w14:ligatures w14:val="none"/>
        </w:rPr>
      </w:pPr>
    </w:p>
    <w:p w14:paraId="12AF258B" w14:textId="77777777" w:rsidR="00360563" w:rsidRDefault="00360563" w:rsidP="00360563">
      <w:pPr>
        <w:pStyle w:val="Heading1"/>
        <w:rPr>
          <w:rFonts w:eastAsia="Arial"/>
        </w:rPr>
      </w:pPr>
      <w:r>
        <w:rPr>
          <w:rFonts w:eastAsia="Arial"/>
        </w:rPr>
        <w:t>Appendix A – Screenshot Evidence Index</w:t>
      </w:r>
    </w:p>
    <w:p w14:paraId="64400E79" w14:textId="77777777" w:rsidR="00360563" w:rsidRDefault="00360563" w:rsidP="00360563">
      <w:pPr>
        <w:rPr>
          <w:rFonts w:eastAsia="Arial"/>
        </w:rPr>
      </w:pPr>
      <w:r>
        <w:rPr>
          <w:sz w:val="20"/>
          <w:szCs w:val="20"/>
        </w:rPr>
        <w:t>The following tables map every figure referenced in this report and all additional screenshot evidence to the corresponding file. Screenshots marked in the main report body are listed in Part 1. All supplementary evidence is listed in Part 2.</w:t>
      </w:r>
    </w:p>
    <w:p w14:paraId="08783504" w14:textId="77777777" w:rsidR="00360563" w:rsidRDefault="00360563" w:rsidP="00360563">
      <w:pPr>
        <w:pStyle w:val="Heading2"/>
        <w:rPr>
          <w:rFonts w:eastAsia="Arial"/>
        </w:rPr>
      </w:pPr>
      <w:r>
        <w:rPr>
          <w:rFonts w:eastAsia="Arial"/>
        </w:rPr>
        <w:t>Part 1 – Figures Referenced in Report Body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3"/>
        <w:gridCol w:w="1644"/>
        <w:gridCol w:w="9326"/>
      </w:tblGrid>
      <w:tr w:rsidR="00360563" w14:paraId="444F51AC" w14:textId="77777777" w:rsidTr="00360563">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06969400" w14:textId="77777777" w:rsidR="00360563" w:rsidRDefault="00360563">
            <w:pPr>
              <w:jc w:val="center"/>
              <w:rPr>
                <w:rFonts w:eastAsia="Arial"/>
              </w:rPr>
            </w:pPr>
            <w:r>
              <w:rPr>
                <w:b/>
                <w:bCs/>
                <w:color w:val="FFFFFF"/>
                <w:sz w:val="20"/>
                <w:szCs w:val="20"/>
              </w:rPr>
              <w:t>Figure</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59B88AA8" w14:textId="77777777" w:rsidR="00360563" w:rsidRDefault="00360563">
            <w:pPr>
              <w:jc w:val="center"/>
            </w:pPr>
            <w:r>
              <w:rPr>
                <w:b/>
                <w:bCs/>
                <w:color w:val="FFFFFF"/>
                <w:sz w:val="20"/>
                <w:szCs w:val="20"/>
              </w:rPr>
              <w:t>Description</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17AC33E3" w14:textId="77777777" w:rsidR="00360563" w:rsidRDefault="00360563">
            <w:pPr>
              <w:jc w:val="center"/>
            </w:pPr>
            <w:r>
              <w:rPr>
                <w:b/>
                <w:bCs/>
                <w:color w:val="FFFFFF"/>
                <w:sz w:val="20"/>
                <w:szCs w:val="20"/>
              </w:rPr>
              <w:t>Screenshot File</w:t>
            </w:r>
          </w:p>
        </w:tc>
      </w:tr>
      <w:tr w:rsidR="00360563" w14:paraId="2F0BFAB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1FD14E4" w14:textId="77777777" w:rsidR="00360563" w:rsidRDefault="00360563">
            <w:r>
              <w:rPr>
                <w:b/>
                <w:bCs/>
                <w:sz w:val="20"/>
                <w:szCs w:val="20"/>
              </w:rPr>
              <w:t>Figure 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5174DC3" w14:textId="77777777" w:rsidR="00360563" w:rsidRDefault="00360563">
            <w:r>
              <w:rPr>
                <w:sz w:val="20"/>
                <w:szCs w:val="20"/>
              </w:rPr>
              <w:t>Kali Linux IP configuration showing eth0 (internal) and eth1 (NAT)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0F10FF" w14:textId="7A8FADD1" w:rsidR="00360563" w:rsidRDefault="00360563">
            <w:proofErr w:type="spellStart"/>
            <w:r>
              <w:rPr>
                <w:rFonts w:ascii="Courier New" w:eastAsia="Courier New" w:hAnsi="Courier New" w:cs="Courier New"/>
                <w:color w:val="C55A11"/>
                <w:sz w:val="18"/>
                <w:szCs w:val="18"/>
              </w:rPr>
              <w:t>ip</w:t>
            </w:r>
            <w:proofErr w:type="spellEnd"/>
            <w:r>
              <w:rPr>
                <w:rFonts w:ascii="Courier New" w:eastAsia="Courier New" w:hAnsi="Courier New" w:cs="Courier New"/>
                <w:color w:val="C55A11"/>
                <w:sz w:val="18"/>
                <w:szCs w:val="18"/>
              </w:rPr>
              <w:t xml:space="preserve"> a kali.png</w:t>
            </w:r>
            <w:r>
              <w:rPr>
                <w:noProof/>
              </w:rPr>
              <w:drawing>
                <wp:inline distT="0" distB="0" distL="0" distR="0" wp14:anchorId="750C2E6C" wp14:editId="38B5EE01">
                  <wp:extent cx="5731510" cy="3223895"/>
                  <wp:effectExtent l="0" t="0" r="0" b="0"/>
                  <wp:docPr id="132447912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479128" name="Picture 13244791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FCA6BA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99D8CCD" w14:textId="77777777" w:rsidR="00360563" w:rsidRDefault="00360563">
            <w:r>
              <w:rPr>
                <w:b/>
                <w:bCs/>
                <w:sz w:val="20"/>
                <w:szCs w:val="20"/>
              </w:rPr>
              <w:lastRenderedPageBreak/>
              <w:t>Figure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C2F8444" w14:textId="77777777" w:rsidR="00360563" w:rsidRDefault="00360563">
            <w:r>
              <w:rPr>
                <w:sz w:val="20"/>
                <w:szCs w:val="20"/>
              </w:rPr>
              <w:t>Successful ICMP connectivity from Kali to S-DC and ClientS1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5F1FED8" w14:textId="44840FC6" w:rsidR="00360563" w:rsidRDefault="00360563">
            <w:r>
              <w:rPr>
                <w:rFonts w:ascii="Courier New" w:eastAsia="Courier New" w:hAnsi="Courier New" w:cs="Courier New"/>
                <w:color w:val="C55A11"/>
                <w:sz w:val="18"/>
                <w:szCs w:val="18"/>
              </w:rPr>
              <w:t>kali ping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195DE9A3" wp14:editId="6B84B67D">
                  <wp:extent cx="5731510" cy="3223895"/>
                  <wp:effectExtent l="0" t="0" r="0" b="0"/>
                  <wp:docPr id="96431478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14789" name="Picture 96431478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465BB5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390AE93" w14:textId="77777777" w:rsidR="00360563" w:rsidRDefault="00360563">
            <w:r>
              <w:rPr>
                <w:b/>
                <w:bCs/>
                <w:sz w:val="20"/>
                <w:szCs w:val="20"/>
              </w:rPr>
              <w:t>Figure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860D20" w14:textId="77777777" w:rsidR="00360563" w:rsidRDefault="00360563">
            <w:r>
              <w:rPr>
                <w:sz w:val="20"/>
                <w:szCs w:val="20"/>
              </w:rPr>
              <w:t>Successful ICMP connectivity from Kali to L-CD and ClientL1 via VPN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B268A8" w14:textId="5641245B" w:rsidR="00360563" w:rsidRDefault="00360563">
            <w:r>
              <w:rPr>
                <w:rFonts w:ascii="Courier New" w:eastAsia="Courier New" w:hAnsi="Courier New" w:cs="Courier New"/>
                <w:color w:val="C55A11"/>
                <w:sz w:val="18"/>
                <w:szCs w:val="18"/>
              </w:rPr>
              <w:t>kali ping 2.png</w:t>
            </w:r>
            <w:r>
              <w:rPr>
                <w:noProof/>
              </w:rPr>
              <w:drawing>
                <wp:inline distT="0" distB="0" distL="0" distR="0" wp14:anchorId="1C1CA428" wp14:editId="391E4434">
                  <wp:extent cx="5731510" cy="3223895"/>
                  <wp:effectExtent l="0" t="0" r="0" b="0"/>
                  <wp:docPr id="110028488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84887" name="Picture 1100284887"/>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5BA23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DCFD46F" w14:textId="77777777" w:rsidR="00360563" w:rsidRDefault="00360563">
            <w:r>
              <w:rPr>
                <w:b/>
                <w:bCs/>
                <w:sz w:val="20"/>
                <w:szCs w:val="20"/>
              </w:rPr>
              <w:lastRenderedPageBreak/>
              <w:t>Figure 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915A794" w14:textId="77777777" w:rsidR="00360563" w:rsidRDefault="00360563">
            <w:r>
              <w:rPr>
                <w:sz w:val="20"/>
                <w:szCs w:val="20"/>
              </w:rPr>
              <w:t>Nmap vulnerability scan output showing exposed services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CA98FB" w14:textId="6F342CE3" w:rsidR="00360563" w:rsidRDefault="00360563">
            <w:r>
              <w:rPr>
                <w:rFonts w:ascii="Courier New" w:eastAsia="Courier New" w:hAnsi="Courier New" w:cs="Courier New"/>
                <w:color w:val="C55A11"/>
                <w:sz w:val="18"/>
                <w:szCs w:val="18"/>
              </w:rPr>
              <w:t>kali vulnerabilities.png</w:t>
            </w:r>
            <w:r>
              <w:rPr>
                <w:noProof/>
              </w:rPr>
              <w:drawing>
                <wp:inline distT="0" distB="0" distL="0" distR="0" wp14:anchorId="3FAAF667" wp14:editId="56B0BEF1">
                  <wp:extent cx="5731510" cy="3223895"/>
                  <wp:effectExtent l="0" t="0" r="0" b="0"/>
                  <wp:docPr id="120060600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606003" name="Picture 120060600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0302A8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6AC0F7" w14:textId="77777777" w:rsidR="00360563" w:rsidRDefault="00360563">
            <w:r>
              <w:rPr>
                <w:b/>
                <w:bCs/>
                <w:sz w:val="20"/>
                <w:szCs w:val="20"/>
              </w:rPr>
              <w:t>Figure 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D79AB5A" w14:textId="77777777" w:rsidR="00360563" w:rsidRDefault="00360563">
            <w:r>
              <w:rPr>
                <w:sz w:val="20"/>
                <w:szCs w:val="20"/>
              </w:rPr>
              <w:t>Nessus Essentials dashboard showing scan completion and vulnerability distribution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AFA3EA" w14:textId="10EB07DF" w:rsidR="00360563" w:rsidRDefault="00360563">
            <w:r>
              <w:rPr>
                <w:rFonts w:ascii="Courier New" w:eastAsia="Courier New" w:hAnsi="Courier New" w:cs="Courier New"/>
                <w:color w:val="C55A11"/>
                <w:sz w:val="18"/>
                <w:szCs w:val="18"/>
              </w:rPr>
              <w:t>nessus1.png</w:t>
            </w:r>
            <w:r>
              <w:rPr>
                <w:noProof/>
              </w:rPr>
              <w:drawing>
                <wp:inline distT="0" distB="0" distL="0" distR="0" wp14:anchorId="2399B999" wp14:editId="67B58EA2">
                  <wp:extent cx="5731510" cy="3223895"/>
                  <wp:effectExtent l="0" t="0" r="0" b="0"/>
                  <wp:docPr id="6964772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77275" name="Picture 69647727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5BFD6A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2DCC480" w14:textId="77777777" w:rsidR="00360563" w:rsidRDefault="00360563">
            <w:r>
              <w:rPr>
                <w:b/>
                <w:bCs/>
                <w:sz w:val="20"/>
                <w:szCs w:val="20"/>
              </w:rPr>
              <w:lastRenderedPageBreak/>
              <w:t>Figure 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A6B5092" w14:textId="77777777" w:rsidR="00360563" w:rsidRDefault="00360563">
            <w:r>
              <w:rPr>
                <w:sz w:val="20"/>
                <w:szCs w:val="20"/>
              </w:rPr>
              <w:t>Anonymous FTP access on S-DC showing unauthenticated login</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1FEC45D" w14:textId="68EDDA9C" w:rsidR="00360563" w:rsidRDefault="00360563">
            <w:r>
              <w:rPr>
                <w:rFonts w:ascii="Courier New" w:eastAsia="Courier New" w:hAnsi="Courier New" w:cs="Courier New"/>
                <w:color w:val="C55A11"/>
                <w:sz w:val="18"/>
                <w:szCs w:val="18"/>
              </w:rPr>
              <w:t>ftp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07E886AA" wp14:editId="25800913">
                  <wp:extent cx="5731510" cy="3223895"/>
                  <wp:effectExtent l="0" t="0" r="0" b="0"/>
                  <wp:docPr id="131057577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575777" name="Picture 13105757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AF51A3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B9AF80C" w14:textId="77777777" w:rsidR="00360563" w:rsidRDefault="00360563">
            <w:r>
              <w:rPr>
                <w:b/>
                <w:bCs/>
                <w:sz w:val="20"/>
                <w:szCs w:val="20"/>
              </w:rPr>
              <w:t>Figure 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32AB881" w14:textId="77777777" w:rsidR="00360563" w:rsidRDefault="00360563">
            <w:r>
              <w:rPr>
                <w:sz w:val="20"/>
                <w:szCs w:val="20"/>
              </w:rPr>
              <w:t>Nmap output showing SMB service exposure on port 445 of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8F50606" w14:textId="733B8847" w:rsidR="00360563" w:rsidRDefault="00360563">
            <w:r>
              <w:rPr>
                <w:rFonts w:ascii="Courier New" w:eastAsia="Courier New" w:hAnsi="Courier New" w:cs="Courier New"/>
                <w:color w:val="C55A11"/>
                <w:sz w:val="18"/>
                <w:szCs w:val="18"/>
              </w:rPr>
              <w:t>kali port445.png</w:t>
            </w:r>
            <w:r>
              <w:rPr>
                <w:noProof/>
              </w:rPr>
              <w:drawing>
                <wp:inline distT="0" distB="0" distL="0" distR="0" wp14:anchorId="4DE8113D" wp14:editId="516607AA">
                  <wp:extent cx="5731510" cy="3223895"/>
                  <wp:effectExtent l="0" t="0" r="0" b="0"/>
                  <wp:docPr id="56579274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792740" name="Picture 56579274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171B99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7FBFB43" w14:textId="77777777" w:rsidR="00360563" w:rsidRDefault="00360563">
            <w:r>
              <w:rPr>
                <w:b/>
                <w:bCs/>
                <w:sz w:val="20"/>
                <w:szCs w:val="20"/>
              </w:rPr>
              <w:lastRenderedPageBreak/>
              <w:t>Figure 8</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8E30B3C" w14:textId="77777777" w:rsidR="00360563" w:rsidRDefault="00360563">
            <w:r>
              <w:rPr>
                <w:sz w:val="20"/>
                <w:szCs w:val="20"/>
              </w:rPr>
              <w:t>Successful credential discovery and service authentication on London server</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932EB18" w14:textId="1EE776E7" w:rsidR="00360563" w:rsidRDefault="00360563">
            <w:r>
              <w:rPr>
                <w:rFonts w:ascii="Courier New" w:eastAsia="Courier New" w:hAnsi="Courier New" w:cs="Courier New"/>
                <w:color w:val="C55A11"/>
                <w:sz w:val="18"/>
                <w:szCs w:val="18"/>
              </w:rPr>
              <w:t>login successful.png</w:t>
            </w:r>
            <w:r>
              <w:rPr>
                <w:noProof/>
              </w:rPr>
              <w:drawing>
                <wp:inline distT="0" distB="0" distL="0" distR="0" wp14:anchorId="30C931DE" wp14:editId="30376744">
                  <wp:extent cx="5731510" cy="3223895"/>
                  <wp:effectExtent l="0" t="0" r="0" b="0"/>
                  <wp:docPr id="135680982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09821" name="Picture 135680982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E708B2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2E95602" w14:textId="77777777" w:rsidR="00360563" w:rsidRDefault="00360563">
            <w:r>
              <w:rPr>
                <w:b/>
                <w:bCs/>
                <w:sz w:val="20"/>
                <w:szCs w:val="20"/>
              </w:rPr>
              <w:t>Figure 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C954C4A" w14:textId="77777777" w:rsidR="00360563" w:rsidRDefault="00360563">
            <w:r>
              <w:rPr>
                <w:sz w:val="20"/>
                <w:szCs w:val="20"/>
              </w:rPr>
              <w:t>Nmap output showing legacy services on ports 13 and 19 prior to remediation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69C8A40" w14:textId="773FA16B"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ports.png</w:t>
            </w:r>
            <w:r>
              <w:rPr>
                <w:noProof/>
              </w:rPr>
              <w:drawing>
                <wp:inline distT="0" distB="0" distL="0" distR="0" wp14:anchorId="5F207E34" wp14:editId="0277A09E">
                  <wp:extent cx="5731510" cy="3223895"/>
                  <wp:effectExtent l="0" t="0" r="0" b="0"/>
                  <wp:docPr id="16688177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17762" name="Picture 166881776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31785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96F8BC" w14:textId="77777777" w:rsidR="00360563" w:rsidRDefault="00360563">
            <w:r>
              <w:rPr>
                <w:b/>
                <w:bCs/>
                <w:sz w:val="20"/>
                <w:szCs w:val="20"/>
              </w:rPr>
              <w:lastRenderedPageBreak/>
              <w:t>Figure 10</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0D12C86" w14:textId="77777777" w:rsidR="00360563" w:rsidRDefault="00360563">
            <w:r>
              <w:rPr>
                <w:sz w:val="20"/>
                <w:szCs w:val="20"/>
              </w:rPr>
              <w:t>FTP banner and unauthenticated access to the SWANSEA.ACCA FTP service</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3A5DD8F" w14:textId="7CB519F0" w:rsidR="00360563" w:rsidRDefault="00360563">
            <w:r>
              <w:rPr>
                <w:rFonts w:ascii="Courier New" w:eastAsia="Courier New" w:hAnsi="Courier New" w:cs="Courier New"/>
                <w:color w:val="C55A11"/>
                <w:sz w:val="18"/>
                <w:szCs w:val="18"/>
              </w:rPr>
              <w:t>ftp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4AB0FD1B" wp14:editId="51331A15">
                  <wp:extent cx="5731510" cy="3223895"/>
                  <wp:effectExtent l="0" t="0" r="0" b="0"/>
                  <wp:docPr id="13790828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82823" name="Picture 137908282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47D6731"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DE35136" w14:textId="77777777" w:rsidR="00360563" w:rsidRDefault="00360563">
            <w:r>
              <w:rPr>
                <w:b/>
                <w:bCs/>
                <w:sz w:val="20"/>
                <w:szCs w:val="20"/>
              </w:rPr>
              <w:t>Figure 11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4AF851F" w14:textId="77777777" w:rsidR="00360563" w:rsidRDefault="00360563">
            <w:r>
              <w:rPr>
                <w:sz w:val="20"/>
                <w:szCs w:val="20"/>
              </w:rPr>
              <w:t>Sensitive files successfully retrieved from FTP server without authentication</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C92BD85" w14:textId="30EB8053" w:rsidR="00360563" w:rsidRDefault="00360563">
            <w:r>
              <w:rPr>
                <w:rFonts w:ascii="Courier New" w:eastAsia="Courier New" w:hAnsi="Courier New" w:cs="Courier New"/>
                <w:color w:val="C55A11"/>
                <w:sz w:val="18"/>
                <w:szCs w:val="18"/>
              </w:rPr>
              <w:t>cat.png</w:t>
            </w:r>
            <w:r>
              <w:rPr>
                <w:noProof/>
              </w:rPr>
              <w:drawing>
                <wp:inline distT="0" distB="0" distL="0" distR="0" wp14:anchorId="55A6BCA7" wp14:editId="6987D98B">
                  <wp:extent cx="5731510" cy="3223895"/>
                  <wp:effectExtent l="0" t="0" r="0" b="0"/>
                  <wp:docPr id="17175577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57727" name="Picture 171755772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AB4E44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9EC8E68" w14:textId="77777777" w:rsidR="00360563" w:rsidRDefault="00360563">
            <w:r>
              <w:rPr>
                <w:b/>
                <w:bCs/>
                <w:sz w:val="20"/>
                <w:szCs w:val="20"/>
              </w:rPr>
              <w:lastRenderedPageBreak/>
              <w:t>Figure 12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1FE9D3" w14:textId="77777777" w:rsidR="00360563" w:rsidRDefault="00360563">
            <w:r>
              <w:rPr>
                <w:sz w:val="20"/>
                <w:szCs w:val="20"/>
              </w:rPr>
              <w:t>Remote shell access and root privilege escalation on L-CD</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A5A066B" w14:textId="04EB61B4" w:rsidR="00360563" w:rsidRDefault="00360563">
            <w:r>
              <w:rPr>
                <w:rFonts w:ascii="Courier New" w:eastAsia="Courier New" w:hAnsi="Courier New" w:cs="Courier New"/>
                <w:color w:val="C55A11"/>
                <w:sz w:val="18"/>
                <w:szCs w:val="18"/>
              </w:rPr>
              <w:t>metasploitlcd.png</w:t>
            </w:r>
            <w:r>
              <w:rPr>
                <w:noProof/>
              </w:rPr>
              <w:drawing>
                <wp:inline distT="0" distB="0" distL="0" distR="0" wp14:anchorId="550FD6C2" wp14:editId="4F28593B">
                  <wp:extent cx="5731510" cy="3223895"/>
                  <wp:effectExtent l="0" t="0" r="0" b="0"/>
                  <wp:docPr id="172021102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11025" name="Picture 172021102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F0D4B7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8A6547A" w14:textId="77777777" w:rsidR="00360563" w:rsidRDefault="00360563">
            <w:r>
              <w:rPr>
                <w:b/>
                <w:bCs/>
                <w:sz w:val="20"/>
                <w:szCs w:val="20"/>
              </w:rPr>
              <w:t>Figure 13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003C09D" w14:textId="77777777" w:rsidR="00360563" w:rsidRDefault="00360563">
            <w:r>
              <w:rPr>
                <w:sz w:val="20"/>
                <w:szCs w:val="20"/>
              </w:rPr>
              <w:t>Wireshark packet capture showing ICMP traffic between Kali and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B00F6EA" w14:textId="01DDDA64" w:rsidR="00360563" w:rsidRDefault="00360563">
            <w:r>
              <w:rPr>
                <w:rFonts w:ascii="Courier New" w:eastAsia="Courier New" w:hAnsi="Courier New" w:cs="Courier New"/>
                <w:color w:val="C55A11"/>
                <w:sz w:val="18"/>
                <w:szCs w:val="18"/>
              </w:rPr>
              <w:t>wireshark.png</w:t>
            </w:r>
            <w:r>
              <w:rPr>
                <w:noProof/>
              </w:rPr>
              <w:drawing>
                <wp:inline distT="0" distB="0" distL="0" distR="0" wp14:anchorId="370FD78A" wp14:editId="564B2137">
                  <wp:extent cx="5731510" cy="3223895"/>
                  <wp:effectExtent l="0" t="0" r="0" b="0"/>
                  <wp:docPr id="44832409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24098" name="Picture 44832409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376215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C1527CE" w14:textId="77777777" w:rsidR="00360563" w:rsidRDefault="00360563">
            <w:r>
              <w:rPr>
                <w:b/>
                <w:bCs/>
                <w:sz w:val="20"/>
                <w:szCs w:val="20"/>
              </w:rPr>
              <w:lastRenderedPageBreak/>
              <w:t>Figure 14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2A4C686" w14:textId="77777777" w:rsidR="00360563" w:rsidRDefault="00360563">
            <w:r>
              <w:rPr>
                <w:sz w:val="20"/>
                <w:szCs w:val="20"/>
              </w:rPr>
              <w:t>Wireshark FTP-filtered traffic showing USER anonymous command in plaintext</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66107D4" w14:textId="6CF812AC" w:rsidR="00360563" w:rsidRDefault="00360563">
            <w:proofErr w:type="gramStart"/>
            <w:r>
              <w:rPr>
                <w:rFonts w:ascii="Courier New" w:eastAsia="Courier New" w:hAnsi="Courier New" w:cs="Courier New"/>
                <w:color w:val="C55A11"/>
                <w:sz w:val="18"/>
                <w:szCs w:val="18"/>
              </w:rPr>
              <w:t>ftp  wireshark.png</w:t>
            </w:r>
            <w:proofErr w:type="gramEnd"/>
            <w:r>
              <w:rPr>
                <w:noProof/>
              </w:rPr>
              <w:drawing>
                <wp:inline distT="0" distB="0" distL="0" distR="0" wp14:anchorId="03F136B1" wp14:editId="398C98AE">
                  <wp:extent cx="5731510" cy="3223895"/>
                  <wp:effectExtent l="0" t="0" r="0" b="0"/>
                  <wp:docPr id="17097360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36036" name="Picture 170973603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BE3AF9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E8D6FA" w14:textId="77777777" w:rsidR="00360563" w:rsidRDefault="00360563">
            <w:r>
              <w:rPr>
                <w:b/>
                <w:bCs/>
                <w:sz w:val="20"/>
                <w:szCs w:val="20"/>
              </w:rPr>
              <w:t>Figure 15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08BF149" w14:textId="77777777" w:rsidR="00360563" w:rsidRDefault="00360563">
            <w:r>
              <w:rPr>
                <w:sz w:val="20"/>
                <w:szCs w:val="20"/>
              </w:rPr>
              <w:t>FTP validation showing 530 error confirming anonymous access is blocked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3B46DC3" w14:textId="20083769" w:rsidR="00360563" w:rsidRDefault="00360563">
            <w:r>
              <w:rPr>
                <w:rFonts w:ascii="Courier New" w:eastAsia="Courier New" w:hAnsi="Courier New" w:cs="Courier New"/>
                <w:color w:val="C55A11"/>
                <w:sz w:val="18"/>
                <w:szCs w:val="18"/>
              </w:rPr>
              <w:t>ftp last slide.png</w:t>
            </w:r>
            <w:r>
              <w:rPr>
                <w:noProof/>
              </w:rPr>
              <w:drawing>
                <wp:inline distT="0" distB="0" distL="0" distR="0" wp14:anchorId="764273D5" wp14:editId="737FF197">
                  <wp:extent cx="5731510" cy="3223895"/>
                  <wp:effectExtent l="0" t="0" r="0" b="0"/>
                  <wp:docPr id="63453577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35771" name="Picture 63453577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13F0CB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8D37D28" w14:textId="77777777" w:rsidR="00360563" w:rsidRDefault="00360563">
            <w:r>
              <w:rPr>
                <w:b/>
                <w:bCs/>
                <w:sz w:val="20"/>
                <w:szCs w:val="20"/>
              </w:rPr>
              <w:lastRenderedPageBreak/>
              <w:t>Figure 16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47550F5" w14:textId="77777777" w:rsidR="00360563" w:rsidRDefault="00360563">
            <w:r>
              <w:rPr>
                <w:sz w:val="20"/>
                <w:szCs w:val="20"/>
              </w:rPr>
              <w:t>PowerShell output confirming SMBv1 is disabled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3AF9048" w14:textId="30EC4DCA" w:rsidR="00360563" w:rsidRDefault="00360563">
            <w:r>
              <w:rPr>
                <w:rFonts w:ascii="Courier New" w:eastAsia="Courier New" w:hAnsi="Courier New" w:cs="Courier New"/>
                <w:color w:val="C55A11"/>
                <w:sz w:val="18"/>
                <w:szCs w:val="18"/>
              </w:rPr>
              <w:t>SMB1protocol disabled.png</w:t>
            </w:r>
            <w:r>
              <w:rPr>
                <w:noProof/>
              </w:rPr>
              <w:drawing>
                <wp:inline distT="0" distB="0" distL="0" distR="0" wp14:anchorId="74711C57" wp14:editId="4FB257BC">
                  <wp:extent cx="5731510" cy="3223895"/>
                  <wp:effectExtent l="0" t="0" r="0" b="0"/>
                  <wp:docPr id="186962669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26694" name="Picture 186962669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EE70ADB"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AD7E4B4" w14:textId="77777777" w:rsidR="00360563" w:rsidRDefault="00360563">
            <w:r>
              <w:rPr>
                <w:b/>
                <w:bCs/>
                <w:sz w:val="20"/>
                <w:szCs w:val="20"/>
              </w:rPr>
              <w:t>Figure 17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76DC2E1" w14:textId="77777777" w:rsidR="00360563" w:rsidRDefault="00360563">
            <w:r>
              <w:rPr>
                <w:sz w:val="20"/>
                <w:szCs w:val="20"/>
              </w:rPr>
              <w:t>Firewall configuration and verification showing HTTP port 80 removed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8DA0463" w14:textId="38DBEDD5" w:rsidR="00360563" w:rsidRDefault="00360563">
            <w:r>
              <w:rPr>
                <w:rFonts w:ascii="Courier New" w:eastAsia="Courier New" w:hAnsi="Courier New" w:cs="Courier New"/>
                <w:color w:val="C55A11"/>
                <w:sz w:val="18"/>
                <w:szCs w:val="18"/>
              </w:rPr>
              <w:t>block port80.png</w:t>
            </w:r>
            <w:r>
              <w:rPr>
                <w:noProof/>
              </w:rPr>
              <w:drawing>
                <wp:inline distT="0" distB="0" distL="0" distR="0" wp14:anchorId="683FD5AD" wp14:editId="15349BA8">
                  <wp:extent cx="5731510" cy="3223895"/>
                  <wp:effectExtent l="0" t="0" r="0" b="0"/>
                  <wp:docPr id="110299461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994614" name="Picture 110299461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BF8460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0983293" w14:textId="77777777" w:rsidR="00360563" w:rsidRDefault="00360563">
            <w:r>
              <w:rPr>
                <w:b/>
                <w:bCs/>
                <w:sz w:val="20"/>
                <w:szCs w:val="20"/>
              </w:rPr>
              <w:lastRenderedPageBreak/>
              <w:t>Figure 18</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9D90207" w14:textId="77777777" w:rsidR="00360563" w:rsidRDefault="00360563">
            <w:r>
              <w:rPr>
                <w:sz w:val="20"/>
                <w:szCs w:val="20"/>
              </w:rPr>
              <w:t>Group Policy configuration showing password complexity and account lockout</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52F8B1A" w14:textId="3A7A6D68" w:rsidR="00360563" w:rsidRDefault="00360563">
            <w:r>
              <w:rPr>
                <w:rFonts w:ascii="Courier New" w:eastAsia="Courier New" w:hAnsi="Courier New" w:cs="Courier New"/>
                <w:color w:val="C55A11"/>
                <w:sz w:val="18"/>
                <w:szCs w:val="18"/>
              </w:rPr>
              <w:t>passwordpolicy.png</w:t>
            </w:r>
            <w:r>
              <w:rPr>
                <w:noProof/>
              </w:rPr>
              <w:drawing>
                <wp:inline distT="0" distB="0" distL="0" distR="0" wp14:anchorId="05C3FA50" wp14:editId="32DAC7FA">
                  <wp:extent cx="5731510" cy="3223895"/>
                  <wp:effectExtent l="0" t="0" r="0" b="0"/>
                  <wp:docPr id="147778059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80591" name="Picture 147778059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5AB983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EA25ADF" w14:textId="77777777" w:rsidR="00360563" w:rsidRDefault="00360563">
            <w:r>
              <w:rPr>
                <w:b/>
                <w:bCs/>
                <w:sz w:val="20"/>
                <w:szCs w:val="20"/>
              </w:rPr>
              <w:t>Figure 19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84F401" w14:textId="77777777" w:rsidR="00360563" w:rsidRDefault="00360563">
            <w:r>
              <w:rPr>
                <w:sz w:val="20"/>
                <w:szCs w:val="20"/>
              </w:rPr>
              <w:t>Nmap verification confirming ports 13 and 19 are now closed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8919FC7" w14:textId="60F2C912" w:rsidR="00360563" w:rsidRDefault="00360563">
            <w:r>
              <w:rPr>
                <w:rFonts w:ascii="Courier New" w:eastAsia="Courier New" w:hAnsi="Courier New" w:cs="Courier New"/>
                <w:color w:val="C55A11"/>
                <w:sz w:val="18"/>
                <w:szCs w:val="18"/>
              </w:rPr>
              <w:t>port19 closed.png</w:t>
            </w:r>
            <w:r>
              <w:rPr>
                <w:noProof/>
              </w:rPr>
              <w:drawing>
                <wp:inline distT="0" distB="0" distL="0" distR="0" wp14:anchorId="5D18B245" wp14:editId="600C6382">
                  <wp:extent cx="5731510" cy="3223895"/>
                  <wp:effectExtent l="0" t="0" r="0" b="0"/>
                  <wp:docPr id="132765201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652015" name="Picture 132765201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bl>
    <w:p w14:paraId="22FA763B" w14:textId="77777777" w:rsidR="00360563" w:rsidRDefault="00360563" w:rsidP="00360563">
      <w:pPr>
        <w:spacing w:before="320"/>
        <w:rPr>
          <w:rFonts w:ascii="Arial" w:hAnsi="Arial" w:cs="Arial"/>
        </w:rPr>
      </w:pPr>
    </w:p>
    <w:p w14:paraId="7D967485" w14:textId="77777777" w:rsidR="00360563" w:rsidRDefault="00360563" w:rsidP="00360563">
      <w:pPr>
        <w:pStyle w:val="Heading2"/>
        <w:rPr>
          <w:rFonts w:eastAsia="Arial"/>
        </w:rPr>
      </w:pPr>
      <w:r>
        <w:rPr>
          <w:rFonts w:eastAsia="Arial"/>
        </w:rPr>
        <w:t>Part 2 – Additional Supporting Evidence</w:t>
      </w:r>
    </w:p>
    <w:p w14:paraId="10011046" w14:textId="77777777" w:rsidR="00360563" w:rsidRDefault="00360563" w:rsidP="00360563">
      <w:pPr>
        <w:rPr>
          <w:rFonts w:eastAsia="Arial"/>
        </w:rPr>
      </w:pPr>
      <w:r>
        <w:rPr>
          <w:sz w:val="20"/>
          <w:szCs w:val="20"/>
        </w:rPr>
        <w:t>The following screenshots provide supplementary evidence supporting the findings, exploitation steps, and remediation verification described throughout this report.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13"/>
        <w:gridCol w:w="1543"/>
        <w:gridCol w:w="9326"/>
      </w:tblGrid>
      <w:tr w:rsidR="00360563" w14:paraId="673B0369" w14:textId="77777777" w:rsidTr="00360563">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13DA0DF2" w14:textId="77777777" w:rsidR="00360563" w:rsidRDefault="00360563">
            <w:pPr>
              <w:jc w:val="center"/>
            </w:pPr>
            <w:r>
              <w:rPr>
                <w:b/>
                <w:bCs/>
                <w:color w:val="FFFFFF"/>
                <w:sz w:val="20"/>
                <w:szCs w:val="20"/>
              </w:rPr>
              <w:t>Figure</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2F55BF74" w14:textId="77777777" w:rsidR="00360563" w:rsidRDefault="00360563">
            <w:pPr>
              <w:jc w:val="center"/>
            </w:pPr>
            <w:r>
              <w:rPr>
                <w:b/>
                <w:bCs/>
                <w:color w:val="FFFFFF"/>
                <w:sz w:val="20"/>
                <w:szCs w:val="20"/>
              </w:rPr>
              <w:t>Description</w:t>
            </w:r>
          </w:p>
        </w:tc>
        <w:tc>
          <w:tcPr>
            <w:tcW w:w="0" w:type="auto"/>
            <w:tcBorders>
              <w:top w:val="single" w:sz="2" w:space="0" w:color="2E5590"/>
              <w:left w:val="single" w:sz="2" w:space="0" w:color="2E5590"/>
              <w:bottom w:val="single" w:sz="2" w:space="0" w:color="2E5590"/>
              <w:right w:val="single" w:sz="2" w:space="0" w:color="2E5590"/>
            </w:tcBorders>
            <w:shd w:val="clear" w:color="auto" w:fill="2E5590"/>
            <w:tcMar>
              <w:top w:w="100" w:type="dxa"/>
              <w:left w:w="150" w:type="dxa"/>
              <w:bottom w:w="100" w:type="dxa"/>
              <w:right w:w="150" w:type="dxa"/>
            </w:tcMar>
            <w:hideMark/>
          </w:tcPr>
          <w:p w14:paraId="079E8402" w14:textId="77777777" w:rsidR="00360563" w:rsidRDefault="00360563">
            <w:pPr>
              <w:jc w:val="center"/>
            </w:pPr>
            <w:r>
              <w:rPr>
                <w:b/>
                <w:bCs/>
                <w:color w:val="FFFFFF"/>
                <w:sz w:val="20"/>
                <w:szCs w:val="20"/>
              </w:rPr>
              <w:t>Screenshot File</w:t>
            </w:r>
          </w:p>
        </w:tc>
      </w:tr>
      <w:tr w:rsidR="00360563" w14:paraId="61C1610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DFEC64F" w14:textId="77777777" w:rsidR="00360563" w:rsidRDefault="00360563">
            <w:r>
              <w:rPr>
                <w:b/>
                <w:bCs/>
                <w:sz w:val="20"/>
                <w:szCs w:val="20"/>
              </w:rPr>
              <w:lastRenderedPageBreak/>
              <w:t>Figure 20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20AA582" w14:textId="77777777" w:rsidR="00360563" w:rsidRDefault="00360563">
            <w:r>
              <w:rPr>
                <w:sz w:val="20"/>
                <w:szCs w:val="20"/>
              </w:rPr>
              <w:t>Nmap host discovery scan across subnet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D7C39C7" w14:textId="302883BC"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-sn.png</w:t>
            </w:r>
            <w:r>
              <w:rPr>
                <w:noProof/>
              </w:rPr>
              <w:drawing>
                <wp:inline distT="0" distB="0" distL="0" distR="0" wp14:anchorId="1D528E87" wp14:editId="18458DC0">
                  <wp:extent cx="5731510" cy="3223895"/>
                  <wp:effectExtent l="0" t="0" r="0" b="0"/>
                  <wp:docPr id="51560277"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0277" name="Picture 5156027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BE8721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2B54727" w14:textId="77777777" w:rsidR="00360563" w:rsidRDefault="00360563">
            <w:r>
              <w:rPr>
                <w:b/>
                <w:bCs/>
                <w:sz w:val="20"/>
                <w:szCs w:val="20"/>
              </w:rPr>
              <w:t>Figure 21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F7780AF" w14:textId="77777777" w:rsidR="00360563" w:rsidRDefault="00360563">
            <w:r>
              <w:rPr>
                <w:sz w:val="20"/>
                <w:szCs w:val="20"/>
              </w:rPr>
              <w:t>Nmap full port scan results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690610F" w14:textId="3C94A3F3"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ports2.png</w:t>
            </w:r>
            <w:r>
              <w:rPr>
                <w:noProof/>
              </w:rPr>
              <w:drawing>
                <wp:inline distT="0" distB="0" distL="0" distR="0" wp14:anchorId="2D626EFB" wp14:editId="74B85256">
                  <wp:extent cx="5731510" cy="3223895"/>
                  <wp:effectExtent l="0" t="0" r="0" b="0"/>
                  <wp:docPr id="2700228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2288" name="Picture 2700228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3AB456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F6D96BA" w14:textId="77777777" w:rsidR="00360563" w:rsidRDefault="00360563">
            <w:r>
              <w:rPr>
                <w:b/>
                <w:bCs/>
                <w:sz w:val="20"/>
                <w:szCs w:val="20"/>
              </w:rPr>
              <w:lastRenderedPageBreak/>
              <w:t>Figure 22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A3C2427" w14:textId="77777777" w:rsidR="00360563" w:rsidRDefault="00360563">
            <w:r>
              <w:rPr>
                <w:sz w:val="20"/>
                <w:szCs w:val="20"/>
              </w:rPr>
              <w:t>Nmap advanced scanning – output 1</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43CA0E" w14:textId="2F9FA103" w:rsidR="00360563" w:rsidRDefault="00360563">
            <w:r>
              <w:rPr>
                <w:rFonts w:ascii="Courier New" w:eastAsia="Courier New" w:hAnsi="Courier New" w:cs="Courier New"/>
                <w:color w:val="C55A11"/>
                <w:sz w:val="18"/>
                <w:szCs w:val="18"/>
              </w:rPr>
              <w:t>kali advanced scanning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19F0B507" wp14:editId="74A1B4AD">
                  <wp:extent cx="5731510" cy="3223895"/>
                  <wp:effectExtent l="0" t="0" r="0" b="0"/>
                  <wp:docPr id="1512386824"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86824" name="Picture 1512386824"/>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E71D9C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C92D48A" w14:textId="77777777" w:rsidR="00360563" w:rsidRDefault="00360563">
            <w:r>
              <w:rPr>
                <w:b/>
                <w:bCs/>
                <w:sz w:val="20"/>
                <w:szCs w:val="20"/>
              </w:rPr>
              <w:t>Figure 23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F09496" w14:textId="77777777" w:rsidR="00360563" w:rsidRDefault="00360563">
            <w:r>
              <w:rPr>
                <w:sz w:val="20"/>
                <w:szCs w:val="20"/>
              </w:rPr>
              <w:t>Nmap advanced scanning – output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3813242" w14:textId="7BE2C371" w:rsidR="00360563" w:rsidRDefault="00360563">
            <w:r>
              <w:rPr>
                <w:rFonts w:ascii="Courier New" w:eastAsia="Courier New" w:hAnsi="Courier New" w:cs="Courier New"/>
                <w:color w:val="C55A11"/>
                <w:sz w:val="18"/>
                <w:szCs w:val="18"/>
              </w:rPr>
              <w:t>kali advanced scanning 2.png</w:t>
            </w:r>
            <w:r>
              <w:rPr>
                <w:noProof/>
              </w:rPr>
              <w:drawing>
                <wp:inline distT="0" distB="0" distL="0" distR="0" wp14:anchorId="4570B578" wp14:editId="4B571F57">
                  <wp:extent cx="5731510" cy="3223895"/>
                  <wp:effectExtent l="0" t="0" r="0" b="0"/>
                  <wp:docPr id="17784618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61862" name="Picture 177846186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2BA5553"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BD86C8" w14:textId="77777777" w:rsidR="00360563" w:rsidRDefault="00360563">
            <w:r>
              <w:rPr>
                <w:b/>
                <w:bCs/>
                <w:sz w:val="20"/>
                <w:szCs w:val="20"/>
              </w:rPr>
              <w:lastRenderedPageBreak/>
              <w:t>Figure 24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1E8836C" w14:textId="77777777" w:rsidR="00360563" w:rsidRDefault="00360563">
            <w:r>
              <w:rPr>
                <w:sz w:val="20"/>
                <w:szCs w:val="20"/>
              </w:rPr>
              <w:t>Nmap advanced scanning – output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0674C4" w14:textId="66AF8781" w:rsidR="00360563" w:rsidRDefault="00360563">
            <w:r>
              <w:rPr>
                <w:rFonts w:ascii="Courier New" w:eastAsia="Courier New" w:hAnsi="Courier New" w:cs="Courier New"/>
                <w:color w:val="C55A11"/>
                <w:sz w:val="18"/>
                <w:szCs w:val="18"/>
              </w:rPr>
              <w:t>kali advanced scanning 3.png</w:t>
            </w:r>
            <w:r>
              <w:rPr>
                <w:noProof/>
              </w:rPr>
              <w:drawing>
                <wp:inline distT="0" distB="0" distL="0" distR="0" wp14:anchorId="76EE54E6" wp14:editId="727D9597">
                  <wp:extent cx="5731510" cy="3223895"/>
                  <wp:effectExtent l="0" t="0" r="0" b="0"/>
                  <wp:docPr id="177323052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30524" name="Picture 177323052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A130AA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1682DFD" w14:textId="77777777" w:rsidR="00360563" w:rsidRDefault="00360563">
            <w:r>
              <w:rPr>
                <w:b/>
                <w:bCs/>
                <w:sz w:val="20"/>
                <w:szCs w:val="20"/>
              </w:rPr>
              <w:t>Figure 25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4B91EC7" w14:textId="77777777" w:rsidR="00360563" w:rsidRDefault="00360563">
            <w:r>
              <w:rPr>
                <w:sz w:val="20"/>
                <w:szCs w:val="20"/>
              </w:rPr>
              <w:t>Nmap deep enumeration scan – output 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CDE5FEE" w14:textId="02ECBFF7"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deep.png</w:t>
            </w:r>
            <w:r>
              <w:rPr>
                <w:noProof/>
              </w:rPr>
              <w:drawing>
                <wp:inline distT="0" distB="0" distL="0" distR="0" wp14:anchorId="4F8D1A21" wp14:editId="363D4ECE">
                  <wp:extent cx="5731510" cy="3223895"/>
                  <wp:effectExtent l="0" t="0" r="0" b="0"/>
                  <wp:docPr id="4234208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2088" name="Picture 42342088"/>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4331B2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78D40D4" w14:textId="77777777" w:rsidR="00360563" w:rsidRDefault="00360563">
            <w:r>
              <w:rPr>
                <w:b/>
                <w:bCs/>
                <w:sz w:val="20"/>
                <w:szCs w:val="20"/>
              </w:rPr>
              <w:lastRenderedPageBreak/>
              <w:t>Figure 26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FCBE6A" w14:textId="77777777" w:rsidR="00360563" w:rsidRDefault="00360563">
            <w:r>
              <w:rPr>
                <w:sz w:val="20"/>
                <w:szCs w:val="20"/>
              </w:rPr>
              <w:t>Nmap deep enumeration scan – output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B21A13B" w14:textId="01A6794F"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 3.png</w:t>
            </w:r>
            <w:r>
              <w:rPr>
                <w:noProof/>
              </w:rPr>
              <w:drawing>
                <wp:inline distT="0" distB="0" distL="0" distR="0" wp14:anchorId="6A887DC0" wp14:editId="3F57B7D7">
                  <wp:extent cx="5731510" cy="3223895"/>
                  <wp:effectExtent l="0" t="0" r="0" b="0"/>
                  <wp:docPr id="116608737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87378" name="Picture 116608737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58B22A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A60614" w14:textId="77777777" w:rsidR="00360563" w:rsidRDefault="00360563">
            <w:r>
              <w:rPr>
                <w:b/>
                <w:bCs/>
                <w:sz w:val="20"/>
                <w:szCs w:val="20"/>
              </w:rPr>
              <w:t>Figure 27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74415CA" w14:textId="77777777" w:rsidR="00360563" w:rsidRDefault="00360563">
            <w:r>
              <w:rPr>
                <w:sz w:val="20"/>
                <w:szCs w:val="20"/>
              </w:rPr>
              <w:t>Nmap deep enumeration scan – output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A04CF22" w14:textId="31B9B578" w:rsidR="00360563" w:rsidRDefault="00360563">
            <w:r>
              <w:rPr>
                <w:rFonts w:ascii="Courier New" w:eastAsia="Courier New" w:hAnsi="Courier New" w:cs="Courier New"/>
                <w:color w:val="C55A11"/>
                <w:sz w:val="18"/>
                <w:szCs w:val="18"/>
              </w:rPr>
              <w:t xml:space="preserve">kali </w:t>
            </w:r>
            <w:proofErr w:type="spellStart"/>
            <w:r>
              <w:rPr>
                <w:rFonts w:ascii="Courier New" w:eastAsia="Courier New" w:hAnsi="Courier New" w:cs="Courier New"/>
                <w:color w:val="C55A11"/>
                <w:sz w:val="18"/>
                <w:szCs w:val="18"/>
              </w:rPr>
              <w:t>enum</w:t>
            </w:r>
            <w:proofErr w:type="spellEnd"/>
            <w:r>
              <w:rPr>
                <w:rFonts w:ascii="Courier New" w:eastAsia="Courier New" w:hAnsi="Courier New" w:cs="Courier New"/>
                <w:color w:val="C55A11"/>
                <w:sz w:val="18"/>
                <w:szCs w:val="18"/>
              </w:rPr>
              <w:t xml:space="preserve"> deep 4.png</w:t>
            </w:r>
            <w:r>
              <w:rPr>
                <w:noProof/>
              </w:rPr>
              <w:drawing>
                <wp:inline distT="0" distB="0" distL="0" distR="0" wp14:anchorId="3C73782A" wp14:editId="4F0451DA">
                  <wp:extent cx="5731510" cy="3223895"/>
                  <wp:effectExtent l="0" t="0" r="0" b="0"/>
                  <wp:docPr id="31059341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593417" name="Picture 310593417"/>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827C82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5BCDEDF" w14:textId="77777777" w:rsidR="00360563" w:rsidRDefault="00360563">
            <w:r>
              <w:rPr>
                <w:b/>
                <w:bCs/>
                <w:sz w:val="20"/>
                <w:szCs w:val="20"/>
              </w:rPr>
              <w:lastRenderedPageBreak/>
              <w:t>Figure 28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9BEDD10" w14:textId="77777777" w:rsidR="00360563" w:rsidRDefault="00360563">
            <w:r>
              <w:rPr>
                <w:sz w:val="20"/>
                <w:szCs w:val="20"/>
              </w:rPr>
              <w:t>Nmap results across all three target IPs</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A3396AB" w14:textId="63E82790"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all three ips.png</w:t>
            </w:r>
            <w:r>
              <w:rPr>
                <w:noProof/>
              </w:rPr>
              <w:drawing>
                <wp:inline distT="0" distB="0" distL="0" distR="0" wp14:anchorId="5C42AAD5" wp14:editId="449FA137">
                  <wp:extent cx="5731510" cy="3223895"/>
                  <wp:effectExtent l="0" t="0" r="0" b="0"/>
                  <wp:docPr id="11976170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617091" name="Picture 119761709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2A0FB1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9367C8D" w14:textId="77777777" w:rsidR="00360563" w:rsidRDefault="00360563">
            <w:r>
              <w:rPr>
                <w:b/>
                <w:bCs/>
                <w:sz w:val="20"/>
                <w:szCs w:val="20"/>
              </w:rPr>
              <w:t>Figure 29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A54F4C8" w14:textId="77777777" w:rsidR="00360563" w:rsidRDefault="00360563">
            <w:r>
              <w:rPr>
                <w:sz w:val="20"/>
                <w:szCs w:val="20"/>
              </w:rPr>
              <w:t>Nmap full scan of S-DC (192.168.1.1)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83F620B" w14:textId="6D441007"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192.168.1.1 -a.png</w:t>
            </w:r>
            <w:r>
              <w:rPr>
                <w:noProof/>
              </w:rPr>
              <w:drawing>
                <wp:inline distT="0" distB="0" distL="0" distR="0" wp14:anchorId="6727D181" wp14:editId="63662ECE">
                  <wp:extent cx="5731510" cy="3223895"/>
                  <wp:effectExtent l="0" t="0" r="0" b="0"/>
                  <wp:docPr id="135109298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92986" name="Picture 135109298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F66934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4CE6D71" w14:textId="77777777" w:rsidR="00360563" w:rsidRDefault="00360563">
            <w:r>
              <w:rPr>
                <w:b/>
                <w:bCs/>
                <w:sz w:val="20"/>
                <w:szCs w:val="20"/>
              </w:rPr>
              <w:lastRenderedPageBreak/>
              <w:t>Figure 30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E493CB9" w14:textId="77777777" w:rsidR="00360563" w:rsidRDefault="00360563">
            <w:r>
              <w:rPr>
                <w:sz w:val="20"/>
                <w:szCs w:val="20"/>
              </w:rPr>
              <w:t>Nmap subnet scan of 192.168.1.0/24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AAB79A5" w14:textId="46E7393B" w:rsidR="00360563" w:rsidRDefault="00360563">
            <w:proofErr w:type="spellStart"/>
            <w:r>
              <w:rPr>
                <w:rFonts w:ascii="Courier New" w:eastAsia="Courier New" w:hAnsi="Courier New" w:cs="Courier New"/>
                <w:color w:val="C55A11"/>
                <w:sz w:val="18"/>
                <w:szCs w:val="18"/>
              </w:rPr>
              <w:t>nmap</w:t>
            </w:r>
            <w:proofErr w:type="spellEnd"/>
            <w:r>
              <w:rPr>
                <w:rFonts w:ascii="Courier New" w:eastAsia="Courier New" w:hAnsi="Courier New" w:cs="Courier New"/>
                <w:color w:val="C55A11"/>
                <w:sz w:val="18"/>
                <w:szCs w:val="18"/>
              </w:rPr>
              <w:t xml:space="preserve"> 192.168.1.0.png</w:t>
            </w:r>
            <w:r>
              <w:rPr>
                <w:noProof/>
              </w:rPr>
              <w:drawing>
                <wp:inline distT="0" distB="0" distL="0" distR="0" wp14:anchorId="2F8B72A3" wp14:editId="5FAE9C6C">
                  <wp:extent cx="5731510" cy="3223895"/>
                  <wp:effectExtent l="0" t="0" r="0" b="0"/>
                  <wp:docPr id="11508040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80401" name="Picture 11508040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D950D6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D2CA03A" w14:textId="77777777" w:rsidR="00360563" w:rsidRDefault="00360563">
            <w:r>
              <w:rPr>
                <w:b/>
                <w:bCs/>
                <w:sz w:val="20"/>
                <w:szCs w:val="20"/>
              </w:rPr>
              <w:t>Figure 31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40B82BF" w14:textId="77777777" w:rsidR="00360563" w:rsidRDefault="00360563">
            <w:r>
              <w:rPr>
                <w:sz w:val="20"/>
                <w:szCs w:val="20"/>
              </w:rPr>
              <w:t>FTP port 21 open and accessible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8A3C3A2" w14:textId="34022B60" w:rsidR="00360563" w:rsidRDefault="00360563">
            <w:r>
              <w:rPr>
                <w:rFonts w:ascii="Courier New" w:eastAsia="Courier New" w:hAnsi="Courier New" w:cs="Courier New"/>
                <w:color w:val="C55A11"/>
                <w:sz w:val="18"/>
                <w:szCs w:val="18"/>
              </w:rPr>
              <w:t>kali port21.png</w:t>
            </w:r>
            <w:r>
              <w:rPr>
                <w:noProof/>
              </w:rPr>
              <w:drawing>
                <wp:inline distT="0" distB="0" distL="0" distR="0" wp14:anchorId="5246BE91" wp14:editId="76159F4C">
                  <wp:extent cx="5731510" cy="3223895"/>
                  <wp:effectExtent l="0" t="0" r="0" b="0"/>
                  <wp:docPr id="104147833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78334" name="Picture 104147833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F719615"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30AD77" w14:textId="77777777" w:rsidR="00360563" w:rsidRDefault="00360563">
            <w:r>
              <w:rPr>
                <w:b/>
                <w:bCs/>
                <w:sz w:val="20"/>
                <w:szCs w:val="20"/>
              </w:rPr>
              <w:lastRenderedPageBreak/>
              <w:t>Figure 32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87BA824" w14:textId="77777777" w:rsidR="00360563" w:rsidRDefault="00360563">
            <w:r>
              <w:rPr>
                <w:sz w:val="20"/>
                <w:szCs w:val="20"/>
              </w:rPr>
              <w:t>HTTP port 80 open on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AEE34EE" w14:textId="5C4E16F7" w:rsidR="00360563" w:rsidRDefault="00360563">
            <w:r>
              <w:rPr>
                <w:rFonts w:ascii="Courier New" w:eastAsia="Courier New" w:hAnsi="Courier New" w:cs="Courier New"/>
                <w:color w:val="C55A11"/>
                <w:sz w:val="18"/>
                <w:szCs w:val="18"/>
              </w:rPr>
              <w:t>kali port80.png</w:t>
            </w:r>
            <w:r>
              <w:rPr>
                <w:noProof/>
              </w:rPr>
              <w:drawing>
                <wp:inline distT="0" distB="0" distL="0" distR="0" wp14:anchorId="3AD3F0C6" wp14:editId="768D3ED5">
                  <wp:extent cx="5731510" cy="3223895"/>
                  <wp:effectExtent l="0" t="0" r="0" b="0"/>
                  <wp:docPr id="139970065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700654" name="Picture 1399700654"/>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D7C176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39774C6" w14:textId="77777777" w:rsidR="00360563" w:rsidRDefault="00360563">
            <w:r>
              <w:rPr>
                <w:b/>
                <w:bCs/>
                <w:sz w:val="20"/>
                <w:szCs w:val="20"/>
              </w:rPr>
              <w:t>Figure 33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467C544" w14:textId="77777777" w:rsidR="00360563" w:rsidRDefault="00360563">
            <w:r>
              <w:rPr>
                <w:sz w:val="20"/>
                <w:szCs w:val="20"/>
              </w:rPr>
              <w:t>Port 445 additional enumeration details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C07ACC6" w14:textId="410580C5" w:rsidR="00360563" w:rsidRDefault="00360563">
            <w:r>
              <w:rPr>
                <w:rFonts w:ascii="Courier New" w:eastAsia="Courier New" w:hAnsi="Courier New" w:cs="Courier New"/>
                <w:color w:val="C55A11"/>
                <w:sz w:val="18"/>
                <w:szCs w:val="18"/>
              </w:rPr>
              <w:t>kali port445-2.png</w:t>
            </w:r>
            <w:r>
              <w:rPr>
                <w:noProof/>
              </w:rPr>
              <w:drawing>
                <wp:inline distT="0" distB="0" distL="0" distR="0" wp14:anchorId="0B29DD63" wp14:editId="6E336327">
                  <wp:extent cx="5731510" cy="3223895"/>
                  <wp:effectExtent l="0" t="0" r="0" b="0"/>
                  <wp:docPr id="140948846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88466" name="Picture 140948846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5FB252C"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C9B6EDE" w14:textId="77777777" w:rsidR="00360563" w:rsidRDefault="00360563">
            <w:r>
              <w:rPr>
                <w:b/>
                <w:bCs/>
                <w:sz w:val="20"/>
                <w:szCs w:val="20"/>
              </w:rPr>
              <w:lastRenderedPageBreak/>
              <w:t>Figure 34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F8EBF4" w14:textId="77777777" w:rsidR="00360563" w:rsidRDefault="00360563">
            <w:r>
              <w:rPr>
                <w:sz w:val="20"/>
                <w:szCs w:val="20"/>
              </w:rPr>
              <w:t>Port 5985 (</w:t>
            </w:r>
            <w:proofErr w:type="spellStart"/>
            <w:r>
              <w:rPr>
                <w:sz w:val="20"/>
                <w:szCs w:val="20"/>
              </w:rPr>
              <w:t>WinRM</w:t>
            </w:r>
            <w:proofErr w:type="spellEnd"/>
            <w:r>
              <w:rPr>
                <w:sz w:val="20"/>
                <w:szCs w:val="20"/>
              </w:rPr>
              <w:t>) exposed on S-DC</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580B70D" w14:textId="111719D1" w:rsidR="00360563" w:rsidRDefault="00360563">
            <w:r>
              <w:rPr>
                <w:rFonts w:ascii="Courier New" w:eastAsia="Courier New" w:hAnsi="Courier New" w:cs="Courier New"/>
                <w:color w:val="C55A11"/>
                <w:sz w:val="18"/>
                <w:szCs w:val="18"/>
              </w:rPr>
              <w:t>kali port5985.png</w:t>
            </w:r>
            <w:r>
              <w:rPr>
                <w:noProof/>
              </w:rPr>
              <w:drawing>
                <wp:inline distT="0" distB="0" distL="0" distR="0" wp14:anchorId="3E46153B" wp14:editId="057F99A0">
                  <wp:extent cx="5731510" cy="3223895"/>
                  <wp:effectExtent l="0" t="0" r="0" b="0"/>
                  <wp:docPr id="6280882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088287" name="Picture 628088287"/>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3E844A2"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ECDCC57" w14:textId="77777777" w:rsidR="00360563" w:rsidRDefault="00360563">
            <w:r>
              <w:rPr>
                <w:b/>
                <w:bCs/>
                <w:sz w:val="20"/>
                <w:szCs w:val="20"/>
              </w:rPr>
              <w:t>Figure 35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825311F" w14:textId="77777777" w:rsidR="00360563" w:rsidRDefault="00360563">
            <w:r>
              <w:rPr>
                <w:sz w:val="20"/>
                <w:szCs w:val="20"/>
              </w:rPr>
              <w:t>SMB enumeration output from Kali</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5DA547F" w14:textId="151AE1B0" w:rsidR="00360563" w:rsidRDefault="00360563">
            <w:r>
              <w:rPr>
                <w:rFonts w:ascii="Courier New" w:eastAsia="Courier New" w:hAnsi="Courier New" w:cs="Courier New"/>
                <w:color w:val="C55A11"/>
                <w:sz w:val="18"/>
                <w:szCs w:val="18"/>
              </w:rPr>
              <w:t>kali SMB.png</w:t>
            </w:r>
            <w:r>
              <w:rPr>
                <w:noProof/>
              </w:rPr>
              <w:drawing>
                <wp:inline distT="0" distB="0" distL="0" distR="0" wp14:anchorId="4350EB8A" wp14:editId="32DB8713">
                  <wp:extent cx="5731510" cy="3223895"/>
                  <wp:effectExtent l="0" t="0" r="0" b="0"/>
                  <wp:docPr id="2070818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186" name="Picture 2070818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8C0C69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09DD30B" w14:textId="77777777" w:rsidR="00360563" w:rsidRDefault="00360563">
            <w:r>
              <w:rPr>
                <w:b/>
                <w:bCs/>
                <w:sz w:val="20"/>
                <w:szCs w:val="20"/>
              </w:rPr>
              <w:lastRenderedPageBreak/>
              <w:t>Figure 36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1B61ED1" w14:textId="77777777" w:rsidR="00360563" w:rsidRDefault="00360563">
            <w:proofErr w:type="spellStart"/>
            <w:r>
              <w:rPr>
                <w:sz w:val="20"/>
                <w:szCs w:val="20"/>
              </w:rPr>
              <w:t>SMBclient</w:t>
            </w:r>
            <w:proofErr w:type="spellEnd"/>
            <w:r>
              <w:rPr>
                <w:sz w:val="20"/>
                <w:szCs w:val="20"/>
              </w:rPr>
              <w:t xml:space="preserve"> login attempt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2C91F41" w14:textId="7AE15B44" w:rsidR="00360563" w:rsidRDefault="00360563">
            <w:proofErr w:type="spellStart"/>
            <w:r>
              <w:rPr>
                <w:rFonts w:ascii="Courier New" w:eastAsia="Courier New" w:hAnsi="Courier New" w:cs="Courier New"/>
                <w:color w:val="C55A11"/>
                <w:sz w:val="18"/>
                <w:szCs w:val="18"/>
              </w:rPr>
              <w:t>smbclient</w:t>
            </w:r>
            <w:proofErr w:type="spellEnd"/>
            <w:r>
              <w:rPr>
                <w:rFonts w:ascii="Courier New" w:eastAsia="Courier New" w:hAnsi="Courier New" w:cs="Courier New"/>
                <w:color w:val="C55A11"/>
                <w:sz w:val="18"/>
                <w:szCs w:val="18"/>
              </w:rPr>
              <w:t xml:space="preserve"> login.png</w:t>
            </w:r>
            <w:r>
              <w:rPr>
                <w:noProof/>
              </w:rPr>
              <w:drawing>
                <wp:inline distT="0" distB="0" distL="0" distR="0" wp14:anchorId="32773A83" wp14:editId="0976966D">
                  <wp:extent cx="5731510" cy="3223895"/>
                  <wp:effectExtent l="0" t="0" r="0" b="0"/>
                  <wp:docPr id="181416605"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6605" name="Picture 18141660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9AC629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68FA816" w14:textId="77777777" w:rsidR="00360563" w:rsidRDefault="00360563">
            <w:r>
              <w:rPr>
                <w:b/>
                <w:bCs/>
                <w:sz w:val="20"/>
                <w:szCs w:val="20"/>
              </w:rPr>
              <w:t>Figure 37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03018ED" w14:textId="77777777" w:rsidR="00360563" w:rsidRDefault="00360563">
            <w:r>
              <w:rPr>
                <w:sz w:val="20"/>
                <w:szCs w:val="20"/>
              </w:rPr>
              <w:t>Nessus scan details – finding set 2</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0391A23" w14:textId="2A3E84E5" w:rsidR="00360563" w:rsidRDefault="00360563">
            <w:r>
              <w:rPr>
                <w:rFonts w:ascii="Courier New" w:eastAsia="Courier New" w:hAnsi="Courier New" w:cs="Courier New"/>
                <w:color w:val="C55A11"/>
                <w:sz w:val="18"/>
                <w:szCs w:val="18"/>
              </w:rPr>
              <w:t>nessus2.png</w:t>
            </w:r>
            <w:r>
              <w:rPr>
                <w:noProof/>
              </w:rPr>
              <w:drawing>
                <wp:inline distT="0" distB="0" distL="0" distR="0" wp14:anchorId="3B7CFDB0" wp14:editId="77CDAC86">
                  <wp:extent cx="5731510" cy="3223895"/>
                  <wp:effectExtent l="0" t="0" r="0" b="0"/>
                  <wp:docPr id="14740222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02220" name="Picture 147402220"/>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6C1690D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5502030" w14:textId="77777777" w:rsidR="00360563" w:rsidRDefault="00360563">
            <w:r>
              <w:rPr>
                <w:b/>
                <w:bCs/>
                <w:sz w:val="20"/>
                <w:szCs w:val="20"/>
              </w:rPr>
              <w:lastRenderedPageBreak/>
              <w:t>Figure 38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DEFB4B8" w14:textId="77777777" w:rsidR="00360563" w:rsidRDefault="00360563">
            <w:r>
              <w:rPr>
                <w:sz w:val="20"/>
                <w:szCs w:val="20"/>
              </w:rPr>
              <w:t>Nessus scan details – finding set 3</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FF4C42B" w14:textId="18A94233" w:rsidR="00360563" w:rsidRDefault="00360563">
            <w:r>
              <w:rPr>
                <w:rFonts w:ascii="Courier New" w:eastAsia="Courier New" w:hAnsi="Courier New" w:cs="Courier New"/>
                <w:color w:val="C55A11"/>
                <w:sz w:val="18"/>
                <w:szCs w:val="18"/>
              </w:rPr>
              <w:t>nessus3.png</w:t>
            </w:r>
            <w:r>
              <w:rPr>
                <w:noProof/>
              </w:rPr>
              <w:drawing>
                <wp:inline distT="0" distB="0" distL="0" distR="0" wp14:anchorId="305D4B09" wp14:editId="202A7AC4">
                  <wp:extent cx="5731510" cy="3223895"/>
                  <wp:effectExtent l="0" t="0" r="0" b="0"/>
                  <wp:docPr id="1462231389"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31389" name="Picture 1462231389"/>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910BFB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8BF859C" w14:textId="77777777" w:rsidR="00360563" w:rsidRDefault="00360563">
            <w:r>
              <w:rPr>
                <w:b/>
                <w:bCs/>
                <w:sz w:val="20"/>
                <w:szCs w:val="20"/>
              </w:rPr>
              <w:t>Figure 39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675951B" w14:textId="77777777" w:rsidR="00360563" w:rsidRDefault="00360563">
            <w:r>
              <w:rPr>
                <w:sz w:val="20"/>
                <w:szCs w:val="20"/>
              </w:rPr>
              <w:t>Nessus scan details – finding set 4</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7E5E1B6" w14:textId="5C814DA1" w:rsidR="00360563" w:rsidRDefault="00360563">
            <w:r>
              <w:rPr>
                <w:rFonts w:ascii="Courier New" w:eastAsia="Courier New" w:hAnsi="Courier New" w:cs="Courier New"/>
                <w:color w:val="C55A11"/>
                <w:sz w:val="18"/>
                <w:szCs w:val="18"/>
              </w:rPr>
              <w:t>nessus4.png</w:t>
            </w:r>
            <w:r>
              <w:rPr>
                <w:noProof/>
              </w:rPr>
              <w:drawing>
                <wp:inline distT="0" distB="0" distL="0" distR="0" wp14:anchorId="678C0BFA" wp14:editId="6D51AEF3">
                  <wp:extent cx="5731510" cy="3223895"/>
                  <wp:effectExtent l="0" t="0" r="0" b="0"/>
                  <wp:docPr id="81911662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16622" name="Picture 819116622"/>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8172BCF"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298671D" w14:textId="77777777" w:rsidR="00360563" w:rsidRDefault="00360563">
            <w:r>
              <w:rPr>
                <w:b/>
                <w:bCs/>
                <w:sz w:val="20"/>
                <w:szCs w:val="20"/>
              </w:rPr>
              <w:lastRenderedPageBreak/>
              <w:t>Figure 40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BB898E2" w14:textId="77777777" w:rsidR="00360563" w:rsidRDefault="00360563">
            <w:r>
              <w:rPr>
                <w:sz w:val="20"/>
                <w:szCs w:val="20"/>
              </w:rPr>
              <w:t>Nessus scan details – finding set 5</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3CDC54F" w14:textId="46945E5C" w:rsidR="00360563" w:rsidRDefault="00360563">
            <w:r>
              <w:rPr>
                <w:rFonts w:ascii="Courier New" w:eastAsia="Courier New" w:hAnsi="Courier New" w:cs="Courier New"/>
                <w:color w:val="C55A11"/>
                <w:sz w:val="18"/>
                <w:szCs w:val="18"/>
              </w:rPr>
              <w:t>nessus5.png</w:t>
            </w:r>
            <w:r>
              <w:rPr>
                <w:noProof/>
              </w:rPr>
              <w:drawing>
                <wp:inline distT="0" distB="0" distL="0" distR="0" wp14:anchorId="44F4DAA5" wp14:editId="6F9330F3">
                  <wp:extent cx="5731510" cy="3223895"/>
                  <wp:effectExtent l="0" t="0" r="0" b="0"/>
                  <wp:docPr id="513062881"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62881" name="Picture 51306288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ABB5D5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BF88250" w14:textId="77777777" w:rsidR="00360563" w:rsidRDefault="00360563">
            <w:r>
              <w:rPr>
                <w:b/>
                <w:bCs/>
                <w:sz w:val="20"/>
                <w:szCs w:val="20"/>
              </w:rPr>
              <w:t>Figure 41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7ABEFEF" w14:textId="77777777" w:rsidR="00360563" w:rsidRDefault="00360563">
            <w:r>
              <w:rPr>
                <w:sz w:val="20"/>
                <w:szCs w:val="20"/>
              </w:rPr>
              <w:t>Nessus scan details – finding set 6</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A20787D" w14:textId="64B75A96" w:rsidR="00360563" w:rsidRDefault="00360563">
            <w:r>
              <w:rPr>
                <w:rFonts w:ascii="Courier New" w:eastAsia="Courier New" w:hAnsi="Courier New" w:cs="Courier New"/>
                <w:color w:val="C55A11"/>
                <w:sz w:val="18"/>
                <w:szCs w:val="18"/>
              </w:rPr>
              <w:t>nessus6.png</w:t>
            </w:r>
            <w:r>
              <w:rPr>
                <w:noProof/>
              </w:rPr>
              <w:drawing>
                <wp:inline distT="0" distB="0" distL="0" distR="0" wp14:anchorId="691B11B8" wp14:editId="2A056215">
                  <wp:extent cx="5731510" cy="3223895"/>
                  <wp:effectExtent l="0" t="0" r="0" b="0"/>
                  <wp:docPr id="2913905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9058" name="Picture 2913905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D016B0B"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0F92EF9" w14:textId="77777777" w:rsidR="00360563" w:rsidRDefault="00360563">
            <w:r>
              <w:rPr>
                <w:b/>
                <w:bCs/>
                <w:sz w:val="20"/>
                <w:szCs w:val="20"/>
              </w:rPr>
              <w:lastRenderedPageBreak/>
              <w:t>Figure 42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28BC1CD" w14:textId="77777777" w:rsidR="00360563" w:rsidRDefault="00360563">
            <w:r>
              <w:rPr>
                <w:sz w:val="20"/>
                <w:szCs w:val="20"/>
              </w:rPr>
              <w:t>Nessus scan details – finding set 7</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696A9EC" w14:textId="6384F779" w:rsidR="00360563" w:rsidRDefault="00360563">
            <w:r>
              <w:rPr>
                <w:rFonts w:ascii="Courier New" w:eastAsia="Courier New" w:hAnsi="Courier New" w:cs="Courier New"/>
                <w:color w:val="C55A11"/>
                <w:sz w:val="18"/>
                <w:szCs w:val="18"/>
              </w:rPr>
              <w:t>nessus7.png</w:t>
            </w:r>
            <w:r>
              <w:rPr>
                <w:noProof/>
              </w:rPr>
              <w:drawing>
                <wp:inline distT="0" distB="0" distL="0" distR="0" wp14:anchorId="7F16CE05" wp14:editId="48FB4C71">
                  <wp:extent cx="5731510" cy="3223895"/>
                  <wp:effectExtent l="0" t="0" r="0" b="0"/>
                  <wp:docPr id="524056175"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056175" name="Picture 52405617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B3830C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A747A90" w14:textId="77777777" w:rsidR="00360563" w:rsidRDefault="00360563">
            <w:r>
              <w:rPr>
                <w:b/>
                <w:bCs/>
                <w:sz w:val="20"/>
                <w:szCs w:val="20"/>
              </w:rPr>
              <w:t>Figure 43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18E9991" w14:textId="77777777" w:rsidR="00360563" w:rsidRDefault="00360563">
            <w:r>
              <w:rPr>
                <w:sz w:val="20"/>
                <w:szCs w:val="20"/>
              </w:rPr>
              <w:t>Nessus scan of London server – part 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6A60C71" w14:textId="6A1E04DC" w:rsidR="00360563" w:rsidRDefault="00360563">
            <w:proofErr w:type="spellStart"/>
            <w:r>
              <w:rPr>
                <w:rFonts w:ascii="Courier New" w:eastAsia="Courier New" w:hAnsi="Courier New" w:cs="Courier New"/>
                <w:color w:val="C55A11"/>
                <w:sz w:val="18"/>
                <w:szCs w:val="18"/>
              </w:rPr>
              <w:t>london</w:t>
            </w:r>
            <w:proofErr w:type="spellEnd"/>
            <w:r>
              <w:rPr>
                <w:rFonts w:ascii="Courier New" w:eastAsia="Courier New" w:hAnsi="Courier New" w:cs="Courier New"/>
                <w:color w:val="C55A11"/>
                <w:sz w:val="18"/>
                <w:szCs w:val="18"/>
              </w:rPr>
              <w:t xml:space="preserve"> nessus.png</w:t>
            </w:r>
            <w:r>
              <w:rPr>
                <w:noProof/>
              </w:rPr>
              <w:drawing>
                <wp:inline distT="0" distB="0" distL="0" distR="0" wp14:anchorId="1CAD520D" wp14:editId="04AC51AB">
                  <wp:extent cx="5731510" cy="3223895"/>
                  <wp:effectExtent l="0" t="0" r="0" b="0"/>
                  <wp:docPr id="212736069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60699" name="Picture 2127360699"/>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1506BB68"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5B52766" w14:textId="77777777" w:rsidR="00360563" w:rsidRDefault="00360563">
            <w:r>
              <w:rPr>
                <w:b/>
                <w:bCs/>
                <w:sz w:val="20"/>
                <w:szCs w:val="20"/>
              </w:rPr>
              <w:lastRenderedPageBreak/>
              <w:t>Figure 44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1B568B8" w14:textId="77777777" w:rsidR="00360563" w:rsidRDefault="00360563">
            <w:r>
              <w:rPr>
                <w:sz w:val="20"/>
                <w:szCs w:val="20"/>
              </w:rPr>
              <w:t>Nessus scan of London server – part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7F2DA3" w14:textId="780D9B2F" w:rsidR="00360563" w:rsidRDefault="00360563">
            <w:proofErr w:type="spellStart"/>
            <w:r>
              <w:rPr>
                <w:rFonts w:ascii="Courier New" w:eastAsia="Courier New" w:hAnsi="Courier New" w:cs="Courier New"/>
                <w:color w:val="C55A11"/>
                <w:sz w:val="18"/>
                <w:szCs w:val="18"/>
              </w:rPr>
              <w:t>london</w:t>
            </w:r>
            <w:proofErr w:type="spellEnd"/>
            <w:r>
              <w:rPr>
                <w:rFonts w:ascii="Courier New" w:eastAsia="Courier New" w:hAnsi="Courier New" w:cs="Courier New"/>
                <w:color w:val="C55A11"/>
                <w:sz w:val="18"/>
                <w:szCs w:val="18"/>
              </w:rPr>
              <w:t xml:space="preserve"> </w:t>
            </w:r>
            <w:proofErr w:type="spellStart"/>
            <w:r>
              <w:rPr>
                <w:rFonts w:ascii="Courier New" w:eastAsia="Courier New" w:hAnsi="Courier New" w:cs="Courier New"/>
                <w:color w:val="C55A11"/>
                <w:sz w:val="18"/>
                <w:szCs w:val="18"/>
              </w:rPr>
              <w:t>nessus</w:t>
            </w:r>
            <w:proofErr w:type="spellEnd"/>
            <w:r>
              <w:rPr>
                <w:rFonts w:ascii="Courier New" w:eastAsia="Courier New" w:hAnsi="Courier New" w:cs="Courier New"/>
                <w:color w:val="C55A11"/>
                <w:sz w:val="18"/>
                <w:szCs w:val="18"/>
              </w:rPr>
              <w:t xml:space="preserve"> 2.png</w:t>
            </w:r>
            <w:r>
              <w:rPr>
                <w:noProof/>
              </w:rPr>
              <w:drawing>
                <wp:inline distT="0" distB="0" distL="0" distR="0" wp14:anchorId="3D07619F" wp14:editId="33DB94C0">
                  <wp:extent cx="5731510" cy="3223895"/>
                  <wp:effectExtent l="0" t="0" r="0" b="0"/>
                  <wp:docPr id="1288162227"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62227" name="Picture 1288162227"/>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135ADD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E503B8E" w14:textId="77777777" w:rsidR="00360563" w:rsidRDefault="00360563">
            <w:r>
              <w:rPr>
                <w:b/>
                <w:bCs/>
                <w:sz w:val="20"/>
                <w:szCs w:val="20"/>
              </w:rPr>
              <w:t>Figure 45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70987F6" w14:textId="77777777" w:rsidR="00360563" w:rsidRDefault="00360563">
            <w:r>
              <w:rPr>
                <w:sz w:val="20"/>
                <w:szCs w:val="20"/>
              </w:rPr>
              <w:t>Metasploit module attempt against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3B1A5E2" w14:textId="647F20EF" w:rsidR="00360563" w:rsidRDefault="00360563">
            <w:proofErr w:type="spellStart"/>
            <w:r>
              <w:rPr>
                <w:rFonts w:ascii="Courier New" w:eastAsia="Courier New" w:hAnsi="Courier New" w:cs="Courier New"/>
                <w:color w:val="C55A11"/>
                <w:sz w:val="18"/>
                <w:szCs w:val="18"/>
              </w:rPr>
              <w:t>metasploit</w:t>
            </w:r>
            <w:proofErr w:type="spellEnd"/>
            <w:r>
              <w:rPr>
                <w:rFonts w:ascii="Courier New" w:eastAsia="Courier New" w:hAnsi="Courier New" w:cs="Courier New"/>
                <w:color w:val="C55A11"/>
                <w:sz w:val="18"/>
                <w:szCs w:val="18"/>
              </w:rPr>
              <w:t xml:space="preserve"> 192.168.1.1.png</w:t>
            </w:r>
            <w:r>
              <w:rPr>
                <w:noProof/>
              </w:rPr>
              <w:drawing>
                <wp:inline distT="0" distB="0" distL="0" distR="0" wp14:anchorId="7C1F5B38" wp14:editId="10209D9B">
                  <wp:extent cx="5731510" cy="3223895"/>
                  <wp:effectExtent l="0" t="0" r="0" b="0"/>
                  <wp:docPr id="122238294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82948" name="Picture 1222382948"/>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192E17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359CED1" w14:textId="77777777" w:rsidR="00360563" w:rsidRDefault="00360563">
            <w:r>
              <w:rPr>
                <w:b/>
                <w:bCs/>
                <w:sz w:val="20"/>
                <w:szCs w:val="20"/>
              </w:rPr>
              <w:lastRenderedPageBreak/>
              <w:t>Figure 46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6001FD" w14:textId="77777777" w:rsidR="00360563" w:rsidRDefault="00360563">
            <w:r>
              <w:rPr>
                <w:sz w:val="20"/>
                <w:szCs w:val="20"/>
              </w:rPr>
              <w:t>Metasploit session output – stage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9392D7C" w14:textId="2E48FEEA" w:rsidR="00360563" w:rsidRDefault="00360563">
            <w:r>
              <w:rPr>
                <w:rFonts w:ascii="Courier New" w:eastAsia="Courier New" w:hAnsi="Courier New" w:cs="Courier New"/>
                <w:color w:val="C55A11"/>
                <w:sz w:val="18"/>
                <w:szCs w:val="18"/>
              </w:rPr>
              <w:t>metasploit2.png</w:t>
            </w:r>
            <w:r>
              <w:rPr>
                <w:noProof/>
              </w:rPr>
              <w:drawing>
                <wp:inline distT="0" distB="0" distL="0" distR="0" wp14:anchorId="41682C5A" wp14:editId="2C57EBAD">
                  <wp:extent cx="5731510" cy="3223895"/>
                  <wp:effectExtent l="0" t="0" r="0" b="0"/>
                  <wp:docPr id="105682876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828766" name="Picture 1056828766"/>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1B4B4D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ADF550A" w14:textId="77777777" w:rsidR="00360563" w:rsidRDefault="00360563">
            <w:r>
              <w:rPr>
                <w:b/>
                <w:bCs/>
                <w:sz w:val="20"/>
                <w:szCs w:val="20"/>
              </w:rPr>
              <w:t>Figure 47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4CE21D2" w14:textId="77777777" w:rsidR="00360563" w:rsidRDefault="00360563">
            <w:r>
              <w:rPr>
                <w:sz w:val="20"/>
                <w:szCs w:val="20"/>
              </w:rPr>
              <w:t>Metasploit session output – stage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62F4502D" w14:textId="4336DB83" w:rsidR="00360563" w:rsidRDefault="00360563">
            <w:r>
              <w:rPr>
                <w:rFonts w:ascii="Courier New" w:eastAsia="Courier New" w:hAnsi="Courier New" w:cs="Courier New"/>
                <w:color w:val="C55A11"/>
                <w:sz w:val="18"/>
                <w:szCs w:val="18"/>
              </w:rPr>
              <w:t>metasploit3.png</w:t>
            </w:r>
            <w:r>
              <w:rPr>
                <w:noProof/>
              </w:rPr>
              <w:drawing>
                <wp:inline distT="0" distB="0" distL="0" distR="0" wp14:anchorId="2A90142C" wp14:editId="208E1A2F">
                  <wp:extent cx="5731510" cy="3223895"/>
                  <wp:effectExtent l="0" t="0" r="0" b="0"/>
                  <wp:docPr id="4297239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2398" name="Picture 42972398"/>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2AB1B4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C8AD541" w14:textId="77777777" w:rsidR="00360563" w:rsidRDefault="00360563">
            <w:r>
              <w:rPr>
                <w:b/>
                <w:bCs/>
                <w:sz w:val="20"/>
                <w:szCs w:val="20"/>
              </w:rPr>
              <w:lastRenderedPageBreak/>
              <w:t>Figure 48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523F216" w14:textId="77777777" w:rsidR="00360563" w:rsidRDefault="00360563">
            <w:r>
              <w:rPr>
                <w:sz w:val="20"/>
                <w:szCs w:val="20"/>
              </w:rPr>
              <w:t>Metasploit SSH module output</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F0AF6CF" w14:textId="4356C892" w:rsidR="00360563" w:rsidRDefault="00360563">
            <w:r>
              <w:rPr>
                <w:rFonts w:ascii="Courier New" w:eastAsia="Courier New" w:hAnsi="Courier New" w:cs="Courier New"/>
                <w:color w:val="C55A11"/>
                <w:sz w:val="18"/>
                <w:szCs w:val="18"/>
              </w:rPr>
              <w:t>metasploinssh.png</w:t>
            </w:r>
            <w:r>
              <w:rPr>
                <w:noProof/>
              </w:rPr>
              <w:drawing>
                <wp:inline distT="0" distB="0" distL="0" distR="0" wp14:anchorId="73595144" wp14:editId="70943236">
                  <wp:extent cx="5731510" cy="3223895"/>
                  <wp:effectExtent l="0" t="0" r="0" b="0"/>
                  <wp:docPr id="119498657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986573" name="Picture 119498657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00A169D"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94114A1" w14:textId="77777777" w:rsidR="00360563" w:rsidRDefault="00360563">
            <w:r>
              <w:rPr>
                <w:b/>
                <w:bCs/>
                <w:sz w:val="20"/>
                <w:szCs w:val="20"/>
              </w:rPr>
              <w:t>Figure 49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0C14F0A" w14:textId="77777777" w:rsidR="00360563" w:rsidRDefault="00360563">
            <w:r>
              <w:rPr>
                <w:sz w:val="20"/>
                <w:szCs w:val="20"/>
              </w:rPr>
              <w:t>Metasploit LCD session details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02086E" w14:textId="2F14A092" w:rsidR="00360563" w:rsidRDefault="00360563">
            <w:r>
              <w:rPr>
                <w:rFonts w:ascii="Courier New" w:eastAsia="Courier New" w:hAnsi="Courier New" w:cs="Courier New"/>
                <w:color w:val="C55A11"/>
                <w:sz w:val="18"/>
                <w:szCs w:val="18"/>
              </w:rPr>
              <w:t>lcd metasploit.png</w:t>
            </w:r>
            <w:r>
              <w:rPr>
                <w:noProof/>
              </w:rPr>
              <w:drawing>
                <wp:inline distT="0" distB="0" distL="0" distR="0" wp14:anchorId="4560D329" wp14:editId="309F701E">
                  <wp:extent cx="5731510" cy="3223895"/>
                  <wp:effectExtent l="0" t="0" r="0" b="0"/>
                  <wp:docPr id="134635012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50125" name="Picture 1346350125"/>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5164014"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E1256C8" w14:textId="77777777" w:rsidR="00360563" w:rsidRDefault="00360563">
            <w:r>
              <w:rPr>
                <w:b/>
                <w:bCs/>
                <w:sz w:val="20"/>
                <w:szCs w:val="20"/>
              </w:rPr>
              <w:lastRenderedPageBreak/>
              <w:t>Figure 50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0981703" w14:textId="77777777" w:rsidR="00360563" w:rsidRDefault="00360563">
            <w:r>
              <w:rPr>
                <w:sz w:val="20"/>
                <w:szCs w:val="20"/>
              </w:rPr>
              <w:t>S-DC full IP configuration (ipconfig /all)</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5B7BE8F" w14:textId="762E6EC9" w:rsidR="00360563" w:rsidRDefault="00360563">
            <w:r>
              <w:rPr>
                <w:rFonts w:ascii="Courier New" w:eastAsia="Courier New" w:hAnsi="Courier New" w:cs="Courier New"/>
                <w:color w:val="C55A11"/>
                <w:sz w:val="18"/>
                <w:szCs w:val="18"/>
              </w:rPr>
              <w:t>s-dc ipconfig all.png</w:t>
            </w:r>
            <w:r>
              <w:rPr>
                <w:noProof/>
              </w:rPr>
              <w:drawing>
                <wp:inline distT="0" distB="0" distL="0" distR="0" wp14:anchorId="6E5D166B" wp14:editId="039C7AB9">
                  <wp:extent cx="5731510" cy="3223895"/>
                  <wp:effectExtent l="0" t="0" r="0" b="0"/>
                  <wp:docPr id="27756578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65786" name="Picture 277565786"/>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421C221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31A507B9" w14:textId="77777777" w:rsidR="00360563" w:rsidRDefault="00360563">
            <w:r>
              <w:rPr>
                <w:b/>
                <w:bCs/>
                <w:sz w:val="20"/>
                <w:szCs w:val="20"/>
              </w:rPr>
              <w:t>Figure 51</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2326107C" w14:textId="77777777" w:rsidR="00360563" w:rsidRDefault="00360563">
            <w:r>
              <w:rPr>
                <w:sz w:val="20"/>
                <w:szCs w:val="20"/>
              </w:rPr>
              <w:t>Local security policies on S-DC</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06533B71" w14:textId="5B2DCCD9" w:rsidR="00360563" w:rsidRDefault="00360563">
            <w:r>
              <w:rPr>
                <w:rFonts w:ascii="Courier New" w:eastAsia="Courier New" w:hAnsi="Courier New" w:cs="Courier New"/>
                <w:color w:val="C55A11"/>
                <w:sz w:val="18"/>
                <w:szCs w:val="18"/>
              </w:rPr>
              <w:t>security policies .</w:t>
            </w:r>
            <w:proofErr w:type="spellStart"/>
            <w:r>
              <w:rPr>
                <w:rFonts w:ascii="Courier New" w:eastAsia="Courier New" w:hAnsi="Courier New" w:cs="Courier New"/>
                <w:color w:val="C55A11"/>
                <w:sz w:val="18"/>
                <w:szCs w:val="18"/>
              </w:rPr>
              <w:t>png</w:t>
            </w:r>
            <w:proofErr w:type="spellEnd"/>
            <w:r>
              <w:rPr>
                <w:noProof/>
              </w:rPr>
              <w:drawing>
                <wp:inline distT="0" distB="0" distL="0" distR="0" wp14:anchorId="07188790" wp14:editId="7C87E3D5">
                  <wp:extent cx="5731510" cy="3223895"/>
                  <wp:effectExtent l="0" t="0" r="0" b="0"/>
                  <wp:docPr id="33635780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57805" name="Picture 336357805"/>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985DB7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C547D22" w14:textId="77777777" w:rsidR="00360563" w:rsidRDefault="00360563">
            <w:r>
              <w:rPr>
                <w:b/>
                <w:bCs/>
                <w:sz w:val="20"/>
                <w:szCs w:val="20"/>
              </w:rPr>
              <w:lastRenderedPageBreak/>
              <w:t>Figure 52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05164B4" w14:textId="77777777" w:rsidR="00360563" w:rsidRDefault="00360563">
            <w:r>
              <w:rPr>
                <w:sz w:val="20"/>
                <w:szCs w:val="20"/>
              </w:rPr>
              <w:t>Password policy configuration – detail 2</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D91480D" w14:textId="1AB8CA39" w:rsidR="00360563" w:rsidRDefault="00360563">
            <w:r>
              <w:rPr>
                <w:rFonts w:ascii="Courier New" w:eastAsia="Courier New" w:hAnsi="Courier New" w:cs="Courier New"/>
                <w:color w:val="C55A11"/>
                <w:sz w:val="18"/>
                <w:szCs w:val="18"/>
              </w:rPr>
              <w:t>passwordpolicy2.png</w:t>
            </w:r>
            <w:r>
              <w:rPr>
                <w:noProof/>
              </w:rPr>
              <w:drawing>
                <wp:inline distT="0" distB="0" distL="0" distR="0" wp14:anchorId="3E32BD7B" wp14:editId="5E9A93CC">
                  <wp:extent cx="5731510" cy="3223895"/>
                  <wp:effectExtent l="0" t="0" r="0" b="0"/>
                  <wp:docPr id="172788441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884411" name="Picture 17278844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299D13A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F41154F" w14:textId="77777777" w:rsidR="00360563" w:rsidRDefault="00360563">
            <w:r>
              <w:rPr>
                <w:b/>
                <w:bCs/>
                <w:sz w:val="20"/>
                <w:szCs w:val="20"/>
              </w:rPr>
              <w:t>Figure 53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EDB5090" w14:textId="77777777" w:rsidR="00360563" w:rsidRDefault="00360563">
            <w:r>
              <w:rPr>
                <w:sz w:val="20"/>
                <w:szCs w:val="20"/>
              </w:rPr>
              <w:t>Password policy configuration – detail 3</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EAE8E7D" w14:textId="02FEF4F0" w:rsidR="00360563" w:rsidRDefault="00360563">
            <w:proofErr w:type="spellStart"/>
            <w:r>
              <w:rPr>
                <w:rFonts w:ascii="Courier New" w:eastAsia="Courier New" w:hAnsi="Courier New" w:cs="Courier New"/>
                <w:color w:val="C55A11"/>
                <w:sz w:val="18"/>
                <w:szCs w:val="18"/>
              </w:rPr>
              <w:t>passwordpolicy</w:t>
            </w:r>
            <w:proofErr w:type="spellEnd"/>
            <w:r>
              <w:rPr>
                <w:rFonts w:ascii="Courier New" w:eastAsia="Courier New" w:hAnsi="Courier New" w:cs="Courier New"/>
                <w:color w:val="C55A11"/>
                <w:sz w:val="18"/>
                <w:szCs w:val="18"/>
              </w:rPr>
              <w:t xml:space="preserve"> 3.png</w:t>
            </w:r>
            <w:r>
              <w:rPr>
                <w:noProof/>
              </w:rPr>
              <w:drawing>
                <wp:inline distT="0" distB="0" distL="0" distR="0" wp14:anchorId="0A07594F" wp14:editId="63AB2DFF">
                  <wp:extent cx="5731510" cy="3223895"/>
                  <wp:effectExtent l="0" t="0" r="0" b="0"/>
                  <wp:docPr id="104043651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6512" name="Picture 104043651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6225CB7"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A0790AA" w14:textId="77777777" w:rsidR="00360563" w:rsidRDefault="00360563">
            <w:r>
              <w:rPr>
                <w:b/>
                <w:bCs/>
                <w:sz w:val="20"/>
                <w:szCs w:val="20"/>
              </w:rPr>
              <w:lastRenderedPageBreak/>
              <w:t>Figure 54</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F457690" w14:textId="77777777" w:rsidR="00360563" w:rsidRDefault="00360563">
            <w:r>
              <w:rPr>
                <w:sz w:val="20"/>
                <w:szCs w:val="20"/>
              </w:rPr>
              <w:t>Port 13 closed after legacy service removal</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06E263FC" w14:textId="48E9F99E" w:rsidR="00360563" w:rsidRDefault="00360563">
            <w:r>
              <w:rPr>
                <w:rFonts w:ascii="Courier New" w:eastAsia="Courier New" w:hAnsi="Courier New" w:cs="Courier New"/>
                <w:color w:val="C55A11"/>
                <w:sz w:val="18"/>
                <w:szCs w:val="18"/>
              </w:rPr>
              <w:t>port13 closed.png</w:t>
            </w:r>
            <w:r>
              <w:rPr>
                <w:noProof/>
              </w:rPr>
              <w:drawing>
                <wp:inline distT="0" distB="0" distL="0" distR="0" wp14:anchorId="5319FA10" wp14:editId="2560BAEA">
                  <wp:extent cx="5731510" cy="3223895"/>
                  <wp:effectExtent l="0" t="0" r="0" b="0"/>
                  <wp:docPr id="45741086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10867" name="Picture 457410867"/>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5523570"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F4BABB9" w14:textId="77777777" w:rsidR="00360563" w:rsidRDefault="00360563">
            <w:r>
              <w:rPr>
                <w:b/>
                <w:bCs/>
                <w:sz w:val="20"/>
                <w:szCs w:val="20"/>
              </w:rPr>
              <w:t>Figure 55</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507D0D7" w14:textId="77777777" w:rsidR="00360563" w:rsidRDefault="00360563">
            <w:r>
              <w:rPr>
                <w:sz w:val="20"/>
                <w:szCs w:val="20"/>
              </w:rPr>
              <w:t>Port 80 closed verification scan</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7E3B2E1" w14:textId="1C87B131" w:rsidR="00360563" w:rsidRDefault="00360563">
            <w:r>
              <w:rPr>
                <w:rFonts w:ascii="Courier New" w:eastAsia="Courier New" w:hAnsi="Courier New" w:cs="Courier New"/>
                <w:color w:val="C55A11"/>
                <w:sz w:val="18"/>
                <w:szCs w:val="18"/>
              </w:rPr>
              <w:t>port80 closed.png</w:t>
            </w:r>
            <w:r>
              <w:rPr>
                <w:noProof/>
              </w:rPr>
              <w:drawing>
                <wp:inline distT="0" distB="0" distL="0" distR="0" wp14:anchorId="1CA575BA" wp14:editId="390B8CAD">
                  <wp:extent cx="5731510" cy="3223895"/>
                  <wp:effectExtent l="0" t="0" r="0" b="0"/>
                  <wp:docPr id="1062855061"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855061" name="Picture 1062855061"/>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B6A8246"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DD8B90B" w14:textId="77777777" w:rsidR="00360563" w:rsidRDefault="00360563">
            <w:r>
              <w:rPr>
                <w:b/>
                <w:bCs/>
                <w:sz w:val="20"/>
                <w:szCs w:val="20"/>
              </w:rPr>
              <w:lastRenderedPageBreak/>
              <w:t>Figure 56</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3E3FAD0B" w14:textId="77777777" w:rsidR="00360563" w:rsidRDefault="00360563">
            <w:r>
              <w:rPr>
                <w:sz w:val="20"/>
                <w:szCs w:val="20"/>
              </w:rPr>
              <w:t>FTP authentication settings showing anonymous disabled</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2BDE54DE" w14:textId="7B8468D5" w:rsidR="00360563" w:rsidRDefault="00360563">
            <w:r>
              <w:rPr>
                <w:rFonts w:ascii="Courier New" w:eastAsia="Courier New" w:hAnsi="Courier New" w:cs="Courier New"/>
                <w:color w:val="C55A11"/>
                <w:sz w:val="18"/>
                <w:szCs w:val="18"/>
              </w:rPr>
              <w:t>ftp authentication disabled.png</w:t>
            </w:r>
            <w:r>
              <w:rPr>
                <w:noProof/>
              </w:rPr>
              <w:drawing>
                <wp:inline distT="0" distB="0" distL="0" distR="0" wp14:anchorId="21B6BDC6" wp14:editId="69AB2B20">
                  <wp:extent cx="5731510" cy="3223895"/>
                  <wp:effectExtent l="0" t="0" r="0" b="0"/>
                  <wp:docPr id="23610425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104255" name="Picture 236104255"/>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7DB9813A"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0145EB2" w14:textId="77777777" w:rsidR="00360563" w:rsidRDefault="00360563">
            <w:r>
              <w:rPr>
                <w:b/>
                <w:bCs/>
                <w:sz w:val="20"/>
                <w:szCs w:val="20"/>
              </w:rPr>
              <w:t>Figure 57</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78818D08" w14:textId="77777777" w:rsidR="00360563" w:rsidRDefault="00360563">
            <w:r>
              <w:rPr>
                <w:sz w:val="20"/>
                <w:szCs w:val="20"/>
              </w:rPr>
              <w:t>Restrict Anonymous registry/policy setting applied</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D0C58DB" w14:textId="7D28D85E" w:rsidR="00360563" w:rsidRDefault="00360563">
            <w:r>
              <w:rPr>
                <w:rFonts w:ascii="Courier New" w:eastAsia="Courier New" w:hAnsi="Courier New" w:cs="Courier New"/>
                <w:color w:val="C55A11"/>
                <w:sz w:val="18"/>
                <w:szCs w:val="18"/>
              </w:rPr>
              <w:t>restrict anonymous = 1.png</w:t>
            </w:r>
            <w:r>
              <w:rPr>
                <w:noProof/>
              </w:rPr>
              <w:drawing>
                <wp:inline distT="0" distB="0" distL="0" distR="0" wp14:anchorId="23019A1E" wp14:editId="4E668331">
                  <wp:extent cx="5731510" cy="3223895"/>
                  <wp:effectExtent l="0" t="0" r="0" b="0"/>
                  <wp:docPr id="1296217380"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17380" name="Picture 1296217380"/>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336DF27E"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509F8CB3" w14:textId="77777777" w:rsidR="00360563" w:rsidRDefault="00360563">
            <w:r>
              <w:rPr>
                <w:b/>
                <w:bCs/>
                <w:sz w:val="20"/>
                <w:szCs w:val="20"/>
              </w:rPr>
              <w:lastRenderedPageBreak/>
              <w:t>Figure 58</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13E587F8" w14:textId="77777777" w:rsidR="00360563" w:rsidRDefault="00360563">
            <w:r>
              <w:rPr>
                <w:sz w:val="20"/>
                <w:szCs w:val="20"/>
              </w:rPr>
              <w:t>Ping connectivity test from Kali 2019</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79DFFDF" w14:textId="6C39DEA2" w:rsidR="00360563" w:rsidRDefault="00360563">
            <w:r>
              <w:rPr>
                <w:rFonts w:ascii="Courier New" w:eastAsia="Courier New" w:hAnsi="Courier New" w:cs="Courier New"/>
                <w:color w:val="C55A11"/>
                <w:sz w:val="18"/>
                <w:szCs w:val="18"/>
              </w:rPr>
              <w:t>ping from kali2019.png</w:t>
            </w:r>
            <w:r>
              <w:rPr>
                <w:noProof/>
              </w:rPr>
              <w:drawing>
                <wp:inline distT="0" distB="0" distL="0" distR="0" wp14:anchorId="031EE74A" wp14:editId="781D980B">
                  <wp:extent cx="5731510" cy="3223895"/>
                  <wp:effectExtent l="0" t="0" r="0" b="0"/>
                  <wp:docPr id="9038209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2094" name="Picture 90382094"/>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5ACEC412" w14:textId="77777777" w:rsidTr="00360563">
        <w:trPr>
          <w:trHeight w:val="5833"/>
        </w:trPr>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1BFC9581" w14:textId="77777777" w:rsidR="00360563" w:rsidRDefault="00360563">
            <w:r>
              <w:rPr>
                <w:b/>
                <w:bCs/>
                <w:sz w:val="20"/>
                <w:szCs w:val="20"/>
              </w:rPr>
              <w:t>Figure 59</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44004583" w14:textId="77777777" w:rsidR="00360563" w:rsidRDefault="00360563">
            <w:r>
              <w:rPr>
                <w:sz w:val="20"/>
                <w:szCs w:val="20"/>
              </w:rPr>
              <w:t>Ping test to S-DC across all three IPs</w:t>
            </w:r>
          </w:p>
        </w:tc>
        <w:tc>
          <w:tcPr>
            <w:tcW w:w="0" w:type="auto"/>
            <w:tcBorders>
              <w:top w:val="single" w:sz="2" w:space="0" w:color="AAAAAA"/>
              <w:left w:val="single" w:sz="2" w:space="0" w:color="AAAAAA"/>
              <w:bottom w:val="single" w:sz="2" w:space="0" w:color="AAAAAA"/>
              <w:right w:val="single" w:sz="2" w:space="0" w:color="AAAAAA"/>
            </w:tcBorders>
            <w:shd w:val="clear" w:color="auto" w:fill="F7F9FC"/>
            <w:tcMar>
              <w:top w:w="80" w:type="dxa"/>
              <w:left w:w="150" w:type="dxa"/>
              <w:bottom w:w="80" w:type="dxa"/>
              <w:right w:w="150" w:type="dxa"/>
            </w:tcMar>
            <w:hideMark/>
          </w:tcPr>
          <w:p w14:paraId="59778FA6" w14:textId="29883E6B" w:rsidR="00360563" w:rsidRDefault="00360563">
            <w:r>
              <w:rPr>
                <w:rFonts w:ascii="Courier New" w:eastAsia="Courier New" w:hAnsi="Courier New" w:cs="Courier New"/>
                <w:color w:val="C55A11"/>
                <w:sz w:val="18"/>
                <w:szCs w:val="18"/>
              </w:rPr>
              <w:t>ping s-dc all three.png</w:t>
            </w:r>
            <w:r>
              <w:rPr>
                <w:noProof/>
              </w:rPr>
              <w:drawing>
                <wp:inline distT="0" distB="0" distL="0" distR="0" wp14:anchorId="6ACF56A6" wp14:editId="3135D629">
                  <wp:extent cx="5731510" cy="3223895"/>
                  <wp:effectExtent l="0" t="0" r="0" b="0"/>
                  <wp:docPr id="116584306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43063" name="Picture 1165843063"/>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360563" w14:paraId="061AFBF9" w14:textId="77777777" w:rsidTr="00360563">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4944CE8A" w14:textId="77777777" w:rsidR="00360563" w:rsidRDefault="00360563">
            <w:r>
              <w:rPr>
                <w:b/>
                <w:bCs/>
                <w:sz w:val="20"/>
                <w:szCs w:val="20"/>
              </w:rPr>
              <w:lastRenderedPageBreak/>
              <w:t>Figure 60</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6FB46277" w14:textId="77777777" w:rsidR="00360563" w:rsidRDefault="00360563">
            <w:r>
              <w:rPr>
                <w:sz w:val="20"/>
                <w:szCs w:val="20"/>
              </w:rPr>
              <w:t>VirtualBox S-DC snapshot state</w:t>
            </w:r>
          </w:p>
        </w:tc>
        <w:tc>
          <w:tcPr>
            <w:tcW w:w="0" w:type="auto"/>
            <w:tcBorders>
              <w:top w:val="single" w:sz="2" w:space="0" w:color="AAAAAA"/>
              <w:left w:val="single" w:sz="2" w:space="0" w:color="AAAAAA"/>
              <w:bottom w:val="single" w:sz="2" w:space="0" w:color="AAAAAA"/>
              <w:right w:val="single" w:sz="2" w:space="0" w:color="AAAAAA"/>
            </w:tcBorders>
            <w:shd w:val="clear" w:color="auto" w:fill="FFFFFF"/>
            <w:tcMar>
              <w:top w:w="80" w:type="dxa"/>
              <w:left w:w="150" w:type="dxa"/>
              <w:bottom w:w="80" w:type="dxa"/>
              <w:right w:w="150" w:type="dxa"/>
            </w:tcMar>
            <w:hideMark/>
          </w:tcPr>
          <w:p w14:paraId="7632635E" w14:textId="199F544D" w:rsidR="00360563" w:rsidRDefault="00360563">
            <w:r>
              <w:rPr>
                <w:rFonts w:ascii="Courier New" w:eastAsia="Courier New" w:hAnsi="Courier New" w:cs="Courier New"/>
                <w:color w:val="C55A11"/>
                <w:sz w:val="18"/>
                <w:szCs w:val="18"/>
              </w:rPr>
              <w:t>VirtualBox_S-DC1_07_03_2026_10_50_49.png</w:t>
            </w:r>
            <w:r>
              <w:rPr>
                <w:noProof/>
              </w:rPr>
              <w:drawing>
                <wp:inline distT="0" distB="0" distL="0" distR="0" wp14:anchorId="1071C98B" wp14:editId="4182B0D2">
                  <wp:extent cx="5731510" cy="4298315"/>
                  <wp:effectExtent l="0" t="0" r="0" b="0"/>
                  <wp:docPr id="1318251285"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51285" name="Picture 1318251285"/>
                          <pic:cNvPicPr/>
                        </pic:nvPicPr>
                        <pic:blipFill>
                          <a:blip r:embed="rId76">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tc>
      </w:tr>
    </w:tbl>
    <w:p w14:paraId="54412572" w14:textId="77777777" w:rsidR="00360563" w:rsidRDefault="00360563" w:rsidP="00360563">
      <w:pPr>
        <w:rPr>
          <w:rFonts w:ascii="Arial" w:hAnsi="Arial" w:cs="Arial"/>
        </w:rPr>
      </w:pPr>
    </w:p>
    <w:p w14:paraId="59C6FA20" w14:textId="77777777" w:rsidR="00360563" w:rsidRDefault="00360563"/>
    <w:sectPr w:rsidR="003605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F58D2"/>
    <w:multiLevelType w:val="multilevel"/>
    <w:tmpl w:val="91281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576EFF"/>
    <w:multiLevelType w:val="multilevel"/>
    <w:tmpl w:val="F73C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E67928"/>
    <w:multiLevelType w:val="multilevel"/>
    <w:tmpl w:val="7604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695E18"/>
    <w:multiLevelType w:val="multilevel"/>
    <w:tmpl w:val="FA4E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392145">
    <w:abstractNumId w:val="0"/>
  </w:num>
  <w:num w:numId="2" w16cid:durableId="1236667934">
    <w:abstractNumId w:val="2"/>
  </w:num>
  <w:num w:numId="3" w16cid:durableId="1131244884">
    <w:abstractNumId w:val="3"/>
  </w:num>
  <w:num w:numId="4" w16cid:durableId="216818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B5"/>
    <w:rsid w:val="001A26AD"/>
    <w:rsid w:val="003556B5"/>
    <w:rsid w:val="00360563"/>
    <w:rsid w:val="00437FB4"/>
    <w:rsid w:val="00B247FF"/>
    <w:rsid w:val="00C4300B"/>
    <w:rsid w:val="00F6407C"/>
    <w:rsid w:val="00F80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1540F"/>
  <w15:docId w15:val="{35FABC3D-41E3-43E5-AE26-1B10470E9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rsid w:val="00360563"/>
    <w:pPr>
      <w:spacing w:before="240" w:line="240" w:lineRule="auto"/>
      <w:outlineLvl w:val="0"/>
    </w:pPr>
    <w:rPr>
      <w:rFonts w:ascii="Arial" w:eastAsia="Times New Roman" w:hAnsi="Arial" w:cs="Arial"/>
      <w:b/>
      <w:bCs/>
      <w:color w:val="1F3864"/>
      <w:kern w:val="0"/>
      <w:sz w:val="32"/>
      <w:szCs w:val="32"/>
      <w:lang w:eastAsia="en-GB"/>
    </w:rPr>
  </w:style>
  <w:style w:type="paragraph" w:styleId="Heading2">
    <w:name w:val="heading 2"/>
    <w:link w:val="Heading2Char"/>
    <w:uiPriority w:val="9"/>
    <w:semiHidden/>
    <w:unhideWhenUsed/>
    <w:qFormat/>
    <w:rsid w:val="00360563"/>
    <w:pPr>
      <w:spacing w:before="200" w:after="120" w:line="240" w:lineRule="auto"/>
      <w:outlineLvl w:val="1"/>
    </w:pPr>
    <w:rPr>
      <w:rFonts w:ascii="Arial" w:eastAsia="Times New Roman" w:hAnsi="Arial" w:cs="Arial"/>
      <w:b/>
      <w:bCs/>
      <w:color w:val="2E5590"/>
      <w:kern w:val="0"/>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4-Accent1">
    <w:name w:val="List Table 4 Accent 1"/>
    <w:basedOn w:val="TableNormal"/>
    <w:uiPriority w:val="49"/>
    <w:rsid w:val="0036056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360563"/>
    <w:rPr>
      <w:rFonts w:ascii="Arial" w:eastAsia="Times New Roman" w:hAnsi="Arial" w:cs="Arial"/>
      <w:b/>
      <w:bCs/>
      <w:color w:val="1F3864"/>
      <w:kern w:val="0"/>
      <w:sz w:val="32"/>
      <w:szCs w:val="32"/>
      <w:lang w:eastAsia="en-GB"/>
    </w:rPr>
  </w:style>
  <w:style w:type="character" w:customStyle="1" w:styleId="Heading2Char">
    <w:name w:val="Heading 2 Char"/>
    <w:basedOn w:val="DefaultParagraphFont"/>
    <w:link w:val="Heading2"/>
    <w:uiPriority w:val="9"/>
    <w:semiHidden/>
    <w:rsid w:val="00360563"/>
    <w:rPr>
      <w:rFonts w:ascii="Arial" w:eastAsia="Times New Roman" w:hAnsi="Arial" w:cs="Arial"/>
      <w:b/>
      <w:bCs/>
      <w:color w:val="2E5590"/>
      <w:kern w:val="0"/>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68679">
      <w:bodyDiv w:val="1"/>
      <w:marLeft w:val="0"/>
      <w:marRight w:val="0"/>
      <w:marTop w:val="0"/>
      <w:marBottom w:val="0"/>
      <w:divBdr>
        <w:top w:val="none" w:sz="0" w:space="0" w:color="auto"/>
        <w:left w:val="none" w:sz="0" w:space="0" w:color="auto"/>
        <w:bottom w:val="none" w:sz="0" w:space="0" w:color="auto"/>
        <w:right w:val="none" w:sz="0" w:space="0" w:color="auto"/>
      </w:divBdr>
      <w:divsChild>
        <w:div w:id="55511829">
          <w:marLeft w:val="0"/>
          <w:marRight w:val="0"/>
          <w:marTop w:val="0"/>
          <w:marBottom w:val="0"/>
          <w:divBdr>
            <w:top w:val="none" w:sz="0" w:space="0" w:color="auto"/>
            <w:left w:val="none" w:sz="0" w:space="0" w:color="auto"/>
            <w:bottom w:val="none" w:sz="0" w:space="0" w:color="auto"/>
            <w:right w:val="none" w:sz="0" w:space="0" w:color="auto"/>
          </w:divBdr>
          <w:divsChild>
            <w:div w:id="95518669">
              <w:marLeft w:val="0"/>
              <w:marRight w:val="0"/>
              <w:marTop w:val="0"/>
              <w:marBottom w:val="0"/>
              <w:divBdr>
                <w:top w:val="none" w:sz="0" w:space="0" w:color="auto"/>
                <w:left w:val="none" w:sz="0" w:space="0" w:color="auto"/>
                <w:bottom w:val="none" w:sz="0" w:space="0" w:color="auto"/>
                <w:right w:val="none" w:sz="0" w:space="0" w:color="auto"/>
              </w:divBdr>
            </w:div>
          </w:divsChild>
        </w:div>
        <w:div w:id="74788541">
          <w:marLeft w:val="0"/>
          <w:marRight w:val="0"/>
          <w:marTop w:val="0"/>
          <w:marBottom w:val="0"/>
          <w:divBdr>
            <w:top w:val="none" w:sz="0" w:space="0" w:color="auto"/>
            <w:left w:val="none" w:sz="0" w:space="0" w:color="auto"/>
            <w:bottom w:val="none" w:sz="0" w:space="0" w:color="auto"/>
            <w:right w:val="none" w:sz="0" w:space="0" w:color="auto"/>
          </w:divBdr>
          <w:divsChild>
            <w:div w:id="103809221">
              <w:marLeft w:val="0"/>
              <w:marRight w:val="0"/>
              <w:marTop w:val="0"/>
              <w:marBottom w:val="0"/>
              <w:divBdr>
                <w:top w:val="none" w:sz="0" w:space="0" w:color="auto"/>
                <w:left w:val="none" w:sz="0" w:space="0" w:color="auto"/>
                <w:bottom w:val="none" w:sz="0" w:space="0" w:color="auto"/>
                <w:right w:val="none" w:sz="0" w:space="0" w:color="auto"/>
              </w:divBdr>
            </w:div>
          </w:divsChild>
        </w:div>
        <w:div w:id="452985596">
          <w:marLeft w:val="0"/>
          <w:marRight w:val="0"/>
          <w:marTop w:val="0"/>
          <w:marBottom w:val="0"/>
          <w:divBdr>
            <w:top w:val="none" w:sz="0" w:space="0" w:color="auto"/>
            <w:left w:val="none" w:sz="0" w:space="0" w:color="auto"/>
            <w:bottom w:val="none" w:sz="0" w:space="0" w:color="auto"/>
            <w:right w:val="none" w:sz="0" w:space="0" w:color="auto"/>
          </w:divBdr>
          <w:divsChild>
            <w:div w:id="1404834117">
              <w:marLeft w:val="0"/>
              <w:marRight w:val="0"/>
              <w:marTop w:val="0"/>
              <w:marBottom w:val="0"/>
              <w:divBdr>
                <w:top w:val="none" w:sz="0" w:space="0" w:color="auto"/>
                <w:left w:val="none" w:sz="0" w:space="0" w:color="auto"/>
                <w:bottom w:val="none" w:sz="0" w:space="0" w:color="auto"/>
                <w:right w:val="none" w:sz="0" w:space="0" w:color="auto"/>
              </w:divBdr>
            </w:div>
          </w:divsChild>
        </w:div>
        <w:div w:id="567695806">
          <w:marLeft w:val="0"/>
          <w:marRight w:val="0"/>
          <w:marTop w:val="0"/>
          <w:marBottom w:val="0"/>
          <w:divBdr>
            <w:top w:val="none" w:sz="0" w:space="0" w:color="auto"/>
            <w:left w:val="none" w:sz="0" w:space="0" w:color="auto"/>
            <w:bottom w:val="none" w:sz="0" w:space="0" w:color="auto"/>
            <w:right w:val="none" w:sz="0" w:space="0" w:color="auto"/>
          </w:divBdr>
          <w:divsChild>
            <w:div w:id="48042853">
              <w:marLeft w:val="0"/>
              <w:marRight w:val="0"/>
              <w:marTop w:val="0"/>
              <w:marBottom w:val="0"/>
              <w:divBdr>
                <w:top w:val="none" w:sz="0" w:space="0" w:color="auto"/>
                <w:left w:val="none" w:sz="0" w:space="0" w:color="auto"/>
                <w:bottom w:val="none" w:sz="0" w:space="0" w:color="auto"/>
                <w:right w:val="none" w:sz="0" w:space="0" w:color="auto"/>
              </w:divBdr>
            </w:div>
          </w:divsChild>
        </w:div>
        <w:div w:id="1541044957">
          <w:marLeft w:val="0"/>
          <w:marRight w:val="0"/>
          <w:marTop w:val="0"/>
          <w:marBottom w:val="0"/>
          <w:divBdr>
            <w:top w:val="none" w:sz="0" w:space="0" w:color="auto"/>
            <w:left w:val="none" w:sz="0" w:space="0" w:color="auto"/>
            <w:bottom w:val="none" w:sz="0" w:space="0" w:color="auto"/>
            <w:right w:val="none" w:sz="0" w:space="0" w:color="auto"/>
          </w:divBdr>
          <w:divsChild>
            <w:div w:id="1199204672">
              <w:marLeft w:val="0"/>
              <w:marRight w:val="0"/>
              <w:marTop w:val="0"/>
              <w:marBottom w:val="0"/>
              <w:divBdr>
                <w:top w:val="none" w:sz="0" w:space="0" w:color="auto"/>
                <w:left w:val="none" w:sz="0" w:space="0" w:color="auto"/>
                <w:bottom w:val="none" w:sz="0" w:space="0" w:color="auto"/>
                <w:right w:val="none" w:sz="0" w:space="0" w:color="auto"/>
              </w:divBdr>
            </w:div>
          </w:divsChild>
        </w:div>
        <w:div w:id="1595555301">
          <w:marLeft w:val="0"/>
          <w:marRight w:val="0"/>
          <w:marTop w:val="0"/>
          <w:marBottom w:val="0"/>
          <w:divBdr>
            <w:top w:val="none" w:sz="0" w:space="0" w:color="auto"/>
            <w:left w:val="none" w:sz="0" w:space="0" w:color="auto"/>
            <w:bottom w:val="none" w:sz="0" w:space="0" w:color="auto"/>
            <w:right w:val="none" w:sz="0" w:space="0" w:color="auto"/>
          </w:divBdr>
          <w:divsChild>
            <w:div w:id="465199243">
              <w:marLeft w:val="0"/>
              <w:marRight w:val="0"/>
              <w:marTop w:val="0"/>
              <w:marBottom w:val="0"/>
              <w:divBdr>
                <w:top w:val="none" w:sz="0" w:space="0" w:color="auto"/>
                <w:left w:val="none" w:sz="0" w:space="0" w:color="auto"/>
                <w:bottom w:val="none" w:sz="0" w:space="0" w:color="auto"/>
                <w:right w:val="none" w:sz="0" w:space="0" w:color="auto"/>
              </w:divBdr>
            </w:div>
          </w:divsChild>
        </w:div>
        <w:div w:id="2037074472">
          <w:marLeft w:val="0"/>
          <w:marRight w:val="0"/>
          <w:marTop w:val="0"/>
          <w:marBottom w:val="0"/>
          <w:divBdr>
            <w:top w:val="none" w:sz="0" w:space="0" w:color="auto"/>
            <w:left w:val="none" w:sz="0" w:space="0" w:color="auto"/>
            <w:bottom w:val="none" w:sz="0" w:space="0" w:color="auto"/>
            <w:right w:val="none" w:sz="0" w:space="0" w:color="auto"/>
          </w:divBdr>
          <w:divsChild>
            <w:div w:id="72826687">
              <w:marLeft w:val="0"/>
              <w:marRight w:val="0"/>
              <w:marTop w:val="0"/>
              <w:marBottom w:val="0"/>
              <w:divBdr>
                <w:top w:val="none" w:sz="0" w:space="0" w:color="auto"/>
                <w:left w:val="none" w:sz="0" w:space="0" w:color="auto"/>
                <w:bottom w:val="none" w:sz="0" w:space="0" w:color="auto"/>
                <w:right w:val="none" w:sz="0" w:space="0" w:color="auto"/>
              </w:divBdr>
            </w:div>
          </w:divsChild>
        </w:div>
        <w:div w:id="2135326350">
          <w:marLeft w:val="0"/>
          <w:marRight w:val="0"/>
          <w:marTop w:val="0"/>
          <w:marBottom w:val="0"/>
          <w:divBdr>
            <w:top w:val="none" w:sz="0" w:space="0" w:color="auto"/>
            <w:left w:val="none" w:sz="0" w:space="0" w:color="auto"/>
            <w:bottom w:val="none" w:sz="0" w:space="0" w:color="auto"/>
            <w:right w:val="none" w:sz="0" w:space="0" w:color="auto"/>
          </w:divBdr>
          <w:divsChild>
            <w:div w:id="29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5794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nist.gov/cyberframework" TargetMode="External"/><Relationship Id="rId21" Type="http://schemas.openxmlformats.org/officeDocument/2006/relationships/image" Target="media/image17.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16" Type="http://schemas.openxmlformats.org/officeDocument/2006/relationships/image" Target="media/image1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learn.microsoft.com/en-us/security-updates/securitybulletins/2008/ms08-067" TargetMode="Externa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png"/><Relationship Id="rId74" Type="http://schemas.openxmlformats.org/officeDocument/2006/relationships/image" Target="media/image59.png"/><Relationship Id="rId5" Type="http://schemas.openxmlformats.org/officeDocument/2006/relationships/image" Target="media/image1.png"/><Relationship Id="rId61" Type="http://schemas.openxmlformats.org/officeDocument/2006/relationships/image" Target="media/image46.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owasp.org/www-project-web-security-testing-guide/" TargetMode="External"/><Relationship Id="rId30" Type="http://schemas.openxmlformats.org/officeDocument/2006/relationships/hyperlink" Target="https://www.first.org/cvss/specification-document" TargetMode="External"/><Relationship Id="rId35" Type="http://schemas.openxmlformats.org/officeDocument/2006/relationships/hyperlink" Target="https://www.rapid7.com/db/modules/auxiliary/scanner/ssh/ssh_login/" TargetMode="External"/><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fontTable" Target="fontTable.xml"/><Relationship Id="rId8" Type="http://schemas.openxmlformats.org/officeDocument/2006/relationships/image" Target="media/image4.png"/><Relationship Id="rId51" Type="http://schemas.openxmlformats.org/officeDocument/2006/relationships/image" Target="media/image36.png"/><Relationship Id="rId72" Type="http://schemas.openxmlformats.org/officeDocument/2006/relationships/image" Target="media/image57.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techcommunity.microsoft.com/t5/storage-at-microsoft/stop-using-smb1/ba-p/425858" TargetMode="External"/><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16.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learn.microsoft.com/en-us/windows-server/identity/ad-ds/" TargetMode="External"/><Relationship Id="rId36" Type="http://schemas.openxmlformats.org/officeDocument/2006/relationships/hyperlink" Target="https://www.sans.org/reading-room/" TargetMode="External"/><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image" Target="media/image6.png"/><Relationship Id="rId31" Type="http://schemas.openxmlformats.org/officeDocument/2006/relationships/hyperlink" Target="https://www.rapid7.com/db/modules/auxiliary/scanner/ftp/anonymous/" TargetMode="External"/><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24.png"/><Relationship Id="rId34" Type="http://schemas.openxmlformats.org/officeDocument/2006/relationships/hyperlink" Target="https://cheatsheetseries.owasp.org/cheatsheets/Transport_Layer_Protection_Cheat_Sheet.html" TargetMode="External"/><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7" Type="http://schemas.openxmlformats.org/officeDocument/2006/relationships/image" Target="media/image3.png"/><Relationship Id="rId71" Type="http://schemas.openxmlformats.org/officeDocument/2006/relationships/image" Target="media/image56.png"/><Relationship Id="rId2" Type="http://schemas.openxmlformats.org/officeDocument/2006/relationships/styles" Target="styles.xml"/><Relationship Id="rId29" Type="http://schemas.openxmlformats.org/officeDocument/2006/relationships/hyperlink" Target="https://nmap.org/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53</Pages>
  <Words>4798</Words>
  <Characters>27352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merrykehayova@gmail.com</dc:creator>
  <cp:keywords/>
  <dc:description/>
  <cp:lastModifiedBy>Mirela Balabanova</cp:lastModifiedBy>
  <cp:revision>4</cp:revision>
  <dcterms:created xsi:type="dcterms:W3CDTF">2026-04-09T08:07:00Z</dcterms:created>
  <dcterms:modified xsi:type="dcterms:W3CDTF">2026-04-09T16:52:00Z</dcterms:modified>
</cp:coreProperties>
</file>